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22CDB" w14:textId="75F105D3" w:rsidR="005D388F" w:rsidRPr="00372FF6" w:rsidRDefault="009B4DD3" w:rsidP="009B4DD3">
      <w:pPr>
        <w:pStyle w:val="Heading1"/>
      </w:pPr>
      <w:r w:rsidRPr="00372FF6">
        <w:t>Econ DA</w:t>
      </w:r>
    </w:p>
    <w:p w14:paraId="5FB976D2" w14:textId="731AE7B0" w:rsidR="009B4DD3" w:rsidRPr="00372FF6" w:rsidRDefault="009B4DD3" w:rsidP="009B4DD3">
      <w:pPr>
        <w:pStyle w:val="Heading2"/>
      </w:pPr>
      <w:r w:rsidRPr="00372FF6">
        <w:t>1NCs</w:t>
      </w:r>
    </w:p>
    <w:p w14:paraId="333E73C0" w14:textId="682DCC16" w:rsidR="009B4DD3" w:rsidRPr="00372FF6" w:rsidRDefault="009B4DD3" w:rsidP="009B4DD3">
      <w:pPr>
        <w:pStyle w:val="Heading3"/>
      </w:pPr>
      <w:r w:rsidRPr="00372FF6">
        <w:t>1NC---Econ DA [General]</w:t>
      </w:r>
    </w:p>
    <w:p w14:paraId="0909241A" w14:textId="1296769A" w:rsidR="00807BFE" w:rsidRPr="00372FF6" w:rsidRDefault="00807BFE" w:rsidP="00807BFE">
      <w:pPr>
        <w:pStyle w:val="Heading4"/>
      </w:pPr>
      <w:r w:rsidRPr="00372FF6">
        <w:t>The First/Next Off is the Econ DA</w:t>
      </w:r>
    </w:p>
    <w:p w14:paraId="1593B7BB" w14:textId="77777777" w:rsidR="007D7D5A" w:rsidRPr="00372FF6" w:rsidRDefault="007D7D5A" w:rsidP="007D7D5A"/>
    <w:p w14:paraId="1915E1A0" w14:textId="6AE49499" w:rsidR="006D57DC" w:rsidRPr="00372FF6" w:rsidRDefault="006D57DC" w:rsidP="006D57DC">
      <w:pPr>
        <w:pStyle w:val="Heading4"/>
      </w:pPr>
      <w:r w:rsidRPr="00372FF6">
        <w:t xml:space="preserve">U.S. economic growth is </w:t>
      </w:r>
      <w:r w:rsidRPr="00372FF6">
        <w:rPr>
          <w:u w:val="single"/>
        </w:rPr>
        <w:t>still strong</w:t>
      </w:r>
      <w:r w:rsidRPr="00372FF6">
        <w:t xml:space="preserve"> --- any problems are </w:t>
      </w:r>
      <w:r w:rsidRPr="00372FF6">
        <w:rPr>
          <w:u w:val="single"/>
        </w:rPr>
        <w:t>global</w:t>
      </w:r>
      <w:r w:rsidRPr="00372FF6">
        <w:t xml:space="preserve">, which cushions their </w:t>
      </w:r>
      <w:r w:rsidRPr="00372FF6">
        <w:rPr>
          <w:u w:val="single"/>
        </w:rPr>
        <w:t>domestic impacts</w:t>
      </w:r>
      <w:r w:rsidRPr="00372FF6">
        <w:t>.</w:t>
      </w:r>
    </w:p>
    <w:p w14:paraId="6356A97A" w14:textId="795C5049" w:rsidR="006D57DC" w:rsidRPr="00372FF6" w:rsidRDefault="00A137A2" w:rsidP="006D57DC">
      <w:r w:rsidRPr="00372FF6">
        <w:rPr>
          <w:rStyle w:val="Style13ptBold"/>
        </w:rPr>
        <w:t>CEIL 05/17</w:t>
      </w:r>
      <w:r w:rsidRPr="00372FF6">
        <w:t xml:space="preserve"> — CTF/ETF Income Laboratory, a stock market and financial analysis firm, 2023 (“Reasons To Be Optimistic On American Markets,” </w:t>
      </w:r>
      <w:r w:rsidRPr="00372FF6">
        <w:rPr>
          <w:i/>
          <w:iCs/>
        </w:rPr>
        <w:t>Seeking Alpha</w:t>
      </w:r>
      <w:r w:rsidRPr="00372FF6">
        <w:t xml:space="preserve">, 05-17-2023, Available Online at </w:t>
      </w:r>
      <w:hyperlink r:id="rId8" w:history="1">
        <w:r w:rsidRPr="00372FF6">
          <w:rPr>
            <w:rStyle w:val="Hyperlink"/>
          </w:rPr>
          <w:t>https://seekingalpha.com/article/4605315-reasons-to-be-optimistic-on-american-markets</w:t>
        </w:r>
      </w:hyperlink>
      <w:r w:rsidRPr="00372FF6">
        <w:t>, Accessed on 05-21-2023)</w:t>
      </w:r>
    </w:p>
    <w:p w14:paraId="06D2D429" w14:textId="162C75BF" w:rsidR="006D57DC" w:rsidRPr="00372FF6" w:rsidRDefault="006D57DC" w:rsidP="006D57DC">
      <w:pPr>
        <w:rPr>
          <w:rStyle w:val="StyleUnderline"/>
        </w:rPr>
      </w:pPr>
      <w:r w:rsidRPr="00372FF6">
        <w:t xml:space="preserve">When it comes to investing, we </w:t>
      </w:r>
      <w:proofErr w:type="gramStart"/>
      <w:r w:rsidRPr="00372FF6">
        <w:t>have to</w:t>
      </w:r>
      <w:proofErr w:type="gramEnd"/>
      <w:r w:rsidRPr="00372FF6">
        <w:t xml:space="preserve"> remember that </w:t>
      </w:r>
      <w:r w:rsidRPr="00372FF6">
        <w:rPr>
          <w:rStyle w:val="Emphasis"/>
        </w:rPr>
        <w:t>everything is relative</w:t>
      </w:r>
      <w:r w:rsidRPr="00372FF6">
        <w:t xml:space="preserve">. </w:t>
      </w:r>
      <w:r w:rsidRPr="00372FF6">
        <w:rPr>
          <w:rStyle w:val="StyleUnderline"/>
        </w:rPr>
        <w:t xml:space="preserve">While the US faces a host of challenges right now, many of those same issues </w:t>
      </w:r>
      <w:r w:rsidRPr="00372FF6">
        <w:rPr>
          <w:rStyle w:val="Emphasis"/>
        </w:rPr>
        <w:t>are global too</w:t>
      </w:r>
      <w:r w:rsidRPr="00372FF6">
        <w:t xml:space="preserve">. </w:t>
      </w:r>
      <w:r w:rsidRPr="00372FF6">
        <w:rPr>
          <w:rStyle w:val="StyleUnderline"/>
        </w:rPr>
        <w:t xml:space="preserve">These include </w:t>
      </w:r>
      <w:r w:rsidRPr="00372FF6">
        <w:rPr>
          <w:rStyle w:val="Emphasis"/>
        </w:rPr>
        <w:t>inflation</w:t>
      </w:r>
      <w:r w:rsidRPr="00372FF6">
        <w:rPr>
          <w:rStyle w:val="StyleUnderline"/>
        </w:rPr>
        <w:t xml:space="preserve">, an aggressive </w:t>
      </w:r>
      <w:r w:rsidRPr="00372FF6">
        <w:rPr>
          <w:rStyle w:val="Emphasis"/>
        </w:rPr>
        <w:t>central bank</w:t>
      </w:r>
      <w:r w:rsidRPr="00372FF6">
        <w:rPr>
          <w:rStyle w:val="StyleUnderline"/>
        </w:rPr>
        <w:t xml:space="preserve">, a continued tight </w:t>
      </w:r>
      <w:r w:rsidRPr="00372FF6">
        <w:rPr>
          <w:rStyle w:val="Emphasis"/>
        </w:rPr>
        <w:t>labor market</w:t>
      </w:r>
      <w:r w:rsidRPr="00372FF6">
        <w:rPr>
          <w:rStyle w:val="StyleUnderline"/>
        </w:rPr>
        <w:t xml:space="preserve">, and </w:t>
      </w:r>
      <w:r w:rsidRPr="00372FF6">
        <w:rPr>
          <w:rStyle w:val="Emphasis"/>
        </w:rPr>
        <w:t>geopolitical risks</w:t>
      </w:r>
      <w:r w:rsidRPr="00372FF6">
        <w:rPr>
          <w:rStyle w:val="StyleUnderline"/>
        </w:rPr>
        <w:t xml:space="preserve"> with other world powers</w:t>
      </w:r>
      <w:r w:rsidRPr="00372FF6">
        <w:t xml:space="preserve">. Therefore, </w:t>
      </w:r>
      <w:r w:rsidRPr="00372FF6">
        <w:rPr>
          <w:rStyle w:val="StyleUnderline"/>
        </w:rPr>
        <w:t xml:space="preserve">what may make the US seem uninvestable to some may </w:t>
      </w:r>
      <w:proofErr w:type="gramStart"/>
      <w:r w:rsidRPr="00372FF6">
        <w:rPr>
          <w:rStyle w:val="StyleUnderline"/>
        </w:rPr>
        <w:t>actually make</w:t>
      </w:r>
      <w:proofErr w:type="gramEnd"/>
      <w:r w:rsidRPr="00372FF6">
        <w:rPr>
          <w:rStyle w:val="StyleUnderline"/>
        </w:rPr>
        <w:t xml:space="preserve"> the entire developed world uninvestable! That just isn't realistic, so we need to </w:t>
      </w:r>
      <w:r w:rsidRPr="00372FF6">
        <w:rPr>
          <w:rStyle w:val="Emphasis"/>
        </w:rPr>
        <w:t>put things in perspective</w:t>
      </w:r>
      <w:r w:rsidRPr="00372FF6">
        <w:rPr>
          <w:rStyle w:val="StyleUnderline"/>
        </w:rPr>
        <w:t>.</w:t>
      </w:r>
    </w:p>
    <w:p w14:paraId="7616B7D0" w14:textId="42ADCED8" w:rsidR="006D57DC" w:rsidRPr="00372FF6" w:rsidRDefault="006D57DC" w:rsidP="006D57DC">
      <w:pPr>
        <w:rPr>
          <w:rStyle w:val="StyleUnderline"/>
        </w:rPr>
      </w:pPr>
      <w:r w:rsidRPr="00372FF6">
        <w:t xml:space="preserve">Case in point is economic growth. </w:t>
      </w:r>
      <w:r w:rsidRPr="00372FF6">
        <w:rPr>
          <w:rStyle w:val="StyleUnderline"/>
        </w:rPr>
        <w:t xml:space="preserve">A lot of concern has been made over generally weak US economic growth and the potential for a recession. We have been hearing this for a </w:t>
      </w:r>
      <w:r w:rsidRPr="00372FF6">
        <w:rPr>
          <w:rStyle w:val="Emphasis"/>
        </w:rPr>
        <w:t>long time now</w:t>
      </w:r>
      <w:r w:rsidRPr="00372FF6">
        <w:rPr>
          <w:rStyle w:val="StyleUnderline"/>
        </w:rPr>
        <w:t xml:space="preserve">, and America </w:t>
      </w:r>
      <w:r w:rsidRPr="00372FF6">
        <w:rPr>
          <w:rStyle w:val="Emphasis"/>
        </w:rPr>
        <w:t>keeps chugging along</w:t>
      </w:r>
      <w:r w:rsidRPr="00372FF6">
        <w:rPr>
          <w:rStyle w:val="StyleUnderline"/>
        </w:rPr>
        <w:t xml:space="preserve">. Perhaps the reason is that US growth is </w:t>
      </w:r>
      <w:proofErr w:type="gramStart"/>
      <w:r w:rsidRPr="00372FF6">
        <w:rPr>
          <w:rStyle w:val="Emphasis"/>
        </w:rPr>
        <w:t>actually stronger</w:t>
      </w:r>
      <w:proofErr w:type="gramEnd"/>
      <w:r w:rsidRPr="00372FF6">
        <w:rPr>
          <w:rStyle w:val="Emphasis"/>
        </w:rPr>
        <w:t xml:space="preserve"> over time</w:t>
      </w:r>
      <w:r w:rsidRPr="00372FF6">
        <w:rPr>
          <w:rStyle w:val="StyleUnderline"/>
        </w:rPr>
        <w:t xml:space="preserve"> than most of its closest competitors.</w:t>
      </w:r>
    </w:p>
    <w:p w14:paraId="2AC73A0B" w14:textId="6096A9D6" w:rsidR="006D57DC" w:rsidRPr="00372FF6" w:rsidRDefault="006D57DC" w:rsidP="006D57DC">
      <w:r w:rsidRPr="00372FF6">
        <w:t xml:space="preserve">When we </w:t>
      </w:r>
      <w:r w:rsidRPr="00372FF6">
        <w:rPr>
          <w:rStyle w:val="StyleUnderline"/>
        </w:rPr>
        <w:t xml:space="preserve">look at growth between roughly when Covid started through Q1 this year for the Group of Seven (G7) nations, a </w:t>
      </w:r>
      <w:r w:rsidRPr="00372FF6">
        <w:rPr>
          <w:rStyle w:val="Emphasis"/>
        </w:rPr>
        <w:t>clear winner emerges</w:t>
      </w:r>
      <w:r w:rsidRPr="00372FF6">
        <w:rPr>
          <w:rStyle w:val="StyleUnderline"/>
        </w:rPr>
        <w:t>:</w:t>
      </w:r>
    </w:p>
    <w:p w14:paraId="4EBF2648" w14:textId="6252FE7A" w:rsidR="006D57DC" w:rsidRPr="00372FF6" w:rsidRDefault="006D57DC" w:rsidP="006D57DC">
      <w:r w:rsidRPr="00372FF6">
        <w:rPr>
          <w:noProof/>
        </w:rPr>
        <w:drawing>
          <wp:inline distT="0" distB="0" distL="0" distR="0" wp14:anchorId="24F97FB0" wp14:editId="514346F9">
            <wp:extent cx="4199206" cy="2030440"/>
            <wp:effectExtent l="0" t="0" r="0" b="8255"/>
            <wp:docPr id="825047879" name="Picture 1" descr="A picture containing text, software, multimedia software,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47879" name="Picture 1" descr="A picture containing text, software, multimedia software, graphics software&#10;&#10;Description automatically generated"/>
                    <pic:cNvPicPr/>
                  </pic:nvPicPr>
                  <pic:blipFill>
                    <a:blip r:embed="rId9"/>
                    <a:stretch>
                      <a:fillRect/>
                    </a:stretch>
                  </pic:blipFill>
                  <pic:spPr>
                    <a:xfrm>
                      <a:off x="0" y="0"/>
                      <a:ext cx="4200877" cy="2031248"/>
                    </a:xfrm>
                    <a:prstGeom prst="rect">
                      <a:avLst/>
                    </a:prstGeom>
                  </pic:spPr>
                </pic:pic>
              </a:graphicData>
            </a:graphic>
          </wp:inline>
        </w:drawing>
      </w:r>
    </w:p>
    <w:p w14:paraId="700A48B8" w14:textId="477087D6" w:rsidR="006D57DC" w:rsidRPr="00372FF6" w:rsidRDefault="006D57DC" w:rsidP="006D57DC">
      <w:pPr>
        <w:rPr>
          <w:rStyle w:val="StyleUnderline"/>
        </w:rPr>
      </w:pPr>
      <w:r w:rsidRPr="00372FF6">
        <w:t xml:space="preserve">Again, I want to emphasize I am not saying "ignore the risks" </w:t>
      </w:r>
      <w:proofErr w:type="gramStart"/>
      <w:r w:rsidRPr="00372FF6">
        <w:t>at the moment</w:t>
      </w:r>
      <w:proofErr w:type="gramEnd"/>
      <w:r w:rsidRPr="00372FF6">
        <w:t xml:space="preserve">. The US does face a very real threat of recession and the severity of that recession will greatly influence the magnitude of how stocks move. But the point I am making is </w:t>
      </w:r>
      <w:r w:rsidRPr="00372FF6">
        <w:rPr>
          <w:rStyle w:val="StyleUnderline"/>
        </w:rPr>
        <w:t xml:space="preserve">these </w:t>
      </w:r>
      <w:r w:rsidRPr="00372FF6">
        <w:rPr>
          <w:rStyle w:val="Emphasis"/>
        </w:rPr>
        <w:t>same issues</w:t>
      </w:r>
      <w:r w:rsidRPr="00372FF6">
        <w:rPr>
          <w:rStyle w:val="StyleUnderline"/>
        </w:rPr>
        <w:t xml:space="preserve"> are plaguing the G7 too - in a disproportionate way.</w:t>
      </w:r>
    </w:p>
    <w:p w14:paraId="19DFD4B7" w14:textId="4317FB87" w:rsidR="006D57DC" w:rsidRPr="00372FF6" w:rsidRDefault="006D57DC" w:rsidP="006D57DC">
      <w:r w:rsidRPr="00372FF6">
        <w:t xml:space="preserve">This does help to </w:t>
      </w:r>
      <w:r w:rsidRPr="00372FF6">
        <w:rPr>
          <w:rStyle w:val="StyleUnderline"/>
        </w:rPr>
        <w:t xml:space="preserve">put the challenges the US is facing </w:t>
      </w:r>
      <w:r w:rsidRPr="00372FF6">
        <w:rPr>
          <w:rStyle w:val="Emphasis"/>
        </w:rPr>
        <w:t>in perspective</w:t>
      </w:r>
      <w:r w:rsidRPr="00372FF6">
        <w:rPr>
          <w:rStyle w:val="StyleUnderline"/>
        </w:rPr>
        <w:t xml:space="preserve">. Our country remains the </w:t>
      </w:r>
      <w:r w:rsidRPr="00372FF6">
        <w:rPr>
          <w:rStyle w:val="Emphasis"/>
        </w:rPr>
        <w:t>top economy in the world</w:t>
      </w:r>
      <w:r w:rsidRPr="00372FF6">
        <w:rPr>
          <w:rStyle w:val="StyleUnderline"/>
        </w:rPr>
        <w:t xml:space="preserve"> and one of the </w:t>
      </w:r>
      <w:proofErr w:type="gramStart"/>
      <w:r w:rsidRPr="00372FF6">
        <w:rPr>
          <w:rStyle w:val="Emphasis"/>
        </w:rPr>
        <w:t>fastest-growing</w:t>
      </w:r>
      <w:proofErr w:type="gramEnd"/>
      <w:r w:rsidRPr="00372FF6">
        <w:rPr>
          <w:rStyle w:val="StyleUnderline"/>
        </w:rPr>
        <w:t xml:space="preserve"> among developed nations post-Covid. For me, this gives me confidence and reaffirms the </w:t>
      </w:r>
      <w:r w:rsidRPr="00372FF6">
        <w:rPr>
          <w:rStyle w:val="Emphasis"/>
        </w:rPr>
        <w:t>"don't bet against the US</w:t>
      </w:r>
      <w:r w:rsidRPr="00372FF6">
        <w:rPr>
          <w:rStyle w:val="StyleUnderline"/>
        </w:rPr>
        <w:t>" mantra</w:t>
      </w:r>
      <w:r w:rsidRPr="00372FF6">
        <w:t>.</w:t>
      </w:r>
    </w:p>
    <w:p w14:paraId="29A31F8C" w14:textId="77777777" w:rsidR="006D57DC" w:rsidRPr="00372FF6" w:rsidRDefault="006D57DC" w:rsidP="006D57DC">
      <w:pPr>
        <w:rPr>
          <w:rStyle w:val="StyleUnderline"/>
        </w:rPr>
      </w:pPr>
      <w:r w:rsidRPr="00372FF6">
        <w:rPr>
          <w:rStyle w:val="StyleUnderline"/>
        </w:rPr>
        <w:t xml:space="preserve">Americans Are Getting Back </w:t>
      </w:r>
      <w:proofErr w:type="gramStart"/>
      <w:r w:rsidRPr="00372FF6">
        <w:rPr>
          <w:rStyle w:val="StyleUnderline"/>
        </w:rPr>
        <w:t>To</w:t>
      </w:r>
      <w:proofErr w:type="gramEnd"/>
      <w:r w:rsidRPr="00372FF6">
        <w:rPr>
          <w:rStyle w:val="StyleUnderline"/>
        </w:rPr>
        <w:t xml:space="preserve"> Work &amp; Getting Paid</w:t>
      </w:r>
    </w:p>
    <w:p w14:paraId="5097B8A1" w14:textId="0A193B45" w:rsidR="006D57DC" w:rsidRPr="00372FF6" w:rsidRDefault="006D57DC" w:rsidP="006D57DC">
      <w:r w:rsidRPr="00372FF6">
        <w:t xml:space="preserve">A second reason for some optimism is the state of the labor market. We have come a long way from people getting paid to sit at home and endless rows of "help wanted" signs that became a hallmark of many city centers. </w:t>
      </w:r>
      <w:r w:rsidRPr="00372FF6">
        <w:rPr>
          <w:rStyle w:val="StyleUnderline"/>
        </w:rPr>
        <w:t>Fast forward to 2022, and employers couldn't find workers fast enough</w:t>
      </w:r>
      <w:r w:rsidRPr="00372FF6">
        <w:t>. Now, in 2023, the labor market is much more challenging with a wave of layoffs (especially in the Tech sector) dampening sentiment.</w:t>
      </w:r>
    </w:p>
    <w:p w14:paraId="16C29CAE" w14:textId="050375A6" w:rsidR="006D57DC" w:rsidRPr="00372FF6" w:rsidRDefault="006D57DC" w:rsidP="006D57DC">
      <w:pPr>
        <w:rPr>
          <w:rStyle w:val="StyleUnderline"/>
        </w:rPr>
      </w:pPr>
      <w:r w:rsidRPr="00372FF6">
        <w:rPr>
          <w:rStyle w:val="StyleUnderline"/>
        </w:rPr>
        <w:t>But I am not overly concerned</w:t>
      </w:r>
      <w:r w:rsidRPr="00372FF6">
        <w:t xml:space="preserve"> - yet. First, </w:t>
      </w:r>
      <w:r w:rsidRPr="00372FF6">
        <w:rPr>
          <w:rStyle w:val="StyleUnderline"/>
        </w:rPr>
        <w:t xml:space="preserve">many of these workers have </w:t>
      </w:r>
      <w:r w:rsidRPr="00372FF6">
        <w:rPr>
          <w:rStyle w:val="Emphasis"/>
        </w:rPr>
        <w:t>transferable skills</w:t>
      </w:r>
      <w:r w:rsidRPr="00372FF6">
        <w:rPr>
          <w:rStyle w:val="StyleUnderline"/>
        </w:rPr>
        <w:t xml:space="preserve"> and are finding employment in </w:t>
      </w:r>
      <w:r w:rsidRPr="00372FF6">
        <w:rPr>
          <w:rStyle w:val="Emphasis"/>
        </w:rPr>
        <w:t>other industries</w:t>
      </w:r>
      <w:r w:rsidRPr="00372FF6">
        <w:rPr>
          <w:rStyle w:val="StyleUnderline"/>
        </w:rPr>
        <w:t xml:space="preserve"> that are </w:t>
      </w:r>
      <w:r w:rsidRPr="00372FF6">
        <w:rPr>
          <w:rStyle w:val="Emphasis"/>
        </w:rPr>
        <w:t>still understaffed</w:t>
      </w:r>
      <w:r w:rsidRPr="00372FF6">
        <w:rPr>
          <w:rStyle w:val="StyleUnderline"/>
        </w:rPr>
        <w:t xml:space="preserve">. </w:t>
      </w:r>
      <w:proofErr w:type="gramStart"/>
      <w:r w:rsidRPr="00372FF6">
        <w:rPr>
          <w:rStyle w:val="StyleUnderline"/>
        </w:rPr>
        <w:t>So</w:t>
      </w:r>
      <w:proofErr w:type="gramEnd"/>
      <w:r w:rsidRPr="00372FF6">
        <w:rPr>
          <w:rStyle w:val="StyleUnderline"/>
        </w:rPr>
        <w:t xml:space="preserve"> we do not have a labor glut yet.</w:t>
      </w:r>
      <w:r w:rsidRPr="00372FF6">
        <w:t xml:space="preserve"> </w:t>
      </w:r>
      <w:r w:rsidRPr="00372FF6">
        <w:rPr>
          <w:rStyle w:val="StyleUnderline"/>
        </w:rPr>
        <w:t xml:space="preserve">In fact, it is more of a rebalancing that may </w:t>
      </w:r>
      <w:proofErr w:type="gramStart"/>
      <w:r w:rsidRPr="00372FF6">
        <w:rPr>
          <w:rStyle w:val="StyleUnderline"/>
        </w:rPr>
        <w:t>actually be</w:t>
      </w:r>
      <w:proofErr w:type="gramEnd"/>
      <w:r w:rsidRPr="00372FF6">
        <w:rPr>
          <w:rStyle w:val="StyleUnderline"/>
        </w:rPr>
        <w:t xml:space="preserve"> a </w:t>
      </w:r>
      <w:r w:rsidRPr="00372FF6">
        <w:rPr>
          <w:rStyle w:val="Emphasis"/>
        </w:rPr>
        <w:t>positive for the economy</w:t>
      </w:r>
      <w:r w:rsidRPr="00372FF6">
        <w:rPr>
          <w:rStyle w:val="StyleUnderline"/>
        </w:rPr>
        <w:t xml:space="preserve"> in the long run.</w:t>
      </w:r>
    </w:p>
    <w:p w14:paraId="2374919C" w14:textId="2C655B69" w:rsidR="006D57DC" w:rsidRPr="00372FF6" w:rsidRDefault="006D57DC" w:rsidP="006D57DC">
      <w:r w:rsidRPr="00372FF6">
        <w:t xml:space="preserve">Second, </w:t>
      </w:r>
      <w:r w:rsidRPr="00372FF6">
        <w:rPr>
          <w:rStyle w:val="Emphasis"/>
        </w:rPr>
        <w:t>labor force participation</w:t>
      </w:r>
      <w:r w:rsidRPr="00372FF6">
        <w:rPr>
          <w:rStyle w:val="StyleUnderline"/>
        </w:rPr>
        <w:t xml:space="preserve"> and </w:t>
      </w:r>
      <w:r w:rsidRPr="00372FF6">
        <w:rPr>
          <w:rStyle w:val="Emphasis"/>
        </w:rPr>
        <w:t>wage growth</w:t>
      </w:r>
      <w:r w:rsidRPr="00372FF6">
        <w:rPr>
          <w:rStyle w:val="StyleUnderline"/>
        </w:rPr>
        <w:t xml:space="preserve"> have both </w:t>
      </w:r>
      <w:proofErr w:type="gramStart"/>
      <w:r w:rsidRPr="00372FF6">
        <w:rPr>
          <w:rStyle w:val="StyleUnderline"/>
        </w:rPr>
        <w:t>continued on</w:t>
      </w:r>
      <w:proofErr w:type="gramEnd"/>
      <w:r w:rsidRPr="00372FF6">
        <w:rPr>
          <w:rStyle w:val="StyleUnderline"/>
        </w:rPr>
        <w:t xml:space="preserve"> their </w:t>
      </w:r>
      <w:r w:rsidRPr="00372FF6">
        <w:rPr>
          <w:rStyle w:val="Emphasis"/>
        </w:rPr>
        <w:t>upward trajectory</w:t>
      </w:r>
      <w:r w:rsidRPr="00372FF6">
        <w:rPr>
          <w:rStyle w:val="StyleUnderline"/>
        </w:rPr>
        <w:t xml:space="preserve"> even with these layoff announcements. This supports my first point on the </w:t>
      </w:r>
      <w:r w:rsidRPr="00372FF6">
        <w:rPr>
          <w:rStyle w:val="Emphasis"/>
        </w:rPr>
        <w:t>sustainability of this labor market</w:t>
      </w:r>
      <w:r w:rsidRPr="00372FF6">
        <w:t>:</w:t>
      </w:r>
    </w:p>
    <w:p w14:paraId="55B217B2" w14:textId="18725AB7" w:rsidR="006D57DC" w:rsidRPr="00372FF6" w:rsidRDefault="00A137A2" w:rsidP="006D57DC">
      <w:r w:rsidRPr="00372FF6">
        <w:rPr>
          <w:noProof/>
        </w:rPr>
        <w:drawing>
          <wp:inline distT="0" distB="0" distL="0" distR="0" wp14:anchorId="760EEF40" wp14:editId="316E61D6">
            <wp:extent cx="4065563" cy="2867044"/>
            <wp:effectExtent l="0" t="0" r="0" b="0"/>
            <wp:docPr id="1554221814" name="Picture 1" descr="A picture containing text, line,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1814" name="Picture 1" descr="A picture containing text, line, font, screenshot&#10;&#10;Description automatically generated"/>
                    <pic:cNvPicPr/>
                  </pic:nvPicPr>
                  <pic:blipFill>
                    <a:blip r:embed="rId10"/>
                    <a:stretch>
                      <a:fillRect/>
                    </a:stretch>
                  </pic:blipFill>
                  <pic:spPr>
                    <a:xfrm>
                      <a:off x="0" y="0"/>
                      <a:ext cx="4079291" cy="2876725"/>
                    </a:xfrm>
                    <a:prstGeom prst="rect">
                      <a:avLst/>
                    </a:prstGeom>
                  </pic:spPr>
                </pic:pic>
              </a:graphicData>
            </a:graphic>
          </wp:inline>
        </w:drawing>
      </w:r>
    </w:p>
    <w:p w14:paraId="63B27D83" w14:textId="187DC41C" w:rsidR="00A137A2" w:rsidRPr="00372FF6" w:rsidRDefault="00A137A2" w:rsidP="006D57DC">
      <w:r w:rsidRPr="00372FF6">
        <w:t xml:space="preserve">This is fundamental to a bullish case. </w:t>
      </w:r>
      <w:r w:rsidRPr="00372FF6">
        <w:rPr>
          <w:rStyle w:val="StyleUnderline"/>
        </w:rPr>
        <w:t xml:space="preserve">An economy can </w:t>
      </w:r>
      <w:proofErr w:type="gramStart"/>
      <w:r w:rsidRPr="00372FF6">
        <w:rPr>
          <w:rStyle w:val="StyleUnderline"/>
        </w:rPr>
        <w:t>really only</w:t>
      </w:r>
      <w:proofErr w:type="gramEnd"/>
      <w:r w:rsidRPr="00372FF6">
        <w:rPr>
          <w:rStyle w:val="StyleUnderline"/>
        </w:rPr>
        <w:t xml:space="preserve"> do well when people are working and - ideally - earning more each year. That is </w:t>
      </w:r>
      <w:r w:rsidRPr="00372FF6">
        <w:rPr>
          <w:rStyle w:val="Emphasis"/>
        </w:rPr>
        <w:t>precisely what is happening</w:t>
      </w:r>
      <w:r w:rsidRPr="00372FF6">
        <w:rPr>
          <w:rStyle w:val="StyleUnderline"/>
        </w:rPr>
        <w:t xml:space="preserve"> in the US </w:t>
      </w:r>
      <w:proofErr w:type="gramStart"/>
      <w:r w:rsidRPr="00372FF6">
        <w:rPr>
          <w:rStyle w:val="StyleUnderline"/>
        </w:rPr>
        <w:t>at the moment</w:t>
      </w:r>
      <w:proofErr w:type="gramEnd"/>
      <w:r w:rsidRPr="00372FF6">
        <w:t xml:space="preserve">. While there are worrying recessionary trends that may derail this progress, for now, </w:t>
      </w:r>
      <w:r w:rsidRPr="00372FF6">
        <w:rPr>
          <w:rStyle w:val="StyleUnderline"/>
        </w:rPr>
        <w:t>the facts are what they are</w:t>
      </w:r>
      <w:r w:rsidRPr="00372FF6">
        <w:t xml:space="preserve">. </w:t>
      </w:r>
      <w:r w:rsidRPr="00372FF6">
        <w:rPr>
          <w:rStyle w:val="StyleUnderline"/>
        </w:rPr>
        <w:t xml:space="preserve">Those in their prime working years </w:t>
      </w:r>
      <w:r w:rsidRPr="00372FF6">
        <w:rPr>
          <w:rStyle w:val="Emphasis"/>
        </w:rPr>
        <w:t>continue to return to the labor pool</w:t>
      </w:r>
      <w:r w:rsidRPr="00372FF6">
        <w:rPr>
          <w:rStyle w:val="StyleUnderline"/>
        </w:rPr>
        <w:t xml:space="preserve"> and are </w:t>
      </w:r>
      <w:r w:rsidRPr="00372FF6">
        <w:rPr>
          <w:rStyle w:val="Emphasis"/>
        </w:rPr>
        <w:t>finding higher wages</w:t>
      </w:r>
      <w:r w:rsidRPr="00372FF6">
        <w:rPr>
          <w:rStyle w:val="StyleUnderline"/>
        </w:rPr>
        <w:t xml:space="preserve"> as a result. This supports the </w:t>
      </w:r>
      <w:r w:rsidRPr="00372FF6">
        <w:rPr>
          <w:rStyle w:val="Emphasis"/>
        </w:rPr>
        <w:t>always-important</w:t>
      </w:r>
      <w:r w:rsidRPr="00372FF6">
        <w:rPr>
          <w:rStyle w:val="StyleUnderline"/>
        </w:rPr>
        <w:t xml:space="preserve"> </w:t>
      </w:r>
      <w:r w:rsidRPr="00372FF6">
        <w:rPr>
          <w:rStyle w:val="Emphasis"/>
        </w:rPr>
        <w:t>consumer spending metric</w:t>
      </w:r>
      <w:r w:rsidRPr="00372FF6">
        <w:rPr>
          <w:rStyle w:val="StyleUnderline"/>
        </w:rPr>
        <w:t xml:space="preserve"> that is so </w:t>
      </w:r>
      <w:r w:rsidRPr="00372FF6">
        <w:rPr>
          <w:rStyle w:val="Emphasis"/>
        </w:rPr>
        <w:t>critical to our economic growth</w:t>
      </w:r>
      <w:r w:rsidRPr="00372FF6">
        <w:rPr>
          <w:rStyle w:val="StyleUnderline"/>
        </w:rPr>
        <w:t>.</w:t>
      </w:r>
    </w:p>
    <w:p w14:paraId="189EE160" w14:textId="77777777" w:rsidR="00A137A2" w:rsidRPr="00372FF6" w:rsidRDefault="00A137A2" w:rsidP="006D57DC">
      <w:pPr>
        <w:rPr>
          <w:rStyle w:val="Emphasis"/>
        </w:rPr>
      </w:pPr>
      <w:r w:rsidRPr="00372FF6">
        <w:rPr>
          <w:rStyle w:val="Emphasis"/>
        </w:rPr>
        <w:t xml:space="preserve">US Economy Has Diversified </w:t>
      </w:r>
      <w:proofErr w:type="gramStart"/>
      <w:r w:rsidRPr="00372FF6">
        <w:rPr>
          <w:rStyle w:val="Emphasis"/>
        </w:rPr>
        <w:t>From</w:t>
      </w:r>
      <w:proofErr w:type="gramEnd"/>
      <w:r w:rsidRPr="00372FF6">
        <w:rPr>
          <w:rStyle w:val="Emphasis"/>
        </w:rPr>
        <w:t xml:space="preserve"> China</w:t>
      </w:r>
    </w:p>
    <w:p w14:paraId="1C405968" w14:textId="2BD91CCC" w:rsidR="00A137A2" w:rsidRPr="00372FF6" w:rsidRDefault="00A137A2" w:rsidP="006D57DC">
      <w:r w:rsidRPr="00372FF6">
        <w:t>Another worrying trend over the past year has been a perceived (whether real or not) fragmentation of US-China relations on the political level. While the new administration in DC had previously pledged a more cooperative approach to China, the net result two years in has been mixed. While the nations had been cooperating</w:t>
      </w:r>
      <w:proofErr w:type="gramStart"/>
      <w:r w:rsidRPr="00372FF6">
        <w:t>, generally speaking, the</w:t>
      </w:r>
      <w:proofErr w:type="gramEnd"/>
      <w:r w:rsidRPr="00372FF6">
        <w:t xml:space="preserve"> short-term has been riddled with flare-ups. This includes back in February when a Chinese high-altitude balloon appeared in U.S. airspace. In response, U.S. Secretary of State Antony Blinken canceled a trip to Beijing that soured moods across the region. With issues ranging from trade, regional trade pacts, and Taiwan independence, among others, all points of contention, it is easy to forecast a scenario where the US and China remain suspicious of each other.</w:t>
      </w:r>
    </w:p>
    <w:p w14:paraId="4ED4CDDF" w14:textId="36CE040A" w:rsidR="00A137A2" w:rsidRPr="00372FF6" w:rsidRDefault="00A137A2" w:rsidP="006D57DC">
      <w:pPr>
        <w:rPr>
          <w:rStyle w:val="StyleUnderline"/>
        </w:rPr>
      </w:pPr>
      <w:r w:rsidRPr="00372FF6">
        <w:t xml:space="preserve">So, how can any of this be good news? An obvious question and I would answer that none of it is. But </w:t>
      </w:r>
      <w:r w:rsidRPr="00372FF6">
        <w:rPr>
          <w:rStyle w:val="StyleUnderline"/>
        </w:rPr>
        <w:t xml:space="preserve">where the silver lining lies is how the U.S. has been </w:t>
      </w:r>
      <w:r w:rsidRPr="00372FF6">
        <w:rPr>
          <w:rStyle w:val="Emphasis"/>
        </w:rPr>
        <w:t>diversifying away from China</w:t>
      </w:r>
      <w:r w:rsidRPr="00372FF6">
        <w:rPr>
          <w:rStyle w:val="StyleUnderline"/>
        </w:rPr>
        <w:t xml:space="preserve"> over the past few years.</w:t>
      </w:r>
      <w:r w:rsidRPr="00372FF6">
        <w:t xml:space="preserve"> This has to do with </w:t>
      </w:r>
      <w:proofErr w:type="gramStart"/>
      <w:r w:rsidRPr="00372FF6">
        <w:t>a number of</w:t>
      </w:r>
      <w:proofErr w:type="gramEnd"/>
      <w:r w:rsidRPr="00372FF6">
        <w:t xml:space="preserve"> different factors. Geopolitical tension is one. Tariffs are another, as well as more production coming back within domestic borders. </w:t>
      </w:r>
      <w:r w:rsidRPr="00372FF6">
        <w:rPr>
          <w:rStyle w:val="StyleUnderline"/>
        </w:rPr>
        <w:t>But an extension of this decoupling has been a heavier reliance on other Asian nations that have eaten away at China's share of US imports:</w:t>
      </w:r>
    </w:p>
    <w:p w14:paraId="431042F4" w14:textId="2B3BE0CC" w:rsidR="00A137A2" w:rsidRPr="00372FF6" w:rsidRDefault="00A137A2" w:rsidP="006D57DC">
      <w:r w:rsidRPr="00372FF6">
        <w:rPr>
          <w:noProof/>
        </w:rPr>
        <w:drawing>
          <wp:inline distT="0" distB="0" distL="0" distR="0" wp14:anchorId="332BA955" wp14:editId="15ECEE87">
            <wp:extent cx="3664634" cy="1988033"/>
            <wp:effectExtent l="0" t="0" r="0" b="0"/>
            <wp:docPr id="947148558" name="Picture 1" descr="A picture containing screenshot, text, colorfulnes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48558" name="Picture 1" descr="A picture containing screenshot, text, colorfulness, software&#10;&#10;Description automatically generated"/>
                    <pic:cNvPicPr/>
                  </pic:nvPicPr>
                  <pic:blipFill>
                    <a:blip r:embed="rId11"/>
                    <a:stretch>
                      <a:fillRect/>
                    </a:stretch>
                  </pic:blipFill>
                  <pic:spPr>
                    <a:xfrm>
                      <a:off x="0" y="0"/>
                      <a:ext cx="3677837" cy="1995196"/>
                    </a:xfrm>
                    <a:prstGeom prst="rect">
                      <a:avLst/>
                    </a:prstGeom>
                  </pic:spPr>
                </pic:pic>
              </a:graphicData>
            </a:graphic>
          </wp:inline>
        </w:drawing>
      </w:r>
    </w:p>
    <w:p w14:paraId="6E8B4615" w14:textId="3DF94FB4" w:rsidR="00A137A2" w:rsidRPr="00372FF6" w:rsidRDefault="00A137A2" w:rsidP="006D57DC">
      <w:pPr>
        <w:rPr>
          <w:rStyle w:val="StyleUnderline"/>
        </w:rPr>
      </w:pPr>
      <w:r w:rsidRPr="00372FF6">
        <w:t xml:space="preserve">Of course, China is still a very important US trading partner and that will remain the case in the years ahead. There is no getting around that. With China on track to be the world's largest economy (albeit not the "best"), the US is going to have to figure out the best way to manage that relationship in a cooperative and beneficial way. But for now, we can take some comfort in knowing the negative headlines we see are not as detrimental to the US economy as they might have been previously. </w:t>
      </w:r>
      <w:r w:rsidRPr="00372FF6">
        <w:rPr>
          <w:rStyle w:val="StyleUnderline"/>
        </w:rPr>
        <w:t xml:space="preserve">A greater reliance on other Asian nations </w:t>
      </w:r>
      <w:r w:rsidRPr="00372FF6">
        <w:rPr>
          <w:rStyle w:val="Emphasis"/>
        </w:rPr>
        <w:t>improves diversification</w:t>
      </w:r>
      <w:r w:rsidRPr="00372FF6">
        <w:rPr>
          <w:rStyle w:val="StyleUnderline"/>
        </w:rPr>
        <w:t xml:space="preserve"> and </w:t>
      </w:r>
      <w:r w:rsidRPr="00372FF6">
        <w:rPr>
          <w:rStyle w:val="Emphasis"/>
        </w:rPr>
        <w:t>minimized concentration risk</w:t>
      </w:r>
      <w:r w:rsidRPr="00372FF6">
        <w:rPr>
          <w:rStyle w:val="StyleUnderline"/>
        </w:rPr>
        <w:t xml:space="preserve">. This is a </w:t>
      </w:r>
      <w:r w:rsidRPr="00372FF6">
        <w:rPr>
          <w:rStyle w:val="Emphasis"/>
        </w:rPr>
        <w:t>net positive</w:t>
      </w:r>
      <w:r w:rsidRPr="00372FF6">
        <w:rPr>
          <w:rStyle w:val="StyleUnderline"/>
        </w:rPr>
        <w:t xml:space="preserve"> for the US economy and large-cap US companies in my view.</w:t>
      </w:r>
    </w:p>
    <w:p w14:paraId="2D1D294D" w14:textId="77777777" w:rsidR="00A137A2" w:rsidRPr="00372FF6" w:rsidRDefault="00A137A2" w:rsidP="006D57DC">
      <w:pPr>
        <w:rPr>
          <w:rStyle w:val="Emphasis"/>
        </w:rPr>
      </w:pPr>
      <w:r w:rsidRPr="00372FF6">
        <w:rPr>
          <w:rStyle w:val="Emphasis"/>
        </w:rPr>
        <w:t>Bonds Will Do Well When Fed Pauses</w:t>
      </w:r>
    </w:p>
    <w:p w14:paraId="7D1F0703" w14:textId="207378AB" w:rsidR="00A137A2" w:rsidRPr="00372FF6" w:rsidRDefault="00A137A2" w:rsidP="006D57DC">
      <w:r w:rsidRPr="00372FF6">
        <w:t>My final point shifts away from equities and into bonds. This is an area that got hammered in 2022 as the Fed aggressively raised rates. This year has been different, with markets anticipating a "pause" in rate hikes and perhaps even rate cuts by year-end. To be clear, I do not personally expect any cuts this year, but prevailing sentiment in the market says this is a possibility.</w:t>
      </w:r>
    </w:p>
    <w:p w14:paraId="5C94056B" w14:textId="08E90E84" w:rsidR="00A137A2" w:rsidRPr="00372FF6" w:rsidRDefault="00A137A2" w:rsidP="006D57DC">
      <w:pPr>
        <w:rPr>
          <w:rStyle w:val="StyleUnderline"/>
        </w:rPr>
      </w:pPr>
      <w:r w:rsidRPr="00372FF6">
        <w:t xml:space="preserve">This is important because if we are at, or near, the end of the rate hiking cycle, </w:t>
      </w:r>
      <w:r w:rsidRPr="00372FF6">
        <w:rPr>
          <w:rStyle w:val="StyleUnderline"/>
        </w:rPr>
        <w:t xml:space="preserve">there is value in bonds </w:t>
      </w:r>
      <w:r w:rsidRPr="00372FF6">
        <w:rPr>
          <w:rStyle w:val="Emphasis"/>
        </w:rPr>
        <w:t>across the board</w:t>
      </w:r>
      <w:r w:rsidRPr="00372FF6">
        <w:rPr>
          <w:rStyle w:val="StyleUnderline"/>
        </w:rPr>
        <w:t xml:space="preserve">. Investors are given an opportunity to pick up the </w:t>
      </w:r>
      <w:r w:rsidRPr="00372FF6">
        <w:rPr>
          <w:rStyle w:val="Emphasis"/>
        </w:rPr>
        <w:t>highest yields</w:t>
      </w:r>
      <w:r w:rsidRPr="00372FF6">
        <w:rPr>
          <w:rStyle w:val="StyleUnderline"/>
        </w:rPr>
        <w:t xml:space="preserve"> they are likely to see in the coming months and </w:t>
      </w:r>
      <w:r w:rsidRPr="00372FF6">
        <w:rPr>
          <w:rStyle w:val="Emphasis"/>
        </w:rPr>
        <w:t>years</w:t>
      </w:r>
      <w:r w:rsidRPr="00372FF6">
        <w:rPr>
          <w:rStyle w:val="StyleUnderline"/>
        </w:rPr>
        <w:t xml:space="preserve"> if we are indeed at peak rates</w:t>
      </w:r>
      <w:r w:rsidRPr="00372FF6">
        <w:t xml:space="preserve">. That doesn't necessarily translate to positive returns over time, but </w:t>
      </w:r>
      <w:r w:rsidRPr="00372FF6">
        <w:rPr>
          <w:rStyle w:val="StyleUnderline"/>
        </w:rPr>
        <w:t xml:space="preserve">it does give above-average income streams that </w:t>
      </w:r>
      <w:r w:rsidRPr="00372FF6">
        <w:rPr>
          <w:rStyle w:val="Emphasis"/>
        </w:rPr>
        <w:t>help mitigate risks</w:t>
      </w:r>
      <w:r w:rsidRPr="00372FF6">
        <w:rPr>
          <w:rStyle w:val="StyleUnderline"/>
        </w:rPr>
        <w:t xml:space="preserve"> in other areas.</w:t>
      </w:r>
    </w:p>
    <w:p w14:paraId="4C257625" w14:textId="6FDEA1FC" w:rsidR="00A137A2" w:rsidRPr="00372FF6" w:rsidRDefault="00A137A2" w:rsidP="006D57DC">
      <w:r w:rsidRPr="00372FF6">
        <w:t>I bring this up because it is very likely we are at peak rates. In fact, just yesterday, the Atlanta Federal Reserve Bank President Raphael Bostic was discussing his outlook on rates and was quoted:</w:t>
      </w:r>
    </w:p>
    <w:p w14:paraId="52EF1491" w14:textId="4AF93E0D" w:rsidR="00A137A2" w:rsidRPr="00372FF6" w:rsidRDefault="00A137A2" w:rsidP="006D57DC">
      <w:r w:rsidRPr="00372FF6">
        <w:t xml:space="preserve">I think the appropriate policy is really to just wait and see how much the economy slows from the policy actions that we've </w:t>
      </w:r>
      <w:proofErr w:type="gramStart"/>
      <w:r w:rsidRPr="00372FF6">
        <w:t>done"</w:t>
      </w:r>
      <w:proofErr w:type="gramEnd"/>
    </w:p>
    <w:p w14:paraId="5D9C45F9" w14:textId="56CE5C27" w:rsidR="00A137A2" w:rsidRPr="00372FF6" w:rsidRDefault="00A137A2" w:rsidP="006D57DC">
      <w:r w:rsidRPr="00372FF6">
        <w:t>Source: CNBC</w:t>
      </w:r>
    </w:p>
    <w:p w14:paraId="74C197E3" w14:textId="45B21F6E" w:rsidR="00A137A2" w:rsidRPr="00372FF6" w:rsidRDefault="00A137A2" w:rsidP="006D57DC">
      <w:pPr>
        <w:rPr>
          <w:rStyle w:val="StyleUnderline"/>
        </w:rPr>
      </w:pPr>
      <w:r w:rsidRPr="00372FF6">
        <w:t xml:space="preserve">This is not "official" Fed policy at this juncture, simply one board member's opinion. But he has been known as one of the more hawkish individuals on the committee, so it goes a long way in my view. It is also guidance I personally agree with. </w:t>
      </w:r>
      <w:r w:rsidRPr="00372FF6">
        <w:rPr>
          <w:rStyle w:val="StyleUnderline"/>
        </w:rPr>
        <w:t>We are at the highest rates we have seen in decades, so giving that time to flow through the economy and assess the impact before moving further makes a lot of sense to me.</w:t>
      </w:r>
    </w:p>
    <w:p w14:paraId="0E5611EC" w14:textId="687DD24A" w:rsidR="00A137A2" w:rsidRPr="00372FF6" w:rsidRDefault="00A137A2" w:rsidP="006D57DC">
      <w:pPr>
        <w:rPr>
          <w:rStyle w:val="StyleUnderline"/>
        </w:rPr>
      </w:pPr>
      <w:r w:rsidRPr="00372FF6">
        <w:rPr>
          <w:rStyle w:val="StyleUnderline"/>
        </w:rPr>
        <w:t xml:space="preserve">If we then assume we are at peak rates, what is next for bonds? The answer is that we will </w:t>
      </w:r>
      <w:r w:rsidRPr="00372FF6">
        <w:rPr>
          <w:rStyle w:val="Emphasis"/>
        </w:rPr>
        <w:t>probably see strong returns</w:t>
      </w:r>
      <w:r w:rsidRPr="00372FF6">
        <w:rPr>
          <w:rStyle w:val="StyleUnderline"/>
        </w:rPr>
        <w:t xml:space="preserve">. Using history as a guide, we see the bond sectors across the board often </w:t>
      </w:r>
      <w:r w:rsidRPr="00372FF6">
        <w:rPr>
          <w:rStyle w:val="Emphasis"/>
        </w:rPr>
        <w:t>register strong gains</w:t>
      </w:r>
      <w:r w:rsidRPr="00372FF6">
        <w:rPr>
          <w:rStyle w:val="StyleUnderline"/>
        </w:rPr>
        <w:t xml:space="preserve"> following the "final" rate hike in a hawkish cycle:</w:t>
      </w:r>
    </w:p>
    <w:p w14:paraId="2B8D725E" w14:textId="489CDB34" w:rsidR="00A137A2" w:rsidRPr="00372FF6" w:rsidRDefault="00A137A2" w:rsidP="006D57DC">
      <w:r w:rsidRPr="00372FF6">
        <w:rPr>
          <w:noProof/>
        </w:rPr>
        <w:drawing>
          <wp:inline distT="0" distB="0" distL="0" distR="0" wp14:anchorId="449240FE" wp14:editId="382F5367">
            <wp:extent cx="3696787" cy="1800665"/>
            <wp:effectExtent l="0" t="0" r="0" b="9525"/>
            <wp:docPr id="218012968"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2968" name="Picture 1" descr="A picture containing text, screenshot, diagram, line&#10;&#10;Description automatically generated"/>
                    <pic:cNvPicPr/>
                  </pic:nvPicPr>
                  <pic:blipFill>
                    <a:blip r:embed="rId12"/>
                    <a:stretch>
                      <a:fillRect/>
                    </a:stretch>
                  </pic:blipFill>
                  <pic:spPr>
                    <a:xfrm>
                      <a:off x="0" y="0"/>
                      <a:ext cx="3700231" cy="1802342"/>
                    </a:xfrm>
                    <a:prstGeom prst="rect">
                      <a:avLst/>
                    </a:prstGeom>
                  </pic:spPr>
                </pic:pic>
              </a:graphicData>
            </a:graphic>
          </wp:inline>
        </w:drawing>
      </w:r>
    </w:p>
    <w:p w14:paraId="43742629" w14:textId="6538DEA1" w:rsidR="00A137A2" w:rsidRPr="00372FF6" w:rsidRDefault="00A137A2" w:rsidP="006D57DC">
      <w:r w:rsidRPr="00372FF6">
        <w:t>The natural disclaimer of "past performance does not guarantee future results" certainly applies here. There are always multiple catalysts that will impact bonds - Fed rate hikes are just one of many.</w:t>
      </w:r>
    </w:p>
    <w:p w14:paraId="7DF7C618" w14:textId="51C1BED3" w:rsidR="00A137A2" w:rsidRPr="00372FF6" w:rsidRDefault="00A137A2" w:rsidP="006D57DC">
      <w:r w:rsidRPr="00372FF6">
        <w:rPr>
          <w:rStyle w:val="StyleUnderline"/>
        </w:rPr>
        <w:t xml:space="preserve">But this is </w:t>
      </w:r>
      <w:r w:rsidRPr="00372FF6">
        <w:rPr>
          <w:rStyle w:val="Emphasis"/>
        </w:rPr>
        <w:t>still a comforting backdrop</w:t>
      </w:r>
      <w:r w:rsidRPr="00372FF6">
        <w:rPr>
          <w:rStyle w:val="StyleUnderline"/>
        </w:rPr>
        <w:t xml:space="preserve"> if the Fed is indeed done. It is hard for me to see a scenario where bonds </w:t>
      </w:r>
      <w:r w:rsidRPr="00372FF6">
        <w:rPr>
          <w:rStyle w:val="Emphasis"/>
        </w:rPr>
        <w:t>do not attract investor interest</w:t>
      </w:r>
      <w:r w:rsidRPr="00372FF6">
        <w:rPr>
          <w:rStyle w:val="StyleUnderline"/>
        </w:rPr>
        <w:t xml:space="preserve"> if we have hit peak rates</w:t>
      </w:r>
      <w:r w:rsidRPr="00372FF6">
        <w:t>. Those who are income-oriented, more conservative, or are anticipating a recession are likely to scoop up these assets. Readers can front-run this now if they agree the Fed will pause and they want to get in before the rest of the market reaches that same conclusion.</w:t>
      </w:r>
    </w:p>
    <w:p w14:paraId="776E473C" w14:textId="77777777" w:rsidR="00A137A2" w:rsidRPr="00372FF6" w:rsidRDefault="00A137A2" w:rsidP="006D57DC">
      <w:r w:rsidRPr="00372FF6">
        <w:t>Bottom-line</w:t>
      </w:r>
    </w:p>
    <w:p w14:paraId="1BAAF32C" w14:textId="10C2738E" w:rsidR="00A137A2" w:rsidRPr="00372FF6" w:rsidRDefault="00A137A2" w:rsidP="006D57DC">
      <w:r w:rsidRPr="00372FF6">
        <w:t xml:space="preserve">There are a number of worrying trends in today's </w:t>
      </w:r>
      <w:proofErr w:type="gramStart"/>
      <w:r w:rsidRPr="00372FF6">
        <w:t>market</w:t>
      </w:r>
      <w:proofErr w:type="gramEnd"/>
      <w:r w:rsidRPr="00372FF6">
        <w:t xml:space="preserve"> and I would not fault anyone for getting more selective with their investment approach as a result. This is something I have talked about in-depth in </w:t>
      </w:r>
      <w:proofErr w:type="gramStart"/>
      <w:r w:rsidRPr="00372FF6">
        <w:t>a number of</w:t>
      </w:r>
      <w:proofErr w:type="gramEnd"/>
      <w:r w:rsidRPr="00372FF6">
        <w:t xml:space="preserve"> reviews, so I am not trying to come off as a screaming bull.</w:t>
      </w:r>
    </w:p>
    <w:p w14:paraId="1456CA25" w14:textId="10569904" w:rsidR="00A137A2" w:rsidRPr="00372FF6" w:rsidRDefault="00A137A2" w:rsidP="006D57DC">
      <w:r w:rsidRPr="00372FF6">
        <w:t xml:space="preserve">But </w:t>
      </w:r>
      <w:r w:rsidRPr="00372FF6">
        <w:rPr>
          <w:rStyle w:val="Emphasis"/>
        </w:rPr>
        <w:t>perspective is always needed</w:t>
      </w:r>
      <w:r w:rsidRPr="00372FF6">
        <w:t xml:space="preserve">. While </w:t>
      </w:r>
      <w:r w:rsidRPr="00372FF6">
        <w:rPr>
          <w:rStyle w:val="StyleUnderline"/>
        </w:rPr>
        <w:t xml:space="preserve">media agencies make a living </w:t>
      </w:r>
      <w:r w:rsidRPr="00372FF6">
        <w:rPr>
          <w:rStyle w:val="Emphasis"/>
        </w:rPr>
        <w:t>promoting the negative headlines</w:t>
      </w:r>
      <w:r w:rsidRPr="00372FF6">
        <w:rPr>
          <w:rStyle w:val="StyleUnderline"/>
        </w:rPr>
        <w:t>, an equal amount of time should be spent discussing the positives.</w:t>
      </w:r>
      <w:r w:rsidRPr="00372FF6">
        <w:t xml:space="preserve"> In the spirit of that balance, I highlighted </w:t>
      </w:r>
      <w:proofErr w:type="gramStart"/>
      <w:r w:rsidRPr="00372FF6">
        <w:rPr>
          <w:rStyle w:val="StyleUnderline"/>
        </w:rPr>
        <w:t>a number of</w:t>
      </w:r>
      <w:proofErr w:type="gramEnd"/>
      <w:r w:rsidRPr="00372FF6">
        <w:rPr>
          <w:rStyle w:val="StyleUnderline"/>
        </w:rPr>
        <w:t xml:space="preserve"> trends in the US that give me </w:t>
      </w:r>
      <w:r w:rsidRPr="00372FF6">
        <w:rPr>
          <w:rStyle w:val="Emphasis"/>
        </w:rPr>
        <w:t>reason to be optimistic</w:t>
      </w:r>
      <w:r w:rsidRPr="00372FF6">
        <w:t xml:space="preserve">. While there very well may be trouble ahead, </w:t>
      </w:r>
      <w:r w:rsidRPr="00372FF6">
        <w:rPr>
          <w:rStyle w:val="StyleUnderline"/>
        </w:rPr>
        <w:t xml:space="preserve">I don't anticipate a massive swoon in equity or bond markets due to a </w:t>
      </w:r>
      <w:r w:rsidRPr="00372FF6">
        <w:rPr>
          <w:rStyle w:val="Emphasis"/>
        </w:rPr>
        <w:t>strong labor market</w:t>
      </w:r>
      <w:r w:rsidRPr="00372FF6">
        <w:rPr>
          <w:rStyle w:val="StyleUnderline"/>
        </w:rPr>
        <w:t xml:space="preserve">, a likely </w:t>
      </w:r>
      <w:r w:rsidRPr="00372FF6">
        <w:rPr>
          <w:rStyle w:val="Emphasis"/>
        </w:rPr>
        <w:t>Fed pause of rate hikes</w:t>
      </w:r>
      <w:r w:rsidRPr="00372FF6">
        <w:rPr>
          <w:rStyle w:val="StyleUnderline"/>
        </w:rPr>
        <w:t xml:space="preserve">, and the fact the US has growth that </w:t>
      </w:r>
      <w:r w:rsidRPr="00372FF6">
        <w:rPr>
          <w:rStyle w:val="Emphasis"/>
        </w:rPr>
        <w:t>dominates other developed economies</w:t>
      </w:r>
      <w:r w:rsidRPr="00372FF6">
        <w:t xml:space="preserve">. </w:t>
      </w:r>
      <w:r w:rsidRPr="00372FF6">
        <w:rPr>
          <w:rStyle w:val="StyleUnderline"/>
        </w:rPr>
        <w:t>This continues to justify my predominately US-long approach</w:t>
      </w:r>
      <w:r w:rsidRPr="00372FF6">
        <w:t>, and I hope readers found this informative for the rest of the year ahead.</w:t>
      </w:r>
    </w:p>
    <w:p w14:paraId="6341EE16" w14:textId="77777777" w:rsidR="00A137A2" w:rsidRPr="00372FF6" w:rsidRDefault="00A137A2" w:rsidP="006D57DC"/>
    <w:p w14:paraId="0EE615A0" w14:textId="0856F722" w:rsidR="007D7D5A" w:rsidRPr="00372FF6" w:rsidRDefault="007D7D5A" w:rsidP="007D7D5A">
      <w:pPr>
        <w:pStyle w:val="Heading4"/>
      </w:pPr>
      <w:r w:rsidRPr="00372FF6">
        <w:t>Large, sustained government spending would crush economic growth.</w:t>
      </w:r>
    </w:p>
    <w:p w14:paraId="2164E24A" w14:textId="52DF7B3B" w:rsidR="007D7D5A" w:rsidRPr="00372FF6" w:rsidRDefault="00CA761C" w:rsidP="007D7D5A">
      <w:r w:rsidRPr="00372FF6">
        <w:rPr>
          <w:rStyle w:val="Style13ptBold"/>
        </w:rPr>
        <w:t>Basmajian 22</w:t>
      </w:r>
      <w:r w:rsidRPr="00372FF6">
        <w:t xml:space="preserve"> — Eric Basmajian, Founder of EPB Research, an economic analytics firm, 2022 (“Why Government Spending Makes The Economy Weaker,” </w:t>
      </w:r>
      <w:r w:rsidRPr="00372FF6">
        <w:rPr>
          <w:i/>
          <w:iCs/>
        </w:rPr>
        <w:t>Seeking Alpha</w:t>
      </w:r>
      <w:r w:rsidRPr="00372FF6">
        <w:t xml:space="preserve">, 03-11-2022, Available Online at </w:t>
      </w:r>
      <w:hyperlink r:id="rId13" w:history="1">
        <w:r w:rsidRPr="00372FF6">
          <w:rPr>
            <w:rStyle w:val="Hyperlink"/>
          </w:rPr>
          <w:t>https://seekingalpha.com/article/4494904-why-government-spending-makes-the-economy-weaker</w:t>
        </w:r>
      </w:hyperlink>
      <w:r w:rsidRPr="00372FF6">
        <w:t>, Accessed on 05-15-2023)</w:t>
      </w:r>
    </w:p>
    <w:p w14:paraId="45A510D1" w14:textId="52B9A4B7" w:rsidR="007D7D5A" w:rsidRPr="00372FF6" w:rsidRDefault="007D7D5A" w:rsidP="007D7D5A">
      <w:pPr>
        <w:rPr>
          <w:rStyle w:val="StyleUnderline"/>
        </w:rPr>
      </w:pPr>
      <w:r w:rsidRPr="00372FF6">
        <w:t xml:space="preserve">The </w:t>
      </w:r>
      <w:r w:rsidRPr="00372FF6">
        <w:rPr>
          <w:rStyle w:val="Emphasis"/>
        </w:rPr>
        <w:t>increased size of government</w:t>
      </w:r>
      <w:r w:rsidRPr="00372FF6">
        <w:rPr>
          <w:rStyle w:val="StyleUnderline"/>
        </w:rPr>
        <w:t xml:space="preserve"> or the </w:t>
      </w:r>
      <w:r w:rsidRPr="00372FF6">
        <w:rPr>
          <w:rStyle w:val="Emphasis"/>
        </w:rPr>
        <w:t>persistent rise in government spending</w:t>
      </w:r>
      <w:r w:rsidRPr="00372FF6">
        <w:rPr>
          <w:rStyle w:val="StyleUnderline"/>
        </w:rPr>
        <w:t xml:space="preserve"> erodes the </w:t>
      </w:r>
      <w:r w:rsidRPr="00372FF6">
        <w:rPr>
          <w:rStyle w:val="Emphasis"/>
        </w:rPr>
        <w:t>productivity of an economy</w:t>
      </w:r>
      <w:r w:rsidRPr="00372FF6">
        <w:rPr>
          <w:rStyle w:val="StyleUnderline"/>
        </w:rPr>
        <w:t xml:space="preserve"> through a </w:t>
      </w:r>
      <w:r w:rsidRPr="00372FF6">
        <w:rPr>
          <w:rStyle w:val="Emphasis"/>
        </w:rPr>
        <w:t>rearrangement of incentives</w:t>
      </w:r>
      <w:r w:rsidRPr="00372FF6">
        <w:rPr>
          <w:rStyle w:val="StyleUnderline"/>
        </w:rPr>
        <w:t>.</w:t>
      </w:r>
    </w:p>
    <w:p w14:paraId="3B5AAD90" w14:textId="36F0D2AD" w:rsidR="007D7D5A" w:rsidRPr="00372FF6" w:rsidRDefault="007D7D5A" w:rsidP="007D7D5A">
      <w:pPr>
        <w:rPr>
          <w:rStyle w:val="StyleUnderline"/>
        </w:rPr>
      </w:pPr>
      <w:r w:rsidRPr="00372FF6">
        <w:rPr>
          <w:rStyle w:val="StyleUnderline"/>
        </w:rPr>
        <w:t xml:space="preserve">When you combine </w:t>
      </w:r>
      <w:r w:rsidRPr="00372FF6">
        <w:rPr>
          <w:rStyle w:val="Emphasis"/>
        </w:rPr>
        <w:t>declining population growth</w:t>
      </w:r>
      <w:r w:rsidRPr="00372FF6">
        <w:rPr>
          <w:rStyle w:val="StyleUnderline"/>
        </w:rPr>
        <w:t xml:space="preserve"> with </w:t>
      </w:r>
      <w:r w:rsidRPr="00372FF6">
        <w:rPr>
          <w:rStyle w:val="Emphasis"/>
        </w:rPr>
        <w:t>increased government size</w:t>
      </w:r>
      <w:r w:rsidRPr="00372FF6">
        <w:rPr>
          <w:rStyle w:val="StyleUnderline"/>
        </w:rPr>
        <w:t xml:space="preserve">, thereby </w:t>
      </w:r>
      <w:r w:rsidRPr="00372FF6">
        <w:rPr>
          <w:rStyle w:val="Emphasis"/>
        </w:rPr>
        <w:t>reducing long-term productivity</w:t>
      </w:r>
      <w:r w:rsidRPr="00372FF6">
        <w:rPr>
          <w:rStyle w:val="StyleUnderline"/>
        </w:rPr>
        <w:t xml:space="preserve">, you create a potent cocktail of </w:t>
      </w:r>
      <w:r w:rsidRPr="00372FF6">
        <w:rPr>
          <w:rStyle w:val="Emphasis"/>
        </w:rPr>
        <w:t>weaker economic growth</w:t>
      </w:r>
      <w:r w:rsidRPr="00372FF6">
        <w:rPr>
          <w:rStyle w:val="StyleUnderline"/>
        </w:rPr>
        <w:t>.</w:t>
      </w:r>
    </w:p>
    <w:p w14:paraId="0BEAEE67" w14:textId="4FCF1AA7" w:rsidR="007D7D5A" w:rsidRPr="00372FF6" w:rsidRDefault="007D7D5A" w:rsidP="007D7D5A">
      <w:pPr>
        <w:rPr>
          <w:rStyle w:val="StyleUnderline"/>
        </w:rPr>
      </w:pPr>
      <w:r w:rsidRPr="00372FF6">
        <w:t xml:space="preserve">In the book "Free to Choose" by Milton and Rose Friedman, a worthwhile read for everyone, the changing incentive structure created by government spending is revealed, highlighting why </w:t>
      </w:r>
      <w:r w:rsidRPr="00372FF6">
        <w:rPr>
          <w:rStyle w:val="StyleUnderline"/>
        </w:rPr>
        <w:t xml:space="preserve">persistently higher government outlays reduces </w:t>
      </w:r>
      <w:r w:rsidRPr="00372FF6">
        <w:rPr>
          <w:rStyle w:val="Emphasis"/>
        </w:rPr>
        <w:t>overall workforce productivity</w:t>
      </w:r>
      <w:r w:rsidRPr="00372FF6">
        <w:rPr>
          <w:rStyle w:val="StyleUnderline"/>
        </w:rPr>
        <w:t xml:space="preserve"> and leads to </w:t>
      </w:r>
      <w:r w:rsidRPr="00372FF6">
        <w:rPr>
          <w:rStyle w:val="Emphasis"/>
        </w:rPr>
        <w:t>lower long-term economic prospects</w:t>
      </w:r>
      <w:r w:rsidRPr="00372FF6">
        <w:rPr>
          <w:rStyle w:val="StyleUnderline"/>
        </w:rPr>
        <w:t>.</w:t>
      </w:r>
    </w:p>
    <w:p w14:paraId="27466C48" w14:textId="573E5068" w:rsidR="007D7D5A" w:rsidRPr="00372FF6" w:rsidRDefault="007D7D5A" w:rsidP="007D7D5A">
      <w:pPr>
        <w:rPr>
          <w:sz w:val="12"/>
          <w:szCs w:val="12"/>
        </w:rPr>
      </w:pPr>
      <w:r w:rsidRPr="00372FF6">
        <w:rPr>
          <w:sz w:val="12"/>
          <w:szCs w:val="12"/>
        </w:rPr>
        <w:t xml:space="preserve">In "Free </w:t>
      </w:r>
      <w:proofErr w:type="gramStart"/>
      <w:r w:rsidRPr="00372FF6">
        <w:rPr>
          <w:sz w:val="12"/>
          <w:szCs w:val="12"/>
        </w:rPr>
        <w:t>To</w:t>
      </w:r>
      <w:proofErr w:type="gramEnd"/>
      <w:r w:rsidRPr="00372FF6">
        <w:rPr>
          <w:sz w:val="12"/>
          <w:szCs w:val="12"/>
        </w:rPr>
        <w:t xml:space="preserve"> Choose," we are presented with a four option table about spending money.</w:t>
      </w:r>
    </w:p>
    <w:p w14:paraId="6AAF6D58" w14:textId="58871EE9" w:rsidR="007D7D5A" w:rsidRPr="00372FF6" w:rsidRDefault="007D7D5A" w:rsidP="007D7D5A">
      <w:pPr>
        <w:rPr>
          <w:sz w:val="12"/>
          <w:szCs w:val="12"/>
        </w:rPr>
      </w:pPr>
      <w:r w:rsidRPr="00372FF6">
        <w:rPr>
          <w:sz w:val="12"/>
          <w:szCs w:val="12"/>
        </w:rPr>
        <w:t>When you spend money, you can spend your own money or someone's money, and you can spend money on yourselves or spend on someone else. The table is presented as such:</w:t>
      </w:r>
    </w:p>
    <w:p w14:paraId="61F7BA01" w14:textId="6B1DE175" w:rsidR="007D7D5A" w:rsidRPr="00372FF6" w:rsidRDefault="007D7D5A" w:rsidP="007D7D5A">
      <w:pPr>
        <w:rPr>
          <w:sz w:val="12"/>
          <w:szCs w:val="12"/>
        </w:rPr>
      </w:pPr>
      <w:r w:rsidRPr="00372FF6">
        <w:rPr>
          <w:sz w:val="12"/>
          <w:szCs w:val="12"/>
        </w:rPr>
        <w:t>[Table Omitted]</w:t>
      </w:r>
    </w:p>
    <w:p w14:paraId="44845308" w14:textId="340FE018" w:rsidR="007D7D5A" w:rsidRPr="00372FF6" w:rsidRDefault="007D7D5A" w:rsidP="007D7D5A">
      <w:pPr>
        <w:rPr>
          <w:sz w:val="12"/>
          <w:szCs w:val="12"/>
        </w:rPr>
      </w:pPr>
      <w:r w:rsidRPr="00372FF6">
        <w:rPr>
          <w:sz w:val="12"/>
          <w:szCs w:val="12"/>
        </w:rPr>
        <w:t>The book outlines each category.</w:t>
      </w:r>
    </w:p>
    <w:p w14:paraId="69C9D10F" w14:textId="6014CD9C" w:rsidR="007D7D5A" w:rsidRPr="00372FF6" w:rsidRDefault="007D7D5A" w:rsidP="007D7D5A">
      <w:pPr>
        <w:rPr>
          <w:sz w:val="12"/>
          <w:szCs w:val="12"/>
        </w:rPr>
      </w:pPr>
      <w:r w:rsidRPr="00372FF6">
        <w:rPr>
          <w:sz w:val="12"/>
          <w:szCs w:val="12"/>
        </w:rPr>
        <w:t>Category I refers to spending your own money on yourself. The incentive is clear. You will always try to maximize the value you get for each dollar spent. You have a strong incentive to minimize waste and maximize "output."</w:t>
      </w:r>
    </w:p>
    <w:p w14:paraId="08EB0167" w14:textId="1920D229" w:rsidR="007D7D5A" w:rsidRPr="00372FF6" w:rsidRDefault="007D7D5A" w:rsidP="007D7D5A">
      <w:pPr>
        <w:rPr>
          <w:sz w:val="12"/>
          <w:szCs w:val="12"/>
        </w:rPr>
      </w:pPr>
      <w:r w:rsidRPr="00372FF6">
        <w:rPr>
          <w:sz w:val="12"/>
          <w:szCs w:val="12"/>
        </w:rPr>
        <w:t>Category II refers to spending your own money on someone else. The example given is a Christmas gift or birthday present. Although perhaps not quite as strong as category I, your incentive to maximize value is still clear. There will be some loss in value because your preferences and the recipient's preferences are not identical, so while you may think you are maximizing value, it may not be as efficient as transferring cash to the recipient for them to spend, placing them back in a category I situation.</w:t>
      </w:r>
    </w:p>
    <w:p w14:paraId="49D0518F" w14:textId="1B2B255F" w:rsidR="007D7D5A" w:rsidRPr="00372FF6" w:rsidRDefault="007D7D5A" w:rsidP="007D7D5A">
      <w:pPr>
        <w:rPr>
          <w:sz w:val="12"/>
          <w:szCs w:val="12"/>
        </w:rPr>
      </w:pPr>
      <w:r w:rsidRPr="00372FF6">
        <w:rPr>
          <w:sz w:val="12"/>
          <w:szCs w:val="12"/>
        </w:rPr>
        <w:t>Category III involves spending someone else's money on yourself. This is a wonderful situation where you have no incentive to maximize value at all. The example given is that you are eating lunch on someone else's expense account. You want to get enough value to satisfy your needs, but there's clearly a lack of incentive to stretch each dollar as there is in category I.</w:t>
      </w:r>
    </w:p>
    <w:p w14:paraId="4CC1B559" w14:textId="61456302" w:rsidR="007D7D5A" w:rsidRPr="00372FF6" w:rsidRDefault="007D7D5A" w:rsidP="007D7D5A">
      <w:pPr>
        <w:rPr>
          <w:sz w:val="12"/>
          <w:szCs w:val="12"/>
        </w:rPr>
      </w:pPr>
      <w:r w:rsidRPr="00372FF6">
        <w:rPr>
          <w:sz w:val="12"/>
          <w:szCs w:val="12"/>
        </w:rPr>
        <w:t>Category IV involves spending someone else's money on someone else. The example given is that you are buying someone's lunch on someone else's expense account. There is almost no incentive at all to maximize the value of each dollar spent.</w:t>
      </w:r>
    </w:p>
    <w:p w14:paraId="005AEC36" w14:textId="3DF43817" w:rsidR="007D7D5A" w:rsidRPr="00372FF6" w:rsidRDefault="007D7D5A" w:rsidP="007D7D5A">
      <w:pPr>
        <w:rPr>
          <w:sz w:val="12"/>
          <w:szCs w:val="12"/>
        </w:rPr>
      </w:pPr>
      <w:r w:rsidRPr="00372FF6">
        <w:rPr>
          <w:sz w:val="12"/>
          <w:szCs w:val="12"/>
        </w:rPr>
        <w:t>Category IV spending will clearly lead to significant waste and much less efficiency compared to category I spending.</w:t>
      </w:r>
    </w:p>
    <w:p w14:paraId="6A8CA664" w14:textId="5D18A791" w:rsidR="007D7D5A" w:rsidRPr="00372FF6" w:rsidRDefault="007D7D5A" w:rsidP="007D7D5A">
      <w:pPr>
        <w:rPr>
          <w:rStyle w:val="StyleUnderline"/>
        </w:rPr>
      </w:pPr>
      <w:r w:rsidRPr="00372FF6">
        <w:t xml:space="preserve">All </w:t>
      </w:r>
      <w:r w:rsidRPr="00372FF6">
        <w:rPr>
          <w:rStyle w:val="StyleUnderline"/>
        </w:rPr>
        <w:t>government spending</w:t>
      </w:r>
      <w:r w:rsidRPr="00372FF6">
        <w:t xml:space="preserve"> creates category III or category IV spending, which </w:t>
      </w:r>
      <w:r w:rsidRPr="00372FF6">
        <w:rPr>
          <w:rStyle w:val="Emphasis"/>
        </w:rPr>
        <w:t>radically reduces</w:t>
      </w:r>
      <w:r w:rsidRPr="00372FF6">
        <w:rPr>
          <w:rStyle w:val="StyleUnderline"/>
        </w:rPr>
        <w:t xml:space="preserve"> the </w:t>
      </w:r>
      <w:r w:rsidRPr="00372FF6">
        <w:rPr>
          <w:rStyle w:val="Emphasis"/>
        </w:rPr>
        <w:t>productive value of each dollar</w:t>
      </w:r>
      <w:r w:rsidRPr="00372FF6">
        <w:rPr>
          <w:rStyle w:val="StyleUnderline"/>
        </w:rPr>
        <w:t xml:space="preserve"> spent in the economy not even including the </w:t>
      </w:r>
      <w:r w:rsidRPr="00372FF6">
        <w:rPr>
          <w:rStyle w:val="Emphasis"/>
        </w:rPr>
        <w:t>deadweight loss of salaries</w:t>
      </w:r>
      <w:r w:rsidRPr="00372FF6">
        <w:rPr>
          <w:rStyle w:val="StyleUnderline"/>
        </w:rPr>
        <w:t xml:space="preserve"> and </w:t>
      </w:r>
      <w:r w:rsidRPr="00372FF6">
        <w:rPr>
          <w:rStyle w:val="Emphasis"/>
        </w:rPr>
        <w:t>administrative costs</w:t>
      </w:r>
      <w:r w:rsidRPr="00372FF6">
        <w:rPr>
          <w:rStyle w:val="StyleUnderline"/>
        </w:rPr>
        <w:t xml:space="preserve"> for the people in the middle conducting the spending.</w:t>
      </w:r>
    </w:p>
    <w:p w14:paraId="43E7DCCB" w14:textId="15E13E05" w:rsidR="007D7D5A" w:rsidRPr="00372FF6" w:rsidRDefault="007D7D5A" w:rsidP="007D7D5A">
      <w:pPr>
        <w:rPr>
          <w:rStyle w:val="StyleUnderline"/>
        </w:rPr>
      </w:pPr>
      <w:r w:rsidRPr="00372FF6">
        <w:t xml:space="preserve">While most government spending is done with good intentions, </w:t>
      </w:r>
      <w:r w:rsidRPr="00372FF6">
        <w:rPr>
          <w:rStyle w:val="StyleUnderline"/>
        </w:rPr>
        <w:t xml:space="preserve">there is virtually </w:t>
      </w:r>
      <w:r w:rsidRPr="00372FF6">
        <w:rPr>
          <w:rStyle w:val="Emphasis"/>
        </w:rPr>
        <w:t>no way</w:t>
      </w:r>
      <w:r w:rsidRPr="00372FF6">
        <w:rPr>
          <w:rStyle w:val="StyleUnderline"/>
        </w:rPr>
        <w:t xml:space="preserve"> to ensure that the efficiency and productivity of the spending will be equal to category I or category II-type spending.</w:t>
      </w:r>
    </w:p>
    <w:p w14:paraId="01EE9160" w14:textId="05085534" w:rsidR="007D7D5A" w:rsidRPr="00372FF6" w:rsidRDefault="007D7D5A" w:rsidP="007D7D5A">
      <w:r w:rsidRPr="00372FF6">
        <w:t>Of course, there are some functions that government needs to carry out, but the point here is that as government size grows, we are marginally converting category I or category II spending into category III or category IV spending.</w:t>
      </w:r>
    </w:p>
    <w:p w14:paraId="7F89E1F7" w14:textId="7F4DB49B" w:rsidR="007D7D5A" w:rsidRPr="00372FF6" w:rsidRDefault="007D7D5A" w:rsidP="007D7D5A">
      <w:r w:rsidRPr="00372FF6">
        <w:t>[Chart Omitted]</w:t>
      </w:r>
    </w:p>
    <w:p w14:paraId="4E3F64EF" w14:textId="710FF8BE" w:rsidR="00CA761C" w:rsidRPr="00372FF6" w:rsidRDefault="007D7D5A" w:rsidP="007D7D5A">
      <w:pPr>
        <w:rPr>
          <w:rStyle w:val="StyleUnderline"/>
        </w:rPr>
      </w:pPr>
      <w:r w:rsidRPr="00372FF6">
        <w:rPr>
          <w:rStyle w:val="Emphasis"/>
        </w:rPr>
        <w:t>Each transaction</w:t>
      </w:r>
      <w:r w:rsidRPr="00372FF6">
        <w:t xml:space="preserve"> we convert from I or II to III or IV </w:t>
      </w:r>
      <w:r w:rsidRPr="00372FF6">
        <w:rPr>
          <w:rStyle w:val="StyleUnderline"/>
        </w:rPr>
        <w:t xml:space="preserve">may have a negligible effect that is invisible to the naked eye, but like compound interest, </w:t>
      </w:r>
      <w:r w:rsidRPr="00372FF6">
        <w:rPr>
          <w:rStyle w:val="Emphasis"/>
        </w:rPr>
        <w:t>small changes accumulated</w:t>
      </w:r>
      <w:r w:rsidRPr="00372FF6">
        <w:rPr>
          <w:rStyle w:val="StyleUnderline"/>
        </w:rPr>
        <w:t xml:space="preserve"> </w:t>
      </w:r>
      <w:r w:rsidRPr="00372FF6">
        <w:t>over many decades</w:t>
      </w:r>
      <w:r w:rsidRPr="00372FF6">
        <w:rPr>
          <w:rStyle w:val="StyleUnderline"/>
        </w:rPr>
        <w:t xml:space="preserve"> </w:t>
      </w:r>
      <w:r w:rsidRPr="00372FF6">
        <w:rPr>
          <w:rStyle w:val="Emphasis"/>
        </w:rPr>
        <w:t>create massive transformations</w:t>
      </w:r>
      <w:r w:rsidRPr="00372FF6">
        <w:rPr>
          <w:rStyle w:val="StyleUnderline"/>
        </w:rPr>
        <w:t>.</w:t>
      </w:r>
    </w:p>
    <w:p w14:paraId="2ACACA3B" w14:textId="77777777" w:rsidR="009801B5" w:rsidRPr="00372FF6" w:rsidRDefault="009801B5" w:rsidP="007D7D5A"/>
    <w:p w14:paraId="08B6446A" w14:textId="5E8AC964" w:rsidR="009801B5" w:rsidRPr="00372FF6" w:rsidRDefault="009801B5" w:rsidP="009801B5">
      <w:pPr>
        <w:outlineLvl w:val="3"/>
        <w:rPr>
          <w:rFonts w:asciiTheme="minorHAnsi" w:eastAsia="Times New Roman" w:hAnsiTheme="minorHAnsi" w:cstheme="minorHAnsi"/>
          <w:b/>
          <w:bCs/>
          <w:sz w:val="24"/>
          <w:szCs w:val="24"/>
        </w:rPr>
      </w:pPr>
      <w:bookmarkStart w:id="0" w:name="_Hlk99865507"/>
      <w:r w:rsidRPr="00372FF6">
        <w:rPr>
          <w:rFonts w:asciiTheme="minorHAnsi" w:eastAsia="Times New Roman" w:hAnsiTheme="minorHAnsi" w:cstheme="minorHAnsi"/>
          <w:b/>
          <w:bCs/>
          <w:sz w:val="26"/>
          <w:szCs w:val="26"/>
        </w:rPr>
        <w:t>Economic decline sparks global war.</w:t>
      </w:r>
    </w:p>
    <w:p w14:paraId="536B51A0" w14:textId="77777777" w:rsidR="009801B5" w:rsidRPr="00372FF6" w:rsidRDefault="009801B5" w:rsidP="009801B5">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b/>
          <w:bCs/>
          <w:sz w:val="26"/>
          <w:szCs w:val="26"/>
        </w:rPr>
        <w:t>Sundaram and Popov 19</w:t>
      </w:r>
      <w:r w:rsidRPr="00372FF6">
        <w:rPr>
          <w:rFonts w:asciiTheme="minorHAnsi" w:eastAsia="Times New Roman" w:hAnsiTheme="minorHAnsi" w:cstheme="minorHAnsi"/>
        </w:rPr>
        <w:t> –</w:t>
      </w:r>
      <w:r w:rsidRPr="00372FF6">
        <w:rPr>
          <w:rFonts w:asciiTheme="minorHAnsi" w:eastAsia="Times New Roman" w:hAnsiTheme="minorHAnsi" w:cstheme="minorHAnsi"/>
          <w:sz w:val="24"/>
          <w:szCs w:val="24"/>
        </w:rPr>
        <w:t> </w:t>
      </w:r>
      <w:r w:rsidRPr="00372FF6">
        <w:rPr>
          <w:rFonts w:asciiTheme="minorHAnsi" w:eastAsia="Times New Roman" w:hAnsiTheme="minorHAnsi" w:cstheme="minorHAnsi"/>
        </w:rPr>
        <w:t xml:space="preserve">former economics professor, was United Nations Assistant Secretary-General for Economic Development, and received the Wassily Leontief Prize for Advancing the Frontiers of Economic Thought in 2007; former senior economics researcher in the Soviet Union, </w:t>
      </w:r>
      <w:proofErr w:type="gramStart"/>
      <w:r w:rsidRPr="00372FF6">
        <w:rPr>
          <w:rFonts w:asciiTheme="minorHAnsi" w:eastAsia="Times New Roman" w:hAnsiTheme="minorHAnsi" w:cstheme="minorHAnsi"/>
        </w:rPr>
        <w:t>Russia</w:t>
      </w:r>
      <w:proofErr w:type="gramEnd"/>
      <w:r w:rsidRPr="00372FF6">
        <w:rPr>
          <w:rFonts w:asciiTheme="minorHAnsi" w:eastAsia="Times New Roman" w:hAnsiTheme="minorHAnsi" w:cstheme="minorHAnsi"/>
        </w:rPr>
        <w:t xml:space="preserve"> and the United Nations Secretariat, is now Research Director at the Dialogue of Civilizations Research Institute in Berlin</w:t>
      </w:r>
    </w:p>
    <w:p w14:paraId="57274D07" w14:textId="77777777" w:rsidR="009801B5" w:rsidRPr="00372FF6" w:rsidRDefault="009801B5" w:rsidP="009801B5">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19C2E095" w14:textId="77777777" w:rsidR="009801B5" w:rsidRPr="00372FF6" w:rsidRDefault="009801B5" w:rsidP="009801B5">
      <w:pPr>
        <w:rPr>
          <w:rFonts w:asciiTheme="minorHAnsi" w:eastAsia="Cambria" w:hAnsiTheme="minorHAnsi" w:cstheme="minorHAnsi"/>
          <w:b/>
          <w:bCs/>
          <w:u w:val="single"/>
        </w:rPr>
      </w:pPr>
      <w:r w:rsidRPr="00372FF6">
        <w:rPr>
          <w:rFonts w:asciiTheme="minorHAnsi" w:eastAsia="Cambria" w:hAnsiTheme="minorHAnsi" w:cstheme="minorHAnsi"/>
          <w:sz w:val="16"/>
        </w:rPr>
        <w:t>KUALA LUMPUR and BERLIN, Feb 12</w:t>
      </w:r>
      <w:proofErr w:type="gramStart"/>
      <w:r w:rsidRPr="00372FF6">
        <w:rPr>
          <w:rFonts w:asciiTheme="minorHAnsi" w:eastAsia="Cambria" w:hAnsiTheme="minorHAnsi" w:cstheme="minorHAnsi"/>
          <w:sz w:val="16"/>
        </w:rPr>
        <w:t xml:space="preserve"> 2019</w:t>
      </w:r>
      <w:proofErr w:type="gramEnd"/>
      <w:r w:rsidRPr="00372FF6">
        <w:rPr>
          <w:rFonts w:asciiTheme="minorHAnsi" w:eastAsia="Cambria" w:hAnsiTheme="minorHAnsi" w:cstheme="minorHAnsi"/>
          <w:sz w:val="16"/>
        </w:rPr>
        <w:t xml:space="preserve"> (IPS) - Economic recovery efforts since the 2008-2009 global financial crisis have mainly depended on unconventional monetary policies. </w:t>
      </w:r>
      <w:r w:rsidRPr="00372FF6">
        <w:rPr>
          <w:rFonts w:asciiTheme="minorHAnsi" w:eastAsia="Cambria" w:hAnsiTheme="minorHAnsi" w:cstheme="minorHAnsi"/>
          <w:u w:val="single"/>
        </w:rPr>
        <w:t xml:space="preserve">As fears rise of yet another </w:t>
      </w:r>
      <w:r w:rsidRPr="00372FF6">
        <w:rPr>
          <w:rFonts w:asciiTheme="minorHAnsi" w:eastAsia="Cambria" w:hAnsiTheme="minorHAnsi" w:cstheme="minorHAnsi"/>
          <w:b/>
          <w:bCs/>
          <w:u w:val="single"/>
        </w:rPr>
        <w:t>international financial crisis</w:t>
      </w:r>
      <w:r w:rsidRPr="00372FF6">
        <w:rPr>
          <w:rFonts w:asciiTheme="minorHAnsi" w:eastAsia="Cambria" w:hAnsiTheme="minorHAnsi" w:cstheme="minorHAnsi"/>
          <w:u w:val="single"/>
        </w:rPr>
        <w:t xml:space="preserve">, there are </w:t>
      </w:r>
      <w:r w:rsidRPr="00372FF6">
        <w:rPr>
          <w:rFonts w:asciiTheme="minorHAnsi" w:eastAsia="Cambria" w:hAnsiTheme="minorHAnsi" w:cstheme="minorHAnsi"/>
          <w:b/>
          <w:bCs/>
          <w:u w:val="single"/>
        </w:rPr>
        <w:t>growing concerns</w:t>
      </w:r>
      <w:r w:rsidRPr="00372FF6">
        <w:rPr>
          <w:rFonts w:asciiTheme="minorHAnsi" w:eastAsia="Cambria" w:hAnsiTheme="minorHAnsi" w:cstheme="minorHAnsi"/>
          <w:u w:val="single"/>
        </w:rPr>
        <w:t xml:space="preserve"> about the increased possibility of </w:t>
      </w:r>
      <w:r w:rsidRPr="00372FF6">
        <w:rPr>
          <w:rFonts w:asciiTheme="minorHAnsi" w:eastAsia="Cambria" w:hAnsiTheme="minorHAnsi" w:cstheme="minorHAnsi"/>
          <w:b/>
          <w:bCs/>
          <w:u w:val="single"/>
        </w:rPr>
        <w:t>large-scale military conflict.</w:t>
      </w:r>
    </w:p>
    <w:p w14:paraId="642E8234" w14:textId="77777777"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sz w:val="16"/>
        </w:rPr>
        <w:t xml:space="preserve">More worryingly, </w:t>
      </w:r>
      <w:r w:rsidRPr="00372FF6">
        <w:rPr>
          <w:rFonts w:asciiTheme="minorHAnsi" w:eastAsia="Cambria" w:hAnsiTheme="minorHAnsi" w:cstheme="minorHAnsi"/>
          <w:u w:val="single"/>
        </w:rPr>
        <w:t xml:space="preserve">in the current political landscape, </w:t>
      </w:r>
      <w:r w:rsidRPr="00372FF6">
        <w:rPr>
          <w:rFonts w:asciiTheme="minorHAnsi" w:eastAsia="Cambria" w:hAnsiTheme="minorHAnsi" w:cstheme="minorHAnsi"/>
          <w:b/>
          <w:bCs/>
          <w:u w:val="single"/>
        </w:rPr>
        <w:t>prolonged economic crisis</w:t>
      </w:r>
      <w:r w:rsidRPr="00372FF6">
        <w:rPr>
          <w:rFonts w:asciiTheme="minorHAnsi" w:eastAsia="Cambria" w:hAnsiTheme="minorHAnsi" w:cstheme="minorHAnsi"/>
          <w:u w:val="single"/>
        </w:rPr>
        <w:t>, combined with rising economic inequality, chauvinistic ethno-populism as well as aggressive jingoist rhetoric</w:t>
      </w:r>
      <w:r w:rsidRPr="00372FF6">
        <w:rPr>
          <w:rFonts w:asciiTheme="minorHAnsi" w:eastAsia="Cambria" w:hAnsiTheme="minorHAnsi" w:cstheme="minorHAnsi"/>
          <w:sz w:val="16"/>
        </w:rPr>
        <w:t xml:space="preserve">, including threats, </w:t>
      </w:r>
      <w:r w:rsidRPr="00372FF6">
        <w:rPr>
          <w:rFonts w:asciiTheme="minorHAnsi" w:eastAsia="Cambria" w:hAnsiTheme="minorHAnsi" w:cstheme="minorHAnsi"/>
          <w:u w:val="single"/>
        </w:rPr>
        <w:t xml:space="preserve">could </w:t>
      </w:r>
      <w:r w:rsidRPr="00372FF6">
        <w:rPr>
          <w:rFonts w:asciiTheme="minorHAnsi" w:eastAsia="Cambria" w:hAnsiTheme="minorHAnsi" w:cstheme="minorHAnsi"/>
          <w:b/>
          <w:bCs/>
          <w:u w:val="single"/>
        </w:rPr>
        <w:t>easily spin out of control</w:t>
      </w:r>
      <w:r w:rsidRPr="00372FF6">
        <w:rPr>
          <w:rFonts w:asciiTheme="minorHAnsi" w:eastAsia="Cambria" w:hAnsiTheme="minorHAnsi" w:cstheme="minorHAnsi"/>
          <w:u w:val="single"/>
        </w:rPr>
        <w:t xml:space="preserve"> and ‘morph’ into </w:t>
      </w:r>
      <w:r w:rsidRPr="00372FF6">
        <w:rPr>
          <w:rFonts w:asciiTheme="minorHAnsi" w:eastAsia="Cambria" w:hAnsiTheme="minorHAnsi" w:cstheme="minorHAnsi"/>
          <w:b/>
          <w:bCs/>
          <w:u w:val="single"/>
        </w:rPr>
        <w:t>military conflict</w:t>
      </w:r>
      <w:r w:rsidRPr="00372FF6">
        <w:rPr>
          <w:rFonts w:asciiTheme="minorHAnsi" w:eastAsia="Cambria" w:hAnsiTheme="minorHAnsi" w:cstheme="minorHAnsi"/>
          <w:u w:val="single"/>
        </w:rPr>
        <w:t xml:space="preserve">, and worse, </w:t>
      </w:r>
      <w:r w:rsidRPr="00372FF6">
        <w:rPr>
          <w:rFonts w:asciiTheme="minorHAnsi" w:eastAsia="Cambria" w:hAnsiTheme="minorHAnsi" w:cstheme="minorHAnsi"/>
          <w:b/>
          <w:bCs/>
          <w:u w:val="single"/>
        </w:rPr>
        <w:t>world war</w:t>
      </w:r>
      <w:r w:rsidRPr="00372FF6">
        <w:rPr>
          <w:rFonts w:asciiTheme="minorHAnsi" w:eastAsia="Cambria" w:hAnsiTheme="minorHAnsi" w:cstheme="minorHAnsi"/>
          <w:u w:val="single"/>
        </w:rPr>
        <w:t>.</w:t>
      </w:r>
    </w:p>
    <w:p w14:paraId="6745E911" w14:textId="77777777" w:rsidR="009801B5" w:rsidRPr="00372FF6" w:rsidRDefault="009801B5" w:rsidP="009801B5">
      <w:pPr>
        <w:rPr>
          <w:rFonts w:asciiTheme="minorHAnsi" w:eastAsia="Cambria" w:hAnsiTheme="minorHAnsi" w:cstheme="minorHAnsi"/>
          <w:sz w:val="16"/>
          <w:szCs w:val="16"/>
        </w:rPr>
      </w:pPr>
      <w:r w:rsidRPr="00372FF6">
        <w:rPr>
          <w:rFonts w:asciiTheme="minorHAnsi" w:eastAsia="Cambria" w:hAnsiTheme="minorHAnsi" w:cstheme="minorHAnsi"/>
          <w:sz w:val="16"/>
          <w:szCs w:val="16"/>
        </w:rPr>
        <w:t xml:space="preserve">Crisis responses </w:t>
      </w:r>
      <w:proofErr w:type="gramStart"/>
      <w:r w:rsidRPr="00372FF6">
        <w:rPr>
          <w:rFonts w:asciiTheme="minorHAnsi" w:eastAsia="Cambria" w:hAnsiTheme="minorHAnsi" w:cstheme="minorHAnsi"/>
          <w:sz w:val="16"/>
          <w:szCs w:val="16"/>
        </w:rPr>
        <w:t>limited</w:t>
      </w:r>
      <w:proofErr w:type="gramEnd"/>
    </w:p>
    <w:p w14:paraId="000B2BC3" w14:textId="77777777"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u w:val="single"/>
        </w:rPr>
        <w:t>The 2008-2009 global financial crisis almost ‘</w:t>
      </w:r>
      <w:r w:rsidRPr="00372FF6">
        <w:rPr>
          <w:rFonts w:asciiTheme="minorHAnsi" w:eastAsia="Cambria" w:hAnsiTheme="minorHAnsi" w:cstheme="minorHAnsi"/>
          <w:b/>
          <w:bCs/>
          <w:u w:val="single"/>
        </w:rPr>
        <w:t>bankrupted’ governments</w:t>
      </w:r>
      <w:r w:rsidRPr="00372FF6">
        <w:rPr>
          <w:rFonts w:asciiTheme="minorHAnsi" w:eastAsia="Cambria" w:hAnsiTheme="minorHAnsi" w:cstheme="minorHAnsi"/>
          <w:u w:val="single"/>
        </w:rPr>
        <w:t xml:space="preserve"> and caused </w:t>
      </w:r>
      <w:r w:rsidRPr="00372FF6">
        <w:rPr>
          <w:rFonts w:asciiTheme="minorHAnsi" w:eastAsia="Cambria" w:hAnsiTheme="minorHAnsi" w:cstheme="minorHAnsi"/>
          <w:b/>
          <w:bCs/>
          <w:u w:val="single"/>
        </w:rPr>
        <w:t>systemic collapse</w:t>
      </w:r>
      <w:r w:rsidRPr="00372FF6">
        <w:rPr>
          <w:rFonts w:asciiTheme="minorHAnsi" w:eastAsia="Cambria" w:hAnsiTheme="minorHAnsi" w:cstheme="minorHAnsi"/>
          <w:u w:val="single"/>
        </w:rPr>
        <w:t xml:space="preserve">. Policymakers managed to pull the world economy </w:t>
      </w:r>
      <w:r w:rsidRPr="00372FF6">
        <w:rPr>
          <w:rFonts w:asciiTheme="minorHAnsi" w:eastAsia="Cambria" w:hAnsiTheme="minorHAnsi" w:cstheme="minorHAnsi"/>
          <w:b/>
          <w:bCs/>
          <w:u w:val="single"/>
        </w:rPr>
        <w:t>from the brink</w:t>
      </w:r>
      <w:r w:rsidRPr="00372FF6">
        <w:rPr>
          <w:rFonts w:asciiTheme="minorHAnsi" w:eastAsia="Cambria" w:hAnsiTheme="minorHAnsi" w:cstheme="minorHAnsi"/>
          <w:u w:val="single"/>
        </w:rPr>
        <w:t xml:space="preserve">, but soon switched </w:t>
      </w:r>
      <w:r w:rsidRPr="00372FF6">
        <w:rPr>
          <w:rFonts w:asciiTheme="minorHAnsi" w:eastAsia="Cambria" w:hAnsiTheme="minorHAnsi" w:cstheme="minorHAnsi"/>
          <w:sz w:val="16"/>
        </w:rPr>
        <w:t xml:space="preserve">from counter-cyclical fiscal efforts </w:t>
      </w:r>
      <w:r w:rsidRPr="00372FF6">
        <w:rPr>
          <w:rFonts w:asciiTheme="minorHAnsi" w:eastAsia="Cambria" w:hAnsiTheme="minorHAnsi" w:cstheme="minorHAnsi"/>
          <w:u w:val="single"/>
        </w:rPr>
        <w:t xml:space="preserve">to </w:t>
      </w:r>
      <w:r w:rsidRPr="00372FF6">
        <w:rPr>
          <w:rFonts w:asciiTheme="minorHAnsi" w:eastAsia="Cambria" w:hAnsiTheme="minorHAnsi" w:cstheme="minorHAnsi"/>
          <w:b/>
          <w:bCs/>
          <w:u w:val="single"/>
        </w:rPr>
        <w:t>unconventional monetary measures</w:t>
      </w:r>
      <w:r w:rsidRPr="00372FF6">
        <w:rPr>
          <w:rFonts w:asciiTheme="minorHAnsi" w:eastAsia="Cambria" w:hAnsiTheme="minorHAnsi" w:cstheme="minorHAnsi"/>
          <w:u w:val="single"/>
        </w:rPr>
        <w:t>, primarily ‘quantitative easing’ and very low, if not negative real interest rates.</w:t>
      </w:r>
    </w:p>
    <w:p w14:paraId="479A919C" w14:textId="77777777" w:rsidR="009801B5" w:rsidRPr="00372FF6" w:rsidRDefault="009801B5" w:rsidP="009801B5">
      <w:pPr>
        <w:rPr>
          <w:rFonts w:asciiTheme="minorHAnsi" w:eastAsia="Cambria" w:hAnsiTheme="minorHAnsi" w:cstheme="minorHAnsi"/>
          <w:sz w:val="16"/>
        </w:rPr>
      </w:pPr>
      <w:r w:rsidRPr="00372FF6">
        <w:rPr>
          <w:rFonts w:asciiTheme="minorHAnsi" w:eastAsia="Cambria" w:hAnsiTheme="minorHAnsi" w:cstheme="minorHAnsi"/>
          <w:sz w:val="16"/>
        </w:rPr>
        <w:t xml:space="preserve">But while these monetary interventions averted realization of the worst fears at the time by turning the US economy around, </w:t>
      </w:r>
      <w:r w:rsidRPr="00372FF6">
        <w:rPr>
          <w:rFonts w:asciiTheme="minorHAnsi" w:eastAsia="Cambria" w:hAnsiTheme="minorHAnsi" w:cstheme="minorHAnsi"/>
          <w:u w:val="single"/>
        </w:rPr>
        <w:t xml:space="preserve">they did little to address </w:t>
      </w:r>
      <w:r w:rsidRPr="00372FF6">
        <w:rPr>
          <w:rFonts w:asciiTheme="minorHAnsi" w:eastAsia="Cambria" w:hAnsiTheme="minorHAnsi" w:cstheme="minorHAnsi"/>
          <w:b/>
          <w:bCs/>
          <w:u w:val="single"/>
        </w:rPr>
        <w:t>underlying economic weaknesses</w:t>
      </w:r>
      <w:r w:rsidRPr="00372FF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0FD0E93D" w14:textId="77777777"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sz w:val="16"/>
        </w:rPr>
        <w:t xml:space="preserve">Instead, ostensible structural reformers have taken advantage of the crisis to pursue largely irrelevant efforts to further ‘casualize’ labour markets. This </w:t>
      </w:r>
      <w:r w:rsidRPr="00372FF6">
        <w:rPr>
          <w:rFonts w:asciiTheme="minorHAnsi" w:eastAsia="Cambria" w:hAnsiTheme="minorHAnsi" w:cstheme="minorHAnsi"/>
          <w:b/>
          <w:bCs/>
          <w:u w:val="single"/>
        </w:rPr>
        <w:t>lack of structural reform</w:t>
      </w:r>
      <w:r w:rsidRPr="00372FF6">
        <w:rPr>
          <w:rFonts w:asciiTheme="minorHAnsi" w:eastAsia="Cambria" w:hAnsiTheme="minorHAnsi" w:cstheme="minorHAnsi"/>
          <w:u w:val="single"/>
        </w:rPr>
        <w:t xml:space="preserve"> has meant that the </w:t>
      </w:r>
      <w:r w:rsidRPr="00372FF6">
        <w:rPr>
          <w:rFonts w:asciiTheme="minorHAnsi" w:eastAsia="Cambria" w:hAnsiTheme="minorHAnsi" w:cstheme="minorHAnsi"/>
          <w:b/>
          <w:bCs/>
          <w:u w:val="single"/>
        </w:rPr>
        <w:t>unprecedented liquidity</w:t>
      </w:r>
      <w:r w:rsidRPr="00372FF6">
        <w:rPr>
          <w:rFonts w:asciiTheme="minorHAnsi" w:eastAsia="Cambria" w:hAnsiTheme="minorHAnsi" w:cstheme="minorHAnsi"/>
          <w:u w:val="single"/>
        </w:rPr>
        <w:t xml:space="preserve"> central banks </w:t>
      </w:r>
      <w:r w:rsidRPr="00372FF6">
        <w:rPr>
          <w:rFonts w:asciiTheme="minorHAnsi" w:eastAsia="Cambria" w:hAnsiTheme="minorHAnsi" w:cstheme="minorHAnsi"/>
          <w:b/>
          <w:bCs/>
          <w:u w:val="single"/>
        </w:rPr>
        <w:t>injected into economies</w:t>
      </w:r>
      <w:r w:rsidRPr="00372FF6">
        <w:rPr>
          <w:rFonts w:asciiTheme="minorHAnsi" w:eastAsia="Cambria" w:hAnsiTheme="minorHAnsi" w:cstheme="minorHAnsi"/>
          <w:u w:val="single"/>
        </w:rPr>
        <w:t xml:space="preserve"> has not been well allocated to </w:t>
      </w:r>
      <w:r w:rsidRPr="00372FF6">
        <w:rPr>
          <w:rFonts w:asciiTheme="minorHAnsi" w:eastAsia="Cambria" w:hAnsiTheme="minorHAnsi" w:cstheme="minorHAnsi"/>
          <w:b/>
          <w:bCs/>
          <w:u w:val="single"/>
        </w:rPr>
        <w:t>stimulate resurgence of the real economy</w:t>
      </w:r>
      <w:r w:rsidRPr="00372FF6">
        <w:rPr>
          <w:rFonts w:asciiTheme="minorHAnsi" w:eastAsia="Cambria" w:hAnsiTheme="minorHAnsi" w:cstheme="minorHAnsi"/>
          <w:u w:val="single"/>
        </w:rPr>
        <w:t>.</w:t>
      </w:r>
    </w:p>
    <w:p w14:paraId="5C9088EC" w14:textId="77777777" w:rsidR="009801B5" w:rsidRPr="00372FF6" w:rsidRDefault="009801B5" w:rsidP="009801B5">
      <w:pPr>
        <w:rPr>
          <w:rFonts w:asciiTheme="minorHAnsi" w:eastAsia="Cambria" w:hAnsiTheme="minorHAnsi" w:cstheme="minorHAnsi"/>
          <w:sz w:val="16"/>
          <w:szCs w:val="16"/>
        </w:rPr>
      </w:pPr>
      <w:r w:rsidRPr="00372FF6">
        <w:rPr>
          <w:rFonts w:asciiTheme="minorHAnsi" w:eastAsia="Cambria" w:hAnsiTheme="minorHAnsi" w:cstheme="minorHAnsi"/>
          <w:sz w:val="16"/>
          <w:szCs w:val="16"/>
        </w:rPr>
        <w:t>From bust to bubble</w:t>
      </w:r>
    </w:p>
    <w:p w14:paraId="2FE1B5AE" w14:textId="77777777" w:rsidR="009801B5" w:rsidRPr="00372FF6" w:rsidRDefault="009801B5" w:rsidP="009801B5">
      <w:pPr>
        <w:rPr>
          <w:rFonts w:asciiTheme="minorHAnsi" w:eastAsia="Cambria" w:hAnsiTheme="minorHAnsi" w:cstheme="minorHAnsi"/>
          <w:sz w:val="16"/>
          <w:szCs w:val="16"/>
        </w:rPr>
      </w:pPr>
      <w:r w:rsidRPr="00372FF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30069CB3" w14:textId="65EFA275" w:rsidR="009801B5" w:rsidRPr="00372FF6" w:rsidRDefault="009801B5" w:rsidP="007D7D5A">
      <w:pPr>
        <w:rPr>
          <w:rFonts w:asciiTheme="minorHAnsi" w:eastAsia="Cambria" w:hAnsiTheme="minorHAnsi" w:cstheme="minorHAnsi"/>
          <w:u w:val="single"/>
        </w:rPr>
      </w:pPr>
      <w:r w:rsidRPr="00372FF6">
        <w:rPr>
          <w:rFonts w:asciiTheme="minorHAnsi" w:eastAsia="Cambria" w:hAnsiTheme="minorHAnsi" w:cstheme="minorHAnsi"/>
          <w:u w:val="single"/>
        </w:rPr>
        <w:t xml:space="preserve">As monetary tightening checks asset price bubbles, </w:t>
      </w:r>
      <w:r w:rsidRPr="00372FF6">
        <w:rPr>
          <w:rFonts w:asciiTheme="minorHAnsi" w:eastAsia="Cambria" w:hAnsiTheme="minorHAnsi" w:cstheme="minorHAnsi"/>
          <w:b/>
          <w:bCs/>
          <w:u w:val="single"/>
        </w:rPr>
        <w:t>another economic crisis</w:t>
      </w:r>
      <w:r w:rsidRPr="00372FF6">
        <w:rPr>
          <w:rFonts w:asciiTheme="minorHAnsi" w:eastAsia="Cambria" w:hAnsiTheme="minorHAnsi" w:cstheme="minorHAnsi"/>
          <w:sz w:val="16"/>
        </w:rPr>
        <w:t xml:space="preserve"> — possibly </w:t>
      </w:r>
      <w:r w:rsidRPr="00372FF6">
        <w:rPr>
          <w:rFonts w:asciiTheme="minorHAnsi" w:eastAsia="Cambria" w:hAnsiTheme="minorHAnsi" w:cstheme="minorHAnsi"/>
          <w:b/>
          <w:bCs/>
          <w:u w:val="single"/>
        </w:rPr>
        <w:t>more severe</w:t>
      </w:r>
      <w:r w:rsidRPr="00372FF6">
        <w:rPr>
          <w:rFonts w:asciiTheme="minorHAnsi" w:eastAsia="Cambria" w:hAnsiTheme="minorHAnsi" w:cstheme="minorHAnsi"/>
          <w:u w:val="single"/>
        </w:rPr>
        <w:t xml:space="preserve"> than the last, as the economy has become </w:t>
      </w:r>
      <w:r w:rsidRPr="00372FF6">
        <w:rPr>
          <w:rFonts w:asciiTheme="minorHAnsi" w:eastAsia="Cambria" w:hAnsiTheme="minorHAnsi" w:cstheme="minorHAnsi"/>
          <w:b/>
          <w:bCs/>
          <w:u w:val="single"/>
        </w:rPr>
        <w:t>less responsive</w:t>
      </w:r>
      <w:r w:rsidRPr="00372FF6">
        <w:rPr>
          <w:rFonts w:asciiTheme="minorHAnsi" w:eastAsia="Cambria" w:hAnsiTheme="minorHAnsi" w:cstheme="minorHAnsi"/>
          <w:u w:val="single"/>
        </w:rPr>
        <w:t xml:space="preserve"> to such blunt </w:t>
      </w:r>
      <w:r w:rsidRPr="00372FF6">
        <w:rPr>
          <w:rFonts w:asciiTheme="minorHAnsi" w:eastAsia="Cambria" w:hAnsiTheme="minorHAnsi" w:cstheme="minorHAnsi"/>
          <w:b/>
          <w:bCs/>
          <w:u w:val="single"/>
        </w:rPr>
        <w:t>monetary interventions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 xml:space="preserve">is </w:t>
      </w:r>
      <w:r w:rsidRPr="00372FF6">
        <w:rPr>
          <w:rFonts w:asciiTheme="minorHAnsi" w:eastAsia="Cambria" w:hAnsiTheme="minorHAnsi" w:cstheme="minorHAnsi"/>
          <w:b/>
          <w:bCs/>
          <w:u w:val="single"/>
        </w:rPr>
        <w:t>considered likely</w:t>
      </w:r>
      <w:r w:rsidRPr="00372FF6">
        <w:rPr>
          <w:rFonts w:asciiTheme="minorHAnsi" w:eastAsia="Cambria" w:hAnsiTheme="minorHAnsi" w:cstheme="minorHAnsi"/>
          <w:u w:val="single"/>
        </w:rPr>
        <w:t>. A decade of such unconventional monetary policies</w:t>
      </w:r>
      <w:r w:rsidRPr="00372FF6">
        <w:rPr>
          <w:rFonts w:asciiTheme="minorHAnsi" w:eastAsia="Cambria" w:hAnsiTheme="minorHAnsi" w:cstheme="minorHAnsi"/>
          <w:sz w:val="16"/>
        </w:rPr>
        <w:t xml:space="preserve">, with very low interest rates, </w:t>
      </w:r>
      <w:r w:rsidRPr="00372FF6">
        <w:rPr>
          <w:rFonts w:asciiTheme="minorHAnsi" w:eastAsia="Cambria" w:hAnsiTheme="minorHAnsi" w:cstheme="minorHAnsi"/>
          <w:u w:val="single"/>
        </w:rPr>
        <w:t xml:space="preserve">has </w:t>
      </w:r>
      <w:r w:rsidRPr="00372FF6">
        <w:rPr>
          <w:rFonts w:asciiTheme="minorHAnsi" w:eastAsia="Cambria" w:hAnsiTheme="minorHAnsi" w:cstheme="minorHAnsi"/>
          <w:b/>
          <w:bCs/>
          <w:u w:val="single"/>
        </w:rPr>
        <w:t>greatly depleted their ability to revive the economy</w:t>
      </w:r>
      <w:r w:rsidRPr="00372FF6">
        <w:rPr>
          <w:rFonts w:asciiTheme="minorHAnsi" w:eastAsia="Cambria" w:hAnsiTheme="minorHAnsi" w:cstheme="minorHAnsi"/>
          <w:u w:val="single"/>
        </w:rPr>
        <w:t>.</w:t>
      </w:r>
      <w:bookmarkEnd w:id="0"/>
    </w:p>
    <w:p w14:paraId="6C483A2C" w14:textId="5B12337F" w:rsidR="00C27DD3" w:rsidRPr="00372FF6" w:rsidRDefault="00866085" w:rsidP="00C27DD3">
      <w:pPr>
        <w:pStyle w:val="Heading3"/>
      </w:pPr>
      <w:r w:rsidRPr="00372FF6">
        <w:t>1NC---Econ DA [Job Guarantee]</w:t>
      </w:r>
    </w:p>
    <w:p w14:paraId="1C09F624" w14:textId="131106F2" w:rsidR="00371E33" w:rsidRPr="00372FF6" w:rsidRDefault="00371E33" w:rsidP="00371E33">
      <w:pPr>
        <w:pStyle w:val="Heading4"/>
      </w:pPr>
      <w:r w:rsidRPr="00372FF6">
        <w:t>The First/Next Off is the Econ DA</w:t>
      </w:r>
    </w:p>
    <w:p w14:paraId="4546F465" w14:textId="77777777" w:rsidR="00371E33" w:rsidRPr="00372FF6" w:rsidRDefault="00371E33" w:rsidP="00371E33"/>
    <w:p w14:paraId="008F4B3D" w14:textId="77777777" w:rsidR="001F2513" w:rsidRPr="00372FF6" w:rsidRDefault="001F2513" w:rsidP="001F2513">
      <w:pPr>
        <w:pStyle w:val="Heading4"/>
      </w:pPr>
      <w:r w:rsidRPr="00372FF6">
        <w:t xml:space="preserve">U.S. economic growth is </w:t>
      </w:r>
      <w:r w:rsidRPr="00372FF6">
        <w:rPr>
          <w:u w:val="single"/>
        </w:rPr>
        <w:t>still strong</w:t>
      </w:r>
      <w:r w:rsidRPr="00372FF6">
        <w:t xml:space="preserve"> --- any problems are </w:t>
      </w:r>
      <w:r w:rsidRPr="00372FF6">
        <w:rPr>
          <w:u w:val="single"/>
        </w:rPr>
        <w:t>global</w:t>
      </w:r>
      <w:r w:rsidRPr="00372FF6">
        <w:t xml:space="preserve">, which cushions their </w:t>
      </w:r>
      <w:r w:rsidRPr="00372FF6">
        <w:rPr>
          <w:u w:val="single"/>
        </w:rPr>
        <w:t>domestic impacts</w:t>
      </w:r>
      <w:r w:rsidRPr="00372FF6">
        <w:t>.</w:t>
      </w:r>
    </w:p>
    <w:p w14:paraId="14460D59" w14:textId="77777777" w:rsidR="001F2513" w:rsidRPr="00372FF6" w:rsidRDefault="001F2513" w:rsidP="001F2513">
      <w:r w:rsidRPr="00372FF6">
        <w:rPr>
          <w:rStyle w:val="Style13ptBold"/>
        </w:rPr>
        <w:t>CEIL 05/17</w:t>
      </w:r>
      <w:r w:rsidRPr="00372FF6">
        <w:t xml:space="preserve"> — CTF/ETF Income Laboratory, a stock market and financial analysis firm, 2023 (“Reasons To Be Optimistic On American Markets,” </w:t>
      </w:r>
      <w:r w:rsidRPr="00372FF6">
        <w:rPr>
          <w:i/>
          <w:iCs/>
        </w:rPr>
        <w:t>Seeking Alpha</w:t>
      </w:r>
      <w:r w:rsidRPr="00372FF6">
        <w:t xml:space="preserve">, 05-17-2023, Available Online at </w:t>
      </w:r>
      <w:hyperlink r:id="rId14" w:history="1">
        <w:r w:rsidRPr="00372FF6">
          <w:rPr>
            <w:rStyle w:val="Hyperlink"/>
          </w:rPr>
          <w:t>https://seekingalpha.com/article/4605315-reasons-to-be-optimistic-on-american-markets</w:t>
        </w:r>
      </w:hyperlink>
      <w:r w:rsidRPr="00372FF6">
        <w:t>, Accessed on 05-21-2023)</w:t>
      </w:r>
    </w:p>
    <w:p w14:paraId="5E7ACCEC" w14:textId="77777777" w:rsidR="001F2513" w:rsidRPr="00372FF6" w:rsidRDefault="001F2513" w:rsidP="001F2513">
      <w:pPr>
        <w:rPr>
          <w:rStyle w:val="StyleUnderline"/>
        </w:rPr>
      </w:pPr>
      <w:r w:rsidRPr="00372FF6">
        <w:t xml:space="preserve">When it comes to investing, we </w:t>
      </w:r>
      <w:proofErr w:type="gramStart"/>
      <w:r w:rsidRPr="00372FF6">
        <w:t>have to</w:t>
      </w:r>
      <w:proofErr w:type="gramEnd"/>
      <w:r w:rsidRPr="00372FF6">
        <w:t xml:space="preserve"> remember that </w:t>
      </w:r>
      <w:r w:rsidRPr="00372FF6">
        <w:rPr>
          <w:rStyle w:val="Emphasis"/>
        </w:rPr>
        <w:t>everything is relative</w:t>
      </w:r>
      <w:r w:rsidRPr="00372FF6">
        <w:t xml:space="preserve">. </w:t>
      </w:r>
      <w:r w:rsidRPr="00372FF6">
        <w:rPr>
          <w:rStyle w:val="StyleUnderline"/>
        </w:rPr>
        <w:t xml:space="preserve">While the US faces a host of challenges right now, many of those same issues </w:t>
      </w:r>
      <w:r w:rsidRPr="00372FF6">
        <w:rPr>
          <w:rStyle w:val="Emphasis"/>
        </w:rPr>
        <w:t>are global too</w:t>
      </w:r>
      <w:r w:rsidRPr="00372FF6">
        <w:t xml:space="preserve">. </w:t>
      </w:r>
      <w:r w:rsidRPr="00372FF6">
        <w:rPr>
          <w:rStyle w:val="StyleUnderline"/>
        </w:rPr>
        <w:t xml:space="preserve">These include </w:t>
      </w:r>
      <w:r w:rsidRPr="00372FF6">
        <w:rPr>
          <w:rStyle w:val="Emphasis"/>
        </w:rPr>
        <w:t>inflation</w:t>
      </w:r>
      <w:r w:rsidRPr="00372FF6">
        <w:rPr>
          <w:rStyle w:val="StyleUnderline"/>
        </w:rPr>
        <w:t xml:space="preserve">, an aggressive </w:t>
      </w:r>
      <w:r w:rsidRPr="00372FF6">
        <w:rPr>
          <w:rStyle w:val="Emphasis"/>
        </w:rPr>
        <w:t>central bank</w:t>
      </w:r>
      <w:r w:rsidRPr="00372FF6">
        <w:rPr>
          <w:rStyle w:val="StyleUnderline"/>
        </w:rPr>
        <w:t xml:space="preserve">, a continued tight </w:t>
      </w:r>
      <w:r w:rsidRPr="00372FF6">
        <w:rPr>
          <w:rStyle w:val="Emphasis"/>
        </w:rPr>
        <w:t>labor market</w:t>
      </w:r>
      <w:r w:rsidRPr="00372FF6">
        <w:rPr>
          <w:rStyle w:val="StyleUnderline"/>
        </w:rPr>
        <w:t xml:space="preserve">, and </w:t>
      </w:r>
      <w:r w:rsidRPr="00372FF6">
        <w:rPr>
          <w:rStyle w:val="Emphasis"/>
        </w:rPr>
        <w:t>geopolitical risks</w:t>
      </w:r>
      <w:r w:rsidRPr="00372FF6">
        <w:rPr>
          <w:rStyle w:val="StyleUnderline"/>
        </w:rPr>
        <w:t xml:space="preserve"> with other world powers</w:t>
      </w:r>
      <w:r w:rsidRPr="00372FF6">
        <w:t xml:space="preserve">. Therefore, </w:t>
      </w:r>
      <w:r w:rsidRPr="00372FF6">
        <w:rPr>
          <w:rStyle w:val="StyleUnderline"/>
        </w:rPr>
        <w:t xml:space="preserve">what may make the US seem uninvestable to some may </w:t>
      </w:r>
      <w:proofErr w:type="gramStart"/>
      <w:r w:rsidRPr="00372FF6">
        <w:rPr>
          <w:rStyle w:val="StyleUnderline"/>
        </w:rPr>
        <w:t>actually make</w:t>
      </w:r>
      <w:proofErr w:type="gramEnd"/>
      <w:r w:rsidRPr="00372FF6">
        <w:rPr>
          <w:rStyle w:val="StyleUnderline"/>
        </w:rPr>
        <w:t xml:space="preserve"> the entire developed world uninvestable! That just isn't realistic, so we need to </w:t>
      </w:r>
      <w:r w:rsidRPr="00372FF6">
        <w:rPr>
          <w:rStyle w:val="Emphasis"/>
        </w:rPr>
        <w:t>put things in perspective</w:t>
      </w:r>
      <w:r w:rsidRPr="00372FF6">
        <w:rPr>
          <w:rStyle w:val="StyleUnderline"/>
        </w:rPr>
        <w:t>.</w:t>
      </w:r>
    </w:p>
    <w:p w14:paraId="28146AEA" w14:textId="77777777" w:rsidR="001F2513" w:rsidRPr="00372FF6" w:rsidRDefault="001F2513" w:rsidP="001F2513">
      <w:pPr>
        <w:rPr>
          <w:rStyle w:val="StyleUnderline"/>
        </w:rPr>
      </w:pPr>
      <w:r w:rsidRPr="00372FF6">
        <w:t xml:space="preserve">Case in point is economic growth. </w:t>
      </w:r>
      <w:r w:rsidRPr="00372FF6">
        <w:rPr>
          <w:rStyle w:val="StyleUnderline"/>
        </w:rPr>
        <w:t xml:space="preserve">A lot of concern has been made over generally weak US economic growth and the potential for a recession. We have been hearing this for a </w:t>
      </w:r>
      <w:r w:rsidRPr="00372FF6">
        <w:rPr>
          <w:rStyle w:val="Emphasis"/>
        </w:rPr>
        <w:t>long time now</w:t>
      </w:r>
      <w:r w:rsidRPr="00372FF6">
        <w:rPr>
          <w:rStyle w:val="StyleUnderline"/>
        </w:rPr>
        <w:t xml:space="preserve">, and America </w:t>
      </w:r>
      <w:r w:rsidRPr="00372FF6">
        <w:rPr>
          <w:rStyle w:val="Emphasis"/>
        </w:rPr>
        <w:t>keeps chugging along</w:t>
      </w:r>
      <w:r w:rsidRPr="00372FF6">
        <w:rPr>
          <w:rStyle w:val="StyleUnderline"/>
        </w:rPr>
        <w:t xml:space="preserve">. Perhaps the reason is that US growth is </w:t>
      </w:r>
      <w:proofErr w:type="gramStart"/>
      <w:r w:rsidRPr="00372FF6">
        <w:rPr>
          <w:rStyle w:val="Emphasis"/>
        </w:rPr>
        <w:t>actually stronger</w:t>
      </w:r>
      <w:proofErr w:type="gramEnd"/>
      <w:r w:rsidRPr="00372FF6">
        <w:rPr>
          <w:rStyle w:val="Emphasis"/>
        </w:rPr>
        <w:t xml:space="preserve"> over time</w:t>
      </w:r>
      <w:r w:rsidRPr="00372FF6">
        <w:rPr>
          <w:rStyle w:val="StyleUnderline"/>
        </w:rPr>
        <w:t xml:space="preserve"> than most of its closest competitors.</w:t>
      </w:r>
    </w:p>
    <w:p w14:paraId="325667D4" w14:textId="77777777" w:rsidR="001F2513" w:rsidRPr="00372FF6" w:rsidRDefault="001F2513" w:rsidP="001F2513">
      <w:r w:rsidRPr="00372FF6">
        <w:t xml:space="preserve">When we </w:t>
      </w:r>
      <w:r w:rsidRPr="00372FF6">
        <w:rPr>
          <w:rStyle w:val="StyleUnderline"/>
        </w:rPr>
        <w:t xml:space="preserve">look at growth between roughly when Covid started through Q1 this year for the Group of Seven (G7) nations, a </w:t>
      </w:r>
      <w:r w:rsidRPr="00372FF6">
        <w:rPr>
          <w:rStyle w:val="Emphasis"/>
        </w:rPr>
        <w:t>clear winner emerges</w:t>
      </w:r>
      <w:r w:rsidRPr="00372FF6">
        <w:rPr>
          <w:rStyle w:val="StyleUnderline"/>
        </w:rPr>
        <w:t>:</w:t>
      </w:r>
    </w:p>
    <w:p w14:paraId="37D9FB2B" w14:textId="77777777" w:rsidR="001F2513" w:rsidRPr="00372FF6" w:rsidRDefault="001F2513" w:rsidP="001F2513">
      <w:r w:rsidRPr="00372FF6">
        <w:rPr>
          <w:noProof/>
        </w:rPr>
        <w:drawing>
          <wp:inline distT="0" distB="0" distL="0" distR="0" wp14:anchorId="5B5AAC17" wp14:editId="4088C2A6">
            <wp:extent cx="4199206" cy="2030440"/>
            <wp:effectExtent l="0" t="0" r="0" b="8255"/>
            <wp:docPr id="123518423" name="Picture 123518423" descr="A picture containing text, software, multimedia software,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47879" name="Picture 1" descr="A picture containing text, software, multimedia software, graphics software&#10;&#10;Description automatically generated"/>
                    <pic:cNvPicPr/>
                  </pic:nvPicPr>
                  <pic:blipFill>
                    <a:blip r:embed="rId9"/>
                    <a:stretch>
                      <a:fillRect/>
                    </a:stretch>
                  </pic:blipFill>
                  <pic:spPr>
                    <a:xfrm>
                      <a:off x="0" y="0"/>
                      <a:ext cx="4200877" cy="2031248"/>
                    </a:xfrm>
                    <a:prstGeom prst="rect">
                      <a:avLst/>
                    </a:prstGeom>
                  </pic:spPr>
                </pic:pic>
              </a:graphicData>
            </a:graphic>
          </wp:inline>
        </w:drawing>
      </w:r>
    </w:p>
    <w:p w14:paraId="40858194" w14:textId="77777777" w:rsidR="001F2513" w:rsidRPr="00372FF6" w:rsidRDefault="001F2513" w:rsidP="001F2513">
      <w:pPr>
        <w:rPr>
          <w:rStyle w:val="StyleUnderline"/>
        </w:rPr>
      </w:pPr>
      <w:r w:rsidRPr="00372FF6">
        <w:t xml:space="preserve">Again, I want to emphasize I am not saying "ignore the risks" </w:t>
      </w:r>
      <w:proofErr w:type="gramStart"/>
      <w:r w:rsidRPr="00372FF6">
        <w:t>at the moment</w:t>
      </w:r>
      <w:proofErr w:type="gramEnd"/>
      <w:r w:rsidRPr="00372FF6">
        <w:t xml:space="preserve">. The US does face a very real threat of recession and the severity of that recession will greatly influence the magnitude of how stocks move. But the point I am making is </w:t>
      </w:r>
      <w:r w:rsidRPr="00372FF6">
        <w:rPr>
          <w:rStyle w:val="StyleUnderline"/>
        </w:rPr>
        <w:t xml:space="preserve">these </w:t>
      </w:r>
      <w:r w:rsidRPr="00372FF6">
        <w:rPr>
          <w:rStyle w:val="Emphasis"/>
        </w:rPr>
        <w:t>same issues</w:t>
      </w:r>
      <w:r w:rsidRPr="00372FF6">
        <w:rPr>
          <w:rStyle w:val="StyleUnderline"/>
        </w:rPr>
        <w:t xml:space="preserve"> are plaguing the G7 too - in a disproportionate way.</w:t>
      </w:r>
    </w:p>
    <w:p w14:paraId="5CC8E640" w14:textId="77777777" w:rsidR="001F2513" w:rsidRPr="00372FF6" w:rsidRDefault="001F2513" w:rsidP="001F2513">
      <w:r w:rsidRPr="00372FF6">
        <w:t xml:space="preserve">This does help to </w:t>
      </w:r>
      <w:r w:rsidRPr="00372FF6">
        <w:rPr>
          <w:rStyle w:val="StyleUnderline"/>
        </w:rPr>
        <w:t xml:space="preserve">put the challenges the US is facing </w:t>
      </w:r>
      <w:r w:rsidRPr="00372FF6">
        <w:rPr>
          <w:rStyle w:val="Emphasis"/>
        </w:rPr>
        <w:t>in perspective</w:t>
      </w:r>
      <w:r w:rsidRPr="00372FF6">
        <w:rPr>
          <w:rStyle w:val="StyleUnderline"/>
        </w:rPr>
        <w:t xml:space="preserve">. Our country remains the </w:t>
      </w:r>
      <w:r w:rsidRPr="00372FF6">
        <w:rPr>
          <w:rStyle w:val="Emphasis"/>
        </w:rPr>
        <w:t>top economy in the world</w:t>
      </w:r>
      <w:r w:rsidRPr="00372FF6">
        <w:rPr>
          <w:rStyle w:val="StyleUnderline"/>
        </w:rPr>
        <w:t xml:space="preserve"> and one of the </w:t>
      </w:r>
      <w:proofErr w:type="gramStart"/>
      <w:r w:rsidRPr="00372FF6">
        <w:rPr>
          <w:rStyle w:val="Emphasis"/>
        </w:rPr>
        <w:t>fastest-growing</w:t>
      </w:r>
      <w:proofErr w:type="gramEnd"/>
      <w:r w:rsidRPr="00372FF6">
        <w:rPr>
          <w:rStyle w:val="StyleUnderline"/>
        </w:rPr>
        <w:t xml:space="preserve"> among developed nations post-Covid. For me, this gives me confidence and reaffirms the </w:t>
      </w:r>
      <w:r w:rsidRPr="00372FF6">
        <w:rPr>
          <w:rStyle w:val="Emphasis"/>
        </w:rPr>
        <w:t>"don't bet against the US</w:t>
      </w:r>
      <w:r w:rsidRPr="00372FF6">
        <w:rPr>
          <w:rStyle w:val="StyleUnderline"/>
        </w:rPr>
        <w:t>" mantra</w:t>
      </w:r>
      <w:r w:rsidRPr="00372FF6">
        <w:t>.</w:t>
      </w:r>
    </w:p>
    <w:p w14:paraId="22361D23" w14:textId="77777777" w:rsidR="001F2513" w:rsidRPr="00372FF6" w:rsidRDefault="001F2513" w:rsidP="001F2513">
      <w:pPr>
        <w:rPr>
          <w:rStyle w:val="StyleUnderline"/>
        </w:rPr>
      </w:pPr>
      <w:r w:rsidRPr="00372FF6">
        <w:rPr>
          <w:rStyle w:val="StyleUnderline"/>
        </w:rPr>
        <w:t xml:space="preserve">Americans Are Getting Back </w:t>
      </w:r>
      <w:proofErr w:type="gramStart"/>
      <w:r w:rsidRPr="00372FF6">
        <w:rPr>
          <w:rStyle w:val="StyleUnderline"/>
        </w:rPr>
        <w:t>To</w:t>
      </w:r>
      <w:proofErr w:type="gramEnd"/>
      <w:r w:rsidRPr="00372FF6">
        <w:rPr>
          <w:rStyle w:val="StyleUnderline"/>
        </w:rPr>
        <w:t xml:space="preserve"> Work &amp; Getting Paid</w:t>
      </w:r>
    </w:p>
    <w:p w14:paraId="1108932C" w14:textId="77777777" w:rsidR="001F2513" w:rsidRPr="00372FF6" w:rsidRDefault="001F2513" w:rsidP="001F2513">
      <w:r w:rsidRPr="00372FF6">
        <w:t xml:space="preserve">A second reason for some optimism is the state of the labor market. We have come a long way from people getting paid to sit at home and endless rows of "help wanted" signs that became a hallmark of many city centers. </w:t>
      </w:r>
      <w:r w:rsidRPr="00372FF6">
        <w:rPr>
          <w:rStyle w:val="StyleUnderline"/>
        </w:rPr>
        <w:t>Fast forward to 2022, and employers couldn't find workers fast enough</w:t>
      </w:r>
      <w:r w:rsidRPr="00372FF6">
        <w:t>. Now, in 2023, the labor market is much more challenging with a wave of layoffs (especially in the Tech sector) dampening sentiment.</w:t>
      </w:r>
    </w:p>
    <w:p w14:paraId="1102AF17" w14:textId="77777777" w:rsidR="001F2513" w:rsidRPr="00372FF6" w:rsidRDefault="001F2513" w:rsidP="001F2513">
      <w:pPr>
        <w:rPr>
          <w:rStyle w:val="StyleUnderline"/>
        </w:rPr>
      </w:pPr>
      <w:r w:rsidRPr="00372FF6">
        <w:rPr>
          <w:rStyle w:val="StyleUnderline"/>
        </w:rPr>
        <w:t>But I am not overly concerned</w:t>
      </w:r>
      <w:r w:rsidRPr="00372FF6">
        <w:t xml:space="preserve"> - yet. First, </w:t>
      </w:r>
      <w:r w:rsidRPr="00372FF6">
        <w:rPr>
          <w:rStyle w:val="StyleUnderline"/>
        </w:rPr>
        <w:t xml:space="preserve">many of these workers have </w:t>
      </w:r>
      <w:r w:rsidRPr="00372FF6">
        <w:rPr>
          <w:rStyle w:val="Emphasis"/>
        </w:rPr>
        <w:t>transferable skills</w:t>
      </w:r>
      <w:r w:rsidRPr="00372FF6">
        <w:rPr>
          <w:rStyle w:val="StyleUnderline"/>
        </w:rPr>
        <w:t xml:space="preserve"> and are finding employment in </w:t>
      </w:r>
      <w:r w:rsidRPr="00372FF6">
        <w:rPr>
          <w:rStyle w:val="Emphasis"/>
        </w:rPr>
        <w:t>other industries</w:t>
      </w:r>
      <w:r w:rsidRPr="00372FF6">
        <w:rPr>
          <w:rStyle w:val="StyleUnderline"/>
        </w:rPr>
        <w:t xml:space="preserve"> that are </w:t>
      </w:r>
      <w:r w:rsidRPr="00372FF6">
        <w:rPr>
          <w:rStyle w:val="Emphasis"/>
        </w:rPr>
        <w:t>still understaffed</w:t>
      </w:r>
      <w:r w:rsidRPr="00372FF6">
        <w:rPr>
          <w:rStyle w:val="StyleUnderline"/>
        </w:rPr>
        <w:t xml:space="preserve">. </w:t>
      </w:r>
      <w:proofErr w:type="gramStart"/>
      <w:r w:rsidRPr="00372FF6">
        <w:rPr>
          <w:rStyle w:val="StyleUnderline"/>
        </w:rPr>
        <w:t>So</w:t>
      </w:r>
      <w:proofErr w:type="gramEnd"/>
      <w:r w:rsidRPr="00372FF6">
        <w:rPr>
          <w:rStyle w:val="StyleUnderline"/>
        </w:rPr>
        <w:t xml:space="preserve"> we do not have a labor glut yet.</w:t>
      </w:r>
      <w:r w:rsidRPr="00372FF6">
        <w:t xml:space="preserve"> </w:t>
      </w:r>
      <w:r w:rsidRPr="00372FF6">
        <w:rPr>
          <w:rStyle w:val="StyleUnderline"/>
        </w:rPr>
        <w:t xml:space="preserve">In fact, it is more of a rebalancing that may </w:t>
      </w:r>
      <w:proofErr w:type="gramStart"/>
      <w:r w:rsidRPr="00372FF6">
        <w:rPr>
          <w:rStyle w:val="StyleUnderline"/>
        </w:rPr>
        <w:t>actually be</w:t>
      </w:r>
      <w:proofErr w:type="gramEnd"/>
      <w:r w:rsidRPr="00372FF6">
        <w:rPr>
          <w:rStyle w:val="StyleUnderline"/>
        </w:rPr>
        <w:t xml:space="preserve"> a </w:t>
      </w:r>
      <w:r w:rsidRPr="00372FF6">
        <w:rPr>
          <w:rStyle w:val="Emphasis"/>
        </w:rPr>
        <w:t>positive for the economy</w:t>
      </w:r>
      <w:r w:rsidRPr="00372FF6">
        <w:rPr>
          <w:rStyle w:val="StyleUnderline"/>
        </w:rPr>
        <w:t xml:space="preserve"> in the long run.</w:t>
      </w:r>
    </w:p>
    <w:p w14:paraId="2F03D05C" w14:textId="77777777" w:rsidR="001F2513" w:rsidRPr="00372FF6" w:rsidRDefault="001F2513" w:rsidP="001F2513">
      <w:r w:rsidRPr="00372FF6">
        <w:t xml:space="preserve">Second, </w:t>
      </w:r>
      <w:r w:rsidRPr="00372FF6">
        <w:rPr>
          <w:rStyle w:val="Emphasis"/>
        </w:rPr>
        <w:t>labor force participation</w:t>
      </w:r>
      <w:r w:rsidRPr="00372FF6">
        <w:rPr>
          <w:rStyle w:val="StyleUnderline"/>
        </w:rPr>
        <w:t xml:space="preserve"> and </w:t>
      </w:r>
      <w:r w:rsidRPr="00372FF6">
        <w:rPr>
          <w:rStyle w:val="Emphasis"/>
        </w:rPr>
        <w:t>wage growth</w:t>
      </w:r>
      <w:r w:rsidRPr="00372FF6">
        <w:rPr>
          <w:rStyle w:val="StyleUnderline"/>
        </w:rPr>
        <w:t xml:space="preserve"> have both </w:t>
      </w:r>
      <w:proofErr w:type="gramStart"/>
      <w:r w:rsidRPr="00372FF6">
        <w:rPr>
          <w:rStyle w:val="StyleUnderline"/>
        </w:rPr>
        <w:t>continued on</w:t>
      </w:r>
      <w:proofErr w:type="gramEnd"/>
      <w:r w:rsidRPr="00372FF6">
        <w:rPr>
          <w:rStyle w:val="StyleUnderline"/>
        </w:rPr>
        <w:t xml:space="preserve"> their </w:t>
      </w:r>
      <w:r w:rsidRPr="00372FF6">
        <w:rPr>
          <w:rStyle w:val="Emphasis"/>
        </w:rPr>
        <w:t>upward trajectory</w:t>
      </w:r>
      <w:r w:rsidRPr="00372FF6">
        <w:rPr>
          <w:rStyle w:val="StyleUnderline"/>
        </w:rPr>
        <w:t xml:space="preserve"> even with these layoff announcements. This supports my first point on the </w:t>
      </w:r>
      <w:r w:rsidRPr="00372FF6">
        <w:rPr>
          <w:rStyle w:val="Emphasis"/>
        </w:rPr>
        <w:t>sustainability of this labor market</w:t>
      </w:r>
      <w:r w:rsidRPr="00372FF6">
        <w:t>:</w:t>
      </w:r>
    </w:p>
    <w:p w14:paraId="405D2C71" w14:textId="77777777" w:rsidR="001F2513" w:rsidRPr="00372FF6" w:rsidRDefault="001F2513" w:rsidP="001F2513">
      <w:r w:rsidRPr="00372FF6">
        <w:rPr>
          <w:noProof/>
        </w:rPr>
        <w:drawing>
          <wp:inline distT="0" distB="0" distL="0" distR="0" wp14:anchorId="59A04168" wp14:editId="73FA0A38">
            <wp:extent cx="4065563" cy="2867044"/>
            <wp:effectExtent l="0" t="0" r="0" b="0"/>
            <wp:docPr id="1532259493" name="Picture 1532259493" descr="A picture containing text, line,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1814" name="Picture 1" descr="A picture containing text, line, font, screenshot&#10;&#10;Description automatically generated"/>
                    <pic:cNvPicPr/>
                  </pic:nvPicPr>
                  <pic:blipFill>
                    <a:blip r:embed="rId10"/>
                    <a:stretch>
                      <a:fillRect/>
                    </a:stretch>
                  </pic:blipFill>
                  <pic:spPr>
                    <a:xfrm>
                      <a:off x="0" y="0"/>
                      <a:ext cx="4079291" cy="2876725"/>
                    </a:xfrm>
                    <a:prstGeom prst="rect">
                      <a:avLst/>
                    </a:prstGeom>
                  </pic:spPr>
                </pic:pic>
              </a:graphicData>
            </a:graphic>
          </wp:inline>
        </w:drawing>
      </w:r>
    </w:p>
    <w:p w14:paraId="517ECEC8" w14:textId="77777777" w:rsidR="001F2513" w:rsidRPr="00372FF6" w:rsidRDefault="001F2513" w:rsidP="001F2513">
      <w:r w:rsidRPr="00372FF6">
        <w:t xml:space="preserve">This is fundamental to a bullish case. </w:t>
      </w:r>
      <w:r w:rsidRPr="00372FF6">
        <w:rPr>
          <w:rStyle w:val="StyleUnderline"/>
        </w:rPr>
        <w:t xml:space="preserve">An economy can </w:t>
      </w:r>
      <w:proofErr w:type="gramStart"/>
      <w:r w:rsidRPr="00372FF6">
        <w:rPr>
          <w:rStyle w:val="StyleUnderline"/>
        </w:rPr>
        <w:t>really only</w:t>
      </w:r>
      <w:proofErr w:type="gramEnd"/>
      <w:r w:rsidRPr="00372FF6">
        <w:rPr>
          <w:rStyle w:val="StyleUnderline"/>
        </w:rPr>
        <w:t xml:space="preserve"> do well when people are working and - ideally - earning more each year. That is </w:t>
      </w:r>
      <w:r w:rsidRPr="00372FF6">
        <w:rPr>
          <w:rStyle w:val="Emphasis"/>
        </w:rPr>
        <w:t>precisely what is happening</w:t>
      </w:r>
      <w:r w:rsidRPr="00372FF6">
        <w:rPr>
          <w:rStyle w:val="StyleUnderline"/>
        </w:rPr>
        <w:t xml:space="preserve"> in the US </w:t>
      </w:r>
      <w:proofErr w:type="gramStart"/>
      <w:r w:rsidRPr="00372FF6">
        <w:rPr>
          <w:rStyle w:val="StyleUnderline"/>
        </w:rPr>
        <w:t>at the moment</w:t>
      </w:r>
      <w:proofErr w:type="gramEnd"/>
      <w:r w:rsidRPr="00372FF6">
        <w:t xml:space="preserve">. While there are worrying recessionary trends that may derail this progress, for now, </w:t>
      </w:r>
      <w:r w:rsidRPr="00372FF6">
        <w:rPr>
          <w:rStyle w:val="StyleUnderline"/>
        </w:rPr>
        <w:t>the facts are what they are</w:t>
      </w:r>
      <w:r w:rsidRPr="00372FF6">
        <w:t xml:space="preserve">. </w:t>
      </w:r>
      <w:r w:rsidRPr="00372FF6">
        <w:rPr>
          <w:rStyle w:val="StyleUnderline"/>
        </w:rPr>
        <w:t xml:space="preserve">Those in their prime working years </w:t>
      </w:r>
      <w:r w:rsidRPr="00372FF6">
        <w:rPr>
          <w:rStyle w:val="Emphasis"/>
        </w:rPr>
        <w:t>continue to return to the labor pool</w:t>
      </w:r>
      <w:r w:rsidRPr="00372FF6">
        <w:rPr>
          <w:rStyle w:val="StyleUnderline"/>
        </w:rPr>
        <w:t xml:space="preserve"> and are </w:t>
      </w:r>
      <w:r w:rsidRPr="00372FF6">
        <w:rPr>
          <w:rStyle w:val="Emphasis"/>
        </w:rPr>
        <w:t>finding higher wages</w:t>
      </w:r>
      <w:r w:rsidRPr="00372FF6">
        <w:rPr>
          <w:rStyle w:val="StyleUnderline"/>
        </w:rPr>
        <w:t xml:space="preserve"> as a result. This supports the </w:t>
      </w:r>
      <w:r w:rsidRPr="00372FF6">
        <w:rPr>
          <w:rStyle w:val="Emphasis"/>
        </w:rPr>
        <w:t>always-important</w:t>
      </w:r>
      <w:r w:rsidRPr="00372FF6">
        <w:rPr>
          <w:rStyle w:val="StyleUnderline"/>
        </w:rPr>
        <w:t xml:space="preserve"> </w:t>
      </w:r>
      <w:r w:rsidRPr="00372FF6">
        <w:rPr>
          <w:rStyle w:val="Emphasis"/>
        </w:rPr>
        <w:t>consumer spending metric</w:t>
      </w:r>
      <w:r w:rsidRPr="00372FF6">
        <w:rPr>
          <w:rStyle w:val="StyleUnderline"/>
        </w:rPr>
        <w:t xml:space="preserve"> that is so </w:t>
      </w:r>
      <w:r w:rsidRPr="00372FF6">
        <w:rPr>
          <w:rStyle w:val="Emphasis"/>
        </w:rPr>
        <w:t>critical to our economic growth</w:t>
      </w:r>
      <w:r w:rsidRPr="00372FF6">
        <w:rPr>
          <w:rStyle w:val="StyleUnderline"/>
        </w:rPr>
        <w:t>.</w:t>
      </w:r>
    </w:p>
    <w:p w14:paraId="08CF9F6F" w14:textId="77777777" w:rsidR="001F2513" w:rsidRPr="00372FF6" w:rsidRDefault="001F2513" w:rsidP="001F2513">
      <w:pPr>
        <w:rPr>
          <w:rStyle w:val="Emphasis"/>
        </w:rPr>
      </w:pPr>
      <w:r w:rsidRPr="00372FF6">
        <w:rPr>
          <w:rStyle w:val="Emphasis"/>
        </w:rPr>
        <w:t xml:space="preserve">US Economy Has Diversified </w:t>
      </w:r>
      <w:proofErr w:type="gramStart"/>
      <w:r w:rsidRPr="00372FF6">
        <w:rPr>
          <w:rStyle w:val="Emphasis"/>
        </w:rPr>
        <w:t>From</w:t>
      </w:r>
      <w:proofErr w:type="gramEnd"/>
      <w:r w:rsidRPr="00372FF6">
        <w:rPr>
          <w:rStyle w:val="Emphasis"/>
        </w:rPr>
        <w:t xml:space="preserve"> China</w:t>
      </w:r>
    </w:p>
    <w:p w14:paraId="20241176" w14:textId="77777777" w:rsidR="001F2513" w:rsidRPr="00372FF6" w:rsidRDefault="001F2513" w:rsidP="001F2513">
      <w:r w:rsidRPr="00372FF6">
        <w:t>Another worrying trend over the past year has been a perceived (whether real or not) fragmentation of US-China relations on the political level. While the new administration in DC had previously pledged a more cooperative approach to China, the net result two years in has been mixed. While the nations had been cooperating</w:t>
      </w:r>
      <w:proofErr w:type="gramStart"/>
      <w:r w:rsidRPr="00372FF6">
        <w:t>, generally speaking, the</w:t>
      </w:r>
      <w:proofErr w:type="gramEnd"/>
      <w:r w:rsidRPr="00372FF6">
        <w:t xml:space="preserve"> short-term has been riddled with flare-ups. This includes back in February when a Chinese high-altitude balloon appeared in U.S. airspace. In response, U.S. Secretary of State Antony Blinken canceled a trip to Beijing that soured moods across the region. With issues ranging from trade, regional trade pacts, and Taiwan independence, among others, all points of contention, it is easy to forecast a scenario where the US and China remain suspicious of each other.</w:t>
      </w:r>
    </w:p>
    <w:p w14:paraId="22BE8ED2" w14:textId="77777777" w:rsidR="001F2513" w:rsidRPr="00372FF6" w:rsidRDefault="001F2513" w:rsidP="001F2513">
      <w:pPr>
        <w:rPr>
          <w:rStyle w:val="StyleUnderline"/>
        </w:rPr>
      </w:pPr>
      <w:r w:rsidRPr="00372FF6">
        <w:t xml:space="preserve">So, how can any of this be good news? An obvious question and I would answer that none of it is. But </w:t>
      </w:r>
      <w:r w:rsidRPr="00372FF6">
        <w:rPr>
          <w:rStyle w:val="StyleUnderline"/>
        </w:rPr>
        <w:t xml:space="preserve">where the silver lining lies is how the U.S. has been </w:t>
      </w:r>
      <w:r w:rsidRPr="00372FF6">
        <w:rPr>
          <w:rStyle w:val="Emphasis"/>
        </w:rPr>
        <w:t>diversifying away from China</w:t>
      </w:r>
      <w:r w:rsidRPr="00372FF6">
        <w:rPr>
          <w:rStyle w:val="StyleUnderline"/>
        </w:rPr>
        <w:t xml:space="preserve"> over the past few years.</w:t>
      </w:r>
      <w:r w:rsidRPr="00372FF6">
        <w:t xml:space="preserve"> This has to do with </w:t>
      </w:r>
      <w:proofErr w:type="gramStart"/>
      <w:r w:rsidRPr="00372FF6">
        <w:t>a number of</w:t>
      </w:r>
      <w:proofErr w:type="gramEnd"/>
      <w:r w:rsidRPr="00372FF6">
        <w:t xml:space="preserve"> different factors. Geopolitical tension is one. Tariffs are another, as well as more production coming back within domestic borders. </w:t>
      </w:r>
      <w:r w:rsidRPr="00372FF6">
        <w:rPr>
          <w:rStyle w:val="StyleUnderline"/>
        </w:rPr>
        <w:t>But an extension of this decoupling has been a heavier reliance on other Asian nations that have eaten away at China's share of US imports:</w:t>
      </w:r>
    </w:p>
    <w:p w14:paraId="0379D58D" w14:textId="77777777" w:rsidR="001F2513" w:rsidRPr="00372FF6" w:rsidRDefault="001F2513" w:rsidP="001F2513">
      <w:r w:rsidRPr="00372FF6">
        <w:rPr>
          <w:noProof/>
        </w:rPr>
        <w:drawing>
          <wp:inline distT="0" distB="0" distL="0" distR="0" wp14:anchorId="5A670592" wp14:editId="3D4D9C5D">
            <wp:extent cx="3664634" cy="1988033"/>
            <wp:effectExtent l="0" t="0" r="0" b="0"/>
            <wp:docPr id="878559340" name="Picture 878559340" descr="A picture containing screenshot, text, colorfulnes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48558" name="Picture 1" descr="A picture containing screenshot, text, colorfulness, software&#10;&#10;Description automatically generated"/>
                    <pic:cNvPicPr/>
                  </pic:nvPicPr>
                  <pic:blipFill>
                    <a:blip r:embed="rId11"/>
                    <a:stretch>
                      <a:fillRect/>
                    </a:stretch>
                  </pic:blipFill>
                  <pic:spPr>
                    <a:xfrm>
                      <a:off x="0" y="0"/>
                      <a:ext cx="3677837" cy="1995196"/>
                    </a:xfrm>
                    <a:prstGeom prst="rect">
                      <a:avLst/>
                    </a:prstGeom>
                  </pic:spPr>
                </pic:pic>
              </a:graphicData>
            </a:graphic>
          </wp:inline>
        </w:drawing>
      </w:r>
    </w:p>
    <w:p w14:paraId="74022BBB" w14:textId="77777777" w:rsidR="001F2513" w:rsidRPr="00372FF6" w:rsidRDefault="001F2513" w:rsidP="001F2513">
      <w:pPr>
        <w:rPr>
          <w:rStyle w:val="StyleUnderline"/>
        </w:rPr>
      </w:pPr>
      <w:r w:rsidRPr="00372FF6">
        <w:t xml:space="preserve">Of course, China is still a very important US trading partner and that will remain the case in the years ahead. There is no getting around that. With China on track to be the world's largest economy (albeit not the "best"), the US is going to have to figure out the best way to manage that relationship in a cooperative and beneficial way. But for now, we can take some comfort in knowing the negative headlines we see are not as detrimental to the US economy as they might have been previously. </w:t>
      </w:r>
      <w:r w:rsidRPr="00372FF6">
        <w:rPr>
          <w:rStyle w:val="StyleUnderline"/>
        </w:rPr>
        <w:t xml:space="preserve">A greater reliance on other Asian nations </w:t>
      </w:r>
      <w:r w:rsidRPr="00372FF6">
        <w:rPr>
          <w:rStyle w:val="Emphasis"/>
        </w:rPr>
        <w:t>improves diversification</w:t>
      </w:r>
      <w:r w:rsidRPr="00372FF6">
        <w:rPr>
          <w:rStyle w:val="StyleUnderline"/>
        </w:rPr>
        <w:t xml:space="preserve"> and </w:t>
      </w:r>
      <w:r w:rsidRPr="00372FF6">
        <w:rPr>
          <w:rStyle w:val="Emphasis"/>
        </w:rPr>
        <w:t>minimized concentration risk</w:t>
      </w:r>
      <w:r w:rsidRPr="00372FF6">
        <w:rPr>
          <w:rStyle w:val="StyleUnderline"/>
        </w:rPr>
        <w:t xml:space="preserve">. This is a </w:t>
      </w:r>
      <w:r w:rsidRPr="00372FF6">
        <w:rPr>
          <w:rStyle w:val="Emphasis"/>
        </w:rPr>
        <w:t>net positive</w:t>
      </w:r>
      <w:r w:rsidRPr="00372FF6">
        <w:rPr>
          <w:rStyle w:val="StyleUnderline"/>
        </w:rPr>
        <w:t xml:space="preserve"> for the US economy and large-cap US companies in my view.</w:t>
      </w:r>
    </w:p>
    <w:p w14:paraId="125496E7" w14:textId="77777777" w:rsidR="001F2513" w:rsidRPr="00372FF6" w:rsidRDefault="001F2513" w:rsidP="001F2513">
      <w:pPr>
        <w:rPr>
          <w:rStyle w:val="Emphasis"/>
        </w:rPr>
      </w:pPr>
      <w:r w:rsidRPr="00372FF6">
        <w:rPr>
          <w:rStyle w:val="Emphasis"/>
        </w:rPr>
        <w:t>Bonds Will Do Well When Fed Pauses</w:t>
      </w:r>
    </w:p>
    <w:p w14:paraId="522DDA08" w14:textId="77777777" w:rsidR="001F2513" w:rsidRPr="00372FF6" w:rsidRDefault="001F2513" w:rsidP="001F2513">
      <w:r w:rsidRPr="00372FF6">
        <w:t>My final point shifts away from equities and into bonds. This is an area that got hammered in 2022 as the Fed aggressively raised rates. This year has been different, with markets anticipating a "pause" in rate hikes and perhaps even rate cuts by year-end. To be clear, I do not personally expect any cuts this year, but prevailing sentiment in the market says this is a possibility.</w:t>
      </w:r>
    </w:p>
    <w:p w14:paraId="44125500" w14:textId="77777777" w:rsidR="001F2513" w:rsidRPr="00372FF6" w:rsidRDefault="001F2513" w:rsidP="001F2513">
      <w:pPr>
        <w:rPr>
          <w:rStyle w:val="StyleUnderline"/>
        </w:rPr>
      </w:pPr>
      <w:r w:rsidRPr="00372FF6">
        <w:t xml:space="preserve">This is important because if we are at, or near, the end of the rate hiking cycle, </w:t>
      </w:r>
      <w:r w:rsidRPr="00372FF6">
        <w:rPr>
          <w:rStyle w:val="StyleUnderline"/>
        </w:rPr>
        <w:t xml:space="preserve">there is value in bonds </w:t>
      </w:r>
      <w:r w:rsidRPr="00372FF6">
        <w:rPr>
          <w:rStyle w:val="Emphasis"/>
        </w:rPr>
        <w:t>across the board</w:t>
      </w:r>
      <w:r w:rsidRPr="00372FF6">
        <w:rPr>
          <w:rStyle w:val="StyleUnderline"/>
        </w:rPr>
        <w:t xml:space="preserve">. Investors are given an opportunity to pick up the </w:t>
      </w:r>
      <w:r w:rsidRPr="00372FF6">
        <w:rPr>
          <w:rStyle w:val="Emphasis"/>
        </w:rPr>
        <w:t>highest yields</w:t>
      </w:r>
      <w:r w:rsidRPr="00372FF6">
        <w:rPr>
          <w:rStyle w:val="StyleUnderline"/>
        </w:rPr>
        <w:t xml:space="preserve"> they are likely to see in the coming months and </w:t>
      </w:r>
      <w:r w:rsidRPr="00372FF6">
        <w:rPr>
          <w:rStyle w:val="Emphasis"/>
        </w:rPr>
        <w:t>years</w:t>
      </w:r>
      <w:r w:rsidRPr="00372FF6">
        <w:rPr>
          <w:rStyle w:val="StyleUnderline"/>
        </w:rPr>
        <w:t xml:space="preserve"> if we are indeed at peak rates</w:t>
      </w:r>
      <w:r w:rsidRPr="00372FF6">
        <w:t xml:space="preserve">. That doesn't necessarily translate to positive returns over time, but </w:t>
      </w:r>
      <w:r w:rsidRPr="00372FF6">
        <w:rPr>
          <w:rStyle w:val="StyleUnderline"/>
        </w:rPr>
        <w:t xml:space="preserve">it does give above-average income streams that </w:t>
      </w:r>
      <w:r w:rsidRPr="00372FF6">
        <w:rPr>
          <w:rStyle w:val="Emphasis"/>
        </w:rPr>
        <w:t>help mitigate risks</w:t>
      </w:r>
      <w:r w:rsidRPr="00372FF6">
        <w:rPr>
          <w:rStyle w:val="StyleUnderline"/>
        </w:rPr>
        <w:t xml:space="preserve"> in other areas.</w:t>
      </w:r>
    </w:p>
    <w:p w14:paraId="0E53B0A7" w14:textId="77777777" w:rsidR="001F2513" w:rsidRPr="00372FF6" w:rsidRDefault="001F2513" w:rsidP="001F2513">
      <w:r w:rsidRPr="00372FF6">
        <w:t>I bring this up because it is very likely we are at peak rates. In fact, just yesterday, the Atlanta Federal Reserve Bank President Raphael Bostic was discussing his outlook on rates and was quoted:</w:t>
      </w:r>
    </w:p>
    <w:p w14:paraId="3BACAD5E" w14:textId="77777777" w:rsidR="001F2513" w:rsidRPr="00372FF6" w:rsidRDefault="001F2513" w:rsidP="001F2513">
      <w:r w:rsidRPr="00372FF6">
        <w:t xml:space="preserve">I think the appropriate policy is really to just wait and see how much the economy slows from the policy actions that we've </w:t>
      </w:r>
      <w:proofErr w:type="gramStart"/>
      <w:r w:rsidRPr="00372FF6">
        <w:t>done"</w:t>
      </w:r>
      <w:proofErr w:type="gramEnd"/>
    </w:p>
    <w:p w14:paraId="6A83B98D" w14:textId="77777777" w:rsidR="001F2513" w:rsidRPr="00372FF6" w:rsidRDefault="001F2513" w:rsidP="001F2513">
      <w:r w:rsidRPr="00372FF6">
        <w:t>Source: CNBC</w:t>
      </w:r>
    </w:p>
    <w:p w14:paraId="5A723E39" w14:textId="77777777" w:rsidR="001F2513" w:rsidRPr="00372FF6" w:rsidRDefault="001F2513" w:rsidP="001F2513">
      <w:pPr>
        <w:rPr>
          <w:rStyle w:val="StyleUnderline"/>
        </w:rPr>
      </w:pPr>
      <w:r w:rsidRPr="00372FF6">
        <w:t xml:space="preserve">This is not "official" Fed policy at this juncture, simply one board member's opinion. But he has been known as one of the more hawkish individuals on the committee, so it goes a long way in my view. It is also guidance I personally agree with. </w:t>
      </w:r>
      <w:r w:rsidRPr="00372FF6">
        <w:rPr>
          <w:rStyle w:val="StyleUnderline"/>
        </w:rPr>
        <w:t>We are at the highest rates we have seen in decades, so giving that time to flow through the economy and assess the impact before moving further makes a lot of sense to me.</w:t>
      </w:r>
    </w:p>
    <w:p w14:paraId="6BC9EF0A" w14:textId="77777777" w:rsidR="001F2513" w:rsidRPr="00372FF6" w:rsidRDefault="001F2513" w:rsidP="001F2513">
      <w:pPr>
        <w:rPr>
          <w:rStyle w:val="StyleUnderline"/>
        </w:rPr>
      </w:pPr>
      <w:r w:rsidRPr="00372FF6">
        <w:rPr>
          <w:rStyle w:val="StyleUnderline"/>
        </w:rPr>
        <w:t xml:space="preserve">If we then assume we are at peak rates, what is next for bonds? The answer is that we will </w:t>
      </w:r>
      <w:r w:rsidRPr="00372FF6">
        <w:rPr>
          <w:rStyle w:val="Emphasis"/>
        </w:rPr>
        <w:t>probably see strong returns</w:t>
      </w:r>
      <w:r w:rsidRPr="00372FF6">
        <w:rPr>
          <w:rStyle w:val="StyleUnderline"/>
        </w:rPr>
        <w:t xml:space="preserve">. Using history as a guide, we see the bond sectors across the board often </w:t>
      </w:r>
      <w:r w:rsidRPr="00372FF6">
        <w:rPr>
          <w:rStyle w:val="Emphasis"/>
        </w:rPr>
        <w:t>register strong gains</w:t>
      </w:r>
      <w:r w:rsidRPr="00372FF6">
        <w:rPr>
          <w:rStyle w:val="StyleUnderline"/>
        </w:rPr>
        <w:t xml:space="preserve"> following the "final" rate hike in a hawkish cycle:</w:t>
      </w:r>
    </w:p>
    <w:p w14:paraId="3CE446C6" w14:textId="77777777" w:rsidR="001F2513" w:rsidRPr="00372FF6" w:rsidRDefault="001F2513" w:rsidP="001F2513">
      <w:r w:rsidRPr="00372FF6">
        <w:rPr>
          <w:noProof/>
        </w:rPr>
        <w:drawing>
          <wp:inline distT="0" distB="0" distL="0" distR="0" wp14:anchorId="65746BF5" wp14:editId="3E5E7D7B">
            <wp:extent cx="3696787" cy="1800665"/>
            <wp:effectExtent l="0" t="0" r="0" b="9525"/>
            <wp:docPr id="325337813" name="Picture 325337813"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2968" name="Picture 1" descr="A picture containing text, screenshot, diagram, line&#10;&#10;Description automatically generated"/>
                    <pic:cNvPicPr/>
                  </pic:nvPicPr>
                  <pic:blipFill>
                    <a:blip r:embed="rId12"/>
                    <a:stretch>
                      <a:fillRect/>
                    </a:stretch>
                  </pic:blipFill>
                  <pic:spPr>
                    <a:xfrm>
                      <a:off x="0" y="0"/>
                      <a:ext cx="3700231" cy="1802342"/>
                    </a:xfrm>
                    <a:prstGeom prst="rect">
                      <a:avLst/>
                    </a:prstGeom>
                  </pic:spPr>
                </pic:pic>
              </a:graphicData>
            </a:graphic>
          </wp:inline>
        </w:drawing>
      </w:r>
    </w:p>
    <w:p w14:paraId="1C7BE263" w14:textId="77777777" w:rsidR="001F2513" w:rsidRPr="00372FF6" w:rsidRDefault="001F2513" w:rsidP="001F2513">
      <w:r w:rsidRPr="00372FF6">
        <w:t>The natural disclaimer of "past performance does not guarantee future results" certainly applies here. There are always multiple catalysts that will impact bonds - Fed rate hikes are just one of many.</w:t>
      </w:r>
    </w:p>
    <w:p w14:paraId="57A8BC3E" w14:textId="77777777" w:rsidR="001F2513" w:rsidRPr="00372FF6" w:rsidRDefault="001F2513" w:rsidP="001F2513">
      <w:r w:rsidRPr="00372FF6">
        <w:rPr>
          <w:rStyle w:val="StyleUnderline"/>
        </w:rPr>
        <w:t xml:space="preserve">But this is </w:t>
      </w:r>
      <w:r w:rsidRPr="00372FF6">
        <w:rPr>
          <w:rStyle w:val="Emphasis"/>
        </w:rPr>
        <w:t>still a comforting backdrop</w:t>
      </w:r>
      <w:r w:rsidRPr="00372FF6">
        <w:rPr>
          <w:rStyle w:val="StyleUnderline"/>
        </w:rPr>
        <w:t xml:space="preserve"> if the Fed is indeed done. It is hard for me to see a scenario where bonds </w:t>
      </w:r>
      <w:r w:rsidRPr="00372FF6">
        <w:rPr>
          <w:rStyle w:val="Emphasis"/>
        </w:rPr>
        <w:t>do not attract investor interest</w:t>
      </w:r>
      <w:r w:rsidRPr="00372FF6">
        <w:rPr>
          <w:rStyle w:val="StyleUnderline"/>
        </w:rPr>
        <w:t xml:space="preserve"> if we have hit peak rates</w:t>
      </w:r>
      <w:r w:rsidRPr="00372FF6">
        <w:t>. Those who are income-oriented, more conservative, or are anticipating a recession are likely to scoop up these assets. Readers can front-run this now if they agree the Fed will pause and they want to get in before the rest of the market reaches that same conclusion.</w:t>
      </w:r>
    </w:p>
    <w:p w14:paraId="7F4A6CEA" w14:textId="77777777" w:rsidR="001F2513" w:rsidRPr="00372FF6" w:rsidRDefault="001F2513" w:rsidP="001F2513">
      <w:r w:rsidRPr="00372FF6">
        <w:t>Bottom-line</w:t>
      </w:r>
    </w:p>
    <w:p w14:paraId="65413767" w14:textId="77777777" w:rsidR="001F2513" w:rsidRPr="00372FF6" w:rsidRDefault="001F2513" w:rsidP="001F2513">
      <w:r w:rsidRPr="00372FF6">
        <w:t xml:space="preserve">There are a number of worrying trends in today's </w:t>
      </w:r>
      <w:proofErr w:type="gramStart"/>
      <w:r w:rsidRPr="00372FF6">
        <w:t>market</w:t>
      </w:r>
      <w:proofErr w:type="gramEnd"/>
      <w:r w:rsidRPr="00372FF6">
        <w:t xml:space="preserve"> and I would not fault anyone for getting more selective with their investment approach as a result. This is something I have talked about in-depth in </w:t>
      </w:r>
      <w:proofErr w:type="gramStart"/>
      <w:r w:rsidRPr="00372FF6">
        <w:t>a number of</w:t>
      </w:r>
      <w:proofErr w:type="gramEnd"/>
      <w:r w:rsidRPr="00372FF6">
        <w:t xml:space="preserve"> reviews, so I am not trying to come off as a screaming bull.</w:t>
      </w:r>
    </w:p>
    <w:p w14:paraId="11F767ED" w14:textId="77777777" w:rsidR="001F2513" w:rsidRPr="00372FF6" w:rsidRDefault="001F2513" w:rsidP="001F2513">
      <w:r w:rsidRPr="00372FF6">
        <w:t xml:space="preserve">But </w:t>
      </w:r>
      <w:r w:rsidRPr="00372FF6">
        <w:rPr>
          <w:rStyle w:val="Emphasis"/>
        </w:rPr>
        <w:t>perspective is always needed</w:t>
      </w:r>
      <w:r w:rsidRPr="00372FF6">
        <w:t xml:space="preserve">. While </w:t>
      </w:r>
      <w:r w:rsidRPr="00372FF6">
        <w:rPr>
          <w:rStyle w:val="StyleUnderline"/>
        </w:rPr>
        <w:t xml:space="preserve">media agencies make a living </w:t>
      </w:r>
      <w:r w:rsidRPr="00372FF6">
        <w:rPr>
          <w:rStyle w:val="Emphasis"/>
        </w:rPr>
        <w:t>promoting the negative headlines</w:t>
      </w:r>
      <w:r w:rsidRPr="00372FF6">
        <w:rPr>
          <w:rStyle w:val="StyleUnderline"/>
        </w:rPr>
        <w:t>, an equal amount of time should be spent discussing the positives.</w:t>
      </w:r>
      <w:r w:rsidRPr="00372FF6">
        <w:t xml:space="preserve"> In the spirit of that balance, I highlighted </w:t>
      </w:r>
      <w:proofErr w:type="gramStart"/>
      <w:r w:rsidRPr="00372FF6">
        <w:rPr>
          <w:rStyle w:val="StyleUnderline"/>
        </w:rPr>
        <w:t>a number of</w:t>
      </w:r>
      <w:proofErr w:type="gramEnd"/>
      <w:r w:rsidRPr="00372FF6">
        <w:rPr>
          <w:rStyle w:val="StyleUnderline"/>
        </w:rPr>
        <w:t xml:space="preserve"> trends in the US that give me </w:t>
      </w:r>
      <w:r w:rsidRPr="00372FF6">
        <w:rPr>
          <w:rStyle w:val="Emphasis"/>
        </w:rPr>
        <w:t>reason to be optimistic</w:t>
      </w:r>
      <w:r w:rsidRPr="00372FF6">
        <w:t xml:space="preserve">. While there very well may be trouble ahead, </w:t>
      </w:r>
      <w:r w:rsidRPr="00372FF6">
        <w:rPr>
          <w:rStyle w:val="StyleUnderline"/>
        </w:rPr>
        <w:t xml:space="preserve">I don't anticipate a massive swoon in equity or bond markets due to a </w:t>
      </w:r>
      <w:r w:rsidRPr="00372FF6">
        <w:rPr>
          <w:rStyle w:val="Emphasis"/>
        </w:rPr>
        <w:t>strong labor market</w:t>
      </w:r>
      <w:r w:rsidRPr="00372FF6">
        <w:rPr>
          <w:rStyle w:val="StyleUnderline"/>
        </w:rPr>
        <w:t xml:space="preserve">, a likely </w:t>
      </w:r>
      <w:r w:rsidRPr="00372FF6">
        <w:rPr>
          <w:rStyle w:val="Emphasis"/>
        </w:rPr>
        <w:t>Fed pause of rate hikes</w:t>
      </w:r>
      <w:r w:rsidRPr="00372FF6">
        <w:rPr>
          <w:rStyle w:val="StyleUnderline"/>
        </w:rPr>
        <w:t xml:space="preserve">, and the fact the US has growth that </w:t>
      </w:r>
      <w:r w:rsidRPr="00372FF6">
        <w:rPr>
          <w:rStyle w:val="Emphasis"/>
        </w:rPr>
        <w:t>dominates other developed economies</w:t>
      </w:r>
      <w:r w:rsidRPr="00372FF6">
        <w:t xml:space="preserve">. </w:t>
      </w:r>
      <w:r w:rsidRPr="00372FF6">
        <w:rPr>
          <w:rStyle w:val="StyleUnderline"/>
        </w:rPr>
        <w:t>This continues to justify my predominately US-long approach</w:t>
      </w:r>
      <w:r w:rsidRPr="00372FF6">
        <w:t>, and I hope readers found this informative for the rest of the year ahead.</w:t>
      </w:r>
    </w:p>
    <w:p w14:paraId="0D036973" w14:textId="77777777" w:rsidR="00A137A2" w:rsidRPr="00372FF6" w:rsidRDefault="00A137A2" w:rsidP="00371E33"/>
    <w:p w14:paraId="3B0CD9F6" w14:textId="144D3418" w:rsidR="00371E33" w:rsidRPr="00372FF6" w:rsidRDefault="00371E33" w:rsidP="00371E33">
      <w:pPr>
        <w:pStyle w:val="Heading4"/>
      </w:pPr>
      <w:r w:rsidRPr="00372FF6">
        <w:t xml:space="preserve">A federal jobs guarantee would </w:t>
      </w:r>
      <w:r w:rsidRPr="00372FF6">
        <w:rPr>
          <w:u w:val="single"/>
        </w:rPr>
        <w:t>crush the economy</w:t>
      </w:r>
      <w:r w:rsidRPr="00372FF6">
        <w:t xml:space="preserve"> by crowding-out </w:t>
      </w:r>
      <w:r w:rsidRPr="00372FF6">
        <w:rPr>
          <w:u w:val="single"/>
        </w:rPr>
        <w:t>private businesses</w:t>
      </w:r>
      <w:r w:rsidRPr="00372FF6">
        <w:t xml:space="preserve">, decreasing </w:t>
      </w:r>
      <w:r w:rsidRPr="00372FF6">
        <w:rPr>
          <w:u w:val="single"/>
        </w:rPr>
        <w:t>productivity</w:t>
      </w:r>
      <w:r w:rsidRPr="00372FF6">
        <w:t xml:space="preserve"> and </w:t>
      </w:r>
      <w:r w:rsidRPr="00372FF6">
        <w:rPr>
          <w:u w:val="single"/>
        </w:rPr>
        <w:t>efficiency</w:t>
      </w:r>
      <w:r w:rsidRPr="00372FF6">
        <w:t xml:space="preserve">, and inducing </w:t>
      </w:r>
      <w:r w:rsidRPr="00372FF6">
        <w:rPr>
          <w:u w:val="single"/>
        </w:rPr>
        <w:t>corruption</w:t>
      </w:r>
      <w:r w:rsidRPr="00372FF6">
        <w:t>.</w:t>
      </w:r>
    </w:p>
    <w:p w14:paraId="0F188C0C" w14:textId="02E16989" w:rsidR="00371E33" w:rsidRPr="00372FF6" w:rsidRDefault="00371E33" w:rsidP="00371E33">
      <w:r w:rsidRPr="00372FF6">
        <w:rPr>
          <w:rStyle w:val="Style13ptBold"/>
        </w:rPr>
        <w:t>Bourne 18</w:t>
      </w:r>
      <w:r w:rsidRPr="00372FF6">
        <w:t xml:space="preserve"> — Ryan Bourne, R. Evan Scharf Chair for the Public Understanding of Economics at the Cato Institute, former Head of Public Policy at the Institute for Economic Affairs, former Head of Economic Research at the Centre for Policy Studies, PhD and B.A. in Economics from the University of Cambridge, 2018 (“A Jobs Guaranteed Economic Disaster,” </w:t>
      </w:r>
      <w:r w:rsidRPr="00372FF6">
        <w:rPr>
          <w:i/>
          <w:iCs/>
        </w:rPr>
        <w:t>CATO Institute</w:t>
      </w:r>
      <w:r w:rsidRPr="00372FF6">
        <w:t xml:space="preserve">, 04-24-2018, </w:t>
      </w:r>
      <w:r w:rsidR="00421A55" w:rsidRPr="00372FF6">
        <w:t xml:space="preserve">Available Online at </w:t>
      </w:r>
      <w:hyperlink r:id="rId15" w:history="1">
        <w:r w:rsidR="00421A55" w:rsidRPr="00372FF6">
          <w:rPr>
            <w:rStyle w:val="Hyperlink"/>
          </w:rPr>
          <w:t>https://www.cato.org/blog/jobs-guaranteed-economic-disaster</w:t>
        </w:r>
      </w:hyperlink>
      <w:r w:rsidR="00421A55" w:rsidRPr="00372FF6">
        <w:t>, Accessed on 05-20-2023)</w:t>
      </w:r>
    </w:p>
    <w:p w14:paraId="660893DA" w14:textId="696BF7C7" w:rsidR="00371E33" w:rsidRPr="00372FF6" w:rsidRDefault="00371E33" w:rsidP="00371E33">
      <w:pPr>
        <w:rPr>
          <w:rStyle w:val="StyleUnderline"/>
        </w:rPr>
      </w:pPr>
      <w:r w:rsidRPr="00372FF6">
        <w:rPr>
          <w:rStyle w:val="StyleUnderline"/>
        </w:rPr>
        <w:t>The scheme</w:t>
      </w:r>
      <w:r w:rsidRPr="00372FF6">
        <w:t xml:space="preserve">, seemingly based on a recommendation from the Levy Economic Institute, </w:t>
      </w:r>
      <w:r w:rsidRPr="00372FF6">
        <w:rPr>
          <w:rStyle w:val="StyleUnderline"/>
        </w:rPr>
        <w:t>comes with grandiose purported benefits</w:t>
      </w:r>
      <w:r w:rsidRPr="00372FF6">
        <w:t xml:space="preserve">. It would, we are told, eliminate involuntary unemployment, deliver a living wage, boost GDP, reduce the cost of recessions, raise labor market standards, reduce environmental degradation, reduce racial inequality, and much else besides. </w:t>
      </w:r>
      <w:r w:rsidRPr="00372FF6">
        <w:rPr>
          <w:rStyle w:val="StyleUnderline"/>
        </w:rPr>
        <w:t xml:space="preserve">If it sounds </w:t>
      </w:r>
      <w:r w:rsidRPr="00372FF6">
        <w:rPr>
          <w:rStyle w:val="Emphasis"/>
        </w:rPr>
        <w:t>too good to be true</w:t>
      </w:r>
      <w:r w:rsidRPr="00372FF6">
        <w:rPr>
          <w:rStyle w:val="StyleUnderline"/>
        </w:rPr>
        <w:t>, that’s because it is</w:t>
      </w:r>
      <w:r w:rsidRPr="00372FF6">
        <w:t xml:space="preserve">. </w:t>
      </w:r>
      <w:r w:rsidRPr="00372FF6">
        <w:rPr>
          <w:rStyle w:val="StyleUnderline"/>
        </w:rPr>
        <w:t xml:space="preserve">There are </w:t>
      </w:r>
      <w:r w:rsidRPr="00372FF6">
        <w:rPr>
          <w:rStyle w:val="Emphasis"/>
        </w:rPr>
        <w:t>severe problems</w:t>
      </w:r>
      <w:r w:rsidRPr="00372FF6">
        <w:rPr>
          <w:rStyle w:val="StyleUnderline"/>
        </w:rPr>
        <w:t xml:space="preserve"> with this idea, which can be loosely grouped under three “c’s”: </w:t>
      </w:r>
      <w:r w:rsidRPr="00372FF6">
        <w:rPr>
          <w:rStyle w:val="Emphasis"/>
        </w:rPr>
        <w:t>costs</w:t>
      </w:r>
      <w:r w:rsidRPr="00372FF6">
        <w:rPr>
          <w:rStyle w:val="StyleUnderline"/>
        </w:rPr>
        <w:t xml:space="preserve">, </w:t>
      </w:r>
      <w:r w:rsidRPr="00372FF6">
        <w:rPr>
          <w:rStyle w:val="Emphasis"/>
        </w:rPr>
        <w:t>crowd out</w:t>
      </w:r>
      <w:r w:rsidRPr="00372FF6">
        <w:rPr>
          <w:rStyle w:val="StyleUnderline"/>
        </w:rPr>
        <w:t xml:space="preserve"> and </w:t>
      </w:r>
      <w:r w:rsidRPr="00372FF6">
        <w:rPr>
          <w:rStyle w:val="Emphasis"/>
        </w:rPr>
        <w:t>corruption</w:t>
      </w:r>
      <w:r w:rsidRPr="00372FF6">
        <w:rPr>
          <w:rStyle w:val="StyleUnderline"/>
        </w:rPr>
        <w:t>.</w:t>
      </w:r>
    </w:p>
    <w:p w14:paraId="3CA15C88" w14:textId="6E0D8939" w:rsidR="00371E33" w:rsidRPr="00372FF6" w:rsidRDefault="00371E33" w:rsidP="00371E33">
      <w:r w:rsidRPr="00372FF6">
        <w:t>Costs</w:t>
      </w:r>
    </w:p>
    <w:p w14:paraId="3690271B" w14:textId="18563A2F" w:rsidR="00371E33" w:rsidRPr="00372FF6" w:rsidRDefault="00371E33" w:rsidP="00371E33">
      <w:pPr>
        <w:rPr>
          <w:rStyle w:val="StyleUnderline"/>
        </w:rPr>
      </w:pPr>
      <w:r w:rsidRPr="00372FF6">
        <w:t xml:space="preserve">The Levy Economic Institute calculates up to 16 million could take part in such a program today (including the unemployed, those working part time seeking full time work and individuals currently inactive who might move into the labor market). Given the federal government would have to pay $15 an hour for full time jobs, plus benefits equal to 20 percent of wages, </w:t>
      </w:r>
      <w:r w:rsidRPr="00372FF6">
        <w:rPr>
          <w:rStyle w:val="StyleUnderline"/>
        </w:rPr>
        <w:t xml:space="preserve">total labor costs per worker would be $37,440 per year. That’s before the </w:t>
      </w:r>
      <w:r w:rsidRPr="00372FF6">
        <w:rPr>
          <w:rStyle w:val="Emphasis"/>
        </w:rPr>
        <w:t>cost of the materials</w:t>
      </w:r>
      <w:r w:rsidRPr="00372FF6">
        <w:rPr>
          <w:rStyle w:val="StyleUnderline"/>
        </w:rPr>
        <w:t xml:space="preserve"> for the programs and </w:t>
      </w:r>
      <w:r w:rsidRPr="00372FF6">
        <w:rPr>
          <w:rStyle w:val="Emphasis"/>
        </w:rPr>
        <w:t>administration</w:t>
      </w:r>
      <w:r w:rsidRPr="00372FF6">
        <w:rPr>
          <w:rStyle w:val="StyleUnderline"/>
        </w:rPr>
        <w:t xml:space="preserve"> of the program itself</w:t>
      </w:r>
      <w:r w:rsidRPr="00372FF6">
        <w:t xml:space="preserve">. Even assuming some opt for part‐​time positions, and ignoring the non‐​labor program costs, </w:t>
      </w:r>
      <w:r w:rsidRPr="00372FF6">
        <w:rPr>
          <w:rStyle w:val="StyleUnderline"/>
        </w:rPr>
        <w:t xml:space="preserve">we are talking about a gross </w:t>
      </w:r>
      <w:r w:rsidRPr="00372FF6">
        <w:rPr>
          <w:rStyle w:val="Emphasis"/>
        </w:rPr>
        <w:t>cost</w:t>
      </w:r>
      <w:r w:rsidRPr="00372FF6">
        <w:rPr>
          <w:rStyle w:val="StyleUnderline"/>
        </w:rPr>
        <w:t xml:space="preserve"> of up to around </w:t>
      </w:r>
      <w:r w:rsidRPr="00372FF6">
        <w:rPr>
          <w:rStyle w:val="Emphasis"/>
        </w:rPr>
        <w:t>2.4 percent of GDP</w:t>
      </w:r>
      <w:r w:rsidRPr="00372FF6">
        <w:rPr>
          <w:rStyle w:val="StyleUnderline"/>
        </w:rPr>
        <w:t>, significantly higher than the existing Medicaid program (2 percent of GDP).</w:t>
      </w:r>
    </w:p>
    <w:p w14:paraId="42F8C86E" w14:textId="3F02D4E5" w:rsidR="00371E33" w:rsidRPr="00372FF6" w:rsidRDefault="00371E33" w:rsidP="00371E33">
      <w:pPr>
        <w:rPr>
          <w:rStyle w:val="StyleUnderline"/>
        </w:rPr>
      </w:pPr>
      <w:r w:rsidRPr="00372FF6">
        <w:t xml:space="preserve">The </w:t>
      </w:r>
      <w:r w:rsidRPr="00372FF6">
        <w:rPr>
          <w:rStyle w:val="StyleUnderline"/>
        </w:rPr>
        <w:t>net cost on these assumptions will be lower</w:t>
      </w:r>
      <w:r w:rsidRPr="00372FF6">
        <w:t xml:space="preserve">,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w:t>
      </w:r>
      <w:r w:rsidRPr="00372FF6">
        <w:rPr>
          <w:rStyle w:val="StyleUnderline"/>
        </w:rPr>
        <w:t>But even taking this into account, and assuming the policy generates the macroeconomic bounty that the Levy researchers expect, they still think the annual net cost will be between 0.8 and 2 percent of GDP</w:t>
      </w:r>
      <w:r w:rsidRPr="00372FF6">
        <w:t xml:space="preserve">, with the program employing up to 10 percent of the workforce. </w:t>
      </w:r>
      <w:r w:rsidRPr="00372FF6">
        <w:rPr>
          <w:rStyle w:val="StyleUnderline"/>
        </w:rPr>
        <w:t xml:space="preserve">That would </w:t>
      </w:r>
      <w:proofErr w:type="gramStart"/>
      <w:r w:rsidRPr="00372FF6">
        <w:rPr>
          <w:rStyle w:val="StyleUnderline"/>
        </w:rPr>
        <w:t>in itself be</w:t>
      </w:r>
      <w:proofErr w:type="gramEnd"/>
      <w:r w:rsidRPr="00372FF6">
        <w:rPr>
          <w:rStyle w:val="StyleUnderline"/>
        </w:rPr>
        <w:t xml:space="preserve"> a </w:t>
      </w:r>
      <w:r w:rsidRPr="00372FF6">
        <w:rPr>
          <w:rStyle w:val="Emphasis"/>
        </w:rPr>
        <w:t>huge new commitment to finance</w:t>
      </w:r>
      <w:r w:rsidRPr="00372FF6">
        <w:rPr>
          <w:rStyle w:val="StyleUnderline"/>
        </w:rPr>
        <w:t xml:space="preserve"> at a time when the long‐​term fiscal outlook is </w:t>
      </w:r>
      <w:r w:rsidRPr="00372FF6">
        <w:rPr>
          <w:rStyle w:val="Emphasis"/>
        </w:rPr>
        <w:t>already dire</w:t>
      </w:r>
      <w:r w:rsidRPr="00372FF6">
        <w:rPr>
          <w:rStyle w:val="StyleUnderline"/>
        </w:rPr>
        <w:t xml:space="preserve">, and the short‐​term deficit already </w:t>
      </w:r>
      <w:r w:rsidRPr="00372FF6">
        <w:rPr>
          <w:rStyle w:val="Emphasis"/>
        </w:rPr>
        <w:t>expected to balloon</w:t>
      </w:r>
      <w:r w:rsidRPr="00372FF6">
        <w:rPr>
          <w:rStyle w:val="StyleUnderline"/>
        </w:rPr>
        <w:t xml:space="preserve"> to over 5 percent of GDP in the coming years.</w:t>
      </w:r>
    </w:p>
    <w:p w14:paraId="50F383E2" w14:textId="6AAE3B64" w:rsidR="00371E33" w:rsidRPr="00372FF6" w:rsidRDefault="00371E33" w:rsidP="00371E33">
      <w:r w:rsidRPr="00372FF6">
        <w:t>Crowd‐​out</w:t>
      </w:r>
    </w:p>
    <w:p w14:paraId="4ED44CFE" w14:textId="25D507F2" w:rsidR="00371E33" w:rsidRPr="00372FF6" w:rsidRDefault="00371E33" w:rsidP="00371E33">
      <w:pPr>
        <w:rPr>
          <w:rStyle w:val="StyleUnderline"/>
        </w:rPr>
      </w:pPr>
      <w:proofErr w:type="gramStart"/>
      <w:r w:rsidRPr="00372FF6">
        <w:t xml:space="preserve">In reality, </w:t>
      </w:r>
      <w:r w:rsidRPr="00372FF6">
        <w:rPr>
          <w:rStyle w:val="StyleUnderline"/>
        </w:rPr>
        <w:t>the</w:t>
      </w:r>
      <w:proofErr w:type="gramEnd"/>
      <w:r w:rsidRPr="00372FF6">
        <w:rPr>
          <w:rStyle w:val="StyleUnderline"/>
        </w:rPr>
        <w:t xml:space="preserve"> fiscal costs are likely to be </w:t>
      </w:r>
      <w:r w:rsidRPr="00372FF6">
        <w:rPr>
          <w:rStyle w:val="Emphasis"/>
        </w:rPr>
        <w:t>much, much higher</w:t>
      </w:r>
      <w:r w:rsidRPr="00372FF6">
        <w:rPr>
          <w:rStyle w:val="StyleUnderline"/>
        </w:rPr>
        <w:t xml:space="preserve">, and the economic welfare losses </w:t>
      </w:r>
      <w:r w:rsidRPr="00372FF6">
        <w:rPr>
          <w:rStyle w:val="Emphasis"/>
        </w:rPr>
        <w:t>even more significant</w:t>
      </w:r>
      <w:r w:rsidRPr="00372FF6">
        <w:rPr>
          <w:rStyle w:val="StyleUnderline"/>
        </w:rPr>
        <w:t xml:space="preserve">, because in the labor market and broader economy, a public jobs guarantee program would </w:t>
      </w:r>
      <w:r w:rsidRPr="00372FF6">
        <w:rPr>
          <w:rStyle w:val="Emphasis"/>
        </w:rPr>
        <w:t>significantly crowd out</w:t>
      </w:r>
      <w:r w:rsidRPr="00372FF6">
        <w:rPr>
          <w:rStyle w:val="StyleUnderline"/>
        </w:rPr>
        <w:t xml:space="preserve"> </w:t>
      </w:r>
      <w:r w:rsidRPr="00372FF6">
        <w:rPr>
          <w:rStyle w:val="Emphasis"/>
        </w:rPr>
        <w:t>productive private sector activity</w:t>
      </w:r>
      <w:r w:rsidRPr="00372FF6">
        <w:rPr>
          <w:rStyle w:val="StyleUnderline"/>
        </w:rPr>
        <w:t xml:space="preserve">. This type of policy will </w:t>
      </w:r>
      <w:r w:rsidRPr="00372FF6">
        <w:rPr>
          <w:rStyle w:val="Emphasis"/>
        </w:rPr>
        <w:t>radically alter behavior</w:t>
      </w:r>
      <w:r w:rsidRPr="00372FF6">
        <w:rPr>
          <w:rStyle w:val="StyleUnderline"/>
        </w:rPr>
        <w:t xml:space="preserve"> of both </w:t>
      </w:r>
      <w:r w:rsidRPr="00372FF6">
        <w:rPr>
          <w:rStyle w:val="Emphasis"/>
        </w:rPr>
        <w:t>workers</w:t>
      </w:r>
      <w:r w:rsidRPr="00372FF6">
        <w:rPr>
          <w:rStyle w:val="StyleUnderline"/>
        </w:rPr>
        <w:t xml:space="preserve"> and </w:t>
      </w:r>
      <w:r w:rsidRPr="00372FF6">
        <w:rPr>
          <w:rStyle w:val="Emphasis"/>
        </w:rPr>
        <w:t>businesses</w:t>
      </w:r>
      <w:r w:rsidRPr="00372FF6">
        <w:rPr>
          <w:rStyle w:val="StyleUnderline"/>
        </w:rPr>
        <w:t xml:space="preserve">, and so the </w:t>
      </w:r>
      <w:r w:rsidRPr="00372FF6">
        <w:rPr>
          <w:rStyle w:val="Emphasis"/>
        </w:rPr>
        <w:t>supply</w:t>
      </w:r>
      <w:r w:rsidRPr="00372FF6">
        <w:rPr>
          <w:rStyle w:val="StyleUnderline"/>
        </w:rPr>
        <w:t xml:space="preserve"> and </w:t>
      </w:r>
      <w:r w:rsidRPr="00372FF6">
        <w:rPr>
          <w:rStyle w:val="Emphasis"/>
        </w:rPr>
        <w:t>demand for labor</w:t>
      </w:r>
      <w:r w:rsidRPr="00372FF6">
        <w:rPr>
          <w:rStyle w:val="StyleUnderline"/>
        </w:rPr>
        <w:t>.</w:t>
      </w:r>
    </w:p>
    <w:p w14:paraId="40DBB4AD" w14:textId="789E87DB" w:rsidR="00371E33" w:rsidRPr="00372FF6" w:rsidRDefault="00371E33" w:rsidP="00371E33">
      <w:r w:rsidRPr="00372FF6">
        <w:t xml:space="preserve">The Census shows that, among those who worked in 2016, </w:t>
      </w:r>
      <w:r w:rsidRPr="00372FF6">
        <w:rPr>
          <w:rStyle w:val="StyleUnderline"/>
        </w:rPr>
        <w:t>70+ million Americans earned under $32,500</w:t>
      </w:r>
      <w:r w:rsidRPr="00372FF6">
        <w:t xml:space="preserve"> (the full‐​time job guarantee salary would be $31,200). Yes, </w:t>
      </w:r>
      <w:r w:rsidRPr="00372FF6">
        <w:rPr>
          <w:rStyle w:val="StyleUnderline"/>
        </w:rPr>
        <w:t xml:space="preserve">not all of these would seek out positions on the jobs guarantee program. But a </w:t>
      </w:r>
      <w:r w:rsidRPr="00372FF6">
        <w:rPr>
          <w:rStyle w:val="Emphasis"/>
        </w:rPr>
        <w:t>large proportion would</w:t>
      </w:r>
      <w:r w:rsidRPr="00372FF6">
        <w:rPr>
          <w:rStyle w:val="StyleUnderline"/>
        </w:rPr>
        <w:t xml:space="preserve">, especially those employed in </w:t>
      </w:r>
      <w:r w:rsidRPr="00372FF6">
        <w:rPr>
          <w:rStyle w:val="Emphasis"/>
        </w:rPr>
        <w:t>uncertain roles</w:t>
      </w:r>
      <w:r w:rsidRPr="00372FF6">
        <w:rPr>
          <w:rStyle w:val="StyleUnderline"/>
        </w:rPr>
        <w:t xml:space="preserve"> with </w:t>
      </w:r>
      <w:r w:rsidRPr="00372FF6">
        <w:rPr>
          <w:rStyle w:val="Emphasis"/>
        </w:rPr>
        <w:t>low levels of job security</w:t>
      </w:r>
      <w:r w:rsidRPr="00372FF6">
        <w:rPr>
          <w:rStyle w:val="StyleUnderline"/>
        </w:rPr>
        <w:t>.</w:t>
      </w:r>
    </w:p>
    <w:p w14:paraId="06C36E37" w14:textId="74CEDE8E" w:rsidR="00371E33" w:rsidRPr="00372FF6" w:rsidRDefault="00371E33" w:rsidP="00371E33">
      <w:pPr>
        <w:rPr>
          <w:rStyle w:val="StyleUnderline"/>
        </w:rPr>
      </w:pPr>
      <w:r w:rsidRPr="00372FF6">
        <w:t xml:space="preserve">In fact, </w:t>
      </w:r>
      <w:r w:rsidRPr="00372FF6">
        <w:rPr>
          <w:rStyle w:val="StyleUnderline"/>
        </w:rPr>
        <w:t>some even paid more than $31,200 might consider leaving their jobs to pursue guaranteed roles if they perceive better working conditions or an easier worklife</w:t>
      </w:r>
      <w:r w:rsidRPr="00372FF6">
        <w:t xml:space="preserve"> (asked under what conditions someone would be fired from such a role, the Levy Institute paper suggests that you would be sacked for failing to go to work, but that your performance would not be judged by “private sector ‘efficiency criteria’”, for example.) </w:t>
      </w:r>
      <w:r w:rsidRPr="00372FF6">
        <w:rPr>
          <w:rStyle w:val="StyleUnderline"/>
        </w:rPr>
        <w:t xml:space="preserve">It’s </w:t>
      </w:r>
      <w:r w:rsidRPr="00372FF6">
        <w:rPr>
          <w:rStyle w:val="Emphasis"/>
        </w:rPr>
        <w:t>not inconceivable</w:t>
      </w:r>
      <w:r w:rsidRPr="00372FF6">
        <w:rPr>
          <w:rStyle w:val="StyleUnderline"/>
        </w:rPr>
        <w:t xml:space="preserve"> then that </w:t>
      </w:r>
      <w:r w:rsidRPr="00372FF6">
        <w:rPr>
          <w:rStyle w:val="Emphasis"/>
        </w:rPr>
        <w:t>over 25 percent of the labor force</w:t>
      </w:r>
      <w:r w:rsidRPr="00372FF6">
        <w:rPr>
          <w:rStyle w:val="StyleUnderline"/>
        </w:rPr>
        <w:t xml:space="preserve"> could find itself part of the scheme.</w:t>
      </w:r>
    </w:p>
    <w:p w14:paraId="65610A9C" w14:textId="3F3CF37C" w:rsidR="00371E33" w:rsidRPr="00372FF6" w:rsidRDefault="00371E33" w:rsidP="00371E33">
      <w:pPr>
        <w:rPr>
          <w:rStyle w:val="StyleUnderline"/>
        </w:rPr>
      </w:pPr>
      <w:r w:rsidRPr="00372FF6">
        <w:rPr>
          <w:rStyle w:val="StyleUnderline"/>
        </w:rPr>
        <w:t xml:space="preserve">This crowd‐​out is likely to be </w:t>
      </w:r>
      <w:r w:rsidRPr="00372FF6">
        <w:rPr>
          <w:rStyle w:val="Emphasis"/>
        </w:rPr>
        <w:t>particularly acute</w:t>
      </w:r>
      <w:r w:rsidRPr="00372FF6">
        <w:rPr>
          <w:rStyle w:val="StyleUnderline"/>
        </w:rPr>
        <w:t xml:space="preserve"> in </w:t>
      </w:r>
      <w:r w:rsidRPr="00372FF6">
        <w:rPr>
          <w:rStyle w:val="Emphasis"/>
        </w:rPr>
        <w:t>low productivity regions</w:t>
      </w:r>
      <w:r w:rsidRPr="00372FF6">
        <w:rPr>
          <w:rStyle w:val="StyleUnderline"/>
        </w:rPr>
        <w:t>, and (ironically) after economic downturns</w:t>
      </w:r>
      <w:r w:rsidRPr="00372FF6">
        <w:t xml:space="preserve">. </w:t>
      </w:r>
      <w:r w:rsidRPr="00372FF6">
        <w:rPr>
          <w:rStyle w:val="StyleUnderline"/>
        </w:rPr>
        <w:t xml:space="preserve">A nationwide jobs guarantee program paying $15 an hour will be </w:t>
      </w:r>
      <w:r w:rsidRPr="00372FF6">
        <w:rPr>
          <w:rStyle w:val="Emphasis"/>
        </w:rPr>
        <w:t>particularly attractive</w:t>
      </w:r>
      <w:r w:rsidRPr="00372FF6">
        <w:rPr>
          <w:rStyle w:val="StyleUnderline"/>
        </w:rPr>
        <w:t xml:space="preserve"> to workers in low wage regions, and by setting a de facto wage floor the program will </w:t>
      </w:r>
      <w:r w:rsidRPr="00372FF6">
        <w:rPr>
          <w:rStyle w:val="Emphasis"/>
        </w:rPr>
        <w:t>prevent private investmen</w:t>
      </w:r>
      <w:r w:rsidRPr="00372FF6">
        <w:rPr>
          <w:rStyle w:val="StyleUnderline"/>
        </w:rPr>
        <w:t xml:space="preserve">t in regions </w:t>
      </w:r>
      <w:proofErr w:type="gramStart"/>
      <w:r w:rsidRPr="00372FF6">
        <w:rPr>
          <w:rStyle w:val="StyleUnderline"/>
        </w:rPr>
        <w:t>on the basis of</w:t>
      </w:r>
      <w:proofErr w:type="gramEnd"/>
      <w:r w:rsidRPr="00372FF6">
        <w:rPr>
          <w:rStyle w:val="StyleUnderline"/>
        </w:rPr>
        <w:t xml:space="preserve"> cheap labor.</w:t>
      </w:r>
    </w:p>
    <w:p w14:paraId="017744DC" w14:textId="2055A64E" w:rsidR="00371E33" w:rsidRPr="00372FF6" w:rsidRDefault="00371E33" w:rsidP="00371E33">
      <w:pPr>
        <w:rPr>
          <w:rStyle w:val="StyleUnderline"/>
        </w:rPr>
      </w:pPr>
      <w:r w:rsidRPr="00372FF6">
        <w:t xml:space="preserve">Though no doubt there would be some demand spillovers from well‐​paid jobs, </w:t>
      </w:r>
      <w:r w:rsidRPr="00372FF6">
        <w:rPr>
          <w:rStyle w:val="StyleUnderline"/>
        </w:rPr>
        <w:t xml:space="preserve">the </w:t>
      </w:r>
      <w:r w:rsidRPr="00372FF6">
        <w:rPr>
          <w:rStyle w:val="Emphasis"/>
        </w:rPr>
        <w:t>net consequence</w:t>
      </w:r>
      <w:r w:rsidRPr="00372FF6">
        <w:rPr>
          <w:rStyle w:val="StyleUnderline"/>
        </w:rPr>
        <w:t xml:space="preserve"> is highly likely to be </w:t>
      </w:r>
      <w:r w:rsidRPr="00372FF6">
        <w:rPr>
          <w:rStyle w:val="Emphasis"/>
        </w:rPr>
        <w:t>weaker private sector job creation</w:t>
      </w:r>
      <w:r w:rsidRPr="00372FF6">
        <w:rPr>
          <w:rStyle w:val="StyleUnderline"/>
        </w:rPr>
        <w:t xml:space="preserve"> in poor regions, which has been the experience of countries such as Britain</w:t>
      </w:r>
      <w:r w:rsidRPr="00372FF6">
        <w:t xml:space="preserve"> with a nationwide minimum wages and public sector national pay bargaining. Proponents of the scheme see “higher labor standards” as a good thing, but </w:t>
      </w:r>
      <w:r w:rsidRPr="00372FF6">
        <w:rPr>
          <w:rStyle w:val="StyleUnderline"/>
        </w:rPr>
        <w:t xml:space="preserve">absent productivity improvements, policies which raise labor costs significantly will </w:t>
      </w:r>
      <w:r w:rsidRPr="00372FF6">
        <w:rPr>
          <w:rStyle w:val="Emphasis"/>
        </w:rPr>
        <w:t>reduce the quantity of workers demanded</w:t>
      </w:r>
      <w:r w:rsidRPr="00372FF6">
        <w:rPr>
          <w:rStyle w:val="StyleUnderline"/>
        </w:rPr>
        <w:t>.</w:t>
      </w:r>
    </w:p>
    <w:p w14:paraId="794723B6" w14:textId="10D9B20A" w:rsidR="00371E33" w:rsidRPr="00372FF6" w:rsidRDefault="00371E33" w:rsidP="00371E33">
      <w:r w:rsidRPr="00372FF6">
        <w:t xml:space="preserve">There’s good reason to expect the </w:t>
      </w:r>
      <w:r w:rsidRPr="00372FF6">
        <w:rPr>
          <w:rStyle w:val="StyleUnderline"/>
        </w:rPr>
        <w:t xml:space="preserve">policy will reduce the </w:t>
      </w:r>
      <w:r w:rsidRPr="00372FF6">
        <w:rPr>
          <w:rStyle w:val="Emphasis"/>
        </w:rPr>
        <w:t>efficiency</w:t>
      </w:r>
      <w:r w:rsidRPr="00372FF6">
        <w:rPr>
          <w:rStyle w:val="StyleUnderline"/>
        </w:rPr>
        <w:t xml:space="preserve"> and </w:t>
      </w:r>
      <w:r w:rsidRPr="00372FF6">
        <w:rPr>
          <w:rStyle w:val="Emphasis"/>
        </w:rPr>
        <w:t>productive potential</w:t>
      </w:r>
      <w:r w:rsidRPr="00372FF6">
        <w:rPr>
          <w:rStyle w:val="StyleUnderline"/>
        </w:rPr>
        <w:t xml:space="preserve"> of the </w:t>
      </w:r>
      <w:r w:rsidRPr="00372FF6">
        <w:rPr>
          <w:rStyle w:val="Emphasis"/>
        </w:rPr>
        <w:t>economy</w:t>
      </w:r>
      <w:r w:rsidRPr="00372FF6">
        <w:t xml:space="preserve"> too. </w:t>
      </w:r>
      <w:r w:rsidRPr="00372FF6">
        <w:rPr>
          <w:rStyle w:val="Emphasis"/>
        </w:rPr>
        <w:t>Taxes</w:t>
      </w:r>
      <w:r w:rsidRPr="00372FF6">
        <w:rPr>
          <w:rStyle w:val="StyleUnderline"/>
        </w:rPr>
        <w:t xml:space="preserve"> will eventually </w:t>
      </w:r>
      <w:r w:rsidRPr="00372FF6">
        <w:rPr>
          <w:rStyle w:val="Emphasis"/>
        </w:rPr>
        <w:t xml:space="preserve">need to be raised </w:t>
      </w:r>
      <w:r w:rsidRPr="00372FF6">
        <w:rPr>
          <w:rStyle w:val="StyleUnderline"/>
        </w:rPr>
        <w:t>to cover the net cost of the program</w:t>
      </w:r>
      <w:r w:rsidRPr="00372FF6">
        <w:t xml:space="preserve">. In </w:t>
      </w:r>
      <w:r w:rsidRPr="00372FF6">
        <w:rPr>
          <w:rStyle w:val="Emphasis"/>
        </w:rPr>
        <w:t>infrastructure</w:t>
      </w:r>
      <w:r w:rsidRPr="00372FF6">
        <w:rPr>
          <w:rStyle w:val="StyleUnderline"/>
        </w:rPr>
        <w:t xml:space="preserve"> and </w:t>
      </w:r>
      <w:r w:rsidRPr="00372FF6">
        <w:rPr>
          <w:rStyle w:val="Emphasis"/>
        </w:rPr>
        <w:t>care giving provision</w:t>
      </w:r>
      <w:r w:rsidRPr="00372FF6">
        <w:rPr>
          <w:rStyle w:val="StyleUnderline"/>
        </w:rPr>
        <w:t xml:space="preserve">, </w:t>
      </w:r>
      <w:r w:rsidRPr="00372FF6">
        <w:rPr>
          <w:rStyle w:val="Emphasis"/>
        </w:rPr>
        <w:t>costs will rise</w:t>
      </w:r>
      <w:r w:rsidRPr="00372FF6">
        <w:t xml:space="preserve"> – because nobody would now work in these directly substitutable sectors for less than the wage and conditions offered in the job guarantee program. </w:t>
      </w:r>
      <w:r w:rsidRPr="00372FF6">
        <w:rPr>
          <w:rStyle w:val="StyleUnderline"/>
        </w:rPr>
        <w:t xml:space="preserve">This will </w:t>
      </w:r>
      <w:r w:rsidRPr="00372FF6">
        <w:rPr>
          <w:rStyle w:val="Emphasis"/>
        </w:rPr>
        <w:t>waste resources</w:t>
      </w:r>
      <w:r w:rsidRPr="00372FF6">
        <w:rPr>
          <w:rStyle w:val="StyleUnderline"/>
        </w:rPr>
        <w:t xml:space="preserve">, and there’s highly likely to be </w:t>
      </w:r>
      <w:r w:rsidRPr="00372FF6">
        <w:rPr>
          <w:rStyle w:val="Emphasis"/>
        </w:rPr>
        <w:t>overinvestment</w:t>
      </w:r>
      <w:r w:rsidRPr="00372FF6">
        <w:rPr>
          <w:rStyle w:val="StyleUnderline"/>
        </w:rPr>
        <w:t xml:space="preserve"> in lots of relatively </w:t>
      </w:r>
      <w:r w:rsidRPr="00372FF6">
        <w:rPr>
          <w:rStyle w:val="Emphasis"/>
        </w:rPr>
        <w:t>low value ventures</w:t>
      </w:r>
      <w:r w:rsidRPr="00372FF6">
        <w:rPr>
          <w:rStyle w:val="StyleUnderline"/>
        </w:rPr>
        <w:t xml:space="preserve"> and </w:t>
      </w:r>
      <w:r w:rsidRPr="00372FF6">
        <w:rPr>
          <w:rStyle w:val="Emphasis"/>
        </w:rPr>
        <w:t>programs</w:t>
      </w:r>
      <w:r w:rsidRPr="00372FF6">
        <w:rPr>
          <w:rStyle w:val="StyleUnderline"/>
        </w:rPr>
        <w:t xml:space="preserve"> to ensure workers are employed</w:t>
      </w:r>
      <w:r w:rsidRPr="00372FF6">
        <w:t>, especially given the explicit aim is to provide employment rather than deliver projects at low cost.</w:t>
      </w:r>
    </w:p>
    <w:p w14:paraId="5A30C65B" w14:textId="0A8FE9DA" w:rsidR="00371E33" w:rsidRPr="00372FF6" w:rsidRDefault="00371E33" w:rsidP="00371E33">
      <w:pPr>
        <w:rPr>
          <w:rStyle w:val="StyleUnderline"/>
        </w:rPr>
      </w:pPr>
      <w:r w:rsidRPr="00372FF6">
        <w:rPr>
          <w:rStyle w:val="StyleUnderline"/>
        </w:rPr>
        <w:t xml:space="preserve">Throwing resources at regions with higher levels of unemployment and after recessions too will work </w:t>
      </w:r>
      <w:r w:rsidRPr="00372FF6">
        <w:rPr>
          <w:rStyle w:val="Emphasis"/>
        </w:rPr>
        <w:t>directly against</w:t>
      </w:r>
      <w:r w:rsidRPr="00372FF6">
        <w:rPr>
          <w:rStyle w:val="StyleUnderline"/>
        </w:rPr>
        <w:t xml:space="preserve"> </w:t>
      </w:r>
      <w:r w:rsidRPr="00372FF6">
        <w:rPr>
          <w:rStyle w:val="Emphasis"/>
        </w:rPr>
        <w:t>market signals</w:t>
      </w:r>
      <w:r w:rsidRPr="00372FF6">
        <w:rPr>
          <w:rStyle w:val="StyleUnderline"/>
        </w:rPr>
        <w:t xml:space="preserve"> and </w:t>
      </w:r>
      <w:r w:rsidRPr="00372FF6">
        <w:rPr>
          <w:rStyle w:val="Emphasis"/>
        </w:rPr>
        <w:t>deter the mobility of labor</w:t>
      </w:r>
      <w:r w:rsidRPr="00372FF6">
        <w:t xml:space="preserve"> (in geographic and industrial terms) </w:t>
      </w:r>
      <w:r w:rsidRPr="00372FF6">
        <w:rPr>
          <w:rStyle w:val="StyleUnderline"/>
        </w:rPr>
        <w:t xml:space="preserve">and </w:t>
      </w:r>
      <w:r w:rsidRPr="00372FF6">
        <w:rPr>
          <w:rStyle w:val="Emphasis"/>
        </w:rPr>
        <w:t>capital</w:t>
      </w:r>
      <w:r w:rsidRPr="00372FF6">
        <w:rPr>
          <w:rStyle w:val="StyleUnderline"/>
        </w:rPr>
        <w:t xml:space="preserve"> to its most productive uses given prevailing market conditions</w:t>
      </w:r>
      <w:r w:rsidRPr="00372FF6">
        <w:t xml:space="preserve">. This is important: yes, employment is highly likely to have some positive externalities; but </w:t>
      </w:r>
      <w:r w:rsidRPr="00372FF6">
        <w:rPr>
          <w:rStyle w:val="StyleUnderline"/>
        </w:rPr>
        <w:t xml:space="preserve">the </w:t>
      </w:r>
      <w:r w:rsidRPr="00372FF6">
        <w:rPr>
          <w:rStyle w:val="Emphasis"/>
        </w:rPr>
        <w:t>real driver</w:t>
      </w:r>
      <w:r w:rsidRPr="00372FF6">
        <w:rPr>
          <w:rStyle w:val="StyleUnderline"/>
        </w:rPr>
        <w:t xml:space="preserve"> of better living standards over time are </w:t>
      </w:r>
      <w:r w:rsidRPr="00372FF6">
        <w:rPr>
          <w:rStyle w:val="Emphasis"/>
        </w:rPr>
        <w:t>productivity improvements</w:t>
      </w:r>
      <w:r w:rsidRPr="00372FF6">
        <w:rPr>
          <w:rStyle w:val="StyleUnderline"/>
        </w:rPr>
        <w:t>, discovered by market‐​based activity.</w:t>
      </w:r>
    </w:p>
    <w:p w14:paraId="5CFF9D7E" w14:textId="4E0AF6DC" w:rsidR="00371E33" w:rsidRPr="00372FF6" w:rsidRDefault="00371E33" w:rsidP="00371E33">
      <w:pPr>
        <w:rPr>
          <w:rStyle w:val="StyleUnderline"/>
        </w:rPr>
      </w:pPr>
      <w:r w:rsidRPr="00372FF6">
        <w:rPr>
          <w:rStyle w:val="StyleUnderline"/>
        </w:rPr>
        <w:t xml:space="preserve">Proponents of this policy seem to put an </w:t>
      </w:r>
      <w:r w:rsidRPr="00372FF6">
        <w:rPr>
          <w:rStyle w:val="Emphasis"/>
        </w:rPr>
        <w:t>enormous weight</w:t>
      </w:r>
      <w:r w:rsidRPr="00372FF6">
        <w:rPr>
          <w:rStyle w:val="StyleUnderline"/>
        </w:rPr>
        <w:t xml:space="preserve"> on the idea that time out of the labor market has huge scarring consequences which could be ameliorated by any type of temporary employment. But the literature on this shows that temporary jobs </w:t>
      </w:r>
      <w:r w:rsidRPr="00372FF6">
        <w:rPr>
          <w:rStyle w:val="Emphasis"/>
        </w:rPr>
        <w:t>do not provide the workers</w:t>
      </w:r>
      <w:r w:rsidRPr="00372FF6">
        <w:rPr>
          <w:rStyle w:val="StyleUnderline"/>
        </w:rPr>
        <w:t xml:space="preserve"> with skills to improve </w:t>
      </w:r>
      <w:r w:rsidRPr="00372FF6">
        <w:rPr>
          <w:rStyle w:val="Emphasis"/>
        </w:rPr>
        <w:t>longer‐​term labor market outcomes.</w:t>
      </w:r>
    </w:p>
    <w:p w14:paraId="202CF40B" w14:textId="15AD2546" w:rsidR="00371E33" w:rsidRPr="00372FF6" w:rsidRDefault="00371E33" w:rsidP="00371E33">
      <w:pPr>
        <w:rPr>
          <w:rStyle w:val="Emphasis"/>
        </w:rPr>
      </w:pPr>
      <w:r w:rsidRPr="00372FF6">
        <w:rPr>
          <w:rStyle w:val="Emphasis"/>
        </w:rPr>
        <w:t>Corruption and incentives</w:t>
      </w:r>
    </w:p>
    <w:p w14:paraId="0A105D07" w14:textId="2E7BAF9E" w:rsidR="00371E33" w:rsidRPr="00372FF6" w:rsidRDefault="00371E33" w:rsidP="00371E33">
      <w:r w:rsidRPr="00372FF6">
        <w:t xml:space="preserve">As if all these consequences were not bad enough, </w:t>
      </w:r>
      <w:r w:rsidRPr="00372FF6">
        <w:rPr>
          <w:rStyle w:val="StyleUnderline"/>
        </w:rPr>
        <w:t xml:space="preserve">such a program will be </w:t>
      </w:r>
      <w:r w:rsidRPr="00372FF6">
        <w:rPr>
          <w:rStyle w:val="Emphasis"/>
        </w:rPr>
        <w:t>ripe for corruption</w:t>
      </w:r>
      <w:r w:rsidRPr="00372FF6">
        <w:rPr>
          <w:rStyle w:val="StyleUnderline"/>
        </w:rPr>
        <w:t xml:space="preserve"> and </w:t>
      </w:r>
      <w:r w:rsidRPr="00372FF6">
        <w:rPr>
          <w:rStyle w:val="Emphasis"/>
        </w:rPr>
        <w:t>political interference</w:t>
      </w:r>
      <w:r w:rsidRPr="00372FF6">
        <w:rPr>
          <w:rStyle w:val="StyleUnderline"/>
        </w:rPr>
        <w:t xml:space="preserve"> at the </w:t>
      </w:r>
      <w:r w:rsidRPr="00372FF6">
        <w:rPr>
          <w:rStyle w:val="Emphasis"/>
        </w:rPr>
        <w:t>government</w:t>
      </w:r>
      <w:r w:rsidRPr="00372FF6">
        <w:rPr>
          <w:rStyle w:val="StyleUnderline"/>
        </w:rPr>
        <w:t xml:space="preserve">, </w:t>
      </w:r>
      <w:proofErr w:type="gramStart"/>
      <w:r w:rsidRPr="00372FF6">
        <w:rPr>
          <w:rStyle w:val="Emphasis"/>
        </w:rPr>
        <w:t>provider</w:t>
      </w:r>
      <w:proofErr w:type="gramEnd"/>
      <w:r w:rsidRPr="00372FF6">
        <w:rPr>
          <w:rStyle w:val="StyleUnderline"/>
        </w:rPr>
        <w:t xml:space="preserve"> and </w:t>
      </w:r>
      <w:r w:rsidRPr="00372FF6">
        <w:rPr>
          <w:rStyle w:val="Emphasis"/>
        </w:rPr>
        <w:t>individual</w:t>
      </w:r>
      <w:r w:rsidRPr="00372FF6">
        <w:rPr>
          <w:rStyle w:val="StyleUnderline"/>
        </w:rPr>
        <w:t xml:space="preserve"> level</w:t>
      </w:r>
      <w:r w:rsidRPr="00372FF6">
        <w:t xml:space="preserve">. Senator Sanders’ plan would be administered by the Department for Labor, with local and state governments submitting projects to regional offices for consideration. </w:t>
      </w:r>
      <w:r w:rsidRPr="00372FF6">
        <w:rPr>
          <w:rStyle w:val="StyleUnderline"/>
        </w:rPr>
        <w:t xml:space="preserve">There’s a </w:t>
      </w:r>
      <w:r w:rsidRPr="00372FF6">
        <w:rPr>
          <w:rStyle w:val="Emphasis"/>
        </w:rPr>
        <w:t>huge question mark</w:t>
      </w:r>
      <w:r w:rsidRPr="00372FF6">
        <w:rPr>
          <w:rStyle w:val="StyleUnderline"/>
        </w:rPr>
        <w:t xml:space="preserve"> on whether projects will be considered on economic grounds, when there might be an incentive for make‐​work schemes to aid </w:t>
      </w:r>
      <w:proofErr w:type="gramStart"/>
      <w:r w:rsidRPr="00372FF6">
        <w:rPr>
          <w:rStyle w:val="StyleUnderline"/>
        </w:rPr>
        <w:t>particular politicians</w:t>
      </w:r>
      <w:proofErr w:type="gramEnd"/>
      <w:r w:rsidRPr="00372FF6">
        <w:rPr>
          <w:rStyle w:val="StyleUnderline"/>
        </w:rPr>
        <w:t xml:space="preserve"> or indeed to put resources towards “public good” causes or NGOs more in line with the ethos of the governing party</w:t>
      </w:r>
      <w:r w:rsidRPr="00372FF6">
        <w:t>. For Democrats this might be for environmental issues. For Republicans it might be, say, for a wall on the southern border.</w:t>
      </w:r>
    </w:p>
    <w:p w14:paraId="205E0788" w14:textId="5A0D1B49" w:rsidR="00371E33" w:rsidRPr="00372FF6" w:rsidRDefault="00371E33" w:rsidP="00371E33">
      <w:pPr>
        <w:rPr>
          <w:rStyle w:val="StyleUnderline"/>
        </w:rPr>
      </w:pPr>
      <w:r w:rsidRPr="00372FF6">
        <w:t xml:space="preserve">NGOs and local public bodies themselves will have incentives to apply for federal funds for projects that would otherwise have occurred anyway, and to maximize the number of applications. </w:t>
      </w:r>
      <w:r w:rsidRPr="00372FF6">
        <w:rPr>
          <w:rStyle w:val="Emphasis"/>
        </w:rPr>
        <w:t>Pork barrel projects</w:t>
      </w:r>
      <w:r w:rsidRPr="00372FF6">
        <w:rPr>
          <w:rStyle w:val="StyleUnderline"/>
        </w:rPr>
        <w:t xml:space="preserve"> would </w:t>
      </w:r>
      <w:r w:rsidRPr="00372FF6">
        <w:rPr>
          <w:rStyle w:val="Emphasis"/>
        </w:rPr>
        <w:t>proliferate</w:t>
      </w:r>
      <w:r w:rsidRPr="00372FF6">
        <w:t xml:space="preserve">. </w:t>
      </w:r>
      <w:r w:rsidRPr="00372FF6">
        <w:rPr>
          <w:rStyle w:val="StyleUnderline"/>
        </w:rPr>
        <w:t xml:space="preserve">What is more, at the individual level, the guarantee coupled with the purported unwillingness to judge worker performance on a commercial basis will </w:t>
      </w:r>
      <w:r w:rsidRPr="00372FF6">
        <w:rPr>
          <w:rStyle w:val="Emphasis"/>
        </w:rPr>
        <w:t>incentivize low levels of work effort</w:t>
      </w:r>
      <w:r w:rsidRPr="00372FF6">
        <w:rPr>
          <w:rStyle w:val="StyleUnderline"/>
        </w:rPr>
        <w:t xml:space="preserve"> on the margin.</w:t>
      </w:r>
    </w:p>
    <w:p w14:paraId="01336C5D" w14:textId="43DCA606" w:rsidR="00371E33" w:rsidRPr="00372FF6" w:rsidRDefault="00371E33" w:rsidP="00371E33">
      <w:r w:rsidRPr="00372FF6">
        <w:t>Conclusion</w:t>
      </w:r>
    </w:p>
    <w:p w14:paraId="7476A3A6" w14:textId="02D9FA3E" w:rsidR="00371E33" w:rsidRPr="00372FF6" w:rsidRDefault="00371E33" w:rsidP="00371E33">
      <w:pPr>
        <w:rPr>
          <w:rStyle w:val="StyleUnderline"/>
        </w:rPr>
      </w:pPr>
      <w:r w:rsidRPr="00372FF6">
        <w:rPr>
          <w:rStyle w:val="StyleUnderline"/>
        </w:rPr>
        <w:t xml:space="preserve">The Jobs Guarantee then is an </w:t>
      </w:r>
      <w:r w:rsidRPr="00372FF6">
        <w:rPr>
          <w:rStyle w:val="Emphasis"/>
        </w:rPr>
        <w:t>extremely large</w:t>
      </w:r>
      <w:r w:rsidRPr="00372FF6">
        <w:rPr>
          <w:rStyle w:val="StyleUnderline"/>
        </w:rPr>
        <w:t xml:space="preserve"> and </w:t>
      </w:r>
      <w:r w:rsidRPr="00372FF6">
        <w:rPr>
          <w:rStyle w:val="Emphasis"/>
        </w:rPr>
        <w:t>costly endeavor</w:t>
      </w:r>
      <w:r w:rsidRPr="00372FF6">
        <w:rPr>
          <w:rStyle w:val="StyleUnderline"/>
        </w:rPr>
        <w:t xml:space="preserve">, which would have </w:t>
      </w:r>
      <w:r w:rsidRPr="00372FF6">
        <w:rPr>
          <w:rStyle w:val="Emphasis"/>
        </w:rPr>
        <w:t>major economic consequences</w:t>
      </w:r>
      <w:r w:rsidRPr="00372FF6">
        <w:rPr>
          <w:rStyle w:val="StyleUnderline"/>
        </w:rPr>
        <w:t xml:space="preserve"> and risk a </w:t>
      </w:r>
      <w:r w:rsidRPr="00372FF6">
        <w:rPr>
          <w:rStyle w:val="Emphasis"/>
        </w:rPr>
        <w:t>large federal politicization</w:t>
      </w:r>
      <w:r w:rsidRPr="00372FF6">
        <w:rPr>
          <w:rStyle w:val="StyleUnderline"/>
        </w:rPr>
        <w:t xml:space="preserve"> of the </w:t>
      </w:r>
      <w:r w:rsidRPr="00372FF6">
        <w:rPr>
          <w:rStyle w:val="Emphasis"/>
        </w:rPr>
        <w:t>labor market</w:t>
      </w:r>
      <w:r w:rsidRPr="00372FF6">
        <w:rPr>
          <w:rStyle w:val="StyleUnderline"/>
        </w:rPr>
        <w:t xml:space="preserve"> and </w:t>
      </w:r>
      <w:r w:rsidRPr="00372FF6">
        <w:rPr>
          <w:rStyle w:val="Emphasis"/>
        </w:rPr>
        <w:t>public project delivery</w:t>
      </w:r>
      <w:r w:rsidRPr="00372FF6">
        <w:rPr>
          <w:rStyle w:val="StyleUnderline"/>
        </w:rPr>
        <w:t>.</w:t>
      </w:r>
    </w:p>
    <w:p w14:paraId="31D8BCB1" w14:textId="7F61C9A0" w:rsidR="00371E33" w:rsidRPr="00372FF6" w:rsidRDefault="00371E33" w:rsidP="00371E33">
      <w:pPr>
        <w:rPr>
          <w:rStyle w:val="StyleUnderline"/>
        </w:rPr>
      </w:pPr>
      <w:r w:rsidRPr="00372FF6">
        <w:t xml:space="preserve">The US does have serious labor market issues to contend with — not least depressed labor participation and a weak productivity outlook — but </w:t>
      </w:r>
      <w:r w:rsidRPr="00372FF6">
        <w:rPr>
          <w:rStyle w:val="StyleUnderline"/>
        </w:rPr>
        <w:t xml:space="preserve">are things </w:t>
      </w:r>
      <w:proofErr w:type="gramStart"/>
      <w:r w:rsidRPr="00372FF6">
        <w:rPr>
          <w:rStyle w:val="StyleUnderline"/>
        </w:rPr>
        <w:t>really so</w:t>
      </w:r>
      <w:proofErr w:type="gramEnd"/>
      <w:r w:rsidRPr="00372FF6">
        <w:rPr>
          <w:rStyle w:val="StyleUnderline"/>
        </w:rPr>
        <w:t xml:space="preserve"> bad that they require such a risky and extensive policy response?</w:t>
      </w:r>
    </w:p>
    <w:p w14:paraId="7491ED1F" w14:textId="3636A530" w:rsidR="00371E33" w:rsidRPr="00372FF6" w:rsidRDefault="00371E33" w:rsidP="00371E33">
      <w:pPr>
        <w:rPr>
          <w:rStyle w:val="StyleUnderline"/>
        </w:rPr>
      </w:pPr>
      <w:r w:rsidRPr="00372FF6">
        <w:t xml:space="preserve">Well‐​paid jobs and low levels of real unemployment are outcomes desired by all. </w:t>
      </w:r>
      <w:r w:rsidRPr="00372FF6">
        <w:rPr>
          <w:rStyle w:val="StyleUnderline"/>
        </w:rPr>
        <w:t xml:space="preserve">But attempting to achieve that through this program amounts to </w:t>
      </w:r>
      <w:r w:rsidRPr="00372FF6">
        <w:rPr>
          <w:rStyle w:val="Emphasis"/>
        </w:rPr>
        <w:t>cracking a nut with a sledgehammer</w:t>
      </w:r>
      <w:r w:rsidRPr="00372FF6">
        <w:rPr>
          <w:rStyle w:val="StyleUnderline"/>
        </w:rPr>
        <w:t xml:space="preserve">, </w:t>
      </w:r>
      <w:r w:rsidRPr="00372FF6">
        <w:rPr>
          <w:rStyle w:val="Emphasis"/>
        </w:rPr>
        <w:t>undermining</w:t>
      </w:r>
      <w:r w:rsidRPr="00372FF6">
        <w:rPr>
          <w:rStyle w:val="StyleUnderline"/>
        </w:rPr>
        <w:t xml:space="preserve"> what matters </w:t>
      </w:r>
      <w:r w:rsidRPr="00372FF6">
        <w:rPr>
          <w:rStyle w:val="Emphasis"/>
        </w:rPr>
        <w:t>far more</w:t>
      </w:r>
      <w:r w:rsidRPr="00372FF6">
        <w:rPr>
          <w:rStyle w:val="StyleUnderline"/>
        </w:rPr>
        <w:t xml:space="preserve"> for </w:t>
      </w:r>
      <w:r w:rsidRPr="00372FF6">
        <w:rPr>
          <w:rStyle w:val="Emphasis"/>
        </w:rPr>
        <w:t>living standards</w:t>
      </w:r>
      <w:r w:rsidRPr="00372FF6">
        <w:rPr>
          <w:rStyle w:val="StyleUnderline"/>
        </w:rPr>
        <w:t xml:space="preserve">: </w:t>
      </w:r>
      <w:r w:rsidRPr="00372FF6">
        <w:rPr>
          <w:rStyle w:val="Emphasis"/>
        </w:rPr>
        <w:t>efficiency</w:t>
      </w:r>
      <w:r w:rsidRPr="00372FF6">
        <w:rPr>
          <w:rStyle w:val="StyleUnderline"/>
        </w:rPr>
        <w:t xml:space="preserve"> and </w:t>
      </w:r>
      <w:r w:rsidRPr="00372FF6">
        <w:rPr>
          <w:rStyle w:val="Emphasis"/>
        </w:rPr>
        <w:t>productivity</w:t>
      </w:r>
      <w:r w:rsidRPr="00372FF6">
        <w:rPr>
          <w:rStyle w:val="StyleUnderline"/>
        </w:rPr>
        <w:t>.</w:t>
      </w:r>
    </w:p>
    <w:p w14:paraId="58FE2AC8" w14:textId="77777777" w:rsidR="00C27DD3" w:rsidRPr="00372FF6" w:rsidRDefault="00C27DD3" w:rsidP="00C27DD3"/>
    <w:p w14:paraId="6021E656" w14:textId="77777777" w:rsidR="00C27DD3" w:rsidRPr="00372FF6" w:rsidRDefault="00C27DD3" w:rsidP="00C27DD3">
      <w:pPr>
        <w:outlineLvl w:val="3"/>
        <w:rPr>
          <w:rFonts w:asciiTheme="minorHAnsi" w:eastAsia="Times New Roman" w:hAnsiTheme="minorHAnsi" w:cstheme="minorHAnsi"/>
          <w:b/>
          <w:bCs/>
          <w:sz w:val="24"/>
          <w:szCs w:val="24"/>
        </w:rPr>
      </w:pPr>
      <w:r w:rsidRPr="00372FF6">
        <w:rPr>
          <w:rFonts w:asciiTheme="minorHAnsi" w:eastAsia="Times New Roman" w:hAnsiTheme="minorHAnsi" w:cstheme="minorHAnsi"/>
          <w:b/>
          <w:bCs/>
          <w:sz w:val="26"/>
          <w:szCs w:val="26"/>
        </w:rPr>
        <w:t>Economic decline sparks global war.</w:t>
      </w:r>
    </w:p>
    <w:p w14:paraId="0F8E52E1" w14:textId="77777777" w:rsidR="00C27DD3" w:rsidRPr="00372FF6" w:rsidRDefault="00C27DD3" w:rsidP="00C27DD3">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b/>
          <w:bCs/>
          <w:sz w:val="26"/>
          <w:szCs w:val="26"/>
        </w:rPr>
        <w:t>Sundaram and Popov 19</w:t>
      </w:r>
      <w:r w:rsidRPr="00372FF6">
        <w:rPr>
          <w:rFonts w:asciiTheme="minorHAnsi" w:eastAsia="Times New Roman" w:hAnsiTheme="minorHAnsi" w:cstheme="minorHAnsi"/>
        </w:rPr>
        <w:t> –</w:t>
      </w:r>
      <w:r w:rsidRPr="00372FF6">
        <w:rPr>
          <w:rFonts w:asciiTheme="minorHAnsi" w:eastAsia="Times New Roman" w:hAnsiTheme="minorHAnsi" w:cstheme="minorHAnsi"/>
          <w:sz w:val="24"/>
          <w:szCs w:val="24"/>
        </w:rPr>
        <w:t> </w:t>
      </w:r>
      <w:r w:rsidRPr="00372FF6">
        <w:rPr>
          <w:rFonts w:asciiTheme="minorHAnsi" w:eastAsia="Times New Roman" w:hAnsiTheme="minorHAnsi" w:cstheme="minorHAnsi"/>
        </w:rPr>
        <w:t xml:space="preserve">former economics professor, was United Nations Assistant Secretary-General for Economic Development, and received the Wassily Leontief Prize for Advancing the Frontiers of Economic Thought in 2007; former senior economics researcher in the Soviet Union, </w:t>
      </w:r>
      <w:proofErr w:type="gramStart"/>
      <w:r w:rsidRPr="00372FF6">
        <w:rPr>
          <w:rFonts w:asciiTheme="minorHAnsi" w:eastAsia="Times New Roman" w:hAnsiTheme="minorHAnsi" w:cstheme="minorHAnsi"/>
        </w:rPr>
        <w:t>Russia</w:t>
      </w:r>
      <w:proofErr w:type="gramEnd"/>
      <w:r w:rsidRPr="00372FF6">
        <w:rPr>
          <w:rFonts w:asciiTheme="minorHAnsi" w:eastAsia="Times New Roman" w:hAnsiTheme="minorHAnsi" w:cstheme="minorHAnsi"/>
        </w:rPr>
        <w:t xml:space="preserve"> and the United Nations Secretariat, is now Research Director at the Dialogue of Civilizations Research Institute in Berlin</w:t>
      </w:r>
    </w:p>
    <w:p w14:paraId="620E28D9" w14:textId="77777777" w:rsidR="00C27DD3" w:rsidRPr="00372FF6" w:rsidRDefault="00C27DD3" w:rsidP="00C27DD3">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544205FD" w14:textId="77777777" w:rsidR="00C27DD3" w:rsidRPr="00372FF6" w:rsidRDefault="00C27DD3" w:rsidP="00C27DD3">
      <w:pPr>
        <w:rPr>
          <w:rFonts w:asciiTheme="minorHAnsi" w:eastAsia="Cambria" w:hAnsiTheme="minorHAnsi" w:cstheme="minorHAnsi"/>
          <w:b/>
          <w:bCs/>
          <w:u w:val="single"/>
        </w:rPr>
      </w:pPr>
      <w:r w:rsidRPr="00372FF6">
        <w:rPr>
          <w:rFonts w:asciiTheme="minorHAnsi" w:eastAsia="Cambria" w:hAnsiTheme="minorHAnsi" w:cstheme="minorHAnsi"/>
          <w:sz w:val="16"/>
        </w:rPr>
        <w:t>KUALA LUMPUR and BERLIN, Feb 12</w:t>
      </w:r>
      <w:proofErr w:type="gramStart"/>
      <w:r w:rsidRPr="00372FF6">
        <w:rPr>
          <w:rFonts w:asciiTheme="minorHAnsi" w:eastAsia="Cambria" w:hAnsiTheme="minorHAnsi" w:cstheme="minorHAnsi"/>
          <w:sz w:val="16"/>
        </w:rPr>
        <w:t xml:space="preserve"> 2019</w:t>
      </w:r>
      <w:proofErr w:type="gramEnd"/>
      <w:r w:rsidRPr="00372FF6">
        <w:rPr>
          <w:rFonts w:asciiTheme="minorHAnsi" w:eastAsia="Cambria" w:hAnsiTheme="minorHAnsi" w:cstheme="minorHAnsi"/>
          <w:sz w:val="16"/>
        </w:rPr>
        <w:t xml:space="preserve"> (IPS) - Economic recovery efforts since the 2008-2009 global financial crisis have mainly depended on unconventional monetary policies. </w:t>
      </w:r>
      <w:r w:rsidRPr="00372FF6">
        <w:rPr>
          <w:rFonts w:asciiTheme="minorHAnsi" w:eastAsia="Cambria" w:hAnsiTheme="minorHAnsi" w:cstheme="minorHAnsi"/>
          <w:u w:val="single"/>
        </w:rPr>
        <w:t xml:space="preserve">As fears rise of yet another </w:t>
      </w:r>
      <w:r w:rsidRPr="00372FF6">
        <w:rPr>
          <w:rFonts w:asciiTheme="minorHAnsi" w:eastAsia="Cambria" w:hAnsiTheme="minorHAnsi" w:cstheme="minorHAnsi"/>
          <w:b/>
          <w:bCs/>
          <w:u w:val="single"/>
        </w:rPr>
        <w:t>international financial crisis</w:t>
      </w:r>
      <w:r w:rsidRPr="00372FF6">
        <w:rPr>
          <w:rFonts w:asciiTheme="minorHAnsi" w:eastAsia="Cambria" w:hAnsiTheme="minorHAnsi" w:cstheme="minorHAnsi"/>
          <w:u w:val="single"/>
        </w:rPr>
        <w:t xml:space="preserve">, there are </w:t>
      </w:r>
      <w:r w:rsidRPr="00372FF6">
        <w:rPr>
          <w:rFonts w:asciiTheme="minorHAnsi" w:eastAsia="Cambria" w:hAnsiTheme="minorHAnsi" w:cstheme="minorHAnsi"/>
          <w:b/>
          <w:bCs/>
          <w:u w:val="single"/>
        </w:rPr>
        <w:t>growing concerns</w:t>
      </w:r>
      <w:r w:rsidRPr="00372FF6">
        <w:rPr>
          <w:rFonts w:asciiTheme="minorHAnsi" w:eastAsia="Cambria" w:hAnsiTheme="minorHAnsi" w:cstheme="minorHAnsi"/>
          <w:u w:val="single"/>
        </w:rPr>
        <w:t xml:space="preserve"> about the increased possibility of </w:t>
      </w:r>
      <w:r w:rsidRPr="00372FF6">
        <w:rPr>
          <w:rFonts w:asciiTheme="minorHAnsi" w:eastAsia="Cambria" w:hAnsiTheme="minorHAnsi" w:cstheme="minorHAnsi"/>
          <w:b/>
          <w:bCs/>
          <w:u w:val="single"/>
        </w:rPr>
        <w:t>large-scale military conflict.</w:t>
      </w:r>
    </w:p>
    <w:p w14:paraId="03ECB01A" w14:textId="77777777" w:rsidR="00C27DD3" w:rsidRPr="00372FF6" w:rsidRDefault="00C27DD3" w:rsidP="00C27DD3">
      <w:pPr>
        <w:rPr>
          <w:rFonts w:asciiTheme="minorHAnsi" w:eastAsia="Cambria" w:hAnsiTheme="minorHAnsi" w:cstheme="minorHAnsi"/>
          <w:u w:val="single"/>
        </w:rPr>
      </w:pPr>
      <w:r w:rsidRPr="00372FF6">
        <w:rPr>
          <w:rFonts w:asciiTheme="minorHAnsi" w:eastAsia="Cambria" w:hAnsiTheme="minorHAnsi" w:cstheme="minorHAnsi"/>
          <w:sz w:val="16"/>
        </w:rPr>
        <w:t xml:space="preserve">More worryingly, </w:t>
      </w:r>
      <w:r w:rsidRPr="00372FF6">
        <w:rPr>
          <w:rFonts w:asciiTheme="minorHAnsi" w:eastAsia="Cambria" w:hAnsiTheme="minorHAnsi" w:cstheme="minorHAnsi"/>
          <w:u w:val="single"/>
        </w:rPr>
        <w:t xml:space="preserve">in the current political landscape, </w:t>
      </w:r>
      <w:r w:rsidRPr="00372FF6">
        <w:rPr>
          <w:rFonts w:asciiTheme="minorHAnsi" w:eastAsia="Cambria" w:hAnsiTheme="minorHAnsi" w:cstheme="minorHAnsi"/>
          <w:b/>
          <w:bCs/>
          <w:u w:val="single"/>
        </w:rPr>
        <w:t>prolonged economic crisis</w:t>
      </w:r>
      <w:r w:rsidRPr="00372FF6">
        <w:rPr>
          <w:rFonts w:asciiTheme="minorHAnsi" w:eastAsia="Cambria" w:hAnsiTheme="minorHAnsi" w:cstheme="minorHAnsi"/>
          <w:u w:val="single"/>
        </w:rPr>
        <w:t>, combined with rising economic inequality, chauvinistic ethno-populism as well as aggressive jingoist rhetoric</w:t>
      </w:r>
      <w:r w:rsidRPr="00372FF6">
        <w:rPr>
          <w:rFonts w:asciiTheme="minorHAnsi" w:eastAsia="Cambria" w:hAnsiTheme="minorHAnsi" w:cstheme="minorHAnsi"/>
          <w:sz w:val="16"/>
        </w:rPr>
        <w:t xml:space="preserve">, including threats, </w:t>
      </w:r>
      <w:r w:rsidRPr="00372FF6">
        <w:rPr>
          <w:rFonts w:asciiTheme="minorHAnsi" w:eastAsia="Cambria" w:hAnsiTheme="minorHAnsi" w:cstheme="minorHAnsi"/>
          <w:u w:val="single"/>
        </w:rPr>
        <w:t xml:space="preserve">could </w:t>
      </w:r>
      <w:r w:rsidRPr="00372FF6">
        <w:rPr>
          <w:rFonts w:asciiTheme="minorHAnsi" w:eastAsia="Cambria" w:hAnsiTheme="minorHAnsi" w:cstheme="minorHAnsi"/>
          <w:b/>
          <w:bCs/>
          <w:u w:val="single"/>
        </w:rPr>
        <w:t>easily spin out of control</w:t>
      </w:r>
      <w:r w:rsidRPr="00372FF6">
        <w:rPr>
          <w:rFonts w:asciiTheme="minorHAnsi" w:eastAsia="Cambria" w:hAnsiTheme="minorHAnsi" w:cstheme="minorHAnsi"/>
          <w:u w:val="single"/>
        </w:rPr>
        <w:t xml:space="preserve"> and ‘morph’ into </w:t>
      </w:r>
      <w:r w:rsidRPr="00372FF6">
        <w:rPr>
          <w:rFonts w:asciiTheme="minorHAnsi" w:eastAsia="Cambria" w:hAnsiTheme="minorHAnsi" w:cstheme="minorHAnsi"/>
          <w:b/>
          <w:bCs/>
          <w:u w:val="single"/>
        </w:rPr>
        <w:t>military conflict</w:t>
      </w:r>
      <w:r w:rsidRPr="00372FF6">
        <w:rPr>
          <w:rFonts w:asciiTheme="minorHAnsi" w:eastAsia="Cambria" w:hAnsiTheme="minorHAnsi" w:cstheme="minorHAnsi"/>
          <w:u w:val="single"/>
        </w:rPr>
        <w:t xml:space="preserve">, and worse, </w:t>
      </w:r>
      <w:r w:rsidRPr="00372FF6">
        <w:rPr>
          <w:rFonts w:asciiTheme="minorHAnsi" w:eastAsia="Cambria" w:hAnsiTheme="minorHAnsi" w:cstheme="minorHAnsi"/>
          <w:b/>
          <w:bCs/>
          <w:u w:val="single"/>
        </w:rPr>
        <w:t>world war</w:t>
      </w:r>
      <w:r w:rsidRPr="00372FF6">
        <w:rPr>
          <w:rFonts w:asciiTheme="minorHAnsi" w:eastAsia="Cambria" w:hAnsiTheme="minorHAnsi" w:cstheme="minorHAnsi"/>
          <w:u w:val="single"/>
        </w:rPr>
        <w:t>.</w:t>
      </w:r>
    </w:p>
    <w:p w14:paraId="2A2C8C38" w14:textId="77777777" w:rsidR="00C27DD3" w:rsidRPr="00372FF6" w:rsidRDefault="00C27DD3" w:rsidP="00C27DD3">
      <w:pPr>
        <w:rPr>
          <w:rFonts w:asciiTheme="minorHAnsi" w:eastAsia="Cambria" w:hAnsiTheme="minorHAnsi" w:cstheme="minorHAnsi"/>
          <w:sz w:val="16"/>
          <w:szCs w:val="16"/>
        </w:rPr>
      </w:pPr>
      <w:r w:rsidRPr="00372FF6">
        <w:rPr>
          <w:rFonts w:asciiTheme="minorHAnsi" w:eastAsia="Cambria" w:hAnsiTheme="minorHAnsi" w:cstheme="minorHAnsi"/>
          <w:sz w:val="16"/>
          <w:szCs w:val="16"/>
        </w:rPr>
        <w:t xml:space="preserve">Crisis responses </w:t>
      </w:r>
      <w:proofErr w:type="gramStart"/>
      <w:r w:rsidRPr="00372FF6">
        <w:rPr>
          <w:rFonts w:asciiTheme="minorHAnsi" w:eastAsia="Cambria" w:hAnsiTheme="minorHAnsi" w:cstheme="minorHAnsi"/>
          <w:sz w:val="16"/>
          <w:szCs w:val="16"/>
        </w:rPr>
        <w:t>limited</w:t>
      </w:r>
      <w:proofErr w:type="gramEnd"/>
    </w:p>
    <w:p w14:paraId="0A0C11B8" w14:textId="77777777" w:rsidR="00C27DD3" w:rsidRPr="00372FF6" w:rsidRDefault="00C27DD3" w:rsidP="00C27DD3">
      <w:pPr>
        <w:rPr>
          <w:rFonts w:asciiTheme="minorHAnsi" w:eastAsia="Cambria" w:hAnsiTheme="minorHAnsi" w:cstheme="minorHAnsi"/>
          <w:u w:val="single"/>
        </w:rPr>
      </w:pPr>
      <w:r w:rsidRPr="00372FF6">
        <w:rPr>
          <w:rFonts w:asciiTheme="minorHAnsi" w:eastAsia="Cambria" w:hAnsiTheme="minorHAnsi" w:cstheme="minorHAnsi"/>
          <w:u w:val="single"/>
        </w:rPr>
        <w:t>The 2008-2009 global financial crisis almost ‘</w:t>
      </w:r>
      <w:r w:rsidRPr="00372FF6">
        <w:rPr>
          <w:rFonts w:asciiTheme="minorHAnsi" w:eastAsia="Cambria" w:hAnsiTheme="minorHAnsi" w:cstheme="minorHAnsi"/>
          <w:b/>
          <w:bCs/>
          <w:u w:val="single"/>
        </w:rPr>
        <w:t>bankrupted’ governments</w:t>
      </w:r>
      <w:r w:rsidRPr="00372FF6">
        <w:rPr>
          <w:rFonts w:asciiTheme="minorHAnsi" w:eastAsia="Cambria" w:hAnsiTheme="minorHAnsi" w:cstheme="minorHAnsi"/>
          <w:u w:val="single"/>
        </w:rPr>
        <w:t xml:space="preserve"> and caused </w:t>
      </w:r>
      <w:r w:rsidRPr="00372FF6">
        <w:rPr>
          <w:rFonts w:asciiTheme="minorHAnsi" w:eastAsia="Cambria" w:hAnsiTheme="minorHAnsi" w:cstheme="minorHAnsi"/>
          <w:b/>
          <w:bCs/>
          <w:u w:val="single"/>
        </w:rPr>
        <w:t>systemic collapse</w:t>
      </w:r>
      <w:r w:rsidRPr="00372FF6">
        <w:rPr>
          <w:rFonts w:asciiTheme="minorHAnsi" w:eastAsia="Cambria" w:hAnsiTheme="minorHAnsi" w:cstheme="minorHAnsi"/>
          <w:u w:val="single"/>
        </w:rPr>
        <w:t xml:space="preserve">. Policymakers managed to pull the world economy </w:t>
      </w:r>
      <w:r w:rsidRPr="00372FF6">
        <w:rPr>
          <w:rFonts w:asciiTheme="minorHAnsi" w:eastAsia="Cambria" w:hAnsiTheme="minorHAnsi" w:cstheme="minorHAnsi"/>
          <w:b/>
          <w:bCs/>
          <w:u w:val="single"/>
        </w:rPr>
        <w:t>from the brink</w:t>
      </w:r>
      <w:r w:rsidRPr="00372FF6">
        <w:rPr>
          <w:rFonts w:asciiTheme="minorHAnsi" w:eastAsia="Cambria" w:hAnsiTheme="minorHAnsi" w:cstheme="minorHAnsi"/>
          <w:u w:val="single"/>
        </w:rPr>
        <w:t xml:space="preserve">, but soon switched </w:t>
      </w:r>
      <w:r w:rsidRPr="00372FF6">
        <w:rPr>
          <w:rFonts w:asciiTheme="minorHAnsi" w:eastAsia="Cambria" w:hAnsiTheme="minorHAnsi" w:cstheme="minorHAnsi"/>
          <w:sz w:val="16"/>
        </w:rPr>
        <w:t xml:space="preserve">from counter-cyclical fiscal efforts </w:t>
      </w:r>
      <w:r w:rsidRPr="00372FF6">
        <w:rPr>
          <w:rFonts w:asciiTheme="minorHAnsi" w:eastAsia="Cambria" w:hAnsiTheme="minorHAnsi" w:cstheme="minorHAnsi"/>
          <w:u w:val="single"/>
        </w:rPr>
        <w:t xml:space="preserve">to </w:t>
      </w:r>
      <w:r w:rsidRPr="00372FF6">
        <w:rPr>
          <w:rFonts w:asciiTheme="minorHAnsi" w:eastAsia="Cambria" w:hAnsiTheme="minorHAnsi" w:cstheme="minorHAnsi"/>
          <w:b/>
          <w:bCs/>
          <w:u w:val="single"/>
        </w:rPr>
        <w:t>unconventional monetary measures</w:t>
      </w:r>
      <w:r w:rsidRPr="00372FF6">
        <w:rPr>
          <w:rFonts w:asciiTheme="minorHAnsi" w:eastAsia="Cambria" w:hAnsiTheme="minorHAnsi" w:cstheme="minorHAnsi"/>
          <w:u w:val="single"/>
        </w:rPr>
        <w:t>, primarily ‘quantitative easing’ and very low, if not negative real interest rates.</w:t>
      </w:r>
    </w:p>
    <w:p w14:paraId="0C107D5D" w14:textId="77777777" w:rsidR="00C27DD3" w:rsidRPr="00372FF6" w:rsidRDefault="00C27DD3" w:rsidP="00C27DD3">
      <w:pPr>
        <w:rPr>
          <w:rFonts w:asciiTheme="minorHAnsi" w:eastAsia="Cambria" w:hAnsiTheme="minorHAnsi" w:cstheme="minorHAnsi"/>
          <w:sz w:val="16"/>
        </w:rPr>
      </w:pPr>
      <w:r w:rsidRPr="00372FF6">
        <w:rPr>
          <w:rFonts w:asciiTheme="minorHAnsi" w:eastAsia="Cambria" w:hAnsiTheme="minorHAnsi" w:cstheme="minorHAnsi"/>
          <w:sz w:val="16"/>
        </w:rPr>
        <w:t xml:space="preserve">But while these monetary interventions averted realization of the worst fears at the time by turning the US economy around, </w:t>
      </w:r>
      <w:r w:rsidRPr="00372FF6">
        <w:rPr>
          <w:rFonts w:asciiTheme="minorHAnsi" w:eastAsia="Cambria" w:hAnsiTheme="minorHAnsi" w:cstheme="minorHAnsi"/>
          <w:u w:val="single"/>
        </w:rPr>
        <w:t xml:space="preserve">they did little to address </w:t>
      </w:r>
      <w:r w:rsidRPr="00372FF6">
        <w:rPr>
          <w:rFonts w:asciiTheme="minorHAnsi" w:eastAsia="Cambria" w:hAnsiTheme="minorHAnsi" w:cstheme="minorHAnsi"/>
          <w:b/>
          <w:bCs/>
          <w:u w:val="single"/>
        </w:rPr>
        <w:t>underlying economic weaknesses</w:t>
      </w:r>
      <w:r w:rsidRPr="00372FF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6FA61121" w14:textId="77777777" w:rsidR="00C27DD3" w:rsidRPr="00372FF6" w:rsidRDefault="00C27DD3" w:rsidP="00C27DD3">
      <w:pPr>
        <w:rPr>
          <w:rFonts w:asciiTheme="minorHAnsi" w:eastAsia="Cambria" w:hAnsiTheme="minorHAnsi" w:cstheme="minorHAnsi"/>
          <w:u w:val="single"/>
        </w:rPr>
      </w:pPr>
      <w:r w:rsidRPr="00372FF6">
        <w:rPr>
          <w:rFonts w:asciiTheme="minorHAnsi" w:eastAsia="Cambria" w:hAnsiTheme="minorHAnsi" w:cstheme="minorHAnsi"/>
          <w:sz w:val="16"/>
        </w:rPr>
        <w:t xml:space="preserve">Instead, ostensible structural reformers have taken advantage of the crisis to pursue largely irrelevant efforts to further ‘casualize’ labour markets. This </w:t>
      </w:r>
      <w:r w:rsidRPr="00372FF6">
        <w:rPr>
          <w:rFonts w:asciiTheme="minorHAnsi" w:eastAsia="Cambria" w:hAnsiTheme="minorHAnsi" w:cstheme="minorHAnsi"/>
          <w:b/>
          <w:bCs/>
          <w:u w:val="single"/>
        </w:rPr>
        <w:t>lack of structural reform</w:t>
      </w:r>
      <w:r w:rsidRPr="00372FF6">
        <w:rPr>
          <w:rFonts w:asciiTheme="minorHAnsi" w:eastAsia="Cambria" w:hAnsiTheme="minorHAnsi" w:cstheme="minorHAnsi"/>
          <w:u w:val="single"/>
        </w:rPr>
        <w:t xml:space="preserve"> has meant that the </w:t>
      </w:r>
      <w:r w:rsidRPr="00372FF6">
        <w:rPr>
          <w:rFonts w:asciiTheme="minorHAnsi" w:eastAsia="Cambria" w:hAnsiTheme="minorHAnsi" w:cstheme="minorHAnsi"/>
          <w:b/>
          <w:bCs/>
          <w:u w:val="single"/>
        </w:rPr>
        <w:t>unprecedented liquidity</w:t>
      </w:r>
      <w:r w:rsidRPr="00372FF6">
        <w:rPr>
          <w:rFonts w:asciiTheme="minorHAnsi" w:eastAsia="Cambria" w:hAnsiTheme="minorHAnsi" w:cstheme="minorHAnsi"/>
          <w:u w:val="single"/>
        </w:rPr>
        <w:t xml:space="preserve"> central banks </w:t>
      </w:r>
      <w:r w:rsidRPr="00372FF6">
        <w:rPr>
          <w:rFonts w:asciiTheme="minorHAnsi" w:eastAsia="Cambria" w:hAnsiTheme="minorHAnsi" w:cstheme="minorHAnsi"/>
          <w:b/>
          <w:bCs/>
          <w:u w:val="single"/>
        </w:rPr>
        <w:t>injected into economies</w:t>
      </w:r>
      <w:r w:rsidRPr="00372FF6">
        <w:rPr>
          <w:rFonts w:asciiTheme="minorHAnsi" w:eastAsia="Cambria" w:hAnsiTheme="minorHAnsi" w:cstheme="minorHAnsi"/>
          <w:u w:val="single"/>
        </w:rPr>
        <w:t xml:space="preserve"> has not been well allocated to </w:t>
      </w:r>
      <w:r w:rsidRPr="00372FF6">
        <w:rPr>
          <w:rFonts w:asciiTheme="minorHAnsi" w:eastAsia="Cambria" w:hAnsiTheme="minorHAnsi" w:cstheme="minorHAnsi"/>
          <w:b/>
          <w:bCs/>
          <w:u w:val="single"/>
        </w:rPr>
        <w:t>stimulate resurgence of the real economy</w:t>
      </w:r>
      <w:r w:rsidRPr="00372FF6">
        <w:rPr>
          <w:rFonts w:asciiTheme="minorHAnsi" w:eastAsia="Cambria" w:hAnsiTheme="minorHAnsi" w:cstheme="minorHAnsi"/>
          <w:u w:val="single"/>
        </w:rPr>
        <w:t>.</w:t>
      </w:r>
    </w:p>
    <w:p w14:paraId="50EC0F9B" w14:textId="77777777" w:rsidR="00C27DD3" w:rsidRPr="00372FF6" w:rsidRDefault="00C27DD3" w:rsidP="00C27DD3">
      <w:pPr>
        <w:rPr>
          <w:rFonts w:asciiTheme="minorHAnsi" w:eastAsia="Cambria" w:hAnsiTheme="minorHAnsi" w:cstheme="minorHAnsi"/>
          <w:sz w:val="16"/>
          <w:szCs w:val="16"/>
        </w:rPr>
      </w:pPr>
      <w:r w:rsidRPr="00372FF6">
        <w:rPr>
          <w:rFonts w:asciiTheme="minorHAnsi" w:eastAsia="Cambria" w:hAnsiTheme="minorHAnsi" w:cstheme="minorHAnsi"/>
          <w:sz w:val="16"/>
          <w:szCs w:val="16"/>
        </w:rPr>
        <w:t>From bust to bubble</w:t>
      </w:r>
    </w:p>
    <w:p w14:paraId="0B1F8773" w14:textId="77777777" w:rsidR="00C27DD3" w:rsidRPr="00372FF6" w:rsidRDefault="00C27DD3" w:rsidP="00C27DD3">
      <w:pPr>
        <w:rPr>
          <w:rFonts w:asciiTheme="minorHAnsi" w:eastAsia="Cambria" w:hAnsiTheme="minorHAnsi" w:cstheme="minorHAnsi"/>
          <w:sz w:val="16"/>
          <w:szCs w:val="16"/>
        </w:rPr>
      </w:pPr>
      <w:r w:rsidRPr="00372FF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33730F62" w14:textId="23A103A5" w:rsidR="00C27DD3" w:rsidRPr="00372FF6" w:rsidRDefault="00C27DD3" w:rsidP="00C27DD3">
      <w:pPr>
        <w:rPr>
          <w:rFonts w:asciiTheme="minorHAnsi" w:eastAsia="Cambria" w:hAnsiTheme="minorHAnsi" w:cstheme="minorHAnsi"/>
          <w:u w:val="single"/>
        </w:rPr>
      </w:pPr>
      <w:r w:rsidRPr="00372FF6">
        <w:rPr>
          <w:rFonts w:asciiTheme="minorHAnsi" w:eastAsia="Cambria" w:hAnsiTheme="minorHAnsi" w:cstheme="minorHAnsi"/>
          <w:u w:val="single"/>
        </w:rPr>
        <w:t xml:space="preserve">As monetary tightening checks asset price bubbles, </w:t>
      </w:r>
      <w:r w:rsidRPr="00372FF6">
        <w:rPr>
          <w:rFonts w:asciiTheme="minorHAnsi" w:eastAsia="Cambria" w:hAnsiTheme="minorHAnsi" w:cstheme="minorHAnsi"/>
          <w:b/>
          <w:bCs/>
          <w:u w:val="single"/>
        </w:rPr>
        <w:t>another economic crisis</w:t>
      </w:r>
      <w:r w:rsidRPr="00372FF6">
        <w:rPr>
          <w:rFonts w:asciiTheme="minorHAnsi" w:eastAsia="Cambria" w:hAnsiTheme="minorHAnsi" w:cstheme="minorHAnsi"/>
          <w:sz w:val="16"/>
        </w:rPr>
        <w:t xml:space="preserve"> — possibly </w:t>
      </w:r>
      <w:r w:rsidRPr="00372FF6">
        <w:rPr>
          <w:rFonts w:asciiTheme="minorHAnsi" w:eastAsia="Cambria" w:hAnsiTheme="minorHAnsi" w:cstheme="minorHAnsi"/>
          <w:b/>
          <w:bCs/>
          <w:u w:val="single"/>
        </w:rPr>
        <w:t>more severe</w:t>
      </w:r>
      <w:r w:rsidRPr="00372FF6">
        <w:rPr>
          <w:rFonts w:asciiTheme="minorHAnsi" w:eastAsia="Cambria" w:hAnsiTheme="minorHAnsi" w:cstheme="minorHAnsi"/>
          <w:u w:val="single"/>
        </w:rPr>
        <w:t xml:space="preserve"> than the last, as the economy has become </w:t>
      </w:r>
      <w:r w:rsidRPr="00372FF6">
        <w:rPr>
          <w:rFonts w:asciiTheme="minorHAnsi" w:eastAsia="Cambria" w:hAnsiTheme="minorHAnsi" w:cstheme="minorHAnsi"/>
          <w:b/>
          <w:bCs/>
          <w:u w:val="single"/>
        </w:rPr>
        <w:t>less responsive</w:t>
      </w:r>
      <w:r w:rsidRPr="00372FF6">
        <w:rPr>
          <w:rFonts w:asciiTheme="minorHAnsi" w:eastAsia="Cambria" w:hAnsiTheme="minorHAnsi" w:cstheme="minorHAnsi"/>
          <w:u w:val="single"/>
        </w:rPr>
        <w:t xml:space="preserve"> to such blunt </w:t>
      </w:r>
      <w:r w:rsidRPr="00372FF6">
        <w:rPr>
          <w:rFonts w:asciiTheme="minorHAnsi" w:eastAsia="Cambria" w:hAnsiTheme="minorHAnsi" w:cstheme="minorHAnsi"/>
          <w:b/>
          <w:bCs/>
          <w:u w:val="single"/>
        </w:rPr>
        <w:t>monetary interventions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 xml:space="preserve">is </w:t>
      </w:r>
      <w:r w:rsidRPr="00372FF6">
        <w:rPr>
          <w:rFonts w:asciiTheme="minorHAnsi" w:eastAsia="Cambria" w:hAnsiTheme="minorHAnsi" w:cstheme="minorHAnsi"/>
          <w:b/>
          <w:bCs/>
          <w:u w:val="single"/>
        </w:rPr>
        <w:t>considered likely</w:t>
      </w:r>
      <w:r w:rsidRPr="00372FF6">
        <w:rPr>
          <w:rFonts w:asciiTheme="minorHAnsi" w:eastAsia="Cambria" w:hAnsiTheme="minorHAnsi" w:cstheme="minorHAnsi"/>
          <w:u w:val="single"/>
        </w:rPr>
        <w:t>. A decade of such unconventional monetary policies</w:t>
      </w:r>
      <w:r w:rsidRPr="00372FF6">
        <w:rPr>
          <w:rFonts w:asciiTheme="minorHAnsi" w:eastAsia="Cambria" w:hAnsiTheme="minorHAnsi" w:cstheme="minorHAnsi"/>
          <w:sz w:val="16"/>
        </w:rPr>
        <w:t xml:space="preserve">, with very low interest rates, </w:t>
      </w:r>
      <w:r w:rsidRPr="00372FF6">
        <w:rPr>
          <w:rFonts w:asciiTheme="minorHAnsi" w:eastAsia="Cambria" w:hAnsiTheme="minorHAnsi" w:cstheme="minorHAnsi"/>
          <w:u w:val="single"/>
        </w:rPr>
        <w:t xml:space="preserve">has </w:t>
      </w:r>
      <w:r w:rsidRPr="00372FF6">
        <w:rPr>
          <w:rFonts w:asciiTheme="minorHAnsi" w:eastAsia="Cambria" w:hAnsiTheme="minorHAnsi" w:cstheme="minorHAnsi"/>
          <w:b/>
          <w:bCs/>
          <w:u w:val="single"/>
        </w:rPr>
        <w:t>greatly depleted their ability to revive the economy</w:t>
      </w:r>
      <w:r w:rsidRPr="00372FF6">
        <w:rPr>
          <w:rFonts w:asciiTheme="minorHAnsi" w:eastAsia="Cambria" w:hAnsiTheme="minorHAnsi" w:cstheme="minorHAnsi"/>
          <w:u w:val="single"/>
        </w:rPr>
        <w:t>.</w:t>
      </w:r>
    </w:p>
    <w:p w14:paraId="715E629B" w14:textId="5344FAE3" w:rsidR="009B4DD3" w:rsidRPr="00372FF6" w:rsidRDefault="009B4DD3" w:rsidP="009B4DD3">
      <w:pPr>
        <w:pStyle w:val="Heading3"/>
      </w:pPr>
      <w:r w:rsidRPr="00372FF6">
        <w:t>1NC---Econ DA [Single</w:t>
      </w:r>
      <w:r w:rsidR="00866085" w:rsidRPr="00372FF6">
        <w:t>-</w:t>
      </w:r>
      <w:r w:rsidRPr="00372FF6">
        <w:t>Payer]</w:t>
      </w:r>
    </w:p>
    <w:p w14:paraId="00623554" w14:textId="76578586" w:rsidR="00807BFE" w:rsidRPr="00372FF6" w:rsidRDefault="00807BFE" w:rsidP="00807BFE">
      <w:pPr>
        <w:pStyle w:val="Heading4"/>
      </w:pPr>
      <w:r w:rsidRPr="00372FF6">
        <w:t>The First/Next Off is the Econ DA</w:t>
      </w:r>
    </w:p>
    <w:p w14:paraId="019AEB3C" w14:textId="77777777" w:rsidR="009801B5" w:rsidRPr="00372FF6" w:rsidRDefault="009801B5" w:rsidP="009801B5"/>
    <w:p w14:paraId="3EB5BD31" w14:textId="77777777" w:rsidR="001F2513" w:rsidRPr="00372FF6" w:rsidRDefault="001F2513" w:rsidP="001F2513">
      <w:pPr>
        <w:pStyle w:val="Heading4"/>
      </w:pPr>
      <w:r w:rsidRPr="00372FF6">
        <w:t xml:space="preserve">U.S. economic growth is </w:t>
      </w:r>
      <w:r w:rsidRPr="00372FF6">
        <w:rPr>
          <w:u w:val="single"/>
        </w:rPr>
        <w:t>still strong</w:t>
      </w:r>
      <w:r w:rsidRPr="00372FF6">
        <w:t xml:space="preserve"> --- any problems are </w:t>
      </w:r>
      <w:r w:rsidRPr="00372FF6">
        <w:rPr>
          <w:u w:val="single"/>
        </w:rPr>
        <w:t>global</w:t>
      </w:r>
      <w:r w:rsidRPr="00372FF6">
        <w:t xml:space="preserve">, which cushions their </w:t>
      </w:r>
      <w:r w:rsidRPr="00372FF6">
        <w:rPr>
          <w:u w:val="single"/>
        </w:rPr>
        <w:t>domestic impacts</w:t>
      </w:r>
      <w:r w:rsidRPr="00372FF6">
        <w:t>.</w:t>
      </w:r>
    </w:p>
    <w:p w14:paraId="5D27C9A1" w14:textId="77777777" w:rsidR="001F2513" w:rsidRPr="00372FF6" w:rsidRDefault="001F2513" w:rsidP="001F2513">
      <w:r w:rsidRPr="00372FF6">
        <w:rPr>
          <w:rStyle w:val="Style13ptBold"/>
        </w:rPr>
        <w:t>CEIL 05/17</w:t>
      </w:r>
      <w:r w:rsidRPr="00372FF6">
        <w:t xml:space="preserve"> — CTF/ETF Income Laboratory, a stock market and financial analysis firm, 2023 (“Reasons To Be Optimistic On American Markets,” </w:t>
      </w:r>
      <w:r w:rsidRPr="00372FF6">
        <w:rPr>
          <w:i/>
          <w:iCs/>
        </w:rPr>
        <w:t>Seeking Alpha</w:t>
      </w:r>
      <w:r w:rsidRPr="00372FF6">
        <w:t xml:space="preserve">, 05-17-2023, Available Online at </w:t>
      </w:r>
      <w:hyperlink r:id="rId16" w:history="1">
        <w:r w:rsidRPr="00372FF6">
          <w:rPr>
            <w:rStyle w:val="Hyperlink"/>
          </w:rPr>
          <w:t>https://seekingalpha.com/article/4605315-reasons-to-be-optimistic-on-american-markets</w:t>
        </w:r>
      </w:hyperlink>
      <w:r w:rsidRPr="00372FF6">
        <w:t>, Accessed on 05-21-2023)</w:t>
      </w:r>
    </w:p>
    <w:p w14:paraId="5A6F149B" w14:textId="77777777" w:rsidR="001F2513" w:rsidRPr="00372FF6" w:rsidRDefault="001F2513" w:rsidP="001F2513">
      <w:pPr>
        <w:rPr>
          <w:rStyle w:val="StyleUnderline"/>
        </w:rPr>
      </w:pPr>
      <w:r w:rsidRPr="00372FF6">
        <w:t xml:space="preserve">When it comes to investing, we </w:t>
      </w:r>
      <w:proofErr w:type="gramStart"/>
      <w:r w:rsidRPr="00372FF6">
        <w:t>have to</w:t>
      </w:r>
      <w:proofErr w:type="gramEnd"/>
      <w:r w:rsidRPr="00372FF6">
        <w:t xml:space="preserve"> remember that </w:t>
      </w:r>
      <w:r w:rsidRPr="00372FF6">
        <w:rPr>
          <w:rStyle w:val="Emphasis"/>
        </w:rPr>
        <w:t>everything is relative</w:t>
      </w:r>
      <w:r w:rsidRPr="00372FF6">
        <w:t xml:space="preserve">. </w:t>
      </w:r>
      <w:r w:rsidRPr="00372FF6">
        <w:rPr>
          <w:rStyle w:val="StyleUnderline"/>
        </w:rPr>
        <w:t xml:space="preserve">While the US faces a host of challenges right now, many of those same issues </w:t>
      </w:r>
      <w:r w:rsidRPr="00372FF6">
        <w:rPr>
          <w:rStyle w:val="Emphasis"/>
        </w:rPr>
        <w:t>are global too</w:t>
      </w:r>
      <w:r w:rsidRPr="00372FF6">
        <w:t xml:space="preserve">. </w:t>
      </w:r>
      <w:r w:rsidRPr="00372FF6">
        <w:rPr>
          <w:rStyle w:val="StyleUnderline"/>
        </w:rPr>
        <w:t xml:space="preserve">These include </w:t>
      </w:r>
      <w:r w:rsidRPr="00372FF6">
        <w:rPr>
          <w:rStyle w:val="Emphasis"/>
        </w:rPr>
        <w:t>inflation</w:t>
      </w:r>
      <w:r w:rsidRPr="00372FF6">
        <w:rPr>
          <w:rStyle w:val="StyleUnderline"/>
        </w:rPr>
        <w:t xml:space="preserve">, an aggressive </w:t>
      </w:r>
      <w:r w:rsidRPr="00372FF6">
        <w:rPr>
          <w:rStyle w:val="Emphasis"/>
        </w:rPr>
        <w:t>central bank</w:t>
      </w:r>
      <w:r w:rsidRPr="00372FF6">
        <w:rPr>
          <w:rStyle w:val="StyleUnderline"/>
        </w:rPr>
        <w:t xml:space="preserve">, a continued tight </w:t>
      </w:r>
      <w:r w:rsidRPr="00372FF6">
        <w:rPr>
          <w:rStyle w:val="Emphasis"/>
        </w:rPr>
        <w:t>labor market</w:t>
      </w:r>
      <w:r w:rsidRPr="00372FF6">
        <w:rPr>
          <w:rStyle w:val="StyleUnderline"/>
        </w:rPr>
        <w:t xml:space="preserve">, and </w:t>
      </w:r>
      <w:r w:rsidRPr="00372FF6">
        <w:rPr>
          <w:rStyle w:val="Emphasis"/>
        </w:rPr>
        <w:t>geopolitical risks</w:t>
      </w:r>
      <w:r w:rsidRPr="00372FF6">
        <w:rPr>
          <w:rStyle w:val="StyleUnderline"/>
        </w:rPr>
        <w:t xml:space="preserve"> with other world powers</w:t>
      </w:r>
      <w:r w:rsidRPr="00372FF6">
        <w:t xml:space="preserve">. Therefore, </w:t>
      </w:r>
      <w:r w:rsidRPr="00372FF6">
        <w:rPr>
          <w:rStyle w:val="StyleUnderline"/>
        </w:rPr>
        <w:t xml:space="preserve">what may make the US seem uninvestable to some may </w:t>
      </w:r>
      <w:proofErr w:type="gramStart"/>
      <w:r w:rsidRPr="00372FF6">
        <w:rPr>
          <w:rStyle w:val="StyleUnderline"/>
        </w:rPr>
        <w:t>actually make</w:t>
      </w:r>
      <w:proofErr w:type="gramEnd"/>
      <w:r w:rsidRPr="00372FF6">
        <w:rPr>
          <w:rStyle w:val="StyleUnderline"/>
        </w:rPr>
        <w:t xml:space="preserve"> the entire developed world uninvestable! That just isn't realistic, so we need to </w:t>
      </w:r>
      <w:r w:rsidRPr="00372FF6">
        <w:rPr>
          <w:rStyle w:val="Emphasis"/>
        </w:rPr>
        <w:t>put things in perspective</w:t>
      </w:r>
      <w:r w:rsidRPr="00372FF6">
        <w:rPr>
          <w:rStyle w:val="StyleUnderline"/>
        </w:rPr>
        <w:t>.</w:t>
      </w:r>
    </w:p>
    <w:p w14:paraId="72766675" w14:textId="77777777" w:rsidR="001F2513" w:rsidRPr="00372FF6" w:rsidRDefault="001F2513" w:rsidP="001F2513">
      <w:pPr>
        <w:rPr>
          <w:rStyle w:val="StyleUnderline"/>
        </w:rPr>
      </w:pPr>
      <w:r w:rsidRPr="00372FF6">
        <w:t xml:space="preserve">Case in point is economic growth. </w:t>
      </w:r>
      <w:r w:rsidRPr="00372FF6">
        <w:rPr>
          <w:rStyle w:val="StyleUnderline"/>
        </w:rPr>
        <w:t xml:space="preserve">A lot of concern has been made over generally weak US economic growth and the potential for a recession. We have been hearing this for a </w:t>
      </w:r>
      <w:r w:rsidRPr="00372FF6">
        <w:rPr>
          <w:rStyle w:val="Emphasis"/>
        </w:rPr>
        <w:t>long time now</w:t>
      </w:r>
      <w:r w:rsidRPr="00372FF6">
        <w:rPr>
          <w:rStyle w:val="StyleUnderline"/>
        </w:rPr>
        <w:t xml:space="preserve">, and America </w:t>
      </w:r>
      <w:r w:rsidRPr="00372FF6">
        <w:rPr>
          <w:rStyle w:val="Emphasis"/>
        </w:rPr>
        <w:t>keeps chugging along</w:t>
      </w:r>
      <w:r w:rsidRPr="00372FF6">
        <w:rPr>
          <w:rStyle w:val="StyleUnderline"/>
        </w:rPr>
        <w:t xml:space="preserve">. Perhaps the reason is that US growth is </w:t>
      </w:r>
      <w:proofErr w:type="gramStart"/>
      <w:r w:rsidRPr="00372FF6">
        <w:rPr>
          <w:rStyle w:val="Emphasis"/>
        </w:rPr>
        <w:t>actually stronger</w:t>
      </w:r>
      <w:proofErr w:type="gramEnd"/>
      <w:r w:rsidRPr="00372FF6">
        <w:rPr>
          <w:rStyle w:val="Emphasis"/>
        </w:rPr>
        <w:t xml:space="preserve"> over time</w:t>
      </w:r>
      <w:r w:rsidRPr="00372FF6">
        <w:rPr>
          <w:rStyle w:val="StyleUnderline"/>
        </w:rPr>
        <w:t xml:space="preserve"> than most of its closest competitors.</w:t>
      </w:r>
    </w:p>
    <w:p w14:paraId="434582C7" w14:textId="77777777" w:rsidR="001F2513" w:rsidRPr="00372FF6" w:rsidRDefault="001F2513" w:rsidP="001F2513">
      <w:r w:rsidRPr="00372FF6">
        <w:t xml:space="preserve">When we </w:t>
      </w:r>
      <w:r w:rsidRPr="00372FF6">
        <w:rPr>
          <w:rStyle w:val="StyleUnderline"/>
        </w:rPr>
        <w:t xml:space="preserve">look at growth between roughly when Covid started through Q1 this year for the Group of Seven (G7) nations, a </w:t>
      </w:r>
      <w:r w:rsidRPr="00372FF6">
        <w:rPr>
          <w:rStyle w:val="Emphasis"/>
        </w:rPr>
        <w:t>clear winner emerges</w:t>
      </w:r>
      <w:r w:rsidRPr="00372FF6">
        <w:rPr>
          <w:rStyle w:val="StyleUnderline"/>
        </w:rPr>
        <w:t>:</w:t>
      </w:r>
    </w:p>
    <w:p w14:paraId="5CB6D1E6" w14:textId="77777777" w:rsidR="001F2513" w:rsidRPr="00372FF6" w:rsidRDefault="001F2513" w:rsidP="001F2513">
      <w:r w:rsidRPr="00372FF6">
        <w:rPr>
          <w:noProof/>
        </w:rPr>
        <w:drawing>
          <wp:inline distT="0" distB="0" distL="0" distR="0" wp14:anchorId="12234E92" wp14:editId="6F89E498">
            <wp:extent cx="4199206" cy="2030440"/>
            <wp:effectExtent l="0" t="0" r="0" b="8255"/>
            <wp:docPr id="962477738" name="Picture 962477738" descr="A picture containing text, software, multimedia software,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47879" name="Picture 1" descr="A picture containing text, software, multimedia software, graphics software&#10;&#10;Description automatically generated"/>
                    <pic:cNvPicPr/>
                  </pic:nvPicPr>
                  <pic:blipFill>
                    <a:blip r:embed="rId9"/>
                    <a:stretch>
                      <a:fillRect/>
                    </a:stretch>
                  </pic:blipFill>
                  <pic:spPr>
                    <a:xfrm>
                      <a:off x="0" y="0"/>
                      <a:ext cx="4200877" cy="2031248"/>
                    </a:xfrm>
                    <a:prstGeom prst="rect">
                      <a:avLst/>
                    </a:prstGeom>
                  </pic:spPr>
                </pic:pic>
              </a:graphicData>
            </a:graphic>
          </wp:inline>
        </w:drawing>
      </w:r>
    </w:p>
    <w:p w14:paraId="6C9F5AF0" w14:textId="77777777" w:rsidR="001F2513" w:rsidRPr="00372FF6" w:rsidRDefault="001F2513" w:rsidP="001F2513">
      <w:pPr>
        <w:rPr>
          <w:rStyle w:val="StyleUnderline"/>
        </w:rPr>
      </w:pPr>
      <w:r w:rsidRPr="00372FF6">
        <w:t xml:space="preserve">Again, I want to emphasize I am not saying "ignore the risks" </w:t>
      </w:r>
      <w:proofErr w:type="gramStart"/>
      <w:r w:rsidRPr="00372FF6">
        <w:t>at the moment</w:t>
      </w:r>
      <w:proofErr w:type="gramEnd"/>
      <w:r w:rsidRPr="00372FF6">
        <w:t xml:space="preserve">. The US does face a very real threat of recession and the severity of that recession will greatly influence the magnitude of how stocks move. But the point I am making is </w:t>
      </w:r>
      <w:r w:rsidRPr="00372FF6">
        <w:rPr>
          <w:rStyle w:val="StyleUnderline"/>
        </w:rPr>
        <w:t xml:space="preserve">these </w:t>
      </w:r>
      <w:r w:rsidRPr="00372FF6">
        <w:rPr>
          <w:rStyle w:val="Emphasis"/>
        </w:rPr>
        <w:t>same issues</w:t>
      </w:r>
      <w:r w:rsidRPr="00372FF6">
        <w:rPr>
          <w:rStyle w:val="StyleUnderline"/>
        </w:rPr>
        <w:t xml:space="preserve"> are plaguing the G7 too - in a disproportionate way.</w:t>
      </w:r>
    </w:p>
    <w:p w14:paraId="3870A917" w14:textId="77777777" w:rsidR="001F2513" w:rsidRPr="00372FF6" w:rsidRDefault="001F2513" w:rsidP="001F2513">
      <w:r w:rsidRPr="00372FF6">
        <w:t xml:space="preserve">This does help to </w:t>
      </w:r>
      <w:r w:rsidRPr="00372FF6">
        <w:rPr>
          <w:rStyle w:val="StyleUnderline"/>
        </w:rPr>
        <w:t xml:space="preserve">put the challenges the US is facing </w:t>
      </w:r>
      <w:r w:rsidRPr="00372FF6">
        <w:rPr>
          <w:rStyle w:val="Emphasis"/>
        </w:rPr>
        <w:t>in perspective</w:t>
      </w:r>
      <w:r w:rsidRPr="00372FF6">
        <w:rPr>
          <w:rStyle w:val="StyleUnderline"/>
        </w:rPr>
        <w:t xml:space="preserve">. Our country remains the </w:t>
      </w:r>
      <w:r w:rsidRPr="00372FF6">
        <w:rPr>
          <w:rStyle w:val="Emphasis"/>
        </w:rPr>
        <w:t>top economy in the world</w:t>
      </w:r>
      <w:r w:rsidRPr="00372FF6">
        <w:rPr>
          <w:rStyle w:val="StyleUnderline"/>
        </w:rPr>
        <w:t xml:space="preserve"> and one of the </w:t>
      </w:r>
      <w:proofErr w:type="gramStart"/>
      <w:r w:rsidRPr="00372FF6">
        <w:rPr>
          <w:rStyle w:val="Emphasis"/>
        </w:rPr>
        <w:t>fastest-growing</w:t>
      </w:r>
      <w:proofErr w:type="gramEnd"/>
      <w:r w:rsidRPr="00372FF6">
        <w:rPr>
          <w:rStyle w:val="StyleUnderline"/>
        </w:rPr>
        <w:t xml:space="preserve"> among developed nations post-Covid. For me, this gives me confidence and reaffirms the </w:t>
      </w:r>
      <w:r w:rsidRPr="00372FF6">
        <w:rPr>
          <w:rStyle w:val="Emphasis"/>
        </w:rPr>
        <w:t>"don't bet against the US</w:t>
      </w:r>
      <w:r w:rsidRPr="00372FF6">
        <w:rPr>
          <w:rStyle w:val="StyleUnderline"/>
        </w:rPr>
        <w:t>" mantra</w:t>
      </w:r>
      <w:r w:rsidRPr="00372FF6">
        <w:t>.</w:t>
      </w:r>
    </w:p>
    <w:p w14:paraId="5513B397" w14:textId="77777777" w:rsidR="001F2513" w:rsidRPr="00372FF6" w:rsidRDefault="001F2513" w:rsidP="001F2513">
      <w:pPr>
        <w:rPr>
          <w:rStyle w:val="StyleUnderline"/>
        </w:rPr>
      </w:pPr>
      <w:r w:rsidRPr="00372FF6">
        <w:rPr>
          <w:rStyle w:val="StyleUnderline"/>
        </w:rPr>
        <w:t xml:space="preserve">Americans Are Getting Back </w:t>
      </w:r>
      <w:proofErr w:type="gramStart"/>
      <w:r w:rsidRPr="00372FF6">
        <w:rPr>
          <w:rStyle w:val="StyleUnderline"/>
        </w:rPr>
        <w:t>To</w:t>
      </w:r>
      <w:proofErr w:type="gramEnd"/>
      <w:r w:rsidRPr="00372FF6">
        <w:rPr>
          <w:rStyle w:val="StyleUnderline"/>
        </w:rPr>
        <w:t xml:space="preserve"> Work &amp; Getting Paid</w:t>
      </w:r>
    </w:p>
    <w:p w14:paraId="6FDD98B2" w14:textId="77777777" w:rsidR="001F2513" w:rsidRPr="00372FF6" w:rsidRDefault="001F2513" w:rsidP="001F2513">
      <w:r w:rsidRPr="00372FF6">
        <w:t xml:space="preserve">A second reason for some optimism is the state of the labor market. We have come a long way from people getting paid to sit at home and endless rows of "help wanted" signs that became a hallmark of many city centers. </w:t>
      </w:r>
      <w:r w:rsidRPr="00372FF6">
        <w:rPr>
          <w:rStyle w:val="StyleUnderline"/>
        </w:rPr>
        <w:t>Fast forward to 2022, and employers couldn't find workers fast enough</w:t>
      </w:r>
      <w:r w:rsidRPr="00372FF6">
        <w:t>. Now, in 2023, the labor market is much more challenging with a wave of layoffs (especially in the Tech sector) dampening sentiment.</w:t>
      </w:r>
    </w:p>
    <w:p w14:paraId="2337D3A3" w14:textId="77777777" w:rsidR="001F2513" w:rsidRPr="00372FF6" w:rsidRDefault="001F2513" w:rsidP="001F2513">
      <w:pPr>
        <w:rPr>
          <w:rStyle w:val="StyleUnderline"/>
        </w:rPr>
      </w:pPr>
      <w:r w:rsidRPr="00372FF6">
        <w:rPr>
          <w:rStyle w:val="StyleUnderline"/>
        </w:rPr>
        <w:t>But I am not overly concerned</w:t>
      </w:r>
      <w:r w:rsidRPr="00372FF6">
        <w:t xml:space="preserve"> - yet. First, </w:t>
      </w:r>
      <w:r w:rsidRPr="00372FF6">
        <w:rPr>
          <w:rStyle w:val="StyleUnderline"/>
        </w:rPr>
        <w:t xml:space="preserve">many of these workers have </w:t>
      </w:r>
      <w:r w:rsidRPr="00372FF6">
        <w:rPr>
          <w:rStyle w:val="Emphasis"/>
        </w:rPr>
        <w:t>transferable skills</w:t>
      </w:r>
      <w:r w:rsidRPr="00372FF6">
        <w:rPr>
          <w:rStyle w:val="StyleUnderline"/>
        </w:rPr>
        <w:t xml:space="preserve"> and are finding employment in </w:t>
      </w:r>
      <w:r w:rsidRPr="00372FF6">
        <w:rPr>
          <w:rStyle w:val="Emphasis"/>
        </w:rPr>
        <w:t>other industries</w:t>
      </w:r>
      <w:r w:rsidRPr="00372FF6">
        <w:rPr>
          <w:rStyle w:val="StyleUnderline"/>
        </w:rPr>
        <w:t xml:space="preserve"> that are </w:t>
      </w:r>
      <w:r w:rsidRPr="00372FF6">
        <w:rPr>
          <w:rStyle w:val="Emphasis"/>
        </w:rPr>
        <w:t>still understaffed</w:t>
      </w:r>
      <w:r w:rsidRPr="00372FF6">
        <w:rPr>
          <w:rStyle w:val="StyleUnderline"/>
        </w:rPr>
        <w:t xml:space="preserve">. </w:t>
      </w:r>
      <w:proofErr w:type="gramStart"/>
      <w:r w:rsidRPr="00372FF6">
        <w:rPr>
          <w:rStyle w:val="StyleUnderline"/>
        </w:rPr>
        <w:t>So</w:t>
      </w:r>
      <w:proofErr w:type="gramEnd"/>
      <w:r w:rsidRPr="00372FF6">
        <w:rPr>
          <w:rStyle w:val="StyleUnderline"/>
        </w:rPr>
        <w:t xml:space="preserve"> we do not have a labor glut yet.</w:t>
      </w:r>
      <w:r w:rsidRPr="00372FF6">
        <w:t xml:space="preserve"> </w:t>
      </w:r>
      <w:r w:rsidRPr="00372FF6">
        <w:rPr>
          <w:rStyle w:val="StyleUnderline"/>
        </w:rPr>
        <w:t xml:space="preserve">In fact, it is more of a rebalancing that may </w:t>
      </w:r>
      <w:proofErr w:type="gramStart"/>
      <w:r w:rsidRPr="00372FF6">
        <w:rPr>
          <w:rStyle w:val="StyleUnderline"/>
        </w:rPr>
        <w:t>actually be</w:t>
      </w:r>
      <w:proofErr w:type="gramEnd"/>
      <w:r w:rsidRPr="00372FF6">
        <w:rPr>
          <w:rStyle w:val="StyleUnderline"/>
        </w:rPr>
        <w:t xml:space="preserve"> a </w:t>
      </w:r>
      <w:r w:rsidRPr="00372FF6">
        <w:rPr>
          <w:rStyle w:val="Emphasis"/>
        </w:rPr>
        <w:t>positive for the economy</w:t>
      </w:r>
      <w:r w:rsidRPr="00372FF6">
        <w:rPr>
          <w:rStyle w:val="StyleUnderline"/>
        </w:rPr>
        <w:t xml:space="preserve"> in the long run.</w:t>
      </w:r>
    </w:p>
    <w:p w14:paraId="2FBEC824" w14:textId="77777777" w:rsidR="001F2513" w:rsidRPr="00372FF6" w:rsidRDefault="001F2513" w:rsidP="001F2513">
      <w:r w:rsidRPr="00372FF6">
        <w:t xml:space="preserve">Second, </w:t>
      </w:r>
      <w:r w:rsidRPr="00372FF6">
        <w:rPr>
          <w:rStyle w:val="Emphasis"/>
        </w:rPr>
        <w:t>labor force participation</w:t>
      </w:r>
      <w:r w:rsidRPr="00372FF6">
        <w:rPr>
          <w:rStyle w:val="StyleUnderline"/>
        </w:rPr>
        <w:t xml:space="preserve"> and </w:t>
      </w:r>
      <w:r w:rsidRPr="00372FF6">
        <w:rPr>
          <w:rStyle w:val="Emphasis"/>
        </w:rPr>
        <w:t>wage growth</w:t>
      </w:r>
      <w:r w:rsidRPr="00372FF6">
        <w:rPr>
          <w:rStyle w:val="StyleUnderline"/>
        </w:rPr>
        <w:t xml:space="preserve"> have both </w:t>
      </w:r>
      <w:proofErr w:type="gramStart"/>
      <w:r w:rsidRPr="00372FF6">
        <w:rPr>
          <w:rStyle w:val="StyleUnderline"/>
        </w:rPr>
        <w:t>continued on</w:t>
      </w:r>
      <w:proofErr w:type="gramEnd"/>
      <w:r w:rsidRPr="00372FF6">
        <w:rPr>
          <w:rStyle w:val="StyleUnderline"/>
        </w:rPr>
        <w:t xml:space="preserve"> their </w:t>
      </w:r>
      <w:r w:rsidRPr="00372FF6">
        <w:rPr>
          <w:rStyle w:val="Emphasis"/>
        </w:rPr>
        <w:t>upward trajectory</w:t>
      </w:r>
      <w:r w:rsidRPr="00372FF6">
        <w:rPr>
          <w:rStyle w:val="StyleUnderline"/>
        </w:rPr>
        <w:t xml:space="preserve"> even with these layoff announcements. This supports my first point on the </w:t>
      </w:r>
      <w:r w:rsidRPr="00372FF6">
        <w:rPr>
          <w:rStyle w:val="Emphasis"/>
        </w:rPr>
        <w:t>sustainability of this labor market</w:t>
      </w:r>
      <w:r w:rsidRPr="00372FF6">
        <w:t>:</w:t>
      </w:r>
    </w:p>
    <w:p w14:paraId="4510E232" w14:textId="77777777" w:rsidR="001F2513" w:rsidRPr="00372FF6" w:rsidRDefault="001F2513" w:rsidP="001F2513">
      <w:r w:rsidRPr="00372FF6">
        <w:rPr>
          <w:noProof/>
        </w:rPr>
        <w:drawing>
          <wp:inline distT="0" distB="0" distL="0" distR="0" wp14:anchorId="181385D8" wp14:editId="4002753A">
            <wp:extent cx="4065563" cy="2867044"/>
            <wp:effectExtent l="0" t="0" r="0" b="0"/>
            <wp:docPr id="1167516899" name="Picture 1167516899" descr="A picture containing text, line,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1814" name="Picture 1" descr="A picture containing text, line, font, screenshot&#10;&#10;Description automatically generated"/>
                    <pic:cNvPicPr/>
                  </pic:nvPicPr>
                  <pic:blipFill>
                    <a:blip r:embed="rId10"/>
                    <a:stretch>
                      <a:fillRect/>
                    </a:stretch>
                  </pic:blipFill>
                  <pic:spPr>
                    <a:xfrm>
                      <a:off x="0" y="0"/>
                      <a:ext cx="4079291" cy="2876725"/>
                    </a:xfrm>
                    <a:prstGeom prst="rect">
                      <a:avLst/>
                    </a:prstGeom>
                  </pic:spPr>
                </pic:pic>
              </a:graphicData>
            </a:graphic>
          </wp:inline>
        </w:drawing>
      </w:r>
    </w:p>
    <w:p w14:paraId="33C27F31" w14:textId="77777777" w:rsidR="001F2513" w:rsidRPr="00372FF6" w:rsidRDefault="001F2513" w:rsidP="001F2513">
      <w:r w:rsidRPr="00372FF6">
        <w:t xml:space="preserve">This is fundamental to a bullish case. </w:t>
      </w:r>
      <w:r w:rsidRPr="00372FF6">
        <w:rPr>
          <w:rStyle w:val="StyleUnderline"/>
        </w:rPr>
        <w:t xml:space="preserve">An economy can </w:t>
      </w:r>
      <w:proofErr w:type="gramStart"/>
      <w:r w:rsidRPr="00372FF6">
        <w:rPr>
          <w:rStyle w:val="StyleUnderline"/>
        </w:rPr>
        <w:t>really only</w:t>
      </w:r>
      <w:proofErr w:type="gramEnd"/>
      <w:r w:rsidRPr="00372FF6">
        <w:rPr>
          <w:rStyle w:val="StyleUnderline"/>
        </w:rPr>
        <w:t xml:space="preserve"> do well when people are working and - ideally - earning more each year. That is </w:t>
      </w:r>
      <w:r w:rsidRPr="00372FF6">
        <w:rPr>
          <w:rStyle w:val="Emphasis"/>
        </w:rPr>
        <w:t>precisely what is happening</w:t>
      </w:r>
      <w:r w:rsidRPr="00372FF6">
        <w:rPr>
          <w:rStyle w:val="StyleUnderline"/>
        </w:rPr>
        <w:t xml:space="preserve"> in the US </w:t>
      </w:r>
      <w:proofErr w:type="gramStart"/>
      <w:r w:rsidRPr="00372FF6">
        <w:rPr>
          <w:rStyle w:val="StyleUnderline"/>
        </w:rPr>
        <w:t>at the moment</w:t>
      </w:r>
      <w:proofErr w:type="gramEnd"/>
      <w:r w:rsidRPr="00372FF6">
        <w:t xml:space="preserve">. While there are worrying recessionary trends that may derail this progress, for now, </w:t>
      </w:r>
      <w:r w:rsidRPr="00372FF6">
        <w:rPr>
          <w:rStyle w:val="StyleUnderline"/>
        </w:rPr>
        <w:t>the facts are what they are</w:t>
      </w:r>
      <w:r w:rsidRPr="00372FF6">
        <w:t xml:space="preserve">. </w:t>
      </w:r>
      <w:r w:rsidRPr="00372FF6">
        <w:rPr>
          <w:rStyle w:val="StyleUnderline"/>
        </w:rPr>
        <w:t xml:space="preserve">Those in their prime working years </w:t>
      </w:r>
      <w:r w:rsidRPr="00372FF6">
        <w:rPr>
          <w:rStyle w:val="Emphasis"/>
        </w:rPr>
        <w:t>continue to return to the labor pool</w:t>
      </w:r>
      <w:r w:rsidRPr="00372FF6">
        <w:rPr>
          <w:rStyle w:val="StyleUnderline"/>
        </w:rPr>
        <w:t xml:space="preserve"> and are </w:t>
      </w:r>
      <w:r w:rsidRPr="00372FF6">
        <w:rPr>
          <w:rStyle w:val="Emphasis"/>
        </w:rPr>
        <w:t>finding higher wages</w:t>
      </w:r>
      <w:r w:rsidRPr="00372FF6">
        <w:rPr>
          <w:rStyle w:val="StyleUnderline"/>
        </w:rPr>
        <w:t xml:space="preserve"> as a result. This supports the </w:t>
      </w:r>
      <w:r w:rsidRPr="00372FF6">
        <w:rPr>
          <w:rStyle w:val="Emphasis"/>
        </w:rPr>
        <w:t>always-important</w:t>
      </w:r>
      <w:r w:rsidRPr="00372FF6">
        <w:rPr>
          <w:rStyle w:val="StyleUnderline"/>
        </w:rPr>
        <w:t xml:space="preserve"> </w:t>
      </w:r>
      <w:r w:rsidRPr="00372FF6">
        <w:rPr>
          <w:rStyle w:val="Emphasis"/>
        </w:rPr>
        <w:t>consumer spending metric</w:t>
      </w:r>
      <w:r w:rsidRPr="00372FF6">
        <w:rPr>
          <w:rStyle w:val="StyleUnderline"/>
        </w:rPr>
        <w:t xml:space="preserve"> that is so </w:t>
      </w:r>
      <w:r w:rsidRPr="00372FF6">
        <w:rPr>
          <w:rStyle w:val="Emphasis"/>
        </w:rPr>
        <w:t>critical to our economic growth</w:t>
      </w:r>
      <w:r w:rsidRPr="00372FF6">
        <w:rPr>
          <w:rStyle w:val="StyleUnderline"/>
        </w:rPr>
        <w:t>.</w:t>
      </w:r>
    </w:p>
    <w:p w14:paraId="47964B46" w14:textId="77777777" w:rsidR="001F2513" w:rsidRPr="00372FF6" w:rsidRDefault="001F2513" w:rsidP="001F2513">
      <w:pPr>
        <w:rPr>
          <w:rStyle w:val="Emphasis"/>
        </w:rPr>
      </w:pPr>
      <w:r w:rsidRPr="00372FF6">
        <w:rPr>
          <w:rStyle w:val="Emphasis"/>
        </w:rPr>
        <w:t xml:space="preserve">US Economy Has Diversified </w:t>
      </w:r>
      <w:proofErr w:type="gramStart"/>
      <w:r w:rsidRPr="00372FF6">
        <w:rPr>
          <w:rStyle w:val="Emphasis"/>
        </w:rPr>
        <w:t>From</w:t>
      </w:r>
      <w:proofErr w:type="gramEnd"/>
      <w:r w:rsidRPr="00372FF6">
        <w:rPr>
          <w:rStyle w:val="Emphasis"/>
        </w:rPr>
        <w:t xml:space="preserve"> China</w:t>
      </w:r>
    </w:p>
    <w:p w14:paraId="6BD2996A" w14:textId="77777777" w:rsidR="001F2513" w:rsidRPr="00372FF6" w:rsidRDefault="001F2513" w:rsidP="001F2513">
      <w:r w:rsidRPr="00372FF6">
        <w:t>Another worrying trend over the past year has been a perceived (whether real or not) fragmentation of US-China relations on the political level. While the new administration in DC had previously pledged a more cooperative approach to China, the net result two years in has been mixed. While the nations had been cooperating</w:t>
      </w:r>
      <w:proofErr w:type="gramStart"/>
      <w:r w:rsidRPr="00372FF6">
        <w:t>, generally speaking, the</w:t>
      </w:r>
      <w:proofErr w:type="gramEnd"/>
      <w:r w:rsidRPr="00372FF6">
        <w:t xml:space="preserve"> short-term has been riddled with flare-ups. This includes back in February when a Chinese high-altitude balloon appeared in U.S. airspace. In response, U.S. Secretary of State Antony Blinken canceled a trip to Beijing that soured moods across the region. With issues ranging from trade, regional trade pacts, and Taiwan independence, among others, all points of contention, it is easy to forecast a scenario where the US and China remain suspicious of each other.</w:t>
      </w:r>
    </w:p>
    <w:p w14:paraId="0954614F" w14:textId="77777777" w:rsidR="001F2513" w:rsidRPr="00372FF6" w:rsidRDefault="001F2513" w:rsidP="001F2513">
      <w:pPr>
        <w:rPr>
          <w:rStyle w:val="StyleUnderline"/>
        </w:rPr>
      </w:pPr>
      <w:r w:rsidRPr="00372FF6">
        <w:t xml:space="preserve">So, how can any of this be good news? An obvious question and I would answer that none of it is. But </w:t>
      </w:r>
      <w:r w:rsidRPr="00372FF6">
        <w:rPr>
          <w:rStyle w:val="StyleUnderline"/>
        </w:rPr>
        <w:t xml:space="preserve">where the silver lining lies is how the U.S. has been </w:t>
      </w:r>
      <w:r w:rsidRPr="00372FF6">
        <w:rPr>
          <w:rStyle w:val="Emphasis"/>
        </w:rPr>
        <w:t>diversifying away from China</w:t>
      </w:r>
      <w:r w:rsidRPr="00372FF6">
        <w:rPr>
          <w:rStyle w:val="StyleUnderline"/>
        </w:rPr>
        <w:t xml:space="preserve"> over the past few years.</w:t>
      </w:r>
      <w:r w:rsidRPr="00372FF6">
        <w:t xml:space="preserve"> This has to do with </w:t>
      </w:r>
      <w:proofErr w:type="gramStart"/>
      <w:r w:rsidRPr="00372FF6">
        <w:t>a number of</w:t>
      </w:r>
      <w:proofErr w:type="gramEnd"/>
      <w:r w:rsidRPr="00372FF6">
        <w:t xml:space="preserve"> different factors. Geopolitical tension is one. Tariffs are another, as well as more production coming back within domestic borders. </w:t>
      </w:r>
      <w:r w:rsidRPr="00372FF6">
        <w:rPr>
          <w:rStyle w:val="StyleUnderline"/>
        </w:rPr>
        <w:t>But an extension of this decoupling has been a heavier reliance on other Asian nations that have eaten away at China's share of US imports:</w:t>
      </w:r>
    </w:p>
    <w:p w14:paraId="0525D976" w14:textId="77777777" w:rsidR="001F2513" w:rsidRPr="00372FF6" w:rsidRDefault="001F2513" w:rsidP="001F2513">
      <w:r w:rsidRPr="00372FF6">
        <w:rPr>
          <w:noProof/>
        </w:rPr>
        <w:drawing>
          <wp:inline distT="0" distB="0" distL="0" distR="0" wp14:anchorId="39581008" wp14:editId="026BD435">
            <wp:extent cx="3664634" cy="1988033"/>
            <wp:effectExtent l="0" t="0" r="0" b="0"/>
            <wp:docPr id="1186482159" name="Picture 1186482159" descr="A picture containing screenshot, text, colorfulnes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48558" name="Picture 1" descr="A picture containing screenshot, text, colorfulness, software&#10;&#10;Description automatically generated"/>
                    <pic:cNvPicPr/>
                  </pic:nvPicPr>
                  <pic:blipFill>
                    <a:blip r:embed="rId11"/>
                    <a:stretch>
                      <a:fillRect/>
                    </a:stretch>
                  </pic:blipFill>
                  <pic:spPr>
                    <a:xfrm>
                      <a:off x="0" y="0"/>
                      <a:ext cx="3677837" cy="1995196"/>
                    </a:xfrm>
                    <a:prstGeom prst="rect">
                      <a:avLst/>
                    </a:prstGeom>
                  </pic:spPr>
                </pic:pic>
              </a:graphicData>
            </a:graphic>
          </wp:inline>
        </w:drawing>
      </w:r>
    </w:p>
    <w:p w14:paraId="18143B77" w14:textId="77777777" w:rsidR="001F2513" w:rsidRPr="00372FF6" w:rsidRDefault="001F2513" w:rsidP="001F2513">
      <w:pPr>
        <w:rPr>
          <w:rStyle w:val="StyleUnderline"/>
        </w:rPr>
      </w:pPr>
      <w:r w:rsidRPr="00372FF6">
        <w:t xml:space="preserve">Of course, China is still a very important US trading partner and that will remain the case in the years ahead. There is no getting around that. With China on track to be the world's largest economy (albeit not the "best"), the US is going to have to figure out the best way to manage that relationship in a cooperative and beneficial way. But for now, we can take some comfort in knowing the negative headlines we see are not as detrimental to the US economy as they might have been previously. </w:t>
      </w:r>
      <w:r w:rsidRPr="00372FF6">
        <w:rPr>
          <w:rStyle w:val="StyleUnderline"/>
        </w:rPr>
        <w:t xml:space="preserve">A greater reliance on other Asian nations </w:t>
      </w:r>
      <w:r w:rsidRPr="00372FF6">
        <w:rPr>
          <w:rStyle w:val="Emphasis"/>
        </w:rPr>
        <w:t>improves diversification</w:t>
      </w:r>
      <w:r w:rsidRPr="00372FF6">
        <w:rPr>
          <w:rStyle w:val="StyleUnderline"/>
        </w:rPr>
        <w:t xml:space="preserve"> and </w:t>
      </w:r>
      <w:r w:rsidRPr="00372FF6">
        <w:rPr>
          <w:rStyle w:val="Emphasis"/>
        </w:rPr>
        <w:t>minimized concentration risk</w:t>
      </w:r>
      <w:r w:rsidRPr="00372FF6">
        <w:rPr>
          <w:rStyle w:val="StyleUnderline"/>
        </w:rPr>
        <w:t xml:space="preserve">. This is a </w:t>
      </w:r>
      <w:r w:rsidRPr="00372FF6">
        <w:rPr>
          <w:rStyle w:val="Emphasis"/>
        </w:rPr>
        <w:t>net positive</w:t>
      </w:r>
      <w:r w:rsidRPr="00372FF6">
        <w:rPr>
          <w:rStyle w:val="StyleUnderline"/>
        </w:rPr>
        <w:t xml:space="preserve"> for the US economy and large-cap US companies in my view.</w:t>
      </w:r>
    </w:p>
    <w:p w14:paraId="5B3A1587" w14:textId="77777777" w:rsidR="001F2513" w:rsidRPr="00372FF6" w:rsidRDefault="001F2513" w:rsidP="001F2513">
      <w:pPr>
        <w:rPr>
          <w:rStyle w:val="Emphasis"/>
        </w:rPr>
      </w:pPr>
      <w:r w:rsidRPr="00372FF6">
        <w:rPr>
          <w:rStyle w:val="Emphasis"/>
        </w:rPr>
        <w:t>Bonds Will Do Well When Fed Pauses</w:t>
      </w:r>
    </w:p>
    <w:p w14:paraId="5E58B8F4" w14:textId="77777777" w:rsidR="001F2513" w:rsidRPr="00372FF6" w:rsidRDefault="001F2513" w:rsidP="001F2513">
      <w:r w:rsidRPr="00372FF6">
        <w:t>My final point shifts away from equities and into bonds. This is an area that got hammered in 2022 as the Fed aggressively raised rates. This year has been different, with markets anticipating a "pause" in rate hikes and perhaps even rate cuts by year-end. To be clear, I do not personally expect any cuts this year, but prevailing sentiment in the market says this is a possibility.</w:t>
      </w:r>
    </w:p>
    <w:p w14:paraId="0CBC4B79" w14:textId="77777777" w:rsidR="001F2513" w:rsidRPr="00372FF6" w:rsidRDefault="001F2513" w:rsidP="001F2513">
      <w:pPr>
        <w:rPr>
          <w:rStyle w:val="StyleUnderline"/>
        </w:rPr>
      </w:pPr>
      <w:r w:rsidRPr="00372FF6">
        <w:t xml:space="preserve">This is important because if we are at, or near, the end of the rate hiking cycle, </w:t>
      </w:r>
      <w:r w:rsidRPr="00372FF6">
        <w:rPr>
          <w:rStyle w:val="StyleUnderline"/>
        </w:rPr>
        <w:t xml:space="preserve">there is value in bonds </w:t>
      </w:r>
      <w:r w:rsidRPr="00372FF6">
        <w:rPr>
          <w:rStyle w:val="Emphasis"/>
        </w:rPr>
        <w:t>across the board</w:t>
      </w:r>
      <w:r w:rsidRPr="00372FF6">
        <w:rPr>
          <w:rStyle w:val="StyleUnderline"/>
        </w:rPr>
        <w:t xml:space="preserve">. Investors are given an opportunity to pick up the </w:t>
      </w:r>
      <w:r w:rsidRPr="00372FF6">
        <w:rPr>
          <w:rStyle w:val="Emphasis"/>
        </w:rPr>
        <w:t>highest yields</w:t>
      </w:r>
      <w:r w:rsidRPr="00372FF6">
        <w:rPr>
          <w:rStyle w:val="StyleUnderline"/>
        </w:rPr>
        <w:t xml:space="preserve"> they are likely to see in the coming months and </w:t>
      </w:r>
      <w:r w:rsidRPr="00372FF6">
        <w:rPr>
          <w:rStyle w:val="Emphasis"/>
        </w:rPr>
        <w:t>years</w:t>
      </w:r>
      <w:r w:rsidRPr="00372FF6">
        <w:rPr>
          <w:rStyle w:val="StyleUnderline"/>
        </w:rPr>
        <w:t xml:space="preserve"> if we are indeed at peak rates</w:t>
      </w:r>
      <w:r w:rsidRPr="00372FF6">
        <w:t xml:space="preserve">. That doesn't necessarily translate to positive returns over time, but </w:t>
      </w:r>
      <w:r w:rsidRPr="00372FF6">
        <w:rPr>
          <w:rStyle w:val="StyleUnderline"/>
        </w:rPr>
        <w:t xml:space="preserve">it does give above-average income streams that </w:t>
      </w:r>
      <w:r w:rsidRPr="00372FF6">
        <w:rPr>
          <w:rStyle w:val="Emphasis"/>
        </w:rPr>
        <w:t>help mitigate risks</w:t>
      </w:r>
      <w:r w:rsidRPr="00372FF6">
        <w:rPr>
          <w:rStyle w:val="StyleUnderline"/>
        </w:rPr>
        <w:t xml:space="preserve"> in other areas.</w:t>
      </w:r>
    </w:p>
    <w:p w14:paraId="2EA82AD6" w14:textId="77777777" w:rsidR="001F2513" w:rsidRPr="00372FF6" w:rsidRDefault="001F2513" w:rsidP="001F2513">
      <w:r w:rsidRPr="00372FF6">
        <w:t>I bring this up because it is very likely we are at peak rates. In fact, just yesterday, the Atlanta Federal Reserve Bank President Raphael Bostic was discussing his outlook on rates and was quoted:</w:t>
      </w:r>
    </w:p>
    <w:p w14:paraId="04803155" w14:textId="77777777" w:rsidR="001F2513" w:rsidRPr="00372FF6" w:rsidRDefault="001F2513" w:rsidP="001F2513">
      <w:r w:rsidRPr="00372FF6">
        <w:t xml:space="preserve">I think the appropriate policy is really to just wait and see how much the economy slows from the policy actions that we've </w:t>
      </w:r>
      <w:proofErr w:type="gramStart"/>
      <w:r w:rsidRPr="00372FF6">
        <w:t>done"</w:t>
      </w:r>
      <w:proofErr w:type="gramEnd"/>
    </w:p>
    <w:p w14:paraId="44F13856" w14:textId="77777777" w:rsidR="001F2513" w:rsidRPr="00372FF6" w:rsidRDefault="001F2513" w:rsidP="001F2513">
      <w:r w:rsidRPr="00372FF6">
        <w:t>Source: CNBC</w:t>
      </w:r>
    </w:p>
    <w:p w14:paraId="750B0664" w14:textId="77777777" w:rsidR="001F2513" w:rsidRPr="00372FF6" w:rsidRDefault="001F2513" w:rsidP="001F2513">
      <w:pPr>
        <w:rPr>
          <w:rStyle w:val="StyleUnderline"/>
        </w:rPr>
      </w:pPr>
      <w:r w:rsidRPr="00372FF6">
        <w:t xml:space="preserve">This is not "official" Fed policy at this juncture, simply one board member's opinion. But he has been known as one of the more hawkish individuals on the committee, so it goes a long way in my view. It is also guidance I personally agree with. </w:t>
      </w:r>
      <w:r w:rsidRPr="00372FF6">
        <w:rPr>
          <w:rStyle w:val="StyleUnderline"/>
        </w:rPr>
        <w:t>We are at the highest rates we have seen in decades, so giving that time to flow through the economy and assess the impact before moving further makes a lot of sense to me.</w:t>
      </w:r>
    </w:p>
    <w:p w14:paraId="430131A6" w14:textId="77777777" w:rsidR="001F2513" w:rsidRPr="00372FF6" w:rsidRDefault="001F2513" w:rsidP="001F2513">
      <w:pPr>
        <w:rPr>
          <w:rStyle w:val="StyleUnderline"/>
        </w:rPr>
      </w:pPr>
      <w:r w:rsidRPr="00372FF6">
        <w:rPr>
          <w:rStyle w:val="StyleUnderline"/>
        </w:rPr>
        <w:t xml:space="preserve">If we then assume we are at peak rates, what is next for bonds? The answer is that we will </w:t>
      </w:r>
      <w:r w:rsidRPr="00372FF6">
        <w:rPr>
          <w:rStyle w:val="Emphasis"/>
        </w:rPr>
        <w:t>probably see strong returns</w:t>
      </w:r>
      <w:r w:rsidRPr="00372FF6">
        <w:rPr>
          <w:rStyle w:val="StyleUnderline"/>
        </w:rPr>
        <w:t xml:space="preserve">. Using history as a guide, we see the bond sectors across the board often </w:t>
      </w:r>
      <w:r w:rsidRPr="00372FF6">
        <w:rPr>
          <w:rStyle w:val="Emphasis"/>
        </w:rPr>
        <w:t>register strong gains</w:t>
      </w:r>
      <w:r w:rsidRPr="00372FF6">
        <w:rPr>
          <w:rStyle w:val="StyleUnderline"/>
        </w:rPr>
        <w:t xml:space="preserve"> following the "final" rate hike in a hawkish cycle:</w:t>
      </w:r>
    </w:p>
    <w:p w14:paraId="1FDA88F2" w14:textId="77777777" w:rsidR="001F2513" w:rsidRPr="00372FF6" w:rsidRDefault="001F2513" w:rsidP="001F2513">
      <w:r w:rsidRPr="00372FF6">
        <w:rPr>
          <w:noProof/>
        </w:rPr>
        <w:drawing>
          <wp:inline distT="0" distB="0" distL="0" distR="0" wp14:anchorId="7DB8ABCC" wp14:editId="30A3BA4F">
            <wp:extent cx="3696787" cy="1800665"/>
            <wp:effectExtent l="0" t="0" r="0" b="9525"/>
            <wp:docPr id="2085710547" name="Picture 2085710547"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2968" name="Picture 1" descr="A picture containing text, screenshot, diagram, line&#10;&#10;Description automatically generated"/>
                    <pic:cNvPicPr/>
                  </pic:nvPicPr>
                  <pic:blipFill>
                    <a:blip r:embed="rId12"/>
                    <a:stretch>
                      <a:fillRect/>
                    </a:stretch>
                  </pic:blipFill>
                  <pic:spPr>
                    <a:xfrm>
                      <a:off x="0" y="0"/>
                      <a:ext cx="3700231" cy="1802342"/>
                    </a:xfrm>
                    <a:prstGeom prst="rect">
                      <a:avLst/>
                    </a:prstGeom>
                  </pic:spPr>
                </pic:pic>
              </a:graphicData>
            </a:graphic>
          </wp:inline>
        </w:drawing>
      </w:r>
    </w:p>
    <w:p w14:paraId="1DC46503" w14:textId="77777777" w:rsidR="001F2513" w:rsidRPr="00372FF6" w:rsidRDefault="001F2513" w:rsidP="001F2513">
      <w:r w:rsidRPr="00372FF6">
        <w:t>The natural disclaimer of "past performance does not guarantee future results" certainly applies here. There are always multiple catalysts that will impact bonds - Fed rate hikes are just one of many.</w:t>
      </w:r>
    </w:p>
    <w:p w14:paraId="1263E74E" w14:textId="77777777" w:rsidR="001F2513" w:rsidRPr="00372FF6" w:rsidRDefault="001F2513" w:rsidP="001F2513">
      <w:r w:rsidRPr="00372FF6">
        <w:rPr>
          <w:rStyle w:val="StyleUnderline"/>
        </w:rPr>
        <w:t xml:space="preserve">But this is </w:t>
      </w:r>
      <w:r w:rsidRPr="00372FF6">
        <w:rPr>
          <w:rStyle w:val="Emphasis"/>
        </w:rPr>
        <w:t>still a comforting backdrop</w:t>
      </w:r>
      <w:r w:rsidRPr="00372FF6">
        <w:rPr>
          <w:rStyle w:val="StyleUnderline"/>
        </w:rPr>
        <w:t xml:space="preserve"> if the Fed is indeed done. It is hard for me to see a scenario where bonds </w:t>
      </w:r>
      <w:r w:rsidRPr="00372FF6">
        <w:rPr>
          <w:rStyle w:val="Emphasis"/>
        </w:rPr>
        <w:t>do not attract investor interest</w:t>
      </w:r>
      <w:r w:rsidRPr="00372FF6">
        <w:rPr>
          <w:rStyle w:val="StyleUnderline"/>
        </w:rPr>
        <w:t xml:space="preserve"> if we have hit peak rates</w:t>
      </w:r>
      <w:r w:rsidRPr="00372FF6">
        <w:t>. Those who are income-oriented, more conservative, or are anticipating a recession are likely to scoop up these assets. Readers can front-run this now if they agree the Fed will pause and they want to get in before the rest of the market reaches that same conclusion.</w:t>
      </w:r>
    </w:p>
    <w:p w14:paraId="1DAD4C31" w14:textId="77777777" w:rsidR="001F2513" w:rsidRPr="00372FF6" w:rsidRDefault="001F2513" w:rsidP="001F2513">
      <w:r w:rsidRPr="00372FF6">
        <w:t>Bottom-line</w:t>
      </w:r>
    </w:p>
    <w:p w14:paraId="1C50B7C3" w14:textId="77777777" w:rsidR="001F2513" w:rsidRPr="00372FF6" w:rsidRDefault="001F2513" w:rsidP="001F2513">
      <w:r w:rsidRPr="00372FF6">
        <w:t xml:space="preserve">There are a number of worrying trends in today's </w:t>
      </w:r>
      <w:proofErr w:type="gramStart"/>
      <w:r w:rsidRPr="00372FF6">
        <w:t>market</w:t>
      </w:r>
      <w:proofErr w:type="gramEnd"/>
      <w:r w:rsidRPr="00372FF6">
        <w:t xml:space="preserve"> and I would not fault anyone for getting more selective with their investment approach as a result. This is something I have talked about in-depth in </w:t>
      </w:r>
      <w:proofErr w:type="gramStart"/>
      <w:r w:rsidRPr="00372FF6">
        <w:t>a number of</w:t>
      </w:r>
      <w:proofErr w:type="gramEnd"/>
      <w:r w:rsidRPr="00372FF6">
        <w:t xml:space="preserve"> reviews, so I am not trying to come off as a screaming bull.</w:t>
      </w:r>
    </w:p>
    <w:p w14:paraId="5FA68403" w14:textId="77777777" w:rsidR="001F2513" w:rsidRPr="00372FF6" w:rsidRDefault="001F2513" w:rsidP="001F2513">
      <w:r w:rsidRPr="00372FF6">
        <w:t xml:space="preserve">But </w:t>
      </w:r>
      <w:r w:rsidRPr="00372FF6">
        <w:rPr>
          <w:rStyle w:val="Emphasis"/>
        </w:rPr>
        <w:t>perspective is always needed</w:t>
      </w:r>
      <w:r w:rsidRPr="00372FF6">
        <w:t xml:space="preserve">. While </w:t>
      </w:r>
      <w:r w:rsidRPr="00372FF6">
        <w:rPr>
          <w:rStyle w:val="StyleUnderline"/>
        </w:rPr>
        <w:t xml:space="preserve">media agencies make a living </w:t>
      </w:r>
      <w:r w:rsidRPr="00372FF6">
        <w:rPr>
          <w:rStyle w:val="Emphasis"/>
        </w:rPr>
        <w:t>promoting the negative headlines</w:t>
      </w:r>
      <w:r w:rsidRPr="00372FF6">
        <w:rPr>
          <w:rStyle w:val="StyleUnderline"/>
        </w:rPr>
        <w:t>, an equal amount of time should be spent discussing the positives.</w:t>
      </w:r>
      <w:r w:rsidRPr="00372FF6">
        <w:t xml:space="preserve"> In the spirit of that balance, I highlighted </w:t>
      </w:r>
      <w:proofErr w:type="gramStart"/>
      <w:r w:rsidRPr="00372FF6">
        <w:rPr>
          <w:rStyle w:val="StyleUnderline"/>
        </w:rPr>
        <w:t>a number of</w:t>
      </w:r>
      <w:proofErr w:type="gramEnd"/>
      <w:r w:rsidRPr="00372FF6">
        <w:rPr>
          <w:rStyle w:val="StyleUnderline"/>
        </w:rPr>
        <w:t xml:space="preserve"> trends in the US that give me </w:t>
      </w:r>
      <w:r w:rsidRPr="00372FF6">
        <w:rPr>
          <w:rStyle w:val="Emphasis"/>
        </w:rPr>
        <w:t>reason to be optimistic</w:t>
      </w:r>
      <w:r w:rsidRPr="00372FF6">
        <w:t xml:space="preserve">. While there very well may be trouble ahead, </w:t>
      </w:r>
      <w:r w:rsidRPr="00372FF6">
        <w:rPr>
          <w:rStyle w:val="StyleUnderline"/>
        </w:rPr>
        <w:t xml:space="preserve">I don't anticipate a massive swoon in equity or bond markets due to a </w:t>
      </w:r>
      <w:r w:rsidRPr="00372FF6">
        <w:rPr>
          <w:rStyle w:val="Emphasis"/>
        </w:rPr>
        <w:t>strong labor market</w:t>
      </w:r>
      <w:r w:rsidRPr="00372FF6">
        <w:rPr>
          <w:rStyle w:val="StyleUnderline"/>
        </w:rPr>
        <w:t xml:space="preserve">, a likely </w:t>
      </w:r>
      <w:r w:rsidRPr="00372FF6">
        <w:rPr>
          <w:rStyle w:val="Emphasis"/>
        </w:rPr>
        <w:t>Fed pause of rate hikes</w:t>
      </w:r>
      <w:r w:rsidRPr="00372FF6">
        <w:rPr>
          <w:rStyle w:val="StyleUnderline"/>
        </w:rPr>
        <w:t xml:space="preserve">, and the fact the US has growth that </w:t>
      </w:r>
      <w:r w:rsidRPr="00372FF6">
        <w:rPr>
          <w:rStyle w:val="Emphasis"/>
        </w:rPr>
        <w:t>dominates other developed economies</w:t>
      </w:r>
      <w:r w:rsidRPr="00372FF6">
        <w:t xml:space="preserve">. </w:t>
      </w:r>
      <w:r w:rsidRPr="00372FF6">
        <w:rPr>
          <w:rStyle w:val="StyleUnderline"/>
        </w:rPr>
        <w:t>This continues to justify my predominately US-long approach</w:t>
      </w:r>
      <w:r w:rsidRPr="00372FF6">
        <w:t>, and I hope readers found this informative for the rest of the year ahead.</w:t>
      </w:r>
    </w:p>
    <w:p w14:paraId="6E937522" w14:textId="77777777" w:rsidR="00A137A2" w:rsidRPr="00372FF6" w:rsidRDefault="00A137A2" w:rsidP="009801B5"/>
    <w:p w14:paraId="5CEA5DDD" w14:textId="0867C9F5" w:rsidR="00817051" w:rsidRPr="00372FF6" w:rsidRDefault="00817051" w:rsidP="00817051">
      <w:pPr>
        <w:pStyle w:val="Heading4"/>
      </w:pPr>
      <w:r w:rsidRPr="00372FF6">
        <w:t xml:space="preserve">An </w:t>
      </w:r>
      <w:r w:rsidRPr="00372FF6">
        <w:rPr>
          <w:u w:val="single"/>
        </w:rPr>
        <w:t>overwhelming majority</w:t>
      </w:r>
      <w:r w:rsidRPr="00372FF6">
        <w:t xml:space="preserve"> of sources agree that Single-Payer would </w:t>
      </w:r>
      <w:r w:rsidRPr="00372FF6">
        <w:rPr>
          <w:u w:val="single"/>
        </w:rPr>
        <w:t>decimate the economy</w:t>
      </w:r>
      <w:r w:rsidRPr="00372FF6">
        <w:t>.</w:t>
      </w:r>
    </w:p>
    <w:p w14:paraId="02266E0F" w14:textId="6D37D3B6" w:rsidR="00817051" w:rsidRPr="00372FF6" w:rsidRDefault="00357AB5" w:rsidP="00817051">
      <w:r w:rsidRPr="00372FF6">
        <w:rPr>
          <w:rStyle w:val="Style13ptBold"/>
        </w:rPr>
        <w:t>PAHCF 20</w:t>
      </w:r>
      <w:r w:rsidRPr="00372FF6">
        <w:t xml:space="preserve"> — Partnership for America’s Health Care Future, citing many different sources, 2020 (“Medicare For All Could ‘Decimate’ The Economy,” </w:t>
      </w:r>
      <w:r w:rsidRPr="00372FF6">
        <w:rPr>
          <w:i/>
          <w:iCs/>
        </w:rPr>
        <w:t>Partnership for America’s Health Care Future</w:t>
      </w:r>
      <w:r w:rsidRPr="00372FF6">
        <w:t xml:space="preserve">, 02-04-2020, Available Online at </w:t>
      </w:r>
      <w:hyperlink r:id="rId17" w:history="1">
        <w:r w:rsidRPr="00372FF6">
          <w:rPr>
            <w:rStyle w:val="Hyperlink"/>
          </w:rPr>
          <w:t>https://americashealthcarefuture.org/medicare-for-all-could-decimate-the-economy/</w:t>
        </w:r>
      </w:hyperlink>
      <w:r w:rsidRPr="00372FF6">
        <w:t>, Accessed on 05-20-2023)</w:t>
      </w:r>
    </w:p>
    <w:p w14:paraId="1B9839D0" w14:textId="197D0B49" w:rsidR="00817051" w:rsidRPr="00372FF6" w:rsidRDefault="00817051" w:rsidP="00817051">
      <w:r w:rsidRPr="00372FF6">
        <w:t xml:space="preserve">WASHINGTON – The </w:t>
      </w:r>
      <w:r w:rsidRPr="00372FF6">
        <w:rPr>
          <w:rStyle w:val="Emphasis"/>
        </w:rPr>
        <w:t>unaffordable costs</w:t>
      </w:r>
      <w:r w:rsidRPr="00372FF6">
        <w:rPr>
          <w:rStyle w:val="StyleUnderline"/>
        </w:rPr>
        <w:t xml:space="preserve">, </w:t>
      </w:r>
      <w:r w:rsidRPr="00372FF6">
        <w:rPr>
          <w:rStyle w:val="Emphasis"/>
        </w:rPr>
        <w:t>tax increases</w:t>
      </w:r>
      <w:r w:rsidRPr="00372FF6">
        <w:rPr>
          <w:rStyle w:val="StyleUnderline"/>
        </w:rPr>
        <w:t xml:space="preserve"> and </w:t>
      </w:r>
      <w:r w:rsidRPr="00372FF6">
        <w:rPr>
          <w:rStyle w:val="Emphasis"/>
        </w:rPr>
        <w:t>negative economic consequences</w:t>
      </w:r>
      <w:r w:rsidRPr="00372FF6">
        <w:rPr>
          <w:rStyle w:val="StyleUnderline"/>
        </w:rPr>
        <w:t xml:space="preserve"> of proposed one-size-fits-all new government health insurance systems – such as Medicare for All, Medicare buy-in and the public option – </w:t>
      </w:r>
      <w:r w:rsidRPr="00372FF6">
        <w:rPr>
          <w:rStyle w:val="Emphasis"/>
        </w:rPr>
        <w:t>continue to make headlines</w:t>
      </w:r>
      <w:r w:rsidRPr="00372FF6">
        <w:t xml:space="preserve">. A </w:t>
      </w:r>
      <w:r w:rsidRPr="00372FF6">
        <w:rPr>
          <w:rStyle w:val="Emphasis"/>
        </w:rPr>
        <w:t>new analysis</w:t>
      </w:r>
      <w:r w:rsidRPr="00372FF6">
        <w:rPr>
          <w:rStyle w:val="StyleUnderline"/>
        </w:rPr>
        <w:t xml:space="preserve"> from Penn Wharton reveals that Medicare for All could “could </w:t>
      </w:r>
      <w:r w:rsidRPr="00372FF6">
        <w:rPr>
          <w:rStyle w:val="Emphasis"/>
        </w:rPr>
        <w:t>shrink U.S. GDP</w:t>
      </w:r>
      <w:r w:rsidRPr="00372FF6">
        <w:rPr>
          <w:rStyle w:val="StyleUnderline"/>
        </w:rPr>
        <w:t xml:space="preserve"> by </w:t>
      </w:r>
      <w:r w:rsidRPr="00372FF6">
        <w:rPr>
          <w:rStyle w:val="Emphasis"/>
        </w:rPr>
        <w:t>as much as 24%</w:t>
      </w:r>
      <w:r w:rsidRPr="00372FF6">
        <w:rPr>
          <w:rStyle w:val="StyleUnderline"/>
        </w:rPr>
        <w:t xml:space="preserve"> </w:t>
      </w:r>
      <w:r w:rsidRPr="00372FF6">
        <w:t xml:space="preserve">by the year 2060,” Yahoo Finance reports. </w:t>
      </w:r>
    </w:p>
    <w:p w14:paraId="29453D53" w14:textId="11D452E6" w:rsidR="00817051" w:rsidRPr="00372FF6" w:rsidRDefault="00817051" w:rsidP="00817051">
      <w:r w:rsidRPr="00372FF6">
        <w:t xml:space="preserve">… [T]he </w:t>
      </w:r>
      <w:proofErr w:type="gramStart"/>
      <w:r w:rsidRPr="00372FF6">
        <w:t>model</w:t>
      </w:r>
      <w:proofErr w:type="gramEnd"/>
      <w:r w:rsidRPr="00372FF6">
        <w:t xml:space="preserve"> warns, if the plan is deficit-financed – paid for by government borrowing – </w:t>
      </w:r>
      <w:r w:rsidRPr="00372FF6">
        <w:rPr>
          <w:rStyle w:val="StyleUnderline"/>
        </w:rPr>
        <w:t xml:space="preserve">“the </w:t>
      </w:r>
      <w:r w:rsidRPr="00372FF6">
        <w:rPr>
          <w:rStyle w:val="Emphasis"/>
        </w:rPr>
        <w:t>negative effects of larger deficits</w:t>
      </w:r>
      <w:r w:rsidRPr="00372FF6">
        <w:rPr>
          <w:rStyle w:val="StyleUnderline"/>
        </w:rPr>
        <w:t xml:space="preserve"> on </w:t>
      </w:r>
      <w:r w:rsidRPr="00372FF6">
        <w:rPr>
          <w:rStyle w:val="Emphasis"/>
        </w:rPr>
        <w:t>labor supply</w:t>
      </w:r>
      <w:r w:rsidRPr="00372FF6">
        <w:rPr>
          <w:rStyle w:val="StyleUnderline"/>
        </w:rPr>
        <w:t xml:space="preserve">, </w:t>
      </w:r>
      <w:r w:rsidRPr="00372FF6">
        <w:rPr>
          <w:rStyle w:val="Emphasis"/>
        </w:rPr>
        <w:t>capital accumulation</w:t>
      </w:r>
      <w:r w:rsidRPr="00372FF6">
        <w:rPr>
          <w:rStyle w:val="StyleUnderline"/>
        </w:rPr>
        <w:t xml:space="preserve"> and </w:t>
      </w:r>
      <w:r w:rsidRPr="00372FF6">
        <w:rPr>
          <w:rStyle w:val="Emphasis"/>
        </w:rPr>
        <w:t>GDP</w:t>
      </w:r>
      <w:r w:rsidRPr="00372FF6">
        <w:rPr>
          <w:rStyle w:val="StyleUnderline"/>
        </w:rPr>
        <w:t xml:space="preserve"> would </w:t>
      </w:r>
      <w:r w:rsidRPr="00372FF6">
        <w:rPr>
          <w:rStyle w:val="Emphasis"/>
        </w:rPr>
        <w:t>significantly outweigh</w:t>
      </w:r>
      <w:r w:rsidRPr="00372FF6">
        <w:rPr>
          <w:rStyle w:val="StyleUnderline"/>
        </w:rPr>
        <w:t xml:space="preserve"> the positive effects on the economy that come from a larger and healthier workforce</w:t>
      </w:r>
      <w:r w:rsidRPr="00372FF6">
        <w:t xml:space="preserve">.” </w:t>
      </w:r>
    </w:p>
    <w:p w14:paraId="32CA7E5D" w14:textId="143A0B68" w:rsidR="00817051" w:rsidRPr="00372FF6" w:rsidRDefault="00817051" w:rsidP="00817051">
      <w:r w:rsidRPr="00372FF6">
        <w:t xml:space="preserve">… </w:t>
      </w:r>
      <w:r w:rsidRPr="00372FF6">
        <w:rPr>
          <w:rStyle w:val="StyleUnderline"/>
        </w:rPr>
        <w:t xml:space="preserve">According to studies, the cost of Medicare for all sits at roughly </w:t>
      </w:r>
      <w:r w:rsidRPr="00372FF6">
        <w:rPr>
          <w:rStyle w:val="Emphasis"/>
        </w:rPr>
        <w:t>$32 trillion</w:t>
      </w:r>
      <w:r w:rsidRPr="00372FF6">
        <w:rPr>
          <w:rStyle w:val="StyleUnderline"/>
        </w:rPr>
        <w:t xml:space="preserve"> </w:t>
      </w:r>
      <w:r w:rsidRPr="00372FF6">
        <w:t xml:space="preserve">over the next decade.  But, as the analysis notes, [Senator Bernie] Sanders’ universal health care plan </w:t>
      </w:r>
      <w:r w:rsidRPr="00372FF6">
        <w:rPr>
          <w:rStyle w:val="StyleUnderline"/>
        </w:rPr>
        <w:t>doesn’t have a built-in financing mechanism</w:t>
      </w:r>
      <w:r w:rsidRPr="00372FF6">
        <w:t xml:space="preserve"> … Sanders’ </w:t>
      </w:r>
      <w:r w:rsidRPr="00372FF6">
        <w:rPr>
          <w:rStyle w:val="StyleUnderline"/>
        </w:rPr>
        <w:t>wealth tax would generate $1 trillion less in revenue than he stated … The real trouble comes when Medicare for all is financed by deficits.</w:t>
      </w:r>
      <w:r w:rsidRPr="00372FF6">
        <w:t xml:space="preserve">  </w:t>
      </w:r>
      <w:r w:rsidRPr="00372FF6">
        <w:rPr>
          <w:rStyle w:val="StyleUnderline"/>
        </w:rPr>
        <w:t xml:space="preserve">With government borrowing, universal health care could shrink the economy by </w:t>
      </w:r>
      <w:r w:rsidRPr="00372FF6">
        <w:rPr>
          <w:rStyle w:val="Emphasis"/>
        </w:rPr>
        <w:t xml:space="preserve">as much as 24% </w:t>
      </w:r>
      <w:r w:rsidRPr="00372FF6">
        <w:t xml:space="preserve">by 2060, </w:t>
      </w:r>
      <w:r w:rsidRPr="00372FF6">
        <w:rPr>
          <w:rStyle w:val="StyleUnderline"/>
        </w:rPr>
        <w:t xml:space="preserve">as </w:t>
      </w:r>
      <w:r w:rsidRPr="00372FF6">
        <w:rPr>
          <w:rStyle w:val="Emphasis"/>
        </w:rPr>
        <w:t>investments in private capital are reduced</w:t>
      </w:r>
      <w:r w:rsidRPr="00372FF6">
        <w:t>.</w:t>
      </w:r>
    </w:p>
    <w:p w14:paraId="197475B1" w14:textId="35B8F920" w:rsidR="00817051" w:rsidRPr="00372FF6" w:rsidRDefault="00817051" w:rsidP="00817051">
      <w:r w:rsidRPr="00372FF6">
        <w:rPr>
          <w:rStyle w:val="StyleUnderline"/>
        </w:rPr>
        <w:t xml:space="preserve">The one-size-fits-all government health insurance system “could </w:t>
      </w:r>
      <w:r w:rsidRPr="00372FF6">
        <w:rPr>
          <w:rStyle w:val="Emphasis"/>
        </w:rPr>
        <w:t>decimate the economy</w:t>
      </w:r>
      <w:r w:rsidRPr="00372FF6">
        <w:rPr>
          <w:rStyle w:val="StyleUnderline"/>
        </w:rPr>
        <w:t>,”</w:t>
      </w:r>
      <w:r w:rsidRPr="00372FF6">
        <w:t xml:space="preserve"> the Washington Examiner adds.  </w:t>
      </w:r>
    </w:p>
    <w:p w14:paraId="56726851" w14:textId="24D25FFB" w:rsidR="00817051" w:rsidRPr="00372FF6" w:rsidRDefault="00817051" w:rsidP="00817051">
      <w:r w:rsidRPr="00372FF6">
        <w:rPr>
          <w:rStyle w:val="StyleUnderline"/>
        </w:rPr>
        <w:t xml:space="preserve">This contributes to the </w:t>
      </w:r>
      <w:r w:rsidRPr="00372FF6">
        <w:rPr>
          <w:rStyle w:val="Emphasis"/>
        </w:rPr>
        <w:t>mounting evidence</w:t>
      </w:r>
      <w:r w:rsidRPr="00372FF6">
        <w:rPr>
          <w:rStyle w:val="StyleUnderline"/>
        </w:rPr>
        <w:t xml:space="preserve"> that Medicare for All would burden American families with </w:t>
      </w:r>
      <w:r w:rsidRPr="00372FF6">
        <w:rPr>
          <w:rStyle w:val="Emphasis"/>
        </w:rPr>
        <w:t>unaffordable new costs</w:t>
      </w:r>
      <w:r w:rsidRPr="00372FF6">
        <w:rPr>
          <w:rStyle w:val="StyleUnderline"/>
        </w:rPr>
        <w:t>, as the Urban Institute finds</w:t>
      </w:r>
      <w:r w:rsidRPr="00372FF6">
        <w:t xml:space="preserve"> “that federal spending on health care would increase by roughly $34 trillion under a single-payer plan similar to Medicare for All,” CNN reports.  The Committee for a Responsible Federal Budget (CRFB) finds that “</w:t>
      </w:r>
      <w:r w:rsidRPr="00372FF6">
        <w:rPr>
          <w:rStyle w:val="StyleUnderline"/>
        </w:rPr>
        <w:t xml:space="preserve">fully offsetting the cost would </w:t>
      </w:r>
      <w:r w:rsidRPr="00372FF6">
        <w:rPr>
          <w:rStyle w:val="Emphasis"/>
        </w:rPr>
        <w:t>require higher taxes</w:t>
      </w:r>
      <w:r w:rsidRPr="00372FF6">
        <w:rPr>
          <w:rStyle w:val="StyleUnderline"/>
        </w:rPr>
        <w:t xml:space="preserve"> on the middle class” and would “require the equivalent of </w:t>
      </w:r>
      <w:r w:rsidRPr="00372FF6">
        <w:rPr>
          <w:rStyle w:val="Emphasis"/>
        </w:rPr>
        <w:t>tripling payroll taxes</w:t>
      </w:r>
      <w:r w:rsidRPr="00372FF6">
        <w:rPr>
          <w:rStyle w:val="StyleUnderline"/>
        </w:rPr>
        <w:t xml:space="preserve"> or more than </w:t>
      </w:r>
      <w:r w:rsidRPr="00372FF6">
        <w:rPr>
          <w:rStyle w:val="Emphasis"/>
        </w:rPr>
        <w:t>doubling all other taxes</w:t>
      </w:r>
      <w:r w:rsidRPr="00372FF6">
        <w:rPr>
          <w:rStyle w:val="StyleUnderline"/>
        </w:rPr>
        <w:t>.”</w:t>
      </w:r>
      <w:r w:rsidRPr="00372FF6">
        <w:t xml:space="preserve">  Senator Sanders previously acknowledged that Americans making more than $29,000 per year would “pay more in taxes” for Medicare for All.</w:t>
      </w:r>
    </w:p>
    <w:p w14:paraId="1B0ACF68" w14:textId="77777777" w:rsidR="00817051" w:rsidRPr="00372FF6" w:rsidRDefault="00817051" w:rsidP="00817051">
      <w:r w:rsidRPr="00372FF6">
        <w:t>“</w:t>
      </w:r>
      <w:r w:rsidRPr="00372FF6">
        <w:rPr>
          <w:rStyle w:val="Emphasis"/>
        </w:rPr>
        <w:t>No matter how</w:t>
      </w:r>
      <w:r w:rsidRPr="00372FF6">
        <w:rPr>
          <w:rStyle w:val="StyleUnderline"/>
        </w:rPr>
        <w:t xml:space="preserve"> you cut the numbers, there is absolutely no way to pay for Medicare for all without tax increases – or spending cuts – on the middle class</w:t>
      </w:r>
      <w:r w:rsidRPr="00372FF6">
        <w:t>,” Marc Goldwein of CRFB told POLITICO.  “</w:t>
      </w:r>
      <w:r w:rsidRPr="00372FF6">
        <w:rPr>
          <w:rStyle w:val="Emphasis"/>
        </w:rPr>
        <w:t>There’s no question</w:t>
      </w:r>
      <w:r w:rsidRPr="00372FF6">
        <w:rPr>
          <w:rStyle w:val="StyleUnderline"/>
        </w:rPr>
        <w:t xml:space="preserve"> it hits the middle class</w:t>
      </w:r>
      <w:r w:rsidRPr="00372FF6">
        <w:t>,” Kenneth Thorpe, Chairman of the Health Policy and Management Department, Emory University told The Washington Post.</w:t>
      </w:r>
    </w:p>
    <w:p w14:paraId="5A91FC76" w14:textId="77777777" w:rsidR="00817051" w:rsidRPr="00372FF6" w:rsidRDefault="00817051" w:rsidP="00817051">
      <w:r w:rsidRPr="00372FF6">
        <w:t xml:space="preserve">“Although [Medicare for All’s supporters] have frequently stressed that the middle class would see overall costs go down, a wide range of experts … say it is impossible to make those guarantees based on the plans that the candidates have outlined so far … </w:t>
      </w:r>
      <w:r w:rsidRPr="00372FF6">
        <w:rPr>
          <w:rStyle w:val="StyleUnderline"/>
        </w:rPr>
        <w:t xml:space="preserve">‘It’s </w:t>
      </w:r>
      <w:r w:rsidRPr="00372FF6">
        <w:rPr>
          <w:rStyle w:val="Emphasis"/>
        </w:rPr>
        <w:t>impossible to have</w:t>
      </w:r>
      <w:r w:rsidRPr="00372FF6">
        <w:rPr>
          <w:rStyle w:val="StyleUnderline"/>
        </w:rPr>
        <w:t xml:space="preserve"> an ‘</w:t>
      </w:r>
      <w:r w:rsidRPr="00372FF6">
        <w:rPr>
          <w:rStyle w:val="Emphasis"/>
        </w:rPr>
        <w:t>everybody wins’</w:t>
      </w:r>
      <w:r w:rsidRPr="00372FF6">
        <w:rPr>
          <w:rStyle w:val="StyleUnderline"/>
        </w:rPr>
        <w:t xml:space="preserve"> scenario here,’</w:t>
      </w:r>
      <w:r w:rsidRPr="00372FF6">
        <w:t xml:space="preserve"> said Kenneth Thorpe, chairman of the health policy department at Emory University … ‘There’s no question it hits the middle class,’ he added.  John Holahan, a </w:t>
      </w:r>
      <w:r w:rsidRPr="00372FF6">
        <w:rPr>
          <w:rStyle w:val="StyleUnderline"/>
        </w:rPr>
        <w:t>health policy expert at the nonpartisan Urban Institute agreed</w:t>
      </w:r>
      <w:r w:rsidRPr="00372FF6">
        <w:t xml:space="preserve">: ‘Even though high-income people are going to pay a lot more, </w:t>
      </w:r>
      <w:r w:rsidRPr="00372FF6">
        <w:rPr>
          <w:rStyle w:val="StyleUnderline"/>
        </w:rPr>
        <w:t xml:space="preserve">this </w:t>
      </w:r>
      <w:r w:rsidRPr="00372FF6">
        <w:rPr>
          <w:rStyle w:val="Emphasis"/>
        </w:rPr>
        <w:t>has to hit the middle class</w:t>
      </w:r>
      <w:r w:rsidRPr="00372FF6">
        <w:rPr>
          <w:rStyle w:val="StyleUnderline"/>
        </w:rPr>
        <w:t>.</w:t>
      </w:r>
      <w:r w:rsidRPr="00372FF6">
        <w:t xml:space="preserve">’… ‘Most of the proposals to move to Medicare-for-all </w:t>
      </w:r>
      <w:r w:rsidRPr="00372FF6">
        <w:rPr>
          <w:rStyle w:val="StyleUnderline"/>
        </w:rPr>
        <w:t xml:space="preserve">would involve </w:t>
      </w:r>
      <w:r w:rsidRPr="00372FF6">
        <w:rPr>
          <w:rStyle w:val="Emphasis"/>
        </w:rPr>
        <w:t>substantial tax increases</w:t>
      </w:r>
      <w:r w:rsidRPr="00372FF6">
        <w:rPr>
          <w:rStyle w:val="StyleUnderline"/>
        </w:rPr>
        <w:t xml:space="preserve"> that would </w:t>
      </w:r>
      <w:r w:rsidRPr="00372FF6">
        <w:rPr>
          <w:rStyle w:val="Emphasis"/>
        </w:rPr>
        <w:t>affect most people</w:t>
      </w:r>
      <w:r w:rsidRPr="00372FF6">
        <w:rPr>
          <w:rStyle w:val="StyleUnderline"/>
        </w:rPr>
        <w:t xml:space="preserve">,’ said Katherine Baicker, an economist at the University of Chicago who specializes in health policy. </w:t>
      </w:r>
      <w:r w:rsidRPr="00372FF6">
        <w:t xml:space="preserve"> ‘These </w:t>
      </w:r>
      <w:r w:rsidRPr="00372FF6">
        <w:rPr>
          <w:rStyle w:val="StyleUnderline"/>
        </w:rPr>
        <w:t xml:space="preserve">are going to be </w:t>
      </w:r>
      <w:r w:rsidRPr="00372FF6">
        <w:rPr>
          <w:rStyle w:val="Emphasis"/>
        </w:rPr>
        <w:t>big tax increases</w:t>
      </w:r>
      <w:r w:rsidRPr="00372FF6">
        <w:t xml:space="preserve">.’ … ‘I think it seems likely under </w:t>
      </w:r>
      <w:r w:rsidRPr="00372FF6">
        <w:rPr>
          <w:rStyle w:val="StyleUnderline"/>
        </w:rPr>
        <w:t xml:space="preserve">most proposals taxes would have to </w:t>
      </w:r>
      <w:r w:rsidRPr="00372FF6">
        <w:rPr>
          <w:rStyle w:val="Emphasis"/>
        </w:rPr>
        <w:t>go up substantially</w:t>
      </w:r>
      <w:r w:rsidRPr="00372FF6">
        <w:t xml:space="preserve"> unless you dramatically cut the health care you’re getting,’ she added,” The Washington Post reports. </w:t>
      </w:r>
    </w:p>
    <w:p w14:paraId="2C386C64" w14:textId="77777777" w:rsidR="00817051" w:rsidRPr="00372FF6" w:rsidRDefault="00817051" w:rsidP="00817051">
      <w:proofErr w:type="gramStart"/>
      <w:r w:rsidRPr="00372FF6">
        <w:t>And,</w:t>
      </w:r>
      <w:proofErr w:type="gramEnd"/>
      <w:r w:rsidRPr="00372FF6">
        <w:t xml:space="preserve"> “</w:t>
      </w:r>
      <w:r w:rsidRPr="00372FF6">
        <w:rPr>
          <w:rStyle w:val="StyleUnderline"/>
        </w:rPr>
        <w:t>economists say that most taxpayers would pay more in taxes than they would save from having the federal government absorb the cost of health-care premiums,”</w:t>
      </w:r>
      <w:r w:rsidRPr="00372FF6">
        <w:t xml:space="preserve"> The Post also reports.  Additionally, </w:t>
      </w:r>
      <w:r w:rsidRPr="00372FF6">
        <w:rPr>
          <w:rStyle w:val="StyleUnderline"/>
        </w:rPr>
        <w:t>“71% of households with private insurance would wind up paying more than they would under the current system,”</w:t>
      </w:r>
      <w:r w:rsidRPr="00372FF6">
        <w:t xml:space="preserve"> Kenneth Thorpe, chairman of the health policy and management department at Emory University, told The Wall Street Journal.</w:t>
      </w:r>
    </w:p>
    <w:p w14:paraId="129CE706" w14:textId="7D0ADD22" w:rsidR="00817051" w:rsidRPr="00372FF6" w:rsidRDefault="00817051" w:rsidP="00817051">
      <w:pPr>
        <w:rPr>
          <w:rStyle w:val="StyleUnderline"/>
        </w:rPr>
      </w:pPr>
      <w:r w:rsidRPr="00372FF6">
        <w:t xml:space="preserve">Meanwhile, </w:t>
      </w:r>
      <w:r w:rsidRPr="00372FF6">
        <w:rPr>
          <w:rStyle w:val="StyleUnderline"/>
        </w:rPr>
        <w:t>a study by Tom Church, Daniel L. Heil, and Lanhee J. Chen, Ph.D.</w:t>
      </w:r>
      <w:r w:rsidRPr="00372FF6">
        <w:t xml:space="preserve"> of the Hoover Institution with support from the Partnership for America’s Health Care Future </w:t>
      </w:r>
      <w:r w:rsidRPr="00372FF6">
        <w:rPr>
          <w:rStyle w:val="StyleUnderline"/>
        </w:rPr>
        <w:t>reveals that the public option</w:t>
      </w:r>
      <w:r w:rsidRPr="00372FF6">
        <w:t xml:space="preserve"> – often branded a “moderate” alternative to Medicare for All – “</w:t>
      </w:r>
      <w:r w:rsidRPr="00372FF6">
        <w:rPr>
          <w:rStyle w:val="StyleUnderline"/>
        </w:rPr>
        <w:t>could require tax increases on most Americans</w:t>
      </w:r>
      <w:r w:rsidRPr="00372FF6">
        <w:t xml:space="preserve">, including middle-income families” </w:t>
      </w:r>
      <w:r w:rsidRPr="00372FF6">
        <w:rPr>
          <w:rStyle w:val="StyleUnderline"/>
        </w:rPr>
        <w:t>and could “add over $700 billion to the 10-year federal deficit, with dramatically larger losses in subsequent years.”</w:t>
      </w:r>
    </w:p>
    <w:p w14:paraId="0036580A" w14:textId="312895E2" w:rsidR="00817051" w:rsidRPr="00372FF6" w:rsidRDefault="00817051" w:rsidP="00817051">
      <w:r w:rsidRPr="00372FF6">
        <w:t>According to the new study, “</w:t>
      </w:r>
      <w:r w:rsidRPr="00372FF6">
        <w:rPr>
          <w:rStyle w:val="StyleUnderline"/>
        </w:rPr>
        <w:t xml:space="preserve">a politically realistic public option would add </w:t>
      </w:r>
      <w:r w:rsidRPr="00372FF6">
        <w:rPr>
          <w:rStyle w:val="Emphasis"/>
        </w:rPr>
        <w:t>over $700 billion</w:t>
      </w:r>
      <w:r w:rsidRPr="00372FF6">
        <w:rPr>
          <w:rStyle w:val="StyleUnderline"/>
        </w:rPr>
        <w:t xml:space="preserve"> to 10-year deficits.  By 2049, the plan would increase long-run debt projections by </w:t>
      </w:r>
      <w:r w:rsidRPr="00372FF6">
        <w:rPr>
          <w:rStyle w:val="Emphasis"/>
        </w:rPr>
        <w:t>30 percent of GDP</w:t>
      </w:r>
      <w:r w:rsidRPr="00372FF6">
        <w:rPr>
          <w:rStyle w:val="StyleUnderline"/>
        </w:rPr>
        <w:t xml:space="preserve"> or require tax increases equal to nearly </w:t>
      </w:r>
      <w:r w:rsidRPr="00372FF6">
        <w:rPr>
          <w:rStyle w:val="Emphasis"/>
        </w:rPr>
        <w:t>20 percent of projected income tax revenue</w:t>
      </w:r>
      <w:r w:rsidRPr="00372FF6">
        <w:t xml:space="preserve">.  </w:t>
      </w:r>
      <w:r w:rsidRPr="00372FF6">
        <w:rPr>
          <w:rStyle w:val="StyleUnderline"/>
        </w:rPr>
        <w:t>These tax increases may affect even middle-income taxpayers, raising their marginal income tax rates by several percentage points.”  This would make the public option “the third largest line item on the federal budget, behind only Medicare and Social Security.”</w:t>
      </w:r>
      <w:r w:rsidRPr="00372FF6">
        <w:t xml:space="preserve"> </w:t>
      </w:r>
    </w:p>
    <w:p w14:paraId="7B43E755" w14:textId="21B7A290" w:rsidR="00817051" w:rsidRPr="00372FF6" w:rsidRDefault="00817051" w:rsidP="00817051">
      <w:r w:rsidRPr="00372FF6">
        <w:t xml:space="preserve">Economists </w:t>
      </w:r>
      <w:proofErr w:type="gramStart"/>
      <w:r w:rsidRPr="00372FF6">
        <w:t>agree,</w:t>
      </w:r>
      <w:proofErr w:type="gramEnd"/>
      <w:r w:rsidRPr="00372FF6">
        <w:t xml:space="preserve"> that </w:t>
      </w:r>
      <w:r w:rsidRPr="00372FF6">
        <w:rPr>
          <w:rStyle w:val="StyleUnderline"/>
        </w:rPr>
        <w:t xml:space="preserve">the public option would burden American families with </w:t>
      </w:r>
      <w:r w:rsidRPr="00372FF6">
        <w:rPr>
          <w:rStyle w:val="Emphasis"/>
        </w:rPr>
        <w:t>unaffordable costs</w:t>
      </w:r>
      <w:r w:rsidRPr="00372FF6">
        <w:t xml:space="preserve">.  </w:t>
      </w:r>
      <w:r w:rsidRPr="00372FF6">
        <w:rPr>
          <w:rStyle w:val="StyleUnderline"/>
        </w:rPr>
        <w:t xml:space="preserve">“The public option would cause premiums for private insurance to </w:t>
      </w:r>
      <w:r w:rsidRPr="00372FF6">
        <w:rPr>
          <w:rStyle w:val="Emphasis"/>
        </w:rPr>
        <w:t>skyrocket</w:t>
      </w:r>
      <w:r w:rsidRPr="00372FF6">
        <w:rPr>
          <w:rStyle w:val="StyleUnderline"/>
        </w:rPr>
        <w:t>,”</w:t>
      </w:r>
      <w:r w:rsidRPr="00372FF6">
        <w:t xml:space="preserve"> Dr. Scott Atlas of Stanford University writes in The Wall Street Journal.  “A single-payer option is not a moderate, compromise proposal.  Its inevitable consequence is the death of affordable private insurance …</w:t>
      </w:r>
      <w:r w:rsidRPr="00372FF6">
        <w:rPr>
          <w:rStyle w:val="StyleUnderline"/>
        </w:rPr>
        <w:t xml:space="preserve"> </w:t>
      </w:r>
      <w:r w:rsidRPr="00372FF6">
        <w:rPr>
          <w:rStyle w:val="Emphasis"/>
        </w:rPr>
        <w:t>Massive taxation</w:t>
      </w:r>
      <w:r w:rsidRPr="00372FF6">
        <w:rPr>
          <w:rStyle w:val="StyleUnderline"/>
        </w:rPr>
        <w:t xml:space="preserve"> would be needed to expand Medicare, whether optionally or not,”</w:t>
      </w:r>
      <w:r w:rsidRPr="00372FF6">
        <w:t xml:space="preserve"> Atlas continues.</w:t>
      </w:r>
    </w:p>
    <w:p w14:paraId="7769CE9F" w14:textId="77777777" w:rsidR="00817051" w:rsidRPr="00372FF6" w:rsidRDefault="00817051" w:rsidP="00817051"/>
    <w:p w14:paraId="1BABE384" w14:textId="77777777" w:rsidR="009801B5" w:rsidRPr="00372FF6" w:rsidRDefault="009801B5" w:rsidP="009801B5">
      <w:pPr>
        <w:outlineLvl w:val="3"/>
        <w:rPr>
          <w:rFonts w:asciiTheme="minorHAnsi" w:eastAsia="Times New Roman" w:hAnsiTheme="minorHAnsi" w:cstheme="minorHAnsi"/>
          <w:b/>
          <w:bCs/>
          <w:sz w:val="24"/>
          <w:szCs w:val="24"/>
        </w:rPr>
      </w:pPr>
      <w:r w:rsidRPr="00372FF6">
        <w:rPr>
          <w:rFonts w:asciiTheme="minorHAnsi" w:eastAsia="Times New Roman" w:hAnsiTheme="minorHAnsi" w:cstheme="minorHAnsi"/>
          <w:b/>
          <w:bCs/>
          <w:sz w:val="26"/>
          <w:szCs w:val="26"/>
        </w:rPr>
        <w:t>Economic decline sparks global war.</w:t>
      </w:r>
    </w:p>
    <w:p w14:paraId="2C440127" w14:textId="77777777" w:rsidR="009801B5" w:rsidRPr="00372FF6" w:rsidRDefault="009801B5" w:rsidP="009801B5">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b/>
          <w:bCs/>
          <w:sz w:val="26"/>
          <w:szCs w:val="26"/>
        </w:rPr>
        <w:t>Sundaram and Popov 19</w:t>
      </w:r>
      <w:r w:rsidRPr="00372FF6">
        <w:rPr>
          <w:rFonts w:asciiTheme="minorHAnsi" w:eastAsia="Times New Roman" w:hAnsiTheme="minorHAnsi" w:cstheme="minorHAnsi"/>
        </w:rPr>
        <w:t> –</w:t>
      </w:r>
      <w:r w:rsidRPr="00372FF6">
        <w:rPr>
          <w:rFonts w:asciiTheme="minorHAnsi" w:eastAsia="Times New Roman" w:hAnsiTheme="minorHAnsi" w:cstheme="minorHAnsi"/>
          <w:sz w:val="24"/>
          <w:szCs w:val="24"/>
        </w:rPr>
        <w:t> </w:t>
      </w:r>
      <w:r w:rsidRPr="00372FF6">
        <w:rPr>
          <w:rFonts w:asciiTheme="minorHAnsi" w:eastAsia="Times New Roman" w:hAnsiTheme="minorHAnsi" w:cstheme="minorHAnsi"/>
        </w:rPr>
        <w:t xml:space="preserve">former economics professor, was United Nations Assistant Secretary-General for Economic Development, and received the Wassily Leontief Prize for Advancing the Frontiers of Economic Thought in 2007; former senior economics researcher in the Soviet Union, </w:t>
      </w:r>
      <w:proofErr w:type="gramStart"/>
      <w:r w:rsidRPr="00372FF6">
        <w:rPr>
          <w:rFonts w:asciiTheme="minorHAnsi" w:eastAsia="Times New Roman" w:hAnsiTheme="minorHAnsi" w:cstheme="minorHAnsi"/>
        </w:rPr>
        <w:t>Russia</w:t>
      </w:r>
      <w:proofErr w:type="gramEnd"/>
      <w:r w:rsidRPr="00372FF6">
        <w:rPr>
          <w:rFonts w:asciiTheme="minorHAnsi" w:eastAsia="Times New Roman" w:hAnsiTheme="minorHAnsi" w:cstheme="minorHAnsi"/>
        </w:rPr>
        <w:t xml:space="preserve"> and the United Nations Secretariat, is now Research Director at the Dialogue of Civilizations Research Institute in Berlin</w:t>
      </w:r>
    </w:p>
    <w:p w14:paraId="47ED0E38" w14:textId="77777777" w:rsidR="009801B5" w:rsidRPr="00372FF6" w:rsidRDefault="009801B5" w:rsidP="009801B5">
      <w:pPr>
        <w:spacing w:before="15" w:after="180"/>
        <w:rPr>
          <w:rFonts w:asciiTheme="minorHAnsi" w:eastAsia="Times New Roman" w:hAnsiTheme="minorHAnsi" w:cstheme="minorHAnsi"/>
          <w:sz w:val="24"/>
          <w:szCs w:val="24"/>
        </w:rPr>
      </w:pPr>
      <w:r w:rsidRPr="00372FF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6C4762C1" w14:textId="77777777" w:rsidR="009801B5" w:rsidRPr="00372FF6" w:rsidRDefault="009801B5" w:rsidP="009801B5">
      <w:pPr>
        <w:rPr>
          <w:rFonts w:asciiTheme="minorHAnsi" w:eastAsia="Cambria" w:hAnsiTheme="minorHAnsi" w:cstheme="minorHAnsi"/>
          <w:b/>
          <w:bCs/>
          <w:u w:val="single"/>
        </w:rPr>
      </w:pPr>
      <w:r w:rsidRPr="00372FF6">
        <w:rPr>
          <w:rFonts w:asciiTheme="minorHAnsi" w:eastAsia="Cambria" w:hAnsiTheme="minorHAnsi" w:cstheme="minorHAnsi"/>
          <w:sz w:val="16"/>
        </w:rPr>
        <w:t>KUALA LUMPUR and BERLIN, Feb 12</w:t>
      </w:r>
      <w:proofErr w:type="gramStart"/>
      <w:r w:rsidRPr="00372FF6">
        <w:rPr>
          <w:rFonts w:asciiTheme="minorHAnsi" w:eastAsia="Cambria" w:hAnsiTheme="minorHAnsi" w:cstheme="minorHAnsi"/>
          <w:sz w:val="16"/>
        </w:rPr>
        <w:t xml:space="preserve"> 2019</w:t>
      </w:r>
      <w:proofErr w:type="gramEnd"/>
      <w:r w:rsidRPr="00372FF6">
        <w:rPr>
          <w:rFonts w:asciiTheme="minorHAnsi" w:eastAsia="Cambria" w:hAnsiTheme="minorHAnsi" w:cstheme="minorHAnsi"/>
          <w:sz w:val="16"/>
        </w:rPr>
        <w:t xml:space="preserve"> (IPS) - Economic recovery efforts since the 2008-2009 global financial crisis have mainly depended on unconventional monetary policies. </w:t>
      </w:r>
      <w:r w:rsidRPr="00372FF6">
        <w:rPr>
          <w:rFonts w:asciiTheme="minorHAnsi" w:eastAsia="Cambria" w:hAnsiTheme="minorHAnsi" w:cstheme="minorHAnsi"/>
          <w:u w:val="single"/>
        </w:rPr>
        <w:t xml:space="preserve">As fears rise of yet another </w:t>
      </w:r>
      <w:r w:rsidRPr="00372FF6">
        <w:rPr>
          <w:rFonts w:asciiTheme="minorHAnsi" w:eastAsia="Cambria" w:hAnsiTheme="minorHAnsi" w:cstheme="minorHAnsi"/>
          <w:b/>
          <w:bCs/>
          <w:u w:val="single"/>
        </w:rPr>
        <w:t>international financial crisis</w:t>
      </w:r>
      <w:r w:rsidRPr="00372FF6">
        <w:rPr>
          <w:rFonts w:asciiTheme="minorHAnsi" w:eastAsia="Cambria" w:hAnsiTheme="minorHAnsi" w:cstheme="minorHAnsi"/>
          <w:u w:val="single"/>
        </w:rPr>
        <w:t xml:space="preserve">, there are </w:t>
      </w:r>
      <w:r w:rsidRPr="00372FF6">
        <w:rPr>
          <w:rFonts w:asciiTheme="minorHAnsi" w:eastAsia="Cambria" w:hAnsiTheme="minorHAnsi" w:cstheme="minorHAnsi"/>
          <w:b/>
          <w:bCs/>
          <w:u w:val="single"/>
        </w:rPr>
        <w:t>growing concerns</w:t>
      </w:r>
      <w:r w:rsidRPr="00372FF6">
        <w:rPr>
          <w:rFonts w:asciiTheme="minorHAnsi" w:eastAsia="Cambria" w:hAnsiTheme="minorHAnsi" w:cstheme="minorHAnsi"/>
          <w:u w:val="single"/>
        </w:rPr>
        <w:t xml:space="preserve"> about the increased possibility of </w:t>
      </w:r>
      <w:r w:rsidRPr="00372FF6">
        <w:rPr>
          <w:rFonts w:asciiTheme="minorHAnsi" w:eastAsia="Cambria" w:hAnsiTheme="minorHAnsi" w:cstheme="minorHAnsi"/>
          <w:b/>
          <w:bCs/>
          <w:u w:val="single"/>
        </w:rPr>
        <w:t>large-scale military conflict.</w:t>
      </w:r>
    </w:p>
    <w:p w14:paraId="09A4778F" w14:textId="77777777"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sz w:val="16"/>
        </w:rPr>
        <w:t xml:space="preserve">More worryingly, </w:t>
      </w:r>
      <w:r w:rsidRPr="00372FF6">
        <w:rPr>
          <w:rFonts w:asciiTheme="minorHAnsi" w:eastAsia="Cambria" w:hAnsiTheme="minorHAnsi" w:cstheme="minorHAnsi"/>
          <w:u w:val="single"/>
        </w:rPr>
        <w:t xml:space="preserve">in the current political landscape, </w:t>
      </w:r>
      <w:r w:rsidRPr="00372FF6">
        <w:rPr>
          <w:rFonts w:asciiTheme="minorHAnsi" w:eastAsia="Cambria" w:hAnsiTheme="minorHAnsi" w:cstheme="minorHAnsi"/>
          <w:b/>
          <w:bCs/>
          <w:u w:val="single"/>
        </w:rPr>
        <w:t>prolonged economic crisis</w:t>
      </w:r>
      <w:r w:rsidRPr="00372FF6">
        <w:rPr>
          <w:rFonts w:asciiTheme="minorHAnsi" w:eastAsia="Cambria" w:hAnsiTheme="minorHAnsi" w:cstheme="minorHAnsi"/>
          <w:u w:val="single"/>
        </w:rPr>
        <w:t>, combined with rising economic inequality, chauvinistic ethno-populism as well as aggressive jingoist rhetoric</w:t>
      </w:r>
      <w:r w:rsidRPr="00372FF6">
        <w:rPr>
          <w:rFonts w:asciiTheme="minorHAnsi" w:eastAsia="Cambria" w:hAnsiTheme="minorHAnsi" w:cstheme="minorHAnsi"/>
          <w:sz w:val="16"/>
        </w:rPr>
        <w:t xml:space="preserve">, including threats, </w:t>
      </w:r>
      <w:r w:rsidRPr="00372FF6">
        <w:rPr>
          <w:rFonts w:asciiTheme="minorHAnsi" w:eastAsia="Cambria" w:hAnsiTheme="minorHAnsi" w:cstheme="minorHAnsi"/>
          <w:u w:val="single"/>
        </w:rPr>
        <w:t xml:space="preserve">could </w:t>
      </w:r>
      <w:r w:rsidRPr="00372FF6">
        <w:rPr>
          <w:rFonts w:asciiTheme="minorHAnsi" w:eastAsia="Cambria" w:hAnsiTheme="minorHAnsi" w:cstheme="minorHAnsi"/>
          <w:b/>
          <w:bCs/>
          <w:u w:val="single"/>
        </w:rPr>
        <w:t>easily spin out of control</w:t>
      </w:r>
      <w:r w:rsidRPr="00372FF6">
        <w:rPr>
          <w:rFonts w:asciiTheme="minorHAnsi" w:eastAsia="Cambria" w:hAnsiTheme="minorHAnsi" w:cstheme="minorHAnsi"/>
          <w:u w:val="single"/>
        </w:rPr>
        <w:t xml:space="preserve"> and ‘morph’ into </w:t>
      </w:r>
      <w:r w:rsidRPr="00372FF6">
        <w:rPr>
          <w:rFonts w:asciiTheme="minorHAnsi" w:eastAsia="Cambria" w:hAnsiTheme="minorHAnsi" w:cstheme="minorHAnsi"/>
          <w:b/>
          <w:bCs/>
          <w:u w:val="single"/>
        </w:rPr>
        <w:t>military conflict</w:t>
      </w:r>
      <w:r w:rsidRPr="00372FF6">
        <w:rPr>
          <w:rFonts w:asciiTheme="minorHAnsi" w:eastAsia="Cambria" w:hAnsiTheme="minorHAnsi" w:cstheme="minorHAnsi"/>
          <w:u w:val="single"/>
        </w:rPr>
        <w:t xml:space="preserve">, and worse, </w:t>
      </w:r>
      <w:r w:rsidRPr="00372FF6">
        <w:rPr>
          <w:rFonts w:asciiTheme="minorHAnsi" w:eastAsia="Cambria" w:hAnsiTheme="minorHAnsi" w:cstheme="minorHAnsi"/>
          <w:b/>
          <w:bCs/>
          <w:u w:val="single"/>
        </w:rPr>
        <w:t>world war</w:t>
      </w:r>
      <w:r w:rsidRPr="00372FF6">
        <w:rPr>
          <w:rFonts w:asciiTheme="minorHAnsi" w:eastAsia="Cambria" w:hAnsiTheme="minorHAnsi" w:cstheme="minorHAnsi"/>
          <w:u w:val="single"/>
        </w:rPr>
        <w:t>.</w:t>
      </w:r>
    </w:p>
    <w:p w14:paraId="058B5CBB" w14:textId="77777777" w:rsidR="009801B5" w:rsidRPr="00372FF6" w:rsidRDefault="009801B5" w:rsidP="009801B5">
      <w:pPr>
        <w:rPr>
          <w:rFonts w:asciiTheme="minorHAnsi" w:eastAsia="Cambria" w:hAnsiTheme="minorHAnsi" w:cstheme="minorHAnsi"/>
          <w:sz w:val="16"/>
          <w:szCs w:val="16"/>
        </w:rPr>
      </w:pPr>
      <w:r w:rsidRPr="00372FF6">
        <w:rPr>
          <w:rFonts w:asciiTheme="minorHAnsi" w:eastAsia="Cambria" w:hAnsiTheme="minorHAnsi" w:cstheme="minorHAnsi"/>
          <w:sz w:val="16"/>
          <w:szCs w:val="16"/>
        </w:rPr>
        <w:t xml:space="preserve">Crisis responses </w:t>
      </w:r>
      <w:proofErr w:type="gramStart"/>
      <w:r w:rsidRPr="00372FF6">
        <w:rPr>
          <w:rFonts w:asciiTheme="minorHAnsi" w:eastAsia="Cambria" w:hAnsiTheme="minorHAnsi" w:cstheme="minorHAnsi"/>
          <w:sz w:val="16"/>
          <w:szCs w:val="16"/>
        </w:rPr>
        <w:t>limited</w:t>
      </w:r>
      <w:proofErr w:type="gramEnd"/>
    </w:p>
    <w:p w14:paraId="4E7112C0" w14:textId="77777777"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u w:val="single"/>
        </w:rPr>
        <w:t>The 2008-2009 global financial crisis almost ‘</w:t>
      </w:r>
      <w:r w:rsidRPr="00372FF6">
        <w:rPr>
          <w:rFonts w:asciiTheme="minorHAnsi" w:eastAsia="Cambria" w:hAnsiTheme="minorHAnsi" w:cstheme="minorHAnsi"/>
          <w:b/>
          <w:bCs/>
          <w:u w:val="single"/>
        </w:rPr>
        <w:t>bankrupted’ governments</w:t>
      </w:r>
      <w:r w:rsidRPr="00372FF6">
        <w:rPr>
          <w:rFonts w:asciiTheme="minorHAnsi" w:eastAsia="Cambria" w:hAnsiTheme="minorHAnsi" w:cstheme="minorHAnsi"/>
          <w:u w:val="single"/>
        </w:rPr>
        <w:t xml:space="preserve"> and caused </w:t>
      </w:r>
      <w:r w:rsidRPr="00372FF6">
        <w:rPr>
          <w:rFonts w:asciiTheme="minorHAnsi" w:eastAsia="Cambria" w:hAnsiTheme="minorHAnsi" w:cstheme="minorHAnsi"/>
          <w:b/>
          <w:bCs/>
          <w:u w:val="single"/>
        </w:rPr>
        <w:t>systemic collapse</w:t>
      </w:r>
      <w:r w:rsidRPr="00372FF6">
        <w:rPr>
          <w:rFonts w:asciiTheme="minorHAnsi" w:eastAsia="Cambria" w:hAnsiTheme="minorHAnsi" w:cstheme="minorHAnsi"/>
          <w:u w:val="single"/>
        </w:rPr>
        <w:t xml:space="preserve">. Policymakers managed to pull the world economy </w:t>
      </w:r>
      <w:r w:rsidRPr="00372FF6">
        <w:rPr>
          <w:rFonts w:asciiTheme="minorHAnsi" w:eastAsia="Cambria" w:hAnsiTheme="minorHAnsi" w:cstheme="minorHAnsi"/>
          <w:b/>
          <w:bCs/>
          <w:u w:val="single"/>
        </w:rPr>
        <w:t>from the brink</w:t>
      </w:r>
      <w:r w:rsidRPr="00372FF6">
        <w:rPr>
          <w:rFonts w:asciiTheme="minorHAnsi" w:eastAsia="Cambria" w:hAnsiTheme="minorHAnsi" w:cstheme="minorHAnsi"/>
          <w:u w:val="single"/>
        </w:rPr>
        <w:t xml:space="preserve">, but soon switched </w:t>
      </w:r>
      <w:r w:rsidRPr="00372FF6">
        <w:rPr>
          <w:rFonts w:asciiTheme="minorHAnsi" w:eastAsia="Cambria" w:hAnsiTheme="minorHAnsi" w:cstheme="minorHAnsi"/>
          <w:sz w:val="16"/>
        </w:rPr>
        <w:t xml:space="preserve">from counter-cyclical fiscal efforts </w:t>
      </w:r>
      <w:r w:rsidRPr="00372FF6">
        <w:rPr>
          <w:rFonts w:asciiTheme="minorHAnsi" w:eastAsia="Cambria" w:hAnsiTheme="minorHAnsi" w:cstheme="minorHAnsi"/>
          <w:u w:val="single"/>
        </w:rPr>
        <w:t xml:space="preserve">to </w:t>
      </w:r>
      <w:r w:rsidRPr="00372FF6">
        <w:rPr>
          <w:rFonts w:asciiTheme="minorHAnsi" w:eastAsia="Cambria" w:hAnsiTheme="minorHAnsi" w:cstheme="minorHAnsi"/>
          <w:b/>
          <w:bCs/>
          <w:u w:val="single"/>
        </w:rPr>
        <w:t>unconventional monetary measures</w:t>
      </w:r>
      <w:r w:rsidRPr="00372FF6">
        <w:rPr>
          <w:rFonts w:asciiTheme="minorHAnsi" w:eastAsia="Cambria" w:hAnsiTheme="minorHAnsi" w:cstheme="minorHAnsi"/>
          <w:u w:val="single"/>
        </w:rPr>
        <w:t>, primarily ‘quantitative easing’ and very low, if not negative real interest rates.</w:t>
      </w:r>
    </w:p>
    <w:p w14:paraId="62E93F04" w14:textId="77777777" w:rsidR="009801B5" w:rsidRPr="00372FF6" w:rsidRDefault="009801B5" w:rsidP="009801B5">
      <w:pPr>
        <w:rPr>
          <w:rFonts w:asciiTheme="minorHAnsi" w:eastAsia="Cambria" w:hAnsiTheme="minorHAnsi" w:cstheme="minorHAnsi"/>
          <w:sz w:val="16"/>
        </w:rPr>
      </w:pPr>
      <w:r w:rsidRPr="00372FF6">
        <w:rPr>
          <w:rFonts w:asciiTheme="minorHAnsi" w:eastAsia="Cambria" w:hAnsiTheme="minorHAnsi" w:cstheme="minorHAnsi"/>
          <w:sz w:val="16"/>
        </w:rPr>
        <w:t xml:space="preserve">But while these monetary interventions averted realization of the worst fears at the time by turning the US economy around, </w:t>
      </w:r>
      <w:r w:rsidRPr="00372FF6">
        <w:rPr>
          <w:rFonts w:asciiTheme="minorHAnsi" w:eastAsia="Cambria" w:hAnsiTheme="minorHAnsi" w:cstheme="minorHAnsi"/>
          <w:u w:val="single"/>
        </w:rPr>
        <w:t xml:space="preserve">they did little to address </w:t>
      </w:r>
      <w:r w:rsidRPr="00372FF6">
        <w:rPr>
          <w:rFonts w:asciiTheme="minorHAnsi" w:eastAsia="Cambria" w:hAnsiTheme="minorHAnsi" w:cstheme="minorHAnsi"/>
          <w:b/>
          <w:bCs/>
          <w:u w:val="single"/>
        </w:rPr>
        <w:t>underlying economic weaknesses</w:t>
      </w:r>
      <w:r w:rsidRPr="00372FF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2923728B" w14:textId="77777777"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sz w:val="16"/>
        </w:rPr>
        <w:t xml:space="preserve">Instead, ostensible structural reformers have taken advantage of the crisis to pursue largely irrelevant efforts to further ‘casualize’ labour markets. This </w:t>
      </w:r>
      <w:r w:rsidRPr="00372FF6">
        <w:rPr>
          <w:rFonts w:asciiTheme="minorHAnsi" w:eastAsia="Cambria" w:hAnsiTheme="minorHAnsi" w:cstheme="minorHAnsi"/>
          <w:b/>
          <w:bCs/>
          <w:u w:val="single"/>
        </w:rPr>
        <w:t>lack of structural reform</w:t>
      </w:r>
      <w:r w:rsidRPr="00372FF6">
        <w:rPr>
          <w:rFonts w:asciiTheme="minorHAnsi" w:eastAsia="Cambria" w:hAnsiTheme="minorHAnsi" w:cstheme="minorHAnsi"/>
          <w:u w:val="single"/>
        </w:rPr>
        <w:t xml:space="preserve"> has meant that the </w:t>
      </w:r>
      <w:r w:rsidRPr="00372FF6">
        <w:rPr>
          <w:rFonts w:asciiTheme="minorHAnsi" w:eastAsia="Cambria" w:hAnsiTheme="minorHAnsi" w:cstheme="minorHAnsi"/>
          <w:b/>
          <w:bCs/>
          <w:u w:val="single"/>
        </w:rPr>
        <w:t>unprecedented liquidity</w:t>
      </w:r>
      <w:r w:rsidRPr="00372FF6">
        <w:rPr>
          <w:rFonts w:asciiTheme="minorHAnsi" w:eastAsia="Cambria" w:hAnsiTheme="minorHAnsi" w:cstheme="minorHAnsi"/>
          <w:u w:val="single"/>
        </w:rPr>
        <w:t xml:space="preserve"> central banks </w:t>
      </w:r>
      <w:r w:rsidRPr="00372FF6">
        <w:rPr>
          <w:rFonts w:asciiTheme="minorHAnsi" w:eastAsia="Cambria" w:hAnsiTheme="minorHAnsi" w:cstheme="minorHAnsi"/>
          <w:b/>
          <w:bCs/>
          <w:u w:val="single"/>
        </w:rPr>
        <w:t>injected into economies</w:t>
      </w:r>
      <w:r w:rsidRPr="00372FF6">
        <w:rPr>
          <w:rFonts w:asciiTheme="minorHAnsi" w:eastAsia="Cambria" w:hAnsiTheme="minorHAnsi" w:cstheme="minorHAnsi"/>
          <w:u w:val="single"/>
        </w:rPr>
        <w:t xml:space="preserve"> has not been well allocated to </w:t>
      </w:r>
      <w:r w:rsidRPr="00372FF6">
        <w:rPr>
          <w:rFonts w:asciiTheme="minorHAnsi" w:eastAsia="Cambria" w:hAnsiTheme="minorHAnsi" w:cstheme="minorHAnsi"/>
          <w:b/>
          <w:bCs/>
          <w:u w:val="single"/>
        </w:rPr>
        <w:t>stimulate resurgence of the real economy</w:t>
      </w:r>
      <w:r w:rsidRPr="00372FF6">
        <w:rPr>
          <w:rFonts w:asciiTheme="minorHAnsi" w:eastAsia="Cambria" w:hAnsiTheme="minorHAnsi" w:cstheme="minorHAnsi"/>
          <w:u w:val="single"/>
        </w:rPr>
        <w:t>.</w:t>
      </w:r>
    </w:p>
    <w:p w14:paraId="4FEDFC29" w14:textId="77777777" w:rsidR="009801B5" w:rsidRPr="00372FF6" w:rsidRDefault="009801B5" w:rsidP="009801B5">
      <w:pPr>
        <w:rPr>
          <w:rFonts w:asciiTheme="minorHAnsi" w:eastAsia="Cambria" w:hAnsiTheme="minorHAnsi" w:cstheme="minorHAnsi"/>
          <w:sz w:val="16"/>
          <w:szCs w:val="16"/>
        </w:rPr>
      </w:pPr>
      <w:r w:rsidRPr="00372FF6">
        <w:rPr>
          <w:rFonts w:asciiTheme="minorHAnsi" w:eastAsia="Cambria" w:hAnsiTheme="minorHAnsi" w:cstheme="minorHAnsi"/>
          <w:sz w:val="16"/>
          <w:szCs w:val="16"/>
        </w:rPr>
        <w:t>From bust to bubble</w:t>
      </w:r>
    </w:p>
    <w:p w14:paraId="77EF9D8A" w14:textId="77777777" w:rsidR="009801B5" w:rsidRPr="00372FF6" w:rsidRDefault="009801B5" w:rsidP="009801B5">
      <w:pPr>
        <w:rPr>
          <w:rFonts w:asciiTheme="minorHAnsi" w:eastAsia="Cambria" w:hAnsiTheme="minorHAnsi" w:cstheme="minorHAnsi"/>
          <w:sz w:val="16"/>
          <w:szCs w:val="16"/>
        </w:rPr>
      </w:pPr>
      <w:r w:rsidRPr="00372FF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1E46C2CD" w14:textId="1E66E4C9" w:rsidR="009801B5" w:rsidRPr="00372FF6" w:rsidRDefault="009801B5" w:rsidP="009801B5">
      <w:pPr>
        <w:rPr>
          <w:rFonts w:asciiTheme="minorHAnsi" w:eastAsia="Cambria" w:hAnsiTheme="minorHAnsi" w:cstheme="minorHAnsi"/>
          <w:u w:val="single"/>
        </w:rPr>
      </w:pPr>
      <w:r w:rsidRPr="00372FF6">
        <w:rPr>
          <w:rFonts w:asciiTheme="minorHAnsi" w:eastAsia="Cambria" w:hAnsiTheme="minorHAnsi" w:cstheme="minorHAnsi"/>
          <w:u w:val="single"/>
        </w:rPr>
        <w:t xml:space="preserve">As monetary tightening checks asset price bubbles, </w:t>
      </w:r>
      <w:r w:rsidRPr="00372FF6">
        <w:rPr>
          <w:rFonts w:asciiTheme="minorHAnsi" w:eastAsia="Cambria" w:hAnsiTheme="minorHAnsi" w:cstheme="minorHAnsi"/>
          <w:b/>
          <w:bCs/>
          <w:u w:val="single"/>
        </w:rPr>
        <w:t>another economic crisis</w:t>
      </w:r>
      <w:r w:rsidRPr="00372FF6">
        <w:rPr>
          <w:rFonts w:asciiTheme="minorHAnsi" w:eastAsia="Cambria" w:hAnsiTheme="minorHAnsi" w:cstheme="minorHAnsi"/>
          <w:sz w:val="16"/>
        </w:rPr>
        <w:t xml:space="preserve"> — possibly </w:t>
      </w:r>
      <w:r w:rsidRPr="00372FF6">
        <w:rPr>
          <w:rFonts w:asciiTheme="minorHAnsi" w:eastAsia="Cambria" w:hAnsiTheme="minorHAnsi" w:cstheme="minorHAnsi"/>
          <w:b/>
          <w:bCs/>
          <w:u w:val="single"/>
        </w:rPr>
        <w:t>more severe</w:t>
      </w:r>
      <w:r w:rsidRPr="00372FF6">
        <w:rPr>
          <w:rFonts w:asciiTheme="minorHAnsi" w:eastAsia="Cambria" w:hAnsiTheme="minorHAnsi" w:cstheme="minorHAnsi"/>
          <w:u w:val="single"/>
        </w:rPr>
        <w:t xml:space="preserve"> than the last, as the economy has become </w:t>
      </w:r>
      <w:r w:rsidRPr="00372FF6">
        <w:rPr>
          <w:rFonts w:asciiTheme="minorHAnsi" w:eastAsia="Cambria" w:hAnsiTheme="minorHAnsi" w:cstheme="minorHAnsi"/>
          <w:b/>
          <w:bCs/>
          <w:u w:val="single"/>
        </w:rPr>
        <w:t>less responsive</w:t>
      </w:r>
      <w:r w:rsidRPr="00372FF6">
        <w:rPr>
          <w:rFonts w:asciiTheme="minorHAnsi" w:eastAsia="Cambria" w:hAnsiTheme="minorHAnsi" w:cstheme="minorHAnsi"/>
          <w:u w:val="single"/>
        </w:rPr>
        <w:t xml:space="preserve"> to such blunt </w:t>
      </w:r>
      <w:r w:rsidRPr="00372FF6">
        <w:rPr>
          <w:rFonts w:asciiTheme="minorHAnsi" w:eastAsia="Cambria" w:hAnsiTheme="minorHAnsi" w:cstheme="minorHAnsi"/>
          <w:b/>
          <w:bCs/>
          <w:u w:val="single"/>
        </w:rPr>
        <w:t>monetary interventions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 xml:space="preserve">is </w:t>
      </w:r>
      <w:r w:rsidRPr="00372FF6">
        <w:rPr>
          <w:rFonts w:asciiTheme="minorHAnsi" w:eastAsia="Cambria" w:hAnsiTheme="minorHAnsi" w:cstheme="minorHAnsi"/>
          <w:b/>
          <w:bCs/>
          <w:u w:val="single"/>
        </w:rPr>
        <w:t>considered likely</w:t>
      </w:r>
      <w:r w:rsidRPr="00372FF6">
        <w:rPr>
          <w:rFonts w:asciiTheme="minorHAnsi" w:eastAsia="Cambria" w:hAnsiTheme="minorHAnsi" w:cstheme="minorHAnsi"/>
          <w:u w:val="single"/>
        </w:rPr>
        <w:t>. A decade of such unconventional monetary policies</w:t>
      </w:r>
      <w:r w:rsidRPr="00372FF6">
        <w:rPr>
          <w:rFonts w:asciiTheme="minorHAnsi" w:eastAsia="Cambria" w:hAnsiTheme="minorHAnsi" w:cstheme="minorHAnsi"/>
          <w:sz w:val="16"/>
        </w:rPr>
        <w:t xml:space="preserve">, with very low interest rates, </w:t>
      </w:r>
      <w:r w:rsidRPr="00372FF6">
        <w:rPr>
          <w:rFonts w:asciiTheme="minorHAnsi" w:eastAsia="Cambria" w:hAnsiTheme="minorHAnsi" w:cstheme="minorHAnsi"/>
          <w:u w:val="single"/>
        </w:rPr>
        <w:t xml:space="preserve">has </w:t>
      </w:r>
      <w:r w:rsidRPr="00372FF6">
        <w:rPr>
          <w:rFonts w:asciiTheme="minorHAnsi" w:eastAsia="Cambria" w:hAnsiTheme="minorHAnsi" w:cstheme="minorHAnsi"/>
          <w:b/>
          <w:bCs/>
          <w:u w:val="single"/>
        </w:rPr>
        <w:t>greatly depleted their ability to revive the economy</w:t>
      </w:r>
      <w:r w:rsidRPr="00372FF6">
        <w:rPr>
          <w:rFonts w:asciiTheme="minorHAnsi" w:eastAsia="Cambria" w:hAnsiTheme="minorHAnsi" w:cstheme="minorHAnsi"/>
          <w:u w:val="single"/>
        </w:rPr>
        <w:t>.</w:t>
      </w:r>
    </w:p>
    <w:p w14:paraId="30B681DF" w14:textId="746F802C" w:rsidR="009B4DD3" w:rsidRPr="00372FF6" w:rsidRDefault="009B4DD3" w:rsidP="009B4DD3">
      <w:pPr>
        <w:pStyle w:val="Heading2"/>
      </w:pPr>
      <w:r w:rsidRPr="00372FF6">
        <w:t>Uniqueness [General]</w:t>
      </w:r>
    </w:p>
    <w:p w14:paraId="783C195D" w14:textId="02C05E2C" w:rsidR="006D57DC" w:rsidRDefault="009B4DD3" w:rsidP="006D57DC">
      <w:pPr>
        <w:pStyle w:val="Heading3"/>
      </w:pPr>
      <w:r w:rsidRPr="00372FF6">
        <w:t>UQ---General</w:t>
      </w:r>
    </w:p>
    <w:p w14:paraId="28E96DA4" w14:textId="77777777" w:rsidR="00C00C7C" w:rsidRPr="00C00C7C" w:rsidRDefault="00C00C7C" w:rsidP="00C00C7C"/>
    <w:p w14:paraId="1456F695" w14:textId="4FC80771" w:rsidR="00A137A2" w:rsidRPr="00372FF6" w:rsidRDefault="00A137A2" w:rsidP="00A137A2">
      <w:pPr>
        <w:pStyle w:val="Heading4"/>
      </w:pPr>
      <w:r w:rsidRPr="00372FF6">
        <w:t>Both the U.S. and global economy are expected to expand.</w:t>
      </w:r>
    </w:p>
    <w:p w14:paraId="6BDA98A2" w14:textId="117BCF68" w:rsidR="00A137A2" w:rsidRPr="00372FF6" w:rsidRDefault="004D2446" w:rsidP="00A137A2">
      <w:r w:rsidRPr="00372FF6">
        <w:rPr>
          <w:rStyle w:val="Style13ptBold"/>
        </w:rPr>
        <w:t>Shine and Thesing 05/19</w:t>
      </w:r>
      <w:r w:rsidRPr="00372FF6">
        <w:t xml:space="preserve"> — </w:t>
      </w:r>
      <w:r w:rsidRPr="00372FF6">
        <w:rPr>
          <w:u w:val="single"/>
        </w:rPr>
        <w:t>Ian Shine</w:t>
      </w:r>
      <w:r w:rsidRPr="00372FF6">
        <w:t xml:space="preserve">, Senior Writer for the World Economic Forum, and </w:t>
      </w:r>
      <w:r w:rsidRPr="00372FF6">
        <w:rPr>
          <w:u w:val="single"/>
        </w:rPr>
        <w:t>Gabi Thesing</w:t>
      </w:r>
      <w:r w:rsidRPr="00372FF6">
        <w:t xml:space="preserve">, Senior Writer for the World Economic Forum, 2023 (“Optimism over US debt ceiling deal, and other economy stories you need to read this week,” </w:t>
      </w:r>
      <w:r w:rsidRPr="00372FF6">
        <w:rPr>
          <w:i/>
          <w:iCs/>
        </w:rPr>
        <w:t>World Economic Forum</w:t>
      </w:r>
      <w:r w:rsidRPr="00372FF6">
        <w:t xml:space="preserve">, 05-19-2023, Available Online at </w:t>
      </w:r>
      <w:hyperlink r:id="rId18" w:history="1">
        <w:r w:rsidRPr="00372FF6">
          <w:rPr>
            <w:rStyle w:val="Hyperlink"/>
          </w:rPr>
          <w:t>https://www.weforum.org/agenda/2023/05/economy-stories-you-need-to-read-this-week-19-may/</w:t>
        </w:r>
      </w:hyperlink>
      <w:r w:rsidRPr="00372FF6">
        <w:t>, Accessed on 05-21-2023)</w:t>
      </w:r>
    </w:p>
    <w:p w14:paraId="1FCAA12A" w14:textId="74C2DDFB" w:rsidR="00A137A2" w:rsidRPr="00372FF6" w:rsidRDefault="00A137A2" w:rsidP="00A137A2">
      <w:r w:rsidRPr="00372FF6">
        <w:rPr>
          <w:rStyle w:val="StyleUnderline"/>
        </w:rPr>
        <w:t xml:space="preserve">The UN has </w:t>
      </w:r>
      <w:r w:rsidRPr="00372FF6">
        <w:rPr>
          <w:rStyle w:val="Emphasis"/>
        </w:rPr>
        <w:t>raised its projection</w:t>
      </w:r>
      <w:r w:rsidRPr="00372FF6">
        <w:rPr>
          <w:rStyle w:val="StyleUnderline"/>
        </w:rPr>
        <w:t xml:space="preserve"> for </w:t>
      </w:r>
      <w:r w:rsidRPr="00372FF6">
        <w:rPr>
          <w:rStyle w:val="Emphasis"/>
        </w:rPr>
        <w:t>global economic growth</w:t>
      </w:r>
      <w:r w:rsidRPr="00372FF6">
        <w:rPr>
          <w:rStyle w:val="StyleUnderline"/>
        </w:rPr>
        <w:t xml:space="preserve"> to 2.3% for 2023, up by 0.4 percentage points</w:t>
      </w:r>
      <w:r w:rsidRPr="00372FF6">
        <w:t xml:space="preserve"> from a January forecast. It says </w:t>
      </w:r>
      <w:r w:rsidRPr="00372FF6">
        <w:rPr>
          <w:rStyle w:val="StyleUnderline"/>
        </w:rPr>
        <w:t xml:space="preserve">the outlook for the </w:t>
      </w:r>
      <w:r w:rsidRPr="00372FF6">
        <w:rPr>
          <w:rStyle w:val="Emphasis"/>
        </w:rPr>
        <w:t>US</w:t>
      </w:r>
      <w:r w:rsidRPr="00372FF6">
        <w:rPr>
          <w:rStyle w:val="StyleUnderline"/>
        </w:rPr>
        <w:t xml:space="preserve">, </w:t>
      </w:r>
      <w:r w:rsidRPr="00372FF6">
        <w:rPr>
          <w:rStyle w:val="Emphasis"/>
        </w:rPr>
        <w:t>EU</w:t>
      </w:r>
      <w:r w:rsidRPr="00372FF6">
        <w:rPr>
          <w:rStyle w:val="StyleUnderline"/>
        </w:rPr>
        <w:t xml:space="preserve"> and </w:t>
      </w:r>
      <w:r w:rsidRPr="00372FF6">
        <w:rPr>
          <w:rStyle w:val="Emphasis"/>
        </w:rPr>
        <w:t>China</w:t>
      </w:r>
      <w:r w:rsidRPr="00372FF6">
        <w:rPr>
          <w:rStyle w:val="StyleUnderline"/>
        </w:rPr>
        <w:t xml:space="preserve"> has </w:t>
      </w:r>
      <w:r w:rsidRPr="00372FF6">
        <w:rPr>
          <w:rStyle w:val="Emphasis"/>
        </w:rPr>
        <w:t>improved</w:t>
      </w:r>
      <w:r w:rsidRPr="00372FF6">
        <w:t>, but that growth prospects have deteriorated for many developing countries because of tightening credit conditions and rising costs of external financing.</w:t>
      </w:r>
    </w:p>
    <w:p w14:paraId="1FA92B92" w14:textId="606D0674" w:rsidR="00A137A2" w:rsidRPr="00372FF6" w:rsidRDefault="00A137A2" w:rsidP="00A137A2">
      <w:r w:rsidRPr="00372FF6">
        <w:rPr>
          <w:rStyle w:val="StyleUnderline"/>
        </w:rPr>
        <w:t>British consumer confidence has risen</w:t>
      </w:r>
      <w:r w:rsidRPr="00372FF6">
        <w:t xml:space="preserve"> for the fourth month in a row to its highest in 15 months as households take a more positive view of the economy and their finances, despite inflation still in double digits. Market research firm GfK's headline confidence index rose to -27 in May from -30 in April, moving further away from the </w:t>
      </w:r>
      <w:proofErr w:type="gramStart"/>
      <w:r w:rsidRPr="00372FF6">
        <w:t>-49 record</w:t>
      </w:r>
      <w:proofErr w:type="gramEnd"/>
      <w:r w:rsidRPr="00372FF6">
        <w:t xml:space="preserve"> low last September.</w:t>
      </w:r>
    </w:p>
    <w:p w14:paraId="7C64833A" w14:textId="4D26B14F" w:rsidR="00A137A2" w:rsidRPr="00372FF6" w:rsidRDefault="00A137A2" w:rsidP="00A137A2">
      <w:pPr>
        <w:rPr>
          <w:rStyle w:val="StyleUnderline"/>
        </w:rPr>
      </w:pPr>
      <w:r w:rsidRPr="00372FF6">
        <w:t xml:space="preserve">Eurozone inflation ticked up to 7.0% in April from 6.9% a year earlier, as rising services and energy costs offset a slowdown in food price growth. </w:t>
      </w:r>
      <w:r w:rsidRPr="00372FF6">
        <w:rPr>
          <w:rStyle w:val="StyleUnderline"/>
        </w:rPr>
        <w:t xml:space="preserve">Core inflation </w:t>
      </w:r>
      <w:r w:rsidRPr="00372FF6">
        <w:t>– which excludes volatile food and fuel prices –</w:t>
      </w:r>
      <w:r w:rsidRPr="00372FF6">
        <w:rPr>
          <w:rStyle w:val="StyleUnderline"/>
        </w:rPr>
        <w:t xml:space="preserve"> slowed</w:t>
      </w:r>
      <w:r w:rsidRPr="00372FF6">
        <w:t xml:space="preserve"> to 7.3%, from 7.5% a year earlier. </w:t>
      </w:r>
      <w:r w:rsidRPr="00372FF6">
        <w:rPr>
          <w:rStyle w:val="StyleUnderline"/>
        </w:rPr>
        <w:t>The European Central Bank has lifted interest rates by a combined 375 basis points since last July to try and arrest runaway price growth.</w:t>
      </w:r>
    </w:p>
    <w:p w14:paraId="34B3639C" w14:textId="5B9062AF" w:rsidR="00A137A2" w:rsidRPr="00372FF6" w:rsidRDefault="00A137A2" w:rsidP="00A137A2">
      <w:r w:rsidRPr="00372FF6">
        <w:rPr>
          <w:rStyle w:val="StyleUnderline"/>
        </w:rPr>
        <w:t>China's fiscal revenue rose 11.9%</w:t>
      </w:r>
      <w:r w:rsidRPr="00372FF6">
        <w:t xml:space="preserve"> on the year in January-April, </w:t>
      </w:r>
      <w:r w:rsidRPr="00372FF6">
        <w:rPr>
          <w:rStyle w:val="StyleUnderline"/>
        </w:rPr>
        <w:t>accelerating sharply from a 0.5% rise</w:t>
      </w:r>
      <w:r w:rsidRPr="00372FF6">
        <w:t xml:space="preserve"> in January-March, official data showed. The world's second-largest economy is </w:t>
      </w:r>
      <w:r w:rsidRPr="00372FF6">
        <w:rPr>
          <w:rStyle w:val="StyleUnderline"/>
        </w:rPr>
        <w:t>staging</w:t>
      </w:r>
      <w:r w:rsidRPr="00372FF6">
        <w:t xml:space="preserve"> a gradual but uneven </w:t>
      </w:r>
      <w:r w:rsidRPr="00372FF6">
        <w:rPr>
          <w:rStyle w:val="StyleUnderline"/>
        </w:rPr>
        <w:t>recovery</w:t>
      </w:r>
      <w:r w:rsidRPr="00372FF6">
        <w:t xml:space="preserve"> following three years of stringent COVID-19 curbs. April data suggested the economy lost momentum at the beginning of the second quarter.</w:t>
      </w:r>
    </w:p>
    <w:p w14:paraId="43DA0005" w14:textId="41E63411" w:rsidR="00A137A2" w:rsidRPr="00372FF6" w:rsidRDefault="00A137A2" w:rsidP="00A137A2">
      <w:r w:rsidRPr="00372FF6">
        <w:rPr>
          <w:rStyle w:val="StyleUnderline"/>
        </w:rPr>
        <w:t>Japan's economy emerged from recession and grew faster than expected</w:t>
      </w:r>
      <w:r w:rsidRPr="00372FF6">
        <w:t xml:space="preserve"> in the first quarter of 2023 as a post-COVID consumption rebound offset global headwinds, </w:t>
      </w:r>
      <w:r w:rsidRPr="00372FF6">
        <w:rPr>
          <w:rStyle w:val="StyleUnderline"/>
        </w:rPr>
        <w:t>shoring up hopes for a sustained recovery</w:t>
      </w:r>
      <w:r w:rsidRPr="00372FF6">
        <w:t xml:space="preserve">. The world's third-largest economy </w:t>
      </w:r>
      <w:r w:rsidRPr="00372FF6">
        <w:rPr>
          <w:rStyle w:val="StyleUnderline"/>
        </w:rPr>
        <w:t>grew by an annualized 1.6% in January-March, exceeding market forecasts of a 0.7% gain</w:t>
      </w:r>
      <w:r w:rsidRPr="00372FF6">
        <w:t xml:space="preserve"> and marking the first rise in three quarters.</w:t>
      </w:r>
    </w:p>
    <w:p w14:paraId="363CF504" w14:textId="6C203A46" w:rsidR="00A137A2" w:rsidRPr="00372FF6" w:rsidRDefault="00A137A2" w:rsidP="00A137A2">
      <w:r w:rsidRPr="00372FF6">
        <w:t>[Chart Omitted]</w:t>
      </w:r>
    </w:p>
    <w:p w14:paraId="7A962FA8" w14:textId="75CC67A1" w:rsidR="00A137A2" w:rsidRPr="00372FF6" w:rsidRDefault="00A137A2" w:rsidP="00A137A2">
      <w:r w:rsidRPr="00372FF6">
        <w:t xml:space="preserve">And </w:t>
      </w:r>
      <w:r w:rsidRPr="00372FF6">
        <w:rPr>
          <w:rStyle w:val="StyleUnderline"/>
        </w:rPr>
        <w:t>Japan's stock markets hit a 33-year high this week. Japanese stocks have outperformed all major markets this year other than the tech-focused Nasdaq</w:t>
      </w:r>
      <w:r w:rsidRPr="00372FF6">
        <w:t xml:space="preserve">, with the Nikkei rising more than 11% in dollar terms against a 7% gain for world stocks. </w:t>
      </w:r>
      <w:r w:rsidRPr="00372FF6">
        <w:rPr>
          <w:rStyle w:val="StyleUnderline"/>
        </w:rPr>
        <w:t>The country is benefiting from hopes of improved governance standards</w:t>
      </w:r>
      <w:r w:rsidRPr="00372FF6">
        <w:t xml:space="preserve"> and a belief it offers a safe way of gaining exposure to China, but with less geopolitical risk, The Financial Times says.</w:t>
      </w:r>
    </w:p>
    <w:p w14:paraId="60BDA0AD" w14:textId="5E5B6F67" w:rsidR="00A137A2" w:rsidRPr="00372FF6" w:rsidRDefault="00A137A2" w:rsidP="00A137A2">
      <w:r w:rsidRPr="00372FF6">
        <w:rPr>
          <w:rStyle w:val="StyleUnderline"/>
        </w:rPr>
        <w:t xml:space="preserve">US bankers are increasing their </w:t>
      </w:r>
      <w:r w:rsidRPr="00372FF6">
        <w:rPr>
          <w:rStyle w:val="Emphasis"/>
        </w:rPr>
        <w:t>risk management</w:t>
      </w:r>
      <w:r w:rsidRPr="00372FF6">
        <w:rPr>
          <w:rStyle w:val="StyleUnderline"/>
        </w:rPr>
        <w:t xml:space="preserve">, </w:t>
      </w:r>
      <w:r w:rsidRPr="00372FF6">
        <w:rPr>
          <w:rStyle w:val="Emphasis"/>
        </w:rPr>
        <w:t>monitoring</w:t>
      </w:r>
      <w:r w:rsidRPr="00372FF6">
        <w:rPr>
          <w:rStyle w:val="StyleUnderline"/>
        </w:rPr>
        <w:t xml:space="preserve"> and </w:t>
      </w:r>
      <w:r w:rsidRPr="00372FF6">
        <w:rPr>
          <w:rStyle w:val="Emphasis"/>
        </w:rPr>
        <w:t>emergency procedures</w:t>
      </w:r>
      <w:r w:rsidRPr="00372FF6">
        <w:t xml:space="preserve"> around the use of social media after an internet-fuelled bank run toppled Silicon Valley Bank two months ago and sparked turmoil in the industry</w:t>
      </w:r>
      <w:r w:rsidRPr="00372FF6">
        <w:rPr>
          <w:rStyle w:val="StyleUnderline"/>
        </w:rPr>
        <w:t>. Executives are devising programmes and plans to counteract online threats</w:t>
      </w:r>
      <w:r w:rsidRPr="00372FF6">
        <w:t>, including rumours around the health of the banks that could lead to deposit outflows or weigh on stock.</w:t>
      </w:r>
    </w:p>
    <w:p w14:paraId="4DBEBC6D" w14:textId="2F926FAD" w:rsidR="004D2446" w:rsidRPr="00372FF6" w:rsidRDefault="004D2446" w:rsidP="00A137A2">
      <w:r w:rsidRPr="00372FF6">
        <w:rPr>
          <w:rStyle w:val="StyleUnderline"/>
        </w:rPr>
        <w:t>The International Monetary Fund's executive board has approved a $3 billion, three-year loan program</w:t>
      </w:r>
      <w:r w:rsidRPr="00372FF6">
        <w:t xml:space="preserve"> for Ghana, allowing for an immediate disbursement of about $600 million and a potential path out of the West African country's worst economic crisis in a generation. Ghana's debt is currently unsustainable, but a restructuring plan targets $10.5 billion of external debt service relief from 2023 to 2026.</w:t>
      </w:r>
    </w:p>
    <w:p w14:paraId="6852013B" w14:textId="12F3D72C" w:rsidR="004D2446" w:rsidRPr="00372FF6" w:rsidRDefault="004D2446" w:rsidP="00A137A2">
      <w:r w:rsidRPr="00372FF6">
        <w:t>Australia's employment rate unexpectedly dipped in April after two months of outsized gains, and the jobless rate also ticked up in a sign the labour market might be cooling. This could bolster the case for a pause in interest rate hikes next month.</w:t>
      </w:r>
    </w:p>
    <w:p w14:paraId="60F33056" w14:textId="77777777" w:rsidR="004D2446" w:rsidRPr="00372FF6" w:rsidRDefault="004D2446" w:rsidP="00A137A2">
      <w:r w:rsidRPr="00372FF6">
        <w:t>4. More on finance and the economy on Agenda</w:t>
      </w:r>
    </w:p>
    <w:p w14:paraId="63D28BC6" w14:textId="69984DF6" w:rsidR="004D2446" w:rsidRPr="00372FF6" w:rsidRDefault="004D2446" w:rsidP="00A137A2">
      <w:r w:rsidRPr="00372FF6">
        <w:t xml:space="preserve">Uncertainty seems to be the only certainty left when it comes to assessing the global economic outlook. Economists are not just divided on the </w:t>
      </w:r>
      <w:r w:rsidRPr="00372FF6">
        <w:rPr>
          <w:rStyle w:val="StyleUnderline"/>
        </w:rPr>
        <w:t>prospects of a worldwide recession</w:t>
      </w:r>
      <w:r w:rsidRPr="00372FF6">
        <w:t xml:space="preserve"> in 2023, but they are about as divided as it is possible to be: </w:t>
      </w:r>
      <w:r w:rsidRPr="00372FF6">
        <w:rPr>
          <w:rStyle w:val="StyleUnderline"/>
        </w:rPr>
        <w:t>45% think it is likely, while 45% think it is unlikely</w:t>
      </w:r>
      <w:r w:rsidRPr="00372FF6">
        <w:t>. That's one of the findings of the World Economic Forum’s latest Chief Economists Outlook.</w:t>
      </w:r>
    </w:p>
    <w:p w14:paraId="7B4D39F3" w14:textId="6DD6EEE9" w:rsidR="004D2446" w:rsidRPr="00372FF6" w:rsidRDefault="004D2446" w:rsidP="00A137A2">
      <w:r w:rsidRPr="00372FF6">
        <w:t xml:space="preserve">One </w:t>
      </w:r>
      <w:r w:rsidRPr="00372FF6">
        <w:rPr>
          <w:rStyle w:val="StyleUnderline"/>
        </w:rPr>
        <w:t>top economist</w:t>
      </w:r>
      <w:r w:rsidRPr="00372FF6">
        <w:t xml:space="preserve"> who has </w:t>
      </w:r>
      <w:r w:rsidRPr="00372FF6">
        <w:rPr>
          <w:rStyle w:val="Emphasis"/>
        </w:rPr>
        <w:t>expressed optimism</w:t>
      </w:r>
      <w:r w:rsidRPr="00372FF6">
        <w:rPr>
          <w:rStyle w:val="StyleUnderline"/>
        </w:rPr>
        <w:t xml:space="preserve"> about the global economy</w:t>
      </w:r>
      <w:r w:rsidRPr="00372FF6">
        <w:t xml:space="preserve"> is Christian Keller, the Head of Economic Research at Barclays. He joined Radio Davos in early May to discuss the impact of rising interest rates, recent banking-sector turmoil and governments shifting towards more robust industrial policy.</w:t>
      </w:r>
    </w:p>
    <w:p w14:paraId="0F777B93" w14:textId="2BF59E77" w:rsidR="00A137A2" w:rsidRPr="00372FF6" w:rsidRDefault="004D2446" w:rsidP="00A137A2">
      <w:r w:rsidRPr="00372FF6">
        <w:rPr>
          <w:rStyle w:val="StyleUnderline"/>
        </w:rPr>
        <w:t xml:space="preserve">More estimates are emerging of the potential productivity </w:t>
      </w:r>
      <w:r w:rsidRPr="00372FF6">
        <w:rPr>
          <w:rStyle w:val="Emphasis"/>
        </w:rPr>
        <w:t>benefits of AI</w:t>
      </w:r>
      <w:r w:rsidRPr="00372FF6">
        <w:rPr>
          <w:rStyle w:val="StyleUnderline"/>
        </w:rPr>
        <w:t xml:space="preserve"> on specific occupations or tasks</w:t>
      </w:r>
      <w:r w:rsidRPr="00372FF6">
        <w:t>. One finds that software engineers can code up to twice as fast using a tool called Codex, while another shows that many writing tasks can be completed twice as fast. A third claims that economists can be 10-20% more productive using large language models.</w:t>
      </w:r>
    </w:p>
    <w:p w14:paraId="39DCFCB1" w14:textId="77777777" w:rsidR="004D2446" w:rsidRPr="00372FF6" w:rsidRDefault="004D2446" w:rsidP="00A137A2"/>
    <w:p w14:paraId="7953B25F" w14:textId="77777777" w:rsidR="006244D9" w:rsidRPr="00372FF6" w:rsidRDefault="006244D9" w:rsidP="006244D9">
      <w:pPr>
        <w:pStyle w:val="Heading4"/>
      </w:pPr>
      <w:r w:rsidRPr="00372FF6">
        <w:t>Projections have broadly underestimated U.S. growth.</w:t>
      </w:r>
    </w:p>
    <w:p w14:paraId="1AEEEF8F" w14:textId="77777777" w:rsidR="006244D9" w:rsidRPr="00372FF6" w:rsidRDefault="006244D9" w:rsidP="006244D9">
      <w:r w:rsidRPr="00372FF6">
        <w:rPr>
          <w:rStyle w:val="Style13ptBold"/>
        </w:rPr>
        <w:t>CBPP 05/12</w:t>
      </w:r>
      <w:r w:rsidRPr="00372FF6">
        <w:t xml:space="preserve"> — Center on Budget and Policy Priorities, 2023 (“Chart Book: Tracking the Recovery From the Pandemic Recession,” </w:t>
      </w:r>
      <w:r w:rsidRPr="00372FF6">
        <w:rPr>
          <w:i/>
          <w:iCs/>
        </w:rPr>
        <w:t>Center on Budget and Policy Priorities</w:t>
      </w:r>
      <w:r w:rsidRPr="00372FF6">
        <w:t xml:space="preserve">, 05-12-2023, Available Online at </w:t>
      </w:r>
      <w:hyperlink r:id="rId19" w:history="1">
        <w:r w:rsidRPr="00372FF6">
          <w:rPr>
            <w:rStyle w:val="Hyperlink"/>
          </w:rPr>
          <w:t>https://www.cbpp.org/research/economy/tracking-the-recovery-from-the-pandemic-recession</w:t>
        </w:r>
      </w:hyperlink>
      <w:r w:rsidRPr="00372FF6">
        <w:t>, Accessed on 05-21-2023)</w:t>
      </w:r>
    </w:p>
    <w:p w14:paraId="5B68FCF7" w14:textId="77777777" w:rsidR="006244D9" w:rsidRPr="00372FF6" w:rsidRDefault="006244D9" w:rsidP="006244D9">
      <w:pPr>
        <w:rPr>
          <w:rStyle w:val="StyleUnderline"/>
        </w:rPr>
      </w:pPr>
      <w:r w:rsidRPr="00372FF6">
        <w:rPr>
          <w:rStyle w:val="StyleUnderline"/>
        </w:rPr>
        <w:t xml:space="preserve">Economic Growth </w:t>
      </w:r>
      <w:r w:rsidRPr="00372FF6">
        <w:rPr>
          <w:rStyle w:val="Emphasis"/>
        </w:rPr>
        <w:t>Stronger Than Expected</w:t>
      </w:r>
    </w:p>
    <w:p w14:paraId="65BD7C86" w14:textId="77777777" w:rsidR="006244D9" w:rsidRPr="00372FF6" w:rsidRDefault="006244D9" w:rsidP="006244D9">
      <w:pPr>
        <w:rPr>
          <w:rStyle w:val="StyleUnderline"/>
        </w:rPr>
      </w:pPr>
      <w:r w:rsidRPr="00372FF6">
        <w:t xml:space="preserve">In July 2020, CBO published its first complete projections of GDP following the outbreak of the pandemic. They showed real GDP down 11.3 percent in the second quarter of 2020 and still down 5.2 percent in the fourth quarter of 2021, relative to CBO’s pre-pandemic January 2020 projections. CBO projections made in February 2021 were less pessimistic, showing GDP 2.3 percent below the pre-pandemic projection at the end of 2021. </w:t>
      </w:r>
      <w:r w:rsidRPr="00372FF6">
        <w:rPr>
          <w:rStyle w:val="StyleUnderline"/>
        </w:rPr>
        <w:t xml:space="preserve">But in the latest data, actual GDP at the end of 2021 was roughly the same as in the </w:t>
      </w:r>
      <w:r w:rsidRPr="00372FF6">
        <w:rPr>
          <w:rStyle w:val="Emphasis"/>
        </w:rPr>
        <w:t>pre-pandemic projection</w:t>
      </w:r>
      <w:r w:rsidRPr="00372FF6">
        <w:rPr>
          <w:rStyle w:val="StyleUnderline"/>
        </w:rPr>
        <w:t>.</w:t>
      </w:r>
    </w:p>
    <w:p w14:paraId="315F16FE" w14:textId="77777777" w:rsidR="006244D9" w:rsidRPr="00372FF6" w:rsidRDefault="006244D9" w:rsidP="006244D9">
      <w:r w:rsidRPr="00372FF6">
        <w:t>As mentioned above, CBO’s July 2020 projections incorporated the effects of the CARES Act and other measures enacted in March and April 2020. Information in the CBO report indicated that without those measures, its GDP projections would have been 12 percent below its pre-pandemic projection in 2020 and 9 percent below in 2021.</w:t>
      </w:r>
      <w:r w:rsidRPr="00372FF6">
        <w:rPr>
          <w:rStyle w:val="StyleUnderline"/>
        </w:rPr>
        <w:t xml:space="preserve">With those and subsequent relief and recovery measures, the economy </w:t>
      </w:r>
      <w:r w:rsidRPr="00372FF6">
        <w:rPr>
          <w:rStyle w:val="Emphasis"/>
        </w:rPr>
        <w:t xml:space="preserve">turned around more </w:t>
      </w:r>
      <w:proofErr w:type="gramStart"/>
      <w:r w:rsidRPr="00372FF6">
        <w:rPr>
          <w:rStyle w:val="Emphasis"/>
        </w:rPr>
        <w:t>quickly</w:t>
      </w:r>
      <w:proofErr w:type="gramEnd"/>
      <w:r w:rsidRPr="00372FF6">
        <w:rPr>
          <w:rStyle w:val="StyleUnderline"/>
        </w:rPr>
        <w:t xml:space="preserve"> and the actual shortfalls were </w:t>
      </w:r>
      <w:r w:rsidRPr="00372FF6">
        <w:rPr>
          <w:rStyle w:val="Emphasis"/>
        </w:rPr>
        <w:t>far smaller</w:t>
      </w:r>
      <w:r w:rsidRPr="00372FF6">
        <w:rPr>
          <w:rStyle w:val="StyleUnderline"/>
        </w:rPr>
        <w:t>: 5.8 percent and 1.1 percent, respectively</w:t>
      </w:r>
      <w:r w:rsidRPr="00372FF6">
        <w:t>.</w:t>
      </w:r>
    </w:p>
    <w:p w14:paraId="2801E0D9" w14:textId="77777777" w:rsidR="006244D9" w:rsidRPr="00372FF6" w:rsidRDefault="006244D9" w:rsidP="006244D9">
      <w:pPr>
        <w:rPr>
          <w:rStyle w:val="StyleUnderline"/>
        </w:rPr>
      </w:pPr>
      <w:r w:rsidRPr="00372FF6">
        <w:t xml:space="preserve">Although GDP growth has slowed since the end of 2021, </w:t>
      </w:r>
      <w:r w:rsidRPr="00372FF6">
        <w:rPr>
          <w:rStyle w:val="StyleUnderline"/>
        </w:rPr>
        <w:t xml:space="preserve">actual GDP has been </w:t>
      </w:r>
      <w:r w:rsidRPr="00372FF6">
        <w:rPr>
          <w:rStyle w:val="Emphasis"/>
        </w:rPr>
        <w:t>much closer</w:t>
      </w:r>
      <w:r w:rsidRPr="00372FF6">
        <w:rPr>
          <w:rStyle w:val="StyleUnderline"/>
        </w:rPr>
        <w:t xml:space="preserve"> to CBO’s pre-pandemic projection than to its July 2020 projection for some time now.</w:t>
      </w:r>
    </w:p>
    <w:p w14:paraId="6B1B9EC0" w14:textId="77777777" w:rsidR="006244D9" w:rsidRPr="00372FF6" w:rsidRDefault="006244D9" w:rsidP="006244D9">
      <w:r w:rsidRPr="00372FF6">
        <w:rPr>
          <w:noProof/>
        </w:rPr>
        <w:drawing>
          <wp:inline distT="0" distB="0" distL="0" distR="0" wp14:anchorId="078A0881" wp14:editId="5574DE94">
            <wp:extent cx="3167575" cy="2715064"/>
            <wp:effectExtent l="0" t="0" r="0" b="9525"/>
            <wp:docPr id="734990015" name="Picture 1" descr="A picture containing text, line,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0015" name="Picture 1" descr="A picture containing text, line, screenshot, font&#10;&#10;Description automatically generated"/>
                    <pic:cNvPicPr/>
                  </pic:nvPicPr>
                  <pic:blipFill>
                    <a:blip r:embed="rId20"/>
                    <a:stretch>
                      <a:fillRect/>
                    </a:stretch>
                  </pic:blipFill>
                  <pic:spPr>
                    <a:xfrm>
                      <a:off x="0" y="0"/>
                      <a:ext cx="3170615" cy="2717669"/>
                    </a:xfrm>
                    <a:prstGeom prst="rect">
                      <a:avLst/>
                    </a:prstGeom>
                  </pic:spPr>
                </pic:pic>
              </a:graphicData>
            </a:graphic>
          </wp:inline>
        </w:drawing>
      </w:r>
    </w:p>
    <w:p w14:paraId="1DA61540" w14:textId="77777777" w:rsidR="006244D9" w:rsidRPr="00372FF6" w:rsidRDefault="006244D9" w:rsidP="006244D9"/>
    <w:p w14:paraId="0F1F079D" w14:textId="77777777" w:rsidR="00C34B84" w:rsidRPr="00372FF6" w:rsidRDefault="00C34B84" w:rsidP="00C34B84">
      <w:pPr>
        <w:pStyle w:val="Heading4"/>
      </w:pPr>
      <w:r w:rsidRPr="00372FF6">
        <w:t>Reject pessimism. Relative growth and GDP are both up.</w:t>
      </w:r>
    </w:p>
    <w:p w14:paraId="3473C703" w14:textId="77777777" w:rsidR="00C34B84" w:rsidRPr="00372FF6" w:rsidRDefault="00C34B84" w:rsidP="00C34B84">
      <w:r w:rsidRPr="00372FF6">
        <w:rPr>
          <w:rStyle w:val="Style13ptBold"/>
        </w:rPr>
        <w:t>Brancaccio et al. 04/28</w:t>
      </w:r>
      <w:r w:rsidRPr="00372FF6">
        <w:t xml:space="preserve"> — </w:t>
      </w:r>
      <w:r w:rsidRPr="00372FF6">
        <w:rPr>
          <w:u w:val="single"/>
        </w:rPr>
        <w:t>David Brancaccio</w:t>
      </w:r>
      <w:r w:rsidRPr="00372FF6">
        <w:t xml:space="preserve">, Host and Senior Editor for the Marketplace Morning Report, M.A. in Journalism from Stanford University, </w:t>
      </w:r>
      <w:r w:rsidRPr="00372FF6">
        <w:rPr>
          <w:u w:val="single"/>
        </w:rPr>
        <w:t>Jarrett Dang</w:t>
      </w:r>
      <w:r w:rsidRPr="00372FF6">
        <w:t xml:space="preserve">, Assistant Producer for Marketplace, M.A. in Economics from Seton Hall University, and </w:t>
      </w:r>
      <w:r w:rsidRPr="00372FF6">
        <w:rPr>
          <w:u w:val="single"/>
        </w:rPr>
        <w:t>Alex Schroeder</w:t>
      </w:r>
      <w:r w:rsidRPr="00372FF6">
        <w:t xml:space="preserve">, Producer for Marketplace, 2023 (“Why pessimism about the U.S. economy might overshadow a longer-term success story,” </w:t>
      </w:r>
      <w:r w:rsidRPr="00372FF6">
        <w:rPr>
          <w:i/>
          <w:iCs/>
        </w:rPr>
        <w:t>Marketplace</w:t>
      </w:r>
      <w:r w:rsidRPr="00372FF6">
        <w:t xml:space="preserve">, 04-28-2023, Available Online at </w:t>
      </w:r>
      <w:hyperlink r:id="rId21" w:history="1">
        <w:r w:rsidRPr="00372FF6">
          <w:rPr>
            <w:rStyle w:val="Hyperlink"/>
          </w:rPr>
          <w:t>https://www.marketplace.org/2023/04/28/why-pessimism-about-the-u-s-economy-might-overshadow-a-longer-term-success-story/</w:t>
        </w:r>
      </w:hyperlink>
      <w:r w:rsidRPr="00372FF6">
        <w:t>, Accessed on 05-21-2023)</w:t>
      </w:r>
    </w:p>
    <w:p w14:paraId="58A681AD" w14:textId="77777777" w:rsidR="00C34B84" w:rsidRPr="00372FF6" w:rsidRDefault="00C34B84" w:rsidP="00C34B84">
      <w:r w:rsidRPr="00372FF6">
        <w:t xml:space="preserve">However, </w:t>
      </w:r>
      <w:r w:rsidRPr="00372FF6">
        <w:rPr>
          <w:rStyle w:val="StyleUnderline"/>
        </w:rPr>
        <w:t xml:space="preserve">what today’s </w:t>
      </w:r>
      <w:r w:rsidRPr="00372FF6">
        <w:rPr>
          <w:rStyle w:val="Emphasis"/>
        </w:rPr>
        <w:t>negative sentiment</w:t>
      </w:r>
      <w:r w:rsidRPr="00372FF6">
        <w:rPr>
          <w:rStyle w:val="StyleUnderline"/>
        </w:rPr>
        <w:t xml:space="preserve"> may be hiding is a </w:t>
      </w:r>
      <w:r w:rsidRPr="00372FF6">
        <w:rPr>
          <w:rStyle w:val="Emphasis"/>
        </w:rPr>
        <w:t>surprising level of strength</w:t>
      </w:r>
      <w:r w:rsidRPr="00372FF6">
        <w:t xml:space="preserve">. The Economist magazine’s recent “Riding High” cover story delves into </w:t>
      </w:r>
      <w:r w:rsidRPr="00372FF6">
        <w:rPr>
          <w:rStyle w:val="StyleUnderline"/>
        </w:rPr>
        <w:t>America’s economy</w:t>
      </w:r>
      <w:r w:rsidRPr="00372FF6">
        <w:t xml:space="preserve"> over the long term and finds that it </w:t>
      </w:r>
      <w:r w:rsidRPr="00372FF6">
        <w:rPr>
          <w:rStyle w:val="StyleUnderline"/>
        </w:rPr>
        <w:t>is a “</w:t>
      </w:r>
      <w:r w:rsidRPr="00372FF6">
        <w:rPr>
          <w:rStyle w:val="Emphasis"/>
        </w:rPr>
        <w:t>stunning success story</w:t>
      </w:r>
      <w:r w:rsidRPr="00372FF6">
        <w:rPr>
          <w:rStyle w:val="StyleUnderline"/>
        </w:rPr>
        <w:t xml:space="preserve"> — one of enduring but </w:t>
      </w:r>
      <w:r w:rsidRPr="00372FF6">
        <w:rPr>
          <w:rStyle w:val="Emphasis"/>
        </w:rPr>
        <w:t>underappreciated outperformance</w:t>
      </w:r>
      <w:r w:rsidRPr="00372FF6">
        <w:rPr>
          <w:rStyle w:val="StyleUnderline"/>
        </w:rPr>
        <w:t>”</w:t>
      </w:r>
      <w:r w:rsidRPr="00372FF6">
        <w:t xml:space="preserve"> relative to other advanced nations.</w:t>
      </w:r>
    </w:p>
    <w:p w14:paraId="06C99D8C" w14:textId="77777777" w:rsidR="00C34B84" w:rsidRPr="00372FF6" w:rsidRDefault="00C34B84" w:rsidP="00C34B84">
      <w:r w:rsidRPr="00372FF6">
        <w:t>“Poll after poll tells you that people are feeling unhappy,” Economist Editor-in-Chief Zanny Minton Beddoes said during an interview with Marketplace’s David Brancaccio. “</w:t>
      </w:r>
      <w:r w:rsidRPr="00372FF6">
        <w:rPr>
          <w:rStyle w:val="StyleUnderline"/>
        </w:rPr>
        <w:t xml:space="preserve">But if you go back and look at how the U.S. economy has been performing … it’s </w:t>
      </w:r>
      <w:proofErr w:type="gramStart"/>
      <w:r w:rsidRPr="00372FF6">
        <w:rPr>
          <w:rStyle w:val="Emphasis"/>
        </w:rPr>
        <w:t>actually a</w:t>
      </w:r>
      <w:proofErr w:type="gramEnd"/>
      <w:r w:rsidRPr="00372FF6">
        <w:rPr>
          <w:rStyle w:val="Emphasis"/>
        </w:rPr>
        <w:t xml:space="preserve"> remarkable story</w:t>
      </w:r>
      <w:r w:rsidRPr="00372FF6">
        <w:rPr>
          <w:rStyle w:val="StyleUnderline"/>
        </w:rPr>
        <w:t xml:space="preserve">. And it’s a remarkable story of </w:t>
      </w:r>
      <w:r w:rsidRPr="00372FF6">
        <w:rPr>
          <w:rStyle w:val="Emphasis"/>
        </w:rPr>
        <w:t>outperformance</w:t>
      </w:r>
      <w:r w:rsidRPr="00372FF6">
        <w:rPr>
          <w:rStyle w:val="StyleUnderline"/>
        </w:rPr>
        <w:t xml:space="preserve"> relative to other rich economies</w:t>
      </w:r>
      <w:r w:rsidRPr="00372FF6">
        <w:t>.”</w:t>
      </w:r>
    </w:p>
    <w:p w14:paraId="7FADB336" w14:textId="77777777" w:rsidR="00C34B84" w:rsidRPr="00372FF6" w:rsidRDefault="00C34B84" w:rsidP="00C34B84">
      <w:r w:rsidRPr="00372FF6">
        <w:t>The following is an edited transcript of their conversation.</w:t>
      </w:r>
    </w:p>
    <w:p w14:paraId="45C11707" w14:textId="77777777" w:rsidR="00C34B84" w:rsidRPr="00372FF6" w:rsidRDefault="00C34B84" w:rsidP="00C34B84">
      <w:r w:rsidRPr="00372FF6">
        <w:t xml:space="preserve">David Brancaccio: </w:t>
      </w:r>
      <w:proofErr w:type="gramStart"/>
      <w:r w:rsidRPr="00372FF6">
        <w:t>So</w:t>
      </w:r>
      <w:proofErr w:type="gramEnd"/>
      <w:r w:rsidRPr="00372FF6">
        <w:t xml:space="preserve"> help us be happier about our economy. </w:t>
      </w:r>
      <w:r w:rsidRPr="00372FF6">
        <w:rPr>
          <w:rStyle w:val="StyleUnderline"/>
        </w:rPr>
        <w:t xml:space="preserve">America has some </w:t>
      </w:r>
      <w:r w:rsidRPr="00372FF6">
        <w:rPr>
          <w:rStyle w:val="Emphasis"/>
        </w:rPr>
        <w:t>key strengths</w:t>
      </w:r>
      <w:r w:rsidRPr="00372FF6">
        <w:t>, right?</w:t>
      </w:r>
    </w:p>
    <w:p w14:paraId="1B9D3D7D" w14:textId="77777777" w:rsidR="00C34B84" w:rsidRPr="00372FF6" w:rsidRDefault="00C34B84" w:rsidP="00C34B84">
      <w:r w:rsidRPr="00372FF6">
        <w:t xml:space="preserve">Zanny Minton Beddoes: It absolutely has some key strengths. And first, let me start by saying I completely agree with you that one of the few things that both Democrats and Republicans agree on is that the economy is in a mess. And poll after poll tells you that people are feeling unhappy. But if you go back and look at how the U.S. economy has been performing, which is what we did in this cover story, it’s </w:t>
      </w:r>
      <w:proofErr w:type="gramStart"/>
      <w:r w:rsidRPr="00372FF6">
        <w:t>actually a</w:t>
      </w:r>
      <w:proofErr w:type="gramEnd"/>
      <w:r w:rsidRPr="00372FF6">
        <w:t xml:space="preserve"> remarkable story. And it’s a remarkable story of outperformance relative to other rich economies.</w:t>
      </w:r>
    </w:p>
    <w:p w14:paraId="7A4CA4FF" w14:textId="0E3E6978" w:rsidR="00C34B84" w:rsidRPr="00372FF6" w:rsidRDefault="00C34B84" w:rsidP="00C34B84">
      <w:r w:rsidRPr="00372FF6">
        <w:rPr>
          <w:rStyle w:val="StyleUnderline"/>
        </w:rPr>
        <w:t xml:space="preserve">If you look at GDP, which is still the </w:t>
      </w:r>
      <w:r w:rsidRPr="00372FF6">
        <w:rPr>
          <w:rStyle w:val="Emphasis"/>
        </w:rPr>
        <w:t>best measure we have</w:t>
      </w:r>
      <w:r w:rsidRPr="00372FF6">
        <w:t xml:space="preserve"> — output of the overall economy — the U.S. in 1990 was 25% of world GDP. It’s now about the same despite the rise of China. And </w:t>
      </w:r>
      <w:r w:rsidRPr="00372FF6">
        <w:rPr>
          <w:rStyle w:val="StyleUnderline"/>
        </w:rPr>
        <w:t xml:space="preserve">it’s a </w:t>
      </w:r>
      <w:r w:rsidRPr="00372FF6">
        <w:rPr>
          <w:rStyle w:val="Emphasis"/>
        </w:rPr>
        <w:t>much bigger share</w:t>
      </w:r>
      <w:r w:rsidRPr="00372FF6">
        <w:rPr>
          <w:rStyle w:val="StyleUnderline"/>
        </w:rPr>
        <w:t xml:space="preserve"> of the rich world than it used to be</w:t>
      </w:r>
      <w:r w:rsidRPr="00372FF6">
        <w:t xml:space="preserve">. </w:t>
      </w:r>
      <w:r w:rsidRPr="00372FF6">
        <w:rPr>
          <w:rStyle w:val="StyleUnderline"/>
        </w:rPr>
        <w:t xml:space="preserve">It’s also much wealthier than west European economies or Japan, the other </w:t>
      </w:r>
      <w:proofErr w:type="gramStart"/>
      <w:r w:rsidRPr="00372FF6">
        <w:rPr>
          <w:rStyle w:val="StyleUnderline"/>
        </w:rPr>
        <w:t>big industrialized</w:t>
      </w:r>
      <w:proofErr w:type="gramEnd"/>
      <w:r w:rsidRPr="00372FF6">
        <w:rPr>
          <w:rStyle w:val="StyleUnderline"/>
        </w:rPr>
        <w:t xml:space="preserve"> economies.</w:t>
      </w:r>
      <w:r w:rsidRPr="00372FF6">
        <w:t xml:space="preserve"> If you adjust for purchasing power parity — you </w:t>
      </w:r>
      <w:proofErr w:type="gramStart"/>
      <w:r w:rsidRPr="00372FF6">
        <w:t>know,</w:t>
      </w:r>
      <w:proofErr w:type="gramEnd"/>
      <w:r w:rsidRPr="00372FF6">
        <w:t xml:space="preserve"> that phrase that economist’s jargon, which is kind of how far your dollars go, really, what they buy — only petro states and financial hubs, places like Qatar and Luxembourg, are actually richer than the U.S</w:t>
      </w:r>
      <w:r w:rsidRPr="00372FF6">
        <w:rPr>
          <w:rStyle w:val="Emphasis"/>
        </w:rPr>
        <w:t>. It’s grown faster</w:t>
      </w:r>
      <w:r w:rsidRPr="00372FF6">
        <w:t xml:space="preserve">. And on </w:t>
      </w:r>
      <w:proofErr w:type="gramStart"/>
      <w:r w:rsidRPr="00372FF6">
        <w:rPr>
          <w:rStyle w:val="Emphasis"/>
        </w:rPr>
        <w:t>all of</w:t>
      </w:r>
      <w:proofErr w:type="gramEnd"/>
      <w:r w:rsidRPr="00372FF6">
        <w:rPr>
          <w:rStyle w:val="Emphasis"/>
        </w:rPr>
        <w:t xml:space="preserve"> the ingredients of growth</w:t>
      </w:r>
      <w:r w:rsidRPr="00372FF6">
        <w:rPr>
          <w:rStyle w:val="StyleUnderline"/>
        </w:rPr>
        <w:t xml:space="preserve">, whether it’s </w:t>
      </w:r>
      <w:r w:rsidRPr="00372FF6">
        <w:rPr>
          <w:rStyle w:val="Emphasis"/>
        </w:rPr>
        <w:t>productivity</w:t>
      </w:r>
      <w:r w:rsidRPr="00372FF6">
        <w:rPr>
          <w:rStyle w:val="StyleUnderline"/>
        </w:rPr>
        <w:t xml:space="preserve">, whether it’s the </w:t>
      </w:r>
      <w:r w:rsidRPr="00372FF6">
        <w:rPr>
          <w:rStyle w:val="Emphasis"/>
        </w:rPr>
        <w:t>education of its workforce</w:t>
      </w:r>
      <w:r w:rsidRPr="00372FF6">
        <w:rPr>
          <w:rStyle w:val="StyleUnderline"/>
        </w:rPr>
        <w:t xml:space="preserve">, it is actually </w:t>
      </w:r>
      <w:r w:rsidRPr="00372FF6">
        <w:rPr>
          <w:rStyle w:val="Emphasis"/>
        </w:rPr>
        <w:t>pulling ahead</w:t>
      </w:r>
      <w:r w:rsidRPr="00372FF6">
        <w:rPr>
          <w:rStyle w:val="StyleUnderline"/>
        </w:rPr>
        <w:t xml:space="preserve"> faster</w:t>
      </w:r>
      <w:r w:rsidRPr="00372FF6">
        <w:t xml:space="preserve"> relative to Western Europe and Japan. And we looked at this, and it’s really striking, these figures. And there’s a kind of dissonance, right? People are feeling miserable. And yet </w:t>
      </w:r>
      <w:r w:rsidRPr="00372FF6">
        <w:rPr>
          <w:rStyle w:val="Emphasis"/>
        </w:rPr>
        <w:t>the economy is doing so well</w:t>
      </w:r>
      <w:r w:rsidRPr="00372FF6">
        <w:t xml:space="preserve">. And that’s what caused us to really </w:t>
      </w:r>
      <w:proofErr w:type="gramStart"/>
      <w:r w:rsidRPr="00372FF6">
        <w:t>look into</w:t>
      </w:r>
      <w:proofErr w:type="gramEnd"/>
      <w:r w:rsidRPr="00372FF6">
        <w:t xml:space="preserve"> what the ingredients were of this outperformance and then to try and explain how that squares with what you see in polls.</w:t>
      </w:r>
    </w:p>
    <w:p w14:paraId="6962BA81" w14:textId="77777777" w:rsidR="00C34B84" w:rsidRPr="00372FF6" w:rsidRDefault="00C34B84" w:rsidP="00C34B84">
      <w:pPr>
        <w:rPr>
          <w:rStyle w:val="Emphasis"/>
        </w:rPr>
      </w:pPr>
      <w:r w:rsidRPr="00372FF6">
        <w:rPr>
          <w:rStyle w:val="Emphasis"/>
        </w:rPr>
        <w:t>Faster relative growth, even for the poor</w:t>
      </w:r>
    </w:p>
    <w:p w14:paraId="0B99C80C" w14:textId="77777777" w:rsidR="00C34B84" w:rsidRPr="00372FF6" w:rsidRDefault="00C34B84" w:rsidP="00C34B84">
      <w:r w:rsidRPr="00372FF6">
        <w:t xml:space="preserve">Brancaccio: Yeah, I mean, some of it is that we have an inherent asset: we’re big. </w:t>
      </w:r>
      <w:r w:rsidRPr="00372FF6">
        <w:rPr>
          <w:rStyle w:val="StyleUnderline"/>
        </w:rPr>
        <w:t xml:space="preserve">The </w:t>
      </w:r>
      <w:r w:rsidRPr="00372FF6">
        <w:rPr>
          <w:rStyle w:val="Emphasis"/>
        </w:rPr>
        <w:t>consumer market is big</w:t>
      </w:r>
      <w:r w:rsidRPr="00372FF6">
        <w:rPr>
          <w:rStyle w:val="StyleUnderline"/>
        </w:rPr>
        <w:t xml:space="preserve">, the </w:t>
      </w:r>
      <w:r w:rsidRPr="00372FF6">
        <w:rPr>
          <w:rStyle w:val="Emphasis"/>
        </w:rPr>
        <w:t>capital markets are deep</w:t>
      </w:r>
      <w:r w:rsidRPr="00372FF6">
        <w:rPr>
          <w:rStyle w:val="StyleUnderline"/>
        </w:rPr>
        <w:t xml:space="preserve">. And we’re pretty </w:t>
      </w:r>
      <w:r w:rsidRPr="00372FF6">
        <w:rPr>
          <w:rStyle w:val="Emphasis"/>
        </w:rPr>
        <w:t>good at research and development</w:t>
      </w:r>
      <w:r w:rsidRPr="00372FF6">
        <w:t>, right?</w:t>
      </w:r>
    </w:p>
    <w:p w14:paraId="259C3E64" w14:textId="77777777" w:rsidR="00C34B84" w:rsidRPr="00372FF6" w:rsidRDefault="00C34B84" w:rsidP="00C34B84">
      <w:r w:rsidRPr="00372FF6">
        <w:t xml:space="preserve">Minton Beddoes: </w:t>
      </w:r>
      <w:proofErr w:type="gramStart"/>
      <w:r w:rsidRPr="00372FF6">
        <w:t>All of</w:t>
      </w:r>
      <w:proofErr w:type="gramEnd"/>
      <w:r w:rsidRPr="00372FF6">
        <w:t xml:space="preserve"> those things are right. But let me just start by kind of really focusing on the degree to which the U.S. has been outperforming and the wealth that is here. So </w:t>
      </w:r>
      <w:r w:rsidRPr="00372FF6">
        <w:rPr>
          <w:rStyle w:val="StyleUnderline"/>
        </w:rPr>
        <w:t>average incomes</w:t>
      </w:r>
      <w:r w:rsidRPr="00372FF6">
        <w:t xml:space="preserve"> in Mississippi, which is the poorest state in the United States, </w:t>
      </w:r>
      <w:r w:rsidRPr="00372FF6">
        <w:rPr>
          <w:rStyle w:val="Emphasis"/>
        </w:rPr>
        <w:t>are higher</w:t>
      </w:r>
      <w:r w:rsidRPr="00372FF6">
        <w:t xml:space="preserve"> than in France. A trucker in Oklahoma makes more than a doctor in Portugal. It is remarkable how wealthy this country is. Now, the country is also, of course, very unequal. And one of the things that has happened is that this wealth that has been created over the last few decades has been divided unequally. As we all know, the uber-wealthy have been doing uber well.</w:t>
      </w:r>
    </w:p>
    <w:p w14:paraId="7612477C" w14:textId="77777777" w:rsidR="00C34B84" w:rsidRPr="00372FF6" w:rsidRDefault="00C34B84" w:rsidP="00C34B84">
      <w:proofErr w:type="gramStart"/>
      <w:r w:rsidRPr="00372FF6">
        <w:t xml:space="preserve">Actually, </w:t>
      </w:r>
      <w:r w:rsidRPr="00372FF6">
        <w:rPr>
          <w:rStyle w:val="StyleUnderline"/>
        </w:rPr>
        <w:t>people</w:t>
      </w:r>
      <w:proofErr w:type="gramEnd"/>
      <w:r w:rsidRPr="00372FF6">
        <w:rPr>
          <w:rStyle w:val="StyleUnderline"/>
        </w:rPr>
        <w:t xml:space="preserve"> at the very bottom — the very poorest Americans — have also </w:t>
      </w:r>
      <w:r w:rsidRPr="00372FF6">
        <w:rPr>
          <w:rStyle w:val="Emphasis"/>
        </w:rPr>
        <w:t>seen their incomes rise</w:t>
      </w:r>
      <w:r w:rsidRPr="00372FF6">
        <w:rPr>
          <w:rStyle w:val="StyleUnderline"/>
        </w:rPr>
        <w:t xml:space="preserve">. </w:t>
      </w:r>
      <w:r w:rsidRPr="00372FF6">
        <w:t xml:space="preserve">And they’ve </w:t>
      </w:r>
      <w:r w:rsidRPr="00372FF6">
        <w:rPr>
          <w:rStyle w:val="Emphasis"/>
        </w:rPr>
        <w:t>seen them rise much more rapidly</w:t>
      </w:r>
      <w:r w:rsidRPr="00372FF6">
        <w:t xml:space="preserve"> than the poorest people in Western Europe. The people in the middle have seen their incomes rise least fast. And I think that’s one of the reasons that the polls are telling you what they’re telling, because the middle class has been squeezed relative to the top and the bottom. </w:t>
      </w:r>
      <w:proofErr w:type="gramStart"/>
      <w:r w:rsidRPr="00372FF6">
        <w:t>But actually, in</w:t>
      </w:r>
      <w:proofErr w:type="gramEnd"/>
      <w:r w:rsidRPr="00372FF6">
        <w:t xml:space="preserve"> absolute terms, middle-class Americans are much wealthier than their peers in Western Europe or in Japan.</w:t>
      </w:r>
    </w:p>
    <w:p w14:paraId="364D52FD" w14:textId="77777777" w:rsidR="00C34B84" w:rsidRPr="00372FF6" w:rsidRDefault="00C34B84" w:rsidP="00C34B84">
      <w:r w:rsidRPr="00372FF6">
        <w:t>Brancaccio: Well, I get that, with the comparison to other countries. But I just saw the statistic: the median typical household income in America went up only 7% this century, so far. We’re 23 years into the century. I mean, if you’re in that middle class, it may not seem like much progress.</w:t>
      </w:r>
    </w:p>
    <w:p w14:paraId="4F757FF6" w14:textId="77777777" w:rsidR="00C34B84" w:rsidRPr="00372FF6" w:rsidRDefault="00C34B84" w:rsidP="00C34B84">
      <w:r w:rsidRPr="00372FF6">
        <w:t xml:space="preserve">Minton Beddoes: That’s true. That’s a heck of a lot better than the typical middle-class person in Britain, let me tell you. But yes, and that’s the reason why I think people are not feeling as good as the economy is </w:t>
      </w:r>
      <w:proofErr w:type="gramStart"/>
      <w:r w:rsidRPr="00372FF6">
        <w:t>actually doing</w:t>
      </w:r>
      <w:proofErr w:type="gramEnd"/>
      <w:r w:rsidRPr="00372FF6">
        <w:t xml:space="preserve">. </w:t>
      </w:r>
      <w:proofErr w:type="gramStart"/>
      <w:r w:rsidRPr="00372FF6">
        <w:t>So</w:t>
      </w:r>
      <w:proofErr w:type="gramEnd"/>
      <w:r w:rsidRPr="00372FF6">
        <w:t xml:space="preserve"> then the question is, what do you do to ensure that middle-class incomes rise faster? But </w:t>
      </w:r>
      <w:proofErr w:type="gramStart"/>
      <w:r w:rsidRPr="00372FF6">
        <w:t>in order for</w:t>
      </w:r>
      <w:proofErr w:type="gramEnd"/>
      <w:r w:rsidRPr="00372FF6">
        <w:t xml:space="preserve"> that to happen, you have to have the economy do well, first. And I think that’s the one element that tends to be forgotten in the U.S. debate, that </w:t>
      </w:r>
      <w:proofErr w:type="gramStart"/>
      <w:r w:rsidRPr="00372FF6">
        <w:t>actually growth</w:t>
      </w:r>
      <w:proofErr w:type="gramEnd"/>
      <w:r w:rsidRPr="00372FF6">
        <w:t xml:space="preserve"> itself — what is causing this great wealth to be created — and that, as you say, the U.S. economy is a huge market, but it also has a very highly-educated workforce. That was a real surprise to me, because we hear a lot about how poor the U.S. education system is. In fact, just over a third of America’s working-age population has a tertiary education, a college degree. That’s much, much higher than in other rich economies. </w:t>
      </w:r>
      <w:proofErr w:type="gramStart"/>
      <w:r w:rsidRPr="00372FF6">
        <w:t>So</w:t>
      </w:r>
      <w:proofErr w:type="gramEnd"/>
      <w:r w:rsidRPr="00372FF6">
        <w:t xml:space="preserve"> </w:t>
      </w:r>
      <w:r w:rsidRPr="00372FF6">
        <w:rPr>
          <w:rStyle w:val="StyleUnderline"/>
        </w:rPr>
        <w:t xml:space="preserve">the U.S. is kind of relatively educated, people work hard here — we know that — they’re also </w:t>
      </w:r>
      <w:r w:rsidRPr="00372FF6">
        <w:rPr>
          <w:rStyle w:val="Emphasis"/>
        </w:rPr>
        <w:t>very productive</w:t>
      </w:r>
      <w:r w:rsidRPr="00372FF6">
        <w:rPr>
          <w:rStyle w:val="StyleUnderline"/>
        </w:rPr>
        <w:t xml:space="preserve">, and their </w:t>
      </w:r>
      <w:r w:rsidRPr="00372FF6">
        <w:rPr>
          <w:rStyle w:val="Emphasis"/>
        </w:rPr>
        <w:t>productivity has been increasing</w:t>
      </w:r>
      <w:r w:rsidRPr="00372FF6">
        <w:rPr>
          <w:rStyle w:val="StyleUnderline"/>
        </w:rPr>
        <w:t>.</w:t>
      </w:r>
      <w:r w:rsidRPr="00372FF6">
        <w:t xml:space="preserve"> And that’s because it’s a country where </w:t>
      </w:r>
      <w:r w:rsidRPr="00372FF6">
        <w:rPr>
          <w:rStyle w:val="Emphasis"/>
        </w:rPr>
        <w:t>businesses are dynamic</w:t>
      </w:r>
      <w:r w:rsidRPr="00372FF6">
        <w:t xml:space="preserve">, where </w:t>
      </w:r>
      <w:r w:rsidRPr="00372FF6">
        <w:rPr>
          <w:rStyle w:val="StyleUnderline"/>
        </w:rPr>
        <w:t xml:space="preserve">there’s high levels of </w:t>
      </w:r>
      <w:r w:rsidRPr="00372FF6">
        <w:rPr>
          <w:rStyle w:val="Emphasis"/>
        </w:rPr>
        <w:t>research and development</w:t>
      </w:r>
      <w:r w:rsidRPr="00372FF6">
        <w:rPr>
          <w:rStyle w:val="StyleUnderline"/>
        </w:rPr>
        <w:t xml:space="preserve">, there’s </w:t>
      </w:r>
      <w:r w:rsidRPr="00372FF6">
        <w:rPr>
          <w:rStyle w:val="Emphasis"/>
        </w:rPr>
        <w:t>high levels of investment</w:t>
      </w:r>
      <w:r w:rsidRPr="00372FF6">
        <w:t xml:space="preserve">. </w:t>
      </w:r>
      <w:r w:rsidRPr="00372FF6">
        <w:rPr>
          <w:rStyle w:val="StyleUnderline"/>
        </w:rPr>
        <w:t xml:space="preserve">These are all things that </w:t>
      </w:r>
      <w:r w:rsidRPr="00372FF6">
        <w:rPr>
          <w:rStyle w:val="Emphasis"/>
        </w:rPr>
        <w:t>drive the economy</w:t>
      </w:r>
      <w:r w:rsidRPr="00372FF6">
        <w:rPr>
          <w:rStyle w:val="StyleUnderline"/>
        </w:rPr>
        <w:t xml:space="preserve"> and </w:t>
      </w:r>
      <w:r w:rsidRPr="00372FF6">
        <w:rPr>
          <w:rStyle w:val="Emphasis"/>
        </w:rPr>
        <w:t>create the wealth</w:t>
      </w:r>
      <w:r w:rsidRPr="00372FF6">
        <w:rPr>
          <w:rStyle w:val="StyleUnderline"/>
        </w:rPr>
        <w:t>.</w:t>
      </w:r>
      <w:r w:rsidRPr="00372FF6">
        <w:t xml:space="preserve"> And the question then is, “How do you divide that wealth?”</w:t>
      </w:r>
    </w:p>
    <w:p w14:paraId="69BAE837" w14:textId="77777777" w:rsidR="00C34B84" w:rsidRPr="00372FF6" w:rsidRDefault="00C34B84" w:rsidP="00C34B84"/>
    <w:p w14:paraId="2D383F2B" w14:textId="77777777" w:rsidR="00C34B84" w:rsidRPr="00372FF6" w:rsidRDefault="00C34B84" w:rsidP="00C34B84">
      <w:pPr>
        <w:pStyle w:val="Heading4"/>
      </w:pPr>
      <w:r w:rsidRPr="00372FF6">
        <w:t>Threats are consistently over-exaggerated.</w:t>
      </w:r>
    </w:p>
    <w:p w14:paraId="61DC2D1C" w14:textId="77777777" w:rsidR="00C34B84" w:rsidRPr="00372FF6" w:rsidRDefault="00C34B84" w:rsidP="00C34B84">
      <w:r w:rsidRPr="00372FF6">
        <w:rPr>
          <w:rStyle w:val="Style13ptBold"/>
        </w:rPr>
        <w:t>CEIL 05/17</w:t>
      </w:r>
      <w:r w:rsidRPr="00372FF6">
        <w:t xml:space="preserve"> — CTF/ETF Income Laboratory, a stock market and financial analysis firm, 2023 (“Reasons To Be Optimistic On American Markets,” </w:t>
      </w:r>
      <w:r w:rsidRPr="00372FF6">
        <w:rPr>
          <w:i/>
          <w:iCs/>
        </w:rPr>
        <w:t>Seeking Alpha</w:t>
      </w:r>
      <w:r w:rsidRPr="00372FF6">
        <w:t xml:space="preserve">, 05-17-2023, Available Online at </w:t>
      </w:r>
      <w:hyperlink r:id="rId22" w:history="1">
        <w:r w:rsidRPr="00372FF6">
          <w:rPr>
            <w:rStyle w:val="Hyperlink"/>
          </w:rPr>
          <w:t>https://seekingalpha.com/article/4605315-reasons-to-be-optimistic-on-american-markets</w:t>
        </w:r>
      </w:hyperlink>
      <w:r w:rsidRPr="00372FF6">
        <w:t>, Accessed on 05-21-2023)</w:t>
      </w:r>
    </w:p>
    <w:p w14:paraId="56BB78DE" w14:textId="77777777" w:rsidR="00C34B84" w:rsidRPr="00372FF6" w:rsidRDefault="00C34B84" w:rsidP="00C34B84">
      <w:r w:rsidRPr="00372FF6">
        <w:t xml:space="preserve">For the past two years, </w:t>
      </w:r>
      <w:r w:rsidRPr="00372FF6">
        <w:rPr>
          <w:rStyle w:val="StyleUnderline"/>
        </w:rPr>
        <w:t xml:space="preserve">we have been in a </w:t>
      </w:r>
      <w:r w:rsidRPr="00372FF6">
        <w:rPr>
          <w:rStyle w:val="Emphasis"/>
        </w:rPr>
        <w:t>wall of worry</w:t>
      </w:r>
      <w:r w:rsidRPr="00372FF6">
        <w:t>. There has been a constant threat of a recession and other global headlines.</w:t>
      </w:r>
    </w:p>
    <w:p w14:paraId="7118B37D" w14:textId="77777777" w:rsidR="00C34B84" w:rsidRPr="00372FF6" w:rsidRDefault="00C34B84" w:rsidP="00C34B84">
      <w:pPr>
        <w:rPr>
          <w:rStyle w:val="StyleUnderline"/>
        </w:rPr>
      </w:pPr>
      <w:r w:rsidRPr="00372FF6">
        <w:rPr>
          <w:rStyle w:val="StyleUnderline"/>
        </w:rPr>
        <w:t>These include the Covid pandemic, the Russian-Ukrainian conflict, inflation/rate hikes, and geopolitical risks with China.</w:t>
      </w:r>
    </w:p>
    <w:p w14:paraId="5BAAB041" w14:textId="77777777" w:rsidR="00C34B84" w:rsidRPr="00372FF6" w:rsidRDefault="00C34B84" w:rsidP="00C34B84">
      <w:pPr>
        <w:rPr>
          <w:rStyle w:val="StyleUnderline"/>
        </w:rPr>
      </w:pPr>
      <w:r w:rsidRPr="00372FF6">
        <w:rPr>
          <w:rStyle w:val="StyleUnderline"/>
        </w:rPr>
        <w:t xml:space="preserve">With so much to worry about, how can one be bullish on stocks? To do so, one </w:t>
      </w:r>
      <w:proofErr w:type="gramStart"/>
      <w:r w:rsidRPr="00372FF6">
        <w:rPr>
          <w:rStyle w:val="StyleUnderline"/>
        </w:rPr>
        <w:t>has to</w:t>
      </w:r>
      <w:proofErr w:type="gramEnd"/>
      <w:r w:rsidRPr="00372FF6">
        <w:rPr>
          <w:rStyle w:val="StyleUnderline"/>
        </w:rPr>
        <w:t xml:space="preserve"> somewhat ignore these global problems and look at </w:t>
      </w:r>
      <w:r w:rsidRPr="00372FF6">
        <w:rPr>
          <w:rStyle w:val="Emphasis"/>
        </w:rPr>
        <w:t>US metrics specifically</w:t>
      </w:r>
      <w:r w:rsidRPr="00372FF6">
        <w:rPr>
          <w:rStyle w:val="StyleUnderline"/>
        </w:rPr>
        <w:t>.</w:t>
      </w:r>
    </w:p>
    <w:p w14:paraId="3E38928B" w14:textId="77777777" w:rsidR="00C34B84" w:rsidRPr="00372FF6" w:rsidRDefault="00C34B84" w:rsidP="00C34B84">
      <w:pPr>
        <w:rPr>
          <w:rStyle w:val="StyleUnderline"/>
        </w:rPr>
      </w:pPr>
      <w:r w:rsidRPr="00372FF6">
        <w:t>This</w:t>
      </w:r>
      <w:r w:rsidRPr="00372FF6">
        <w:rPr>
          <w:rStyle w:val="StyleUnderline"/>
        </w:rPr>
        <w:t xml:space="preserve"> includes </w:t>
      </w:r>
      <w:r w:rsidRPr="00372FF6">
        <w:t>a focus on</w:t>
      </w:r>
      <w:r w:rsidRPr="00372FF6">
        <w:rPr>
          <w:rStyle w:val="StyleUnderline"/>
        </w:rPr>
        <w:t xml:space="preserve"> </w:t>
      </w:r>
      <w:r w:rsidRPr="00372FF6">
        <w:rPr>
          <w:rStyle w:val="Emphasis"/>
        </w:rPr>
        <w:t>wage growth</w:t>
      </w:r>
      <w:r w:rsidRPr="00372FF6">
        <w:rPr>
          <w:rStyle w:val="StyleUnderline"/>
        </w:rPr>
        <w:t xml:space="preserve"> and </w:t>
      </w:r>
      <w:r w:rsidRPr="00372FF6">
        <w:rPr>
          <w:rStyle w:val="Emphasis"/>
        </w:rPr>
        <w:t>labor participation</w:t>
      </w:r>
      <w:r w:rsidRPr="00372FF6">
        <w:rPr>
          <w:rStyle w:val="StyleUnderline"/>
        </w:rPr>
        <w:t xml:space="preserve">, US </w:t>
      </w:r>
      <w:r w:rsidRPr="00372FF6">
        <w:rPr>
          <w:rStyle w:val="Emphasis"/>
        </w:rPr>
        <w:t>dominance over other developed nations</w:t>
      </w:r>
      <w:r w:rsidRPr="00372FF6">
        <w:rPr>
          <w:rStyle w:val="StyleUnderline"/>
        </w:rPr>
        <w:t xml:space="preserve"> when it comes to </w:t>
      </w:r>
      <w:r w:rsidRPr="00372FF6">
        <w:rPr>
          <w:rStyle w:val="Emphasis"/>
        </w:rPr>
        <w:t>economic growth</w:t>
      </w:r>
      <w:r w:rsidRPr="00372FF6">
        <w:rPr>
          <w:rStyle w:val="StyleUnderline"/>
        </w:rPr>
        <w:t xml:space="preserve">, and the fact the country has </w:t>
      </w:r>
      <w:r w:rsidRPr="00372FF6">
        <w:rPr>
          <w:rStyle w:val="Emphasis"/>
        </w:rPr>
        <w:t>diversified beyond China</w:t>
      </w:r>
      <w:r w:rsidRPr="00372FF6">
        <w:rPr>
          <w:rStyle w:val="StyleUnderline"/>
        </w:rPr>
        <w:t xml:space="preserve"> compared to year's past.</w:t>
      </w:r>
    </w:p>
    <w:p w14:paraId="1B5AABAD" w14:textId="77777777" w:rsidR="00C34B84" w:rsidRPr="00372FF6" w:rsidRDefault="00C34B84" w:rsidP="00C34B84"/>
    <w:p w14:paraId="3EC1A787" w14:textId="77777777" w:rsidR="006244D9" w:rsidRPr="00372FF6" w:rsidRDefault="006244D9" w:rsidP="006244D9">
      <w:pPr>
        <w:pStyle w:val="Heading4"/>
      </w:pPr>
      <w:r w:rsidRPr="00372FF6">
        <w:t>GDP and GDI are both trending up.</w:t>
      </w:r>
    </w:p>
    <w:p w14:paraId="2644B94A" w14:textId="77777777" w:rsidR="006244D9" w:rsidRPr="00372FF6" w:rsidRDefault="006244D9" w:rsidP="006244D9">
      <w:r w:rsidRPr="00372FF6">
        <w:rPr>
          <w:rStyle w:val="Style13ptBold"/>
        </w:rPr>
        <w:t>CBPP 05/12</w:t>
      </w:r>
      <w:r w:rsidRPr="00372FF6">
        <w:t xml:space="preserve"> — Center on Budget and Policy Priorities, 2023 (“Chart Book: Tracking the Recovery From the Pandemic Recession,” </w:t>
      </w:r>
      <w:r w:rsidRPr="00372FF6">
        <w:rPr>
          <w:i/>
          <w:iCs/>
        </w:rPr>
        <w:t>Center on Budget and Policy Priorities</w:t>
      </w:r>
      <w:r w:rsidRPr="00372FF6">
        <w:t xml:space="preserve">, 05-12-2023, Available Online at </w:t>
      </w:r>
      <w:hyperlink r:id="rId23" w:history="1">
        <w:r w:rsidRPr="00372FF6">
          <w:rPr>
            <w:rStyle w:val="Hyperlink"/>
          </w:rPr>
          <w:t>https://www.cbpp.org/research/economy/tracking-the-recovery-from-the-pandemic-recession</w:t>
        </w:r>
      </w:hyperlink>
      <w:r w:rsidRPr="00372FF6">
        <w:t>, Accessed on 05-21-2023)</w:t>
      </w:r>
    </w:p>
    <w:p w14:paraId="35851E28" w14:textId="1724D6EB" w:rsidR="006244D9" w:rsidRPr="00372FF6" w:rsidRDefault="006244D9" w:rsidP="006244D9">
      <w:pPr>
        <w:rPr>
          <w:rStyle w:val="StyleUnderline"/>
        </w:rPr>
      </w:pPr>
      <w:r w:rsidRPr="00372FF6">
        <w:t xml:space="preserve">Real gross domestic product (GDP) early in the pandemic fell abruptly to 10 percent below its level at the start of the recession — a much steeper decline than the nearly 4 percent drop in the deepest part of the Great Recession. But </w:t>
      </w:r>
      <w:r w:rsidRPr="00372FF6">
        <w:rPr>
          <w:rStyle w:val="StyleUnderline"/>
        </w:rPr>
        <w:t xml:space="preserve">the </w:t>
      </w:r>
      <w:r w:rsidRPr="00372FF6">
        <w:rPr>
          <w:rStyle w:val="Emphasis"/>
        </w:rPr>
        <w:t>recovery and relief legislation</w:t>
      </w:r>
      <w:r w:rsidRPr="00372FF6">
        <w:rPr>
          <w:rStyle w:val="StyleUnderline"/>
        </w:rPr>
        <w:t xml:space="preserve"> enacted in March and April 2020, plus the </w:t>
      </w:r>
      <w:r w:rsidRPr="00372FF6">
        <w:rPr>
          <w:rStyle w:val="Emphasis"/>
        </w:rPr>
        <w:t>relaxation in May</w:t>
      </w:r>
      <w:r w:rsidRPr="00372FF6">
        <w:rPr>
          <w:rStyle w:val="StyleUnderline"/>
        </w:rPr>
        <w:t xml:space="preserve"> of some restrictions on economic activity, led to a </w:t>
      </w:r>
      <w:r w:rsidRPr="00372FF6">
        <w:rPr>
          <w:rStyle w:val="Emphasis"/>
        </w:rPr>
        <w:t>sharp</w:t>
      </w:r>
      <w:r w:rsidRPr="00372FF6">
        <w:rPr>
          <w:rStyle w:val="StyleUnderline"/>
        </w:rPr>
        <w:t xml:space="preserve"> (though partial) </w:t>
      </w:r>
      <w:r w:rsidRPr="00372FF6">
        <w:rPr>
          <w:rStyle w:val="Emphasis"/>
        </w:rPr>
        <w:t>bounce-back in GDP</w:t>
      </w:r>
      <w:r w:rsidRPr="00372FF6">
        <w:t xml:space="preserve"> in the third quarter of 2020. </w:t>
      </w:r>
      <w:r w:rsidRPr="00372FF6">
        <w:rPr>
          <w:rStyle w:val="StyleUnderline"/>
        </w:rPr>
        <w:t xml:space="preserve">Subsequent relief and recovery legislation enacted in December 2020 and early 2021 gave the recovery an </w:t>
      </w:r>
      <w:r w:rsidRPr="00372FF6">
        <w:rPr>
          <w:rStyle w:val="Emphasis"/>
        </w:rPr>
        <w:t>added boost</w:t>
      </w:r>
      <w:r w:rsidRPr="00372FF6">
        <w:rPr>
          <w:rStyle w:val="StyleUnderline"/>
        </w:rPr>
        <w:t>.</w:t>
      </w:r>
    </w:p>
    <w:p w14:paraId="4EE2A8F1" w14:textId="77777777" w:rsidR="006244D9" w:rsidRPr="00372FF6" w:rsidRDefault="006244D9" w:rsidP="006244D9">
      <w:r w:rsidRPr="00372FF6">
        <w:t xml:space="preserve">As a result, </w:t>
      </w:r>
      <w:r w:rsidRPr="00372FF6">
        <w:rPr>
          <w:rStyle w:val="StyleUnderline"/>
        </w:rPr>
        <w:t xml:space="preserve">real (inflation-adjusted) GDP </w:t>
      </w:r>
      <w:r w:rsidRPr="00372FF6">
        <w:rPr>
          <w:rStyle w:val="Emphasis"/>
        </w:rPr>
        <w:t>surpassed its pre-recession peak</w:t>
      </w:r>
      <w:r w:rsidRPr="00372FF6">
        <w:t xml:space="preserve"> in the second quarter of 2021, just one year after the trough of the recession. Also, the gap between actual GDP and the Congressional Budget Office’s (CBO) February 2023 estimate of potential GDP — the high-employment, maximum sustainable level of GDP — was erased briefly in the fourth quarter of 2021, when </w:t>
      </w:r>
      <w:r w:rsidRPr="00372FF6">
        <w:rPr>
          <w:rStyle w:val="StyleUnderline"/>
        </w:rPr>
        <w:t xml:space="preserve">GDP </w:t>
      </w:r>
      <w:r w:rsidRPr="00372FF6">
        <w:rPr>
          <w:rStyle w:val="Emphasis"/>
        </w:rPr>
        <w:t>grew at a robust</w:t>
      </w:r>
      <w:r w:rsidRPr="00372FF6">
        <w:rPr>
          <w:rStyle w:val="StyleUnderline"/>
        </w:rPr>
        <w:t xml:space="preserve"> 7.0 percent annual rate.</w:t>
      </w:r>
      <w:r w:rsidRPr="00372FF6">
        <w:t xml:space="preserve"> (The gap opened again slightly in 2022 as actual GDP grew more slowly than potential GDP; actual GDP was 1.1 percent lower than potential in preliminary data for the first quarter of 2023.) In the Great Recession, in contrast, GDP didn’t surpass its previous peak for two years and the gap between actual and potential GDP was larger than the fourth quarter of 2022’s 0.5 percent until the second quarter of 2018, more than eight years after the recession ended. </w:t>
      </w:r>
    </w:p>
    <w:p w14:paraId="6877F92B" w14:textId="77777777" w:rsidR="006244D9" w:rsidRPr="00372FF6" w:rsidRDefault="006244D9" w:rsidP="006244D9">
      <w:r w:rsidRPr="00372FF6">
        <w:rPr>
          <w:rStyle w:val="StyleUnderline"/>
        </w:rPr>
        <w:t>After falling modestly in the first half of 2022, GDP grew at a 3.2 percent annual rate in the third quarter and at a 2.6 percent annual rate in the fourth. GDP in the fourth quarter was 0.9 percent higher than in the fourth quarter of 2021</w:t>
      </w:r>
      <w:r w:rsidRPr="00372FF6">
        <w:t>. Growth slowed in the first quarter of 2023 to 1.1 percent at an annual rate as the Federal Reserve continued to tighten monetary policy.</w:t>
      </w:r>
    </w:p>
    <w:p w14:paraId="5D9EDBBC" w14:textId="77777777" w:rsidR="006244D9" w:rsidRPr="00372FF6" w:rsidRDefault="006244D9" w:rsidP="006244D9">
      <w:r w:rsidRPr="00372FF6">
        <w:t xml:space="preserve">Gross domestic income (GDI), which is conceptually equivalent to GDP but estimated from different source data (see note), fell 1.1 percent in the fourth quarter after rising 2.8 percent in the third. </w:t>
      </w:r>
      <w:r w:rsidRPr="00372FF6">
        <w:rPr>
          <w:rStyle w:val="StyleUnderline"/>
        </w:rPr>
        <w:t xml:space="preserve">The average of GDP and GDI </w:t>
      </w:r>
      <w:r w:rsidRPr="00372FF6">
        <w:rPr>
          <w:rStyle w:val="Emphasis"/>
        </w:rPr>
        <w:t>rose at an annual rate</w:t>
      </w:r>
      <w:r w:rsidRPr="00372FF6">
        <w:rPr>
          <w:rStyle w:val="StyleUnderline"/>
        </w:rPr>
        <w:t xml:space="preserve"> of 0.7 percent in the fourth quarter of 2022 and was 0.6 percent higher than in the fourth quarter of 2021.</w:t>
      </w:r>
      <w:r w:rsidRPr="00372FF6">
        <w:t xml:space="preserve"> GDI for the first quarter of 2023 will not be available until June.</w:t>
      </w:r>
    </w:p>
    <w:p w14:paraId="32609177" w14:textId="77777777" w:rsidR="006244D9" w:rsidRPr="00372FF6" w:rsidRDefault="006244D9" w:rsidP="006244D9"/>
    <w:p w14:paraId="78AA06EE" w14:textId="07CFB627" w:rsidR="006D57DC" w:rsidRPr="00372FF6" w:rsidRDefault="006D57DC" w:rsidP="006D57DC">
      <w:pPr>
        <w:pStyle w:val="Heading4"/>
      </w:pPr>
      <w:r w:rsidRPr="00372FF6">
        <w:t>Growth is expanding by all available metrics.</w:t>
      </w:r>
    </w:p>
    <w:p w14:paraId="76D5722A" w14:textId="1402F094" w:rsidR="006D57DC" w:rsidRPr="00372FF6" w:rsidRDefault="006D57DC" w:rsidP="006D57DC">
      <w:r w:rsidRPr="00372FF6">
        <w:rPr>
          <w:rStyle w:val="Style13ptBold"/>
        </w:rPr>
        <w:t>Benson 05/08</w:t>
      </w:r>
      <w:r w:rsidRPr="00372FF6">
        <w:t xml:space="preserve"> — Bill Benson, Historian and Financial Advisor at Sentinel, 2023 (“An optimistic look at the U.S. economy,” South Platte Sentinel, 05-08-2023, Available Online at </w:t>
      </w:r>
      <w:hyperlink r:id="rId24" w:history="1">
        <w:r w:rsidRPr="00372FF6">
          <w:rPr>
            <w:rStyle w:val="Hyperlink"/>
          </w:rPr>
          <w:t>https://www.southplattesentinel.com/2023/05/08/an-optimistic-look-at-the-u-s-economy/</w:t>
        </w:r>
      </w:hyperlink>
      <w:r w:rsidRPr="00372FF6">
        <w:t>, Accessed on 05-23-2023)</w:t>
      </w:r>
    </w:p>
    <w:p w14:paraId="50123CAD" w14:textId="6965F9C8" w:rsidR="006D57DC" w:rsidRPr="00372FF6" w:rsidRDefault="006D57DC" w:rsidP="006D57DC">
      <w:pPr>
        <w:rPr>
          <w:rStyle w:val="StyleUnderline"/>
        </w:rPr>
      </w:pPr>
      <w:r w:rsidRPr="00372FF6">
        <w:t>He counters, that this prevalent “</w:t>
      </w:r>
      <w:r w:rsidRPr="00372FF6">
        <w:rPr>
          <w:rStyle w:val="StyleUnderline"/>
        </w:rPr>
        <w:t xml:space="preserve">economic pessimism is </w:t>
      </w:r>
      <w:r w:rsidRPr="00372FF6">
        <w:rPr>
          <w:rStyle w:val="Emphasis"/>
        </w:rPr>
        <w:t>unwarranted</w:t>
      </w:r>
      <w:r w:rsidRPr="00372FF6">
        <w:t xml:space="preserve">. </w:t>
      </w:r>
      <w:r w:rsidRPr="00372FF6">
        <w:rPr>
          <w:rStyle w:val="StyleUnderline"/>
        </w:rPr>
        <w:t xml:space="preserve">The US economy is </w:t>
      </w:r>
      <w:r w:rsidRPr="00372FF6">
        <w:rPr>
          <w:rStyle w:val="Emphasis"/>
        </w:rPr>
        <w:t>not sputtering</w:t>
      </w:r>
      <w:r w:rsidRPr="00372FF6">
        <w:rPr>
          <w:rStyle w:val="StyleUnderline"/>
        </w:rPr>
        <w:t xml:space="preserve">. It is </w:t>
      </w:r>
      <w:r w:rsidRPr="00372FF6">
        <w:rPr>
          <w:rStyle w:val="Emphasis"/>
        </w:rPr>
        <w:t>lapping the field</w:t>
      </w:r>
      <w:r w:rsidRPr="00372FF6">
        <w:rPr>
          <w:rStyle w:val="StyleUnderline"/>
        </w:rPr>
        <w:t xml:space="preserve">.” In other words, it is </w:t>
      </w:r>
      <w:r w:rsidRPr="00372FF6">
        <w:rPr>
          <w:rStyle w:val="Emphasis"/>
        </w:rPr>
        <w:t>winning the race</w:t>
      </w:r>
      <w:r w:rsidRPr="00372FF6">
        <w:rPr>
          <w:rStyle w:val="StyleUnderline"/>
        </w:rPr>
        <w:t>.</w:t>
      </w:r>
    </w:p>
    <w:p w14:paraId="5F6E14FB" w14:textId="082C4B65" w:rsidR="006D57DC" w:rsidRPr="00372FF6" w:rsidRDefault="006D57DC" w:rsidP="006D57DC">
      <w:r w:rsidRPr="00372FF6">
        <w:t xml:space="preserve">Another columnist, Kevin D. Williamson, at The Dispatch, pointed out that in 1995, “The US economy accounted for almost a quarter of the economic output of </w:t>
      </w:r>
      <w:proofErr w:type="gramStart"/>
      <w:r w:rsidRPr="00372FF6">
        <w:t>the human race</w:t>
      </w:r>
      <w:proofErr w:type="gramEnd"/>
      <w:r w:rsidRPr="00372FF6">
        <w:t xml:space="preserve">, about 24 percent. And today it is at that same 24 percent.” </w:t>
      </w:r>
      <w:r w:rsidRPr="00372FF6">
        <w:rPr>
          <w:rStyle w:val="Emphasis"/>
        </w:rPr>
        <w:t>No decline there</w:t>
      </w:r>
      <w:r w:rsidRPr="00372FF6">
        <w:t>.</w:t>
      </w:r>
    </w:p>
    <w:p w14:paraId="5A38210A" w14:textId="26551E16" w:rsidR="006D57DC" w:rsidRPr="00372FF6" w:rsidRDefault="006D57DC" w:rsidP="006D57DC">
      <w:r w:rsidRPr="00372FF6">
        <w:t>Writers at The Economist, a magazine from the UK, printed an article on April 13, that they entitled, “</w:t>
      </w:r>
      <w:r w:rsidRPr="00372FF6">
        <w:rPr>
          <w:rStyle w:val="StyleUnderline"/>
        </w:rPr>
        <w:t>America’s economic outperformance is a marvel to behold</w:t>
      </w:r>
      <w:r w:rsidRPr="00372FF6">
        <w:t>.” These are British opinion writers, who look across the pond and dare to say the truth about us.</w:t>
      </w:r>
    </w:p>
    <w:p w14:paraId="600F9304" w14:textId="2A6FF4E8" w:rsidR="006D57DC" w:rsidRPr="00372FF6" w:rsidRDefault="006D57DC" w:rsidP="006D57DC">
      <w:r w:rsidRPr="00372FF6">
        <w:t xml:space="preserve">They wrote, “The remarkable reality is that </w:t>
      </w:r>
      <w:r w:rsidRPr="00372FF6">
        <w:rPr>
          <w:rStyle w:val="StyleUnderline"/>
        </w:rPr>
        <w:t xml:space="preserve">America remains the world’s </w:t>
      </w:r>
      <w:r w:rsidRPr="00372FF6">
        <w:rPr>
          <w:rStyle w:val="Emphasis"/>
        </w:rPr>
        <w:t>richest</w:t>
      </w:r>
      <w:r w:rsidRPr="00372FF6">
        <w:rPr>
          <w:rStyle w:val="StyleUnderline"/>
        </w:rPr>
        <w:t xml:space="preserve">, </w:t>
      </w:r>
      <w:r w:rsidRPr="00372FF6">
        <w:rPr>
          <w:rStyle w:val="Emphasis"/>
        </w:rPr>
        <w:t>most productive</w:t>
      </w:r>
      <w:r w:rsidRPr="00372FF6">
        <w:rPr>
          <w:rStyle w:val="StyleUnderline"/>
        </w:rPr>
        <w:t xml:space="preserve">, and </w:t>
      </w:r>
      <w:r w:rsidRPr="00372FF6">
        <w:rPr>
          <w:rStyle w:val="Emphasis"/>
        </w:rPr>
        <w:t>most innovative big economy</w:t>
      </w:r>
      <w:r w:rsidRPr="00372FF6">
        <w:t>.”</w:t>
      </w:r>
    </w:p>
    <w:p w14:paraId="00B4E08A" w14:textId="241323A0" w:rsidR="006D57DC" w:rsidRPr="00372FF6" w:rsidRDefault="006D57DC" w:rsidP="006D57DC">
      <w:r w:rsidRPr="00372FF6">
        <w:t>They point out that, “</w:t>
      </w:r>
      <w:r w:rsidRPr="00372FF6">
        <w:rPr>
          <w:rStyle w:val="StyleUnderline"/>
        </w:rPr>
        <w:t xml:space="preserve">in 1990, America accounted for 40% of the nominal GDP of the G7, the world’s seven biggest advanced economies, including Japan and Germany. Today it accounts for 58%.” Not a decline, but a </w:t>
      </w:r>
      <w:r w:rsidRPr="00372FF6">
        <w:rPr>
          <w:rStyle w:val="Emphasis"/>
        </w:rPr>
        <w:t>sizeable jump forward</w:t>
      </w:r>
      <w:r w:rsidRPr="00372FF6">
        <w:rPr>
          <w:rStyle w:val="StyleUnderline"/>
        </w:rPr>
        <w:t>.</w:t>
      </w:r>
    </w:p>
    <w:p w14:paraId="45F1B31B" w14:textId="0D4A8593" w:rsidR="006D57DC" w:rsidRPr="00372FF6" w:rsidRDefault="006D57DC" w:rsidP="006D57DC">
      <w:r w:rsidRPr="00372FF6">
        <w:t>In terms of Median Household Income, the five poorest states are from the former Confederacy: Alabama, Louisiana, Arkansas, West Virginia, and Mississippi.</w:t>
      </w:r>
    </w:p>
    <w:p w14:paraId="74C83372" w14:textId="7EF300B6" w:rsidR="006D57DC" w:rsidRPr="00372FF6" w:rsidRDefault="006D57DC" w:rsidP="006D57DC">
      <w:pPr>
        <w:rPr>
          <w:rStyle w:val="StyleUnderline"/>
        </w:rPr>
      </w:pPr>
      <w:r w:rsidRPr="00372FF6">
        <w:rPr>
          <w:rStyle w:val="StyleUnderline"/>
        </w:rPr>
        <w:t>The poorest of the fifty states</w:t>
      </w:r>
      <w:r w:rsidRPr="00372FF6">
        <w:t xml:space="preserve">, Mississippi, had a Median Household Income in 2019, of $45,792. That number </w:t>
      </w:r>
      <w:r w:rsidRPr="00372FF6">
        <w:rPr>
          <w:rStyle w:val="StyleUnderline"/>
        </w:rPr>
        <w:t>ranks higher than that of New Zealand, the United Kingdom, France, Japan, the United Arab Emirates, or Italy.</w:t>
      </w:r>
    </w:p>
    <w:p w14:paraId="01700F84" w14:textId="78BC4312" w:rsidR="006D57DC" w:rsidRPr="00372FF6" w:rsidRDefault="006D57DC" w:rsidP="006D57DC">
      <w:pPr>
        <w:rPr>
          <w:rStyle w:val="StyleUnderline"/>
        </w:rPr>
      </w:pPr>
      <w:r w:rsidRPr="00372FF6">
        <w:t xml:space="preserve">How has the US economy achieved this degree of economic might and power? Kevin Williamson offered a handful of quick </w:t>
      </w:r>
      <w:r w:rsidRPr="00372FF6">
        <w:rPr>
          <w:rStyle w:val="StyleUnderline"/>
        </w:rPr>
        <w:t xml:space="preserve">reasons: “America’s </w:t>
      </w:r>
      <w:r w:rsidRPr="00372FF6">
        <w:rPr>
          <w:rStyle w:val="Emphasis"/>
        </w:rPr>
        <w:t>physical size</w:t>
      </w:r>
      <w:r w:rsidRPr="00372FF6">
        <w:rPr>
          <w:rStyle w:val="StyleUnderline"/>
        </w:rPr>
        <w:t xml:space="preserve">, its </w:t>
      </w:r>
      <w:r w:rsidRPr="00372FF6">
        <w:rPr>
          <w:rStyle w:val="Emphasis"/>
        </w:rPr>
        <w:t>gigantic consumer market</w:t>
      </w:r>
      <w:r w:rsidRPr="00372FF6">
        <w:rPr>
          <w:rStyle w:val="StyleUnderline"/>
        </w:rPr>
        <w:t xml:space="preserve">, its </w:t>
      </w:r>
      <w:r w:rsidRPr="00372FF6">
        <w:rPr>
          <w:rStyle w:val="Emphasis"/>
        </w:rPr>
        <w:t>younger population</w:t>
      </w:r>
      <w:r w:rsidRPr="00372FF6">
        <w:rPr>
          <w:rStyle w:val="StyleUnderline"/>
        </w:rPr>
        <w:t xml:space="preserve">, and a </w:t>
      </w:r>
      <w:r w:rsidRPr="00372FF6">
        <w:rPr>
          <w:rStyle w:val="Emphasis"/>
        </w:rPr>
        <w:t>higher share of immigrants</w:t>
      </w:r>
      <w:r w:rsidRPr="00372FF6">
        <w:rPr>
          <w:rStyle w:val="StyleUnderline"/>
        </w:rPr>
        <w:t>.”</w:t>
      </w:r>
    </w:p>
    <w:p w14:paraId="3C161AF1" w14:textId="77777777" w:rsidR="004D2446" w:rsidRPr="00372FF6" w:rsidRDefault="004D2446" w:rsidP="006D57DC"/>
    <w:p w14:paraId="231C4A06" w14:textId="492A1FFB" w:rsidR="004D2446" w:rsidRPr="00372FF6" w:rsidRDefault="004D2446" w:rsidP="004D2446">
      <w:pPr>
        <w:pStyle w:val="Heading4"/>
      </w:pPr>
      <w:r w:rsidRPr="00372FF6">
        <w:t>The government agrees.</w:t>
      </w:r>
    </w:p>
    <w:p w14:paraId="2738BBE3" w14:textId="7A685FC4" w:rsidR="004D2446" w:rsidRPr="00372FF6" w:rsidRDefault="004D2446" w:rsidP="004D2446">
      <w:r w:rsidRPr="00372FF6">
        <w:rPr>
          <w:rStyle w:val="Style13ptBold"/>
        </w:rPr>
        <w:t>Nichols 23</w:t>
      </w:r>
      <w:r w:rsidRPr="00372FF6">
        <w:t xml:space="preserve"> — Hans Nichols, Political Journalist at Axios, 2023 (“First look: Yellen's cautious optimism on the economy,” </w:t>
      </w:r>
      <w:r w:rsidRPr="00372FF6">
        <w:rPr>
          <w:i/>
          <w:iCs/>
        </w:rPr>
        <w:t>Axios</w:t>
      </w:r>
      <w:r w:rsidRPr="00372FF6">
        <w:t xml:space="preserve">, Available Online at </w:t>
      </w:r>
      <w:hyperlink r:id="rId25" w:history="1">
        <w:r w:rsidRPr="00372FF6">
          <w:rPr>
            <w:rStyle w:val="Hyperlink"/>
          </w:rPr>
          <w:t>https://www.axios.com/2023/04/11/first-look-yellen-cautious-optimism-economy</w:t>
        </w:r>
      </w:hyperlink>
      <w:r w:rsidRPr="00372FF6">
        <w:t>, Accessed on 05-21-2023)</w:t>
      </w:r>
    </w:p>
    <w:p w14:paraId="38564FD7" w14:textId="286593BB" w:rsidR="004D2446" w:rsidRPr="00372FF6" w:rsidRDefault="004D2446" w:rsidP="004D2446">
      <w:pPr>
        <w:rPr>
          <w:rStyle w:val="StyleUnderline"/>
        </w:rPr>
      </w:pPr>
      <w:r w:rsidRPr="00372FF6">
        <w:rPr>
          <w:rStyle w:val="StyleUnderline"/>
        </w:rPr>
        <w:t xml:space="preserve">Treasury Secretary Janet Yellen is convinced the global economy is in </w:t>
      </w:r>
      <w:r w:rsidRPr="00372FF6">
        <w:rPr>
          <w:rStyle w:val="Emphasis"/>
        </w:rPr>
        <w:t>better shape</w:t>
      </w:r>
      <w:r w:rsidRPr="00372FF6">
        <w:rPr>
          <w:rStyle w:val="StyleUnderline"/>
        </w:rPr>
        <w:t xml:space="preserve"> than some economists </w:t>
      </w:r>
      <w:proofErr w:type="gramStart"/>
      <w:r w:rsidRPr="00372FF6">
        <w:rPr>
          <w:rStyle w:val="StyleUnderline"/>
        </w:rPr>
        <w:t>suggest, and</w:t>
      </w:r>
      <w:proofErr w:type="gramEnd"/>
      <w:r w:rsidRPr="00372FF6">
        <w:rPr>
          <w:rStyle w:val="StyleUnderline"/>
        </w:rPr>
        <w:t xml:space="preserve"> is </w:t>
      </w:r>
      <w:r w:rsidRPr="00372FF6">
        <w:rPr>
          <w:rStyle w:val="Emphasis"/>
        </w:rPr>
        <w:t>confident</w:t>
      </w:r>
      <w:r w:rsidRPr="00372FF6">
        <w:rPr>
          <w:rStyle w:val="StyleUnderline"/>
        </w:rPr>
        <w:t xml:space="preserve"> the world's finance ministers have the </w:t>
      </w:r>
      <w:r w:rsidRPr="00372FF6">
        <w:rPr>
          <w:rStyle w:val="Emphasis"/>
        </w:rPr>
        <w:t>tools to fend off a steep slowdown</w:t>
      </w:r>
      <w:r w:rsidRPr="00372FF6">
        <w:rPr>
          <w:rStyle w:val="StyleUnderline"/>
        </w:rPr>
        <w:t>.</w:t>
      </w:r>
    </w:p>
    <w:p w14:paraId="05521A12" w14:textId="77777777" w:rsidR="004D2446" w:rsidRPr="00372FF6" w:rsidRDefault="004D2446" w:rsidP="004D2446">
      <w:r w:rsidRPr="00372FF6">
        <w:t>That's the case she plans to make Tuesday at a news conference kicking off the annual spring meetings of the World Bank and the International Monetary Fund in Washington, Axios has learned.</w:t>
      </w:r>
    </w:p>
    <w:p w14:paraId="4EF745B7" w14:textId="5BE1317E" w:rsidR="004D2446" w:rsidRPr="00372FF6" w:rsidRDefault="004D2446" w:rsidP="004D2446">
      <w:r w:rsidRPr="00372FF6">
        <w:t>Why it matters: Yellen's outlook contrasts with last October's gloomy economic forecasts by the IMF, which preceded the failure of Silicon Valley Bank and the collapse of Credit Suisse in Switzerland.</w:t>
      </w:r>
    </w:p>
    <w:p w14:paraId="30DDC368" w14:textId="7EF216E7" w:rsidR="004D2446" w:rsidRPr="00372FF6" w:rsidRDefault="004D2446" w:rsidP="004D2446">
      <w:pPr>
        <w:rPr>
          <w:rStyle w:val="StyleUnderline"/>
        </w:rPr>
      </w:pPr>
      <w:r w:rsidRPr="00372FF6">
        <w:rPr>
          <w:rStyle w:val="StyleUnderline"/>
        </w:rPr>
        <w:t xml:space="preserve">The Biden administration has remained </w:t>
      </w:r>
      <w:r w:rsidRPr="00372FF6">
        <w:rPr>
          <w:rStyle w:val="Emphasis"/>
        </w:rPr>
        <w:t>cautiously optimistic</w:t>
      </w:r>
      <w:r w:rsidRPr="00372FF6">
        <w:rPr>
          <w:rStyle w:val="StyleUnderline"/>
        </w:rPr>
        <w:t xml:space="preserve"> about the world and U.S. economies, citing a </w:t>
      </w:r>
      <w:r w:rsidRPr="00372FF6">
        <w:rPr>
          <w:rStyle w:val="Emphasis"/>
        </w:rPr>
        <w:t xml:space="preserve">robust American labor </w:t>
      </w:r>
      <w:proofErr w:type="gramStart"/>
      <w:r w:rsidRPr="00372FF6">
        <w:rPr>
          <w:rStyle w:val="Emphasis"/>
        </w:rPr>
        <w:t>market</w:t>
      </w:r>
      <w:proofErr w:type="gramEnd"/>
      <w:r w:rsidRPr="00372FF6">
        <w:rPr>
          <w:rStyle w:val="StyleUnderline"/>
        </w:rPr>
        <w:t xml:space="preserve"> and </w:t>
      </w:r>
      <w:r w:rsidRPr="00372FF6">
        <w:rPr>
          <w:rStyle w:val="Emphasis"/>
        </w:rPr>
        <w:t>improving conditions in China</w:t>
      </w:r>
      <w:r w:rsidRPr="00372FF6">
        <w:rPr>
          <w:rStyle w:val="StyleUnderline"/>
        </w:rPr>
        <w:t xml:space="preserve"> as among the </w:t>
      </w:r>
      <w:r w:rsidRPr="00372FF6">
        <w:rPr>
          <w:rStyle w:val="Emphasis"/>
        </w:rPr>
        <w:t>reasons to remain hopeful</w:t>
      </w:r>
      <w:r w:rsidRPr="00372FF6">
        <w:rPr>
          <w:rStyle w:val="StyleUnderline"/>
        </w:rPr>
        <w:t>.</w:t>
      </w:r>
    </w:p>
    <w:p w14:paraId="5DA4F7A9" w14:textId="4076178A" w:rsidR="00C00C7C" w:rsidRDefault="00C00C7C" w:rsidP="009B4DD3">
      <w:pPr>
        <w:pStyle w:val="Heading3"/>
      </w:pPr>
      <w:r>
        <w:t>AT: Banking</w:t>
      </w:r>
    </w:p>
    <w:p w14:paraId="61755016" w14:textId="77777777" w:rsidR="00C00C7C" w:rsidRDefault="00C00C7C" w:rsidP="00C00C7C">
      <w:pPr>
        <w:pStyle w:val="Heading4"/>
        <w:rPr>
          <w:b w:val="0"/>
          <w:bCs/>
        </w:rPr>
      </w:pPr>
      <w:r>
        <w:rPr>
          <w:b w:val="0"/>
        </w:rPr>
        <w:t xml:space="preserve">Banking </w:t>
      </w:r>
      <w:r>
        <w:rPr>
          <w:b w:val="0"/>
          <w:u w:val="single"/>
        </w:rPr>
        <w:t>not scaring investors yet</w:t>
      </w:r>
      <w:r>
        <w:rPr>
          <w:b w:val="0"/>
        </w:rPr>
        <w:t xml:space="preserve"> – </w:t>
      </w:r>
      <w:r>
        <w:rPr>
          <w:bCs/>
        </w:rPr>
        <w:t xml:space="preserve">trust in government to manage it and sense it’ll pause rate </w:t>
      </w:r>
      <w:proofErr w:type="gramStart"/>
      <w:r>
        <w:rPr>
          <w:bCs/>
        </w:rPr>
        <w:t>hikes</w:t>
      </w:r>
      <w:proofErr w:type="gramEnd"/>
    </w:p>
    <w:p w14:paraId="6C8E4603" w14:textId="77777777" w:rsidR="00C00C7C" w:rsidRDefault="00C00C7C" w:rsidP="00C00C7C">
      <w:r>
        <w:rPr>
          <w:rStyle w:val="Style13ptBold"/>
        </w:rPr>
        <w:t xml:space="preserve">Watts 3/26 </w:t>
      </w:r>
      <w:r>
        <w:t xml:space="preserve">---- William Watts, </w:t>
      </w:r>
      <w:r>
        <w:rPr>
          <w:i/>
          <w:iCs/>
        </w:rPr>
        <w:t>MarketWatch</w:t>
      </w:r>
      <w:r>
        <w:t xml:space="preserve"> markets editor, “Why the Worst Banking Mess Since 2008 Isn’t Freaking Out Stock-Market Investors — </w:t>
      </w:r>
      <w:proofErr w:type="gramStart"/>
      <w:r>
        <w:t>Yet,</w:t>
      </w:r>
      <w:proofErr w:type="gramEnd"/>
      <w:r>
        <w:t xml:space="preserve">” </w:t>
      </w:r>
      <w:r>
        <w:rPr>
          <w:i/>
          <w:iCs/>
        </w:rPr>
        <w:t>MarketWatch,</w:t>
      </w:r>
      <w:r>
        <w:t xml:space="preserve"> 3/26/23, https://www.marketwatch.com/story/why-the-worst-banking-mess-since-2008-isnt-freaking-out-stock-market-investors-yet-f62bf65e</w:t>
      </w:r>
    </w:p>
    <w:p w14:paraId="2920E21E" w14:textId="77777777" w:rsidR="00C00C7C" w:rsidRDefault="00C00C7C" w:rsidP="00C00C7C">
      <w:pPr>
        <w:rPr>
          <w:rStyle w:val="StyleUnderline"/>
        </w:rPr>
      </w:pPr>
      <w:r>
        <w:rPr>
          <w:rStyle w:val="StyleUnderline"/>
        </w:rPr>
        <w:t>Judging by</w:t>
      </w:r>
      <w:r>
        <w:rPr>
          <w:sz w:val="14"/>
        </w:rPr>
        <w:t xml:space="preserve"> the </w:t>
      </w:r>
      <w:r>
        <w:rPr>
          <w:rStyle w:val="StyleUnderline"/>
        </w:rPr>
        <w:t xml:space="preserve">major indexes, </w:t>
      </w:r>
      <w:r>
        <w:rPr>
          <w:rStyle w:val="Emphasis"/>
          <w:highlight w:val="cyan"/>
        </w:rPr>
        <w:t>it will take more</w:t>
      </w:r>
      <w:r>
        <w:rPr>
          <w:rStyle w:val="StyleUnderline"/>
        </w:rPr>
        <w:t xml:space="preserve"> than the Federal Reserve raising interest rates </w:t>
      </w:r>
      <w:proofErr w:type="gramStart"/>
      <w:r>
        <w:rPr>
          <w:rStyle w:val="StyleUnderline"/>
        </w:rPr>
        <w:t>in the midst of</w:t>
      </w:r>
      <w:proofErr w:type="gramEnd"/>
      <w:r>
        <w:rPr>
          <w:rStyle w:val="StyleUnderline"/>
        </w:rPr>
        <w:t xml:space="preserve"> the worst banking mess since the 2008 financial crisis for stock-market investors to lose their cool.</w:t>
      </w:r>
    </w:p>
    <w:p w14:paraId="6D8F6AA5" w14:textId="77777777" w:rsidR="00C00C7C" w:rsidRDefault="00C00C7C" w:rsidP="00C00C7C">
      <w:pPr>
        <w:rPr>
          <w:sz w:val="14"/>
        </w:rPr>
      </w:pPr>
      <w:r>
        <w:rPr>
          <w:rStyle w:val="StyleUnderline"/>
        </w:rPr>
        <w:t>“</w:t>
      </w:r>
      <w:r>
        <w:rPr>
          <w:rStyle w:val="StyleUnderline"/>
          <w:highlight w:val="cyan"/>
        </w:rPr>
        <w:t>Investors are</w:t>
      </w:r>
      <w:r>
        <w:rPr>
          <w:sz w:val="14"/>
        </w:rPr>
        <w:t xml:space="preserve"> </w:t>
      </w:r>
      <w:r>
        <w:rPr>
          <w:rStyle w:val="Emphasis"/>
        </w:rPr>
        <w:t>broadly</w:t>
      </w:r>
      <w:r>
        <w:rPr>
          <w:sz w:val="14"/>
        </w:rPr>
        <w:t xml:space="preserve"> </w:t>
      </w:r>
      <w:r>
        <w:rPr>
          <w:rStyle w:val="StyleUnderline"/>
          <w:highlight w:val="cyan"/>
        </w:rPr>
        <w:t>assuming</w:t>
      </w:r>
      <w:r>
        <w:rPr>
          <w:rStyle w:val="StyleUnderline"/>
        </w:rPr>
        <w:t xml:space="preserve"> that </w:t>
      </w:r>
      <w:r>
        <w:rPr>
          <w:rStyle w:val="StyleUnderline"/>
          <w:highlight w:val="cyan"/>
        </w:rPr>
        <w:t>regulators are going to step in</w:t>
      </w:r>
      <w:r>
        <w:rPr>
          <w:rStyle w:val="StyleUnderline"/>
        </w:rPr>
        <w:t xml:space="preserve"> and ringfence the </w:t>
      </w:r>
      <w:proofErr w:type="gramStart"/>
      <w:r>
        <w:rPr>
          <w:rStyle w:val="StyleUnderline"/>
        </w:rPr>
        <w:t>sector</w:t>
      </w:r>
      <w:proofErr w:type="gramEnd"/>
      <w:r>
        <w:rPr>
          <w:rStyle w:val="StyleUnderline"/>
        </w:rPr>
        <w:t xml:space="preserve"> if need be,</w:t>
      </w:r>
      <w:r>
        <w:rPr>
          <w:sz w:val="14"/>
        </w:rPr>
        <w:t xml:space="preserve"> </w:t>
      </w:r>
      <w:r>
        <w:rPr>
          <w:rStyle w:val="Emphasis"/>
        </w:rPr>
        <w:t>and that’s what keeps it from spilling over to the broader market,”</w:t>
      </w:r>
      <w:r>
        <w:rPr>
          <w:sz w:val="14"/>
        </w:rPr>
        <w:t xml:space="preserve"> </w:t>
      </w:r>
      <w:r>
        <w:rPr>
          <w:rStyle w:val="StyleUnderline"/>
        </w:rPr>
        <w:t>said</w:t>
      </w:r>
      <w:r>
        <w:rPr>
          <w:sz w:val="14"/>
        </w:rPr>
        <w:t xml:space="preserve"> Anastasia </w:t>
      </w:r>
      <w:r>
        <w:rPr>
          <w:rStyle w:val="StyleUnderline"/>
        </w:rPr>
        <w:t>Amoroso</w:t>
      </w:r>
      <w:r>
        <w:rPr>
          <w:sz w:val="14"/>
        </w:rPr>
        <w:t>, chief investment strategist at iCapital, in a phone interview.</w:t>
      </w:r>
    </w:p>
    <w:p w14:paraId="31FB1C4D" w14:textId="77777777" w:rsidR="00C00C7C" w:rsidRDefault="00C00C7C" w:rsidP="00C00C7C">
      <w:pPr>
        <w:rPr>
          <w:sz w:val="14"/>
        </w:rPr>
      </w:pPr>
      <w:r>
        <w:rPr>
          <w:rStyle w:val="StyleUnderline"/>
        </w:rPr>
        <w:t>There’s also a second reason. Investors see the banking woes</w:t>
      </w:r>
      <w:r>
        <w:rPr>
          <w:sz w:val="14"/>
        </w:rPr>
        <w:t xml:space="preserve"> </w:t>
      </w:r>
      <w:r>
        <w:rPr>
          <w:rStyle w:val="Emphasis"/>
        </w:rPr>
        <w:t>forcing the Fed to pause the rate-hike cycle</w:t>
      </w:r>
      <w:r>
        <w:rPr>
          <w:sz w:val="14"/>
        </w:rPr>
        <w:t xml:space="preserve"> </w:t>
      </w:r>
      <w:r>
        <w:rPr>
          <w:rStyle w:val="StyleUnderline"/>
        </w:rPr>
        <w:t>or</w:t>
      </w:r>
      <w:r>
        <w:rPr>
          <w:sz w:val="14"/>
        </w:rPr>
        <w:t xml:space="preserve"> </w:t>
      </w:r>
      <w:r>
        <w:rPr>
          <w:rStyle w:val="Emphasis"/>
        </w:rPr>
        <w:t>even begin cutting</w:t>
      </w:r>
      <w:r>
        <w:rPr>
          <w:sz w:val="14"/>
        </w:rPr>
        <w:t xml:space="preserve"> </w:t>
      </w:r>
      <w:r>
        <w:rPr>
          <w:rStyle w:val="StyleUnderline"/>
        </w:rPr>
        <w:t>as early as June, she noted. An end to the yearlong rise in rates will remove a source of pressure on stock-market valuations</w:t>
      </w:r>
      <w:r>
        <w:rPr>
          <w:sz w:val="14"/>
        </w:rPr>
        <w:t>.</w:t>
      </w:r>
    </w:p>
    <w:p w14:paraId="0979803B" w14:textId="77777777" w:rsidR="00C00C7C" w:rsidRDefault="00C00C7C" w:rsidP="00C00C7C">
      <w:pPr>
        <w:rPr>
          <w:sz w:val="14"/>
          <w:szCs w:val="14"/>
        </w:rPr>
      </w:pPr>
      <w:r>
        <w:rPr>
          <w:sz w:val="14"/>
          <w:szCs w:val="14"/>
        </w:rPr>
        <w:t>But gains last week, which came amid volatile trading, aren’t sending an all-clear signal, stock-market analysts and investors said.</w:t>
      </w:r>
    </w:p>
    <w:p w14:paraId="15390B23" w14:textId="77777777" w:rsidR="00C00C7C" w:rsidRDefault="00C00C7C" w:rsidP="00C00C7C">
      <w:pPr>
        <w:rPr>
          <w:sz w:val="14"/>
          <w:szCs w:val="14"/>
        </w:rPr>
      </w:pPr>
      <w:r>
        <w:rPr>
          <w:sz w:val="14"/>
          <w:szCs w:val="14"/>
        </w:rPr>
        <w:t>Banking worries haven’t gone away after the failure of three U.S. institutions earlier this month and UBS Group AG’s UBS, -0.94% UBSG, -3.55% agreement to acquire troubled Swiss rival Credit Suisse CS, -1.23% CSGN, -5.19% in a merger forced by regulators. Jitters were on display Friday when shares of German financial giant Deutsche Bank DB, -3.11% DBK, -8.53% got drubbed.</w:t>
      </w:r>
    </w:p>
    <w:p w14:paraId="486CFDEE" w14:textId="77777777" w:rsidR="00C00C7C" w:rsidRDefault="00C00C7C" w:rsidP="00C00C7C">
      <w:pPr>
        <w:rPr>
          <w:sz w:val="14"/>
          <w:szCs w:val="14"/>
        </w:rPr>
      </w:pPr>
      <w:r>
        <w:rPr>
          <w:sz w:val="14"/>
          <w:szCs w:val="14"/>
        </w:rPr>
        <w:t xml:space="preserve">It’s the fear of runs on U.S. regional banks that </w:t>
      </w:r>
      <w:proofErr w:type="gramStart"/>
      <w:r>
        <w:rPr>
          <w:sz w:val="14"/>
          <w:szCs w:val="14"/>
        </w:rPr>
        <w:t>still keep</w:t>
      </w:r>
      <w:proofErr w:type="gramEnd"/>
      <w:r>
        <w:rPr>
          <w:sz w:val="14"/>
          <w:szCs w:val="14"/>
        </w:rPr>
        <w:t xml:space="preserve"> investors up at night. Markets might face a test Monday if investors react to Federal Reserve data released after Friday’s closing bell showed deposits at small U.S. banks dropped by a record $119 billion in the weekly period ended Wednesday, March 15, following Silicon Valley Bank’s collapse the preceding Friday.</w:t>
      </w:r>
    </w:p>
    <w:p w14:paraId="1856607D" w14:textId="77777777" w:rsidR="00C00C7C" w:rsidRDefault="00C00C7C" w:rsidP="00C00C7C">
      <w:pPr>
        <w:rPr>
          <w:rStyle w:val="StyleUnderline"/>
        </w:rPr>
      </w:pPr>
      <w:r>
        <w:rPr>
          <w:sz w:val="14"/>
        </w:rPr>
        <w:t xml:space="preserve">That sensitivity to deposits was on display last week. U.S. Treasury Secretary Janet </w:t>
      </w:r>
      <w:r>
        <w:rPr>
          <w:rStyle w:val="StyleUnderline"/>
        </w:rPr>
        <w:t>Yellen was blamed for a</w:t>
      </w:r>
      <w:r>
        <w:rPr>
          <w:sz w:val="14"/>
        </w:rPr>
        <w:t xml:space="preserve"> late Wednesday </w:t>
      </w:r>
      <w:r>
        <w:rPr>
          <w:rStyle w:val="StyleUnderline"/>
        </w:rPr>
        <w:t>selloff</w:t>
      </w:r>
      <w:r>
        <w:rPr>
          <w:sz w:val="14"/>
        </w:rPr>
        <w:t xml:space="preserve"> that saw the Dow end over 500 points lower </w:t>
      </w:r>
      <w:r>
        <w:rPr>
          <w:rStyle w:val="StyleUnderline"/>
        </w:rPr>
        <w:t>after she told lawmakers</w:t>
      </w:r>
      <w:r>
        <w:rPr>
          <w:sz w:val="14"/>
        </w:rPr>
        <w:t xml:space="preserve"> that </w:t>
      </w:r>
      <w:r>
        <w:rPr>
          <w:rStyle w:val="StyleUnderline"/>
        </w:rPr>
        <w:t>her department hadn’t considered or discussed a blanket guarantee</w:t>
      </w:r>
      <w:r>
        <w:rPr>
          <w:sz w:val="14"/>
        </w:rPr>
        <w:t xml:space="preserve"> for deposits. </w:t>
      </w:r>
      <w:r>
        <w:rPr>
          <w:rStyle w:val="StyleUnderline"/>
        </w:rPr>
        <w:t xml:space="preserve">On Thursday, she told House lawmakers that, </w:t>
      </w:r>
      <w:r>
        <w:rPr>
          <w:rStyle w:val="Emphasis"/>
        </w:rPr>
        <w:t>“we would be prepared to take additional actions if warranted.”</w:t>
      </w:r>
    </w:p>
    <w:p w14:paraId="44C06AC2" w14:textId="77777777" w:rsidR="00C00C7C" w:rsidRDefault="00C00C7C" w:rsidP="00C00C7C">
      <w:pPr>
        <w:pStyle w:val="Heading4"/>
      </w:pPr>
      <w:r>
        <w:rPr>
          <w:b w:val="0"/>
        </w:rPr>
        <w:t xml:space="preserve">At worst people are confused – </w:t>
      </w:r>
      <w:r>
        <w:rPr>
          <w:b w:val="0"/>
          <w:u w:val="single"/>
        </w:rPr>
        <w:t>structural stability</w:t>
      </w:r>
      <w:r>
        <w:rPr>
          <w:b w:val="0"/>
        </w:rPr>
        <w:t xml:space="preserve"> and </w:t>
      </w:r>
      <w:r>
        <w:rPr>
          <w:b w:val="0"/>
          <w:u w:val="single"/>
        </w:rPr>
        <w:t>government intervention</w:t>
      </w:r>
      <w:r>
        <w:rPr>
          <w:b w:val="0"/>
        </w:rPr>
        <w:t xml:space="preserve"> outweigh the risk of possible </w:t>
      </w:r>
      <w:proofErr w:type="gramStart"/>
      <w:r>
        <w:rPr>
          <w:b w:val="0"/>
        </w:rPr>
        <w:t>runs</w:t>
      </w:r>
      <w:proofErr w:type="gramEnd"/>
    </w:p>
    <w:p w14:paraId="24CC7C08" w14:textId="77777777" w:rsidR="00C00C7C" w:rsidRDefault="00C00C7C" w:rsidP="00C00C7C">
      <w:r>
        <w:rPr>
          <w:rStyle w:val="Style13ptBold"/>
        </w:rPr>
        <w:t xml:space="preserve">Kim 3/26 </w:t>
      </w:r>
      <w:r>
        <w:t xml:space="preserve">---- Hakyung Kim, associate markets reporter for </w:t>
      </w:r>
      <w:r>
        <w:rPr>
          <w:i/>
          <w:iCs/>
        </w:rPr>
        <w:t>CNBC</w:t>
      </w:r>
      <w:r>
        <w:t xml:space="preserve">, former WSJ-OPC Fellows for the </w:t>
      </w:r>
      <w:r>
        <w:rPr>
          <w:i/>
          <w:iCs/>
        </w:rPr>
        <w:t>Wall Street Journal</w:t>
      </w:r>
      <w:r>
        <w:t xml:space="preserve">, B.S. in Econometrics &amp; Quantitative Economics (NYU Stern School of Business), Sarah Min, investing reporter for </w:t>
      </w:r>
      <w:r>
        <w:rPr>
          <w:i/>
          <w:iCs/>
        </w:rPr>
        <w:t>CNBC</w:t>
      </w:r>
      <w:r>
        <w:t xml:space="preserve">, and Alex Harring, associate reporter for </w:t>
      </w:r>
      <w:r>
        <w:rPr>
          <w:i/>
          <w:iCs/>
        </w:rPr>
        <w:t>CNBC</w:t>
      </w:r>
      <w:r>
        <w:t xml:space="preserve">, “Stocks Close Higher Friday as Investors Try to Shake Off Latest Bank Fears,” </w:t>
      </w:r>
      <w:r>
        <w:rPr>
          <w:i/>
          <w:iCs/>
        </w:rPr>
        <w:t>CNBC</w:t>
      </w:r>
      <w:r>
        <w:t xml:space="preserve">, 3/26/23, </w:t>
      </w:r>
      <w:hyperlink r:id="rId26" w:history="1">
        <w:r>
          <w:rPr>
            <w:rStyle w:val="Hyperlink"/>
            <w:color w:val="000000"/>
          </w:rPr>
          <w:t>https://www.cnbc.com/2023/03/23/stock-futures-are-up-slightly-as-investors-weigh-bank-troubles-fed-decision.html</w:t>
        </w:r>
      </w:hyperlink>
      <w:r>
        <w:t xml:space="preserve"> ***Modified for ableist language</w:t>
      </w:r>
    </w:p>
    <w:p w14:paraId="53BEF36E" w14:textId="77777777" w:rsidR="00C00C7C" w:rsidRDefault="00C00C7C" w:rsidP="00C00C7C">
      <w:pPr>
        <w:rPr>
          <w:rStyle w:val="StyleUnderline"/>
        </w:rPr>
      </w:pPr>
      <w:r>
        <w:rPr>
          <w:rStyle w:val="Emphasis"/>
          <w:highlight w:val="cyan"/>
        </w:rPr>
        <w:t>Stocks rose</w:t>
      </w:r>
      <w:r>
        <w:rPr>
          <w:sz w:val="14"/>
        </w:rPr>
        <w:t xml:space="preserve"> </w:t>
      </w:r>
      <w:r>
        <w:rPr>
          <w:rStyle w:val="StyleUnderline"/>
        </w:rPr>
        <w:t>Friday</w:t>
      </w:r>
      <w:r>
        <w:rPr>
          <w:sz w:val="14"/>
        </w:rPr>
        <w:t xml:space="preserve"> after a volatile trading session. </w:t>
      </w:r>
      <w:r>
        <w:rPr>
          <w:rStyle w:val="StyleUnderline"/>
        </w:rPr>
        <w:t xml:space="preserve">Although </w:t>
      </w:r>
      <w:r>
        <w:rPr>
          <w:rStyle w:val="StyleUnderline"/>
          <w:highlight w:val="cyan"/>
        </w:rPr>
        <w:t>Friday began with fears</w:t>
      </w:r>
      <w:r>
        <w:rPr>
          <w:sz w:val="14"/>
        </w:rPr>
        <w:t xml:space="preserve"> that </w:t>
      </w:r>
      <w:r>
        <w:rPr>
          <w:rStyle w:val="StyleUnderline"/>
        </w:rPr>
        <w:t xml:space="preserve">the </w:t>
      </w:r>
      <w:r>
        <w:rPr>
          <w:rStyle w:val="StyleUnderline"/>
          <w:highlight w:val="cyan"/>
        </w:rPr>
        <w:t>banking</w:t>
      </w:r>
      <w:r>
        <w:rPr>
          <w:rStyle w:val="StyleUnderline"/>
        </w:rPr>
        <w:t xml:space="preserve"> crisis </w:t>
      </w:r>
      <w:r>
        <w:rPr>
          <w:rStyle w:val="StyleUnderline"/>
          <w:highlight w:val="cyan"/>
        </w:rPr>
        <w:t>was spilling</w:t>
      </w:r>
      <w:r>
        <w:rPr>
          <w:rStyle w:val="StyleUnderline"/>
        </w:rPr>
        <w:t xml:space="preserve"> </w:t>
      </w:r>
      <w:r>
        <w:rPr>
          <w:rStyle w:val="StyleUnderline"/>
          <w:highlight w:val="cyan"/>
        </w:rPr>
        <w:t>over</w:t>
      </w:r>
      <w:r>
        <w:rPr>
          <w:sz w:val="14"/>
        </w:rPr>
        <w:t xml:space="preserve"> to Deutsche Bank, </w:t>
      </w:r>
      <w:r>
        <w:rPr>
          <w:rStyle w:val="StyleUnderline"/>
        </w:rPr>
        <w:t xml:space="preserve">the </w:t>
      </w:r>
      <w:r>
        <w:rPr>
          <w:rStyle w:val="StyleUnderline"/>
          <w:highlight w:val="cyan"/>
        </w:rPr>
        <w:t xml:space="preserve">markets </w:t>
      </w:r>
      <w:r>
        <w:rPr>
          <w:rStyle w:val="Emphasis"/>
          <w:highlight w:val="cyan"/>
        </w:rPr>
        <w:t>rebounded</w:t>
      </w:r>
      <w:r>
        <w:rPr>
          <w:sz w:val="14"/>
        </w:rPr>
        <w:t xml:space="preserve"> </w:t>
      </w:r>
      <w:r>
        <w:rPr>
          <w:rStyle w:val="StyleUnderline"/>
        </w:rPr>
        <w:t>to end the week on a higher note.</w:t>
      </w:r>
    </w:p>
    <w:p w14:paraId="5F8DA976" w14:textId="77777777" w:rsidR="00C00C7C" w:rsidRDefault="00C00C7C" w:rsidP="00C00C7C">
      <w:pPr>
        <w:rPr>
          <w:sz w:val="14"/>
        </w:rPr>
      </w:pPr>
      <w:r>
        <w:rPr>
          <w:sz w:val="14"/>
        </w:rPr>
        <w:t xml:space="preserve">The </w:t>
      </w:r>
      <w:r>
        <w:rPr>
          <w:rStyle w:val="StyleUnderline"/>
        </w:rPr>
        <w:t>Dow Jones</w:t>
      </w:r>
      <w:r>
        <w:rPr>
          <w:sz w:val="14"/>
        </w:rPr>
        <w:t xml:space="preserve"> Industrial Average </w:t>
      </w:r>
      <w:r>
        <w:rPr>
          <w:rStyle w:val="StyleUnderline"/>
        </w:rPr>
        <w:t>gained</w:t>
      </w:r>
      <w:r>
        <w:rPr>
          <w:sz w:val="14"/>
        </w:rPr>
        <w:t xml:space="preserve"> 132.28 points, or 0.41%, on Friday, closing at 32,237.53. The </w:t>
      </w:r>
      <w:r>
        <w:rPr>
          <w:rStyle w:val="StyleUnderline"/>
        </w:rPr>
        <w:t>S&amp;P 500 rose</w:t>
      </w:r>
      <w:r>
        <w:rPr>
          <w:sz w:val="14"/>
        </w:rPr>
        <w:t xml:space="preserve"> 0.56%, while </w:t>
      </w:r>
      <w:r>
        <w:rPr>
          <w:rStyle w:val="StyleUnderline"/>
        </w:rPr>
        <w:t>Nasdaq</w:t>
      </w:r>
      <w:r>
        <w:rPr>
          <w:sz w:val="14"/>
        </w:rPr>
        <w:t xml:space="preserve"> Composite </w:t>
      </w:r>
      <w:r>
        <w:rPr>
          <w:rStyle w:val="StyleUnderline"/>
        </w:rPr>
        <w:t>ticked up</w:t>
      </w:r>
      <w:r>
        <w:rPr>
          <w:sz w:val="14"/>
        </w:rPr>
        <w:t xml:space="preserve"> 0.3%. </w:t>
      </w:r>
      <w:r>
        <w:rPr>
          <w:rStyle w:val="StyleUnderline"/>
        </w:rPr>
        <w:t xml:space="preserve">The </w:t>
      </w:r>
      <w:r>
        <w:rPr>
          <w:rStyle w:val="StyleUnderline"/>
          <w:highlight w:val="cyan"/>
        </w:rPr>
        <w:t>major indexes</w:t>
      </w:r>
      <w:r>
        <w:rPr>
          <w:sz w:val="14"/>
          <w:highlight w:val="cyan"/>
        </w:rPr>
        <w:t xml:space="preserve"> </w:t>
      </w:r>
      <w:r>
        <w:rPr>
          <w:rStyle w:val="Emphasis"/>
          <w:highlight w:val="cyan"/>
        </w:rPr>
        <w:t>all had a winning week</w:t>
      </w:r>
      <w:r>
        <w:rPr>
          <w:sz w:val="14"/>
        </w:rPr>
        <w:t>, with the Dow gaining 1.2% week-to-date, while the S&amp;P 500 and Nasdaq climbed 1.4% and 1.7%, respectively.</w:t>
      </w:r>
    </w:p>
    <w:p w14:paraId="58AB004A" w14:textId="77777777" w:rsidR="00C00C7C" w:rsidRDefault="00C00C7C" w:rsidP="00C00C7C">
      <w:pPr>
        <w:rPr>
          <w:rStyle w:val="StyleUnderline"/>
        </w:rPr>
      </w:pPr>
      <w:r>
        <w:rPr>
          <w:rStyle w:val="StyleUnderline"/>
          <w:highlight w:val="cyan"/>
        </w:rPr>
        <w:t>One factor</w:t>
      </w:r>
      <w:r>
        <w:rPr>
          <w:rStyle w:val="StyleUnderline"/>
        </w:rPr>
        <w:t xml:space="preserve"> that helped</w:t>
      </w:r>
      <w:r>
        <w:rPr>
          <w:sz w:val="14"/>
        </w:rPr>
        <w:t xml:space="preserve"> the market </w:t>
      </w:r>
      <w:r>
        <w:rPr>
          <w:rStyle w:val="StyleUnderline"/>
          <w:highlight w:val="cyan"/>
        </w:rPr>
        <w:t>was a</w:t>
      </w:r>
      <w:r>
        <w:rPr>
          <w:sz w:val="14"/>
          <w:highlight w:val="cyan"/>
        </w:rPr>
        <w:t xml:space="preserve"> </w:t>
      </w:r>
      <w:r>
        <w:rPr>
          <w:rStyle w:val="Emphasis"/>
          <w:highlight w:val="cyan"/>
        </w:rPr>
        <w:t>bounce back in</w:t>
      </w:r>
      <w:r>
        <w:rPr>
          <w:rStyle w:val="Emphasis"/>
        </w:rPr>
        <w:t xml:space="preserve"> regional </w:t>
      </w:r>
      <w:r>
        <w:rPr>
          <w:rStyle w:val="Emphasis"/>
          <w:highlight w:val="cyan"/>
        </w:rPr>
        <w:t>bank stocks</w:t>
      </w:r>
      <w:r>
        <w:rPr>
          <w:sz w:val="14"/>
        </w:rPr>
        <w:t xml:space="preserve">. </w:t>
      </w:r>
      <w:r>
        <w:rPr>
          <w:rStyle w:val="StyleUnderline"/>
        </w:rPr>
        <w:t xml:space="preserve">The sector </w:t>
      </w:r>
      <w:r>
        <w:rPr>
          <w:rStyle w:val="Emphasis"/>
        </w:rPr>
        <w:t>rallied</w:t>
      </w:r>
      <w:r>
        <w:rPr>
          <w:sz w:val="14"/>
        </w:rPr>
        <w:t xml:space="preserve"> on Friday, with the SPDR S&amp;P Regional Banking ETF gaining 3.01% during the trading session. </w:t>
      </w:r>
      <w:r>
        <w:rPr>
          <w:rStyle w:val="StyleUnderline"/>
        </w:rPr>
        <w:t>Amid all the volatility, the KRE ended the week up 0.18%.</w:t>
      </w:r>
    </w:p>
    <w:p w14:paraId="3336EA5B" w14:textId="77777777" w:rsidR="00C00C7C" w:rsidRDefault="00C00C7C" w:rsidP="00C00C7C">
      <w:pPr>
        <w:rPr>
          <w:sz w:val="14"/>
        </w:rPr>
      </w:pPr>
      <w:r>
        <w:rPr>
          <w:rStyle w:val="StyleUnderline"/>
        </w:rPr>
        <w:t>A selloff of Deutsche</w:t>
      </w:r>
      <w:r>
        <w:rPr>
          <w:sz w:val="14"/>
        </w:rPr>
        <w:t xml:space="preserve"> Bank ’s U.S.-listed </w:t>
      </w:r>
      <w:r>
        <w:rPr>
          <w:rStyle w:val="StyleUnderline"/>
        </w:rPr>
        <w:t>shares</w:t>
      </w:r>
      <w:r>
        <w:rPr>
          <w:sz w:val="14"/>
        </w:rPr>
        <w:t xml:space="preserve"> Friday morning </w:t>
      </w:r>
      <w:r>
        <w:rPr>
          <w:rStyle w:val="StyleUnderline"/>
        </w:rPr>
        <w:t xml:space="preserve">put downward pressure on market sentiment and the major </w:t>
      </w:r>
      <w:proofErr w:type="gramStart"/>
      <w:r>
        <w:rPr>
          <w:rStyle w:val="StyleUnderline"/>
        </w:rPr>
        <w:t>indexes</w:t>
      </w:r>
      <w:r>
        <w:rPr>
          <w:sz w:val="14"/>
        </w:rPr>
        <w:t xml:space="preserve">, </w:t>
      </w:r>
      <w:r>
        <w:rPr>
          <w:rStyle w:val="Emphasis"/>
          <w:highlight w:val="cyan"/>
        </w:rPr>
        <w:t>before</w:t>
      </w:r>
      <w:proofErr w:type="gramEnd"/>
      <w:r>
        <w:rPr>
          <w:rStyle w:val="Emphasis"/>
          <w:highlight w:val="cyan"/>
        </w:rPr>
        <w:t xml:space="preserve"> the bank recovered</w:t>
      </w:r>
      <w:r>
        <w:rPr>
          <w:rStyle w:val="Emphasis"/>
        </w:rPr>
        <w:t xml:space="preserve"> some of its earlier </w:t>
      </w:r>
      <w:r>
        <w:rPr>
          <w:rStyle w:val="Emphasis"/>
          <w:highlight w:val="cyan"/>
        </w:rPr>
        <w:t>losses</w:t>
      </w:r>
      <w:r>
        <w:rPr>
          <w:sz w:val="14"/>
        </w:rPr>
        <w:t xml:space="preserve">. </w:t>
      </w:r>
      <w:r>
        <w:rPr>
          <w:rStyle w:val="StyleUnderline"/>
        </w:rPr>
        <w:t>Deutsche Bank closed 3.11% lower</w:t>
      </w:r>
      <w:r>
        <w:rPr>
          <w:sz w:val="14"/>
        </w:rPr>
        <w:t xml:space="preserve"> Friday, </w:t>
      </w:r>
      <w:r>
        <w:rPr>
          <w:rStyle w:val="Emphasis"/>
        </w:rPr>
        <w:t>rebounding</w:t>
      </w:r>
      <w:r>
        <w:rPr>
          <w:sz w:val="14"/>
        </w:rPr>
        <w:t xml:space="preserve"> </w:t>
      </w:r>
      <w:r>
        <w:rPr>
          <w:rStyle w:val="StyleUnderline"/>
        </w:rPr>
        <w:t>from a 7% drop</w:t>
      </w:r>
      <w:r>
        <w:rPr>
          <w:sz w:val="14"/>
        </w:rPr>
        <w:t xml:space="preserve"> earlier in the trading session.</w:t>
      </w:r>
    </w:p>
    <w:p w14:paraId="5CC965DF" w14:textId="77777777" w:rsidR="00C00C7C" w:rsidRDefault="00C00C7C" w:rsidP="00C00C7C">
      <w:pPr>
        <w:rPr>
          <w:sz w:val="14"/>
        </w:rPr>
      </w:pPr>
      <w:r>
        <w:rPr>
          <w:rStyle w:val="StyleUnderline"/>
        </w:rPr>
        <w:t>A selloff</w:t>
      </w:r>
      <w:r>
        <w:rPr>
          <w:sz w:val="14"/>
        </w:rPr>
        <w:t xml:space="preserve"> of shares </w:t>
      </w:r>
      <w:r>
        <w:rPr>
          <w:rStyle w:val="StyleUnderline"/>
        </w:rPr>
        <w:t>was triggered</w:t>
      </w:r>
      <w:r>
        <w:rPr>
          <w:sz w:val="14"/>
        </w:rPr>
        <w:t xml:space="preserve"> after the German lender’s credit default swaps jumped, but </w:t>
      </w:r>
      <w:r>
        <w:rPr>
          <w:rStyle w:val="Emphasis"/>
        </w:rPr>
        <w:t>without an apparent catalyst</w:t>
      </w:r>
      <w:r>
        <w:rPr>
          <w:sz w:val="14"/>
        </w:rPr>
        <w:t>. The move appeared to raise concerns once again over the health of the European banking industry. Earlier this month, Swiss regulators forced a UBS acquisition of rival Credit Suisse. Deutsche Bank shares traded off their worst levels of the session, which caused major U.S. indexes to also cut their losses.</w:t>
      </w:r>
    </w:p>
    <w:p w14:paraId="3555FA6C" w14:textId="77777777" w:rsidR="00C00C7C" w:rsidRDefault="00C00C7C" w:rsidP="00C00C7C">
      <w:pPr>
        <w:rPr>
          <w:rStyle w:val="StyleUnderline"/>
        </w:rPr>
      </w:pPr>
      <w:r>
        <w:rPr>
          <w:sz w:val="14"/>
        </w:rPr>
        <w:t xml:space="preserve">“I think that </w:t>
      </w:r>
      <w:r>
        <w:rPr>
          <w:rStyle w:val="StyleUnderline"/>
          <w:highlight w:val="cyan"/>
        </w:rPr>
        <w:t>the market</w:t>
      </w:r>
      <w:r>
        <w:rPr>
          <w:rStyle w:val="StyleUnderline"/>
        </w:rPr>
        <w:t xml:space="preserve"> overall </w:t>
      </w:r>
      <w:r>
        <w:rPr>
          <w:rStyle w:val="Emphasis"/>
          <w:highlight w:val="cyan"/>
        </w:rPr>
        <w:t>is neither frightened nor optimistic</w:t>
      </w:r>
      <w:r>
        <w:rPr>
          <w:sz w:val="14"/>
        </w:rPr>
        <w:t xml:space="preserve"> — </w:t>
      </w:r>
      <w:r>
        <w:rPr>
          <w:rStyle w:val="StyleUnderline"/>
        </w:rPr>
        <w:t>it’s simply confused,” said</w:t>
      </w:r>
      <w:r>
        <w:rPr>
          <w:sz w:val="14"/>
        </w:rPr>
        <w:t xml:space="preserve"> George </w:t>
      </w:r>
      <w:r>
        <w:rPr>
          <w:rStyle w:val="StyleUnderline"/>
        </w:rPr>
        <w:t>Ball</w:t>
      </w:r>
      <w:r>
        <w:rPr>
          <w:sz w:val="14"/>
        </w:rPr>
        <w:t xml:space="preserve">, president at Sanders Morris Harris. </w:t>
      </w:r>
      <w:r>
        <w:rPr>
          <w:rStyle w:val="StyleUnderline"/>
        </w:rPr>
        <w:t>“The price action</w:t>
      </w:r>
      <w:r>
        <w:rPr>
          <w:sz w:val="14"/>
        </w:rPr>
        <w:t xml:space="preserve"> for the last month-and-a-half, including today, </w:t>
      </w:r>
      <w:r>
        <w:rPr>
          <w:rStyle w:val="StyleUnderline"/>
        </w:rPr>
        <w:t>is a jumble without any direction or conviction.”</w:t>
      </w:r>
    </w:p>
    <w:p w14:paraId="3E74D5FB" w14:textId="77777777" w:rsidR="00C00C7C" w:rsidRDefault="00C00C7C" w:rsidP="00C00C7C">
      <w:pPr>
        <w:rPr>
          <w:sz w:val="14"/>
        </w:rPr>
      </w:pPr>
      <w:r>
        <w:rPr>
          <w:sz w:val="14"/>
        </w:rPr>
        <w:t xml:space="preserve">European Central Bank President Christine </w:t>
      </w:r>
      <w:r>
        <w:rPr>
          <w:rStyle w:val="StyleUnderline"/>
        </w:rPr>
        <w:t>Lagarde tried to ease concerns, saying euro zone banks are resilient with</w:t>
      </w:r>
      <w:r>
        <w:rPr>
          <w:sz w:val="14"/>
        </w:rPr>
        <w:t xml:space="preserve"> </w:t>
      </w:r>
      <w:r>
        <w:rPr>
          <w:rStyle w:val="Emphasis"/>
        </w:rPr>
        <w:t>strong capital and liquidity</w:t>
      </w:r>
      <w:r>
        <w:rPr>
          <w:sz w:val="14"/>
        </w:rPr>
        <w:t xml:space="preserve"> positions. </w:t>
      </w:r>
      <w:r>
        <w:rPr>
          <w:rStyle w:val="StyleUnderline"/>
        </w:rPr>
        <w:t>Lagarde said the ECB could provide liquidity if needed</w:t>
      </w:r>
      <w:r>
        <w:rPr>
          <w:sz w:val="14"/>
        </w:rPr>
        <w:t>.</w:t>
      </w:r>
    </w:p>
    <w:p w14:paraId="2341C25F" w14:textId="77777777" w:rsidR="00C00C7C" w:rsidRDefault="00C00C7C" w:rsidP="00C00C7C">
      <w:pPr>
        <w:rPr>
          <w:sz w:val="14"/>
        </w:rPr>
      </w:pPr>
      <w:r>
        <w:rPr>
          <w:rStyle w:val="StyleUnderline"/>
        </w:rPr>
        <w:t>Investors continued to assess the Fed’s latest policy move</w:t>
      </w:r>
      <w:r>
        <w:rPr>
          <w:sz w:val="14"/>
        </w:rPr>
        <w:t xml:space="preserve"> announced this week. </w:t>
      </w:r>
      <w:r>
        <w:rPr>
          <w:rStyle w:val="StyleUnderline"/>
        </w:rPr>
        <w:t>The central bank hiked rates</w:t>
      </w:r>
      <w:r>
        <w:rPr>
          <w:sz w:val="14"/>
        </w:rPr>
        <w:t xml:space="preserve"> by a quarter-point. </w:t>
      </w:r>
      <w:r>
        <w:rPr>
          <w:rStyle w:val="Emphasis"/>
        </w:rPr>
        <w:t>However</w:t>
      </w:r>
      <w:r>
        <w:rPr>
          <w:sz w:val="14"/>
        </w:rPr>
        <w:t xml:space="preserve">, </w:t>
      </w:r>
      <w:r>
        <w:rPr>
          <w:rStyle w:val="StyleUnderline"/>
          <w:highlight w:val="cyan"/>
        </w:rPr>
        <w:t>it</w:t>
      </w:r>
      <w:r>
        <w:rPr>
          <w:rStyle w:val="StyleUnderline"/>
        </w:rPr>
        <w:t xml:space="preserve"> also </w:t>
      </w:r>
      <w:r>
        <w:rPr>
          <w:rStyle w:val="StyleUnderline"/>
          <w:highlight w:val="cyan"/>
        </w:rPr>
        <w:t>hinted</w:t>
      </w:r>
      <w:r>
        <w:rPr>
          <w:rStyle w:val="StyleUnderline"/>
        </w:rPr>
        <w:t xml:space="preserve"> that </w:t>
      </w:r>
      <w:r>
        <w:rPr>
          <w:rStyle w:val="StyleUnderline"/>
          <w:highlight w:val="cyan"/>
        </w:rPr>
        <w:t>its rate</w:t>
      </w:r>
      <w:r>
        <w:rPr>
          <w:rStyle w:val="StyleUnderline"/>
        </w:rPr>
        <w:t xml:space="preserve">-hiking </w:t>
      </w:r>
      <w:r>
        <w:rPr>
          <w:rStyle w:val="StyleUnderline"/>
          <w:highlight w:val="cyan"/>
        </w:rPr>
        <w:t xml:space="preserve">campaign </w:t>
      </w:r>
      <w:r>
        <w:rPr>
          <w:rStyle w:val="Emphasis"/>
          <w:highlight w:val="cyan"/>
        </w:rPr>
        <w:t>may be ending</w:t>
      </w:r>
      <w:r>
        <w:rPr>
          <w:rStyle w:val="Emphasis"/>
        </w:rPr>
        <w:t xml:space="preserve"> soon</w:t>
      </w:r>
      <w:r>
        <w:rPr>
          <w:sz w:val="14"/>
        </w:rPr>
        <w:t>. Meanwhile, Fed Chair Jerome Powell noted that credit conditions have tightened, which could put pressure on the economy.</w:t>
      </w:r>
    </w:p>
    <w:p w14:paraId="2CCA753A" w14:textId="77777777" w:rsidR="00C00C7C" w:rsidRDefault="00C00C7C" w:rsidP="00C00C7C">
      <w:pPr>
        <w:rPr>
          <w:rStyle w:val="StyleUnderline"/>
        </w:rPr>
      </w:pPr>
      <w:r>
        <w:rPr>
          <w:sz w:val="14"/>
        </w:rPr>
        <w:t xml:space="preserve">On Thursday, Treasury Secretary Janet </w:t>
      </w:r>
      <w:r>
        <w:rPr>
          <w:rStyle w:val="StyleUnderline"/>
        </w:rPr>
        <w:t xml:space="preserve">Yellen said </w:t>
      </w:r>
      <w:r>
        <w:rPr>
          <w:rStyle w:val="StyleUnderline"/>
          <w:highlight w:val="cyan"/>
        </w:rPr>
        <w:t xml:space="preserve">regulators are </w:t>
      </w:r>
      <w:r>
        <w:rPr>
          <w:rStyle w:val="Emphasis"/>
          <w:highlight w:val="cyan"/>
        </w:rPr>
        <w:t>prepared to take</w:t>
      </w:r>
      <w:r>
        <w:rPr>
          <w:rStyle w:val="Emphasis"/>
        </w:rPr>
        <w:t xml:space="preserve"> more </w:t>
      </w:r>
      <w:r>
        <w:rPr>
          <w:rStyle w:val="Emphasis"/>
          <w:highlight w:val="cyan"/>
        </w:rPr>
        <w:t>action</w:t>
      </w:r>
      <w:r>
        <w:rPr>
          <w:rStyle w:val="Emphasis"/>
        </w:rPr>
        <w:t xml:space="preserve"> if needed </w:t>
      </w:r>
      <w:r>
        <w:rPr>
          <w:rStyle w:val="Emphasis"/>
          <w:highlight w:val="cyan"/>
        </w:rPr>
        <w:t>to stabilize</w:t>
      </w:r>
      <w:r>
        <w:rPr>
          <w:rStyle w:val="Emphasis"/>
        </w:rPr>
        <w:t xml:space="preserve"> U.S. </w:t>
      </w:r>
      <w:r>
        <w:rPr>
          <w:rStyle w:val="Emphasis"/>
          <w:highlight w:val="cyan"/>
        </w:rPr>
        <w:t>banks</w:t>
      </w:r>
      <w:r>
        <w:rPr>
          <w:sz w:val="14"/>
        </w:rPr>
        <w:t xml:space="preserve">. </w:t>
      </w:r>
      <w:r>
        <w:rPr>
          <w:rStyle w:val="StyleUnderline"/>
        </w:rPr>
        <w:t>Her comments are the latest among regulators attempting to buoy confidence in the U.S. banking system in the wake of the Silicon Valley Bank and Signature Bank closures.</w:t>
      </w:r>
    </w:p>
    <w:p w14:paraId="6E000D2E" w14:textId="77777777" w:rsidR="00C00C7C" w:rsidRDefault="00C00C7C" w:rsidP="00C00C7C">
      <w:pPr>
        <w:rPr>
          <w:sz w:val="14"/>
        </w:rPr>
      </w:pPr>
      <w:r>
        <w:rPr>
          <w:rStyle w:val="StyleUnderline"/>
        </w:rPr>
        <w:t>Ball said</w:t>
      </w:r>
      <w:r>
        <w:rPr>
          <w:sz w:val="14"/>
        </w:rPr>
        <w:t xml:space="preserve"> that </w:t>
      </w:r>
      <w:r>
        <w:rPr>
          <w:rStyle w:val="StyleUnderline"/>
        </w:rPr>
        <w:t>Deutsche</w:t>
      </w:r>
      <w:r>
        <w:rPr>
          <w:sz w:val="14"/>
        </w:rPr>
        <w:t xml:space="preserve"> Bank </w:t>
      </w:r>
      <w:r>
        <w:rPr>
          <w:rStyle w:val="StyleUnderline"/>
        </w:rPr>
        <w:t>is “very sound financially,” noting that the market was “overreacting”</w:t>
      </w:r>
      <w:r>
        <w:rPr>
          <w:sz w:val="14"/>
        </w:rPr>
        <w:t xml:space="preserve"> in wake of the earlier bank failures.</w:t>
      </w:r>
    </w:p>
    <w:p w14:paraId="1306991F" w14:textId="77777777" w:rsidR="00C00C7C" w:rsidRDefault="00C00C7C" w:rsidP="00C00C7C">
      <w:pPr>
        <w:rPr>
          <w:rStyle w:val="StyleUnderline"/>
        </w:rPr>
      </w:pPr>
      <w:r>
        <w:rPr>
          <w:rStyle w:val="StyleUnderline"/>
        </w:rPr>
        <w:t>″[Deutsche] could be</w:t>
      </w:r>
      <w:r>
        <w:rPr>
          <w:sz w:val="14"/>
        </w:rPr>
        <w:t xml:space="preserve"> </w:t>
      </w:r>
      <w:r>
        <w:rPr>
          <w:strike/>
          <w:sz w:val="14"/>
        </w:rPr>
        <w:t>crippled</w:t>
      </w:r>
      <w:r>
        <w:rPr>
          <w:sz w:val="14"/>
        </w:rPr>
        <w:t xml:space="preserve"> </w:t>
      </w:r>
      <w:r>
        <w:rPr>
          <w:rStyle w:val="StyleUnderline"/>
        </w:rPr>
        <w:t>[harmed] if there’s a big loss of confidence</w:t>
      </w:r>
      <w:r>
        <w:rPr>
          <w:sz w:val="14"/>
        </w:rPr>
        <w:t xml:space="preserve"> and there’s a run on the bank. </w:t>
      </w:r>
      <w:r>
        <w:rPr>
          <w:rStyle w:val="StyleUnderline"/>
        </w:rPr>
        <w:t>There is</w:t>
      </w:r>
      <w:r>
        <w:rPr>
          <w:sz w:val="14"/>
        </w:rPr>
        <w:t xml:space="preserve">, however, </w:t>
      </w:r>
      <w:r>
        <w:rPr>
          <w:rStyle w:val="Emphasis"/>
        </w:rPr>
        <w:t>no fundamental reason</w:t>
      </w:r>
      <w:r>
        <w:rPr>
          <w:sz w:val="14"/>
        </w:rPr>
        <w:t xml:space="preserve"> </w:t>
      </w:r>
      <w:r>
        <w:rPr>
          <w:rStyle w:val="StyleUnderline"/>
        </w:rPr>
        <w:t>why that should occur, other than nervousness.”</w:t>
      </w:r>
    </w:p>
    <w:p w14:paraId="0D71EF7D" w14:textId="77777777" w:rsidR="00C00C7C" w:rsidRPr="00C00C7C" w:rsidRDefault="00C00C7C" w:rsidP="00C00C7C"/>
    <w:p w14:paraId="2238EA0A" w14:textId="16B94BFD" w:rsidR="009B4DD3" w:rsidRPr="00372FF6" w:rsidRDefault="009B4DD3" w:rsidP="009B4DD3">
      <w:pPr>
        <w:pStyle w:val="Heading3"/>
      </w:pPr>
      <w:r w:rsidRPr="00372FF6">
        <w:t>AT: Biden</w:t>
      </w:r>
    </w:p>
    <w:p w14:paraId="3C9A391E" w14:textId="614E70A1" w:rsidR="00E430A7" w:rsidRPr="00372FF6" w:rsidRDefault="00E430A7" w:rsidP="00E430A7">
      <w:pPr>
        <w:pStyle w:val="Heading4"/>
      </w:pPr>
      <w:r w:rsidRPr="00372FF6">
        <w:t>Biden has been and will continue to be good for the economy.</w:t>
      </w:r>
    </w:p>
    <w:p w14:paraId="5631AFEF" w14:textId="38811AEB" w:rsidR="00E430A7" w:rsidRPr="00372FF6" w:rsidRDefault="00E430A7" w:rsidP="00E430A7">
      <w:r w:rsidRPr="00372FF6">
        <w:rPr>
          <w:rStyle w:val="Style13ptBold"/>
        </w:rPr>
        <w:t>Khattar et al. 23</w:t>
      </w:r>
      <w:r w:rsidRPr="00372FF6">
        <w:t xml:space="preserve"> — </w:t>
      </w:r>
      <w:r w:rsidRPr="00372FF6">
        <w:rPr>
          <w:u w:val="single"/>
        </w:rPr>
        <w:t>Rose Khattar</w:t>
      </w:r>
      <w:r w:rsidRPr="00372FF6">
        <w:t xml:space="preserve">, Director of Economic Analysis at the Center for American Progress, former Fellow at Harvard University, </w:t>
      </w:r>
      <w:r w:rsidRPr="00372FF6">
        <w:rPr>
          <w:u w:val="single"/>
        </w:rPr>
        <w:t>Colin Seeberger</w:t>
      </w:r>
      <w:r w:rsidRPr="00372FF6">
        <w:t xml:space="preserve">, Senior Advisor at the Center for American Progress, and </w:t>
      </w:r>
      <w:r w:rsidRPr="00372FF6">
        <w:rPr>
          <w:u w:val="single"/>
        </w:rPr>
        <w:t>Emily Gee</w:t>
      </w:r>
      <w:r w:rsidRPr="00372FF6">
        <w:t xml:space="preserve">, Senior Vice President for Inclusive Growth at the Center for American Progress, PhD in Economics from Boston University, 2023 (“The Top 5 Actions the Biden Administration Has Taken to Strengthen the U.S. Economy,” </w:t>
      </w:r>
      <w:r w:rsidRPr="00372FF6">
        <w:rPr>
          <w:i/>
          <w:iCs/>
        </w:rPr>
        <w:t>Center for American Progress</w:t>
      </w:r>
      <w:r w:rsidRPr="00372FF6">
        <w:t xml:space="preserve">, 02-02-2023, Available Online at </w:t>
      </w:r>
      <w:hyperlink r:id="rId27" w:history="1">
        <w:r w:rsidRPr="00372FF6">
          <w:rPr>
            <w:rStyle w:val="Hyperlink"/>
          </w:rPr>
          <w:t>https://www.americanprogress.org/article/the-top-5-actions-the-biden-administration-has-taken-to-strengthen-the-u-s-economy/</w:t>
        </w:r>
      </w:hyperlink>
      <w:r w:rsidRPr="00372FF6">
        <w:t>, Accessed on 05-28-2023)</w:t>
      </w:r>
    </w:p>
    <w:p w14:paraId="717B31AF" w14:textId="37AF3747" w:rsidR="00E430A7" w:rsidRPr="00372FF6" w:rsidRDefault="00E430A7" w:rsidP="00E430A7">
      <w:r w:rsidRPr="00AD1F9D">
        <w:rPr>
          <w:rStyle w:val="Emphasis"/>
        </w:rPr>
        <w:t>Recent economic data</w:t>
      </w:r>
      <w:r w:rsidRPr="00AD1F9D">
        <w:rPr>
          <w:rStyle w:val="StyleUnderline"/>
        </w:rPr>
        <w:t xml:space="preserve"> suggest that the U.S. economy is </w:t>
      </w:r>
      <w:r w:rsidRPr="00AD1F9D">
        <w:rPr>
          <w:rStyle w:val="Emphasis"/>
        </w:rPr>
        <w:t>successfully transitioning</w:t>
      </w:r>
      <w:r w:rsidRPr="00AD1F9D">
        <w:rPr>
          <w:rStyle w:val="StyleUnderline"/>
        </w:rPr>
        <w:t xml:space="preserve"> from a </w:t>
      </w:r>
      <w:r w:rsidRPr="00AD1F9D">
        <w:rPr>
          <w:rStyle w:val="Emphasis"/>
        </w:rPr>
        <w:t>strong and swift recovery</w:t>
      </w:r>
      <w:r w:rsidRPr="00AD1F9D">
        <w:rPr>
          <w:rStyle w:val="StyleUnderline"/>
        </w:rPr>
        <w:t xml:space="preserve"> following the COVID-19 recession to a period of </w:t>
      </w:r>
      <w:r w:rsidRPr="00AD1F9D">
        <w:rPr>
          <w:rStyle w:val="Emphasis"/>
        </w:rPr>
        <w:t>steady and stable growth</w:t>
      </w:r>
      <w:r w:rsidRPr="00AD1F9D">
        <w:rPr>
          <w:rStyle w:val="StyleUnderline"/>
        </w:rPr>
        <w:t xml:space="preserve">—including a </w:t>
      </w:r>
      <w:r w:rsidRPr="00AD1F9D">
        <w:rPr>
          <w:rStyle w:val="Emphasis"/>
        </w:rPr>
        <w:t>growing economy</w:t>
      </w:r>
      <w:r w:rsidRPr="00AD1F9D">
        <w:rPr>
          <w:rStyle w:val="StyleUnderline"/>
        </w:rPr>
        <w:t xml:space="preserve">; a </w:t>
      </w:r>
      <w:r w:rsidRPr="00AD1F9D">
        <w:rPr>
          <w:rStyle w:val="Emphasis"/>
        </w:rPr>
        <w:t>historically strong labor market</w:t>
      </w:r>
      <w:r w:rsidRPr="00AD1F9D">
        <w:rPr>
          <w:rStyle w:val="StyleUnderline"/>
        </w:rPr>
        <w:t xml:space="preserve">; </w:t>
      </w:r>
      <w:r w:rsidRPr="00AD1F9D">
        <w:rPr>
          <w:rStyle w:val="Emphasis"/>
        </w:rPr>
        <w:t>resiliency in consumers’ spending</w:t>
      </w:r>
      <w:r w:rsidRPr="00AD1F9D">
        <w:rPr>
          <w:rStyle w:val="StyleUnderline"/>
        </w:rPr>
        <w:t xml:space="preserve">; and </w:t>
      </w:r>
      <w:r w:rsidRPr="00AD1F9D">
        <w:rPr>
          <w:rStyle w:val="Emphasis"/>
        </w:rPr>
        <w:t>below pre-pandemic levels of mortgage</w:t>
      </w:r>
      <w:r w:rsidRPr="00AD1F9D">
        <w:rPr>
          <w:rStyle w:val="StyleUnderline"/>
        </w:rPr>
        <w:t xml:space="preserve"> and </w:t>
      </w:r>
      <w:r w:rsidRPr="00AD1F9D">
        <w:rPr>
          <w:rStyle w:val="Emphasis"/>
        </w:rPr>
        <w:t>consumer debt delinquency</w:t>
      </w:r>
      <w:r w:rsidRPr="00372FF6">
        <w:t xml:space="preserve">. </w:t>
      </w:r>
      <w:r w:rsidRPr="00AD1F9D">
        <w:rPr>
          <w:rStyle w:val="StyleUnderline"/>
        </w:rPr>
        <w:t xml:space="preserve">This also comes with a </w:t>
      </w:r>
      <w:r w:rsidRPr="00AD1F9D">
        <w:rPr>
          <w:rStyle w:val="Emphasis"/>
        </w:rPr>
        <w:t>drop in annual inflation</w:t>
      </w:r>
      <w:r w:rsidRPr="00AD1F9D">
        <w:rPr>
          <w:rStyle w:val="StyleUnderline"/>
        </w:rPr>
        <w:t xml:space="preserve"> in </w:t>
      </w:r>
      <w:r w:rsidRPr="00AD1F9D">
        <w:rPr>
          <w:rStyle w:val="Emphasis"/>
        </w:rPr>
        <w:t>each of the last six months</w:t>
      </w:r>
      <w:r w:rsidRPr="00372FF6">
        <w:t xml:space="preserve">. </w:t>
      </w:r>
      <w:proofErr w:type="gramStart"/>
      <w:r w:rsidRPr="00372FF6">
        <w:t>In light of</w:t>
      </w:r>
      <w:proofErr w:type="gramEnd"/>
      <w:r w:rsidRPr="00372FF6">
        <w:t xml:space="preserve"> this data, </w:t>
      </w:r>
      <w:r w:rsidRPr="00AD1F9D">
        <w:rPr>
          <w:rStyle w:val="StyleUnderline"/>
        </w:rPr>
        <w:t xml:space="preserve">experts, including the International Monetary Fund, are finally acknowledging that the United States may be positioned to </w:t>
      </w:r>
      <w:r w:rsidRPr="00AD1F9D">
        <w:rPr>
          <w:rStyle w:val="Emphasis"/>
        </w:rPr>
        <w:t>defy the odds</w:t>
      </w:r>
      <w:r w:rsidRPr="00AD1F9D">
        <w:rPr>
          <w:rStyle w:val="StyleUnderline"/>
        </w:rPr>
        <w:t xml:space="preserve"> and </w:t>
      </w:r>
      <w:r w:rsidRPr="00AD1F9D">
        <w:rPr>
          <w:rStyle w:val="Emphasis"/>
        </w:rPr>
        <w:t>avoid a recession</w:t>
      </w:r>
      <w:r w:rsidRPr="00372FF6">
        <w:t xml:space="preserve">—otherwise </w:t>
      </w:r>
      <w:r w:rsidRPr="00AD1F9D">
        <w:rPr>
          <w:rStyle w:val="StyleUnderline"/>
        </w:rPr>
        <w:t>known as achieving a “</w:t>
      </w:r>
      <w:r w:rsidRPr="00AD1F9D">
        <w:rPr>
          <w:rStyle w:val="Emphasis"/>
        </w:rPr>
        <w:t>soft landing</w:t>
      </w:r>
      <w:r w:rsidRPr="00AD1F9D">
        <w:rPr>
          <w:rStyle w:val="StyleUnderline"/>
        </w:rPr>
        <w:t>.”</w:t>
      </w:r>
    </w:p>
    <w:p w14:paraId="0D03E98B" w14:textId="68D566E1" w:rsidR="00E430A7" w:rsidRPr="00AD1F9D" w:rsidRDefault="00E430A7" w:rsidP="00E430A7">
      <w:pPr>
        <w:rPr>
          <w:rStyle w:val="StyleUnderline"/>
        </w:rPr>
      </w:pPr>
      <w:r w:rsidRPr="00372FF6">
        <w:t>While global economic headwinds persist—and the full impacts of the Federal Reserve’s past and any future actions are yet to be felt or measured—</w:t>
      </w:r>
      <w:r w:rsidRPr="00AD1F9D">
        <w:rPr>
          <w:rStyle w:val="StyleUnderline"/>
        </w:rPr>
        <w:t xml:space="preserve">the U.S. economy remains </w:t>
      </w:r>
      <w:r w:rsidRPr="00AD1F9D">
        <w:rPr>
          <w:rStyle w:val="Emphasis"/>
        </w:rPr>
        <w:t>strong</w:t>
      </w:r>
      <w:r w:rsidRPr="00AD1F9D">
        <w:rPr>
          <w:rStyle w:val="StyleUnderline"/>
        </w:rPr>
        <w:t xml:space="preserve"> and </w:t>
      </w:r>
      <w:r w:rsidRPr="00AD1F9D">
        <w:rPr>
          <w:rStyle w:val="Emphasis"/>
        </w:rPr>
        <w:t>resilient</w:t>
      </w:r>
      <w:r w:rsidRPr="00372FF6">
        <w:t xml:space="preserve">. </w:t>
      </w:r>
      <w:r w:rsidRPr="00AD1F9D">
        <w:rPr>
          <w:rStyle w:val="StyleUnderline"/>
        </w:rPr>
        <w:t>This didn’t happen by chance</w:t>
      </w:r>
      <w:r w:rsidRPr="00372FF6">
        <w:t xml:space="preserve">. To the contrary, </w:t>
      </w:r>
      <w:r w:rsidRPr="00AD1F9D">
        <w:rPr>
          <w:rStyle w:val="StyleUnderline"/>
        </w:rPr>
        <w:t xml:space="preserve">it is a testament to the impact of President Joe </w:t>
      </w:r>
      <w:r w:rsidRPr="00AD1F9D">
        <w:rPr>
          <w:rStyle w:val="Emphasis"/>
        </w:rPr>
        <w:t>Biden’s economic agenda</w:t>
      </w:r>
      <w:r w:rsidRPr="00372FF6">
        <w:t>—</w:t>
      </w:r>
      <w:r w:rsidRPr="00AD1F9D">
        <w:rPr>
          <w:rStyle w:val="StyleUnderline"/>
        </w:rPr>
        <w:t xml:space="preserve">which has given working families </w:t>
      </w:r>
      <w:r w:rsidRPr="00AD1F9D">
        <w:rPr>
          <w:rStyle w:val="Emphasis"/>
        </w:rPr>
        <w:t>more breathing room</w:t>
      </w:r>
      <w:r w:rsidRPr="00372FF6">
        <w:t>—</w:t>
      </w:r>
      <w:r w:rsidRPr="00AD1F9D">
        <w:rPr>
          <w:rStyle w:val="StyleUnderline"/>
        </w:rPr>
        <w:t>and the competence of the administration in triaging challenges</w:t>
      </w:r>
      <w:r w:rsidRPr="00372FF6">
        <w:t xml:space="preserve">, such as congestion at U.S. ports, when they arise. There are five key actions the Biden administration has taken to </w:t>
      </w:r>
      <w:r w:rsidRPr="00AD1F9D">
        <w:rPr>
          <w:rStyle w:val="StyleUnderline"/>
        </w:rPr>
        <w:t xml:space="preserve">put </w:t>
      </w:r>
      <w:r w:rsidRPr="00AD1F9D">
        <w:rPr>
          <w:rStyle w:val="Emphasis"/>
        </w:rPr>
        <w:t>downward pressure on prices</w:t>
      </w:r>
      <w:r w:rsidRPr="00AD1F9D">
        <w:rPr>
          <w:rStyle w:val="StyleUnderline"/>
        </w:rPr>
        <w:t xml:space="preserve">, help consumers </w:t>
      </w:r>
      <w:r w:rsidRPr="00AD1F9D">
        <w:rPr>
          <w:rStyle w:val="Emphasis"/>
        </w:rPr>
        <w:t>weather inflationary pressures</w:t>
      </w:r>
      <w:r w:rsidRPr="00AD1F9D">
        <w:rPr>
          <w:rStyle w:val="StyleUnderline"/>
        </w:rPr>
        <w:t xml:space="preserve">, and </w:t>
      </w:r>
      <w:r w:rsidRPr="00AD1F9D">
        <w:rPr>
          <w:rStyle w:val="Emphasis"/>
        </w:rPr>
        <w:t>strengthen the U.S. economy</w:t>
      </w:r>
      <w:r w:rsidRPr="00AD1F9D">
        <w:rPr>
          <w:rStyle w:val="StyleUnderline"/>
        </w:rPr>
        <w:t xml:space="preserve"> today and for </w:t>
      </w:r>
      <w:r w:rsidRPr="00AD1F9D">
        <w:rPr>
          <w:rStyle w:val="Emphasis"/>
        </w:rPr>
        <w:t>decades to come</w:t>
      </w:r>
      <w:r w:rsidRPr="00AD1F9D">
        <w:rPr>
          <w:rStyle w:val="StyleUnderline"/>
        </w:rPr>
        <w:t>.</w:t>
      </w:r>
    </w:p>
    <w:p w14:paraId="4883519D" w14:textId="5B631D75" w:rsidR="00E430A7" w:rsidRPr="00AD1F9D" w:rsidRDefault="00E430A7" w:rsidP="00E430A7">
      <w:pPr>
        <w:rPr>
          <w:rStyle w:val="StyleUnderline"/>
        </w:rPr>
      </w:pPr>
      <w:r w:rsidRPr="00AD1F9D">
        <w:rPr>
          <w:rStyle w:val="StyleUnderline"/>
        </w:rPr>
        <w:t xml:space="preserve">The Biden administration’s early actions have helped create a </w:t>
      </w:r>
      <w:r w:rsidRPr="00AD1F9D">
        <w:rPr>
          <w:rStyle w:val="Emphasis"/>
        </w:rPr>
        <w:t xml:space="preserve">strong economic </w:t>
      </w:r>
      <w:proofErr w:type="gramStart"/>
      <w:r w:rsidRPr="00AD1F9D">
        <w:rPr>
          <w:rStyle w:val="Emphasis"/>
        </w:rPr>
        <w:t>foundation</w:t>
      </w:r>
      <w:proofErr w:type="gramEnd"/>
    </w:p>
    <w:p w14:paraId="0E4EA9F8" w14:textId="046E06EC" w:rsidR="00E430A7" w:rsidRPr="00372FF6" w:rsidRDefault="00E430A7" w:rsidP="00E430A7">
      <w:r w:rsidRPr="00372FF6">
        <w:t xml:space="preserve">To address the ongoing impact of the COVID-19 pandemic and resulting economic turmoil, the Biden administration took decisive action to help avoid a much deeper economic crisis. Its </w:t>
      </w:r>
      <w:r w:rsidRPr="00AD1F9D">
        <w:rPr>
          <w:rStyle w:val="StyleUnderline"/>
        </w:rPr>
        <w:t>successful rollout of a historic vaccination program and investments in families and businesses through the American Rescue Plan</w:t>
      </w:r>
      <w:r w:rsidRPr="00372FF6">
        <w:t>—including expanded unemployment insurance benefits and the enhanced child tax credit—</w:t>
      </w:r>
      <w:r w:rsidRPr="00AD1F9D">
        <w:rPr>
          <w:rStyle w:val="StyleUnderline"/>
        </w:rPr>
        <w:t>helped create the foundations for today’s strong economy</w:t>
      </w:r>
      <w:r w:rsidRPr="00372FF6">
        <w:t xml:space="preserve">. </w:t>
      </w:r>
      <w:r w:rsidRPr="00AD1F9D">
        <w:rPr>
          <w:rStyle w:val="StyleUnderline"/>
        </w:rPr>
        <w:t>Without these efforts, the United States would have experienced higher and longer periods of unemployment and endured higher poverty rates</w:t>
      </w:r>
      <w:r w:rsidRPr="00372FF6">
        <w:t xml:space="preserve">. In fact, the country risked experiencing a double-dip recession, </w:t>
      </w:r>
      <w:proofErr w:type="gramStart"/>
      <w:r w:rsidRPr="00372FF6">
        <w:t>similar to</w:t>
      </w:r>
      <w:proofErr w:type="gramEnd"/>
      <w:r w:rsidRPr="00372FF6">
        <w:t xml:space="preserve"> what took place in the eurozone in the first half of 2021.</w:t>
      </w:r>
    </w:p>
    <w:p w14:paraId="48538FAF" w14:textId="77777777" w:rsidR="00E430A7" w:rsidRPr="00372FF6" w:rsidRDefault="00E430A7" w:rsidP="00E430A7">
      <w:r w:rsidRPr="00AD1F9D">
        <w:rPr>
          <w:rStyle w:val="StyleUnderline"/>
        </w:rPr>
        <w:t xml:space="preserve">Expanding capacity of U.S. ports to address supply chain </w:t>
      </w:r>
      <w:proofErr w:type="gramStart"/>
      <w:r w:rsidRPr="00AD1F9D">
        <w:rPr>
          <w:rStyle w:val="StyleUnderline"/>
        </w:rPr>
        <w:t>bottlenecks</w:t>
      </w:r>
      <w:proofErr w:type="gramEnd"/>
    </w:p>
    <w:p w14:paraId="52E53D40" w14:textId="0C0C310D" w:rsidR="00E430A7" w:rsidRPr="00372FF6" w:rsidRDefault="00E430A7" w:rsidP="00E430A7">
      <w:r w:rsidRPr="00AD1F9D">
        <w:rPr>
          <w:rStyle w:val="StyleUnderline"/>
        </w:rPr>
        <w:t xml:space="preserve">The Biden administration sought to expand the capacity of U.S. ports to ease COVID-19-related supply chain bottlenecks that have fueled inflationary pressures. </w:t>
      </w:r>
      <w:r w:rsidRPr="00372FF6">
        <w:t xml:space="preserve">For example, the </w:t>
      </w:r>
      <w:r w:rsidRPr="004F6C56">
        <w:rPr>
          <w:rStyle w:val="StyleUnderline"/>
        </w:rPr>
        <w:t>Biden administration secured an expansion of operations at the ports of Los Angeles and Long Beach—which process about one-third of all containerized imports and exports in the United States</w:t>
      </w:r>
      <w:r w:rsidRPr="00372FF6">
        <w:t>—to 24 hours a day, seven days a week. By directly working to ease supply chain bottlenecks, these efforts helped keep prices down. In December 2022, the Federal Reserve Bank of New York’s Global Supply Chain Pressure Index—a measure of global supply chain constraints—had returned to near pre-pandemic levels.</w:t>
      </w:r>
    </w:p>
    <w:p w14:paraId="20985849" w14:textId="77777777" w:rsidR="00E430A7" w:rsidRPr="004F6C56" w:rsidRDefault="00E430A7" w:rsidP="00E430A7">
      <w:pPr>
        <w:rPr>
          <w:rStyle w:val="StyleUnderline"/>
        </w:rPr>
      </w:pPr>
      <w:r w:rsidRPr="004F6C56">
        <w:rPr>
          <w:rStyle w:val="StyleUnderline"/>
        </w:rPr>
        <w:t>Lowering gas prices by tapping the Strategic Petroleum Reserve</w:t>
      </w:r>
    </w:p>
    <w:p w14:paraId="6CE6469B" w14:textId="4AC284BB" w:rsidR="00E430A7" w:rsidRPr="00372FF6" w:rsidRDefault="00E430A7" w:rsidP="00E430A7">
      <w:r w:rsidRPr="00372FF6">
        <w:t>Russian President Vladimir Putin’s war in Ukraine undercut the global supply of natural gas and oil, which has put upward pressure on energy prices, including in the United States. To counter this—</w:t>
      </w:r>
      <w:proofErr w:type="gramStart"/>
      <w:r w:rsidRPr="004F6C56">
        <w:rPr>
          <w:rStyle w:val="StyleUnderline"/>
        </w:rPr>
        <w:t>in an effort to</w:t>
      </w:r>
      <w:proofErr w:type="gramEnd"/>
      <w:r w:rsidRPr="004F6C56">
        <w:rPr>
          <w:rStyle w:val="StyleUnderline"/>
        </w:rPr>
        <w:t xml:space="preserve"> increase supply and keep prices down for Americans—the Biden administration has released more than 180 million barrels of oil from the Strategic Petroleum Reserve, and allies have released an additional 60 million barrels. These efforts have helped reduce the short-term pain of gas prices</w:t>
      </w:r>
      <w:r w:rsidRPr="00372FF6">
        <w:t xml:space="preserve"> for Americans.</w:t>
      </w:r>
    </w:p>
    <w:p w14:paraId="1050F144" w14:textId="236ADEF0" w:rsidR="00E430A7" w:rsidRPr="00372FF6" w:rsidRDefault="00E430A7" w:rsidP="00E430A7">
      <w:r w:rsidRPr="00372FF6">
        <w:t xml:space="preserve">According to a Treasury Department analysis, 17 cents to 42 cents per gallon of late summer 2022 gas price declines are a direct result of the president’s coordinated oil releases from the Strategic Petroleum Reserve. Gas prices have been steadily declining to levels seen at the same time last year. However, a swift and urgent transition to a clean energy economy is the only long-term solution to high gas prices. And </w:t>
      </w:r>
      <w:r w:rsidRPr="004F6C56">
        <w:rPr>
          <w:rStyle w:val="StyleUnderline"/>
        </w:rPr>
        <w:t xml:space="preserve">President Biden is </w:t>
      </w:r>
      <w:r w:rsidRPr="004F6C56">
        <w:rPr>
          <w:rStyle w:val="Emphasis"/>
        </w:rPr>
        <w:t>modernizing the economy</w:t>
      </w:r>
      <w:r w:rsidRPr="004F6C56">
        <w:rPr>
          <w:rStyle w:val="StyleUnderline"/>
        </w:rPr>
        <w:t xml:space="preserve"> to be </w:t>
      </w:r>
      <w:r w:rsidRPr="004F6C56">
        <w:rPr>
          <w:rStyle w:val="Emphasis"/>
        </w:rPr>
        <w:t>strong</w:t>
      </w:r>
      <w:r w:rsidRPr="004F6C56">
        <w:rPr>
          <w:rStyle w:val="StyleUnderline"/>
        </w:rPr>
        <w:t xml:space="preserve"> and </w:t>
      </w:r>
      <w:r w:rsidRPr="004F6C56">
        <w:rPr>
          <w:rStyle w:val="Emphasis"/>
        </w:rPr>
        <w:t>resilient</w:t>
      </w:r>
      <w:r w:rsidRPr="004F6C56">
        <w:rPr>
          <w:rStyle w:val="StyleUnderline"/>
        </w:rPr>
        <w:t xml:space="preserve"> through investments made in the Inflation Reduction Act.</w:t>
      </w:r>
    </w:p>
    <w:p w14:paraId="38D0A238" w14:textId="77777777" w:rsidR="00E430A7" w:rsidRPr="004F6C56" w:rsidRDefault="00E430A7" w:rsidP="00E430A7">
      <w:pPr>
        <w:rPr>
          <w:rStyle w:val="StyleUnderline"/>
        </w:rPr>
      </w:pPr>
      <w:r w:rsidRPr="004F6C56">
        <w:rPr>
          <w:rStyle w:val="StyleUnderline"/>
        </w:rPr>
        <w:t>Lowering prices on groceries by cracking down on anti-competitive behavior</w:t>
      </w:r>
    </w:p>
    <w:p w14:paraId="191D406E" w14:textId="55F77155" w:rsidR="00E430A7" w:rsidRPr="004F6C56" w:rsidRDefault="00E430A7" w:rsidP="00E430A7">
      <w:pPr>
        <w:rPr>
          <w:rStyle w:val="StyleUnderline"/>
        </w:rPr>
      </w:pPr>
      <w:r w:rsidRPr="00372FF6">
        <w:t xml:space="preserve">The Biden administration has taken a “whole-of-government” approach to cracking down on companies’ anti-competitive behavior that has partly contributed to high prices, particularly in meat and poultry. </w:t>
      </w:r>
      <w:r w:rsidRPr="004F6C56">
        <w:rPr>
          <w:rStyle w:val="StyleUnderline"/>
        </w:rPr>
        <w:t xml:space="preserve">For example, </w:t>
      </w:r>
      <w:proofErr w:type="gramStart"/>
      <w:r w:rsidRPr="004F6C56">
        <w:rPr>
          <w:rStyle w:val="StyleUnderline"/>
        </w:rPr>
        <w:t>in an effort to</w:t>
      </w:r>
      <w:proofErr w:type="gramEnd"/>
      <w:r w:rsidRPr="004F6C56">
        <w:rPr>
          <w:rStyle w:val="StyleUnderline"/>
        </w:rPr>
        <w:t xml:space="preserve"> increase competition in the meat and poultry processing industry and create a </w:t>
      </w:r>
      <w:r w:rsidRPr="004F6C56">
        <w:rPr>
          <w:rStyle w:val="Emphasis"/>
        </w:rPr>
        <w:t>more resilient supply chain</w:t>
      </w:r>
      <w:r w:rsidRPr="004F6C56">
        <w:rPr>
          <w:rStyle w:val="StyleUnderline"/>
        </w:rPr>
        <w:t>, the Biden administration has worked to expand independent processing capacity</w:t>
      </w:r>
      <w:r w:rsidRPr="00372FF6">
        <w:t xml:space="preserve">. While food inflation persists, the latest Consumer Price Index data showed that </w:t>
      </w:r>
      <w:r w:rsidRPr="004F6C56">
        <w:rPr>
          <w:rStyle w:val="Emphasis"/>
        </w:rPr>
        <w:t>food inflation has slowed</w:t>
      </w:r>
      <w:r w:rsidRPr="00372FF6">
        <w:t xml:space="preserve">—with five months of consistent moderation—and the steps the </w:t>
      </w:r>
      <w:r w:rsidRPr="004F6C56">
        <w:rPr>
          <w:rStyle w:val="StyleUnderline"/>
        </w:rPr>
        <w:t>Biden administration has taken will help reduce the ability of food processors to increase prices in the future.</w:t>
      </w:r>
    </w:p>
    <w:p w14:paraId="58E35920" w14:textId="77777777" w:rsidR="00E430A7" w:rsidRPr="004F6C56" w:rsidRDefault="00E430A7" w:rsidP="00E430A7">
      <w:pPr>
        <w:rPr>
          <w:rStyle w:val="StyleUnderline"/>
        </w:rPr>
      </w:pPr>
      <w:r w:rsidRPr="004F6C56">
        <w:rPr>
          <w:rStyle w:val="StyleUnderline"/>
        </w:rPr>
        <w:t>Reducing health care costs</w:t>
      </w:r>
    </w:p>
    <w:p w14:paraId="47CB6997" w14:textId="10C3A30C" w:rsidR="00E430A7" w:rsidRPr="00372FF6" w:rsidRDefault="00E430A7" w:rsidP="00E430A7">
      <w:r w:rsidRPr="00372FF6">
        <w:t xml:space="preserve">The Biden administration’s </w:t>
      </w:r>
      <w:r w:rsidRPr="004F6C56">
        <w:rPr>
          <w:rStyle w:val="StyleUnderline"/>
        </w:rPr>
        <w:t>Inflation Reduction Act lowers out-of-pocket costs for prescription drugs for seniors on Medicare and expands financial assistance for health insurance through the Affordable Care Act marketplaces</w:t>
      </w:r>
      <w:r w:rsidRPr="00372FF6">
        <w:t>. Marketplace enrollees who are receiving that additional financial help are saving an extra $800 per person annually, and the improvement in affordability has made a difference: a record-high 16.3 million people signed up for marketplace plans for 2023.</w:t>
      </w:r>
    </w:p>
    <w:p w14:paraId="73702D41" w14:textId="3C52BCAE" w:rsidR="00E430A7" w:rsidRPr="00372FF6" w:rsidRDefault="00E430A7" w:rsidP="00E430A7">
      <w:r w:rsidRPr="00372FF6">
        <w:t xml:space="preserve">The </w:t>
      </w:r>
      <w:r w:rsidRPr="004F6C56">
        <w:rPr>
          <w:rStyle w:val="StyleUnderline"/>
        </w:rPr>
        <w:t>Inflation Reduction Act also tackles prescription drug costs</w:t>
      </w:r>
      <w:r w:rsidRPr="00372FF6">
        <w:t xml:space="preserve">, making lifesaving medications more accessible and </w:t>
      </w:r>
      <w:r w:rsidRPr="004F6C56">
        <w:rPr>
          <w:rStyle w:val="StyleUnderline"/>
        </w:rPr>
        <w:t>saving households up to thousands of dollars</w:t>
      </w:r>
      <w:r w:rsidRPr="00372FF6">
        <w:t xml:space="preserve">. For years, drug manufacturers have increased the prices for thousands of prescription drugs, with price hikes averaging above the rate of inflation. The Inflation Reduction Act will now penalize drugmakers for price hikes </w:t>
      </w:r>
      <w:proofErr w:type="gramStart"/>
      <w:r w:rsidRPr="00372FF6">
        <w:t>in excess of</w:t>
      </w:r>
      <w:proofErr w:type="gramEnd"/>
      <w:r w:rsidRPr="00372FF6">
        <w:t xml:space="preserve"> inflation. The law also contains reforms that will lower out-of-pocket expenses. Since January 1, 2023, Medicare recipients’ out-of-pocket costs for insulin are capped at $35 per month, benefiting millions of seniors. Adults covered by Medicare and Medicaid can also now receive routine vaccinations at no cost. In the next few years, the law will lower health care costs in additional ways, including by setting a $2,000 limit on out-of-pocket costs for prescription drugs for Medicare beneficiaries starting in 2025 and allowing Medicare to negotiate lower drug prices.</w:t>
      </w:r>
    </w:p>
    <w:p w14:paraId="5AA0B80C" w14:textId="77777777" w:rsidR="00E430A7" w:rsidRPr="004F6C56" w:rsidRDefault="00E430A7" w:rsidP="00E430A7">
      <w:pPr>
        <w:rPr>
          <w:rStyle w:val="StyleUnderline"/>
        </w:rPr>
      </w:pPr>
      <w:r w:rsidRPr="004F6C56">
        <w:rPr>
          <w:rStyle w:val="StyleUnderline"/>
        </w:rPr>
        <w:t xml:space="preserve">Spurring the private sector to invest in </w:t>
      </w:r>
      <w:r w:rsidRPr="004F6C56">
        <w:rPr>
          <w:rStyle w:val="Emphasis"/>
        </w:rPr>
        <w:t>job creation</w:t>
      </w:r>
      <w:r w:rsidRPr="004F6C56">
        <w:rPr>
          <w:rStyle w:val="StyleUnderline"/>
        </w:rPr>
        <w:t xml:space="preserve"> and </w:t>
      </w:r>
      <w:r w:rsidRPr="004F6C56">
        <w:rPr>
          <w:rStyle w:val="Emphasis"/>
        </w:rPr>
        <w:t xml:space="preserve">cut </w:t>
      </w:r>
      <w:proofErr w:type="gramStart"/>
      <w:r w:rsidRPr="004F6C56">
        <w:rPr>
          <w:rStyle w:val="Emphasis"/>
        </w:rPr>
        <w:t>prices</w:t>
      </w:r>
      <w:proofErr w:type="gramEnd"/>
    </w:p>
    <w:p w14:paraId="37CC942E" w14:textId="4D1D3753" w:rsidR="00E430A7" w:rsidRPr="004F6C56" w:rsidRDefault="00E430A7" w:rsidP="00E430A7">
      <w:pPr>
        <w:rPr>
          <w:rStyle w:val="StyleUnderline"/>
        </w:rPr>
      </w:pPr>
      <w:r w:rsidRPr="00372FF6">
        <w:t xml:space="preserve">The </w:t>
      </w:r>
      <w:r w:rsidRPr="004F6C56">
        <w:rPr>
          <w:rStyle w:val="StyleUnderline"/>
        </w:rPr>
        <w:t>Biden administration’s economic agenda</w:t>
      </w:r>
      <w:r w:rsidRPr="00372FF6">
        <w:t xml:space="preserve">—most notably the Infrastructure Investment and Jobs Act and the CHIPS and Science Act—has </w:t>
      </w:r>
      <w:r w:rsidRPr="004F6C56">
        <w:rPr>
          <w:rStyle w:val="StyleUnderline"/>
        </w:rPr>
        <w:t xml:space="preserve">helped spur private sector investments in a </w:t>
      </w:r>
      <w:r w:rsidRPr="004F6C56">
        <w:rPr>
          <w:rStyle w:val="Emphasis"/>
        </w:rPr>
        <w:t>range of areas</w:t>
      </w:r>
      <w:r w:rsidRPr="004F6C56">
        <w:rPr>
          <w:rStyle w:val="StyleUnderline"/>
        </w:rPr>
        <w:t>, including in electric vehicle charging and semiconductors</w:t>
      </w:r>
      <w:r w:rsidRPr="00372FF6">
        <w:t xml:space="preserve">. </w:t>
      </w:r>
      <w:r w:rsidRPr="004F6C56">
        <w:rPr>
          <w:rStyle w:val="StyleUnderline"/>
        </w:rPr>
        <w:t xml:space="preserve">In addition, since the passage of the Inflation Reduction Act, companies have already announced </w:t>
      </w:r>
      <w:r w:rsidRPr="004F6C56">
        <w:rPr>
          <w:rStyle w:val="Emphasis"/>
        </w:rPr>
        <w:t>billions of dollars of investment</w:t>
      </w:r>
      <w:r w:rsidRPr="004F6C56">
        <w:rPr>
          <w:rStyle w:val="StyleUnderline"/>
        </w:rPr>
        <w:t xml:space="preserve"> in domestic manufacturing, which will create </w:t>
      </w:r>
      <w:r w:rsidRPr="004F6C56">
        <w:rPr>
          <w:rStyle w:val="Emphasis"/>
        </w:rPr>
        <w:t>high quality jobs</w:t>
      </w:r>
      <w:r w:rsidRPr="004F6C56">
        <w:rPr>
          <w:rStyle w:val="StyleUnderline"/>
        </w:rPr>
        <w:t xml:space="preserve"> and </w:t>
      </w:r>
      <w:r w:rsidRPr="004F6C56">
        <w:rPr>
          <w:rStyle w:val="Emphasis"/>
        </w:rPr>
        <w:t>boost U.S. competitiveness</w:t>
      </w:r>
      <w:r w:rsidRPr="004F6C56">
        <w:rPr>
          <w:rStyle w:val="StyleUnderline"/>
        </w:rPr>
        <w:t xml:space="preserve"> for </w:t>
      </w:r>
      <w:r w:rsidRPr="004F6C56">
        <w:rPr>
          <w:rStyle w:val="Emphasis"/>
        </w:rPr>
        <w:t>decades</w:t>
      </w:r>
      <w:r w:rsidRPr="004F6C56">
        <w:rPr>
          <w:rStyle w:val="StyleUnderline"/>
        </w:rPr>
        <w:t xml:space="preserve"> to come</w:t>
      </w:r>
      <w:r w:rsidRPr="00372FF6">
        <w:t xml:space="preserve">. </w:t>
      </w:r>
      <w:r w:rsidRPr="004F6C56">
        <w:rPr>
          <w:rStyle w:val="StyleUnderline"/>
        </w:rPr>
        <w:t>Tesla and Ford have also both cited the law</w:t>
      </w:r>
      <w:r w:rsidRPr="00372FF6">
        <w:t xml:space="preserve"> in announcing price cuts to some of their electric vehicle fleets in the United States. By passing some of the most consequential economic legislation since the New Deal—and building upon the stabilizing investments of the American Rescue Plan—</w:t>
      </w:r>
      <w:r w:rsidRPr="004F6C56">
        <w:rPr>
          <w:rStyle w:val="StyleUnderline"/>
        </w:rPr>
        <w:t xml:space="preserve">the Biden administration has helped create the foundations for maintaining today’s </w:t>
      </w:r>
      <w:r w:rsidRPr="004F6C56">
        <w:rPr>
          <w:rStyle w:val="Emphasis"/>
        </w:rPr>
        <w:t>strong labor market</w:t>
      </w:r>
      <w:r w:rsidRPr="004F6C56">
        <w:rPr>
          <w:rStyle w:val="StyleUnderline"/>
        </w:rPr>
        <w:t xml:space="preserve"> while also saving families money.</w:t>
      </w:r>
    </w:p>
    <w:p w14:paraId="2D230D8E" w14:textId="74E05C5E" w:rsidR="00E430A7" w:rsidRPr="00372FF6" w:rsidRDefault="00E430A7" w:rsidP="00E430A7">
      <w:r w:rsidRPr="00372FF6">
        <w:t>The strength of the U.S. economy in numbers</w:t>
      </w:r>
    </w:p>
    <w:p w14:paraId="0F83BE8E" w14:textId="5E446D98" w:rsidR="00E430A7" w:rsidRPr="00372FF6" w:rsidRDefault="00E430A7" w:rsidP="00E430A7">
      <w:r w:rsidRPr="00372FF6">
        <w:t xml:space="preserve">Since January 2021, </w:t>
      </w:r>
      <w:r w:rsidRPr="004F6C56">
        <w:rPr>
          <w:rStyle w:val="StyleUnderline"/>
        </w:rPr>
        <w:t xml:space="preserve">the economy has added more than </w:t>
      </w:r>
      <w:r w:rsidRPr="004F6C56">
        <w:rPr>
          <w:rStyle w:val="Emphasis"/>
        </w:rPr>
        <w:t>10.7 million jobs</w:t>
      </w:r>
      <w:r w:rsidRPr="00372FF6">
        <w:t>—</w:t>
      </w:r>
      <w:r w:rsidRPr="004F6C56">
        <w:rPr>
          <w:rStyle w:val="StyleUnderline"/>
        </w:rPr>
        <w:t xml:space="preserve">not just recovering all jobs lost from the COVID-19 recession but </w:t>
      </w:r>
      <w:r w:rsidRPr="004F6C56">
        <w:rPr>
          <w:rStyle w:val="Emphasis"/>
        </w:rPr>
        <w:t>continuing to add even more</w:t>
      </w:r>
      <w:r w:rsidRPr="004F6C56">
        <w:rPr>
          <w:rStyle w:val="StyleUnderline"/>
        </w:rPr>
        <w:t>.</w:t>
      </w:r>
      <w:r w:rsidRPr="00372FF6">
        <w:t xml:space="preserve"> Today</w:t>
      </w:r>
      <w:r w:rsidRPr="004F6C56">
        <w:rPr>
          <w:rStyle w:val="StyleUnderline"/>
        </w:rPr>
        <w:t xml:space="preserve">, the unemployment rate is at a </w:t>
      </w:r>
      <w:r w:rsidRPr="004F6C56">
        <w:rPr>
          <w:rStyle w:val="Emphasis"/>
        </w:rPr>
        <w:t>53-year low</w:t>
      </w:r>
      <w:r w:rsidRPr="004F6C56">
        <w:rPr>
          <w:rStyle w:val="StyleUnderline"/>
        </w:rPr>
        <w:t xml:space="preserve">, with layoffs reaching </w:t>
      </w:r>
      <w:r w:rsidRPr="004F6C56">
        <w:rPr>
          <w:rStyle w:val="Emphasis"/>
        </w:rPr>
        <w:t>historic lows</w:t>
      </w:r>
      <w:r w:rsidRPr="00372FF6">
        <w:t xml:space="preserve">. </w:t>
      </w:r>
      <w:r w:rsidRPr="004F6C56">
        <w:rPr>
          <w:rStyle w:val="StyleUnderline"/>
        </w:rPr>
        <w:t xml:space="preserve">The jobs recovery has been </w:t>
      </w:r>
      <w:r w:rsidRPr="004F6C56">
        <w:rPr>
          <w:rStyle w:val="Emphasis"/>
        </w:rPr>
        <w:t>more far-reaching</w:t>
      </w:r>
      <w:r w:rsidRPr="004F6C56">
        <w:rPr>
          <w:rStyle w:val="StyleUnderline"/>
        </w:rPr>
        <w:t xml:space="preserve"> than before, with Black, Latino, and disabled unemployment at or near historic lows.</w:t>
      </w:r>
      <w:r w:rsidRPr="00372FF6">
        <w:t xml:space="preserve"> </w:t>
      </w:r>
      <w:r w:rsidRPr="004F6C56">
        <w:rPr>
          <w:rStyle w:val="StyleUnderline"/>
        </w:rPr>
        <w:t xml:space="preserve">Workers have benefitted from this jobs boom in the form of </w:t>
      </w:r>
      <w:r w:rsidRPr="004F6C56">
        <w:rPr>
          <w:rStyle w:val="Emphasis"/>
        </w:rPr>
        <w:t>strong wage growth</w:t>
      </w:r>
      <w:r w:rsidRPr="00372FF6">
        <w:t>, with median weekly earnings up 7.4 percent in 2022—</w:t>
      </w:r>
      <w:r w:rsidRPr="004F6C56">
        <w:rPr>
          <w:rStyle w:val="Emphasis"/>
        </w:rPr>
        <w:t>outpacing inflation</w:t>
      </w:r>
      <w:r w:rsidRPr="00372FF6">
        <w:t xml:space="preserve">. Most notably, low-wage earners have seen some of the strongest wage growth </w:t>
      </w:r>
      <w:r w:rsidRPr="004F6C56">
        <w:rPr>
          <w:rStyle w:val="StyleUnderline"/>
        </w:rPr>
        <w:t xml:space="preserve">resulting in </w:t>
      </w:r>
      <w:r w:rsidRPr="004F6C56">
        <w:rPr>
          <w:rStyle w:val="Emphasis"/>
        </w:rPr>
        <w:t>declines in wage inequality</w:t>
      </w:r>
      <w:r w:rsidRPr="00372FF6">
        <w:t>.</w:t>
      </w:r>
    </w:p>
    <w:p w14:paraId="032A0D07" w14:textId="022D4C58" w:rsidR="00E430A7" w:rsidRPr="00372FF6" w:rsidRDefault="00E430A7" w:rsidP="00E430A7">
      <w:r w:rsidRPr="004F6C56">
        <w:rPr>
          <w:rStyle w:val="Emphasis"/>
        </w:rPr>
        <w:t>Entrepreneurship</w:t>
      </w:r>
      <w:r w:rsidRPr="004F6C56">
        <w:rPr>
          <w:rStyle w:val="StyleUnderline"/>
        </w:rPr>
        <w:t xml:space="preserve"> and </w:t>
      </w:r>
      <w:r w:rsidRPr="004F6C56">
        <w:rPr>
          <w:rStyle w:val="Emphasis"/>
        </w:rPr>
        <w:t>business growth</w:t>
      </w:r>
      <w:r w:rsidRPr="004F6C56">
        <w:rPr>
          <w:rStyle w:val="StyleUnderline"/>
        </w:rPr>
        <w:t xml:space="preserve"> is strong, with more than </w:t>
      </w:r>
      <w:r w:rsidRPr="004F6C56">
        <w:rPr>
          <w:rStyle w:val="Emphasis"/>
        </w:rPr>
        <w:t>10 million business applications</w:t>
      </w:r>
      <w:r w:rsidRPr="004F6C56">
        <w:rPr>
          <w:rStyle w:val="StyleUnderline"/>
        </w:rPr>
        <w:t xml:space="preserve"> in 2021 and 2022—the most over a two-year period on record</w:t>
      </w:r>
      <w:r w:rsidRPr="00372FF6">
        <w:t xml:space="preserve">. While inflationary pressures continue to persist, </w:t>
      </w:r>
      <w:r w:rsidRPr="004F6C56">
        <w:rPr>
          <w:rStyle w:val="Emphasis"/>
        </w:rPr>
        <w:t>inflation is starting to come down</w:t>
      </w:r>
      <w:r w:rsidRPr="00372FF6">
        <w:t xml:space="preserve">: </w:t>
      </w:r>
      <w:r w:rsidRPr="004F6C56">
        <w:rPr>
          <w:rStyle w:val="StyleUnderline"/>
        </w:rPr>
        <w:t xml:space="preserve">Annual inflation has declined for </w:t>
      </w:r>
      <w:r w:rsidRPr="004F6C56">
        <w:rPr>
          <w:rStyle w:val="Emphasis"/>
        </w:rPr>
        <w:t>six months in a row</w:t>
      </w:r>
      <w:r w:rsidRPr="004F6C56">
        <w:rPr>
          <w:rStyle w:val="StyleUnderline"/>
        </w:rPr>
        <w:t>, and month-over-month inflation is moderating</w:t>
      </w:r>
      <w:r w:rsidRPr="00372FF6">
        <w:t xml:space="preserve">. </w:t>
      </w:r>
      <w:r w:rsidRPr="004F6C56">
        <w:rPr>
          <w:rStyle w:val="StyleUnderline"/>
        </w:rPr>
        <w:t xml:space="preserve">The latest </w:t>
      </w:r>
      <w:r w:rsidRPr="004F6C56">
        <w:rPr>
          <w:rStyle w:val="Emphasis"/>
        </w:rPr>
        <w:t>real GDP data</w:t>
      </w:r>
      <w:r w:rsidRPr="004F6C56">
        <w:rPr>
          <w:rStyle w:val="StyleUnderline"/>
        </w:rPr>
        <w:t xml:space="preserve"> showed that the economy </w:t>
      </w:r>
      <w:r w:rsidRPr="004F6C56">
        <w:rPr>
          <w:rStyle w:val="Emphasis"/>
        </w:rPr>
        <w:t>continues to grow</w:t>
      </w:r>
      <w:r w:rsidRPr="00372FF6">
        <w:t xml:space="preserve">. </w:t>
      </w:r>
      <w:r w:rsidRPr="004F6C56">
        <w:rPr>
          <w:rStyle w:val="StyleUnderline"/>
        </w:rPr>
        <w:t xml:space="preserve">And the strength of the U.S. economy is in </w:t>
      </w:r>
      <w:r w:rsidRPr="004F6C56">
        <w:rPr>
          <w:rStyle w:val="Emphasis"/>
        </w:rPr>
        <w:t>stark contrast</w:t>
      </w:r>
      <w:r w:rsidRPr="004F6C56">
        <w:rPr>
          <w:rStyle w:val="StyleUnderline"/>
        </w:rPr>
        <w:t xml:space="preserve"> to many other </w:t>
      </w:r>
      <w:r w:rsidRPr="004F6C56">
        <w:rPr>
          <w:rStyle w:val="Emphasis"/>
        </w:rPr>
        <w:t>global counterparts</w:t>
      </w:r>
      <w:r w:rsidRPr="004F6C56">
        <w:rPr>
          <w:rStyle w:val="StyleUnderline"/>
        </w:rPr>
        <w:t>—some of which have yet to recover economic activity lost from the COVID-19 recession or see inflation meaningfully come down</w:t>
      </w:r>
      <w:r w:rsidRPr="00372FF6">
        <w:t>.</w:t>
      </w:r>
    </w:p>
    <w:p w14:paraId="341E0702" w14:textId="77777777" w:rsidR="00E430A7" w:rsidRPr="00372FF6" w:rsidRDefault="00E430A7" w:rsidP="00E430A7">
      <w:r w:rsidRPr="00372FF6">
        <w:t>Conclusion</w:t>
      </w:r>
    </w:p>
    <w:p w14:paraId="5E14F868" w14:textId="719E27A0" w:rsidR="00E430A7" w:rsidRPr="003C2110" w:rsidRDefault="00E430A7" w:rsidP="00E430A7">
      <w:pPr>
        <w:rPr>
          <w:rStyle w:val="StyleUnderline"/>
        </w:rPr>
      </w:pPr>
      <w:r w:rsidRPr="00372FF6">
        <w:t xml:space="preserve">After inheriting an economy that was deeply scarred by the COVID-19 crisis, the </w:t>
      </w:r>
      <w:r w:rsidRPr="004F6C56">
        <w:rPr>
          <w:rStyle w:val="StyleUnderline"/>
        </w:rPr>
        <w:t xml:space="preserve">Biden administration has adopted a multifaceted approach to work to </w:t>
      </w:r>
      <w:r w:rsidRPr="004F6C56">
        <w:rPr>
          <w:rStyle w:val="Emphasis"/>
        </w:rPr>
        <w:t>reduce the cost of essentials</w:t>
      </w:r>
      <w:r w:rsidRPr="004F6C56">
        <w:rPr>
          <w:rStyle w:val="StyleUnderline"/>
        </w:rPr>
        <w:t xml:space="preserve">, </w:t>
      </w:r>
      <w:r w:rsidRPr="004F6C56">
        <w:rPr>
          <w:rStyle w:val="Emphasis"/>
        </w:rPr>
        <w:t>create a strong labor market</w:t>
      </w:r>
      <w:r w:rsidRPr="004F6C56">
        <w:rPr>
          <w:rStyle w:val="StyleUnderline"/>
        </w:rPr>
        <w:t xml:space="preserve">, and </w:t>
      </w:r>
      <w:r w:rsidRPr="004F6C56">
        <w:rPr>
          <w:rStyle w:val="Emphasis"/>
        </w:rPr>
        <w:t>boost GDP</w:t>
      </w:r>
      <w:r w:rsidRPr="00372FF6">
        <w:t xml:space="preserve">. These efforts mean that, while economic uncertainty looms around the globe due to Russia’s invasion of Ukraine, global inflationary pressures, and action taken by central banks at home and abroad, </w:t>
      </w:r>
      <w:r w:rsidRPr="003C2110">
        <w:rPr>
          <w:rStyle w:val="StyleUnderline"/>
        </w:rPr>
        <w:t xml:space="preserve">the United States has managed to not only </w:t>
      </w:r>
      <w:r w:rsidRPr="003C2110">
        <w:rPr>
          <w:rStyle w:val="Emphasis"/>
        </w:rPr>
        <w:t>weather the storm</w:t>
      </w:r>
      <w:r w:rsidRPr="003C2110">
        <w:rPr>
          <w:rStyle w:val="StyleUnderline"/>
        </w:rPr>
        <w:t xml:space="preserve">, but in many ways, </w:t>
      </w:r>
      <w:r w:rsidRPr="003C2110">
        <w:rPr>
          <w:rStyle w:val="Emphasis"/>
        </w:rPr>
        <w:t>thrive</w:t>
      </w:r>
      <w:r w:rsidRPr="003C2110">
        <w:rPr>
          <w:rStyle w:val="StyleUnderline"/>
        </w:rPr>
        <w:t>.</w:t>
      </w:r>
    </w:p>
    <w:p w14:paraId="3C710E4E" w14:textId="27684331" w:rsidR="00807BFE" w:rsidRDefault="00807BFE" w:rsidP="00807BFE">
      <w:pPr>
        <w:pStyle w:val="Heading3"/>
      </w:pPr>
      <w:r w:rsidRPr="00372FF6">
        <w:t>AT: Biz Con</w:t>
      </w:r>
    </w:p>
    <w:p w14:paraId="52D389C6" w14:textId="77777777" w:rsidR="00C00C7C" w:rsidRDefault="00C00C7C" w:rsidP="00C00C7C">
      <w:pPr>
        <w:pStyle w:val="Heading4"/>
        <w:rPr>
          <w:bCs/>
        </w:rPr>
      </w:pPr>
      <w:r>
        <w:rPr>
          <w:b w:val="0"/>
          <w:u w:val="single"/>
        </w:rPr>
        <w:t>No recession now</w:t>
      </w:r>
      <w:r>
        <w:rPr>
          <w:b w:val="0"/>
        </w:rPr>
        <w:t xml:space="preserve"> because of </w:t>
      </w:r>
      <w:r>
        <w:rPr>
          <w:b w:val="0"/>
          <w:u w:val="single"/>
        </w:rPr>
        <w:t>stable business confidence</w:t>
      </w:r>
      <w:r>
        <w:rPr>
          <w:b w:val="0"/>
        </w:rPr>
        <w:t xml:space="preserve">, but it’s all </w:t>
      </w:r>
      <w:r>
        <w:rPr>
          <w:b w:val="0"/>
          <w:u w:val="single"/>
        </w:rPr>
        <w:t>fragile</w:t>
      </w:r>
      <w:r>
        <w:rPr>
          <w:bCs/>
        </w:rPr>
        <w:t>.</w:t>
      </w:r>
    </w:p>
    <w:p w14:paraId="185954D0" w14:textId="77777777" w:rsidR="00C00C7C" w:rsidRDefault="00C00C7C" w:rsidP="00C00C7C">
      <w:r>
        <w:rPr>
          <w:rStyle w:val="Style13ptBold"/>
        </w:rPr>
        <w:t>McMillan 3/7</w:t>
      </w:r>
      <w:r>
        <w:t xml:space="preserve"> ---- Brad McMillan, chief investment officer and a managing principal at Commonwealth along with being a member of the Appraisal Institute, the CFA Institute, and the CAIA Association, written with Sam Millette who is the director of fixed income at Commonwealth, “Market Update for the Month Ending February 28, 2023,” 3/7/23, Larson, Potter, Stratton &amp; Cote Financial, https://www.lpscfinancial.com/market-update</w:t>
      </w:r>
    </w:p>
    <w:p w14:paraId="361767E9" w14:textId="77777777" w:rsidR="00C00C7C" w:rsidRDefault="00C00C7C" w:rsidP="00C00C7C">
      <w:pPr>
        <w:rPr>
          <w:sz w:val="14"/>
          <w:szCs w:val="14"/>
        </w:rPr>
      </w:pPr>
      <w:r>
        <w:rPr>
          <w:sz w:val="14"/>
          <w:szCs w:val="14"/>
        </w:rPr>
        <w:t>Down Month for Markets</w:t>
      </w:r>
    </w:p>
    <w:p w14:paraId="3AFA1FE6" w14:textId="77777777" w:rsidR="00C00C7C" w:rsidRDefault="00C00C7C" w:rsidP="00C00C7C">
      <w:pPr>
        <w:rPr>
          <w:sz w:val="14"/>
        </w:rPr>
      </w:pPr>
      <w:r>
        <w:rPr>
          <w:rStyle w:val="StyleUnderline"/>
        </w:rPr>
        <w:t>February was</w:t>
      </w:r>
      <w:r>
        <w:rPr>
          <w:sz w:val="14"/>
        </w:rPr>
        <w:t xml:space="preserve"> a </w:t>
      </w:r>
      <w:r>
        <w:rPr>
          <w:rStyle w:val="StyleUnderline"/>
        </w:rPr>
        <w:t>challenging</w:t>
      </w:r>
      <w:r>
        <w:rPr>
          <w:sz w:val="14"/>
        </w:rPr>
        <w:t xml:space="preserve"> month </w:t>
      </w:r>
      <w:r>
        <w:rPr>
          <w:rStyle w:val="StyleUnderline"/>
        </w:rPr>
        <w:t>for investors</w:t>
      </w:r>
      <w:r>
        <w:rPr>
          <w:sz w:val="14"/>
        </w:rPr>
        <w:t xml:space="preserve"> as early gains were wiped out by a late-month sell-off. All three major U.S. equity indices ended up in the red. The S&amp;P 500 lost 2.44 percent in February while the Dow Jones Industrial Average dropped 3.94 percent. The Nasdaq Composite held up the best of the three, with the technology-heavy index down 1.01 percent. Rising bond yields pressured equity valuations and performance in February.</w:t>
      </w:r>
    </w:p>
    <w:p w14:paraId="28A6949F" w14:textId="77777777" w:rsidR="00C00C7C" w:rsidRDefault="00C00C7C" w:rsidP="00C00C7C">
      <w:pPr>
        <w:rPr>
          <w:sz w:val="14"/>
        </w:rPr>
      </w:pPr>
      <w:r>
        <w:rPr>
          <w:sz w:val="14"/>
        </w:rPr>
        <w:t xml:space="preserve">February's </w:t>
      </w:r>
      <w:r>
        <w:rPr>
          <w:rStyle w:val="StyleUnderline"/>
        </w:rPr>
        <w:t>declines coincided with weakening fundamentals</w:t>
      </w:r>
      <w:r>
        <w:rPr>
          <w:sz w:val="14"/>
        </w:rPr>
        <w:t>. Per Bloomberg Intelligence, as of March 1, 2023, with 98 percent of companies having reported actual earnings, the blended earnings decline for the S&amp;P 500 during the fourth quarter of 2022 was 2.5 percent. While this result is slightly better than the 3.3 percent decline expected at the start of earnings season, it marks the first quarter with a year-over-year drop in earnings growth since the third quarter of 2020. Fundamental performance drives long-term market performance, so the drop in earnings growth is a potential cause for concern if weakness continues.</w:t>
      </w:r>
    </w:p>
    <w:p w14:paraId="19A057FA" w14:textId="77777777" w:rsidR="00C00C7C" w:rsidRDefault="00C00C7C" w:rsidP="00C00C7C">
      <w:pPr>
        <w:rPr>
          <w:sz w:val="14"/>
        </w:rPr>
      </w:pPr>
      <w:r>
        <w:rPr>
          <w:rStyle w:val="Emphasis"/>
          <w:highlight w:val="cyan"/>
        </w:rPr>
        <w:t>Despite the lack of fundamental support</w:t>
      </w:r>
      <w:r>
        <w:rPr>
          <w:sz w:val="14"/>
        </w:rPr>
        <w:t xml:space="preserve"> </w:t>
      </w:r>
      <w:r>
        <w:rPr>
          <w:rStyle w:val="StyleUnderline"/>
        </w:rPr>
        <w:t>in February</w:t>
      </w:r>
      <w:r>
        <w:rPr>
          <w:sz w:val="14"/>
        </w:rPr>
        <w:t xml:space="preserve">, </w:t>
      </w:r>
      <w:r>
        <w:rPr>
          <w:rStyle w:val="Emphasis"/>
          <w:highlight w:val="cyan"/>
        </w:rPr>
        <w:t>all</w:t>
      </w:r>
      <w:r>
        <w:rPr>
          <w:sz w:val="14"/>
        </w:rPr>
        <w:t xml:space="preserve"> </w:t>
      </w:r>
      <w:r>
        <w:rPr>
          <w:rStyle w:val="StyleUnderline"/>
        </w:rPr>
        <w:t xml:space="preserve">three major </w:t>
      </w:r>
      <w:r>
        <w:rPr>
          <w:rStyle w:val="StyleUnderline"/>
          <w:highlight w:val="cyan"/>
        </w:rPr>
        <w:t>indices finished above their</w:t>
      </w:r>
      <w:r>
        <w:rPr>
          <w:rStyle w:val="StyleUnderline"/>
        </w:rPr>
        <w:t xml:space="preserve"> respective </w:t>
      </w:r>
      <w:r>
        <w:rPr>
          <w:rStyle w:val="StyleUnderline"/>
          <w:highlight w:val="cyan"/>
        </w:rPr>
        <w:t>200-day</w:t>
      </w:r>
      <w:r>
        <w:rPr>
          <w:rStyle w:val="StyleUnderline"/>
        </w:rPr>
        <w:t xml:space="preserve"> moving </w:t>
      </w:r>
      <w:r>
        <w:rPr>
          <w:rStyle w:val="StyleUnderline"/>
          <w:highlight w:val="cyan"/>
        </w:rPr>
        <w:t xml:space="preserve">averages </w:t>
      </w:r>
      <w:r>
        <w:rPr>
          <w:rStyle w:val="Emphasis"/>
          <w:highlight w:val="cyan"/>
        </w:rPr>
        <w:t>for the second consecutive month</w:t>
      </w:r>
      <w:r>
        <w:rPr>
          <w:sz w:val="14"/>
        </w:rPr>
        <w:t xml:space="preserve">. The 200-day moving average is a widely monitored technical indicator, as prolonged breaks above or below this level can signal shifting investor sentiment for an index. </w:t>
      </w:r>
      <w:r>
        <w:rPr>
          <w:rStyle w:val="StyleUnderline"/>
        </w:rPr>
        <w:t>All three indices remained above their respective trend lines, which is an encouraging sign that</w:t>
      </w:r>
      <w:r>
        <w:rPr>
          <w:sz w:val="14"/>
        </w:rPr>
        <w:t xml:space="preserve"> </w:t>
      </w:r>
      <w:r>
        <w:rPr>
          <w:rStyle w:val="Emphasis"/>
        </w:rPr>
        <w:t xml:space="preserve">investor </w:t>
      </w:r>
      <w:r>
        <w:rPr>
          <w:rStyle w:val="Emphasis"/>
          <w:highlight w:val="cyan"/>
        </w:rPr>
        <w:t>confidence in</w:t>
      </w:r>
      <w:r>
        <w:rPr>
          <w:rStyle w:val="Emphasis"/>
        </w:rPr>
        <w:t xml:space="preserve"> U.S. </w:t>
      </w:r>
      <w:r>
        <w:rPr>
          <w:rStyle w:val="Emphasis"/>
          <w:highlight w:val="cyan"/>
        </w:rPr>
        <w:t>equities didn't shift</w:t>
      </w:r>
      <w:r>
        <w:rPr>
          <w:sz w:val="14"/>
        </w:rPr>
        <w:t>.</w:t>
      </w:r>
    </w:p>
    <w:p w14:paraId="375BDED9" w14:textId="77777777" w:rsidR="00C00C7C" w:rsidRDefault="00C00C7C" w:rsidP="00C00C7C">
      <w:pPr>
        <w:rPr>
          <w:sz w:val="14"/>
          <w:szCs w:val="14"/>
        </w:rPr>
      </w:pPr>
      <w:r>
        <w:rPr>
          <w:sz w:val="14"/>
          <w:szCs w:val="14"/>
        </w:rPr>
        <w:t>International equities had a similar month to the U.S. The MSCI EAFE Index fell 2.09 percent in February, and the MSCI Emerging Markets Index—down 6.48 percent—suffered the largest losses. Technical factors were mixed for international markets, with the MSCI EAFE Index finishing above trend while the MSCI Emerging Markets Index fell below its 200-day moving average by the end of the month.</w:t>
      </w:r>
    </w:p>
    <w:p w14:paraId="5A80FA2E" w14:textId="77777777" w:rsidR="00C00C7C" w:rsidRDefault="00C00C7C" w:rsidP="00C00C7C">
      <w:pPr>
        <w:rPr>
          <w:sz w:val="14"/>
          <w:szCs w:val="14"/>
        </w:rPr>
      </w:pPr>
      <w:r>
        <w:rPr>
          <w:sz w:val="14"/>
          <w:szCs w:val="14"/>
        </w:rPr>
        <w:t>Fixed income markets also suffered losses during the month, as rising rates negatively impacted the prices of existing bonds in February. The 10-year U.S. Treasury yield jumped from 3.39 percent at the start of the month to 3.92 percent at month-end. The notable increase in yields pressured fixed income investors as the Bloomberg Aggregate Bond Index lost 2.59 percent.</w:t>
      </w:r>
    </w:p>
    <w:p w14:paraId="210A9E44" w14:textId="77777777" w:rsidR="00C00C7C" w:rsidRDefault="00C00C7C" w:rsidP="00C00C7C">
      <w:pPr>
        <w:rPr>
          <w:sz w:val="14"/>
          <w:szCs w:val="14"/>
        </w:rPr>
      </w:pPr>
      <w:r>
        <w:rPr>
          <w:sz w:val="14"/>
          <w:szCs w:val="14"/>
        </w:rPr>
        <w:t>High-yield fixed income held up slightly better than investment grade in February, but investors did experience losses. The Bloomberg U.S. Corporate High Yield Index lost 1.29 percent during the month. High-yield credit spreads tightened modestly.</w:t>
      </w:r>
    </w:p>
    <w:p w14:paraId="2F664B3B" w14:textId="77777777" w:rsidR="00C00C7C" w:rsidRDefault="00C00C7C" w:rsidP="00C00C7C">
      <w:pPr>
        <w:rPr>
          <w:sz w:val="14"/>
          <w:szCs w:val="14"/>
        </w:rPr>
      </w:pPr>
      <w:r>
        <w:rPr>
          <w:sz w:val="14"/>
          <w:szCs w:val="14"/>
        </w:rPr>
        <w:t>Inflation Fears Spark Rate Rise</w:t>
      </w:r>
    </w:p>
    <w:p w14:paraId="0260D694" w14:textId="77777777" w:rsidR="00C00C7C" w:rsidRDefault="00C00C7C" w:rsidP="00C00C7C">
      <w:pPr>
        <w:rPr>
          <w:rStyle w:val="StyleUnderline"/>
        </w:rPr>
      </w:pPr>
      <w:r>
        <w:rPr>
          <w:sz w:val="14"/>
        </w:rPr>
        <w:t xml:space="preserve">Market </w:t>
      </w:r>
      <w:r>
        <w:rPr>
          <w:rStyle w:val="StyleUnderline"/>
        </w:rPr>
        <w:t>turbulence</w:t>
      </w:r>
      <w:r>
        <w:rPr>
          <w:sz w:val="14"/>
        </w:rPr>
        <w:t xml:space="preserve"> during the month </w:t>
      </w:r>
      <w:r>
        <w:rPr>
          <w:rStyle w:val="StyleUnderline"/>
        </w:rPr>
        <w:t>was primarily due to</w:t>
      </w:r>
      <w:r>
        <w:rPr>
          <w:sz w:val="14"/>
        </w:rPr>
        <w:t xml:space="preserve"> rising investor concerns about </w:t>
      </w:r>
      <w:r>
        <w:rPr>
          <w:rStyle w:val="StyleUnderline"/>
        </w:rPr>
        <w:t>inflation</w:t>
      </w:r>
      <w:r>
        <w:rPr>
          <w:sz w:val="14"/>
        </w:rPr>
        <w:t xml:space="preserve"> and the Federal Reserve (Fed) following reports of higher-than-expected inflation in January. </w:t>
      </w:r>
      <w:r>
        <w:rPr>
          <w:rStyle w:val="StyleUnderline"/>
        </w:rPr>
        <w:t>While inflationary pressure</w:t>
      </w:r>
      <w:r>
        <w:rPr>
          <w:sz w:val="14"/>
        </w:rPr>
        <w:t xml:space="preserve"> </w:t>
      </w:r>
      <w:r>
        <w:rPr>
          <w:rStyle w:val="Emphasis"/>
        </w:rPr>
        <w:t xml:space="preserve">remains below the </w:t>
      </w:r>
      <w:proofErr w:type="gramStart"/>
      <w:r>
        <w:rPr>
          <w:rStyle w:val="Emphasis"/>
        </w:rPr>
        <w:t>highs</w:t>
      </w:r>
      <w:proofErr w:type="gramEnd"/>
      <w:r>
        <w:rPr>
          <w:rStyle w:val="Emphasis"/>
        </w:rPr>
        <w:t xml:space="preserve"> we saw in 2022</w:t>
      </w:r>
      <w:r>
        <w:rPr>
          <w:sz w:val="14"/>
        </w:rPr>
        <w:t xml:space="preserve">, </w:t>
      </w:r>
      <w:r>
        <w:rPr>
          <w:rStyle w:val="StyleUnderline"/>
        </w:rPr>
        <w:t>January's</w:t>
      </w:r>
      <w:r>
        <w:rPr>
          <w:sz w:val="14"/>
        </w:rPr>
        <w:t xml:space="preserve"> higher-than-expected price </w:t>
      </w:r>
      <w:r>
        <w:rPr>
          <w:rStyle w:val="StyleUnderline"/>
        </w:rPr>
        <w:t>growth is a reminder</w:t>
      </w:r>
      <w:r>
        <w:rPr>
          <w:sz w:val="14"/>
        </w:rPr>
        <w:t xml:space="preserve"> that </w:t>
      </w:r>
      <w:r>
        <w:rPr>
          <w:rStyle w:val="StyleUnderline"/>
        </w:rPr>
        <w:t>there is still very real work that needs to be done</w:t>
      </w:r>
      <w:r>
        <w:rPr>
          <w:sz w:val="14"/>
        </w:rPr>
        <w:t xml:space="preserve"> to get inflation under control. </w:t>
      </w:r>
      <w:r>
        <w:rPr>
          <w:rStyle w:val="StyleUnderline"/>
        </w:rPr>
        <w:t>This sentiment was echoed by the Fed</w:t>
      </w:r>
      <w:r>
        <w:rPr>
          <w:sz w:val="14"/>
        </w:rPr>
        <w:t xml:space="preserve">, which hiked the federal funds rate 25 basis points at its February meeting. </w:t>
      </w:r>
      <w:r>
        <w:rPr>
          <w:rStyle w:val="Emphasis"/>
        </w:rPr>
        <w:t>Investors anticipate further rate hikes</w:t>
      </w:r>
      <w:r>
        <w:rPr>
          <w:sz w:val="14"/>
        </w:rPr>
        <w:t xml:space="preserve"> </w:t>
      </w:r>
      <w:r>
        <w:rPr>
          <w:rStyle w:val="StyleUnderline"/>
        </w:rPr>
        <w:t>from the Fed at its next three meetings, which could put more pressure on short-term rates.</w:t>
      </w:r>
    </w:p>
    <w:p w14:paraId="58148B76" w14:textId="77777777" w:rsidR="00C00C7C" w:rsidRDefault="00C00C7C" w:rsidP="00C00C7C">
      <w:pPr>
        <w:rPr>
          <w:sz w:val="14"/>
        </w:rPr>
      </w:pPr>
      <w:r>
        <w:rPr>
          <w:rStyle w:val="StyleUnderline"/>
        </w:rPr>
        <w:t>While</w:t>
      </w:r>
      <w:r>
        <w:rPr>
          <w:sz w:val="14"/>
        </w:rPr>
        <w:t xml:space="preserve"> the higher-than-expected </w:t>
      </w:r>
      <w:r>
        <w:rPr>
          <w:rStyle w:val="StyleUnderline"/>
        </w:rPr>
        <w:t>inflation</w:t>
      </w:r>
      <w:r>
        <w:rPr>
          <w:sz w:val="14"/>
        </w:rPr>
        <w:t xml:space="preserve"> in January </w:t>
      </w:r>
      <w:r>
        <w:rPr>
          <w:rStyle w:val="StyleUnderline"/>
        </w:rPr>
        <w:t>is worth monitoring, it's also important to look at contributing factors. Here we have</w:t>
      </w:r>
      <w:r>
        <w:rPr>
          <w:sz w:val="14"/>
        </w:rPr>
        <w:t xml:space="preserve"> relatively </w:t>
      </w:r>
      <w:r>
        <w:rPr>
          <w:rStyle w:val="Emphasis"/>
          <w:highlight w:val="cyan"/>
        </w:rPr>
        <w:t>good news</w:t>
      </w:r>
      <w:r>
        <w:rPr>
          <w:sz w:val="14"/>
        </w:rPr>
        <w:t xml:space="preserve">, </w:t>
      </w:r>
      <w:r>
        <w:rPr>
          <w:rStyle w:val="StyleUnderline"/>
        </w:rPr>
        <w:t xml:space="preserve">as </w:t>
      </w:r>
      <w:r>
        <w:rPr>
          <w:rStyle w:val="StyleUnderline"/>
          <w:highlight w:val="cyan"/>
        </w:rPr>
        <w:t>concerns about inflation were</w:t>
      </w:r>
      <w:r>
        <w:rPr>
          <w:rStyle w:val="StyleUnderline"/>
        </w:rPr>
        <w:t xml:space="preserve"> largely </w:t>
      </w:r>
      <w:r>
        <w:rPr>
          <w:rStyle w:val="StyleUnderline"/>
          <w:highlight w:val="cyan"/>
        </w:rPr>
        <w:t>because</w:t>
      </w:r>
      <w:r>
        <w:rPr>
          <w:rStyle w:val="StyleUnderline"/>
        </w:rPr>
        <w:t xml:space="preserve"> </w:t>
      </w:r>
      <w:r>
        <w:rPr>
          <w:rStyle w:val="Emphasis"/>
        </w:rPr>
        <w:t xml:space="preserve">economic </w:t>
      </w:r>
      <w:r>
        <w:rPr>
          <w:rStyle w:val="Emphasis"/>
          <w:highlight w:val="cyan"/>
        </w:rPr>
        <w:t>fundamentals remain strong</w:t>
      </w:r>
      <w:r>
        <w:rPr>
          <w:rStyle w:val="Emphasis"/>
        </w:rPr>
        <w:t>er than projected</w:t>
      </w:r>
      <w:r>
        <w:rPr>
          <w:sz w:val="14"/>
        </w:rPr>
        <w:t xml:space="preserve">. </w:t>
      </w:r>
      <w:r>
        <w:rPr>
          <w:rStyle w:val="StyleUnderline"/>
        </w:rPr>
        <w:t xml:space="preserve">January's </w:t>
      </w:r>
      <w:r>
        <w:rPr>
          <w:rStyle w:val="StyleUnderline"/>
          <w:highlight w:val="cyan"/>
        </w:rPr>
        <w:t>employment</w:t>
      </w:r>
      <w:r>
        <w:rPr>
          <w:rStyle w:val="StyleUnderline"/>
        </w:rPr>
        <w:t xml:space="preserve"> report </w:t>
      </w:r>
      <w:r>
        <w:rPr>
          <w:rStyle w:val="Emphasis"/>
          <w:highlight w:val="cyan"/>
        </w:rPr>
        <w:t>showed a surge</w:t>
      </w:r>
      <w:r>
        <w:rPr>
          <w:rStyle w:val="Emphasis"/>
        </w:rPr>
        <w:t xml:space="preserve"> in hiring</w:t>
      </w:r>
      <w:r>
        <w:rPr>
          <w:sz w:val="14"/>
        </w:rPr>
        <w:t xml:space="preserve"> to start the year, as shown in Figure 1.</w:t>
      </w:r>
    </w:p>
    <w:p w14:paraId="27370157" w14:textId="77777777" w:rsidR="00C00C7C" w:rsidRDefault="00C00C7C" w:rsidP="00C00C7C">
      <w:pPr>
        <w:rPr>
          <w:rStyle w:val="Emphasis"/>
        </w:rPr>
      </w:pPr>
      <w:r>
        <w:rPr>
          <w:rStyle w:val="Emphasis"/>
        </w:rPr>
        <w:t>FIGURE 1 OMITTED</w:t>
      </w:r>
    </w:p>
    <w:p w14:paraId="043B3E6D" w14:textId="77777777" w:rsidR="00C00C7C" w:rsidRDefault="00C00C7C" w:rsidP="00C00C7C">
      <w:pPr>
        <w:rPr>
          <w:sz w:val="14"/>
        </w:rPr>
      </w:pPr>
      <w:r>
        <w:rPr>
          <w:rStyle w:val="StyleUnderline"/>
        </w:rPr>
        <w:t>The</w:t>
      </w:r>
      <w:r>
        <w:rPr>
          <w:sz w:val="14"/>
        </w:rPr>
        <w:t xml:space="preserve"> </w:t>
      </w:r>
      <w:r>
        <w:rPr>
          <w:rStyle w:val="Emphasis"/>
        </w:rPr>
        <w:t>better-than-expected</w:t>
      </w:r>
      <w:r>
        <w:rPr>
          <w:sz w:val="14"/>
        </w:rPr>
        <w:t xml:space="preserve"> </w:t>
      </w:r>
      <w:r>
        <w:rPr>
          <w:rStyle w:val="StyleUnderline"/>
        </w:rPr>
        <w:t xml:space="preserve">job report showed that the </w:t>
      </w:r>
      <w:r>
        <w:rPr>
          <w:rStyle w:val="StyleUnderline"/>
          <w:highlight w:val="cyan"/>
        </w:rPr>
        <w:t>labor</w:t>
      </w:r>
      <w:r>
        <w:rPr>
          <w:rStyle w:val="StyleUnderline"/>
        </w:rPr>
        <w:t xml:space="preserve"> market </w:t>
      </w:r>
      <w:r>
        <w:rPr>
          <w:rStyle w:val="StyleUnderline"/>
          <w:highlight w:val="cyan"/>
        </w:rPr>
        <w:t xml:space="preserve">remains </w:t>
      </w:r>
      <w:r>
        <w:rPr>
          <w:rStyle w:val="Emphasis"/>
          <w:highlight w:val="cyan"/>
        </w:rPr>
        <w:t>healthy</w:t>
      </w:r>
      <w:r>
        <w:rPr>
          <w:sz w:val="14"/>
          <w:highlight w:val="cyan"/>
        </w:rPr>
        <w:t xml:space="preserve">, </w:t>
      </w:r>
      <w:r>
        <w:rPr>
          <w:rStyle w:val="StyleUnderline"/>
          <w:highlight w:val="cyan"/>
        </w:rPr>
        <w:t>as</w:t>
      </w:r>
      <w:r>
        <w:rPr>
          <w:sz w:val="14"/>
        </w:rPr>
        <w:t xml:space="preserve"> the </w:t>
      </w:r>
      <w:r>
        <w:rPr>
          <w:rStyle w:val="StyleUnderline"/>
          <w:highlight w:val="cyan"/>
        </w:rPr>
        <w:t>unemployment</w:t>
      </w:r>
      <w:r>
        <w:rPr>
          <w:sz w:val="14"/>
        </w:rPr>
        <w:t xml:space="preserve"> rate </w:t>
      </w:r>
      <w:r>
        <w:rPr>
          <w:rStyle w:val="StyleUnderline"/>
        </w:rPr>
        <w:t xml:space="preserve">also </w:t>
      </w:r>
      <w:r>
        <w:rPr>
          <w:rStyle w:val="StyleUnderline"/>
          <w:highlight w:val="cyan"/>
        </w:rPr>
        <w:t>fell</w:t>
      </w:r>
      <w:r>
        <w:rPr>
          <w:sz w:val="14"/>
        </w:rPr>
        <w:t xml:space="preserve"> in February. </w:t>
      </w:r>
      <w:r>
        <w:rPr>
          <w:rStyle w:val="StyleUnderline"/>
          <w:highlight w:val="cyan"/>
        </w:rPr>
        <w:t>The</w:t>
      </w:r>
      <w:r>
        <w:rPr>
          <w:sz w:val="14"/>
          <w:highlight w:val="cyan"/>
        </w:rPr>
        <w:t xml:space="preserve"> </w:t>
      </w:r>
      <w:r>
        <w:rPr>
          <w:rStyle w:val="Emphasis"/>
          <w:highlight w:val="cyan"/>
        </w:rPr>
        <w:t>strong</w:t>
      </w:r>
      <w:r>
        <w:rPr>
          <w:sz w:val="14"/>
          <w:highlight w:val="cyan"/>
        </w:rPr>
        <w:t xml:space="preserve"> </w:t>
      </w:r>
      <w:r>
        <w:rPr>
          <w:rStyle w:val="StyleUnderline"/>
          <w:highlight w:val="cyan"/>
        </w:rPr>
        <w:t>job market helped</w:t>
      </w:r>
      <w:r>
        <w:rPr>
          <w:rStyle w:val="StyleUnderline"/>
        </w:rPr>
        <w:t xml:space="preserve"> support </w:t>
      </w:r>
      <w:r>
        <w:rPr>
          <w:rStyle w:val="StyleUnderline"/>
          <w:highlight w:val="cyan"/>
        </w:rPr>
        <w:t xml:space="preserve">a </w:t>
      </w:r>
      <w:r>
        <w:rPr>
          <w:rStyle w:val="Emphasis"/>
          <w:highlight w:val="cyan"/>
        </w:rPr>
        <w:t>return to consumer spending</w:t>
      </w:r>
      <w:r>
        <w:rPr>
          <w:rStyle w:val="StyleUnderline"/>
        </w:rPr>
        <w:t xml:space="preserve"> to start the year, with personal spending and retail sales both</w:t>
      </w:r>
      <w:r>
        <w:rPr>
          <w:sz w:val="14"/>
        </w:rPr>
        <w:t xml:space="preserve"> coming in </w:t>
      </w:r>
      <w:r>
        <w:rPr>
          <w:rStyle w:val="StyleUnderline"/>
        </w:rPr>
        <w:t>above</w:t>
      </w:r>
      <w:r>
        <w:rPr>
          <w:sz w:val="14"/>
        </w:rPr>
        <w:t xml:space="preserve"> economist </w:t>
      </w:r>
      <w:r>
        <w:rPr>
          <w:rStyle w:val="StyleUnderline"/>
        </w:rPr>
        <w:t>estimates</w:t>
      </w:r>
      <w:r>
        <w:rPr>
          <w:sz w:val="14"/>
        </w:rPr>
        <w:t xml:space="preserve"> in January.</w:t>
      </w:r>
    </w:p>
    <w:p w14:paraId="6FD68A93" w14:textId="77777777" w:rsidR="00C00C7C" w:rsidRDefault="00C00C7C" w:rsidP="00C00C7C">
      <w:pPr>
        <w:rPr>
          <w:sz w:val="14"/>
        </w:rPr>
      </w:pPr>
      <w:r>
        <w:rPr>
          <w:rStyle w:val="StyleUnderline"/>
        </w:rPr>
        <w:t xml:space="preserve">It wasn't just consumers that showed signs of </w:t>
      </w:r>
      <w:r>
        <w:rPr>
          <w:rStyle w:val="Emphasis"/>
        </w:rPr>
        <w:t>surprising strength</w:t>
      </w:r>
      <w:r>
        <w:rPr>
          <w:sz w:val="14"/>
        </w:rPr>
        <w:t xml:space="preserve">, however, as </w:t>
      </w:r>
      <w:r>
        <w:rPr>
          <w:rStyle w:val="StyleUnderline"/>
          <w:highlight w:val="cyan"/>
        </w:rPr>
        <w:t>service sector confidence rebounded</w:t>
      </w:r>
      <w:r>
        <w:rPr>
          <w:sz w:val="14"/>
        </w:rPr>
        <w:t xml:space="preserve"> </w:t>
      </w:r>
      <w:r>
        <w:rPr>
          <w:rStyle w:val="Emphasis"/>
        </w:rPr>
        <w:t xml:space="preserve">well </w:t>
      </w:r>
      <w:r>
        <w:rPr>
          <w:rStyle w:val="Emphasis"/>
          <w:highlight w:val="cyan"/>
        </w:rPr>
        <w:t>past estimates</w:t>
      </w:r>
      <w:r>
        <w:rPr>
          <w:sz w:val="14"/>
        </w:rPr>
        <w:t xml:space="preserve"> </w:t>
      </w:r>
      <w:r>
        <w:rPr>
          <w:rStyle w:val="StyleUnderline"/>
        </w:rPr>
        <w:t>and into expansionary territory</w:t>
      </w:r>
      <w:r>
        <w:rPr>
          <w:sz w:val="14"/>
        </w:rPr>
        <w:t xml:space="preserve"> in January. </w:t>
      </w:r>
      <w:r>
        <w:rPr>
          <w:rStyle w:val="StyleUnderline"/>
          <w:highlight w:val="cyan"/>
        </w:rPr>
        <w:t>This</w:t>
      </w:r>
      <w:r>
        <w:rPr>
          <w:sz w:val="14"/>
        </w:rPr>
        <w:t xml:space="preserve"> follows a brief, one-month drop into contractionary territory for the index and </w:t>
      </w:r>
      <w:r>
        <w:rPr>
          <w:rStyle w:val="Emphasis"/>
          <w:highlight w:val="cyan"/>
        </w:rPr>
        <w:t>signals healthy</w:t>
      </w:r>
      <w:r>
        <w:rPr>
          <w:rStyle w:val="Emphasis"/>
        </w:rPr>
        <w:t xml:space="preserve"> levels of </w:t>
      </w:r>
      <w:r>
        <w:rPr>
          <w:rStyle w:val="Emphasis"/>
          <w:highlight w:val="cyan"/>
        </w:rPr>
        <w:t>business confidence</w:t>
      </w:r>
      <w:r>
        <w:rPr>
          <w:sz w:val="14"/>
        </w:rPr>
        <w:t xml:space="preserve">. </w:t>
      </w:r>
      <w:r>
        <w:rPr>
          <w:rStyle w:val="StyleUnderline"/>
        </w:rPr>
        <w:t xml:space="preserve">The </w:t>
      </w:r>
      <w:r>
        <w:rPr>
          <w:rStyle w:val="StyleUnderline"/>
          <w:highlight w:val="cyan"/>
        </w:rPr>
        <w:t xml:space="preserve">improvement </w:t>
      </w:r>
      <w:r>
        <w:rPr>
          <w:rStyle w:val="Emphasis"/>
          <w:highlight w:val="cyan"/>
        </w:rPr>
        <w:t>helped support a rebound in</w:t>
      </w:r>
      <w:r>
        <w:rPr>
          <w:rStyle w:val="Emphasis"/>
        </w:rPr>
        <w:t xml:space="preserve"> business </w:t>
      </w:r>
      <w:r>
        <w:rPr>
          <w:rStyle w:val="Emphasis"/>
          <w:highlight w:val="cyan"/>
        </w:rPr>
        <w:t>investment</w:t>
      </w:r>
      <w:r>
        <w:rPr>
          <w:sz w:val="14"/>
        </w:rPr>
        <w:t xml:space="preserve"> </w:t>
      </w:r>
      <w:r>
        <w:rPr>
          <w:rStyle w:val="StyleUnderline"/>
        </w:rPr>
        <w:t>to start the year, as core durable goods orders also came in above forecasts</w:t>
      </w:r>
      <w:r>
        <w:rPr>
          <w:sz w:val="14"/>
        </w:rPr>
        <w:t>.</w:t>
      </w:r>
    </w:p>
    <w:p w14:paraId="148F2556" w14:textId="77777777" w:rsidR="00C00C7C" w:rsidRDefault="00C00C7C" w:rsidP="00C00C7C">
      <w:pPr>
        <w:rPr>
          <w:rStyle w:val="Emphasis"/>
        </w:rPr>
      </w:pPr>
      <w:r>
        <w:rPr>
          <w:rStyle w:val="StyleUnderline"/>
        </w:rPr>
        <w:t xml:space="preserve">While inflationary concerns remain, </w:t>
      </w:r>
      <w:r>
        <w:rPr>
          <w:rStyle w:val="Emphasis"/>
        </w:rPr>
        <w:t>better-than-expected</w:t>
      </w:r>
      <w:r>
        <w:rPr>
          <w:rStyle w:val="StyleUnderline"/>
        </w:rPr>
        <w:t xml:space="preserve"> economic fundamentals are still a positive sign for investors</w:t>
      </w:r>
      <w:r>
        <w:rPr>
          <w:sz w:val="16"/>
        </w:rPr>
        <w:t xml:space="preserve">. </w:t>
      </w:r>
      <w:r>
        <w:rPr>
          <w:rStyle w:val="Emphasis"/>
        </w:rPr>
        <w:t xml:space="preserve">The </w:t>
      </w:r>
      <w:r>
        <w:rPr>
          <w:rStyle w:val="Emphasis"/>
          <w:highlight w:val="cyan"/>
        </w:rPr>
        <w:t>odds of</w:t>
      </w:r>
      <w:r>
        <w:rPr>
          <w:rStyle w:val="Emphasis"/>
        </w:rPr>
        <w:t xml:space="preserve"> a </w:t>
      </w:r>
      <w:r>
        <w:rPr>
          <w:rStyle w:val="Emphasis"/>
          <w:highlight w:val="cyan"/>
        </w:rPr>
        <w:t>recession</w:t>
      </w:r>
      <w:r>
        <w:rPr>
          <w:rStyle w:val="Emphasis"/>
        </w:rPr>
        <w:t xml:space="preserve"> in the short term </w:t>
      </w:r>
      <w:r>
        <w:rPr>
          <w:rStyle w:val="Emphasis"/>
          <w:highlight w:val="cyan"/>
        </w:rPr>
        <w:t>appear</w:t>
      </w:r>
      <w:r>
        <w:rPr>
          <w:rStyle w:val="Emphasis"/>
        </w:rPr>
        <w:t xml:space="preserve"> to have </w:t>
      </w:r>
      <w:r>
        <w:rPr>
          <w:rStyle w:val="Emphasis"/>
          <w:highlight w:val="cyan"/>
        </w:rPr>
        <w:t>dropped.</w:t>
      </w:r>
      <w:r>
        <w:rPr>
          <w:sz w:val="16"/>
          <w:highlight w:val="cyan"/>
        </w:rPr>
        <w:t xml:space="preserve"> </w:t>
      </w:r>
      <w:r>
        <w:rPr>
          <w:rStyle w:val="StyleUnderline"/>
          <w:highlight w:val="cyan"/>
        </w:rPr>
        <w:t>Given</w:t>
      </w:r>
      <w:r>
        <w:rPr>
          <w:rStyle w:val="StyleUnderline"/>
        </w:rPr>
        <w:t xml:space="preserve"> the strength of </w:t>
      </w:r>
      <w:r>
        <w:rPr>
          <w:rStyle w:val="StyleUnderline"/>
          <w:highlight w:val="cyan"/>
        </w:rPr>
        <w:t>the job market</w:t>
      </w:r>
      <w:r>
        <w:rPr>
          <w:sz w:val="16"/>
        </w:rPr>
        <w:t xml:space="preserve">, the </w:t>
      </w:r>
      <w:r>
        <w:rPr>
          <w:rStyle w:val="Emphasis"/>
          <w:highlight w:val="cyan"/>
        </w:rPr>
        <w:t>increased business confidence</w:t>
      </w:r>
      <w:r>
        <w:rPr>
          <w:sz w:val="16"/>
          <w:highlight w:val="cyan"/>
        </w:rPr>
        <w:t xml:space="preserve">, </w:t>
      </w:r>
      <w:r>
        <w:rPr>
          <w:rStyle w:val="StyleUnderline"/>
          <w:highlight w:val="cyan"/>
        </w:rPr>
        <w:t>and</w:t>
      </w:r>
      <w:r>
        <w:rPr>
          <w:rStyle w:val="StyleUnderline"/>
        </w:rPr>
        <w:t xml:space="preserve"> the return to consumer and business </w:t>
      </w:r>
      <w:r>
        <w:rPr>
          <w:rStyle w:val="StyleUnderline"/>
          <w:highlight w:val="cyan"/>
        </w:rPr>
        <w:t>spending</w:t>
      </w:r>
      <w:r>
        <w:rPr>
          <w:rStyle w:val="StyleUnderline"/>
        </w:rPr>
        <w:t xml:space="preserve"> levels</w:t>
      </w:r>
      <w:r>
        <w:rPr>
          <w:sz w:val="16"/>
        </w:rPr>
        <w:t xml:space="preserve">, </w:t>
      </w:r>
      <w:r>
        <w:rPr>
          <w:rStyle w:val="Emphasis"/>
          <w:highlight w:val="cyan"/>
        </w:rPr>
        <w:t>the most likely path</w:t>
      </w:r>
      <w:r>
        <w:rPr>
          <w:rStyle w:val="Emphasis"/>
        </w:rPr>
        <w:t xml:space="preserve"> forward </w:t>
      </w:r>
      <w:r>
        <w:rPr>
          <w:rStyle w:val="Emphasis"/>
          <w:highlight w:val="cyan"/>
        </w:rPr>
        <w:t xml:space="preserve">is </w:t>
      </w:r>
      <w:r>
        <w:rPr>
          <w:rStyle w:val="Emphasis"/>
        </w:rPr>
        <w:t xml:space="preserve">continued economic </w:t>
      </w:r>
      <w:r>
        <w:rPr>
          <w:rStyle w:val="Emphasis"/>
          <w:highlight w:val="cyan"/>
        </w:rPr>
        <w:t>growth.</w:t>
      </w:r>
    </w:p>
    <w:p w14:paraId="52981880" w14:textId="77777777" w:rsidR="00C00C7C" w:rsidRDefault="00C00C7C" w:rsidP="00C00C7C">
      <w:pPr>
        <w:rPr>
          <w:sz w:val="14"/>
          <w:szCs w:val="14"/>
        </w:rPr>
      </w:pPr>
      <w:r>
        <w:rPr>
          <w:sz w:val="14"/>
          <w:szCs w:val="14"/>
        </w:rPr>
        <w:t>Risks Worth Monitoring</w:t>
      </w:r>
    </w:p>
    <w:p w14:paraId="2FF0D28C" w14:textId="77777777" w:rsidR="00C00C7C" w:rsidRDefault="00C00C7C" w:rsidP="00C00C7C">
      <w:pPr>
        <w:rPr>
          <w:sz w:val="14"/>
          <w:szCs w:val="14"/>
        </w:rPr>
      </w:pPr>
      <w:r>
        <w:rPr>
          <w:sz w:val="14"/>
          <w:szCs w:val="14"/>
        </w:rPr>
        <w:t xml:space="preserve">Despite the largely encouraging economic fundamentals, there are </w:t>
      </w:r>
      <w:proofErr w:type="gramStart"/>
      <w:r>
        <w:rPr>
          <w:sz w:val="14"/>
          <w:szCs w:val="14"/>
        </w:rPr>
        <w:t>a number of</w:t>
      </w:r>
      <w:proofErr w:type="gramEnd"/>
      <w:r>
        <w:rPr>
          <w:sz w:val="14"/>
          <w:szCs w:val="14"/>
        </w:rPr>
        <w:t xml:space="preserve"> risks for investors that should be monitored going forward. Here in the U.S., concerns about the debt ceiling and a government default are rising as we get closer to a potential default in the summer or early fall. Given the uncertainty this face-off creates, it will be a widely monitored risk factor until a deal is struck.</w:t>
      </w:r>
    </w:p>
    <w:p w14:paraId="44CA1BDA" w14:textId="77777777" w:rsidR="00C00C7C" w:rsidRDefault="00C00C7C" w:rsidP="00C00C7C">
      <w:pPr>
        <w:rPr>
          <w:rStyle w:val="StyleUnderline"/>
        </w:rPr>
      </w:pPr>
      <w:r>
        <w:rPr>
          <w:sz w:val="14"/>
        </w:rPr>
        <w:t xml:space="preserve">Housing sales also continued to fall to start the year, as high prices, low supply, and high mortgage rates all worked to dampen potential home buyer demand. Given the housing sector's importance for the overall economy, it will be an important area to monitor in the months and years ahead. </w:t>
      </w:r>
      <w:r>
        <w:rPr>
          <w:rStyle w:val="StyleUnderline"/>
        </w:rPr>
        <w:t xml:space="preserve">The </w:t>
      </w:r>
      <w:r>
        <w:rPr>
          <w:rStyle w:val="StyleUnderline"/>
          <w:highlight w:val="cyan"/>
        </w:rPr>
        <w:t>housing</w:t>
      </w:r>
      <w:r>
        <w:rPr>
          <w:rStyle w:val="StyleUnderline"/>
        </w:rPr>
        <w:t xml:space="preserve"> slowdown </w:t>
      </w:r>
      <w:r>
        <w:rPr>
          <w:rStyle w:val="StyleUnderline"/>
          <w:highlight w:val="cyan"/>
        </w:rPr>
        <w:t>represents more of a long-term risk</w:t>
      </w:r>
      <w:r>
        <w:rPr>
          <w:rStyle w:val="StyleUnderline"/>
        </w:rPr>
        <w:t xml:space="preserve"> rather </w:t>
      </w:r>
      <w:r>
        <w:rPr>
          <w:rStyle w:val="StyleUnderline"/>
          <w:highlight w:val="cyan"/>
        </w:rPr>
        <w:t>than</w:t>
      </w:r>
      <w:r>
        <w:rPr>
          <w:rStyle w:val="StyleUnderline"/>
        </w:rPr>
        <w:t xml:space="preserve"> an </w:t>
      </w:r>
      <w:r>
        <w:rPr>
          <w:rStyle w:val="StyleUnderline"/>
          <w:highlight w:val="cyan"/>
        </w:rPr>
        <w:t>immediate concern</w:t>
      </w:r>
      <w:r>
        <w:rPr>
          <w:rStyle w:val="StyleUnderline"/>
        </w:rPr>
        <w:t xml:space="preserve"> for investors.</w:t>
      </w:r>
    </w:p>
    <w:p w14:paraId="189B4F9E" w14:textId="77777777" w:rsidR="00C00C7C" w:rsidRDefault="00C00C7C" w:rsidP="00C00C7C">
      <w:pPr>
        <w:rPr>
          <w:sz w:val="14"/>
          <w:szCs w:val="14"/>
        </w:rPr>
      </w:pPr>
      <w:r>
        <w:rPr>
          <w:rStyle w:val="StyleUnderline"/>
          <w:highlight w:val="cyan"/>
        </w:rPr>
        <w:t>There are</w:t>
      </w:r>
      <w:r>
        <w:rPr>
          <w:sz w:val="14"/>
          <w:szCs w:val="14"/>
        </w:rPr>
        <w:t xml:space="preserve"> very real </w:t>
      </w:r>
      <w:r>
        <w:rPr>
          <w:rStyle w:val="StyleUnderline"/>
          <w:highlight w:val="cyan"/>
        </w:rPr>
        <w:t>risks abroad</w:t>
      </w:r>
      <w:r>
        <w:rPr>
          <w:sz w:val="14"/>
          <w:szCs w:val="14"/>
        </w:rPr>
        <w:t xml:space="preserve"> that should be acknowledged. China remains a source for uncertainty, as the country's reopening efforts have yet to be fully absorbed by the global economy. There is also the potential for additional conflict from the ongoing Russian invasion of Ukraine. While the market impact of the war largely declined throughout the course of 2022, further provocation and uncertainty is possible.</w:t>
      </w:r>
    </w:p>
    <w:p w14:paraId="194A1693" w14:textId="77777777" w:rsidR="00C00C7C" w:rsidRDefault="00C00C7C" w:rsidP="00C00C7C">
      <w:pPr>
        <w:rPr>
          <w:sz w:val="14"/>
          <w:szCs w:val="14"/>
        </w:rPr>
      </w:pPr>
      <w:r>
        <w:rPr>
          <w:sz w:val="14"/>
          <w:szCs w:val="14"/>
        </w:rPr>
        <w:t>Finally, it's important to remember that there are unknown risks that could negatively impact investors.</w:t>
      </w:r>
    </w:p>
    <w:p w14:paraId="4A50C564" w14:textId="77777777" w:rsidR="00C00C7C" w:rsidRDefault="00C00C7C" w:rsidP="00C00C7C">
      <w:pPr>
        <w:rPr>
          <w:rStyle w:val="Emphasis"/>
        </w:rPr>
      </w:pPr>
      <w:r>
        <w:rPr>
          <w:rStyle w:val="Emphasis"/>
          <w:highlight w:val="cyan"/>
        </w:rPr>
        <w:t>Outlook Still Positive</w:t>
      </w:r>
    </w:p>
    <w:p w14:paraId="17B16BD1" w14:textId="77777777" w:rsidR="00C00C7C" w:rsidRDefault="00C00C7C" w:rsidP="00C00C7C">
      <w:pPr>
        <w:rPr>
          <w:rStyle w:val="StyleUnderline"/>
        </w:rPr>
      </w:pPr>
      <w:r>
        <w:rPr>
          <w:rStyle w:val="StyleUnderline"/>
        </w:rPr>
        <w:t>We finished the month with</w:t>
      </w:r>
      <w:r>
        <w:rPr>
          <w:sz w:val="14"/>
        </w:rPr>
        <w:t xml:space="preserve"> a combination of </w:t>
      </w:r>
      <w:r>
        <w:rPr>
          <w:rStyle w:val="StyleUnderline"/>
        </w:rPr>
        <w:t>good and bad news</w:t>
      </w:r>
      <w:r>
        <w:rPr>
          <w:sz w:val="14"/>
        </w:rPr>
        <w:t xml:space="preserve">, which explains the market moves we saw in February. </w:t>
      </w:r>
      <w:r>
        <w:rPr>
          <w:rStyle w:val="StyleUnderline"/>
        </w:rPr>
        <w:t>That said</w:t>
      </w:r>
      <w:r>
        <w:rPr>
          <w:sz w:val="14"/>
        </w:rPr>
        <w:t xml:space="preserve">, </w:t>
      </w:r>
      <w:r>
        <w:rPr>
          <w:rStyle w:val="Emphasis"/>
        </w:rPr>
        <w:t xml:space="preserve">many </w:t>
      </w:r>
      <w:r>
        <w:rPr>
          <w:rStyle w:val="Emphasis"/>
          <w:highlight w:val="cyan"/>
        </w:rPr>
        <w:t>risks are anticipated to improve</w:t>
      </w:r>
      <w:r>
        <w:rPr>
          <w:rStyle w:val="Emphasis"/>
        </w:rPr>
        <w:t xml:space="preserve"> in the months ahead.</w:t>
      </w:r>
      <w:r>
        <w:rPr>
          <w:sz w:val="14"/>
        </w:rPr>
        <w:t xml:space="preserve"> </w:t>
      </w:r>
      <w:r>
        <w:rPr>
          <w:rStyle w:val="StyleUnderline"/>
        </w:rPr>
        <w:t>While prices increased</w:t>
      </w:r>
      <w:r>
        <w:rPr>
          <w:sz w:val="14"/>
        </w:rPr>
        <w:t xml:space="preserve"> more than expected in January, </w:t>
      </w:r>
      <w:r>
        <w:rPr>
          <w:rStyle w:val="StyleUnderline"/>
        </w:rPr>
        <w:t xml:space="preserve">year-over-year </w:t>
      </w:r>
      <w:r>
        <w:rPr>
          <w:rStyle w:val="StyleUnderline"/>
          <w:highlight w:val="cyan"/>
        </w:rPr>
        <w:t xml:space="preserve">inflation </w:t>
      </w:r>
      <w:r>
        <w:rPr>
          <w:rStyle w:val="Emphasis"/>
          <w:highlight w:val="cyan"/>
        </w:rPr>
        <w:t>remains</w:t>
      </w:r>
      <w:r>
        <w:rPr>
          <w:rStyle w:val="Emphasis"/>
        </w:rPr>
        <w:t xml:space="preserve"> well </w:t>
      </w:r>
      <w:r>
        <w:rPr>
          <w:rStyle w:val="Emphasis"/>
          <w:highlight w:val="cyan"/>
        </w:rPr>
        <w:t>below</w:t>
      </w:r>
      <w:r>
        <w:rPr>
          <w:rStyle w:val="Emphasis"/>
        </w:rPr>
        <w:t xml:space="preserve"> the </w:t>
      </w:r>
      <w:r>
        <w:rPr>
          <w:rStyle w:val="Emphasis"/>
          <w:highlight w:val="cyan"/>
        </w:rPr>
        <w:t>highs</w:t>
      </w:r>
      <w:r>
        <w:rPr>
          <w:rStyle w:val="Emphasis"/>
        </w:rPr>
        <w:t xml:space="preserve"> we saw last year</w:t>
      </w:r>
      <w:r>
        <w:rPr>
          <w:sz w:val="14"/>
        </w:rPr>
        <w:t xml:space="preserve">, </w:t>
      </w:r>
      <w:r>
        <w:rPr>
          <w:rStyle w:val="StyleUnderline"/>
          <w:highlight w:val="cyan"/>
        </w:rPr>
        <w:t>and</w:t>
      </w:r>
      <w:r>
        <w:rPr>
          <w:rStyle w:val="StyleUnderline"/>
        </w:rPr>
        <w:t xml:space="preserve"> </w:t>
      </w:r>
      <w:r>
        <w:rPr>
          <w:rStyle w:val="Emphasis"/>
        </w:rPr>
        <w:t xml:space="preserve">additional </w:t>
      </w:r>
      <w:r>
        <w:rPr>
          <w:rStyle w:val="Emphasis"/>
          <w:highlight w:val="cyan"/>
        </w:rPr>
        <w:t>improvements are expected</w:t>
      </w:r>
      <w:r>
        <w:rPr>
          <w:rStyle w:val="StyleUnderline"/>
          <w:highlight w:val="cyan"/>
        </w:rPr>
        <w:t xml:space="preserve"> as the Fed works</w:t>
      </w:r>
      <w:r>
        <w:rPr>
          <w:rStyle w:val="StyleUnderline"/>
        </w:rPr>
        <w:t xml:space="preserve"> to constrain rising prices.</w:t>
      </w:r>
    </w:p>
    <w:p w14:paraId="0C81E647" w14:textId="77777777" w:rsidR="00C00C7C" w:rsidRDefault="00C00C7C" w:rsidP="00C00C7C">
      <w:pPr>
        <w:rPr>
          <w:rStyle w:val="Emphasis"/>
        </w:rPr>
      </w:pPr>
      <w:r>
        <w:rPr>
          <w:rStyle w:val="StyleUnderline"/>
        </w:rPr>
        <w:t xml:space="preserve">We can also </w:t>
      </w:r>
      <w:r>
        <w:rPr>
          <w:rStyle w:val="StyleUnderline"/>
          <w:highlight w:val="cyan"/>
        </w:rPr>
        <w:t>expect</w:t>
      </w:r>
      <w:r>
        <w:rPr>
          <w:sz w:val="14"/>
        </w:rPr>
        <w:t xml:space="preserve"> to see some form of </w:t>
      </w:r>
      <w:r>
        <w:rPr>
          <w:rStyle w:val="StyleUnderline"/>
          <w:highlight w:val="cyan"/>
        </w:rPr>
        <w:t>resolution on the debt ceiling</w:t>
      </w:r>
      <w:r>
        <w:rPr>
          <w:sz w:val="14"/>
        </w:rPr>
        <w:t xml:space="preserve"> stand-off, </w:t>
      </w:r>
      <w:r>
        <w:rPr>
          <w:rStyle w:val="StyleUnderline"/>
          <w:highlight w:val="cyan"/>
        </w:rPr>
        <w:t>using history</w:t>
      </w:r>
      <w:r>
        <w:rPr>
          <w:rStyle w:val="StyleUnderline"/>
        </w:rPr>
        <w:t xml:space="preserve"> as a guide. While there is potential for short-term headline risk and uncertainty, </w:t>
      </w:r>
      <w:r>
        <w:rPr>
          <w:rStyle w:val="Emphasis"/>
        </w:rPr>
        <w:t>we should see improvement over the intermediate to long term.</w:t>
      </w:r>
    </w:p>
    <w:p w14:paraId="6E6BF1DB" w14:textId="77777777" w:rsidR="00C00C7C" w:rsidRDefault="00C00C7C" w:rsidP="00C00C7C">
      <w:pPr>
        <w:rPr>
          <w:rStyle w:val="StyleUnderline"/>
        </w:rPr>
      </w:pPr>
      <w:r>
        <w:rPr>
          <w:sz w:val="14"/>
        </w:rPr>
        <w:t xml:space="preserve">Of course, that's not to say that we won't see short-term turbulence in the months ahead. In fact, short-term market volatility is likely. </w:t>
      </w:r>
      <w:proofErr w:type="gramStart"/>
      <w:r>
        <w:rPr>
          <w:rStyle w:val="Emphasis"/>
          <w:highlight w:val="cyan"/>
        </w:rPr>
        <w:t>On the whole</w:t>
      </w:r>
      <w:proofErr w:type="gramEnd"/>
      <w:r>
        <w:rPr>
          <w:rStyle w:val="StyleUnderline"/>
          <w:highlight w:val="cyan"/>
        </w:rPr>
        <w:t>, the economy</w:t>
      </w:r>
      <w:r>
        <w:rPr>
          <w:rStyle w:val="StyleUnderline"/>
        </w:rPr>
        <w:t xml:space="preserve"> and markets </w:t>
      </w:r>
      <w:r>
        <w:rPr>
          <w:rStyle w:val="StyleUnderline"/>
          <w:highlight w:val="cyan"/>
        </w:rPr>
        <w:t>ended</w:t>
      </w:r>
      <w:r>
        <w:rPr>
          <w:rStyle w:val="StyleUnderline"/>
        </w:rPr>
        <w:t xml:space="preserve"> February in a relatively </w:t>
      </w:r>
      <w:r>
        <w:rPr>
          <w:rStyle w:val="StyleUnderline"/>
          <w:highlight w:val="cyan"/>
        </w:rPr>
        <w:t>good</w:t>
      </w:r>
      <w:r>
        <w:rPr>
          <w:rStyle w:val="StyleUnderline"/>
        </w:rPr>
        <w:t xml:space="preserve"> place.</w:t>
      </w:r>
    </w:p>
    <w:p w14:paraId="65E66592" w14:textId="77777777" w:rsidR="00C00C7C" w:rsidRPr="00C00C7C" w:rsidRDefault="00C00C7C" w:rsidP="00C00C7C"/>
    <w:p w14:paraId="71E4D811" w14:textId="4993D4C9" w:rsidR="00FD5CD4" w:rsidRPr="00372FF6" w:rsidRDefault="003C2110" w:rsidP="00FD5CD4">
      <w:pPr>
        <w:pStyle w:val="Heading4"/>
      </w:pPr>
      <w:r>
        <w:t>Businesses are confident BUT are on the edge.</w:t>
      </w:r>
    </w:p>
    <w:p w14:paraId="74BEEED6" w14:textId="3D134A86" w:rsidR="00FD5CD4" w:rsidRPr="00372FF6" w:rsidRDefault="00FD5CD4" w:rsidP="00FD5CD4">
      <w:r w:rsidRPr="00372FF6">
        <w:rPr>
          <w:rStyle w:val="Style13ptBold"/>
        </w:rPr>
        <w:t>Medsger 23</w:t>
      </w:r>
      <w:r w:rsidRPr="00372FF6">
        <w:t xml:space="preserve"> — Matthew Medsger, Politics and Economics Journalist at the Boston Herald, 2023 (“Business confidence slips but remains positive as signs of recession ease,” </w:t>
      </w:r>
      <w:r w:rsidRPr="00372FF6">
        <w:rPr>
          <w:i/>
          <w:iCs/>
        </w:rPr>
        <w:t>Boston Herald</w:t>
      </w:r>
      <w:r w:rsidRPr="00372FF6">
        <w:t xml:space="preserve">, 04-10-2023, Available Online at </w:t>
      </w:r>
      <w:hyperlink r:id="rId28" w:history="1">
        <w:r w:rsidRPr="00372FF6">
          <w:rPr>
            <w:rStyle w:val="Hyperlink"/>
          </w:rPr>
          <w:t>https://www.bostonherald.com/2023/04/10/business-confidence-slips-but-remains-positive-as-signs-of-recession-ease/</w:t>
        </w:r>
      </w:hyperlink>
      <w:r w:rsidRPr="00372FF6">
        <w:t>, Accessed on 05-28-2023)</w:t>
      </w:r>
    </w:p>
    <w:p w14:paraId="306DEAA4" w14:textId="1ED811A5" w:rsidR="00FD5CD4" w:rsidRPr="00372FF6" w:rsidRDefault="00FD5CD4" w:rsidP="00FD5CD4">
      <w:r w:rsidRPr="00372FF6">
        <w:t xml:space="preserve">According to the survey of Bay State employers, confidence fell from February to March by a full 2-points, slipping from 53.5% confidence to 51.5%. According to AIM’s math, that means </w:t>
      </w:r>
      <w:r w:rsidRPr="003C2110">
        <w:rPr>
          <w:rStyle w:val="StyleUnderline"/>
        </w:rPr>
        <w:t xml:space="preserve">businesses are </w:t>
      </w:r>
      <w:r w:rsidRPr="003C2110">
        <w:rPr>
          <w:rStyle w:val="Emphasis"/>
        </w:rPr>
        <w:t>feeling optimistic</w:t>
      </w:r>
      <w:r w:rsidRPr="003C2110">
        <w:rPr>
          <w:rStyle w:val="StyleUnderline"/>
        </w:rPr>
        <w:t xml:space="preserve">, but just </w:t>
      </w:r>
      <w:r w:rsidRPr="003C2110">
        <w:rPr>
          <w:rStyle w:val="Emphasis"/>
        </w:rPr>
        <w:t>barely</w:t>
      </w:r>
      <w:r w:rsidRPr="00372FF6">
        <w:t>, and that’s the lowest confidence the index has shown since October of last year.</w:t>
      </w:r>
    </w:p>
    <w:p w14:paraId="1D76C2BD" w14:textId="6229B8B0" w:rsidR="00FD5CD4" w:rsidRPr="00372FF6" w:rsidRDefault="00FD5CD4" w:rsidP="00FD5CD4">
      <w:r w:rsidRPr="00372FF6">
        <w:t xml:space="preserve">Sara Johnson, who chairs AIM’s board of economic advisors, said with the release of the index that </w:t>
      </w:r>
      <w:r w:rsidRPr="003C2110">
        <w:rPr>
          <w:rStyle w:val="Emphasis"/>
        </w:rPr>
        <w:t>improving economic activity</w:t>
      </w:r>
      <w:r w:rsidRPr="003C2110">
        <w:rPr>
          <w:rStyle w:val="StyleUnderline"/>
        </w:rPr>
        <w:t xml:space="preserve"> elsewhere can account for </w:t>
      </w:r>
      <w:r w:rsidRPr="003C2110">
        <w:rPr>
          <w:rStyle w:val="Emphasis"/>
        </w:rPr>
        <w:t>retreating fears of a looming recession</w:t>
      </w:r>
      <w:r w:rsidRPr="00372FF6">
        <w:t xml:space="preserve"> but that the index still shows employers are facing too tough a market for talent.</w:t>
      </w:r>
    </w:p>
    <w:p w14:paraId="0974155A" w14:textId="404069AF" w:rsidR="00FD5CD4" w:rsidRPr="00372FF6" w:rsidRDefault="00FD5CD4" w:rsidP="00FD5CD4">
      <w:r w:rsidRPr="00372FF6">
        <w:t>“</w:t>
      </w:r>
      <w:r w:rsidRPr="003C2110">
        <w:rPr>
          <w:rStyle w:val="StyleUnderline"/>
        </w:rPr>
        <w:t xml:space="preserve">At the global level, we see </w:t>
      </w:r>
      <w:r w:rsidRPr="003C2110">
        <w:rPr>
          <w:rStyle w:val="Emphasis"/>
        </w:rPr>
        <w:t>recession averted</w:t>
      </w:r>
      <w:r w:rsidRPr="003C2110">
        <w:rPr>
          <w:rStyle w:val="StyleUnderline"/>
        </w:rPr>
        <w:t xml:space="preserve">, thanks to </w:t>
      </w:r>
      <w:r w:rsidRPr="003C2110">
        <w:rPr>
          <w:rStyle w:val="Emphasis"/>
        </w:rPr>
        <w:t>solid growth in mainland China</w:t>
      </w:r>
      <w:r w:rsidRPr="003C2110">
        <w:rPr>
          <w:rStyle w:val="StyleUnderline"/>
        </w:rPr>
        <w:t xml:space="preserve"> and the </w:t>
      </w:r>
      <w:r w:rsidRPr="003C2110">
        <w:rPr>
          <w:rStyle w:val="Emphasis"/>
        </w:rPr>
        <w:t>emerging markets</w:t>
      </w:r>
      <w:r w:rsidRPr="003C2110">
        <w:rPr>
          <w:rStyle w:val="StyleUnderline"/>
        </w:rPr>
        <w:t xml:space="preserve"> of Asia Pacific. The US economy had a </w:t>
      </w:r>
      <w:r w:rsidRPr="003C2110">
        <w:rPr>
          <w:rStyle w:val="Emphasis"/>
        </w:rPr>
        <w:t>strong start to 2023</w:t>
      </w:r>
      <w:r w:rsidRPr="00372FF6">
        <w:t>, but tightening financial conditions could undermine growth over the remainder of the year. Labor market conditions remain tight, keeping inflation above central bank targets in the US and Western Europe,” she said.</w:t>
      </w:r>
    </w:p>
    <w:p w14:paraId="2A03F4CF" w14:textId="23E3198F" w:rsidR="00FD5CD4" w:rsidRPr="003C2110" w:rsidRDefault="00FD5CD4" w:rsidP="00FD5CD4">
      <w:pPr>
        <w:rPr>
          <w:rStyle w:val="StyleUnderline"/>
        </w:rPr>
      </w:pPr>
      <w:r w:rsidRPr="003C2110">
        <w:rPr>
          <w:rStyle w:val="StyleUnderline"/>
        </w:rPr>
        <w:t xml:space="preserve">This comes on the heels of nearly </w:t>
      </w:r>
      <w:r w:rsidRPr="003C2110">
        <w:rPr>
          <w:rStyle w:val="Emphasis"/>
        </w:rPr>
        <w:t>benchmark labor numbers</w:t>
      </w:r>
      <w:r w:rsidRPr="003C2110">
        <w:rPr>
          <w:rStyle w:val="StyleUnderline"/>
        </w:rPr>
        <w:t xml:space="preserve"> for March</w:t>
      </w:r>
      <w:r w:rsidRPr="00372FF6">
        <w:t xml:space="preserve"> — </w:t>
      </w:r>
      <w:r w:rsidRPr="003C2110">
        <w:rPr>
          <w:rStyle w:val="StyleUnderline"/>
        </w:rPr>
        <w:t xml:space="preserve">the Bureau of Labor Statistics says the nation </w:t>
      </w:r>
      <w:r w:rsidRPr="003C2110">
        <w:rPr>
          <w:rStyle w:val="Emphasis"/>
        </w:rPr>
        <w:t>gained 236,000 jobs</w:t>
      </w:r>
      <w:r w:rsidRPr="00372FF6">
        <w:t xml:space="preserve">, about 3,000 less than was forecast — </w:t>
      </w:r>
      <w:r w:rsidRPr="003C2110">
        <w:rPr>
          <w:rStyle w:val="StyleUnderline"/>
        </w:rPr>
        <w:t xml:space="preserve">and while the Biden Administration celebrated </w:t>
      </w:r>
      <w:r w:rsidRPr="003C2110">
        <w:rPr>
          <w:rStyle w:val="Emphasis"/>
        </w:rPr>
        <w:t>historically low unemployment numbers</w:t>
      </w:r>
      <w:r w:rsidRPr="003C2110">
        <w:rPr>
          <w:rStyle w:val="StyleUnderline"/>
        </w:rPr>
        <w:t>.</w:t>
      </w:r>
    </w:p>
    <w:p w14:paraId="09E12F16" w14:textId="1AAB5E07" w:rsidR="00FD5CD4" w:rsidRPr="00372FF6" w:rsidRDefault="00FD5CD4" w:rsidP="00FD5CD4">
      <w:r w:rsidRPr="00372FF6">
        <w:t>“</w:t>
      </w:r>
      <w:r w:rsidRPr="003C2110">
        <w:rPr>
          <w:rStyle w:val="StyleUnderline"/>
        </w:rPr>
        <w:t xml:space="preserve">My economic agenda has powered an </w:t>
      </w:r>
      <w:r w:rsidRPr="003C2110">
        <w:rPr>
          <w:rStyle w:val="Emphasis"/>
        </w:rPr>
        <w:t>historic economic recovery</w:t>
      </w:r>
      <w:r w:rsidRPr="003C2110">
        <w:rPr>
          <w:rStyle w:val="StyleUnderline"/>
        </w:rPr>
        <w:t xml:space="preserve">. We’ve created </w:t>
      </w:r>
      <w:r w:rsidRPr="003C2110">
        <w:rPr>
          <w:rStyle w:val="Emphasis"/>
        </w:rPr>
        <w:t>12.6 million jobs</w:t>
      </w:r>
      <w:r w:rsidRPr="00372FF6">
        <w:t xml:space="preserve"> since I took office. </w:t>
      </w:r>
      <w:r w:rsidRPr="003C2110">
        <w:rPr>
          <w:rStyle w:val="StyleUnderline"/>
        </w:rPr>
        <w:t xml:space="preserve">The unemployment rate is close to the lowest it has been in </w:t>
      </w:r>
      <w:r w:rsidRPr="003C2110">
        <w:rPr>
          <w:rStyle w:val="Emphasis"/>
        </w:rPr>
        <w:t>more than 50 years</w:t>
      </w:r>
      <w:r w:rsidRPr="003C2110">
        <w:rPr>
          <w:rStyle w:val="StyleUnderline"/>
        </w:rPr>
        <w:t xml:space="preserve"> and a </w:t>
      </w:r>
      <w:r w:rsidRPr="003C2110">
        <w:rPr>
          <w:rStyle w:val="Emphasis"/>
        </w:rPr>
        <w:t>record low</w:t>
      </w:r>
      <w:r w:rsidRPr="003C2110">
        <w:rPr>
          <w:rStyle w:val="StyleUnderline"/>
        </w:rPr>
        <w:t xml:space="preserve"> for African Americans</w:t>
      </w:r>
      <w:r w:rsidRPr="00372FF6">
        <w:t>,” President Joe Biden said in a statement provided by the White House following the Friday release of the jobs report.</w:t>
      </w:r>
    </w:p>
    <w:p w14:paraId="3EC84BCB" w14:textId="77777777" w:rsidR="00FD5CD4" w:rsidRPr="00372FF6" w:rsidRDefault="00FD5CD4" w:rsidP="00FD5CD4"/>
    <w:p w14:paraId="0636DA9B" w14:textId="58B82234" w:rsidR="00FD5CD4" w:rsidRPr="00372FF6" w:rsidRDefault="00FD5CD4" w:rsidP="00FD5CD4">
      <w:pPr>
        <w:pStyle w:val="Heading4"/>
      </w:pPr>
      <w:r w:rsidRPr="00372FF6">
        <w:t>Overall confidence is still strong.</w:t>
      </w:r>
    </w:p>
    <w:p w14:paraId="7A0ED935" w14:textId="325026FD" w:rsidR="00FD5CD4" w:rsidRPr="00372FF6" w:rsidRDefault="00FD5CD4" w:rsidP="00FD5CD4">
      <w:r w:rsidRPr="00372FF6">
        <w:rPr>
          <w:rStyle w:val="Style13ptBold"/>
        </w:rPr>
        <w:t>Petrik 23</w:t>
      </w:r>
      <w:r w:rsidRPr="00372FF6">
        <w:t xml:space="preserve"> — Anne Petrik, Vice President of Research for Vistage, 2023 (“Small business confidence holds amid recession concerns [WSJ/Vistage April 2023],” </w:t>
      </w:r>
      <w:r w:rsidRPr="00372FF6">
        <w:rPr>
          <w:i/>
          <w:iCs/>
        </w:rPr>
        <w:t>Vistage</w:t>
      </w:r>
      <w:r w:rsidRPr="00372FF6">
        <w:t xml:space="preserve">, 05-04-2023, Available Online at </w:t>
      </w:r>
      <w:hyperlink r:id="rId29" w:history="1">
        <w:r w:rsidRPr="00372FF6">
          <w:rPr>
            <w:rStyle w:val="Hyperlink"/>
          </w:rPr>
          <w:t>https://www.vistage.com/research-center/business-financials/economic-trends/20230504-small-business-confidence-holds-wsj-survey/</w:t>
        </w:r>
      </w:hyperlink>
      <w:r w:rsidRPr="00372FF6">
        <w:t>, Accessed on 05-28-2023)</w:t>
      </w:r>
    </w:p>
    <w:p w14:paraId="460AD32B" w14:textId="1CA4676C" w:rsidR="00FD5CD4" w:rsidRPr="00372FF6" w:rsidRDefault="00FD5CD4" w:rsidP="00FD5CD4">
      <w:r w:rsidRPr="003C2110">
        <w:t>Despite</w:t>
      </w:r>
      <w:r w:rsidRPr="003C2110">
        <w:rPr>
          <w:rStyle w:val="StyleUnderline"/>
        </w:rPr>
        <w:t xml:space="preserve"> positive</w:t>
      </w:r>
      <w:r w:rsidRPr="00372FF6">
        <w:t xml:space="preserve"> — albeit slowing — </w:t>
      </w:r>
      <w:r w:rsidRPr="003C2110">
        <w:rPr>
          <w:rStyle w:val="Emphasis"/>
        </w:rPr>
        <w:t>growth in GDP</w:t>
      </w:r>
      <w:r w:rsidRPr="003C2110">
        <w:rPr>
          <w:rStyle w:val="StyleUnderline"/>
        </w:rPr>
        <w:t xml:space="preserve"> and </w:t>
      </w:r>
      <w:r w:rsidRPr="003C2110">
        <w:rPr>
          <w:rStyle w:val="Emphasis"/>
        </w:rPr>
        <w:t>inflation rates easing</w:t>
      </w:r>
      <w:r w:rsidRPr="00372FF6">
        <w:t xml:space="preserve">, concerns about a recession are on the rise among small businesses. The proportion of small businesses that are moderately or extremely concerned about the impacts of a recession increased from 46% last month to 54% this month. It’s also interesting to note that while recession concerns are on the rise, </w:t>
      </w:r>
      <w:r w:rsidRPr="003C2110">
        <w:rPr>
          <w:rStyle w:val="Emphasis"/>
        </w:rPr>
        <w:t>overall confidence</w:t>
      </w:r>
      <w:r w:rsidRPr="003C2110">
        <w:rPr>
          <w:rStyle w:val="StyleUnderline"/>
        </w:rPr>
        <w:t xml:space="preserve"> about the economy </w:t>
      </w:r>
      <w:r w:rsidRPr="003C2110">
        <w:rPr>
          <w:rStyle w:val="Emphasis"/>
        </w:rPr>
        <w:t>did not slip further</w:t>
      </w:r>
      <w:r w:rsidRPr="00372FF6">
        <w:t xml:space="preserve">. In fact, </w:t>
      </w:r>
      <w:r w:rsidRPr="003C2110">
        <w:rPr>
          <w:rStyle w:val="StyleUnderline"/>
        </w:rPr>
        <w:t xml:space="preserve">pessimism about the national economy </w:t>
      </w:r>
      <w:r w:rsidRPr="003C2110">
        <w:rPr>
          <w:rStyle w:val="Emphasis"/>
        </w:rPr>
        <w:t>eased</w:t>
      </w:r>
      <w:r w:rsidRPr="003C2110">
        <w:rPr>
          <w:rStyle w:val="StyleUnderline"/>
        </w:rPr>
        <w:t xml:space="preserve"> compared to last month</w:t>
      </w:r>
      <w:r w:rsidRPr="00372FF6">
        <w:t>, which led to the WSJ/Vistage Small Business CEO Confidence Index remaining nearly flat at 79.0 compared to last monthly 79.8.</w:t>
      </w:r>
    </w:p>
    <w:p w14:paraId="20EA8BB1" w14:textId="77777777" w:rsidR="00E31040" w:rsidRPr="00372FF6" w:rsidRDefault="00E31040" w:rsidP="00FD5CD4"/>
    <w:p w14:paraId="04890F39" w14:textId="4EEC9AC7" w:rsidR="00E31040" w:rsidRPr="00372FF6" w:rsidRDefault="00E31040" w:rsidP="00E31040">
      <w:pPr>
        <w:pStyle w:val="Heading4"/>
      </w:pPr>
      <w:r w:rsidRPr="00372FF6">
        <w:t>That’s especially true for small businesses.</w:t>
      </w:r>
    </w:p>
    <w:p w14:paraId="5C2C5D87" w14:textId="3F1A56AC" w:rsidR="00E31040" w:rsidRPr="00372FF6" w:rsidRDefault="00E31040" w:rsidP="00E31040">
      <w:r w:rsidRPr="00372FF6">
        <w:rPr>
          <w:rStyle w:val="Style13ptBold"/>
        </w:rPr>
        <w:t>Rogers 23</w:t>
      </w:r>
      <w:r w:rsidRPr="00372FF6">
        <w:t xml:space="preserve"> — Journalist at CNBC, 2023 (“Small business confidence rises slightly, but inflation, economic concerns dim outlook,” </w:t>
      </w:r>
      <w:r w:rsidRPr="00372FF6">
        <w:rPr>
          <w:i/>
          <w:iCs/>
        </w:rPr>
        <w:t>CNBC</w:t>
      </w:r>
      <w:r w:rsidRPr="00372FF6">
        <w:t xml:space="preserve">, 05-04-2023, Available Online at </w:t>
      </w:r>
      <w:hyperlink r:id="rId30" w:history="1">
        <w:r w:rsidRPr="00372FF6">
          <w:rPr>
            <w:rStyle w:val="Hyperlink"/>
          </w:rPr>
          <w:t>https://www.cnbc.com/2023/05/04/small-business-confidence-up-but-inflation-concerns-linger.html</w:t>
        </w:r>
      </w:hyperlink>
      <w:r w:rsidRPr="00372FF6">
        <w:t>, Accessed on 05-28-2023)</w:t>
      </w:r>
    </w:p>
    <w:p w14:paraId="3F984626" w14:textId="77777777" w:rsidR="00E31040" w:rsidRPr="00372FF6" w:rsidRDefault="00E31040" w:rsidP="00E31040">
      <w:r w:rsidRPr="003C2110">
        <w:rPr>
          <w:rStyle w:val="Emphasis"/>
        </w:rPr>
        <w:t>Optimism has ticked up</w:t>
      </w:r>
      <w:r w:rsidRPr="003C2110">
        <w:rPr>
          <w:rStyle w:val="StyleUnderline"/>
        </w:rPr>
        <w:t xml:space="preserve"> on Main Street, according to the </w:t>
      </w:r>
      <w:r w:rsidRPr="003C2110">
        <w:rPr>
          <w:rStyle w:val="Emphasis"/>
        </w:rPr>
        <w:t>latest</w:t>
      </w:r>
      <w:r w:rsidRPr="003C2110">
        <w:rPr>
          <w:rStyle w:val="StyleUnderline"/>
        </w:rPr>
        <w:t xml:space="preserve"> quarterly small business survey from CNBC and SurveyMonkey</w:t>
      </w:r>
      <w:r w:rsidRPr="00372FF6">
        <w:t>, but many business owners still have a negative view of the economy.</w:t>
      </w:r>
    </w:p>
    <w:p w14:paraId="785DC21E" w14:textId="77777777" w:rsidR="00E31040" w:rsidRPr="00372FF6" w:rsidRDefault="00E31040" w:rsidP="00E31040">
      <w:r w:rsidRPr="00372FF6">
        <w:t xml:space="preserve">Inflation, </w:t>
      </w:r>
      <w:proofErr w:type="gramStart"/>
      <w:r w:rsidRPr="00372FF6">
        <w:t>labor</w:t>
      </w:r>
      <w:proofErr w:type="gramEnd"/>
      <w:r w:rsidRPr="00372FF6">
        <w:t xml:space="preserve"> and supply chain disruptions remain the top three risks, with higher prices far and away the No. 1 concern.</w:t>
      </w:r>
    </w:p>
    <w:p w14:paraId="42A2ED6E" w14:textId="3FECED30" w:rsidR="00E31040" w:rsidRPr="00372FF6" w:rsidRDefault="00E31040" w:rsidP="00E31040">
      <w:r w:rsidRPr="00372FF6">
        <w:t>In the wake of the collapse of several regional banks, roughly half of small businesses lack confidence in the banking system.</w:t>
      </w:r>
    </w:p>
    <w:p w14:paraId="59768FAC" w14:textId="34729905" w:rsidR="00E31040" w:rsidRPr="00372FF6" w:rsidRDefault="00E31040" w:rsidP="00E31040">
      <w:r w:rsidRPr="00372FF6">
        <w:t>While the mood on Main Street has brightened, concerns about the economy, stubborn inflation and the banking system are weighing on small business owners, according to the latest quarterly survey from CNBC and Momentive.</w:t>
      </w:r>
    </w:p>
    <w:p w14:paraId="7F101C11" w14:textId="431ADCD3" w:rsidR="00E31040" w:rsidRDefault="00E31040" w:rsidP="00E31040">
      <w:pPr>
        <w:rPr>
          <w:rStyle w:val="StyleUnderline"/>
        </w:rPr>
      </w:pPr>
      <w:r w:rsidRPr="003C2110">
        <w:rPr>
          <w:rStyle w:val="StyleUnderline"/>
        </w:rPr>
        <w:t xml:space="preserve">Small business confidence for the </w:t>
      </w:r>
      <w:r w:rsidRPr="003C2110">
        <w:rPr>
          <w:rStyle w:val="Emphasis"/>
        </w:rPr>
        <w:t>second quarter</w:t>
      </w:r>
      <w:r w:rsidRPr="003C2110">
        <w:rPr>
          <w:rStyle w:val="StyleUnderline"/>
        </w:rPr>
        <w:t xml:space="preserve"> </w:t>
      </w:r>
      <w:r w:rsidRPr="003C2110">
        <w:rPr>
          <w:rStyle w:val="Emphasis"/>
        </w:rPr>
        <w:t>rose slightly</w:t>
      </w:r>
      <w:r w:rsidRPr="003C2110">
        <w:rPr>
          <w:rStyle w:val="StyleUnderline"/>
        </w:rPr>
        <w:t xml:space="preserve"> </w:t>
      </w:r>
      <w:r w:rsidRPr="00372FF6">
        <w:t xml:space="preserve">to 46 from 45 in the first quarter, though that </w:t>
      </w:r>
      <w:proofErr w:type="gramStart"/>
      <w:r w:rsidRPr="00372FF6">
        <w:t>still remains</w:t>
      </w:r>
      <w:proofErr w:type="gramEnd"/>
      <w:r w:rsidRPr="00372FF6">
        <w:t xml:space="preserve"> below the baseline for optimism. </w:t>
      </w:r>
      <w:r w:rsidRPr="003C2110">
        <w:rPr>
          <w:rStyle w:val="StyleUnderline"/>
        </w:rPr>
        <w:t xml:space="preserve">Forty percent of owners describe their current business conditions as </w:t>
      </w:r>
      <w:r w:rsidRPr="003C2110">
        <w:rPr>
          <w:rStyle w:val="Emphasis"/>
        </w:rPr>
        <w:t>good</w:t>
      </w:r>
      <w:r w:rsidRPr="003C2110">
        <w:rPr>
          <w:rStyle w:val="StyleUnderline"/>
        </w:rPr>
        <w:t xml:space="preserve">, </w:t>
      </w:r>
      <w:r w:rsidRPr="003C2110">
        <w:rPr>
          <w:rStyle w:val="Emphasis"/>
        </w:rPr>
        <w:t>up</w:t>
      </w:r>
      <w:r w:rsidRPr="003C2110">
        <w:rPr>
          <w:rStyle w:val="StyleUnderline"/>
        </w:rPr>
        <w:t xml:space="preserve"> from 34% in the first quarter and nearly half (46%) say they </w:t>
      </w:r>
      <w:r w:rsidRPr="003C2110">
        <w:rPr>
          <w:rStyle w:val="Emphasis"/>
        </w:rPr>
        <w:t>project revenue to increase</w:t>
      </w:r>
      <w:r w:rsidRPr="003C2110">
        <w:rPr>
          <w:rStyle w:val="StyleUnderline"/>
        </w:rPr>
        <w:t xml:space="preserve"> in the next year.</w:t>
      </w:r>
    </w:p>
    <w:p w14:paraId="78966A42" w14:textId="3D775D7D" w:rsidR="00C00C7C" w:rsidRDefault="00C00C7C" w:rsidP="00E31040">
      <w:pPr>
        <w:rPr>
          <w:rStyle w:val="StyleUnderline"/>
        </w:rPr>
      </w:pPr>
    </w:p>
    <w:p w14:paraId="6970A18B" w14:textId="77777777" w:rsidR="00C00C7C" w:rsidRDefault="00C00C7C" w:rsidP="00C00C7C">
      <w:pPr>
        <w:pStyle w:val="Heading4"/>
        <w:rPr>
          <w:b w:val="0"/>
          <w:bCs/>
        </w:rPr>
      </w:pPr>
      <w:r>
        <w:rPr>
          <w:b w:val="0"/>
          <w:u w:val="single"/>
        </w:rPr>
        <w:t>Overall</w:t>
      </w:r>
      <w:r>
        <w:rPr>
          <w:b w:val="0"/>
        </w:rPr>
        <w:t xml:space="preserve"> business confidence </w:t>
      </w:r>
      <w:r>
        <w:rPr>
          <w:b w:val="0"/>
          <w:u w:val="single"/>
        </w:rPr>
        <w:t>has jumped up</w:t>
      </w:r>
      <w:r>
        <w:rPr>
          <w:b w:val="0"/>
        </w:rPr>
        <w:t xml:space="preserve"> and </w:t>
      </w:r>
      <w:r>
        <w:rPr>
          <w:b w:val="0"/>
          <w:u w:val="single"/>
        </w:rPr>
        <w:t>fears are down</w:t>
      </w:r>
      <w:r>
        <w:rPr>
          <w:bCs/>
        </w:rPr>
        <w:t xml:space="preserve"> – also answers any global </w:t>
      </w:r>
      <w:proofErr w:type="gramStart"/>
      <w:r>
        <w:rPr>
          <w:bCs/>
        </w:rPr>
        <w:t>thumpers</w:t>
      </w:r>
      <w:proofErr w:type="gramEnd"/>
    </w:p>
    <w:p w14:paraId="20F23CDF" w14:textId="77777777" w:rsidR="00C00C7C" w:rsidRDefault="00C00C7C" w:rsidP="00C00C7C">
      <w:r>
        <w:rPr>
          <w:rStyle w:val="Style13ptBold"/>
        </w:rPr>
        <w:t>Harker 2/8</w:t>
      </w:r>
      <w:r>
        <w:t xml:space="preserve"> ---- Andrew Harker, Economics Director for S&amp;P Global Market Intelligence, written with Joe Hayes who is the Senior Economist for S&amp;P Global Market Intelligence, “Recession-Resistant Recruitment Set to Continue as Business Confidence Picks Up,” S&amp;P Global Market Intelligence, 2/8/23, https://www.spglobal.com/marketintelligence/en/mi/research-analysis/recessionresistant-recruitment-set-to-continue-as-business-confidence-picks-up-feb23.html</w:t>
      </w:r>
    </w:p>
    <w:p w14:paraId="0815F5A8" w14:textId="77777777" w:rsidR="00C00C7C" w:rsidRDefault="00C00C7C" w:rsidP="00C00C7C">
      <w:pPr>
        <w:rPr>
          <w:sz w:val="14"/>
        </w:rPr>
      </w:pPr>
      <w:r>
        <w:rPr>
          <w:rStyle w:val="StyleUnderline"/>
          <w:highlight w:val="cyan"/>
        </w:rPr>
        <w:t>A</w:t>
      </w:r>
      <w:r>
        <w:rPr>
          <w:sz w:val="14"/>
          <w:highlight w:val="cyan"/>
        </w:rPr>
        <w:t xml:space="preserve"> </w:t>
      </w:r>
      <w:r>
        <w:rPr>
          <w:rStyle w:val="Emphasis"/>
          <w:highlight w:val="cyan"/>
        </w:rPr>
        <w:t>jump in</w:t>
      </w:r>
      <w:r>
        <w:rPr>
          <w:rStyle w:val="Emphasis"/>
        </w:rPr>
        <w:t xml:space="preserve"> business </w:t>
      </w:r>
      <w:r>
        <w:rPr>
          <w:rStyle w:val="Emphasis"/>
          <w:highlight w:val="cyan"/>
        </w:rPr>
        <w:t>confidence</w:t>
      </w:r>
      <w:r>
        <w:rPr>
          <w:sz w:val="14"/>
        </w:rPr>
        <w:t xml:space="preserve"> </w:t>
      </w:r>
      <w:r>
        <w:rPr>
          <w:rStyle w:val="StyleUnderline"/>
        </w:rPr>
        <w:t xml:space="preserve">at the start of 2023 </w:t>
      </w:r>
      <w:r>
        <w:rPr>
          <w:rStyle w:val="StyleUnderline"/>
          <w:highlight w:val="cyan"/>
        </w:rPr>
        <w:t>amid signs</w:t>
      </w:r>
      <w:r>
        <w:rPr>
          <w:rStyle w:val="StyleUnderline"/>
        </w:rPr>
        <w:t xml:space="preserve"> that </w:t>
      </w:r>
      <w:r>
        <w:rPr>
          <w:rStyle w:val="StyleUnderline"/>
          <w:highlight w:val="cyan"/>
        </w:rPr>
        <w:t>downturns</w:t>
      </w:r>
      <w:r>
        <w:rPr>
          <w:rStyle w:val="StyleUnderline"/>
        </w:rPr>
        <w:t xml:space="preserve"> across key developed economies </w:t>
      </w:r>
      <w:r>
        <w:rPr>
          <w:rStyle w:val="StyleUnderline"/>
          <w:highlight w:val="cyan"/>
        </w:rPr>
        <w:t xml:space="preserve">may be </w:t>
      </w:r>
      <w:r>
        <w:rPr>
          <w:rStyle w:val="Emphasis"/>
          <w:highlight w:val="cyan"/>
        </w:rPr>
        <w:t>shorter and less severe</w:t>
      </w:r>
      <w:r>
        <w:rPr>
          <w:sz w:val="14"/>
        </w:rPr>
        <w:t xml:space="preserve"> </w:t>
      </w:r>
      <w:r>
        <w:rPr>
          <w:rStyle w:val="StyleUnderline"/>
        </w:rPr>
        <w:t>than feared means</w:t>
      </w:r>
      <w:r>
        <w:rPr>
          <w:sz w:val="14"/>
        </w:rPr>
        <w:t xml:space="preserve"> that the </w:t>
      </w:r>
      <w:r>
        <w:rPr>
          <w:rStyle w:val="StyleUnderline"/>
        </w:rPr>
        <w:t>'recession-resistant recruitment'</w:t>
      </w:r>
      <w:r>
        <w:rPr>
          <w:sz w:val="14"/>
        </w:rPr>
        <w:t xml:space="preserve"> that we have seen in recent months </w:t>
      </w:r>
      <w:r>
        <w:rPr>
          <w:rStyle w:val="StyleUnderline"/>
          <w:highlight w:val="cyan"/>
        </w:rPr>
        <w:t>is likely to continue</w:t>
      </w:r>
      <w:r>
        <w:rPr>
          <w:sz w:val="14"/>
        </w:rPr>
        <w:t xml:space="preserve"> </w:t>
      </w:r>
      <w:r>
        <w:rPr>
          <w:rStyle w:val="Emphasis"/>
        </w:rPr>
        <w:t xml:space="preserve">as companies prepare for a recovery </w:t>
      </w:r>
      <w:r>
        <w:rPr>
          <w:sz w:val="14"/>
        </w:rPr>
        <w:t xml:space="preserve">in business activity. Indeed, </w:t>
      </w:r>
      <w:r>
        <w:rPr>
          <w:rStyle w:val="StyleUnderline"/>
        </w:rPr>
        <w:t>we have</w:t>
      </w:r>
      <w:r>
        <w:rPr>
          <w:sz w:val="14"/>
        </w:rPr>
        <w:t xml:space="preserve"> now </w:t>
      </w:r>
      <w:r>
        <w:rPr>
          <w:rStyle w:val="StyleUnderline"/>
        </w:rPr>
        <w:t>moved from a position of job creation being unprecedented in the face of deteriorating output, to one where it would be unusual for firms to be scaling back employment</w:t>
      </w:r>
      <w:r>
        <w:rPr>
          <w:sz w:val="14"/>
        </w:rPr>
        <w:t>.</w:t>
      </w:r>
    </w:p>
    <w:p w14:paraId="4D7DDBD0" w14:textId="77777777" w:rsidR="00C00C7C" w:rsidRDefault="00C00C7C" w:rsidP="00C00C7C">
      <w:pPr>
        <w:rPr>
          <w:rStyle w:val="Emphasis"/>
        </w:rPr>
      </w:pPr>
      <w:r>
        <w:rPr>
          <w:rStyle w:val="Emphasis"/>
        </w:rPr>
        <w:t>CHART OMITTED</w:t>
      </w:r>
    </w:p>
    <w:p w14:paraId="706693B9" w14:textId="77777777" w:rsidR="00C00C7C" w:rsidRDefault="00C00C7C" w:rsidP="00C00C7C">
      <w:pPr>
        <w:rPr>
          <w:sz w:val="14"/>
          <w:szCs w:val="14"/>
        </w:rPr>
      </w:pPr>
      <w:r>
        <w:rPr>
          <w:sz w:val="14"/>
          <w:szCs w:val="14"/>
        </w:rPr>
        <w:t xml:space="preserve">Global job creation maintained despite sustained fall in </w:t>
      </w:r>
      <w:proofErr w:type="gramStart"/>
      <w:r>
        <w:rPr>
          <w:sz w:val="14"/>
          <w:szCs w:val="14"/>
        </w:rPr>
        <w:t>output</w:t>
      </w:r>
      <w:proofErr w:type="gramEnd"/>
    </w:p>
    <w:p w14:paraId="2A3E2641" w14:textId="77777777" w:rsidR="00C00C7C" w:rsidRDefault="00C00C7C" w:rsidP="00C00C7C">
      <w:pPr>
        <w:rPr>
          <w:sz w:val="14"/>
        </w:rPr>
      </w:pPr>
      <w:r>
        <w:rPr>
          <w:sz w:val="14"/>
        </w:rPr>
        <w:t xml:space="preserve">Towards the end of </w:t>
      </w:r>
      <w:r>
        <w:rPr>
          <w:rStyle w:val="StyleUnderline"/>
        </w:rPr>
        <w:t xml:space="preserve">last </w:t>
      </w:r>
      <w:proofErr w:type="gramStart"/>
      <w:r>
        <w:rPr>
          <w:rStyle w:val="StyleUnderline"/>
        </w:rPr>
        <w:t>year</w:t>
      </w:r>
      <w:proofErr w:type="gramEnd"/>
      <w:r>
        <w:rPr>
          <w:rStyle w:val="StyleUnderline"/>
        </w:rPr>
        <w:t xml:space="preserve"> we highlighted</w:t>
      </w:r>
      <w:r>
        <w:rPr>
          <w:sz w:val="14"/>
        </w:rPr>
        <w:t xml:space="preserve"> the </w:t>
      </w:r>
      <w:r>
        <w:rPr>
          <w:rStyle w:val="StyleUnderline"/>
        </w:rPr>
        <w:t>unprecedented</w:t>
      </w:r>
      <w:r>
        <w:rPr>
          <w:sz w:val="14"/>
        </w:rPr>
        <w:t xml:space="preserve"> picture of </w:t>
      </w:r>
      <w:r>
        <w:rPr>
          <w:rStyle w:val="StyleUnderline"/>
        </w:rPr>
        <w:t>employment continuing to rise despite</w:t>
      </w:r>
      <w:r>
        <w:rPr>
          <w:sz w:val="14"/>
        </w:rPr>
        <w:t xml:space="preserve"> a sustained period of </w:t>
      </w:r>
      <w:r>
        <w:rPr>
          <w:rStyle w:val="StyleUnderline"/>
        </w:rPr>
        <w:t>falling global business activity. These trends have continued</w:t>
      </w:r>
      <w:r>
        <w:rPr>
          <w:sz w:val="14"/>
        </w:rPr>
        <w:t xml:space="preserve"> since then, </w:t>
      </w:r>
      <w:r>
        <w:rPr>
          <w:rStyle w:val="StyleUnderline"/>
        </w:rPr>
        <w:t xml:space="preserve">with the </w:t>
      </w:r>
      <w:r>
        <w:rPr>
          <w:rStyle w:val="StyleUnderline"/>
          <w:highlight w:val="cyan"/>
        </w:rPr>
        <w:t>JP Morgan</w:t>
      </w:r>
      <w:r>
        <w:rPr>
          <w:rStyle w:val="StyleUnderline"/>
        </w:rPr>
        <w:t xml:space="preserve"> Global Composite </w:t>
      </w:r>
      <w:r>
        <w:rPr>
          <w:rStyle w:val="StyleUnderline"/>
          <w:highlight w:val="cyan"/>
        </w:rPr>
        <w:t>PMI</w:t>
      </w:r>
      <w:r>
        <w:rPr>
          <w:rStyle w:val="StyleUnderline"/>
        </w:rPr>
        <w:t xml:space="preserve"> Employment Index</w:t>
      </w:r>
      <w:r>
        <w:rPr>
          <w:sz w:val="14"/>
        </w:rPr>
        <w:t xml:space="preserve">, compiled by S&amp;P Global, </w:t>
      </w:r>
      <w:r>
        <w:rPr>
          <w:rStyle w:val="StyleUnderline"/>
          <w:highlight w:val="cyan"/>
        </w:rPr>
        <w:t xml:space="preserve">pointing to a </w:t>
      </w:r>
      <w:r>
        <w:rPr>
          <w:rStyle w:val="Emphasis"/>
          <w:highlight w:val="cyan"/>
        </w:rPr>
        <w:t>twenty-ninth consecutive</w:t>
      </w:r>
      <w:r>
        <w:rPr>
          <w:rStyle w:val="Emphasis"/>
        </w:rPr>
        <w:t xml:space="preserve"> monthly </w:t>
      </w:r>
      <w:r>
        <w:rPr>
          <w:rStyle w:val="Emphasis"/>
          <w:highlight w:val="cyan"/>
        </w:rPr>
        <w:t>improvement in workforce numbers</w:t>
      </w:r>
      <w:r>
        <w:rPr>
          <w:sz w:val="14"/>
        </w:rPr>
        <w:t xml:space="preserve"> </w:t>
      </w:r>
      <w:r>
        <w:rPr>
          <w:rStyle w:val="StyleUnderline"/>
        </w:rPr>
        <w:t>in January, despite output</w:t>
      </w:r>
      <w:r>
        <w:rPr>
          <w:sz w:val="14"/>
        </w:rPr>
        <w:t xml:space="preserve"> now </w:t>
      </w:r>
      <w:r>
        <w:rPr>
          <w:rStyle w:val="StyleUnderline"/>
        </w:rPr>
        <w:t>having fallen for six successive months.</w:t>
      </w:r>
      <w:r>
        <w:rPr>
          <w:sz w:val="14"/>
        </w:rPr>
        <w:t xml:space="preserve"> To some extent </w:t>
      </w:r>
      <w:r>
        <w:rPr>
          <w:rStyle w:val="StyleUnderline"/>
        </w:rPr>
        <w:t>this has been due to efforts by companies to clear backlogs</w:t>
      </w:r>
      <w:r>
        <w:rPr>
          <w:sz w:val="14"/>
        </w:rPr>
        <w:t xml:space="preserve"> of work that had built up over the course of the COVID-19 pandemic and subsequent period of intense supply-chain disruption.</w:t>
      </w:r>
    </w:p>
    <w:p w14:paraId="2D4E63CE" w14:textId="77777777" w:rsidR="00C00C7C" w:rsidRDefault="00C00C7C" w:rsidP="00C00C7C">
      <w:pPr>
        <w:rPr>
          <w:rStyle w:val="Emphasis"/>
        </w:rPr>
      </w:pPr>
      <w:r>
        <w:rPr>
          <w:rStyle w:val="Emphasis"/>
        </w:rPr>
        <w:t>2 CHARTS OMITTED</w:t>
      </w:r>
    </w:p>
    <w:p w14:paraId="3357A7A9" w14:textId="77777777" w:rsidR="00C00C7C" w:rsidRDefault="00C00C7C" w:rsidP="00C00C7C">
      <w:pPr>
        <w:rPr>
          <w:sz w:val="14"/>
          <w:szCs w:val="14"/>
        </w:rPr>
      </w:pPr>
      <w:r>
        <w:rPr>
          <w:sz w:val="14"/>
          <w:szCs w:val="14"/>
        </w:rPr>
        <w:t xml:space="preserve">Developed economies, and </w:t>
      </w:r>
      <w:proofErr w:type="gramStart"/>
      <w:r>
        <w:rPr>
          <w:sz w:val="14"/>
          <w:szCs w:val="14"/>
        </w:rPr>
        <w:t>a number of</w:t>
      </w:r>
      <w:proofErr w:type="gramEnd"/>
      <w:r>
        <w:rPr>
          <w:sz w:val="14"/>
          <w:szCs w:val="14"/>
        </w:rPr>
        <w:t xml:space="preserve"> eurozone countries in particular, remain the main source of the unusual outperformance of employment relative to output.</w:t>
      </w:r>
    </w:p>
    <w:p w14:paraId="44C7BF5B" w14:textId="77777777" w:rsidR="00C00C7C" w:rsidRDefault="00C00C7C" w:rsidP="00C00C7C">
      <w:pPr>
        <w:rPr>
          <w:b/>
          <w:iCs/>
          <w:u w:val="single"/>
          <w:bdr w:val="single" w:sz="8" w:space="0" w:color="auto" w:frame="1"/>
        </w:rPr>
      </w:pPr>
      <w:r>
        <w:rPr>
          <w:rStyle w:val="Emphasis"/>
        </w:rPr>
        <w:t>CHART OMITTED</w:t>
      </w:r>
    </w:p>
    <w:p w14:paraId="3E04F268" w14:textId="77777777" w:rsidR="00C00C7C" w:rsidRDefault="00C00C7C" w:rsidP="00C00C7C">
      <w:r>
        <w:rPr>
          <w:rStyle w:val="StyleUnderline"/>
          <w:highlight w:val="cyan"/>
        </w:rPr>
        <w:t>Business confidence</w:t>
      </w:r>
      <w:r>
        <w:rPr>
          <w:highlight w:val="cyan"/>
        </w:rPr>
        <w:t xml:space="preserve"> </w:t>
      </w:r>
      <w:r>
        <w:rPr>
          <w:rStyle w:val="Emphasis"/>
          <w:highlight w:val="cyan"/>
        </w:rPr>
        <w:t>at eight-month high</w:t>
      </w:r>
    </w:p>
    <w:p w14:paraId="5ED44C48" w14:textId="77777777" w:rsidR="00C00C7C" w:rsidRDefault="00C00C7C" w:rsidP="00C00C7C">
      <w:pPr>
        <w:rPr>
          <w:rStyle w:val="StyleUnderline"/>
        </w:rPr>
      </w:pPr>
      <w:r>
        <w:rPr>
          <w:rStyle w:val="StyleUnderline"/>
        </w:rPr>
        <w:t>One of the key developments</w:t>
      </w:r>
      <w:r>
        <w:rPr>
          <w:sz w:val="14"/>
        </w:rPr>
        <w:t xml:space="preserve"> since we looked at this in December </w:t>
      </w:r>
      <w:r>
        <w:rPr>
          <w:rStyle w:val="StyleUnderline"/>
        </w:rPr>
        <w:t>has been the</w:t>
      </w:r>
      <w:r>
        <w:rPr>
          <w:sz w:val="14"/>
        </w:rPr>
        <w:t xml:space="preserve"> </w:t>
      </w:r>
      <w:r>
        <w:rPr>
          <w:rStyle w:val="Emphasis"/>
        </w:rPr>
        <w:t>brightening of the economic environment</w:t>
      </w:r>
      <w:r>
        <w:rPr>
          <w:sz w:val="14"/>
          <w:highlight w:val="cyan"/>
        </w:rPr>
        <w:t xml:space="preserve">. </w:t>
      </w:r>
      <w:r>
        <w:rPr>
          <w:rStyle w:val="StyleUnderline"/>
          <w:highlight w:val="cyan"/>
        </w:rPr>
        <w:t xml:space="preserve">Output fell only </w:t>
      </w:r>
      <w:r>
        <w:rPr>
          <w:rStyle w:val="Emphasis"/>
          <w:highlight w:val="cyan"/>
        </w:rPr>
        <w:t>marginally</w:t>
      </w:r>
      <w:r>
        <w:rPr>
          <w:rStyle w:val="StyleUnderline"/>
        </w:rPr>
        <w:t xml:space="preserve"> at the global level in January and </w:t>
      </w:r>
      <w:r>
        <w:rPr>
          <w:rStyle w:val="StyleUnderline"/>
          <w:highlight w:val="cyan"/>
        </w:rPr>
        <w:t xml:space="preserve">at the </w:t>
      </w:r>
      <w:r>
        <w:rPr>
          <w:rStyle w:val="Emphasis"/>
          <w:highlight w:val="cyan"/>
        </w:rPr>
        <w:t>softest pace</w:t>
      </w:r>
      <w:r>
        <w:rPr>
          <w:rStyle w:val="StyleUnderline"/>
        </w:rPr>
        <w:t xml:space="preserve"> in the current period</w:t>
      </w:r>
      <w:r>
        <w:rPr>
          <w:sz w:val="14"/>
        </w:rPr>
        <w:t xml:space="preserve"> of decline, </w:t>
      </w:r>
      <w:r>
        <w:rPr>
          <w:rStyle w:val="StyleUnderline"/>
        </w:rPr>
        <w:t xml:space="preserve">with economic prospects less gloomy in Europe and the US </w:t>
      </w:r>
      <w:r>
        <w:rPr>
          <w:sz w:val="14"/>
        </w:rPr>
        <w:t xml:space="preserve">than had been the case in late-2022, </w:t>
      </w:r>
      <w:r>
        <w:rPr>
          <w:rStyle w:val="StyleUnderline"/>
        </w:rPr>
        <w:t>plus the loosening of pandemic restrictions in</w:t>
      </w:r>
      <w:r>
        <w:rPr>
          <w:sz w:val="14"/>
        </w:rPr>
        <w:t xml:space="preserve"> Mainland </w:t>
      </w:r>
      <w:r>
        <w:rPr>
          <w:rStyle w:val="StyleUnderline"/>
        </w:rPr>
        <w:t>China</w:t>
      </w:r>
      <w:r>
        <w:rPr>
          <w:sz w:val="14"/>
        </w:rPr>
        <w:t xml:space="preserve"> </w:t>
      </w:r>
      <w:r>
        <w:rPr>
          <w:rStyle w:val="Emphasis"/>
        </w:rPr>
        <w:t>acting to boost economic activity</w:t>
      </w:r>
      <w:r>
        <w:rPr>
          <w:sz w:val="14"/>
        </w:rPr>
        <w:t xml:space="preserve"> there. </w:t>
      </w:r>
      <w:r>
        <w:rPr>
          <w:rStyle w:val="StyleUnderline"/>
        </w:rPr>
        <w:t>An easing of global supply chain constraints have also helped encourage many businesses to raise their capacity expansion plans, notably in the US and Eurozone.</w:t>
      </w:r>
    </w:p>
    <w:p w14:paraId="117F5175" w14:textId="77777777" w:rsidR="00C00C7C" w:rsidRDefault="00C00C7C" w:rsidP="00C00C7C">
      <w:pPr>
        <w:rPr>
          <w:rStyle w:val="StyleUnderline"/>
        </w:rPr>
      </w:pPr>
      <w:r>
        <w:rPr>
          <w:rStyle w:val="StyleUnderline"/>
        </w:rPr>
        <w:t>As such</w:t>
      </w:r>
      <w:r>
        <w:rPr>
          <w:sz w:val="14"/>
        </w:rPr>
        <w:t xml:space="preserve">, </w:t>
      </w:r>
      <w:r>
        <w:rPr>
          <w:rStyle w:val="Emphasis"/>
        </w:rPr>
        <w:t xml:space="preserve">business </w:t>
      </w:r>
      <w:r>
        <w:rPr>
          <w:rStyle w:val="Emphasis"/>
          <w:highlight w:val="cyan"/>
        </w:rPr>
        <w:t>confidence jumped higher</w:t>
      </w:r>
      <w:r>
        <w:rPr>
          <w:sz w:val="14"/>
        </w:rPr>
        <w:t xml:space="preserve"> </w:t>
      </w:r>
      <w:r>
        <w:rPr>
          <w:rStyle w:val="StyleUnderline"/>
        </w:rPr>
        <w:t>at the start of 2023</w:t>
      </w:r>
      <w:r>
        <w:rPr>
          <w:sz w:val="14"/>
        </w:rPr>
        <w:t xml:space="preserve">, </w:t>
      </w:r>
      <w:r>
        <w:rPr>
          <w:rStyle w:val="Emphasis"/>
          <w:highlight w:val="cyan"/>
        </w:rPr>
        <w:t>reaching an eight-month high</w:t>
      </w:r>
      <w:r>
        <w:rPr>
          <w:sz w:val="14"/>
        </w:rPr>
        <w:t xml:space="preserve">, </w:t>
      </w:r>
      <w:r>
        <w:rPr>
          <w:rStyle w:val="StyleUnderline"/>
        </w:rPr>
        <w:t>with a range of countries signalling an improved outlook.</w:t>
      </w:r>
    </w:p>
    <w:p w14:paraId="5C64AD2D" w14:textId="77777777" w:rsidR="00C00C7C" w:rsidRDefault="00C00C7C" w:rsidP="00C00C7C">
      <w:pPr>
        <w:rPr>
          <w:b/>
          <w:iCs/>
          <w:bdr w:val="single" w:sz="8" w:space="0" w:color="auto" w:frame="1"/>
        </w:rPr>
      </w:pPr>
      <w:r>
        <w:rPr>
          <w:rStyle w:val="Emphasis"/>
        </w:rPr>
        <w:t>CHART OMITTED</w:t>
      </w:r>
    </w:p>
    <w:p w14:paraId="1D546F9E" w14:textId="77777777" w:rsidR="00C00C7C" w:rsidRDefault="00C00C7C" w:rsidP="00C00C7C">
      <w:pPr>
        <w:rPr>
          <w:sz w:val="14"/>
        </w:rPr>
      </w:pPr>
      <w:r>
        <w:rPr>
          <w:rStyle w:val="StyleUnderline"/>
        </w:rPr>
        <w:t>Optimism is</w:t>
      </w:r>
      <w:r>
        <w:rPr>
          <w:sz w:val="14"/>
        </w:rPr>
        <w:t xml:space="preserve"> now at a level </w:t>
      </w:r>
      <w:r>
        <w:rPr>
          <w:rStyle w:val="StyleUnderline"/>
        </w:rPr>
        <w:t>where it would be unusual for firms to be scaling back</w:t>
      </w:r>
      <w:r>
        <w:rPr>
          <w:sz w:val="14"/>
        </w:rPr>
        <w:t xml:space="preserve"> employment. In fact, our analysis shows that when the Global Composite Future Output PMI is above its historical average, as it was in January, global employment levels have never fallen (since data were available in 2012).</w:t>
      </w:r>
    </w:p>
    <w:p w14:paraId="4B4AB2D3" w14:textId="77777777" w:rsidR="00C00C7C" w:rsidRDefault="00C00C7C" w:rsidP="00C00C7C">
      <w:pPr>
        <w:rPr>
          <w:b/>
          <w:iCs/>
          <w:u w:val="single"/>
          <w:bdr w:val="single" w:sz="8" w:space="0" w:color="auto" w:frame="1"/>
        </w:rPr>
      </w:pPr>
      <w:r>
        <w:rPr>
          <w:rStyle w:val="Emphasis"/>
        </w:rPr>
        <w:t>CHART OMITTED</w:t>
      </w:r>
    </w:p>
    <w:p w14:paraId="0BBB2BDC" w14:textId="77777777" w:rsidR="00C00C7C" w:rsidRDefault="00C00C7C" w:rsidP="00C00C7C">
      <w:pPr>
        <w:rPr>
          <w:sz w:val="14"/>
        </w:rPr>
      </w:pPr>
      <w:r>
        <w:rPr>
          <w:rStyle w:val="StyleUnderline"/>
        </w:rPr>
        <w:t>While there is still the possibility for economic conditions to deteriorate again</w:t>
      </w:r>
      <w:r>
        <w:rPr>
          <w:sz w:val="14"/>
        </w:rPr>
        <w:t xml:space="preserve">, </w:t>
      </w:r>
      <w:r>
        <w:rPr>
          <w:rStyle w:val="Emphasis"/>
          <w:highlight w:val="cyan"/>
        </w:rPr>
        <w:t>it</w:t>
      </w:r>
      <w:r>
        <w:rPr>
          <w:rStyle w:val="Emphasis"/>
        </w:rPr>
        <w:t xml:space="preserve"> currently </w:t>
      </w:r>
      <w:r>
        <w:rPr>
          <w:rStyle w:val="Emphasis"/>
          <w:highlight w:val="cyan"/>
        </w:rPr>
        <w:t>looks as though</w:t>
      </w:r>
      <w:r>
        <w:rPr>
          <w:rStyle w:val="Emphasis"/>
        </w:rPr>
        <w:t xml:space="preserve"> </w:t>
      </w:r>
      <w:r>
        <w:rPr>
          <w:rStyle w:val="Emphasis"/>
          <w:highlight w:val="cyan"/>
        </w:rPr>
        <w:t>the period of decline</w:t>
      </w:r>
      <w:r>
        <w:rPr>
          <w:rStyle w:val="Emphasis"/>
        </w:rPr>
        <w:t xml:space="preserve"> we have seen in global business activity </w:t>
      </w:r>
      <w:r>
        <w:rPr>
          <w:rStyle w:val="Emphasis"/>
          <w:highlight w:val="cyan"/>
        </w:rPr>
        <w:t>will</w:t>
      </w:r>
      <w:r>
        <w:rPr>
          <w:rStyle w:val="Emphasis"/>
        </w:rPr>
        <w:t xml:space="preserve"> come to an </w:t>
      </w:r>
      <w:r>
        <w:rPr>
          <w:rStyle w:val="Emphasis"/>
          <w:highlight w:val="cyan"/>
        </w:rPr>
        <w:t>end</w:t>
      </w:r>
      <w:r>
        <w:rPr>
          <w:rStyle w:val="Emphasis"/>
        </w:rPr>
        <w:t xml:space="preserve"> with no interruption to employment growth throughout</w:t>
      </w:r>
      <w:r>
        <w:rPr>
          <w:sz w:val="14"/>
        </w:rPr>
        <w:t>.</w:t>
      </w:r>
    </w:p>
    <w:p w14:paraId="268E5D48" w14:textId="77777777" w:rsidR="00C00C7C" w:rsidRDefault="00C00C7C" w:rsidP="00C00C7C">
      <w:pPr>
        <w:pStyle w:val="Heading4"/>
        <w:rPr>
          <w:bCs/>
        </w:rPr>
      </w:pPr>
      <w:r>
        <w:rPr>
          <w:b w:val="0"/>
          <w:u w:val="single"/>
        </w:rPr>
        <w:t>Small business confidence</w:t>
      </w:r>
      <w:r>
        <w:rPr>
          <w:b w:val="0"/>
        </w:rPr>
        <w:t xml:space="preserve"> is </w:t>
      </w:r>
      <w:r>
        <w:rPr>
          <w:b w:val="0"/>
          <w:u w:val="single"/>
        </w:rPr>
        <w:t>high</w:t>
      </w:r>
      <w:r>
        <w:rPr>
          <w:b w:val="0"/>
        </w:rPr>
        <w:t xml:space="preserve"> and </w:t>
      </w:r>
      <w:r>
        <w:rPr>
          <w:b w:val="0"/>
          <w:u w:val="single"/>
        </w:rPr>
        <w:t>trending up</w:t>
      </w:r>
      <w:r>
        <w:rPr>
          <w:b w:val="0"/>
        </w:rPr>
        <w:t xml:space="preserve"> </w:t>
      </w:r>
      <w:r>
        <w:rPr>
          <w:bCs/>
        </w:rPr>
        <w:t xml:space="preserve">– rising demand, revenues, and ability to raise prices – bakes in inflation, interest rates, and layoff </w:t>
      </w:r>
      <w:proofErr w:type="gramStart"/>
      <w:r>
        <w:rPr>
          <w:bCs/>
        </w:rPr>
        <w:t>fears</w:t>
      </w:r>
      <w:proofErr w:type="gramEnd"/>
    </w:p>
    <w:p w14:paraId="3E9D5C23" w14:textId="77777777" w:rsidR="00C00C7C" w:rsidRDefault="00C00C7C" w:rsidP="00C00C7C">
      <w:r>
        <w:rPr>
          <w:rStyle w:val="Style13ptBold"/>
        </w:rPr>
        <w:t xml:space="preserve">Petrik 1/10 </w:t>
      </w:r>
      <w:r>
        <w:t>---- Anne Petrik, Vice President of Research for Vistage Worldwide, “Small Business Confidence Posts Largest Surge in 2 Years [WSJ/Vistage Dec 2022],” Vistage, 1/10/23, https://www.vistage.com/research-center/business-financials/economic-trends/20230110-small-business-confidence-largest-surge-wsj-survey/</w:t>
      </w:r>
    </w:p>
    <w:p w14:paraId="35E48168" w14:textId="77777777" w:rsidR="00C00C7C" w:rsidRDefault="00C00C7C" w:rsidP="00C00C7C">
      <w:pPr>
        <w:rPr>
          <w:rStyle w:val="StyleUnderline"/>
        </w:rPr>
      </w:pPr>
      <w:r>
        <w:rPr>
          <w:rStyle w:val="StyleUnderline"/>
        </w:rPr>
        <w:t>In the face of</w:t>
      </w:r>
      <w:r>
        <w:rPr>
          <w:sz w:val="14"/>
        </w:rPr>
        <w:t xml:space="preserve"> negative business </w:t>
      </w:r>
      <w:r>
        <w:rPr>
          <w:rStyle w:val="StyleUnderline"/>
        </w:rPr>
        <w:t>headlines about inflation, interest rates, layoffs and a potential recession</w:t>
      </w:r>
      <w:r>
        <w:rPr>
          <w:sz w:val="14"/>
        </w:rPr>
        <w:t xml:space="preserve">, </w:t>
      </w:r>
      <w:r>
        <w:rPr>
          <w:rStyle w:val="Emphasis"/>
          <w:highlight w:val="cyan"/>
        </w:rPr>
        <w:t>small</w:t>
      </w:r>
      <w:r>
        <w:rPr>
          <w:rStyle w:val="Emphasis"/>
        </w:rPr>
        <w:t xml:space="preserve"> </w:t>
      </w:r>
      <w:r>
        <w:rPr>
          <w:rStyle w:val="Emphasis"/>
          <w:highlight w:val="cyan"/>
        </w:rPr>
        <w:t>businesses see</w:t>
      </w:r>
      <w:r>
        <w:rPr>
          <w:rStyle w:val="Emphasis"/>
        </w:rPr>
        <w:t xml:space="preserve"> emerging </w:t>
      </w:r>
      <w:r>
        <w:rPr>
          <w:rStyle w:val="Emphasis"/>
          <w:highlight w:val="cyan"/>
        </w:rPr>
        <w:t>opportunities</w:t>
      </w:r>
      <w:r>
        <w:rPr>
          <w:sz w:val="14"/>
        </w:rPr>
        <w:t xml:space="preserve"> in the chaos. Coming into the year, </w:t>
      </w:r>
      <w:r>
        <w:rPr>
          <w:rStyle w:val="StyleUnderline"/>
        </w:rPr>
        <w:t xml:space="preserve">small </w:t>
      </w:r>
      <w:r>
        <w:rPr>
          <w:rStyle w:val="StyleUnderline"/>
          <w:highlight w:val="cyan"/>
        </w:rPr>
        <w:t xml:space="preserve">businesses </w:t>
      </w:r>
      <w:r>
        <w:rPr>
          <w:rStyle w:val="Emphasis"/>
          <w:highlight w:val="cyan"/>
        </w:rPr>
        <w:t>rise above these</w:t>
      </w:r>
      <w:r>
        <w:rPr>
          <w:rStyle w:val="Emphasis"/>
        </w:rPr>
        <w:t xml:space="preserve"> </w:t>
      </w:r>
      <w:r>
        <w:rPr>
          <w:rStyle w:val="Emphasis"/>
          <w:highlight w:val="cyan"/>
        </w:rPr>
        <w:t>challenges</w:t>
      </w:r>
      <w:r>
        <w:rPr>
          <w:sz w:val="14"/>
          <w:highlight w:val="cyan"/>
        </w:rPr>
        <w:t xml:space="preserve"> </w:t>
      </w:r>
      <w:r>
        <w:rPr>
          <w:rStyle w:val="StyleUnderline"/>
          <w:highlight w:val="cyan"/>
        </w:rPr>
        <w:t>with a</w:t>
      </w:r>
      <w:r>
        <w:rPr>
          <w:rStyle w:val="StyleUnderline"/>
        </w:rPr>
        <w:t xml:space="preserve"> </w:t>
      </w:r>
      <w:r>
        <w:rPr>
          <w:rStyle w:val="StyleUnderline"/>
          <w:highlight w:val="cyan"/>
        </w:rPr>
        <w:t xml:space="preserve">greater proportion </w:t>
      </w:r>
      <w:r>
        <w:rPr>
          <w:rStyle w:val="Emphasis"/>
          <w:highlight w:val="cyan"/>
        </w:rPr>
        <w:t>intending to expand</w:t>
      </w:r>
      <w:r>
        <w:rPr>
          <w:rStyle w:val="Emphasis"/>
        </w:rPr>
        <w:t xml:space="preserve"> their </w:t>
      </w:r>
      <w:r>
        <w:rPr>
          <w:rStyle w:val="Emphasis"/>
          <w:highlight w:val="cyan"/>
        </w:rPr>
        <w:t>workforce</w:t>
      </w:r>
      <w:r>
        <w:rPr>
          <w:sz w:val="14"/>
        </w:rPr>
        <w:t xml:space="preserve"> </w:t>
      </w:r>
      <w:r>
        <w:rPr>
          <w:rStyle w:val="StyleUnderline"/>
        </w:rPr>
        <w:t xml:space="preserve">in the year ahead. This workforce expansion is </w:t>
      </w:r>
      <w:r>
        <w:rPr>
          <w:rStyle w:val="Emphasis"/>
          <w:highlight w:val="cyan"/>
        </w:rPr>
        <w:t>necessary to meet demand</w:t>
      </w:r>
      <w:r>
        <w:rPr>
          <w:sz w:val="14"/>
        </w:rPr>
        <w:t xml:space="preserve">, as </w:t>
      </w:r>
      <w:r>
        <w:rPr>
          <w:rStyle w:val="StyleUnderline"/>
        </w:rPr>
        <w:t xml:space="preserve">60% of small businesses </w:t>
      </w:r>
      <w:r>
        <w:rPr>
          <w:rStyle w:val="Emphasis"/>
        </w:rPr>
        <w:t>expect increased revenues</w:t>
      </w:r>
      <w:r>
        <w:rPr>
          <w:sz w:val="14"/>
        </w:rPr>
        <w:t xml:space="preserve"> </w:t>
      </w:r>
      <w:r>
        <w:rPr>
          <w:rStyle w:val="StyleUnderline"/>
        </w:rPr>
        <w:t>in 2023.</w:t>
      </w:r>
    </w:p>
    <w:p w14:paraId="1A4552B1" w14:textId="77777777" w:rsidR="00C00C7C" w:rsidRDefault="00C00C7C" w:rsidP="00C00C7C">
      <w:pPr>
        <w:rPr>
          <w:sz w:val="14"/>
        </w:rPr>
      </w:pPr>
      <w:r>
        <w:rPr>
          <w:rStyle w:val="StyleUnderline"/>
          <w:highlight w:val="cyan"/>
        </w:rPr>
        <w:t>This</w:t>
      </w:r>
      <w:r>
        <w:rPr>
          <w:sz w:val="14"/>
          <w:highlight w:val="cyan"/>
        </w:rPr>
        <w:t xml:space="preserve"> </w:t>
      </w:r>
      <w:r>
        <w:rPr>
          <w:rStyle w:val="Emphasis"/>
          <w:highlight w:val="cyan"/>
        </w:rPr>
        <w:t>improvement</w:t>
      </w:r>
      <w:r>
        <w:rPr>
          <w:rStyle w:val="Emphasis"/>
        </w:rPr>
        <w:t xml:space="preserve"> in prospects</w:t>
      </w:r>
      <w:r>
        <w:rPr>
          <w:sz w:val="14"/>
        </w:rPr>
        <w:t xml:space="preserve"> </w:t>
      </w:r>
      <w:r>
        <w:rPr>
          <w:rStyle w:val="StyleUnderline"/>
        </w:rPr>
        <w:t xml:space="preserve">and plans </w:t>
      </w:r>
      <w:r>
        <w:rPr>
          <w:rStyle w:val="Emphasis"/>
          <w:highlight w:val="cyan"/>
        </w:rPr>
        <w:t>resulted in an upswing in</w:t>
      </w:r>
      <w:r>
        <w:rPr>
          <w:rStyle w:val="Emphasis"/>
        </w:rPr>
        <w:t xml:space="preserve"> small business </w:t>
      </w:r>
      <w:r>
        <w:rPr>
          <w:rStyle w:val="Emphasis"/>
          <w:highlight w:val="cyan"/>
        </w:rPr>
        <w:t>confidence</w:t>
      </w:r>
      <w:r>
        <w:rPr>
          <w:sz w:val="14"/>
        </w:rPr>
        <w:t xml:space="preserve"> at the end of a year marked by uncertainty, </w:t>
      </w:r>
      <w:proofErr w:type="gramStart"/>
      <w:r>
        <w:rPr>
          <w:sz w:val="14"/>
        </w:rPr>
        <w:t>inflation</w:t>
      </w:r>
      <w:proofErr w:type="gramEnd"/>
      <w:r>
        <w:rPr>
          <w:sz w:val="14"/>
        </w:rPr>
        <w:t xml:space="preserve"> and rising interest rates. </w:t>
      </w:r>
      <w:r>
        <w:rPr>
          <w:rStyle w:val="StyleUnderline"/>
        </w:rPr>
        <w:t>The WSJ/Vistage Small Business CEO Confidence Index posted an 8.7% increase</w:t>
      </w:r>
      <w:r>
        <w:rPr>
          <w:sz w:val="14"/>
        </w:rPr>
        <w:t xml:space="preserve">, rising to 84.3 in December, </w:t>
      </w:r>
      <w:r>
        <w:rPr>
          <w:rStyle w:val="Emphasis"/>
        </w:rPr>
        <w:t>which was the largest month-over-month gain since March 2021</w:t>
      </w:r>
      <w:r>
        <w:rPr>
          <w:sz w:val="14"/>
        </w:rPr>
        <w:t>.</w:t>
      </w:r>
    </w:p>
    <w:p w14:paraId="708216F5" w14:textId="77777777" w:rsidR="00C00C7C" w:rsidRDefault="00C00C7C" w:rsidP="00C00C7C">
      <w:pPr>
        <w:rPr>
          <w:rStyle w:val="Emphasis"/>
        </w:rPr>
      </w:pPr>
      <w:r>
        <w:rPr>
          <w:rStyle w:val="Emphasis"/>
        </w:rPr>
        <w:t>CHART OMITTED</w:t>
      </w:r>
    </w:p>
    <w:p w14:paraId="49B799DB" w14:textId="77777777" w:rsidR="00C00C7C" w:rsidRDefault="00C00C7C" w:rsidP="00C00C7C">
      <w:pPr>
        <w:rPr>
          <w:sz w:val="14"/>
        </w:rPr>
      </w:pPr>
      <w:r>
        <w:rPr>
          <w:rStyle w:val="StyleUnderline"/>
        </w:rPr>
        <w:t>Several factors drove this</w:t>
      </w:r>
      <w:r>
        <w:rPr>
          <w:sz w:val="14"/>
        </w:rPr>
        <w:t xml:space="preserve"> improvement:</w:t>
      </w:r>
    </w:p>
    <w:p w14:paraId="23965348" w14:textId="77777777" w:rsidR="00C00C7C" w:rsidRDefault="00C00C7C" w:rsidP="00C00C7C">
      <w:pPr>
        <w:rPr>
          <w:sz w:val="14"/>
        </w:rPr>
      </w:pPr>
      <w:r>
        <w:rPr>
          <w:rStyle w:val="StyleUnderline"/>
        </w:rPr>
        <w:t>Revenues are driven by</w:t>
      </w:r>
      <w:r>
        <w:rPr>
          <w:sz w:val="14"/>
        </w:rPr>
        <w:t xml:space="preserve"> both </w:t>
      </w:r>
      <w:r>
        <w:rPr>
          <w:rStyle w:val="StyleUnderline"/>
        </w:rPr>
        <w:t>customer demand as well as rising prices; 70% of small businesses are planning price increases</w:t>
      </w:r>
      <w:r>
        <w:rPr>
          <w:sz w:val="14"/>
        </w:rPr>
        <w:t xml:space="preserve"> in the next 12 months.</w:t>
      </w:r>
    </w:p>
    <w:p w14:paraId="5905BA23" w14:textId="77777777" w:rsidR="00C00C7C" w:rsidRDefault="00C00C7C" w:rsidP="00C00C7C">
      <w:pPr>
        <w:rPr>
          <w:sz w:val="14"/>
        </w:rPr>
      </w:pPr>
      <w:r>
        <w:rPr>
          <w:rStyle w:val="Emphasis"/>
          <w:highlight w:val="cyan"/>
        </w:rPr>
        <w:t>Tempering</w:t>
      </w:r>
      <w:r>
        <w:rPr>
          <w:rStyle w:val="StyleUnderline"/>
        </w:rPr>
        <w:t xml:space="preserve"> inflation </w:t>
      </w:r>
      <w:r>
        <w:rPr>
          <w:rStyle w:val="StyleUnderline"/>
          <w:highlight w:val="cyan"/>
        </w:rPr>
        <w:t>rates</w:t>
      </w:r>
      <w:r>
        <w:rPr>
          <w:rStyle w:val="StyleUnderline"/>
        </w:rPr>
        <w:t xml:space="preserve"> have </w:t>
      </w:r>
      <w:r>
        <w:rPr>
          <w:rStyle w:val="StyleUnderline"/>
          <w:highlight w:val="cyan"/>
        </w:rPr>
        <w:t>led profitability</w:t>
      </w:r>
      <w:r>
        <w:rPr>
          <w:rStyle w:val="StyleUnderline"/>
        </w:rPr>
        <w:t xml:space="preserve"> expectations </w:t>
      </w:r>
      <w:r>
        <w:rPr>
          <w:rStyle w:val="StyleUnderline"/>
          <w:highlight w:val="cyan"/>
        </w:rPr>
        <w:t xml:space="preserve">to </w:t>
      </w:r>
      <w:r>
        <w:rPr>
          <w:rStyle w:val="Emphasis"/>
          <w:highlight w:val="cyan"/>
        </w:rPr>
        <w:t>improve</w:t>
      </w:r>
      <w:r>
        <w:rPr>
          <w:sz w:val="14"/>
        </w:rPr>
        <w:t xml:space="preserve"> among small businesses.</w:t>
      </w:r>
    </w:p>
    <w:p w14:paraId="4BC2A768" w14:textId="77777777" w:rsidR="00C00C7C" w:rsidRDefault="00C00C7C" w:rsidP="00C00C7C">
      <w:pPr>
        <w:rPr>
          <w:sz w:val="14"/>
        </w:rPr>
      </w:pPr>
      <w:r>
        <w:rPr>
          <w:rStyle w:val="StyleUnderline"/>
        </w:rPr>
        <w:t xml:space="preserve">Workforce expansion plans </w:t>
      </w:r>
      <w:r>
        <w:rPr>
          <w:rStyle w:val="Emphasis"/>
        </w:rPr>
        <w:t>grow</w:t>
      </w:r>
      <w:r>
        <w:rPr>
          <w:sz w:val="14"/>
        </w:rPr>
        <w:t xml:space="preserve"> </w:t>
      </w:r>
      <w:r>
        <w:rPr>
          <w:rStyle w:val="StyleUnderline"/>
        </w:rPr>
        <w:t>as small businesses enter 2023 with new goals and budgets</w:t>
      </w:r>
      <w:r>
        <w:rPr>
          <w:sz w:val="14"/>
        </w:rPr>
        <w:t>.</w:t>
      </w:r>
    </w:p>
    <w:p w14:paraId="059D20B1" w14:textId="77777777" w:rsidR="00C00C7C" w:rsidRDefault="00C00C7C" w:rsidP="00C00C7C">
      <w:pPr>
        <w:rPr>
          <w:sz w:val="14"/>
        </w:rPr>
      </w:pPr>
      <w:r>
        <w:rPr>
          <w:rStyle w:val="StyleUnderline"/>
          <w:highlight w:val="cyan"/>
        </w:rPr>
        <w:t>Revenue</w:t>
      </w:r>
      <w:r>
        <w:rPr>
          <w:rStyle w:val="StyleUnderline"/>
        </w:rPr>
        <w:t xml:space="preserve"> and profitability </w:t>
      </w:r>
      <w:r>
        <w:rPr>
          <w:rStyle w:val="StyleUnderline"/>
          <w:highlight w:val="cyan"/>
        </w:rPr>
        <w:t xml:space="preserve">expectations </w:t>
      </w:r>
      <w:r>
        <w:rPr>
          <w:rStyle w:val="Emphasis"/>
          <w:highlight w:val="cyan"/>
        </w:rPr>
        <w:t>rebound</w:t>
      </w:r>
      <w:r>
        <w:rPr>
          <w:sz w:val="14"/>
        </w:rPr>
        <w:t xml:space="preserve"> </w:t>
      </w:r>
      <w:r>
        <w:rPr>
          <w:rStyle w:val="StyleUnderline"/>
        </w:rPr>
        <w:t xml:space="preserve">as the pace of inflation </w:t>
      </w:r>
      <w:proofErr w:type="gramStart"/>
      <w:r>
        <w:rPr>
          <w:rStyle w:val="StyleUnderline"/>
        </w:rPr>
        <w:t>moderates</w:t>
      </w:r>
      <w:proofErr w:type="gramEnd"/>
    </w:p>
    <w:p w14:paraId="77FBECF4" w14:textId="77777777" w:rsidR="00C00C7C" w:rsidRDefault="00C00C7C" w:rsidP="00C00C7C">
      <w:pPr>
        <w:rPr>
          <w:sz w:val="14"/>
        </w:rPr>
      </w:pPr>
      <w:r>
        <w:rPr>
          <w:rStyle w:val="StyleUnderline"/>
          <w:highlight w:val="cyan"/>
        </w:rPr>
        <w:t>Inflationary pressures</w:t>
      </w:r>
      <w:r>
        <w:rPr>
          <w:sz w:val="14"/>
        </w:rPr>
        <w:t xml:space="preserve"> have </w:t>
      </w:r>
      <w:r>
        <w:rPr>
          <w:rStyle w:val="StyleUnderline"/>
        </w:rPr>
        <w:t>moved past the crest reached in June as the</w:t>
      </w:r>
      <w:r>
        <w:rPr>
          <w:sz w:val="14"/>
        </w:rPr>
        <w:t xml:space="preserve"> inflation </w:t>
      </w:r>
      <w:r>
        <w:rPr>
          <w:rStyle w:val="StyleUnderline"/>
        </w:rPr>
        <w:t>rate</w:t>
      </w:r>
      <w:r>
        <w:rPr>
          <w:sz w:val="14"/>
        </w:rPr>
        <w:t xml:space="preserve"> in November </w:t>
      </w:r>
      <w:r>
        <w:rPr>
          <w:rStyle w:val="StyleUnderline"/>
          <w:highlight w:val="cyan"/>
        </w:rPr>
        <w:t>dropped</w:t>
      </w:r>
      <w:r>
        <w:rPr>
          <w:sz w:val="14"/>
        </w:rPr>
        <w:t xml:space="preserve"> to 7.1%, </w:t>
      </w:r>
      <w:r>
        <w:rPr>
          <w:rStyle w:val="Emphasis"/>
          <w:highlight w:val="cyan"/>
        </w:rPr>
        <w:t>the</w:t>
      </w:r>
      <w:r>
        <w:rPr>
          <w:rStyle w:val="Emphasis"/>
        </w:rPr>
        <w:t xml:space="preserve"> </w:t>
      </w:r>
      <w:r>
        <w:rPr>
          <w:rStyle w:val="Emphasis"/>
          <w:highlight w:val="cyan"/>
        </w:rPr>
        <w:t>fifth</w:t>
      </w:r>
      <w:r>
        <w:rPr>
          <w:rStyle w:val="Emphasis"/>
        </w:rPr>
        <w:t xml:space="preserve"> straight </w:t>
      </w:r>
      <w:r>
        <w:rPr>
          <w:rStyle w:val="Emphasis"/>
          <w:highlight w:val="cyan"/>
        </w:rPr>
        <w:t>month</w:t>
      </w:r>
      <w:r>
        <w:rPr>
          <w:sz w:val="14"/>
        </w:rPr>
        <w:t xml:space="preserve"> of decline from June’s rate of 9.1%. </w:t>
      </w:r>
      <w:r>
        <w:rPr>
          <w:rStyle w:val="StyleUnderline"/>
        </w:rPr>
        <w:t xml:space="preserve">Small business </w:t>
      </w:r>
      <w:proofErr w:type="gramStart"/>
      <w:r>
        <w:rPr>
          <w:rStyle w:val="StyleUnderline"/>
        </w:rPr>
        <w:t>support</w:t>
      </w:r>
      <w:proofErr w:type="gramEnd"/>
      <w:r>
        <w:rPr>
          <w:rStyle w:val="StyleUnderline"/>
        </w:rPr>
        <w:t xml:space="preserve"> the slowing in inflationary impacts with 28% reporting prices have remained the same in the last 90 days, and nearly half reporting that prices are rising at a slower pace.</w:t>
      </w:r>
    </w:p>
    <w:p w14:paraId="16BE57DC" w14:textId="77777777" w:rsidR="00C00C7C" w:rsidRDefault="00C00C7C" w:rsidP="00C00C7C">
      <w:pPr>
        <w:rPr>
          <w:rStyle w:val="Emphasis"/>
        </w:rPr>
      </w:pPr>
      <w:r>
        <w:rPr>
          <w:rStyle w:val="Emphasis"/>
        </w:rPr>
        <w:t>CHART OMITTED</w:t>
      </w:r>
    </w:p>
    <w:p w14:paraId="1F3D5948" w14:textId="77777777" w:rsidR="00C00C7C" w:rsidRDefault="00C00C7C" w:rsidP="00C00C7C">
      <w:pPr>
        <w:rPr>
          <w:rStyle w:val="StyleUnderline"/>
        </w:rPr>
      </w:pPr>
      <w:r>
        <w:rPr>
          <w:rStyle w:val="StyleUnderline"/>
          <w:highlight w:val="cyan"/>
        </w:rPr>
        <w:t>With</w:t>
      </w:r>
      <w:r>
        <w:rPr>
          <w:sz w:val="14"/>
        </w:rPr>
        <w:t xml:space="preserve"> the </w:t>
      </w:r>
      <w:r>
        <w:rPr>
          <w:rStyle w:val="StyleUnderline"/>
          <w:highlight w:val="cyan"/>
        </w:rPr>
        <w:t>inflation</w:t>
      </w:r>
      <w:r>
        <w:rPr>
          <w:sz w:val="14"/>
        </w:rPr>
        <w:t xml:space="preserve"> rates </w:t>
      </w:r>
      <w:r>
        <w:rPr>
          <w:rStyle w:val="Emphasis"/>
          <w:highlight w:val="cyan"/>
        </w:rPr>
        <w:t>slowing</w:t>
      </w:r>
      <w:r>
        <w:rPr>
          <w:sz w:val="14"/>
        </w:rPr>
        <w:t xml:space="preserve"> </w:t>
      </w:r>
      <w:r>
        <w:rPr>
          <w:rStyle w:val="StyleUnderline"/>
        </w:rPr>
        <w:t>over the last 6 months</w:t>
      </w:r>
      <w:r>
        <w:rPr>
          <w:sz w:val="14"/>
        </w:rPr>
        <w:t xml:space="preserve">, </w:t>
      </w:r>
      <w:r>
        <w:rPr>
          <w:rStyle w:val="Emphasis"/>
          <w:highlight w:val="cyan"/>
        </w:rPr>
        <w:t>prospects for</w:t>
      </w:r>
      <w:r>
        <w:rPr>
          <w:rStyle w:val="Emphasis"/>
        </w:rPr>
        <w:t xml:space="preserve"> small </w:t>
      </w:r>
      <w:r>
        <w:rPr>
          <w:rStyle w:val="Emphasis"/>
          <w:highlight w:val="cyan"/>
        </w:rPr>
        <w:t>businesses</w:t>
      </w:r>
      <w:r>
        <w:rPr>
          <w:rStyle w:val="Emphasis"/>
        </w:rPr>
        <w:t xml:space="preserve"> have </w:t>
      </w:r>
      <w:r>
        <w:rPr>
          <w:rStyle w:val="Emphasis"/>
          <w:highlight w:val="cyan"/>
        </w:rPr>
        <w:t>improved</w:t>
      </w:r>
      <w:r>
        <w:rPr>
          <w:sz w:val="14"/>
        </w:rPr>
        <w:t xml:space="preserve">. </w:t>
      </w:r>
      <w:r>
        <w:rPr>
          <w:rStyle w:val="StyleUnderline"/>
        </w:rPr>
        <w:t xml:space="preserve">Six-in-10 companies reported they expect increased revenues </w:t>
      </w:r>
      <w:r>
        <w:rPr>
          <w:sz w:val="14"/>
        </w:rPr>
        <w:t xml:space="preserve">in the next 12 months, </w:t>
      </w:r>
      <w:r>
        <w:rPr>
          <w:rStyle w:val="StyleUnderline"/>
        </w:rPr>
        <w:t>a 7-point increase</w:t>
      </w:r>
      <w:r>
        <w:rPr>
          <w:sz w:val="14"/>
        </w:rPr>
        <w:t xml:space="preserve"> from November. </w:t>
      </w:r>
      <w:r>
        <w:rPr>
          <w:rStyle w:val="StyleUnderline"/>
        </w:rPr>
        <w:t>More significantly, the proportion of small businesses that expect increased profits in the next 12 months grew over 10% in one month to reach the highest level — 44% — since March 2022.</w:t>
      </w:r>
    </w:p>
    <w:p w14:paraId="0F96E824" w14:textId="77777777" w:rsidR="00C00C7C" w:rsidRDefault="00C00C7C" w:rsidP="00C00C7C">
      <w:pPr>
        <w:rPr>
          <w:sz w:val="14"/>
        </w:rPr>
      </w:pPr>
      <w:r>
        <w:rPr>
          <w:sz w:val="14"/>
        </w:rPr>
        <w:t xml:space="preserve">While vendors and suppliers may be increasing prices at a slower rate, </w:t>
      </w:r>
      <w:r>
        <w:rPr>
          <w:rStyle w:val="StyleUnderline"/>
        </w:rPr>
        <w:t>small businesses continue to drive revenues and maintain profitability with price increases</w:t>
      </w:r>
      <w:r>
        <w:rPr>
          <w:sz w:val="14"/>
        </w:rPr>
        <w:t xml:space="preserve"> as well as 70% report plans to raise prices in the next 12 months. If they follow suit with vendors, their price increases are likely at a more pace moderate as well, though they continue to be challenged by rising wages.</w:t>
      </w:r>
    </w:p>
    <w:p w14:paraId="2B545D69" w14:textId="77777777" w:rsidR="00C00C7C" w:rsidRDefault="00C00C7C" w:rsidP="00C00C7C">
      <w:pPr>
        <w:rPr>
          <w:rStyle w:val="StyleUnderline"/>
        </w:rPr>
      </w:pPr>
      <w:r>
        <w:rPr>
          <w:rStyle w:val="StyleUnderline"/>
        </w:rPr>
        <w:t xml:space="preserve">Workforce expansion plans span the horizon of the new </w:t>
      </w:r>
      <w:proofErr w:type="gramStart"/>
      <w:r>
        <w:rPr>
          <w:rStyle w:val="StyleUnderline"/>
        </w:rPr>
        <w:t>year</w:t>
      </w:r>
      <w:proofErr w:type="gramEnd"/>
    </w:p>
    <w:p w14:paraId="5E903EB0" w14:textId="77777777" w:rsidR="00C00C7C" w:rsidRDefault="00C00C7C" w:rsidP="00C00C7C">
      <w:pPr>
        <w:rPr>
          <w:sz w:val="14"/>
        </w:rPr>
      </w:pPr>
      <w:r>
        <w:rPr>
          <w:sz w:val="14"/>
        </w:rPr>
        <w:t xml:space="preserve">Looking ahead to a new year, </w:t>
      </w:r>
      <w:r>
        <w:rPr>
          <w:rStyle w:val="StyleUnderline"/>
        </w:rPr>
        <w:t xml:space="preserve">the proportion of small </w:t>
      </w:r>
      <w:r>
        <w:rPr>
          <w:rStyle w:val="StyleUnderline"/>
          <w:highlight w:val="cyan"/>
        </w:rPr>
        <w:t>businesses planning</w:t>
      </w:r>
      <w:r>
        <w:rPr>
          <w:rStyle w:val="StyleUnderline"/>
        </w:rPr>
        <w:t xml:space="preserve"> workforce </w:t>
      </w:r>
      <w:r>
        <w:rPr>
          <w:rStyle w:val="StyleUnderline"/>
          <w:highlight w:val="cyan"/>
        </w:rPr>
        <w:t>expansion</w:t>
      </w:r>
      <w:r>
        <w:rPr>
          <w:sz w:val="14"/>
          <w:highlight w:val="cyan"/>
        </w:rPr>
        <w:t xml:space="preserve"> </w:t>
      </w:r>
      <w:r>
        <w:rPr>
          <w:rStyle w:val="Emphasis"/>
          <w:highlight w:val="cyan"/>
        </w:rPr>
        <w:t>increased</w:t>
      </w:r>
      <w:r>
        <w:rPr>
          <w:rStyle w:val="Emphasis"/>
        </w:rPr>
        <w:t xml:space="preserve"> 9 percentage points</w:t>
      </w:r>
      <w:r>
        <w:rPr>
          <w:sz w:val="14"/>
        </w:rPr>
        <w:t xml:space="preserve"> from last month to reach 63%. </w:t>
      </w:r>
      <w:r>
        <w:rPr>
          <w:rStyle w:val="StyleUnderline"/>
        </w:rPr>
        <w:t>This</w:t>
      </w:r>
      <w:r>
        <w:rPr>
          <w:sz w:val="14"/>
        </w:rPr>
        <w:t xml:space="preserve"> increase </w:t>
      </w:r>
      <w:r>
        <w:rPr>
          <w:rStyle w:val="StyleUnderline"/>
        </w:rPr>
        <w:t xml:space="preserve">is </w:t>
      </w:r>
      <w:r>
        <w:rPr>
          <w:rStyle w:val="Emphasis"/>
          <w:highlight w:val="cyan"/>
        </w:rPr>
        <w:t>one of the main drivers in</w:t>
      </w:r>
      <w:r>
        <w:rPr>
          <w:rStyle w:val="Emphasis"/>
        </w:rPr>
        <w:t xml:space="preserve"> the overall increase in small business </w:t>
      </w:r>
      <w:r>
        <w:rPr>
          <w:rStyle w:val="Emphasis"/>
          <w:highlight w:val="cyan"/>
        </w:rPr>
        <w:t>confidence</w:t>
      </w:r>
      <w:r>
        <w:rPr>
          <w:sz w:val="14"/>
        </w:rPr>
        <w:t xml:space="preserve">. </w:t>
      </w:r>
      <w:r>
        <w:rPr>
          <w:rStyle w:val="StyleUnderline"/>
        </w:rPr>
        <w:t>While certain sectors have made headlines for</w:t>
      </w:r>
      <w:r>
        <w:rPr>
          <w:sz w:val="14"/>
        </w:rPr>
        <w:t xml:space="preserve"> recent </w:t>
      </w:r>
      <w:r>
        <w:rPr>
          <w:rStyle w:val="StyleUnderline"/>
        </w:rPr>
        <w:t>layoffs, just 6% of small businesses report plans of reducing</w:t>
      </w:r>
      <w:r>
        <w:rPr>
          <w:sz w:val="14"/>
        </w:rPr>
        <w:t xml:space="preserve"> the size of </w:t>
      </w:r>
      <w:r>
        <w:rPr>
          <w:rStyle w:val="StyleUnderline"/>
        </w:rPr>
        <w:t>their workforce</w:t>
      </w:r>
      <w:r>
        <w:rPr>
          <w:sz w:val="14"/>
        </w:rPr>
        <w:t xml:space="preserve"> in the year ahead. Nearly one-third of companies (31%) plan to maintain the size of their workforce, which ultimately means they have some level of hiring taking place based on attrition as the labor market continues to be competitive.</w:t>
      </w:r>
    </w:p>
    <w:p w14:paraId="5EC1D2F5" w14:textId="77777777" w:rsidR="00C00C7C" w:rsidRDefault="00C00C7C" w:rsidP="00C00C7C">
      <w:pPr>
        <w:pStyle w:val="Heading4"/>
      </w:pPr>
      <w:r>
        <w:rPr>
          <w:b w:val="0"/>
        </w:rPr>
        <w:t xml:space="preserve">Things </w:t>
      </w:r>
      <w:r>
        <w:rPr>
          <w:b w:val="0"/>
          <w:u w:val="single"/>
        </w:rPr>
        <w:t>keep improving</w:t>
      </w:r>
      <w:r>
        <w:rPr>
          <w:b w:val="0"/>
        </w:rPr>
        <w:t xml:space="preserve"> – NFIB </w:t>
      </w:r>
      <w:proofErr w:type="gramStart"/>
      <w:r>
        <w:rPr>
          <w:b w:val="0"/>
        </w:rPr>
        <w:t>study</w:t>
      </w:r>
      <w:proofErr w:type="gramEnd"/>
    </w:p>
    <w:p w14:paraId="4CC6E5DB" w14:textId="77777777" w:rsidR="00C00C7C" w:rsidRDefault="00C00C7C" w:rsidP="00C00C7C">
      <w:r>
        <w:rPr>
          <w:rStyle w:val="Style13ptBold"/>
        </w:rPr>
        <w:t xml:space="preserve">Reuters 3/14 </w:t>
      </w:r>
      <w:r>
        <w:t xml:space="preserve">---- “U.S. Small Business Confidence Improves Further in February – NFIB,” Reuters, 2023, </w:t>
      </w:r>
      <w:hyperlink r:id="rId31" w:history="1">
        <w:r>
          <w:rPr>
            <w:rStyle w:val="Hyperlink"/>
            <w:color w:val="000000"/>
          </w:rPr>
          <w:t>https://www.reuters.com/markets/us/us-small-business-confidence-improves-further-february-nfib-2023-03-14/</w:t>
        </w:r>
      </w:hyperlink>
    </w:p>
    <w:p w14:paraId="056CEF22" w14:textId="77777777" w:rsidR="00C00C7C" w:rsidRDefault="00C00C7C" w:rsidP="00C00C7C">
      <w:pPr>
        <w:rPr>
          <w:sz w:val="14"/>
        </w:rPr>
      </w:pPr>
      <w:r>
        <w:rPr>
          <w:sz w:val="14"/>
        </w:rPr>
        <w:t xml:space="preserve">WASHINGTON, March 14 (Reuters) - </w:t>
      </w:r>
      <w:r>
        <w:rPr>
          <w:rStyle w:val="StyleUnderline"/>
          <w:highlight w:val="cyan"/>
        </w:rPr>
        <w:t>U.S.</w:t>
      </w:r>
      <w:r>
        <w:rPr>
          <w:rStyle w:val="StyleUnderline"/>
        </w:rPr>
        <w:t xml:space="preserve"> small-business </w:t>
      </w:r>
      <w:r>
        <w:rPr>
          <w:rStyle w:val="StyleUnderline"/>
          <w:highlight w:val="cyan"/>
        </w:rPr>
        <w:t>confidence</w:t>
      </w:r>
      <w:r>
        <w:rPr>
          <w:sz w:val="14"/>
          <w:highlight w:val="cyan"/>
        </w:rPr>
        <w:t xml:space="preserve"> </w:t>
      </w:r>
      <w:r>
        <w:rPr>
          <w:rStyle w:val="Emphasis"/>
          <w:highlight w:val="cyan"/>
        </w:rPr>
        <w:t>improved</w:t>
      </w:r>
      <w:r>
        <w:rPr>
          <w:rStyle w:val="Emphasis"/>
        </w:rPr>
        <w:t xml:space="preserve"> further</w:t>
      </w:r>
      <w:r>
        <w:rPr>
          <w:sz w:val="14"/>
        </w:rPr>
        <w:t xml:space="preserve"> </w:t>
      </w:r>
      <w:r>
        <w:rPr>
          <w:rStyle w:val="StyleUnderline"/>
        </w:rPr>
        <w:t>in February</w:t>
      </w:r>
      <w:r>
        <w:rPr>
          <w:sz w:val="14"/>
        </w:rPr>
        <w:t>, but many owners continued to experience difficulties finding workers, according to a survey on Tuesday.</w:t>
      </w:r>
    </w:p>
    <w:p w14:paraId="3F1EA665" w14:textId="77777777" w:rsidR="00C00C7C" w:rsidRDefault="00C00C7C" w:rsidP="00C00C7C">
      <w:pPr>
        <w:rPr>
          <w:sz w:val="14"/>
        </w:rPr>
      </w:pPr>
      <w:r>
        <w:rPr>
          <w:sz w:val="14"/>
        </w:rPr>
        <w:t>The National Federation of Independent Business (</w:t>
      </w:r>
      <w:r>
        <w:rPr>
          <w:rStyle w:val="StyleUnderline"/>
          <w:highlight w:val="cyan"/>
        </w:rPr>
        <w:t>NFIB</w:t>
      </w:r>
      <w:r>
        <w:rPr>
          <w:sz w:val="14"/>
          <w:highlight w:val="cyan"/>
        </w:rPr>
        <w:t xml:space="preserve">) </w:t>
      </w:r>
      <w:r>
        <w:rPr>
          <w:rStyle w:val="StyleUnderline"/>
          <w:highlight w:val="cyan"/>
        </w:rPr>
        <w:t>said its</w:t>
      </w:r>
      <w:r>
        <w:rPr>
          <w:sz w:val="14"/>
        </w:rPr>
        <w:t xml:space="preserve"> Small Business Optimism </w:t>
      </w:r>
      <w:r>
        <w:rPr>
          <w:rStyle w:val="StyleUnderline"/>
          <w:highlight w:val="cyan"/>
        </w:rPr>
        <w:t xml:space="preserve">Index </w:t>
      </w:r>
      <w:r>
        <w:rPr>
          <w:rStyle w:val="Emphasis"/>
          <w:highlight w:val="cyan"/>
        </w:rPr>
        <w:t>increased</w:t>
      </w:r>
      <w:r>
        <w:rPr>
          <w:sz w:val="14"/>
        </w:rPr>
        <w:t xml:space="preserve"> 0.6 point to 90.9 last month. Still, it was the 14th straight month that the index was below the 49-year average of 98.</w:t>
      </w:r>
    </w:p>
    <w:p w14:paraId="15E24FA1" w14:textId="77777777" w:rsidR="00C00C7C" w:rsidRDefault="00C00C7C" w:rsidP="00C00C7C">
      <w:pPr>
        <w:rPr>
          <w:sz w:val="14"/>
          <w:szCs w:val="14"/>
        </w:rPr>
      </w:pPr>
      <w:r>
        <w:rPr>
          <w:sz w:val="14"/>
          <w:szCs w:val="14"/>
        </w:rPr>
        <w:t>Forty-seven percent of owners reported job openings that were hard to fill, up 2 points from January, with workers scarce for both skilled and unskilled positions.</w:t>
      </w:r>
    </w:p>
    <w:p w14:paraId="26158C49" w14:textId="77777777" w:rsidR="00C00C7C" w:rsidRDefault="00C00C7C" w:rsidP="00C00C7C">
      <w:pPr>
        <w:rPr>
          <w:sz w:val="14"/>
          <w:szCs w:val="14"/>
        </w:rPr>
      </w:pPr>
      <w:r>
        <w:rPr>
          <w:sz w:val="14"/>
          <w:szCs w:val="14"/>
        </w:rPr>
        <w:t xml:space="preserve">This is consistent with recent reports showing that the labor market remains tight. The Labor Department reported last week that there were 1.9 job openings for every unemployed worker in January. According to the NFIB, worker shortages were acute in the transportation, </w:t>
      </w:r>
      <w:proofErr w:type="gramStart"/>
      <w:r>
        <w:rPr>
          <w:sz w:val="14"/>
          <w:szCs w:val="14"/>
        </w:rPr>
        <w:t>services</w:t>
      </w:r>
      <w:proofErr w:type="gramEnd"/>
      <w:r>
        <w:rPr>
          <w:sz w:val="14"/>
          <w:szCs w:val="14"/>
        </w:rPr>
        <w:t xml:space="preserve"> and construction industries. Openings were lowest in the finance sector.</w:t>
      </w:r>
    </w:p>
    <w:p w14:paraId="23B39A39" w14:textId="77777777" w:rsidR="00C00C7C" w:rsidRDefault="00C00C7C" w:rsidP="00C00C7C">
      <w:pPr>
        <w:rPr>
          <w:sz w:val="14"/>
        </w:rPr>
      </w:pPr>
      <w:r>
        <w:rPr>
          <w:sz w:val="14"/>
        </w:rPr>
        <w:t xml:space="preserve">The share of </w:t>
      </w:r>
      <w:r>
        <w:rPr>
          <w:rStyle w:val="StyleUnderline"/>
        </w:rPr>
        <w:t>owners reporting</w:t>
      </w:r>
      <w:r>
        <w:rPr>
          <w:sz w:val="14"/>
        </w:rPr>
        <w:t xml:space="preserve"> that </w:t>
      </w:r>
      <w:r>
        <w:rPr>
          <w:rStyle w:val="StyleUnderline"/>
          <w:highlight w:val="cyan"/>
        </w:rPr>
        <w:t>inflation was their</w:t>
      </w:r>
      <w:r>
        <w:rPr>
          <w:sz w:val="14"/>
        </w:rPr>
        <w:t xml:space="preserve"> single </w:t>
      </w:r>
      <w:r>
        <w:rPr>
          <w:rStyle w:val="StyleUnderline"/>
          <w:highlight w:val="cyan"/>
        </w:rPr>
        <w:t>most important problem</w:t>
      </w:r>
      <w:r>
        <w:rPr>
          <w:rStyle w:val="StyleUnderline"/>
        </w:rPr>
        <w:t xml:space="preserve"> increased 2 points</w:t>
      </w:r>
      <w:r>
        <w:rPr>
          <w:sz w:val="14"/>
        </w:rPr>
        <w:t xml:space="preserve"> to 28%, </w:t>
      </w:r>
      <w:r>
        <w:rPr>
          <w:rStyle w:val="Emphasis"/>
          <w:highlight w:val="cyan"/>
        </w:rPr>
        <w:t>but</w:t>
      </w:r>
      <w:r>
        <w:rPr>
          <w:sz w:val="14"/>
        </w:rPr>
        <w:t xml:space="preserve"> </w:t>
      </w:r>
      <w:r>
        <w:rPr>
          <w:rStyle w:val="StyleUnderline"/>
        </w:rPr>
        <w:t xml:space="preserve">it </w:t>
      </w:r>
      <w:r>
        <w:rPr>
          <w:rStyle w:val="StyleUnderline"/>
          <w:highlight w:val="cyan"/>
        </w:rPr>
        <w:t xml:space="preserve">was </w:t>
      </w:r>
      <w:r>
        <w:rPr>
          <w:rStyle w:val="Emphasis"/>
          <w:highlight w:val="cyan"/>
        </w:rPr>
        <w:t>down 9 points</w:t>
      </w:r>
      <w:r>
        <w:rPr>
          <w:sz w:val="14"/>
        </w:rPr>
        <w:t xml:space="preserve"> </w:t>
      </w:r>
      <w:r>
        <w:rPr>
          <w:rStyle w:val="StyleUnderline"/>
        </w:rPr>
        <w:t>from July's peak</w:t>
      </w:r>
      <w:r>
        <w:rPr>
          <w:sz w:val="14"/>
        </w:rPr>
        <w:t>, which was the highest reading since the fourth quarter of 1979.</w:t>
      </w:r>
    </w:p>
    <w:p w14:paraId="274A5376" w14:textId="77777777" w:rsidR="00C00C7C" w:rsidRPr="003C2110" w:rsidRDefault="00C00C7C" w:rsidP="00E31040">
      <w:pPr>
        <w:rPr>
          <w:rStyle w:val="StyleUnderline"/>
        </w:rPr>
      </w:pPr>
    </w:p>
    <w:p w14:paraId="7398C2A2" w14:textId="3A05FB9D" w:rsidR="009B4DD3" w:rsidRPr="00372FF6" w:rsidRDefault="009B4DD3" w:rsidP="009B4DD3">
      <w:pPr>
        <w:pStyle w:val="Heading3"/>
      </w:pPr>
      <w:r w:rsidRPr="00372FF6">
        <w:t>AT: COVID</w:t>
      </w:r>
    </w:p>
    <w:p w14:paraId="33053E71" w14:textId="17AA2336" w:rsidR="007C4204" w:rsidRPr="00372FF6" w:rsidRDefault="007C4204" w:rsidP="007C4204">
      <w:pPr>
        <w:pStyle w:val="Heading4"/>
      </w:pPr>
      <w:r w:rsidRPr="00372FF6">
        <w:t>COVID’s economic consequences were short AND government policies solved.</w:t>
      </w:r>
    </w:p>
    <w:p w14:paraId="4F01055C" w14:textId="010953AB" w:rsidR="007C4204" w:rsidRPr="00372FF6" w:rsidRDefault="006244D9" w:rsidP="007C4204">
      <w:r w:rsidRPr="00372FF6">
        <w:rPr>
          <w:rStyle w:val="Style13ptBold"/>
        </w:rPr>
        <w:t>CBPP 05/12</w:t>
      </w:r>
      <w:r w:rsidRPr="00372FF6">
        <w:t xml:space="preserve"> — Center on Budget and Policy Priorities, 2023 (“Chart Book: Tracking the Recovery From the Pandemic Recession,” </w:t>
      </w:r>
      <w:r w:rsidRPr="00372FF6">
        <w:rPr>
          <w:i/>
          <w:iCs/>
        </w:rPr>
        <w:t>Center on Budget and Policy Priorities</w:t>
      </w:r>
      <w:r w:rsidRPr="00372FF6">
        <w:t xml:space="preserve">, 05-12-2023, Available Online at </w:t>
      </w:r>
      <w:hyperlink r:id="rId32" w:history="1">
        <w:r w:rsidRPr="00372FF6">
          <w:rPr>
            <w:rStyle w:val="Hyperlink"/>
          </w:rPr>
          <w:t>https://www.cbpp.org/research/economy/tracking-the-recovery-from-the-pandemic-recession</w:t>
        </w:r>
      </w:hyperlink>
      <w:r w:rsidRPr="00372FF6">
        <w:t>, Accessed on 05-21-2023)</w:t>
      </w:r>
    </w:p>
    <w:p w14:paraId="20EA23BA" w14:textId="75159259" w:rsidR="007C4204" w:rsidRPr="001C65F7" w:rsidRDefault="007C4204" w:rsidP="007C4204">
      <w:pPr>
        <w:rPr>
          <w:rStyle w:val="StyleUnderline"/>
        </w:rPr>
      </w:pPr>
      <w:r w:rsidRPr="001C65F7">
        <w:rPr>
          <w:rStyle w:val="StyleUnderline"/>
        </w:rPr>
        <w:t xml:space="preserve">Federal policymakers enacted substantial relief and recovery measures in 2020 and 2021 to </w:t>
      </w:r>
      <w:r w:rsidRPr="001C65F7">
        <w:rPr>
          <w:rStyle w:val="Emphasis"/>
        </w:rPr>
        <w:t>support the economy</w:t>
      </w:r>
      <w:r w:rsidRPr="001C65F7">
        <w:rPr>
          <w:rStyle w:val="StyleUnderline"/>
        </w:rPr>
        <w:t xml:space="preserve"> and </w:t>
      </w:r>
      <w:r w:rsidRPr="001C65F7">
        <w:rPr>
          <w:rStyle w:val="Emphasis"/>
        </w:rPr>
        <w:t>relieve hardship</w:t>
      </w:r>
      <w:r w:rsidRPr="00372FF6">
        <w:t xml:space="preserve">. </w:t>
      </w:r>
      <w:r w:rsidRPr="001C65F7">
        <w:rPr>
          <w:rStyle w:val="StyleUnderline"/>
        </w:rPr>
        <w:t xml:space="preserve">These measures helped </w:t>
      </w:r>
      <w:r w:rsidRPr="001C65F7">
        <w:rPr>
          <w:rStyle w:val="Emphasis"/>
        </w:rPr>
        <w:t>fuel an economic recovery</w:t>
      </w:r>
      <w:r w:rsidRPr="001C65F7">
        <w:rPr>
          <w:rStyle w:val="StyleUnderline"/>
        </w:rPr>
        <w:t xml:space="preserve"> beginning in May 2020 that made the deepest recession in the post-World War II era </w:t>
      </w:r>
      <w:r w:rsidRPr="001C65F7">
        <w:rPr>
          <w:rStyle w:val="Emphasis"/>
        </w:rPr>
        <w:t>also the shortest</w:t>
      </w:r>
      <w:r w:rsidRPr="00372FF6">
        <w:t xml:space="preserve">. (According to the National Bureau of Economic Research, the acknowledged arbiter of business-cycle dating, the contraction in economic activity marking </w:t>
      </w:r>
      <w:r w:rsidRPr="001C65F7">
        <w:rPr>
          <w:rStyle w:val="StyleUnderline"/>
        </w:rPr>
        <w:t xml:space="preserve">the pandemic recession lasted </w:t>
      </w:r>
      <w:r w:rsidRPr="001C65F7">
        <w:rPr>
          <w:rStyle w:val="Emphasis"/>
        </w:rPr>
        <w:t>only two months</w:t>
      </w:r>
      <w:r w:rsidRPr="00372FF6">
        <w:t xml:space="preserve">: March and April 2020.) </w:t>
      </w:r>
      <w:r w:rsidRPr="001C65F7">
        <w:rPr>
          <w:rStyle w:val="StyleUnderline"/>
        </w:rPr>
        <w:t xml:space="preserve">The expansion in economic activity in the recovery proved to be </w:t>
      </w:r>
      <w:r w:rsidRPr="001C65F7">
        <w:rPr>
          <w:rStyle w:val="Emphasis"/>
        </w:rPr>
        <w:t>stronger</w:t>
      </w:r>
      <w:r w:rsidRPr="001C65F7">
        <w:rPr>
          <w:rStyle w:val="StyleUnderline"/>
        </w:rPr>
        <w:t xml:space="preserve"> and </w:t>
      </w:r>
      <w:r w:rsidRPr="001C65F7">
        <w:rPr>
          <w:rStyle w:val="Emphasis"/>
        </w:rPr>
        <w:t>faster</w:t>
      </w:r>
      <w:r w:rsidRPr="001C65F7">
        <w:rPr>
          <w:rStyle w:val="StyleUnderline"/>
        </w:rPr>
        <w:t xml:space="preserve"> than initial projections.</w:t>
      </w:r>
    </w:p>
    <w:p w14:paraId="0CEC14E0" w14:textId="579C6853" w:rsidR="007C4204" w:rsidRPr="001C65F7" w:rsidRDefault="007C4204" w:rsidP="007C4204">
      <w:pPr>
        <w:rPr>
          <w:sz w:val="16"/>
          <w:szCs w:val="16"/>
        </w:rPr>
      </w:pPr>
      <w:r w:rsidRPr="001C65F7">
        <w:rPr>
          <w:sz w:val="16"/>
          <w:szCs w:val="16"/>
        </w:rPr>
        <w:t>These projections may have been colored by what happened in the Great Recession of 2007-2009, which at the time was by far the worst recession since the Great Depression and the recovery from which was disappointingly slow, with high unemployment lasting years after the economy began to grow. But the causes of and policy responses to the two recessions were quite different. In particular:</w:t>
      </w:r>
    </w:p>
    <w:p w14:paraId="75CB3464" w14:textId="77777777" w:rsidR="007C4204" w:rsidRPr="001C65F7" w:rsidRDefault="007C4204" w:rsidP="007C4204">
      <w:pPr>
        <w:rPr>
          <w:sz w:val="16"/>
          <w:szCs w:val="16"/>
        </w:rPr>
      </w:pPr>
      <w:r w:rsidRPr="001C65F7">
        <w:rPr>
          <w:sz w:val="16"/>
          <w:szCs w:val="16"/>
        </w:rPr>
        <w:t>A global financial crisis in 2008 turned what started out as a mild recession into the Great Recession, while a global public health crisis precipitated the pandemic recession.</w:t>
      </w:r>
    </w:p>
    <w:p w14:paraId="6C321DF8" w14:textId="77777777" w:rsidR="007C4204" w:rsidRPr="001C65F7" w:rsidRDefault="007C4204" w:rsidP="007C4204">
      <w:pPr>
        <w:rPr>
          <w:sz w:val="16"/>
          <w:szCs w:val="16"/>
        </w:rPr>
      </w:pPr>
      <w:r w:rsidRPr="001C65F7">
        <w:rPr>
          <w:sz w:val="16"/>
          <w:szCs w:val="16"/>
        </w:rPr>
        <w:t>The recovery from the Great Recession was impeded by the lingering effects of a burst housing bubble and banking crisis on households’ income and wealth and on bank lending, which depressed growth in consumer spending and business investment. By contrast, the course of the pandemic economy was influenced by ebbs and flows in virus caseloads and the extent of voluntary and official lockdowns and social distancing measures to address the virus; when the health situation improved, business and consumer activity began to pick up quickly.</w:t>
      </w:r>
    </w:p>
    <w:p w14:paraId="5D2DD0B6" w14:textId="77777777" w:rsidR="007C4204" w:rsidRPr="001C65F7" w:rsidRDefault="007C4204" w:rsidP="007C4204">
      <w:pPr>
        <w:rPr>
          <w:sz w:val="16"/>
          <w:szCs w:val="16"/>
        </w:rPr>
      </w:pPr>
      <w:r w:rsidRPr="001C65F7">
        <w:rPr>
          <w:sz w:val="16"/>
          <w:szCs w:val="16"/>
        </w:rPr>
        <w:t>Policymakers’ fiscal response to the Great Recession, notably the Troubled Asset Relief Program (TARP) and the 2009 Recovery Act, was large for its time and effective at arresting an even sharper downturn. But it was neither large enough nor sustained long enough to promote a rapid recovery with stronger job growth.</w:t>
      </w:r>
    </w:p>
    <w:p w14:paraId="4D21F240" w14:textId="77777777" w:rsidR="007C4204" w:rsidRPr="001C65F7" w:rsidRDefault="007C4204" w:rsidP="007C4204">
      <w:pPr>
        <w:rPr>
          <w:sz w:val="16"/>
          <w:szCs w:val="16"/>
        </w:rPr>
      </w:pPr>
      <w:r w:rsidRPr="001C65F7">
        <w:rPr>
          <w:sz w:val="16"/>
          <w:szCs w:val="16"/>
        </w:rPr>
        <w:t>The response to the pandemic recession, including the CARES Act and three other measures in March and April 2020, a December 2020 package, and the 2021 American Rescue Plan, was much larger. This suggests that policymakers had learned key lessons from the Great Recession experience.</w:t>
      </w:r>
    </w:p>
    <w:p w14:paraId="64E078BF" w14:textId="77777777" w:rsidR="007C4204" w:rsidRPr="001C65F7" w:rsidRDefault="007C4204" w:rsidP="007C4204">
      <w:pPr>
        <w:rPr>
          <w:rStyle w:val="StyleUnderline"/>
        </w:rPr>
      </w:pPr>
      <w:r w:rsidRPr="00372FF6">
        <w:t xml:space="preserve">The Federal Reserve took similar monetary policy steps in both recessions, cutting its target interest rate for monetary policy effectively to zero and implementing large-scale asset purchases (quantitative easing). Without sufficient help from fiscal measures, however, expansionary monetary policy was unsuccessful at stimulating a rapid recovery or raising the inflation rate to the Fed’s policy target of 2 percent following the Great Recession. </w:t>
      </w:r>
      <w:r w:rsidRPr="001C65F7">
        <w:rPr>
          <w:rStyle w:val="StyleUnderline"/>
        </w:rPr>
        <w:t xml:space="preserve">In contrast, these </w:t>
      </w:r>
      <w:r w:rsidRPr="001C65F7">
        <w:rPr>
          <w:rStyle w:val="Emphasis"/>
        </w:rPr>
        <w:t>policies</w:t>
      </w:r>
      <w:r w:rsidRPr="001C65F7">
        <w:rPr>
          <w:rStyle w:val="StyleUnderline"/>
        </w:rPr>
        <w:t xml:space="preserve"> paired with </w:t>
      </w:r>
      <w:r w:rsidRPr="001C65F7">
        <w:rPr>
          <w:rStyle w:val="Emphasis"/>
        </w:rPr>
        <w:t>strong fiscal measures</w:t>
      </w:r>
      <w:r w:rsidRPr="001C65F7">
        <w:rPr>
          <w:rStyle w:val="StyleUnderline"/>
        </w:rPr>
        <w:t xml:space="preserve"> supported a </w:t>
      </w:r>
      <w:r w:rsidRPr="001C65F7">
        <w:rPr>
          <w:rStyle w:val="Emphasis"/>
        </w:rPr>
        <w:t>much faster recovery</w:t>
      </w:r>
      <w:r w:rsidRPr="001C65F7">
        <w:rPr>
          <w:rStyle w:val="StyleUnderline"/>
        </w:rPr>
        <w:t xml:space="preserve"> from the pandemic recession.</w:t>
      </w:r>
    </w:p>
    <w:p w14:paraId="7323593C" w14:textId="6165F607" w:rsidR="007C4204" w:rsidRPr="00AD552B" w:rsidRDefault="007C4204" w:rsidP="007C4204">
      <w:pPr>
        <w:rPr>
          <w:rStyle w:val="StyleUnderline"/>
        </w:rPr>
      </w:pPr>
      <w:r w:rsidRPr="00372FF6">
        <w:t xml:space="preserve">In the recovery from the Great Recession, </w:t>
      </w:r>
      <w:r w:rsidRPr="00AD552B">
        <w:rPr>
          <w:rStyle w:val="StyleUnderline"/>
        </w:rPr>
        <w:t xml:space="preserve">the Fed’s expansionary monetary policy was consistent with achieving </w:t>
      </w:r>
      <w:proofErr w:type="gramStart"/>
      <w:r w:rsidRPr="00AD552B">
        <w:rPr>
          <w:rStyle w:val="StyleUnderline"/>
        </w:rPr>
        <w:t>both of the Fed’s</w:t>
      </w:r>
      <w:proofErr w:type="gramEnd"/>
      <w:r w:rsidRPr="00AD552B">
        <w:rPr>
          <w:rStyle w:val="StyleUnderline"/>
        </w:rPr>
        <w:t xml:space="preserve"> dual-mandate goals of </w:t>
      </w:r>
      <w:r w:rsidRPr="00AD552B">
        <w:rPr>
          <w:rStyle w:val="Emphasis"/>
        </w:rPr>
        <w:t>high employment</w:t>
      </w:r>
      <w:r w:rsidRPr="00AD552B">
        <w:rPr>
          <w:rStyle w:val="StyleUnderline"/>
        </w:rPr>
        <w:t xml:space="preserve"> and </w:t>
      </w:r>
      <w:r w:rsidRPr="00AD552B">
        <w:rPr>
          <w:rStyle w:val="Emphasis"/>
        </w:rPr>
        <w:t>stable prices</w:t>
      </w:r>
      <w:r w:rsidRPr="00AD552B">
        <w:rPr>
          <w:rStyle w:val="StyleUnderline"/>
        </w:rPr>
        <w:t xml:space="preserve">, which required </w:t>
      </w:r>
      <w:r w:rsidRPr="00AD552B">
        <w:rPr>
          <w:rStyle w:val="Emphasis"/>
        </w:rPr>
        <w:t>lowering unemployment</w:t>
      </w:r>
      <w:r w:rsidRPr="00AD552B">
        <w:rPr>
          <w:rStyle w:val="StyleUnderline"/>
        </w:rPr>
        <w:t xml:space="preserve"> and raising the inflation rate</w:t>
      </w:r>
      <w:r w:rsidRPr="00372FF6">
        <w:t xml:space="preserve">. Initially this also was true in the recovery from the pandemic recession. But the emergence of inflation in 2021 created a more challenging environment for monetary policy, requiring efforts to bring down inflation while maintaining high employment. The Fed reversed its expansionary monetary policy in March 2022 and began raising its short-term interest rate target and reducing its holdings of long-term assets (quantitative tightening). </w:t>
      </w:r>
      <w:r w:rsidRPr="00AD552B">
        <w:rPr>
          <w:rStyle w:val="StyleUnderline"/>
        </w:rPr>
        <w:t xml:space="preserve">The Fed has stressed that it will </w:t>
      </w:r>
      <w:r w:rsidRPr="00AD552B">
        <w:rPr>
          <w:rStyle w:val="Emphasis"/>
        </w:rPr>
        <w:t>take the steps necessary</w:t>
      </w:r>
      <w:r w:rsidRPr="00AD552B">
        <w:rPr>
          <w:rStyle w:val="StyleUnderline"/>
        </w:rPr>
        <w:t xml:space="preserve"> to keep higher inflation expectations from </w:t>
      </w:r>
      <w:r w:rsidRPr="00AD552B">
        <w:rPr>
          <w:rStyle w:val="Emphasis"/>
        </w:rPr>
        <w:t>becoming entrenched</w:t>
      </w:r>
      <w:r w:rsidRPr="00AD552B">
        <w:rPr>
          <w:rStyle w:val="StyleUnderline"/>
        </w:rPr>
        <w:t>.</w:t>
      </w:r>
    </w:p>
    <w:p w14:paraId="3E8B845F" w14:textId="3DB957B9" w:rsidR="007C4204" w:rsidRPr="00372FF6" w:rsidRDefault="007C4204" w:rsidP="007C4204">
      <w:r w:rsidRPr="00372FF6">
        <w:t xml:space="preserve">This chart book tracks the pandemic economy, looking at both the macroeconomics (economic growth, employment, wages, and prices) and how different demographic groups have fared. </w:t>
      </w:r>
      <w:r w:rsidRPr="00AD552B">
        <w:rPr>
          <w:rStyle w:val="StyleUnderline"/>
        </w:rPr>
        <w:t xml:space="preserve">Overall, the policy response was </w:t>
      </w:r>
      <w:r w:rsidRPr="00AD552B">
        <w:rPr>
          <w:rStyle w:val="Emphasis"/>
        </w:rPr>
        <w:t>strong</w:t>
      </w:r>
      <w:r w:rsidRPr="00AD552B">
        <w:rPr>
          <w:rStyle w:val="StyleUnderline"/>
        </w:rPr>
        <w:t xml:space="preserve"> and </w:t>
      </w:r>
      <w:r w:rsidRPr="00AD552B">
        <w:rPr>
          <w:rStyle w:val="Emphasis"/>
        </w:rPr>
        <w:t>effective</w:t>
      </w:r>
      <w:r w:rsidRPr="00AD552B">
        <w:rPr>
          <w:rStyle w:val="StyleUnderline"/>
        </w:rPr>
        <w:t xml:space="preserve"> in promoting a </w:t>
      </w:r>
      <w:r w:rsidRPr="00AD552B">
        <w:rPr>
          <w:rStyle w:val="Emphasis"/>
        </w:rPr>
        <w:t>rapid economic recovery</w:t>
      </w:r>
      <w:r w:rsidRPr="00372FF6">
        <w:t xml:space="preserve">. </w:t>
      </w:r>
      <w:r w:rsidRPr="00AD552B">
        <w:rPr>
          <w:rStyle w:val="StyleUnderline"/>
        </w:rPr>
        <w:t xml:space="preserve">From a macroeconomic standpoint, the economy has </w:t>
      </w:r>
      <w:r w:rsidRPr="00AD552B">
        <w:rPr>
          <w:rStyle w:val="Emphasis"/>
        </w:rPr>
        <w:t>largely healed</w:t>
      </w:r>
      <w:r w:rsidRPr="00AD552B">
        <w:rPr>
          <w:rStyle w:val="StyleUnderline"/>
        </w:rPr>
        <w:t xml:space="preserve">, and the groups that experienced the largest losses in the recession have </w:t>
      </w:r>
      <w:r w:rsidRPr="00AD552B">
        <w:rPr>
          <w:rStyle w:val="Emphasis"/>
        </w:rPr>
        <w:t>recouped</w:t>
      </w:r>
      <w:r w:rsidRPr="00AD552B">
        <w:rPr>
          <w:rStyle w:val="StyleUnderline"/>
        </w:rPr>
        <w:t xml:space="preserve"> a </w:t>
      </w:r>
      <w:r w:rsidRPr="00AD552B">
        <w:rPr>
          <w:rStyle w:val="Emphasis"/>
        </w:rPr>
        <w:t>substantial share</w:t>
      </w:r>
      <w:r w:rsidRPr="00AD552B">
        <w:rPr>
          <w:rStyle w:val="StyleUnderline"/>
        </w:rPr>
        <w:t xml:space="preserve"> of their losses</w:t>
      </w:r>
      <w:r w:rsidRPr="00372FF6">
        <w:t>. The overall number of jobs rose above pre-pandemic levels in August 2022, but was still below what it likely would have been with normal job growth and no pandemic. Even amid strong job growth, challenges remain to achieving a full and equitable recovery and ongoing economic expansion, especially with the emergence of high inflation in 2021 and rapidly tightening monetary policy in 2022. </w:t>
      </w:r>
    </w:p>
    <w:p w14:paraId="084ED1A6" w14:textId="77777777" w:rsidR="00A31861" w:rsidRPr="00372FF6" w:rsidRDefault="00A31861" w:rsidP="007C4204"/>
    <w:p w14:paraId="3278D751" w14:textId="6ED12581" w:rsidR="00A31861" w:rsidRPr="00372FF6" w:rsidRDefault="00A31861" w:rsidP="00A31861">
      <w:pPr>
        <w:pStyle w:val="Heading4"/>
      </w:pPr>
      <w:r w:rsidRPr="00372FF6">
        <w:t>The effects of COVID are dissipating.</w:t>
      </w:r>
    </w:p>
    <w:p w14:paraId="44B4915F" w14:textId="62722AB8" w:rsidR="00A31861" w:rsidRPr="00372FF6" w:rsidRDefault="00A31861" w:rsidP="00A31861">
      <w:r w:rsidRPr="00372FF6">
        <w:rPr>
          <w:rStyle w:val="Style13ptBold"/>
        </w:rPr>
        <w:t>U.S. Bank 23</w:t>
      </w:r>
      <w:r w:rsidRPr="00372FF6">
        <w:t xml:space="preserve"> — U.S. Bank, 2023 (“The continued impact of COVID-19 on financial markets,” </w:t>
      </w:r>
      <w:r w:rsidRPr="00372FF6">
        <w:rPr>
          <w:i/>
          <w:iCs/>
        </w:rPr>
        <w:t>U.S. Bank</w:t>
      </w:r>
      <w:r w:rsidRPr="00372FF6">
        <w:t xml:space="preserve">, 01-04-2023, Available Online at </w:t>
      </w:r>
      <w:hyperlink r:id="rId33" w:history="1">
        <w:r w:rsidRPr="00372FF6">
          <w:rPr>
            <w:rStyle w:val="Hyperlink"/>
          </w:rPr>
          <w:t>https://www.usbank.com/investing/financial-perspectives/market-news/how-does-the-covid-vaccine-affect-the-economy.html</w:t>
        </w:r>
      </w:hyperlink>
      <w:r w:rsidRPr="00372FF6">
        <w:t>, Accessed on 05-21-2023)</w:t>
      </w:r>
    </w:p>
    <w:p w14:paraId="5DF94C21" w14:textId="6250C39D" w:rsidR="00A31861" w:rsidRPr="00372FF6" w:rsidRDefault="00A31861" w:rsidP="00A31861">
      <w:r w:rsidRPr="00372FF6">
        <w:t xml:space="preserve">According to the Bureau of Economic Analysis, </w:t>
      </w:r>
      <w:r w:rsidRPr="00AD552B">
        <w:rPr>
          <w:rStyle w:val="StyleUnderline"/>
        </w:rPr>
        <w:t xml:space="preserve">consumer spending on goods was </w:t>
      </w:r>
      <w:r w:rsidRPr="00AD552B">
        <w:rPr>
          <w:rStyle w:val="Emphasis"/>
        </w:rPr>
        <w:t>up 1.1%</w:t>
      </w:r>
      <w:r w:rsidRPr="00AD552B">
        <w:rPr>
          <w:rStyle w:val="StyleUnderline"/>
        </w:rPr>
        <w:t xml:space="preserve"> in Q4 2022 over the previous quarter, while spending on services </w:t>
      </w:r>
      <w:r w:rsidRPr="00AD552B">
        <w:rPr>
          <w:rStyle w:val="Emphasis"/>
        </w:rPr>
        <w:t>increased by 2.6%.</w:t>
      </w:r>
      <w:r w:rsidRPr="00AD552B">
        <w:rPr>
          <w:rStyle w:val="StyleUnderline"/>
        </w:rPr>
        <w:t xml:space="preserve"> One category that saw a surge in revenue was </w:t>
      </w:r>
      <w:r w:rsidRPr="00AD552B">
        <w:rPr>
          <w:rStyle w:val="Emphasis"/>
        </w:rPr>
        <w:t>leisure</w:t>
      </w:r>
      <w:r w:rsidRPr="00372FF6">
        <w:t>, such as traveling, dining out and entertainment.</w:t>
      </w:r>
    </w:p>
    <w:p w14:paraId="1E2C80BC" w14:textId="77777777" w:rsidR="00A31861" w:rsidRPr="00372FF6" w:rsidRDefault="00A31861" w:rsidP="00A31861">
      <w:r w:rsidRPr="00372FF6">
        <w:t xml:space="preserve">Haworth says </w:t>
      </w:r>
      <w:r w:rsidRPr="00AD552B">
        <w:rPr>
          <w:rStyle w:val="StyleUnderline"/>
        </w:rPr>
        <w:t>people are choosing to buy experiences over thing</w:t>
      </w:r>
      <w:r w:rsidRPr="00372FF6">
        <w:t xml:space="preserve">s. “We've just come out of a period of pent-up demand for travel,” he says. “In 2022, we </w:t>
      </w:r>
      <w:r w:rsidRPr="00AD552B">
        <w:rPr>
          <w:rStyle w:val="StyleUnderline"/>
        </w:rPr>
        <w:t xml:space="preserve">saw airlines reporting </w:t>
      </w:r>
      <w:r w:rsidRPr="00AD552B">
        <w:rPr>
          <w:rStyle w:val="Emphasis"/>
        </w:rPr>
        <w:t>very good earnings</w:t>
      </w:r>
      <w:r w:rsidRPr="00372FF6">
        <w:t xml:space="preserve">. </w:t>
      </w:r>
      <w:r w:rsidRPr="00AD552B">
        <w:rPr>
          <w:rStyle w:val="StyleUnderline"/>
        </w:rPr>
        <w:t>We’ll have to see if this mix continues</w:t>
      </w:r>
      <w:r w:rsidRPr="00372FF6">
        <w:t xml:space="preserve"> because people bought enough stuff in the pandemic or if everything will smooth out and normalize.”</w:t>
      </w:r>
    </w:p>
    <w:p w14:paraId="2FFFCC16" w14:textId="77777777" w:rsidR="00A31861" w:rsidRPr="00AD552B" w:rsidRDefault="00A31861" w:rsidP="00A31861">
      <w:pPr>
        <w:rPr>
          <w:rStyle w:val="StyleUnderline"/>
        </w:rPr>
      </w:pPr>
      <w:r w:rsidRPr="00AD552B">
        <w:rPr>
          <w:rStyle w:val="StyleUnderline"/>
        </w:rPr>
        <w:t xml:space="preserve">The COVID vaccine’s role in returning to </w:t>
      </w:r>
      <w:proofErr w:type="gramStart"/>
      <w:r w:rsidRPr="00AD552B">
        <w:rPr>
          <w:rStyle w:val="StyleUnderline"/>
        </w:rPr>
        <w:t>normal</w:t>
      </w:r>
      <w:proofErr w:type="gramEnd"/>
    </w:p>
    <w:p w14:paraId="190785FE" w14:textId="5219B367" w:rsidR="00A31861" w:rsidRPr="00AD552B" w:rsidRDefault="00A31861" w:rsidP="00A31861">
      <w:pPr>
        <w:rPr>
          <w:rStyle w:val="StyleUnderline"/>
        </w:rPr>
      </w:pPr>
      <w:r w:rsidRPr="00372FF6">
        <w:t xml:space="preserve">Newer variants like Omicron are testing the </w:t>
      </w:r>
      <w:r w:rsidRPr="00AD552B">
        <w:rPr>
          <w:rStyle w:val="StyleUnderline"/>
        </w:rPr>
        <w:t>vaccine’s</w:t>
      </w:r>
      <w:r w:rsidRPr="00372FF6">
        <w:t xml:space="preserve"> effectiveness, but it </w:t>
      </w:r>
      <w:r w:rsidRPr="00AD552B">
        <w:rPr>
          <w:rStyle w:val="StyleUnderline"/>
        </w:rPr>
        <w:t xml:space="preserve">continues to play a </w:t>
      </w:r>
      <w:r w:rsidRPr="00AD552B">
        <w:rPr>
          <w:rStyle w:val="Emphasis"/>
        </w:rPr>
        <w:t>key role</w:t>
      </w:r>
      <w:r w:rsidRPr="00AD552B">
        <w:rPr>
          <w:rStyle w:val="StyleUnderline"/>
        </w:rPr>
        <w:t xml:space="preserve"> in our ability to return to “normal.”</w:t>
      </w:r>
      <w:r w:rsidRPr="00372FF6">
        <w:t xml:space="preserve"> According to the Centers for Disease Control and Prevention, </w:t>
      </w:r>
      <w:r w:rsidRPr="00AD552B">
        <w:rPr>
          <w:rStyle w:val="StyleUnderline"/>
        </w:rPr>
        <w:t>fewer people in the U.S. died from the coronavirus in 2022 than in 2021</w:t>
      </w:r>
      <w:r w:rsidRPr="00372FF6">
        <w:t xml:space="preserve">. In fact, </w:t>
      </w:r>
      <w:r w:rsidRPr="00AD552B">
        <w:rPr>
          <w:rStyle w:val="StyleUnderline"/>
        </w:rPr>
        <w:t xml:space="preserve">deaths decreased by </w:t>
      </w:r>
      <w:r w:rsidRPr="00AD552B">
        <w:rPr>
          <w:rStyle w:val="Emphasis"/>
        </w:rPr>
        <w:t>nearly half</w:t>
      </w:r>
      <w:r w:rsidRPr="00AD552B">
        <w:rPr>
          <w:rStyle w:val="StyleUnderline"/>
        </w:rPr>
        <w:t>.</w:t>
      </w:r>
    </w:p>
    <w:p w14:paraId="1B374F1E" w14:textId="2C8F57D7" w:rsidR="00A31861" w:rsidRPr="00372FF6" w:rsidRDefault="00A31861" w:rsidP="00A31861">
      <w:r w:rsidRPr="00372FF6">
        <w:t>Still, the U.S. has not achieved what would be considered a level of immunization that could ultimately defeat the virus. A large group of Americans are hesitant to receive the vaccine or are ardently opposed to it. What’s more, vaccine mandates by governments and private businesses ended following successful court challenges that fought against the mandates. Immunity on a societal scale remains elusive.</w:t>
      </w:r>
    </w:p>
    <w:p w14:paraId="0E8EF556" w14:textId="273DAF3B" w:rsidR="00A31861" w:rsidRPr="00372FF6" w:rsidRDefault="00A31861" w:rsidP="00A31861">
      <w:r w:rsidRPr="00372FF6">
        <w:t>Omicron and more recent variants also seem to have greater potential for “breakthrough” cases among vaccinated individuals than previous variants. The FDA authorized an updated bivalent booster that protects against the original virus that causes COVID-19 and the Omicron variant in August 2022. However, the percentage of people who are up to date on the booster is low.</w:t>
      </w:r>
    </w:p>
    <w:p w14:paraId="222D3744" w14:textId="706F4416" w:rsidR="00A31861" w:rsidRPr="00372FF6" w:rsidRDefault="00A31861" w:rsidP="00A31861">
      <w:r w:rsidRPr="00372FF6">
        <w:t>[Chart Omitted]</w:t>
      </w:r>
    </w:p>
    <w:p w14:paraId="78513F15" w14:textId="77777777" w:rsidR="00A31861" w:rsidRPr="00372FF6" w:rsidRDefault="00A31861" w:rsidP="00A31861">
      <w:r w:rsidRPr="00372FF6">
        <w:t xml:space="preserve">COVID’s evolving impact on financial </w:t>
      </w:r>
      <w:proofErr w:type="gramStart"/>
      <w:r w:rsidRPr="00372FF6">
        <w:t>markets</w:t>
      </w:r>
      <w:proofErr w:type="gramEnd"/>
    </w:p>
    <w:p w14:paraId="769C144D" w14:textId="3501EFF3" w:rsidR="00A31861" w:rsidRPr="00372FF6" w:rsidRDefault="00A31861" w:rsidP="00A31861">
      <w:r w:rsidRPr="00372FF6">
        <w:t>And what of COVID’s effect on financial markets and the broader economy</w:t>
      </w:r>
      <w:r w:rsidRPr="00AD552B">
        <w:rPr>
          <w:rStyle w:val="StyleUnderline"/>
        </w:rPr>
        <w:t>? Economic expectations</w:t>
      </w:r>
      <w:r w:rsidRPr="00372FF6">
        <w:t xml:space="preserve"> since the start of the pandemic have been a two-horizon scenario.</w:t>
      </w:r>
    </w:p>
    <w:p w14:paraId="3CCC58DA" w14:textId="061D819C" w:rsidR="00A31861" w:rsidRPr="00AD552B" w:rsidRDefault="00A31861" w:rsidP="00A31861">
      <w:pPr>
        <w:rPr>
          <w:rStyle w:val="StyleUnderline"/>
        </w:rPr>
      </w:pPr>
      <w:r w:rsidRPr="00372FF6">
        <w:t xml:space="preserve">The first horizon, which has </w:t>
      </w:r>
      <w:r w:rsidRPr="00AD552B">
        <w:rPr>
          <w:rStyle w:val="StyleUnderline"/>
        </w:rPr>
        <w:t>been</w:t>
      </w:r>
      <w:r w:rsidRPr="00372FF6">
        <w:t xml:space="preserve"> in place since the middle of 2020, represents </w:t>
      </w:r>
      <w:r w:rsidRPr="00AD552B">
        <w:rPr>
          <w:rStyle w:val="Emphasis"/>
        </w:rPr>
        <w:t>reopening activity</w:t>
      </w:r>
      <w:r w:rsidRPr="00AD552B">
        <w:t xml:space="preserve"> aroun</w:t>
      </w:r>
      <w:r w:rsidRPr="00AD552B">
        <w:rPr>
          <w:rStyle w:val="StyleUnderline"/>
        </w:rPr>
        <w:t xml:space="preserve">d the globe as society </w:t>
      </w:r>
      <w:r w:rsidRPr="00AD552B">
        <w:rPr>
          <w:rStyle w:val="Emphasis"/>
        </w:rPr>
        <w:t>adjusts to life</w:t>
      </w:r>
      <w:r w:rsidRPr="00AD552B">
        <w:rPr>
          <w:rStyle w:val="StyleUnderline"/>
        </w:rPr>
        <w:t xml:space="preserve"> with COVID-19 as a lingering concern.</w:t>
      </w:r>
    </w:p>
    <w:p w14:paraId="18E09126" w14:textId="1D454966" w:rsidR="00A31861" w:rsidRPr="00372FF6" w:rsidRDefault="00A31861" w:rsidP="00A31861">
      <w:r w:rsidRPr="00372FF6">
        <w:t xml:space="preserve">The second horizon is when the </w:t>
      </w:r>
      <w:r w:rsidRPr="00AD552B">
        <w:rPr>
          <w:rStyle w:val="StyleUnderline"/>
        </w:rPr>
        <w:t>markets achieve a “</w:t>
      </w:r>
      <w:r w:rsidRPr="00AD552B">
        <w:rPr>
          <w:rStyle w:val="Emphasis"/>
        </w:rPr>
        <w:t>steady state</w:t>
      </w:r>
      <w:r w:rsidRPr="00AD552B">
        <w:rPr>
          <w:rStyle w:val="StyleUnderline"/>
        </w:rPr>
        <w:t xml:space="preserve">” that more </w:t>
      </w:r>
      <w:r w:rsidRPr="00AD552B">
        <w:rPr>
          <w:rStyle w:val="Emphasis"/>
        </w:rPr>
        <w:t>closely resembles conditions</w:t>
      </w:r>
      <w:r w:rsidRPr="00AD552B">
        <w:rPr>
          <w:rStyle w:val="StyleUnderline"/>
        </w:rPr>
        <w:t xml:space="preserve"> in </w:t>
      </w:r>
      <w:r w:rsidRPr="00AD552B">
        <w:rPr>
          <w:rStyle w:val="Emphasis"/>
        </w:rPr>
        <w:t>pre-pandemic times</w:t>
      </w:r>
      <w:r w:rsidRPr="00372FF6">
        <w:t xml:space="preserve">. Investors may be anxious to see the economy reach that second horizon, but while </w:t>
      </w:r>
      <w:r w:rsidRPr="00AD552B">
        <w:rPr>
          <w:rStyle w:val="StyleUnderline"/>
        </w:rPr>
        <w:t xml:space="preserve">U.S. and European economies have </w:t>
      </w:r>
      <w:r w:rsidRPr="00AD552B">
        <w:rPr>
          <w:rStyle w:val="Emphasis"/>
        </w:rPr>
        <w:t>shown signs of recovery</w:t>
      </w:r>
      <w:r w:rsidRPr="00372FF6">
        <w:t>, China is still experiencing the pandemic’s global economic impact, says Haworth.</w:t>
      </w:r>
    </w:p>
    <w:p w14:paraId="7B310325" w14:textId="0A23DF97" w:rsidR="00A31861" w:rsidRPr="00372FF6" w:rsidRDefault="00A31861" w:rsidP="00A31861">
      <w:r w:rsidRPr="00372FF6">
        <w:t>“China is more like the U.S. was in 2021,” he says. “It’s researching some form of mRNA vaccine, which could help manage infection risks as they reopen, and that's probably the biggest story as we look at 2023 in terms of the change in economic growth.”</w:t>
      </w:r>
    </w:p>
    <w:p w14:paraId="2F56C0D5" w14:textId="7415F9FA" w:rsidR="00A31861" w:rsidRPr="00372FF6" w:rsidRDefault="00A31861" w:rsidP="00A31861">
      <w:r w:rsidRPr="00372FF6">
        <w:t>Haworth predicts China will experience pent-up demand in travel and goods. “Their lockdowns have been more severe,” he says. “Their citizens have been kept away from being able to go out and travel and other things.”</w:t>
      </w:r>
    </w:p>
    <w:p w14:paraId="63A0D204" w14:textId="2DC8313F" w:rsidR="00A31861" w:rsidRPr="00372FF6" w:rsidRDefault="00A31861" w:rsidP="00A31861">
      <w:r w:rsidRPr="00372FF6">
        <w:t>However, China’s economic growth will likely be slow. The country experienced GDP growth of just 2.9% in the fourth quarter of 2022, which is low by historical measures. Fourth-quarter growth for China in 2020, for example, was 6.5%.</w:t>
      </w:r>
    </w:p>
    <w:p w14:paraId="114A4D30" w14:textId="77777777" w:rsidR="00A31861" w:rsidRPr="00372FF6" w:rsidRDefault="00A31861" w:rsidP="00A31861">
      <w:r w:rsidRPr="00372FF6">
        <w:t>Financial market trends since COVID</w:t>
      </w:r>
    </w:p>
    <w:p w14:paraId="128ACA0D" w14:textId="26A5304C" w:rsidR="00A31861" w:rsidRPr="00372FF6" w:rsidRDefault="00A31861" w:rsidP="00A31861">
      <w:r w:rsidRPr="00372FF6">
        <w:t xml:space="preserve">While the </w:t>
      </w:r>
      <w:r w:rsidRPr="00AD552B">
        <w:rPr>
          <w:rStyle w:val="StyleUnderline"/>
        </w:rPr>
        <w:t xml:space="preserve">stock market enjoyed a </w:t>
      </w:r>
      <w:r w:rsidRPr="00AD552B">
        <w:rPr>
          <w:rStyle w:val="Emphasis"/>
        </w:rPr>
        <w:t>solid recovery</w:t>
      </w:r>
      <w:r w:rsidRPr="00372FF6">
        <w:t xml:space="preserve"> in 2021 as most of the world started to reopen, optimism started to slide in 2022 due to inflation, the war in Ukraine, U.S. political tensions and the global impact of China’s pandemic response. Wall Street experienced its worst year since 2008’s Great Recession. The S&amp;P 500 index fell 19.4%, and the Down Jones Industrial Average fell 8.9%. Tech stocks were some of the worst performers, down between 22% and 66%.</w:t>
      </w:r>
    </w:p>
    <w:p w14:paraId="03FDAE29" w14:textId="5778E5F5" w:rsidR="00A31861" w:rsidRPr="00372FF6" w:rsidRDefault="00A31861" w:rsidP="00A31861">
      <w:r w:rsidRPr="00AD552B">
        <w:rPr>
          <w:rStyle w:val="StyleUnderline"/>
        </w:rPr>
        <w:t xml:space="preserve">COVID’s impact on the stock market in 2023, however, is </w:t>
      </w:r>
      <w:r w:rsidRPr="00AD552B">
        <w:rPr>
          <w:rStyle w:val="Emphasis"/>
        </w:rPr>
        <w:t>much less severe</w:t>
      </w:r>
      <w:r w:rsidRPr="00AD552B">
        <w:rPr>
          <w:rStyle w:val="StyleUnderline"/>
        </w:rPr>
        <w:t xml:space="preserve"> than earlier in the pandemic</w:t>
      </w:r>
      <w:r w:rsidRPr="00372FF6">
        <w:t>, says Haworth. “</w:t>
      </w:r>
      <w:r w:rsidRPr="00AD552B">
        <w:rPr>
          <w:rStyle w:val="StyleUnderline"/>
        </w:rPr>
        <w:t xml:space="preserve">The market is paying </w:t>
      </w:r>
      <w:r w:rsidRPr="00AD552B">
        <w:rPr>
          <w:rStyle w:val="Emphasis"/>
        </w:rPr>
        <w:t>much less attention</w:t>
      </w:r>
      <w:r w:rsidRPr="00AD552B">
        <w:rPr>
          <w:rStyle w:val="StyleUnderline"/>
        </w:rPr>
        <w:t xml:space="preserve"> to the ebb and flow of infections</w:t>
      </w:r>
      <w:r w:rsidRPr="00372FF6">
        <w:t>,” he says. “</w:t>
      </w:r>
      <w:r w:rsidRPr="00AD552B">
        <w:rPr>
          <w:rStyle w:val="StyleUnderline"/>
        </w:rPr>
        <w:t xml:space="preserve">The market is trying to anticipate what will happen next in China as they reopen, while the rest of the world is closer to normal—perhaps a </w:t>
      </w:r>
      <w:r w:rsidRPr="00AD552B">
        <w:rPr>
          <w:rStyle w:val="Emphasis"/>
        </w:rPr>
        <w:t>next normal</w:t>
      </w:r>
      <w:r w:rsidRPr="00372FF6">
        <w:t>.”</w:t>
      </w:r>
    </w:p>
    <w:p w14:paraId="277FFF77" w14:textId="73EB583E" w:rsidR="00A31861" w:rsidRPr="00372FF6" w:rsidRDefault="00A31861" w:rsidP="00A31861">
      <w:r w:rsidRPr="00372FF6">
        <w:t xml:space="preserve">With uncertainty still in play, Haworth says </w:t>
      </w:r>
      <w:r w:rsidRPr="00AD552B">
        <w:rPr>
          <w:rStyle w:val="StyleUnderline"/>
        </w:rPr>
        <w:t xml:space="preserve">today’s short-term risks </w:t>
      </w:r>
      <w:r w:rsidRPr="00AD552B">
        <w:rPr>
          <w:rStyle w:val="Emphasis"/>
        </w:rPr>
        <w:t>aren’t new</w:t>
      </w:r>
      <w:r w:rsidRPr="00AD552B">
        <w:rPr>
          <w:rStyle w:val="StyleUnderline"/>
        </w:rPr>
        <w:t xml:space="preserve"> or </w:t>
      </w:r>
      <w:r w:rsidRPr="00AD552B">
        <w:rPr>
          <w:rStyle w:val="Emphasis"/>
        </w:rPr>
        <w:t>different</w:t>
      </w:r>
      <w:r w:rsidRPr="00AD552B">
        <w:rPr>
          <w:rStyle w:val="StyleUnderline"/>
        </w:rPr>
        <w:t xml:space="preserve"> than </w:t>
      </w:r>
      <w:r w:rsidRPr="00AD552B">
        <w:rPr>
          <w:rStyle w:val="Emphasis"/>
        </w:rPr>
        <w:t>traditional market risks</w:t>
      </w:r>
      <w:r w:rsidRPr="00372FF6">
        <w:t>. “Are companies’ earnings growing faster or slower? Is our economy growing or risking a recession? Is inflation slowing or not?” he asks. “The Federal Reserve remains an important factor.”</w:t>
      </w:r>
    </w:p>
    <w:p w14:paraId="29E3BA47" w14:textId="2004D1A5" w:rsidR="00A31861" w:rsidRPr="00372FF6" w:rsidRDefault="00A31861" w:rsidP="00A31861">
      <w:r w:rsidRPr="00AD552B">
        <w:rPr>
          <w:rStyle w:val="StyleUnderline"/>
        </w:rPr>
        <w:t>The Federal Reserve has</w:t>
      </w:r>
      <w:r w:rsidRPr="00372FF6">
        <w:t xml:space="preserve"> been raising interest rates to </w:t>
      </w:r>
      <w:r w:rsidRPr="00AD552B">
        <w:rPr>
          <w:rStyle w:val="Emphasis"/>
        </w:rPr>
        <w:t>help curb inflation</w:t>
      </w:r>
      <w:r w:rsidRPr="00372FF6">
        <w:t>, making it more expensive to borrow money to buy anything from real estate to auto loans. Fed chairman Jerome Powell has made clear that the Fed will continue to raise rates in 2023. While markets have shown an ability to recover over time, Haworth cautions that investors shouldn’t expect a sudden “all-clear” sign that risks have subsided. He says a big question mark is the Fed’s terminal rate, which is the peak fed funds target rate set by the Fed for the current cycle.</w:t>
      </w:r>
    </w:p>
    <w:p w14:paraId="688591BF" w14:textId="3701C68E" w:rsidR="00A31861" w:rsidRPr="00AD552B" w:rsidRDefault="00A31861" w:rsidP="00A31861">
      <w:pPr>
        <w:rPr>
          <w:sz w:val="16"/>
          <w:szCs w:val="16"/>
        </w:rPr>
      </w:pPr>
      <w:r w:rsidRPr="00AD552B">
        <w:rPr>
          <w:sz w:val="16"/>
          <w:szCs w:val="16"/>
        </w:rPr>
        <w:t>“The market is pricing in something around 5% [it stood at a 4.25% to 4.5% range in January 2022], but the Fed is projecting something higher,” says Haworth. “That could make things more difficult for equity investors in the near term and raise the risk of a recession.”</w:t>
      </w:r>
    </w:p>
    <w:p w14:paraId="0BB9296F" w14:textId="77777777" w:rsidR="00A31861" w:rsidRPr="00AD552B" w:rsidRDefault="00A31861" w:rsidP="00A31861">
      <w:pPr>
        <w:rPr>
          <w:sz w:val="16"/>
          <w:szCs w:val="16"/>
        </w:rPr>
      </w:pPr>
      <w:r w:rsidRPr="00AD552B">
        <w:rPr>
          <w:sz w:val="16"/>
          <w:szCs w:val="16"/>
        </w:rPr>
        <w:t>COVID’s lasting impact on areas beyond financial markets</w:t>
      </w:r>
    </w:p>
    <w:p w14:paraId="3E163141" w14:textId="11846AE0" w:rsidR="00A31861" w:rsidRPr="00AD552B" w:rsidRDefault="00A31861" w:rsidP="00A31861">
      <w:pPr>
        <w:rPr>
          <w:sz w:val="16"/>
          <w:szCs w:val="16"/>
        </w:rPr>
      </w:pPr>
      <w:r w:rsidRPr="00AD552B">
        <w:rPr>
          <w:sz w:val="16"/>
          <w:szCs w:val="16"/>
        </w:rPr>
        <w:t>As the world continues to adapt to an ever-evolving “next normal,” some of the changes caused by the pandemic will be lasting.</w:t>
      </w:r>
    </w:p>
    <w:p w14:paraId="5E30B778" w14:textId="77777777" w:rsidR="00A31861" w:rsidRPr="00AD552B" w:rsidRDefault="00A31861" w:rsidP="00A31861">
      <w:pPr>
        <w:rPr>
          <w:sz w:val="16"/>
          <w:szCs w:val="16"/>
        </w:rPr>
      </w:pPr>
      <w:r w:rsidRPr="00AD552B">
        <w:rPr>
          <w:sz w:val="16"/>
          <w:szCs w:val="16"/>
        </w:rPr>
        <w:t>Transit and real estate. New consumer and worker tastes and demands are affecting portfolios and real estate planning. “There are big open questions about the demand for office space and the best uses of core downtown urban environments,” says Haworth. “A large development in Seattle that was originally planning to have 50% residential and 50% office space recently changed its plan to be 100% residential. We’re paying attention to what is the mix in our real estate investment portfolios and how prices will reset.”</w:t>
      </w:r>
    </w:p>
    <w:p w14:paraId="02BBDE1F" w14:textId="5667E0F5" w:rsidR="00A31861" w:rsidRPr="00AD552B" w:rsidRDefault="00A31861" w:rsidP="00A31861">
      <w:pPr>
        <w:rPr>
          <w:sz w:val="16"/>
          <w:szCs w:val="16"/>
        </w:rPr>
      </w:pPr>
      <w:r w:rsidRPr="00AD552B">
        <w:rPr>
          <w:sz w:val="16"/>
          <w:szCs w:val="16"/>
        </w:rPr>
        <w:t xml:space="preserve">The labor </w:t>
      </w:r>
      <w:proofErr w:type="gramStart"/>
      <w:r w:rsidRPr="00AD552B">
        <w:rPr>
          <w:sz w:val="16"/>
          <w:szCs w:val="16"/>
        </w:rPr>
        <w:t>market</w:t>
      </w:r>
      <w:proofErr w:type="gramEnd"/>
      <w:r w:rsidRPr="00AD552B">
        <w:rPr>
          <w:sz w:val="16"/>
          <w:szCs w:val="16"/>
        </w:rPr>
        <w:t>. Companies currently have 1.9 job openings per unemployed worker where we would usually see fewer openings than there are unemployed people. “Maybe it’s a residual effect from COVID, but some people just don't want to go back to work and they're choosing alternate methodologies, such as retiring early,” says Haworth. “The tight labor market is something that has not been resolved.”</w:t>
      </w:r>
    </w:p>
    <w:p w14:paraId="50B096CB" w14:textId="0006F228" w:rsidR="00A31861" w:rsidRPr="00AD552B" w:rsidRDefault="00A31861" w:rsidP="00A31861">
      <w:pPr>
        <w:rPr>
          <w:sz w:val="16"/>
          <w:szCs w:val="16"/>
        </w:rPr>
      </w:pPr>
      <w:r w:rsidRPr="00AD552B">
        <w:rPr>
          <w:sz w:val="16"/>
          <w:szCs w:val="16"/>
        </w:rPr>
        <w:t xml:space="preserve">Oil. “We have run down about half the Strategic Petroleum Reserve,” says Haworth. “If you look at total oil inventories in the US, we're basically </w:t>
      </w:r>
      <w:proofErr w:type="gramStart"/>
      <w:r w:rsidRPr="00AD552B">
        <w:rPr>
          <w:sz w:val="16"/>
          <w:szCs w:val="16"/>
        </w:rPr>
        <w:t>at</w:t>
      </w:r>
      <w:proofErr w:type="gramEnd"/>
      <w:r w:rsidRPr="00AD552B">
        <w:rPr>
          <w:sz w:val="16"/>
          <w:szCs w:val="16"/>
        </w:rPr>
        <w:t xml:space="preserve"> 2010 or 2011 levels. We're less dependent on imports than we used to be, but we're not using less oil. That's another issue that's going to take time to resolve.”</w:t>
      </w:r>
    </w:p>
    <w:p w14:paraId="08AF8836" w14:textId="77777777" w:rsidR="00A31861" w:rsidRPr="00AD552B" w:rsidRDefault="00A31861" w:rsidP="00A31861">
      <w:pPr>
        <w:rPr>
          <w:rStyle w:val="StyleUnderline"/>
        </w:rPr>
      </w:pPr>
      <w:r w:rsidRPr="00AD552B">
        <w:rPr>
          <w:rStyle w:val="StyleUnderline"/>
        </w:rPr>
        <w:t xml:space="preserve">COVID-fueled supply chain issues are </w:t>
      </w:r>
      <w:proofErr w:type="gramStart"/>
      <w:r w:rsidRPr="00AD552B">
        <w:rPr>
          <w:rStyle w:val="Emphasis"/>
        </w:rPr>
        <w:t>waning</w:t>
      </w:r>
      <w:proofErr w:type="gramEnd"/>
    </w:p>
    <w:p w14:paraId="54C9F218" w14:textId="5B8F8EA8" w:rsidR="00A31861" w:rsidRPr="00AD552B" w:rsidRDefault="00A31861" w:rsidP="00A31861">
      <w:pPr>
        <w:rPr>
          <w:rStyle w:val="StyleUnderline"/>
        </w:rPr>
      </w:pPr>
      <w:r w:rsidRPr="00AD552B">
        <w:rPr>
          <w:rStyle w:val="StyleUnderline"/>
        </w:rPr>
        <w:t xml:space="preserve">A </w:t>
      </w:r>
      <w:r w:rsidRPr="00AD552B">
        <w:rPr>
          <w:rStyle w:val="Emphasis"/>
        </w:rPr>
        <w:t>bright spot</w:t>
      </w:r>
      <w:r w:rsidRPr="00AD552B">
        <w:rPr>
          <w:rStyle w:val="StyleUnderline"/>
        </w:rPr>
        <w:t xml:space="preserve"> on the pandemic’s second horizon is the </w:t>
      </w:r>
      <w:r w:rsidR="00AD552B" w:rsidRPr="00AD552B">
        <w:rPr>
          <w:rStyle w:val="StyleUnderline"/>
        </w:rPr>
        <w:t>supply chain</w:t>
      </w:r>
      <w:r w:rsidRPr="00372FF6">
        <w:t xml:space="preserve">. </w:t>
      </w:r>
      <w:r w:rsidRPr="00AD552B">
        <w:rPr>
          <w:rStyle w:val="StyleUnderline"/>
        </w:rPr>
        <w:t xml:space="preserve">Issues that plagued the U.S. in 2020 and 2021 are </w:t>
      </w:r>
      <w:r w:rsidRPr="00AD552B">
        <w:rPr>
          <w:rStyle w:val="Emphasis"/>
        </w:rPr>
        <w:t>mostly resolved</w:t>
      </w:r>
      <w:r w:rsidRPr="00372FF6">
        <w:t>. “We're not seeing lines of ships off the Port of Long Beach,” says Haworth. “</w:t>
      </w:r>
      <w:r w:rsidRPr="00AD552B">
        <w:rPr>
          <w:rStyle w:val="StyleUnderline"/>
        </w:rPr>
        <w:t xml:space="preserve">We are seeing auto production </w:t>
      </w:r>
      <w:r w:rsidRPr="00AD552B">
        <w:rPr>
          <w:rStyle w:val="Emphasis"/>
        </w:rPr>
        <w:t>return to normal</w:t>
      </w:r>
      <w:r w:rsidRPr="00372FF6">
        <w:t xml:space="preserve">, although we aren't yet seeing auto sales return to normal.” </w:t>
      </w:r>
      <w:r w:rsidRPr="00AD552B">
        <w:rPr>
          <w:rStyle w:val="Emphasis"/>
        </w:rPr>
        <w:t>Longer-term fixes</w:t>
      </w:r>
      <w:r w:rsidRPr="00AD552B">
        <w:rPr>
          <w:rStyle w:val="StyleUnderline"/>
        </w:rPr>
        <w:t xml:space="preserve"> are also </w:t>
      </w:r>
      <w:r w:rsidRPr="00AD552B">
        <w:rPr>
          <w:rStyle w:val="Emphasis"/>
        </w:rPr>
        <w:t>in the wo</w:t>
      </w:r>
      <w:r w:rsidRPr="00AD552B">
        <w:rPr>
          <w:rStyle w:val="StyleUnderline"/>
        </w:rPr>
        <w:t>rks, such as nearshoring that brings production lines of key materials like computer chips closer.</w:t>
      </w:r>
    </w:p>
    <w:p w14:paraId="7DEF6899" w14:textId="014F9063" w:rsidR="009B4DD3" w:rsidRPr="00372FF6" w:rsidRDefault="009B4DD3" w:rsidP="009B4DD3">
      <w:pPr>
        <w:pStyle w:val="Heading3"/>
      </w:pPr>
      <w:r w:rsidRPr="00372FF6">
        <w:t>AT: Inflation</w:t>
      </w:r>
    </w:p>
    <w:p w14:paraId="63BCBEA8" w14:textId="550DF8F1" w:rsidR="00A31861" w:rsidRPr="00372FF6" w:rsidRDefault="00A31861" w:rsidP="00A31861">
      <w:pPr>
        <w:pStyle w:val="Heading4"/>
      </w:pPr>
      <w:r w:rsidRPr="00372FF6">
        <w:t>Inflation is at a two-year low</w:t>
      </w:r>
      <w:r w:rsidR="00B9433E" w:rsidRPr="00372FF6">
        <w:t xml:space="preserve"> and will continue to fall.</w:t>
      </w:r>
    </w:p>
    <w:p w14:paraId="48FF63E9" w14:textId="77777777" w:rsidR="00B9433E" w:rsidRPr="00372FF6" w:rsidRDefault="00B9433E" w:rsidP="00B9433E">
      <w:r w:rsidRPr="00372FF6">
        <w:rPr>
          <w:rStyle w:val="Style13ptBold"/>
        </w:rPr>
        <w:t>Duggan and Curry 05/10</w:t>
      </w:r>
      <w:r w:rsidRPr="00372FF6">
        <w:t xml:space="preserve"> — </w:t>
      </w:r>
      <w:r w:rsidRPr="00372FF6">
        <w:rPr>
          <w:u w:val="single"/>
        </w:rPr>
        <w:t>Wayne Duggan</w:t>
      </w:r>
      <w:r w:rsidRPr="00372FF6">
        <w:t xml:space="preserve">, Advisor and Financial Market Analyst at Forbes, and </w:t>
      </w:r>
      <w:r w:rsidRPr="00372FF6">
        <w:rPr>
          <w:u w:val="single"/>
        </w:rPr>
        <w:t>Benjamin Curry</w:t>
      </w:r>
      <w:r w:rsidRPr="00372FF6">
        <w:t xml:space="preserve">, Retirement and Investing Editor for Forbes Advisor, 2023 (“Inflation Falls Below 5%, A Nearly Two-Year Low,” </w:t>
      </w:r>
      <w:r w:rsidRPr="00372FF6">
        <w:rPr>
          <w:i/>
          <w:iCs/>
        </w:rPr>
        <w:t>Forbes</w:t>
      </w:r>
      <w:r w:rsidRPr="00372FF6">
        <w:t xml:space="preserve">, 05-10-2023, Available Online at </w:t>
      </w:r>
      <w:hyperlink r:id="rId34" w:history="1">
        <w:r w:rsidRPr="00372FF6">
          <w:rPr>
            <w:rStyle w:val="Hyperlink"/>
          </w:rPr>
          <w:t>https://www.forbes.com/advisor/investing/current-inflation-rate/</w:t>
        </w:r>
      </w:hyperlink>
      <w:r w:rsidRPr="00372FF6">
        <w:t>, Accessed on 05-21-2023)</w:t>
      </w:r>
    </w:p>
    <w:p w14:paraId="0A6BBAEA" w14:textId="562FDDD9" w:rsidR="00A31861" w:rsidRPr="00AD552B" w:rsidRDefault="00A31861" w:rsidP="00A31861">
      <w:pPr>
        <w:rPr>
          <w:rStyle w:val="StyleUnderline"/>
        </w:rPr>
      </w:pPr>
      <w:r w:rsidRPr="00AD552B">
        <w:rPr>
          <w:rStyle w:val="StyleUnderline"/>
        </w:rPr>
        <w:t xml:space="preserve">Investors got some </w:t>
      </w:r>
      <w:r w:rsidRPr="00AD552B">
        <w:rPr>
          <w:rStyle w:val="Emphasis"/>
        </w:rPr>
        <w:t>good inflation news</w:t>
      </w:r>
      <w:r w:rsidRPr="00AD552B">
        <w:rPr>
          <w:rStyle w:val="StyleUnderline"/>
        </w:rPr>
        <w:t xml:space="preserve"> after one popular measure of U.S. consumer prices increased </w:t>
      </w:r>
      <w:r w:rsidRPr="00AD552B">
        <w:rPr>
          <w:rStyle w:val="Emphasis"/>
        </w:rPr>
        <w:t>less than expected</w:t>
      </w:r>
      <w:r w:rsidRPr="00AD552B">
        <w:rPr>
          <w:rStyle w:val="StyleUnderline"/>
        </w:rPr>
        <w:t xml:space="preserve"> in April.</w:t>
      </w:r>
    </w:p>
    <w:p w14:paraId="2FC74018" w14:textId="055EBF34" w:rsidR="00A31861" w:rsidRPr="00AD552B" w:rsidRDefault="00A31861" w:rsidP="00A31861">
      <w:pPr>
        <w:rPr>
          <w:rStyle w:val="StyleUnderline"/>
        </w:rPr>
      </w:pPr>
      <w:r w:rsidRPr="00372FF6">
        <w:t xml:space="preserve">The </w:t>
      </w:r>
      <w:r w:rsidRPr="00AD552B">
        <w:rPr>
          <w:rStyle w:val="StyleUnderline"/>
        </w:rPr>
        <w:t>Labor Department reported the consumer price index (CPI)</w:t>
      </w:r>
      <w:r w:rsidRPr="00372FF6">
        <w:t xml:space="preserve"> rose 4.9% in April, </w:t>
      </w:r>
      <w:r w:rsidRPr="00AD552B">
        <w:rPr>
          <w:rStyle w:val="Emphasis"/>
        </w:rPr>
        <w:t>down from 5%</w:t>
      </w:r>
      <w:r w:rsidRPr="00AD552B">
        <w:rPr>
          <w:rStyle w:val="StyleUnderline"/>
        </w:rPr>
        <w:t xml:space="preserve"> in March</w:t>
      </w:r>
      <w:r w:rsidRPr="00372FF6">
        <w:t xml:space="preserve">. On a monthly basis, the CPI was up 0.4% compared to March. </w:t>
      </w:r>
      <w:r w:rsidRPr="00AD552B">
        <w:rPr>
          <w:rStyle w:val="StyleUnderline"/>
        </w:rPr>
        <w:t xml:space="preserve">The last time CPI inflation was below 5% was </w:t>
      </w:r>
      <w:r w:rsidRPr="00AD552B">
        <w:rPr>
          <w:rStyle w:val="Emphasis"/>
        </w:rPr>
        <w:t>June 2021</w:t>
      </w:r>
      <w:r w:rsidRPr="00AD552B">
        <w:rPr>
          <w:rStyle w:val="StyleUnderline"/>
        </w:rPr>
        <w:t>.</w:t>
      </w:r>
    </w:p>
    <w:p w14:paraId="7195BE2F" w14:textId="09F2B2A3" w:rsidR="00A31861" w:rsidRPr="00442145" w:rsidRDefault="00A31861" w:rsidP="00A31861">
      <w:pPr>
        <w:rPr>
          <w:rStyle w:val="StyleUnderline"/>
        </w:rPr>
      </w:pPr>
      <w:r w:rsidRPr="00442145">
        <w:rPr>
          <w:rStyle w:val="StyleUnderline"/>
        </w:rPr>
        <w:t xml:space="preserve">The April CPI reading is only the </w:t>
      </w:r>
      <w:r w:rsidRPr="00442145">
        <w:rPr>
          <w:rStyle w:val="Emphasis"/>
        </w:rPr>
        <w:t>latest indicator</w:t>
      </w:r>
      <w:r w:rsidRPr="00442145">
        <w:rPr>
          <w:rStyle w:val="StyleUnderline"/>
        </w:rPr>
        <w:t xml:space="preserve"> that </w:t>
      </w:r>
      <w:r w:rsidRPr="00442145">
        <w:rPr>
          <w:rStyle w:val="Emphasis"/>
        </w:rPr>
        <w:t>U.S. inflation is falling</w:t>
      </w:r>
      <w:r w:rsidRPr="00442145">
        <w:rPr>
          <w:rStyle w:val="StyleUnderline"/>
        </w:rPr>
        <w:t>, which may allow the Federal Reserve to pause its campaign of rate increases.</w:t>
      </w:r>
    </w:p>
    <w:p w14:paraId="08FA6872" w14:textId="1ED9DA8D" w:rsidR="00A31861" w:rsidRPr="00442145" w:rsidRDefault="00A31861" w:rsidP="00A31861">
      <w:pPr>
        <w:rPr>
          <w:rStyle w:val="StyleUnderline"/>
        </w:rPr>
      </w:pPr>
      <w:r w:rsidRPr="00442145">
        <w:rPr>
          <w:rStyle w:val="StyleUnderline"/>
        </w:rPr>
        <w:t xml:space="preserve">The April CPI reading </w:t>
      </w:r>
      <w:r w:rsidRPr="00442145">
        <w:rPr>
          <w:rStyle w:val="Emphasis"/>
        </w:rPr>
        <w:t>continued</w:t>
      </w:r>
      <w:r w:rsidRPr="00442145">
        <w:rPr>
          <w:rStyle w:val="StyleUnderline"/>
        </w:rPr>
        <w:t xml:space="preserve"> the </w:t>
      </w:r>
      <w:r w:rsidRPr="00442145">
        <w:rPr>
          <w:rStyle w:val="Emphasis"/>
        </w:rPr>
        <w:t>positive inflation trend</w:t>
      </w:r>
      <w:r w:rsidRPr="00442145">
        <w:rPr>
          <w:rStyle w:val="StyleUnderline"/>
        </w:rPr>
        <w:t xml:space="preserve"> after </w:t>
      </w:r>
      <w:r w:rsidRPr="00442145">
        <w:rPr>
          <w:rStyle w:val="Emphasis"/>
        </w:rPr>
        <w:t>year-over-year CPI inflation</w:t>
      </w:r>
      <w:r w:rsidRPr="00442145">
        <w:rPr>
          <w:rStyle w:val="StyleUnderline"/>
        </w:rPr>
        <w:t xml:space="preserve"> </w:t>
      </w:r>
      <w:r w:rsidRPr="00442145">
        <w:rPr>
          <w:rStyle w:val="Emphasis"/>
        </w:rPr>
        <w:t>pulled back</w:t>
      </w:r>
      <w:r w:rsidRPr="00442145">
        <w:rPr>
          <w:rStyle w:val="StyleUnderline"/>
        </w:rPr>
        <w:t xml:space="preserve"> from 6% in February to 5% in March.</w:t>
      </w:r>
    </w:p>
    <w:p w14:paraId="0E58233F" w14:textId="26A21097" w:rsidR="00A31861" w:rsidRPr="00372FF6" w:rsidRDefault="00A31861" w:rsidP="00A31861">
      <w:r w:rsidRPr="00372FF6">
        <w:t xml:space="preserve">Core inflation, which excluded volatile food and energy prices, was up 0.4% </w:t>
      </w:r>
      <w:proofErr w:type="gramStart"/>
      <w:r w:rsidRPr="00372FF6">
        <w:t>on a monthly basis</w:t>
      </w:r>
      <w:proofErr w:type="gramEnd"/>
      <w:r w:rsidRPr="00372FF6">
        <w:t xml:space="preserve"> and 5.5% from a year ago. Economists had expected annual core CPI inflation of 5.5% in April.</w:t>
      </w:r>
    </w:p>
    <w:p w14:paraId="754852BD" w14:textId="326341A1" w:rsidR="00A31861" w:rsidRPr="00372FF6" w:rsidRDefault="00A31861" w:rsidP="00A31861">
      <w:r w:rsidRPr="00372FF6">
        <w:t xml:space="preserve">Food prices were flat month-over-month and up 7.7% compared to a year ago. Energy prices were up 0.6% </w:t>
      </w:r>
      <w:proofErr w:type="gramStart"/>
      <w:r w:rsidRPr="00372FF6">
        <w:t>on a monthly basis</w:t>
      </w:r>
      <w:proofErr w:type="gramEnd"/>
      <w:r w:rsidRPr="00372FF6">
        <w:t xml:space="preserve"> and are down 5.1% over the past 12 months. Used car prices were up 4.4% compared to March and down 6.6% compared to April 2022.</w:t>
      </w:r>
    </w:p>
    <w:p w14:paraId="6ECDA595" w14:textId="24D98FFC" w:rsidR="00A31861" w:rsidRPr="00442145" w:rsidRDefault="00A31861" w:rsidP="00A31861">
      <w:pPr>
        <w:rPr>
          <w:rStyle w:val="StyleUnderline"/>
        </w:rPr>
      </w:pPr>
      <w:r w:rsidRPr="00372FF6">
        <w:t xml:space="preserve">The latest CPI numbers come after the Labor Department reported </w:t>
      </w:r>
      <w:r w:rsidRPr="00442145">
        <w:rPr>
          <w:rStyle w:val="StyleUnderline"/>
        </w:rPr>
        <w:t xml:space="preserve">the U.S. economy </w:t>
      </w:r>
      <w:r w:rsidRPr="00442145">
        <w:rPr>
          <w:rStyle w:val="Emphasis"/>
        </w:rPr>
        <w:t>added 253,000 jobs</w:t>
      </w:r>
      <w:r w:rsidRPr="00442145">
        <w:rPr>
          <w:rStyle w:val="StyleUnderline"/>
        </w:rPr>
        <w:t xml:space="preserve"> in April, </w:t>
      </w:r>
      <w:r w:rsidRPr="00442145">
        <w:rPr>
          <w:rStyle w:val="Emphasis"/>
        </w:rPr>
        <w:t>exceeding economist expectations</w:t>
      </w:r>
      <w:r w:rsidRPr="00442145">
        <w:rPr>
          <w:rStyle w:val="StyleUnderline"/>
        </w:rPr>
        <w:t xml:space="preserve"> of 180,000 new jobs</w:t>
      </w:r>
      <w:r w:rsidRPr="00372FF6">
        <w:t xml:space="preserve">. </w:t>
      </w:r>
      <w:r w:rsidRPr="00442145">
        <w:rPr>
          <w:rStyle w:val="StyleUnderline"/>
        </w:rPr>
        <w:t xml:space="preserve">The Labor Department reported U.S. wages were </w:t>
      </w:r>
      <w:r w:rsidRPr="00442145">
        <w:rPr>
          <w:rStyle w:val="Emphasis"/>
        </w:rPr>
        <w:t>up 4.4% year-over-year</w:t>
      </w:r>
      <w:r w:rsidRPr="00442145">
        <w:rPr>
          <w:rStyle w:val="StyleUnderline"/>
        </w:rPr>
        <w:t xml:space="preserve"> in April, while the unemployment rate dropped to a </w:t>
      </w:r>
      <w:r w:rsidRPr="00442145">
        <w:rPr>
          <w:rStyle w:val="Emphasis"/>
        </w:rPr>
        <w:t>50-year low of 3.4%.</w:t>
      </w:r>
    </w:p>
    <w:p w14:paraId="7890C876" w14:textId="49758FDC" w:rsidR="00A31861" w:rsidRPr="00372FF6" w:rsidRDefault="00A31861" w:rsidP="00A31861">
      <w:r w:rsidRPr="00442145">
        <w:rPr>
          <w:rStyle w:val="StyleUnderline"/>
        </w:rPr>
        <w:t xml:space="preserve">The April CPI reading is yet </w:t>
      </w:r>
      <w:r w:rsidRPr="00442145">
        <w:rPr>
          <w:rStyle w:val="Emphasis"/>
        </w:rPr>
        <w:t>another positive datapoint</w:t>
      </w:r>
      <w:r w:rsidRPr="00442145">
        <w:rPr>
          <w:rStyle w:val="StyleUnderline"/>
        </w:rPr>
        <w:t xml:space="preserve"> for Americans hoping </w:t>
      </w:r>
      <w:r w:rsidRPr="00442145">
        <w:rPr>
          <w:rStyle w:val="Emphasis"/>
        </w:rPr>
        <w:t>price deceleration</w:t>
      </w:r>
      <w:r w:rsidRPr="00442145">
        <w:rPr>
          <w:rStyle w:val="StyleUnderline"/>
        </w:rPr>
        <w:t xml:space="preserve"> has begun to </w:t>
      </w:r>
      <w:r w:rsidRPr="00442145">
        <w:rPr>
          <w:rStyle w:val="Emphasis"/>
        </w:rPr>
        <w:t>pick up steam</w:t>
      </w:r>
      <w:r w:rsidRPr="00372FF6">
        <w:t xml:space="preserve"> following a U.S. regional banking crisis in March and April that tightened credit markets. U.S. GDP growth also slowed to just 1.1% in the first quarter.</w:t>
      </w:r>
    </w:p>
    <w:p w14:paraId="0AE53BE2" w14:textId="3E1CD88B" w:rsidR="00A31861" w:rsidRPr="00372FF6" w:rsidRDefault="00A31861" w:rsidP="00A31861">
      <w:r w:rsidRPr="00372FF6">
        <w:t>In late April, the Commerce Department reported the core personal consumption expenditures (PCE) price index was up 4.6% in March, a slightly slower pace than its 4.7% year-over-year gain in February. Core PCE is the Federal Reserve’s preferred inflation measure.</w:t>
      </w:r>
    </w:p>
    <w:p w14:paraId="35547179" w14:textId="77777777" w:rsidR="00A31861" w:rsidRPr="00372FF6" w:rsidRDefault="00A31861" w:rsidP="00A31861">
      <w:r w:rsidRPr="00372FF6">
        <w:t>Why CPI Matters for the Economy</w:t>
      </w:r>
    </w:p>
    <w:p w14:paraId="4A4F6761" w14:textId="73AC1C5E" w:rsidR="00A31861" w:rsidRPr="00372FF6" w:rsidRDefault="00A31861" w:rsidP="00A31861">
      <w:r w:rsidRPr="00372FF6">
        <w:t xml:space="preserve">Inflation has been the Fed’s economic enemy number one since early 2022, and the Federal Open Market Committee has made aggressive changes to U.S. monetary policy </w:t>
      </w:r>
      <w:proofErr w:type="gramStart"/>
      <w:r w:rsidRPr="00372FF6">
        <w:t>in an attempt to</w:t>
      </w:r>
      <w:proofErr w:type="gramEnd"/>
      <w:r w:rsidRPr="00372FF6">
        <w:t xml:space="preserve"> bring inflation down toward its long-term target of just 2%.</w:t>
      </w:r>
    </w:p>
    <w:p w14:paraId="0BD0F303" w14:textId="2CC9341E" w:rsidR="00A31861" w:rsidRPr="00372FF6" w:rsidRDefault="00A31861" w:rsidP="00A31861">
      <w:r w:rsidRPr="00372FF6">
        <w:t>In May, the FOMC raised its target fed funds interest rate by 25 basis points (bps), its tenth consecutive interest rate hike. Since March 2022, the Fed has raised its target fed funds rate by 5%, to its current range of between 5% and 5.25%.</w:t>
      </w:r>
    </w:p>
    <w:p w14:paraId="1271D748" w14:textId="3DE12104" w:rsidR="00A31861" w:rsidRPr="00442145" w:rsidRDefault="00A31861" w:rsidP="00A31861">
      <w:pPr>
        <w:rPr>
          <w:rStyle w:val="StyleUnderline"/>
        </w:rPr>
      </w:pPr>
      <w:r w:rsidRPr="00442145">
        <w:rPr>
          <w:rStyle w:val="StyleUnderline"/>
        </w:rPr>
        <w:t xml:space="preserve">The Fed hinted that it could </w:t>
      </w:r>
      <w:r w:rsidRPr="00442145">
        <w:rPr>
          <w:rStyle w:val="Emphasis"/>
        </w:rPr>
        <w:t>pause its rate hikes</w:t>
      </w:r>
      <w:r w:rsidRPr="00442145">
        <w:rPr>
          <w:rStyle w:val="StyleUnderline"/>
        </w:rPr>
        <w:t xml:space="preserve"> at its upcoming meeting on June 13-14. The April CPI numbers likely ensure a Fed pause is a </w:t>
      </w:r>
      <w:r w:rsidRPr="00442145">
        <w:rPr>
          <w:rStyle w:val="Emphasis"/>
        </w:rPr>
        <w:t>real possibility</w:t>
      </w:r>
      <w:r w:rsidRPr="00442145">
        <w:rPr>
          <w:rStyle w:val="StyleUnderline"/>
        </w:rPr>
        <w:t xml:space="preserve"> in June.</w:t>
      </w:r>
    </w:p>
    <w:p w14:paraId="04102D66" w14:textId="00BC6030" w:rsidR="00A31861" w:rsidRPr="00372FF6" w:rsidRDefault="00A31861" w:rsidP="00A31861">
      <w:r w:rsidRPr="00372FF6">
        <w:t>According to CME Group, markets are currently pricing in an 80.4% chance the Fed will maintain its current target rate range in June and just a 19.6% chance of another rate hike. The market is also pricing in a 59.1% chance the FOMC will pivot to rate cuts by September.</w:t>
      </w:r>
    </w:p>
    <w:p w14:paraId="253FA630" w14:textId="55C2BAB9" w:rsidR="00A31861" w:rsidRPr="00372FF6" w:rsidRDefault="00A31861" w:rsidP="00A31861">
      <w:r w:rsidRPr="00372FF6">
        <w:t xml:space="preserve">Quincy Krosby, chief global strategist for LPL Financial, says </w:t>
      </w:r>
      <w:r w:rsidRPr="00442145">
        <w:rPr>
          <w:rStyle w:val="StyleUnderline"/>
        </w:rPr>
        <w:t xml:space="preserve">the April CPI report is a </w:t>
      </w:r>
      <w:r w:rsidRPr="00442145">
        <w:rPr>
          <w:rStyle w:val="Emphasis"/>
        </w:rPr>
        <w:t>relief to investors</w:t>
      </w:r>
      <w:r w:rsidRPr="00372FF6">
        <w:t>.</w:t>
      </w:r>
    </w:p>
    <w:p w14:paraId="4294F533" w14:textId="2A822845" w:rsidR="00A31861" w:rsidRPr="00372FF6" w:rsidRDefault="00A31861" w:rsidP="00A31861">
      <w:r w:rsidRPr="00372FF6">
        <w:t>“</w:t>
      </w:r>
      <w:r w:rsidRPr="00442145">
        <w:rPr>
          <w:rStyle w:val="StyleUnderline"/>
        </w:rPr>
        <w:t xml:space="preserve">Today’s report suggests that the Fed’s </w:t>
      </w:r>
      <w:r w:rsidRPr="00442145">
        <w:rPr>
          <w:rStyle w:val="Emphasis"/>
        </w:rPr>
        <w:t>campaign to quell inflation</w:t>
      </w:r>
      <w:r w:rsidRPr="00442145">
        <w:rPr>
          <w:rStyle w:val="StyleUnderline"/>
        </w:rPr>
        <w:t xml:space="preserve"> </w:t>
      </w:r>
      <w:r w:rsidRPr="00442145">
        <w:rPr>
          <w:rStyle w:val="Emphasis"/>
        </w:rPr>
        <w:t>is working</w:t>
      </w:r>
      <w:r w:rsidRPr="00372FF6">
        <w:t>, albeit more slowly than they would like,” Krosby says.</w:t>
      </w:r>
    </w:p>
    <w:p w14:paraId="0455CA82" w14:textId="77777777" w:rsidR="00A31861" w:rsidRPr="00372FF6" w:rsidRDefault="00A31861" w:rsidP="00A31861">
      <w:r w:rsidRPr="00372FF6">
        <w:t>Will Inflation Keep Falling?</w:t>
      </w:r>
    </w:p>
    <w:p w14:paraId="294CF2A9" w14:textId="5E4FB4EF" w:rsidR="00A31861" w:rsidRPr="00372FF6" w:rsidRDefault="00A31861" w:rsidP="00A31861">
      <w:r w:rsidRPr="00372FF6">
        <w:t>The Fed is raising interest rates aggressively to bring down inflation but also trying not to spark a U.S. recession. Rising interest rates increase borrowing costs for companies and consumers, weighing on economic activity.</w:t>
      </w:r>
    </w:p>
    <w:p w14:paraId="116C861E" w14:textId="32DD14CF" w:rsidR="00A31861" w:rsidRPr="00372FF6" w:rsidRDefault="00A31861" w:rsidP="00A31861">
      <w:r w:rsidRPr="00372FF6">
        <w:t xml:space="preserve">Up to now, </w:t>
      </w:r>
      <w:r w:rsidRPr="00442145">
        <w:rPr>
          <w:rStyle w:val="StyleUnderline"/>
        </w:rPr>
        <w:t xml:space="preserve">the U.S. </w:t>
      </w:r>
      <w:r w:rsidRPr="00442145">
        <w:rPr>
          <w:rStyle w:val="Emphasis"/>
        </w:rPr>
        <w:t xml:space="preserve">labor market </w:t>
      </w:r>
      <w:r w:rsidRPr="00442145">
        <w:rPr>
          <w:rStyle w:val="StyleUnderline"/>
        </w:rPr>
        <w:t xml:space="preserve">has been </w:t>
      </w:r>
      <w:r w:rsidRPr="00442145">
        <w:rPr>
          <w:rStyle w:val="Emphasis"/>
        </w:rPr>
        <w:t>solid</w:t>
      </w:r>
      <w:r w:rsidRPr="00372FF6">
        <w:t>. However, S&amp;P 500 earnings are down 2.2% year-over-year in the first quarter, and Wall Street is concerned the economy may not take spiking interest rates in stride.</w:t>
      </w:r>
    </w:p>
    <w:p w14:paraId="4F598385" w14:textId="667416D3" w:rsidR="00A31861" w:rsidRPr="00442145" w:rsidRDefault="00A31861" w:rsidP="00A31861">
      <w:pPr>
        <w:rPr>
          <w:rStyle w:val="StyleUnderline"/>
        </w:rPr>
      </w:pPr>
      <w:r w:rsidRPr="00442145">
        <w:rPr>
          <w:rStyle w:val="StyleUnderline"/>
        </w:rPr>
        <w:t xml:space="preserve">Krosby anticipates inflation </w:t>
      </w:r>
      <w:r w:rsidRPr="00442145">
        <w:rPr>
          <w:rStyle w:val="Emphasis"/>
        </w:rPr>
        <w:t>will continue to fall</w:t>
      </w:r>
      <w:r w:rsidRPr="00442145">
        <w:rPr>
          <w:rStyle w:val="StyleUnderline"/>
        </w:rPr>
        <w:t xml:space="preserve"> in May.</w:t>
      </w:r>
    </w:p>
    <w:p w14:paraId="452DBC0B" w14:textId="75DDB9DA" w:rsidR="00A31861" w:rsidRPr="00372FF6" w:rsidRDefault="00A31861" w:rsidP="00A31861">
      <w:r w:rsidRPr="00372FF6">
        <w:t>“</w:t>
      </w:r>
      <w:r w:rsidRPr="00442145">
        <w:rPr>
          <w:rStyle w:val="StyleUnderline"/>
        </w:rPr>
        <w:t xml:space="preserve">Expectations are that rent-related inflation will indicate </w:t>
      </w:r>
      <w:r w:rsidRPr="00442145">
        <w:rPr>
          <w:rStyle w:val="Emphasis"/>
        </w:rPr>
        <w:t>definitive signs of easing</w:t>
      </w:r>
      <w:r w:rsidRPr="00442145">
        <w:rPr>
          <w:rStyle w:val="StyleUnderline"/>
        </w:rPr>
        <w:t xml:space="preserve">, helping to push </w:t>
      </w:r>
      <w:r w:rsidRPr="00442145">
        <w:rPr>
          <w:rStyle w:val="Emphasis"/>
        </w:rPr>
        <w:t>overall headline inflation</w:t>
      </w:r>
      <w:r w:rsidRPr="00442145">
        <w:rPr>
          <w:rStyle w:val="StyleUnderline"/>
        </w:rPr>
        <w:t xml:space="preserve"> </w:t>
      </w:r>
      <w:r w:rsidRPr="00442145">
        <w:rPr>
          <w:rStyle w:val="Emphasis"/>
        </w:rPr>
        <w:t>lower</w:t>
      </w:r>
      <w:r w:rsidRPr="00372FF6">
        <w:t>,” she says.</w:t>
      </w:r>
    </w:p>
    <w:p w14:paraId="2483058D" w14:textId="77777777" w:rsidR="00A31861" w:rsidRPr="00372FF6" w:rsidRDefault="00A31861" w:rsidP="00A31861"/>
    <w:p w14:paraId="67F886AC" w14:textId="1EB6E082" w:rsidR="00B44A63" w:rsidRPr="00372FF6" w:rsidRDefault="00B44A63" w:rsidP="00A15362">
      <w:pPr>
        <w:pStyle w:val="Heading4"/>
      </w:pPr>
      <w:r w:rsidRPr="00372FF6">
        <w:t>Err towards optimis</w:t>
      </w:r>
      <w:r w:rsidR="00A15362" w:rsidRPr="00372FF6">
        <w:t>m. CPI has been consistently improving.</w:t>
      </w:r>
    </w:p>
    <w:p w14:paraId="02BB665A" w14:textId="13EBE8EF" w:rsidR="00A15362" w:rsidRPr="00372FF6" w:rsidRDefault="00A15362" w:rsidP="00A15362">
      <w:r w:rsidRPr="00372FF6">
        <w:rPr>
          <w:rStyle w:val="Style13ptBold"/>
        </w:rPr>
        <w:t>Bay 05/19</w:t>
      </w:r>
      <w:r w:rsidRPr="00372FF6">
        <w:t xml:space="preserve"> — Cody Bay, Journalist at Yahoo Finance, 2023 (“Inflation in 2023 Is Coming Down — Here’s Why Your Grocery Bill Isn’t,” </w:t>
      </w:r>
      <w:r w:rsidRPr="00372FF6">
        <w:rPr>
          <w:i/>
          <w:iCs/>
        </w:rPr>
        <w:t>Yahoo Finance</w:t>
      </w:r>
      <w:r w:rsidRPr="00372FF6">
        <w:t xml:space="preserve">, 05-19-2023, Available Online at </w:t>
      </w:r>
      <w:hyperlink r:id="rId35" w:history="1">
        <w:r w:rsidRPr="00372FF6">
          <w:rPr>
            <w:rStyle w:val="Hyperlink"/>
          </w:rPr>
          <w:t>https://finance.yahoo.com/news/inflation-2023-coming-down-why-110039942.html</w:t>
        </w:r>
      </w:hyperlink>
      <w:r w:rsidRPr="00372FF6">
        <w:t>, Accessed on 05-21-2023)</w:t>
      </w:r>
    </w:p>
    <w:p w14:paraId="0936F1DE" w14:textId="6AA49746" w:rsidR="00A15362" w:rsidRPr="00442145" w:rsidRDefault="00A15362" w:rsidP="00A15362">
      <w:pPr>
        <w:rPr>
          <w:rStyle w:val="StyleUnderline"/>
        </w:rPr>
      </w:pPr>
      <w:r w:rsidRPr="00372FF6">
        <w:t xml:space="preserve">Compared to the panicked headlines of 2022, when inflation seemed to be a runaway train the Federal Reserve was scrambling to stop, </w:t>
      </w:r>
      <w:r w:rsidRPr="00442145">
        <w:rPr>
          <w:rStyle w:val="StyleUnderline"/>
        </w:rPr>
        <w:t xml:space="preserve">the latest news has brought hints of </w:t>
      </w:r>
      <w:r w:rsidRPr="00442145">
        <w:rPr>
          <w:rStyle w:val="Emphasis"/>
        </w:rPr>
        <w:t>cautious optimism</w:t>
      </w:r>
      <w:r w:rsidRPr="00442145">
        <w:rPr>
          <w:rStyle w:val="StyleUnderline"/>
        </w:rPr>
        <w:t xml:space="preserve"> and </w:t>
      </w:r>
      <w:r w:rsidRPr="00442145">
        <w:rPr>
          <w:rStyle w:val="Emphasis"/>
        </w:rPr>
        <w:t>relief</w:t>
      </w:r>
      <w:r w:rsidRPr="00372FF6">
        <w:t xml:space="preserve">. </w:t>
      </w:r>
      <w:r w:rsidRPr="00442145">
        <w:rPr>
          <w:rStyle w:val="StyleUnderline"/>
        </w:rPr>
        <w:t xml:space="preserve">In March, the consumer price index rose </w:t>
      </w:r>
      <w:r w:rsidRPr="00442145">
        <w:rPr>
          <w:rStyle w:val="Emphasis"/>
        </w:rPr>
        <w:t>just 5%</w:t>
      </w:r>
      <w:r w:rsidRPr="00442145">
        <w:rPr>
          <w:rStyle w:val="StyleUnderline"/>
        </w:rPr>
        <w:t xml:space="preserve">, the </w:t>
      </w:r>
      <w:r w:rsidRPr="00442145">
        <w:rPr>
          <w:rStyle w:val="Emphasis"/>
        </w:rPr>
        <w:t>lowest 12-month increase</w:t>
      </w:r>
      <w:r w:rsidRPr="00442145">
        <w:rPr>
          <w:rStyle w:val="StyleUnderline"/>
        </w:rPr>
        <w:t xml:space="preserve"> since </w:t>
      </w:r>
      <w:r w:rsidRPr="00442145">
        <w:rPr>
          <w:rStyle w:val="Emphasis"/>
        </w:rPr>
        <w:t>May 2021</w:t>
      </w:r>
      <w:r w:rsidRPr="00442145">
        <w:rPr>
          <w:rStyle w:val="StyleUnderline"/>
        </w:rPr>
        <w:t xml:space="preserve"> and the </w:t>
      </w:r>
      <w:r w:rsidRPr="00442145">
        <w:rPr>
          <w:rStyle w:val="Emphasis"/>
        </w:rPr>
        <w:t>ninth straight month</w:t>
      </w:r>
      <w:r w:rsidRPr="00442145">
        <w:rPr>
          <w:rStyle w:val="StyleUnderline"/>
        </w:rPr>
        <w:t xml:space="preserve"> of </w:t>
      </w:r>
      <w:r w:rsidRPr="00442145">
        <w:rPr>
          <w:rStyle w:val="Emphasis"/>
        </w:rPr>
        <w:t>declining annual inflation growth</w:t>
      </w:r>
      <w:r w:rsidRPr="00372FF6">
        <w:t xml:space="preserve">. As for prices for the food we buy at the grocery store, </w:t>
      </w:r>
      <w:r w:rsidRPr="00442145">
        <w:rPr>
          <w:rStyle w:val="StyleUnderline"/>
        </w:rPr>
        <w:t xml:space="preserve">the CPI saw its first decline </w:t>
      </w:r>
      <w:r w:rsidRPr="00442145">
        <w:rPr>
          <w:rStyle w:val="Emphasis"/>
        </w:rPr>
        <w:t>since September 2020</w:t>
      </w:r>
      <w:r w:rsidRPr="00442145">
        <w:rPr>
          <w:rStyle w:val="StyleUnderline"/>
        </w:rPr>
        <w:t>, with a 0.3% dip month-over-month.</w:t>
      </w:r>
    </w:p>
    <w:p w14:paraId="1C868BF6" w14:textId="62E5AFEA" w:rsidR="009B4DD3" w:rsidRPr="00372FF6" w:rsidRDefault="009B4DD3" w:rsidP="009B4DD3">
      <w:pPr>
        <w:pStyle w:val="Heading3"/>
      </w:pPr>
      <w:r w:rsidRPr="00372FF6">
        <w:t>AT: Interest Rates</w:t>
      </w:r>
    </w:p>
    <w:p w14:paraId="73AB9C2E" w14:textId="77777777" w:rsidR="00B9433E" w:rsidRPr="00372FF6" w:rsidRDefault="00B9433E" w:rsidP="00B9433E">
      <w:pPr>
        <w:pStyle w:val="Heading4"/>
      </w:pPr>
      <w:r w:rsidRPr="00372FF6">
        <w:t>Interest rates are stable and good for both investors and the economy.</w:t>
      </w:r>
    </w:p>
    <w:p w14:paraId="199389DF" w14:textId="77777777" w:rsidR="00B9433E" w:rsidRPr="00372FF6" w:rsidRDefault="00B9433E" w:rsidP="00B9433E">
      <w:r w:rsidRPr="00372FF6">
        <w:rPr>
          <w:rStyle w:val="Style13ptBold"/>
        </w:rPr>
        <w:t>Duggan and Curry 05/10</w:t>
      </w:r>
      <w:r w:rsidRPr="00372FF6">
        <w:t xml:space="preserve"> — </w:t>
      </w:r>
      <w:r w:rsidRPr="00372FF6">
        <w:rPr>
          <w:u w:val="single"/>
        </w:rPr>
        <w:t>Wayne Duggan</w:t>
      </w:r>
      <w:r w:rsidRPr="00372FF6">
        <w:t xml:space="preserve">, Advisor and Financial Market Analyst at Forbes, and </w:t>
      </w:r>
      <w:r w:rsidRPr="00372FF6">
        <w:rPr>
          <w:u w:val="single"/>
        </w:rPr>
        <w:t>Benjamin Curry</w:t>
      </w:r>
      <w:r w:rsidRPr="00372FF6">
        <w:t xml:space="preserve">, Retirement and Investing Editor for Forbes Advisor, 2023 (“Inflation Falls Below 5%, A Nearly Two-Year Low,” </w:t>
      </w:r>
      <w:r w:rsidRPr="00372FF6">
        <w:rPr>
          <w:i/>
          <w:iCs/>
        </w:rPr>
        <w:t>Forbes</w:t>
      </w:r>
      <w:r w:rsidRPr="00372FF6">
        <w:t xml:space="preserve">, 05-10-2023, Available Online at </w:t>
      </w:r>
      <w:hyperlink r:id="rId36" w:history="1">
        <w:r w:rsidRPr="00372FF6">
          <w:rPr>
            <w:rStyle w:val="Hyperlink"/>
          </w:rPr>
          <w:t>https://www.forbes.com/advisor/investing/current-inflation-rate/</w:t>
        </w:r>
      </w:hyperlink>
      <w:r w:rsidRPr="00372FF6">
        <w:t>, Accessed on 05-21-2023)</w:t>
      </w:r>
    </w:p>
    <w:p w14:paraId="4C1CFEE9" w14:textId="77777777" w:rsidR="00B9433E" w:rsidRPr="009F3E1E" w:rsidRDefault="00B9433E" w:rsidP="00B9433E">
      <w:pPr>
        <w:rPr>
          <w:rStyle w:val="StyleUnderline"/>
        </w:rPr>
      </w:pPr>
      <w:r w:rsidRPr="00372FF6">
        <w:t xml:space="preserve">Krosby anticipates </w:t>
      </w:r>
      <w:r w:rsidRPr="009F3E1E">
        <w:rPr>
          <w:rStyle w:val="StyleUnderline"/>
        </w:rPr>
        <w:t xml:space="preserve">inflation will </w:t>
      </w:r>
      <w:r w:rsidRPr="009F3E1E">
        <w:rPr>
          <w:rStyle w:val="Emphasis"/>
        </w:rPr>
        <w:t>continue to fall</w:t>
      </w:r>
      <w:r w:rsidRPr="009F3E1E">
        <w:rPr>
          <w:rStyle w:val="StyleUnderline"/>
        </w:rPr>
        <w:t xml:space="preserve"> in May.</w:t>
      </w:r>
    </w:p>
    <w:p w14:paraId="154E9822" w14:textId="77777777" w:rsidR="009F3E1E" w:rsidRPr="00372FF6" w:rsidRDefault="009F3E1E" w:rsidP="009F3E1E">
      <w:r w:rsidRPr="00372FF6">
        <w:t>“</w:t>
      </w:r>
      <w:r w:rsidRPr="00442145">
        <w:rPr>
          <w:rStyle w:val="StyleUnderline"/>
        </w:rPr>
        <w:t xml:space="preserve">Expectations are that rent-related inflation will indicate </w:t>
      </w:r>
      <w:r w:rsidRPr="00442145">
        <w:rPr>
          <w:rStyle w:val="Emphasis"/>
        </w:rPr>
        <w:t>definitive signs of easing</w:t>
      </w:r>
      <w:r w:rsidRPr="00442145">
        <w:rPr>
          <w:rStyle w:val="StyleUnderline"/>
        </w:rPr>
        <w:t xml:space="preserve">, helping to push </w:t>
      </w:r>
      <w:r w:rsidRPr="00442145">
        <w:rPr>
          <w:rStyle w:val="Emphasis"/>
        </w:rPr>
        <w:t>overall headline inflation</w:t>
      </w:r>
      <w:r w:rsidRPr="00442145">
        <w:rPr>
          <w:rStyle w:val="StyleUnderline"/>
        </w:rPr>
        <w:t xml:space="preserve"> </w:t>
      </w:r>
      <w:r w:rsidRPr="00442145">
        <w:rPr>
          <w:rStyle w:val="Emphasis"/>
        </w:rPr>
        <w:t>lower</w:t>
      </w:r>
      <w:r w:rsidRPr="00372FF6">
        <w:t>,” she says.</w:t>
      </w:r>
    </w:p>
    <w:p w14:paraId="4064D700" w14:textId="77777777" w:rsidR="00B9433E" w:rsidRPr="009F3E1E" w:rsidRDefault="00B9433E" w:rsidP="00B9433E">
      <w:pPr>
        <w:rPr>
          <w:rStyle w:val="StyleUnderline"/>
        </w:rPr>
      </w:pPr>
      <w:r w:rsidRPr="00372FF6">
        <w:t xml:space="preserve">Brad McMillan, chief investment officer for Commonwealth Financial Network, says </w:t>
      </w:r>
      <w:r w:rsidRPr="009F3E1E">
        <w:rPr>
          <w:rStyle w:val="StyleUnderline"/>
        </w:rPr>
        <w:t xml:space="preserve">economic data from April was </w:t>
      </w:r>
      <w:r w:rsidRPr="009F3E1E">
        <w:rPr>
          <w:rStyle w:val="Emphasis"/>
        </w:rPr>
        <w:t>generally positive for investors</w:t>
      </w:r>
      <w:r w:rsidRPr="009F3E1E">
        <w:rPr>
          <w:rStyle w:val="StyleUnderline"/>
        </w:rPr>
        <w:t>.</w:t>
      </w:r>
    </w:p>
    <w:p w14:paraId="7798FF40" w14:textId="77777777" w:rsidR="00B9433E" w:rsidRPr="00372FF6" w:rsidRDefault="00B9433E" w:rsidP="00B9433E">
      <w:r w:rsidRPr="00372FF6">
        <w:t xml:space="preserve">“While we face risks, with the debt ceiling at the top of the list, </w:t>
      </w:r>
      <w:r w:rsidRPr="009F3E1E">
        <w:rPr>
          <w:rStyle w:val="StyleUnderline"/>
        </w:rPr>
        <w:t xml:space="preserve">the </w:t>
      </w:r>
      <w:r w:rsidRPr="009F3E1E">
        <w:rPr>
          <w:rStyle w:val="Emphasis"/>
        </w:rPr>
        <w:t>solid results</w:t>
      </w:r>
      <w:r w:rsidRPr="009F3E1E">
        <w:rPr>
          <w:rStyle w:val="StyleUnderline"/>
        </w:rPr>
        <w:t xml:space="preserve"> from April mean the prospects for the rest of the year </w:t>
      </w:r>
      <w:r w:rsidRPr="009F3E1E">
        <w:rPr>
          <w:rStyle w:val="Emphasis"/>
        </w:rPr>
        <w:t>continue to look good</w:t>
      </w:r>
      <w:r w:rsidRPr="00372FF6">
        <w:t>,” McMillan says.</w:t>
      </w:r>
    </w:p>
    <w:p w14:paraId="43853BCD" w14:textId="77777777" w:rsidR="00B9433E" w:rsidRPr="009F3E1E" w:rsidRDefault="00B9433E" w:rsidP="00B9433E">
      <w:pPr>
        <w:rPr>
          <w:rStyle w:val="StyleUnderline"/>
        </w:rPr>
      </w:pPr>
      <w:r w:rsidRPr="00372FF6">
        <w:t xml:space="preserve">“That is the bottom line here: </w:t>
      </w:r>
      <w:r w:rsidRPr="009F3E1E">
        <w:rPr>
          <w:rStyle w:val="StyleUnderline"/>
        </w:rPr>
        <w:t xml:space="preserve">while we do have headwinds, the current economic slowdown and adjustment in </w:t>
      </w:r>
      <w:r w:rsidRPr="009F3E1E">
        <w:rPr>
          <w:rStyle w:val="Emphasis"/>
        </w:rPr>
        <w:t>interest rates</w:t>
      </w:r>
      <w:r w:rsidRPr="009F3E1E">
        <w:rPr>
          <w:rStyle w:val="StyleUnderline"/>
        </w:rPr>
        <w:t xml:space="preserve"> could put the economy and markets in a </w:t>
      </w:r>
      <w:r w:rsidRPr="009F3E1E">
        <w:rPr>
          <w:rStyle w:val="Emphasis"/>
        </w:rPr>
        <w:t>better place</w:t>
      </w:r>
      <w:r w:rsidRPr="009F3E1E">
        <w:rPr>
          <w:rStyle w:val="StyleUnderline"/>
        </w:rPr>
        <w:t>.”</w:t>
      </w:r>
    </w:p>
    <w:p w14:paraId="6954038F" w14:textId="77777777" w:rsidR="00B9433E" w:rsidRPr="00372FF6" w:rsidRDefault="00B9433E" w:rsidP="00B9433E">
      <w:r w:rsidRPr="00372FF6">
        <w:t>What’s Next?</w:t>
      </w:r>
    </w:p>
    <w:p w14:paraId="571967DA" w14:textId="77777777" w:rsidR="00B9433E" w:rsidRPr="00372FF6" w:rsidRDefault="00B9433E" w:rsidP="00B9433E">
      <w:r w:rsidRPr="00372FF6">
        <w:t>In addition to a possible interest rate hike pause, investors will be monitoring the Fed’s commentary on the economy at its upcoming meeting on June 13-14. The Fed will also be releasing its updated economic projections, and investors will be focused on any potential changes in its inflation projections.</w:t>
      </w:r>
    </w:p>
    <w:p w14:paraId="04B20D69" w14:textId="77777777" w:rsidR="00B9433E" w:rsidRPr="00372FF6" w:rsidRDefault="00B9433E" w:rsidP="00B9433E">
      <w:r w:rsidRPr="00372FF6">
        <w:t>Investors will likely look for hints about the FOMC’s intentions when it releases its minutes from its May meeting on May 24.</w:t>
      </w:r>
    </w:p>
    <w:p w14:paraId="3DB9283F" w14:textId="77777777" w:rsidR="00B9433E" w:rsidRPr="00372FF6" w:rsidRDefault="00B9433E" w:rsidP="00B9433E">
      <w:r w:rsidRPr="00372FF6">
        <w:t>The Fed will get another key inflation reading on May 26 when the Bureau of Economic Analysis releases its April core PCE reading. Finally, the FOMC will be watching to see if U.S. labor market conditions remain tight when the Labor Department releases its May jobs report on June 2.</w:t>
      </w:r>
    </w:p>
    <w:p w14:paraId="0349CE16" w14:textId="77777777" w:rsidR="00B9433E" w:rsidRPr="009F3E1E" w:rsidRDefault="00B9433E" w:rsidP="00B9433E">
      <w:pPr>
        <w:rPr>
          <w:rStyle w:val="StyleUnderline"/>
        </w:rPr>
      </w:pPr>
      <w:r w:rsidRPr="00372FF6">
        <w:t xml:space="preserve">Chris Zaccarelli, chief investment officer for Independent Advisor Alliance, says </w:t>
      </w:r>
      <w:r w:rsidRPr="009F3E1E">
        <w:rPr>
          <w:rStyle w:val="Emphasis"/>
        </w:rPr>
        <w:t>all indicators</w:t>
      </w:r>
      <w:r w:rsidRPr="009F3E1E">
        <w:rPr>
          <w:rStyle w:val="StyleUnderline"/>
        </w:rPr>
        <w:t xml:space="preserve"> suggest a </w:t>
      </w:r>
      <w:r w:rsidRPr="009F3E1E">
        <w:rPr>
          <w:rStyle w:val="Emphasis"/>
        </w:rPr>
        <w:t>Fed pause</w:t>
      </w:r>
      <w:r w:rsidRPr="009F3E1E">
        <w:rPr>
          <w:rStyle w:val="StyleUnderline"/>
        </w:rPr>
        <w:t xml:space="preserve"> </w:t>
      </w:r>
      <w:r w:rsidRPr="009F3E1E">
        <w:rPr>
          <w:rStyle w:val="Emphasis"/>
        </w:rPr>
        <w:t>coming in June</w:t>
      </w:r>
      <w:r w:rsidRPr="009F3E1E">
        <w:rPr>
          <w:rStyle w:val="StyleUnderline"/>
        </w:rPr>
        <w:t>.</w:t>
      </w:r>
    </w:p>
    <w:p w14:paraId="4173C343" w14:textId="4F5E08B6" w:rsidR="00B9433E" w:rsidRDefault="00B9433E" w:rsidP="00B9433E">
      <w:r w:rsidRPr="00372FF6">
        <w:t>“</w:t>
      </w:r>
      <w:r w:rsidRPr="009F3E1E">
        <w:rPr>
          <w:rStyle w:val="StyleUnderline"/>
        </w:rPr>
        <w:t xml:space="preserve">The Fed </w:t>
      </w:r>
      <w:r w:rsidRPr="009F3E1E">
        <w:rPr>
          <w:rStyle w:val="Emphasis"/>
        </w:rPr>
        <w:t>wants to pause</w:t>
      </w:r>
      <w:r w:rsidRPr="009F3E1E">
        <w:rPr>
          <w:rStyle w:val="StyleUnderline"/>
        </w:rPr>
        <w:t xml:space="preserve"> and because the inflation data is </w:t>
      </w:r>
      <w:r w:rsidRPr="009F3E1E">
        <w:rPr>
          <w:rStyle w:val="Emphasis"/>
        </w:rPr>
        <w:t>coming in as expected</w:t>
      </w:r>
      <w:r w:rsidRPr="009F3E1E">
        <w:rPr>
          <w:rStyle w:val="StyleUnderline"/>
        </w:rPr>
        <w:t xml:space="preserve">—and </w:t>
      </w:r>
      <w:r w:rsidRPr="009F3E1E">
        <w:rPr>
          <w:rStyle w:val="Emphasis"/>
        </w:rPr>
        <w:t>not surprising</w:t>
      </w:r>
      <w:r w:rsidRPr="009F3E1E">
        <w:rPr>
          <w:rStyle w:val="StyleUnderline"/>
        </w:rPr>
        <w:t xml:space="preserve"> to the upside as feared—they are </w:t>
      </w:r>
      <w:r w:rsidRPr="009F3E1E">
        <w:rPr>
          <w:rStyle w:val="Emphasis"/>
        </w:rPr>
        <w:t>going to have the room</w:t>
      </w:r>
      <w:r w:rsidRPr="009F3E1E">
        <w:rPr>
          <w:rStyle w:val="StyleUnderline"/>
        </w:rPr>
        <w:t xml:space="preserve"> they need to </w:t>
      </w:r>
      <w:r w:rsidRPr="009F3E1E">
        <w:rPr>
          <w:rStyle w:val="Emphasis"/>
        </w:rPr>
        <w:t>stop raising interest rates</w:t>
      </w:r>
      <w:r w:rsidRPr="00372FF6">
        <w:t>,” Zaccarelli says.</w:t>
      </w:r>
    </w:p>
    <w:p w14:paraId="23ECBEBA" w14:textId="20CE7E1A" w:rsidR="00C00C7C" w:rsidRDefault="00C00C7C" w:rsidP="00C00C7C">
      <w:pPr>
        <w:pStyle w:val="Heading3"/>
      </w:pPr>
      <w:r>
        <w:t>AT: Global</w:t>
      </w:r>
    </w:p>
    <w:p w14:paraId="4C5DAF86" w14:textId="77777777" w:rsidR="00C00C7C" w:rsidRDefault="00C00C7C" w:rsidP="00C00C7C">
      <w:pPr>
        <w:pStyle w:val="Heading4"/>
      </w:pPr>
      <w:r>
        <w:t xml:space="preserve">The global economic picture is </w:t>
      </w:r>
      <w:r>
        <w:rPr>
          <w:u w:val="single"/>
        </w:rPr>
        <w:t>recovering</w:t>
      </w:r>
      <w:r>
        <w:t xml:space="preserve"> but </w:t>
      </w:r>
      <w:r>
        <w:rPr>
          <w:u w:val="single"/>
        </w:rPr>
        <w:t>fragile</w:t>
      </w:r>
      <w:r>
        <w:t xml:space="preserve"> – inflation easing, China loosening of pandemic restrictions, and energy/food access – growth projections up – interest rates might be </w:t>
      </w:r>
      <w:proofErr w:type="gramStart"/>
      <w:r>
        <w:t>eased</w:t>
      </w:r>
      <w:proofErr w:type="gramEnd"/>
    </w:p>
    <w:p w14:paraId="41238C3C" w14:textId="77777777" w:rsidR="00C00C7C" w:rsidRDefault="00C00C7C" w:rsidP="00C00C7C">
      <w:r>
        <w:rPr>
          <w:rStyle w:val="Style13ptBold"/>
        </w:rPr>
        <w:t xml:space="preserve">Thomas 3/17 </w:t>
      </w:r>
      <w:r>
        <w:t xml:space="preserve">---- Leigh Thomas, correspondent for </w:t>
      </w:r>
      <w:r>
        <w:rPr>
          <w:i/>
          <w:iCs/>
        </w:rPr>
        <w:t>Reuters</w:t>
      </w:r>
      <w:r>
        <w:t xml:space="preserve">, “OECD Hikes Growth Outlook, but Warns Recovery Fragile,” </w:t>
      </w:r>
      <w:r>
        <w:rPr>
          <w:i/>
          <w:iCs/>
        </w:rPr>
        <w:t>Reuters</w:t>
      </w:r>
      <w:r>
        <w:t>, 3/17/23, https://www.reuters.com/world/oecd-hikes-growth-outlook-warns-recovery-fragile-2023-03-17/</w:t>
      </w:r>
    </w:p>
    <w:p w14:paraId="0BC7AA80" w14:textId="77777777" w:rsidR="00C00C7C" w:rsidRDefault="00C00C7C" w:rsidP="00C00C7C">
      <w:pPr>
        <w:rPr>
          <w:sz w:val="14"/>
        </w:rPr>
      </w:pPr>
      <w:r>
        <w:rPr>
          <w:sz w:val="14"/>
        </w:rPr>
        <w:t xml:space="preserve">PARIS, March 17 (Reuters) - </w:t>
      </w:r>
      <w:r>
        <w:rPr>
          <w:rStyle w:val="StyleUnderline"/>
          <w:highlight w:val="cyan"/>
        </w:rPr>
        <w:t>The</w:t>
      </w:r>
      <w:r>
        <w:rPr>
          <w:rStyle w:val="StyleUnderline"/>
        </w:rPr>
        <w:t xml:space="preserve"> global economic </w:t>
      </w:r>
      <w:r>
        <w:rPr>
          <w:rStyle w:val="StyleUnderline"/>
          <w:highlight w:val="cyan"/>
        </w:rPr>
        <w:t>outlook</w:t>
      </w:r>
      <w:r>
        <w:rPr>
          <w:rStyle w:val="StyleUnderline"/>
        </w:rPr>
        <w:t xml:space="preserve"> has</w:t>
      </w:r>
      <w:r>
        <w:rPr>
          <w:sz w:val="14"/>
        </w:rPr>
        <w:t xml:space="preserve"> </w:t>
      </w:r>
      <w:r>
        <w:rPr>
          <w:rStyle w:val="Emphasis"/>
          <w:highlight w:val="cyan"/>
        </w:rPr>
        <w:t>improved</w:t>
      </w:r>
      <w:r>
        <w:rPr>
          <w:sz w:val="14"/>
        </w:rPr>
        <w:t xml:space="preserve"> from a few months ago </w:t>
      </w:r>
      <w:r>
        <w:rPr>
          <w:rStyle w:val="StyleUnderline"/>
        </w:rPr>
        <w:t xml:space="preserve">as the </w:t>
      </w:r>
      <w:r>
        <w:rPr>
          <w:rStyle w:val="StyleUnderline"/>
          <w:highlight w:val="cyan"/>
        </w:rPr>
        <w:t>inflation shock eases</w:t>
      </w:r>
      <w:r>
        <w:rPr>
          <w:sz w:val="14"/>
        </w:rPr>
        <w:t xml:space="preserve"> </w:t>
      </w:r>
      <w:r>
        <w:rPr>
          <w:rStyle w:val="Emphasis"/>
        </w:rPr>
        <w:t>but</w:t>
      </w:r>
      <w:r>
        <w:rPr>
          <w:sz w:val="14"/>
        </w:rPr>
        <w:t xml:space="preserve"> </w:t>
      </w:r>
      <w:r>
        <w:rPr>
          <w:rStyle w:val="StyleUnderline"/>
          <w:highlight w:val="cyan"/>
        </w:rPr>
        <w:t>rising</w:t>
      </w:r>
      <w:r>
        <w:rPr>
          <w:rStyle w:val="StyleUnderline"/>
        </w:rPr>
        <w:t xml:space="preserve"> interest </w:t>
      </w:r>
      <w:r>
        <w:rPr>
          <w:rStyle w:val="StyleUnderline"/>
          <w:highlight w:val="cyan"/>
        </w:rPr>
        <w:t>rates will keep risks high</w:t>
      </w:r>
      <w:r>
        <w:rPr>
          <w:rStyle w:val="StyleUnderline"/>
        </w:rPr>
        <w:t>, the OECD said</w:t>
      </w:r>
      <w:r>
        <w:rPr>
          <w:sz w:val="14"/>
        </w:rPr>
        <w:t xml:space="preserve"> on Friday, </w:t>
      </w:r>
      <w:r>
        <w:rPr>
          <w:rStyle w:val="Emphasis"/>
          <w:highlight w:val="cyan"/>
        </w:rPr>
        <w:t>hiking its</w:t>
      </w:r>
      <w:r>
        <w:rPr>
          <w:rStyle w:val="Emphasis"/>
        </w:rPr>
        <w:t xml:space="preserve"> growth </w:t>
      </w:r>
      <w:r>
        <w:rPr>
          <w:rStyle w:val="Emphasis"/>
          <w:highlight w:val="cyan"/>
        </w:rPr>
        <w:t>forecasts</w:t>
      </w:r>
      <w:r>
        <w:rPr>
          <w:sz w:val="14"/>
        </w:rPr>
        <w:t xml:space="preserve"> </w:t>
      </w:r>
      <w:r>
        <w:rPr>
          <w:rStyle w:val="StyleUnderline"/>
        </w:rPr>
        <w:t>for major economies.</w:t>
      </w:r>
    </w:p>
    <w:p w14:paraId="05E495AB" w14:textId="77777777" w:rsidR="00C00C7C" w:rsidRDefault="00C00C7C" w:rsidP="00C00C7C">
      <w:pPr>
        <w:rPr>
          <w:sz w:val="14"/>
          <w:szCs w:val="14"/>
        </w:rPr>
      </w:pPr>
      <w:r>
        <w:rPr>
          <w:sz w:val="14"/>
          <w:szCs w:val="14"/>
        </w:rPr>
        <w:t>After growth last year of 3.2%, the world economy is on course to expand 2.6% as central bank tightening takes full effect, the Organisation for Economic Cooperation and Development said in its interim economic outlook.</w:t>
      </w:r>
    </w:p>
    <w:p w14:paraId="2D4E7832" w14:textId="77777777" w:rsidR="00C00C7C" w:rsidRDefault="00C00C7C" w:rsidP="00C00C7C">
      <w:pPr>
        <w:rPr>
          <w:sz w:val="14"/>
        </w:rPr>
      </w:pPr>
      <w:r>
        <w:rPr>
          <w:rStyle w:val="StyleUnderline"/>
          <w:highlight w:val="cyan"/>
        </w:rPr>
        <w:t>The</w:t>
      </w:r>
      <w:r>
        <w:rPr>
          <w:sz w:val="14"/>
        </w:rPr>
        <w:t xml:space="preserve"> Paris-based </w:t>
      </w:r>
      <w:r>
        <w:rPr>
          <w:rStyle w:val="StyleUnderline"/>
          <w:highlight w:val="cyan"/>
        </w:rPr>
        <w:t xml:space="preserve">organisation </w:t>
      </w:r>
      <w:r>
        <w:rPr>
          <w:rStyle w:val="Emphasis"/>
          <w:highlight w:val="cyan"/>
        </w:rPr>
        <w:t>raised its forecast</w:t>
      </w:r>
      <w:r>
        <w:rPr>
          <w:rStyle w:val="StyleUnderline"/>
        </w:rPr>
        <w:t xml:space="preserve"> for global growth from 2.2%</w:t>
      </w:r>
      <w:r>
        <w:rPr>
          <w:sz w:val="14"/>
        </w:rPr>
        <w:t xml:space="preserve"> in its last Economic Outlook in November, </w:t>
      </w:r>
      <w:r>
        <w:rPr>
          <w:rStyle w:val="StyleUnderline"/>
        </w:rPr>
        <w:t>citing a decline in energy and food prices and China's easing of its anti-COVID restrictions</w:t>
      </w:r>
      <w:r>
        <w:rPr>
          <w:sz w:val="14"/>
        </w:rPr>
        <w:t>.</w:t>
      </w:r>
    </w:p>
    <w:p w14:paraId="3665DD0C" w14:textId="77777777" w:rsidR="00C00C7C" w:rsidRDefault="00C00C7C" w:rsidP="00C00C7C">
      <w:pPr>
        <w:rPr>
          <w:rStyle w:val="StyleUnderline"/>
        </w:rPr>
      </w:pPr>
      <w:r>
        <w:rPr>
          <w:sz w:val="14"/>
        </w:rPr>
        <w:t xml:space="preserve">Looking to </w:t>
      </w:r>
      <w:r>
        <w:rPr>
          <w:rStyle w:val="StyleUnderline"/>
        </w:rPr>
        <w:t xml:space="preserve">next year, global growth was expected to accelerate to 2.9% - compared with a November forecast of 2.7% - as the hit to household incomes from </w:t>
      </w:r>
      <w:r>
        <w:rPr>
          <w:rStyle w:val="StyleUnderline"/>
          <w:highlight w:val="cyan"/>
        </w:rPr>
        <w:t xml:space="preserve">high energy prices </w:t>
      </w:r>
      <w:r>
        <w:rPr>
          <w:rStyle w:val="Emphasis"/>
          <w:highlight w:val="cyan"/>
        </w:rPr>
        <w:t>faded</w:t>
      </w:r>
      <w:r>
        <w:rPr>
          <w:rStyle w:val="StyleUnderline"/>
        </w:rPr>
        <w:t>.</w:t>
      </w:r>
    </w:p>
    <w:p w14:paraId="7CDDE8C0" w14:textId="77777777" w:rsidR="00C00C7C" w:rsidRDefault="00C00C7C" w:rsidP="00C00C7C">
      <w:pPr>
        <w:rPr>
          <w:sz w:val="14"/>
        </w:rPr>
      </w:pPr>
      <w:r>
        <w:rPr>
          <w:rStyle w:val="StyleUnderline"/>
        </w:rPr>
        <w:t>The OECD forecast</w:t>
      </w:r>
      <w:r>
        <w:rPr>
          <w:sz w:val="14"/>
        </w:rPr>
        <w:t xml:space="preserve"> that </w:t>
      </w:r>
      <w:r>
        <w:rPr>
          <w:rStyle w:val="StyleUnderline"/>
        </w:rPr>
        <w:t>inflation in the G</w:t>
      </w:r>
      <w:r>
        <w:rPr>
          <w:sz w:val="14"/>
        </w:rPr>
        <w:t xml:space="preserve">roup of </w:t>
      </w:r>
      <w:r>
        <w:rPr>
          <w:rStyle w:val="StyleUnderline"/>
        </w:rPr>
        <w:t>20</w:t>
      </w:r>
      <w:r>
        <w:rPr>
          <w:sz w:val="14"/>
        </w:rPr>
        <w:t xml:space="preserve"> major economies </w:t>
      </w:r>
      <w:r>
        <w:rPr>
          <w:rStyle w:val="Emphasis"/>
        </w:rPr>
        <w:t>would fall</w:t>
      </w:r>
      <w:r>
        <w:rPr>
          <w:sz w:val="14"/>
        </w:rPr>
        <w:t xml:space="preserve"> </w:t>
      </w:r>
      <w:r>
        <w:rPr>
          <w:rStyle w:val="StyleUnderline"/>
        </w:rPr>
        <w:t>from 8.1% last year to 5.9% this year</w:t>
      </w:r>
      <w:r>
        <w:rPr>
          <w:sz w:val="14"/>
        </w:rPr>
        <w:t xml:space="preserve"> </w:t>
      </w:r>
      <w:r>
        <w:rPr>
          <w:rStyle w:val="Emphasis"/>
        </w:rPr>
        <w:t>and further decline</w:t>
      </w:r>
      <w:r>
        <w:rPr>
          <w:sz w:val="14"/>
        </w:rPr>
        <w:t xml:space="preserve"> </w:t>
      </w:r>
      <w:r>
        <w:rPr>
          <w:rStyle w:val="StyleUnderline"/>
        </w:rPr>
        <w:t>to 4.5% in 2024</w:t>
      </w:r>
      <w:r>
        <w:rPr>
          <w:sz w:val="14"/>
        </w:rPr>
        <w:t xml:space="preserve"> - still well above targets despite interest rate hikes by many central banks.</w:t>
      </w:r>
    </w:p>
    <w:p w14:paraId="68371452" w14:textId="77777777" w:rsidR="00C00C7C" w:rsidRDefault="00C00C7C" w:rsidP="00C00C7C">
      <w:pPr>
        <w:rPr>
          <w:sz w:val="14"/>
          <w:szCs w:val="14"/>
        </w:rPr>
      </w:pPr>
      <w:r>
        <w:rPr>
          <w:sz w:val="14"/>
          <w:szCs w:val="14"/>
        </w:rPr>
        <w:t>It said the full impact of higher interest rates was hard to gauge, warning that increased stress for borrowers could translate into losses for some banks, citing the recent collapse of Silicon Valley Bank in the United States as an example.</w:t>
      </w:r>
    </w:p>
    <w:p w14:paraId="24137052" w14:textId="77777777" w:rsidR="00C00C7C" w:rsidRDefault="00C00C7C" w:rsidP="00C00C7C">
      <w:pPr>
        <w:rPr>
          <w:sz w:val="14"/>
          <w:szCs w:val="14"/>
        </w:rPr>
      </w:pPr>
      <w:r>
        <w:rPr>
          <w:sz w:val="14"/>
          <w:szCs w:val="14"/>
        </w:rPr>
        <w:t>Setting aside turmoil in financial markets following SVB's failure and continued worries about Swiss lender Credit Suisse, the European Central Bank hiked interest rates by a further half percentage point on Thursday to fight inflation.</w:t>
      </w:r>
    </w:p>
    <w:p w14:paraId="18C8CE29" w14:textId="77777777" w:rsidR="00C00C7C" w:rsidRDefault="00C00C7C" w:rsidP="00C00C7C">
      <w:pPr>
        <w:rPr>
          <w:rStyle w:val="StyleUnderline"/>
        </w:rPr>
      </w:pPr>
      <w:r>
        <w:rPr>
          <w:rStyle w:val="StyleUnderline"/>
        </w:rPr>
        <w:t>The OECD projected</w:t>
      </w:r>
      <w:r>
        <w:rPr>
          <w:sz w:val="14"/>
        </w:rPr>
        <w:t xml:space="preserve"> that central bank policy </w:t>
      </w:r>
      <w:r>
        <w:rPr>
          <w:rStyle w:val="StyleUnderline"/>
          <w:highlight w:val="cyan"/>
        </w:rPr>
        <w:t>rates would peak</w:t>
      </w:r>
      <w:r>
        <w:rPr>
          <w:sz w:val="14"/>
        </w:rPr>
        <w:t xml:space="preserve"> at 5.25-5.5% in the United States and 4.25% in the euro area and Britain </w:t>
      </w:r>
      <w:r>
        <w:rPr>
          <w:rStyle w:val="StyleUnderline"/>
          <w:highlight w:val="cyan"/>
        </w:rPr>
        <w:t>with a</w:t>
      </w:r>
      <w:r>
        <w:rPr>
          <w:rStyle w:val="StyleUnderline"/>
        </w:rPr>
        <w:t xml:space="preserve"> </w:t>
      </w:r>
      <w:r>
        <w:rPr>
          <w:rStyle w:val="StyleUnderline"/>
          <w:highlight w:val="cyan"/>
        </w:rPr>
        <w:t>decline in inflation</w:t>
      </w:r>
      <w:r>
        <w:rPr>
          <w:rStyle w:val="StyleUnderline"/>
        </w:rPr>
        <w:t xml:space="preserve"> </w:t>
      </w:r>
      <w:r>
        <w:rPr>
          <w:rStyle w:val="Emphasis"/>
        </w:rPr>
        <w:t xml:space="preserve">possibly </w:t>
      </w:r>
      <w:r>
        <w:rPr>
          <w:rStyle w:val="Emphasis"/>
          <w:highlight w:val="cyan"/>
        </w:rPr>
        <w:t>allowing</w:t>
      </w:r>
      <w:r>
        <w:rPr>
          <w:rStyle w:val="Emphasis"/>
        </w:rPr>
        <w:t xml:space="preserve"> for a "</w:t>
      </w:r>
      <w:r>
        <w:rPr>
          <w:rStyle w:val="Emphasis"/>
          <w:highlight w:val="cyan"/>
        </w:rPr>
        <w:t>mild" easing</w:t>
      </w:r>
      <w:r>
        <w:rPr>
          <w:rStyle w:val="Emphasis"/>
        </w:rPr>
        <w:t xml:space="preserve"> next year.</w:t>
      </w:r>
    </w:p>
    <w:p w14:paraId="6A99C299" w14:textId="77777777" w:rsidR="00C00C7C" w:rsidRDefault="00C00C7C" w:rsidP="00C00C7C">
      <w:pPr>
        <w:rPr>
          <w:sz w:val="14"/>
          <w:szCs w:val="14"/>
        </w:rPr>
      </w:pPr>
      <w:r>
        <w:rPr>
          <w:sz w:val="14"/>
          <w:szCs w:val="14"/>
        </w:rPr>
        <w:t>The OECD forecast that U.S. economic growth would slow from 1.5% this year to 0.9% next year as higher interest rates cooled demand. With the U.S. labour market holding up better than expected, the forecast for this year was up from 0.5% in November and down from 1.0% for 2024.</w:t>
      </w:r>
    </w:p>
    <w:p w14:paraId="27CB6144" w14:textId="77777777" w:rsidR="00C00C7C" w:rsidRDefault="00C00C7C" w:rsidP="00C00C7C">
      <w:pPr>
        <w:rPr>
          <w:sz w:val="14"/>
        </w:rPr>
      </w:pPr>
      <w:r>
        <w:rPr>
          <w:rStyle w:val="StyleUnderline"/>
        </w:rPr>
        <w:t>Boosted by</w:t>
      </w:r>
      <w:r>
        <w:rPr>
          <w:sz w:val="14"/>
        </w:rPr>
        <w:t xml:space="preserve"> the </w:t>
      </w:r>
      <w:r>
        <w:rPr>
          <w:rStyle w:val="StyleUnderline"/>
        </w:rPr>
        <w:t>easing</w:t>
      </w:r>
      <w:r>
        <w:rPr>
          <w:sz w:val="14"/>
        </w:rPr>
        <w:t xml:space="preserve"> of </w:t>
      </w:r>
      <w:r>
        <w:rPr>
          <w:rStyle w:val="StyleUnderline"/>
        </w:rPr>
        <w:t>anti-COVID measures, the Chinese economy was seen growing</w:t>
      </w:r>
      <w:r>
        <w:rPr>
          <w:sz w:val="14"/>
        </w:rPr>
        <w:t xml:space="preserve"> 5.3% this year and 4.9% in 2024, </w:t>
      </w:r>
      <w:r>
        <w:rPr>
          <w:rStyle w:val="StyleUnderline"/>
        </w:rPr>
        <w:t>up from November</w:t>
      </w:r>
      <w:r>
        <w:rPr>
          <w:sz w:val="14"/>
        </w:rPr>
        <w:t xml:space="preserve"> forecasts for 4.6% and 4.1% respectively.</w:t>
      </w:r>
    </w:p>
    <w:p w14:paraId="405F46F1" w14:textId="77777777" w:rsidR="00C00C7C" w:rsidRDefault="00C00C7C" w:rsidP="00C00C7C">
      <w:pPr>
        <w:rPr>
          <w:sz w:val="14"/>
        </w:rPr>
      </w:pPr>
      <w:r>
        <w:rPr>
          <w:rStyle w:val="StyleUnderline"/>
        </w:rPr>
        <w:t>The outlook for the euro area</w:t>
      </w:r>
      <w:r>
        <w:rPr>
          <w:sz w:val="14"/>
        </w:rPr>
        <w:t xml:space="preserve"> had </w:t>
      </w:r>
      <w:r>
        <w:rPr>
          <w:rStyle w:val="Emphasis"/>
        </w:rPr>
        <w:t>also improved</w:t>
      </w:r>
      <w:r>
        <w:rPr>
          <w:sz w:val="14"/>
        </w:rPr>
        <w:t xml:space="preserve"> </w:t>
      </w:r>
      <w:r>
        <w:rPr>
          <w:rStyle w:val="StyleUnderline"/>
        </w:rPr>
        <w:t>thanks to a drop in energy prices</w:t>
      </w:r>
      <w:r>
        <w:rPr>
          <w:sz w:val="14"/>
        </w:rPr>
        <w:t xml:space="preserve"> with the 20-nation bloc expected to see growth this year of 0.8% followed by 1.5% in 2024. The OECD had previously forecast 0.5% and 1.4% growth respectively.</w:t>
      </w:r>
    </w:p>
    <w:p w14:paraId="22317234" w14:textId="4DC3077B" w:rsidR="00C00C7C" w:rsidRDefault="00C00C7C" w:rsidP="00C00C7C">
      <w:pPr>
        <w:pStyle w:val="Heading3"/>
      </w:pPr>
      <w:r>
        <w:t>AT: Global---AT: China</w:t>
      </w:r>
    </w:p>
    <w:p w14:paraId="5DF708E2" w14:textId="77777777" w:rsidR="00C00C7C" w:rsidRDefault="00C00C7C" w:rsidP="00C00C7C">
      <w:pPr>
        <w:pStyle w:val="Heading4"/>
      </w:pPr>
      <w:r>
        <w:t xml:space="preserve">China is </w:t>
      </w:r>
      <w:r>
        <w:rPr>
          <w:u w:val="single"/>
        </w:rPr>
        <w:t>recovering</w:t>
      </w:r>
      <w:r>
        <w:t xml:space="preserve"> – consumption uptick, infrastructure investments, weakening of pandemic controls, macro measures, and industrial output – answers global demand and real estate </w:t>
      </w:r>
      <w:proofErr w:type="gramStart"/>
      <w:r>
        <w:t>thumpers</w:t>
      </w:r>
      <w:proofErr w:type="gramEnd"/>
    </w:p>
    <w:p w14:paraId="691CB7B1" w14:textId="77777777" w:rsidR="00C00C7C" w:rsidRDefault="00C00C7C" w:rsidP="00C00C7C">
      <w:r>
        <w:rPr>
          <w:rStyle w:val="Style13ptBold"/>
        </w:rPr>
        <w:t>Zhang 3/15</w:t>
      </w:r>
      <w:r>
        <w:t xml:space="preserve"> ---- Ellen Zhang and Kevin Yao are columnists for </w:t>
      </w:r>
      <w:r>
        <w:rPr>
          <w:i/>
          <w:iCs/>
        </w:rPr>
        <w:t>Reuters</w:t>
      </w:r>
      <w:r>
        <w:t xml:space="preserve">, “China's Economy Shows Gradual Recovery After COVID Reopening,” </w:t>
      </w:r>
      <w:r>
        <w:rPr>
          <w:i/>
          <w:iCs/>
        </w:rPr>
        <w:t>Reuters</w:t>
      </w:r>
      <w:r>
        <w:t xml:space="preserve">, 3/15/23, </w:t>
      </w:r>
      <w:hyperlink r:id="rId37" w:history="1">
        <w:r>
          <w:rPr>
            <w:rStyle w:val="Hyperlink"/>
            <w:color w:val="000000"/>
          </w:rPr>
          <w:t>https://www.reuters.com/world/china/chinas-economic-activity-uneven-jan-feb-after-covid-reopening-2023-03-15/</w:t>
        </w:r>
      </w:hyperlink>
    </w:p>
    <w:p w14:paraId="0DBFE93B" w14:textId="77777777" w:rsidR="00C00C7C" w:rsidRDefault="00C00C7C" w:rsidP="00C00C7C">
      <w:pPr>
        <w:rPr>
          <w:sz w:val="14"/>
        </w:rPr>
      </w:pPr>
      <w:r>
        <w:rPr>
          <w:sz w:val="14"/>
        </w:rPr>
        <w:t xml:space="preserve">BEIJING, March 15 (Reuters) - </w:t>
      </w:r>
      <w:r>
        <w:rPr>
          <w:rStyle w:val="StyleUnderline"/>
          <w:highlight w:val="cyan"/>
        </w:rPr>
        <w:t>China's</w:t>
      </w:r>
      <w:r>
        <w:rPr>
          <w:rStyle w:val="StyleUnderline"/>
        </w:rPr>
        <w:t xml:space="preserve"> economic </w:t>
      </w:r>
      <w:r>
        <w:rPr>
          <w:rStyle w:val="StyleUnderline"/>
          <w:highlight w:val="cyan"/>
        </w:rPr>
        <w:t>activity</w:t>
      </w:r>
      <w:r>
        <w:rPr>
          <w:sz w:val="14"/>
          <w:highlight w:val="cyan"/>
        </w:rPr>
        <w:t xml:space="preserve"> </w:t>
      </w:r>
      <w:r>
        <w:rPr>
          <w:rStyle w:val="Emphasis"/>
          <w:highlight w:val="cyan"/>
        </w:rPr>
        <w:t>picked up</w:t>
      </w:r>
      <w:r>
        <w:rPr>
          <w:sz w:val="14"/>
        </w:rPr>
        <w:t xml:space="preserve"> </w:t>
      </w:r>
      <w:r>
        <w:rPr>
          <w:rStyle w:val="StyleUnderline"/>
        </w:rPr>
        <w:t>in</w:t>
      </w:r>
      <w:r>
        <w:rPr>
          <w:sz w:val="14"/>
        </w:rPr>
        <w:t xml:space="preserve"> the first two months of </w:t>
      </w:r>
      <w:r>
        <w:rPr>
          <w:rStyle w:val="StyleUnderline"/>
        </w:rPr>
        <w:t xml:space="preserve">2023 as consumption and </w:t>
      </w:r>
      <w:r>
        <w:rPr>
          <w:rStyle w:val="StyleUnderline"/>
          <w:highlight w:val="cyan"/>
        </w:rPr>
        <w:t>infrastructure investment</w:t>
      </w:r>
      <w:r>
        <w:rPr>
          <w:sz w:val="14"/>
          <w:highlight w:val="cyan"/>
        </w:rPr>
        <w:t xml:space="preserve"> </w:t>
      </w:r>
      <w:r>
        <w:rPr>
          <w:rStyle w:val="Emphasis"/>
          <w:highlight w:val="cyan"/>
        </w:rPr>
        <w:t>drove recovery</w:t>
      </w:r>
      <w:r>
        <w:rPr>
          <w:sz w:val="14"/>
        </w:rPr>
        <w:t xml:space="preserve"> </w:t>
      </w:r>
      <w:r>
        <w:rPr>
          <w:rStyle w:val="StyleUnderline"/>
        </w:rPr>
        <w:t>from pandemic disruption, despite challenges of weak global demand and a persistent downturn in</w:t>
      </w:r>
      <w:r>
        <w:rPr>
          <w:sz w:val="14"/>
        </w:rPr>
        <w:t xml:space="preserve"> the </w:t>
      </w:r>
      <w:r>
        <w:rPr>
          <w:rStyle w:val="StyleUnderline"/>
        </w:rPr>
        <w:t>property</w:t>
      </w:r>
      <w:r>
        <w:rPr>
          <w:sz w:val="14"/>
        </w:rPr>
        <w:t xml:space="preserve"> sector.</w:t>
      </w:r>
    </w:p>
    <w:p w14:paraId="16632D71" w14:textId="77777777" w:rsidR="00C00C7C" w:rsidRDefault="00C00C7C" w:rsidP="00C00C7C">
      <w:pPr>
        <w:rPr>
          <w:sz w:val="14"/>
        </w:rPr>
      </w:pPr>
      <w:r>
        <w:rPr>
          <w:rStyle w:val="StyleUnderline"/>
        </w:rPr>
        <w:t xml:space="preserve">China's </w:t>
      </w:r>
      <w:r>
        <w:rPr>
          <w:rStyle w:val="StyleUnderline"/>
          <w:highlight w:val="cyan"/>
        </w:rPr>
        <w:t>abandonment of COVID</w:t>
      </w:r>
      <w:r>
        <w:rPr>
          <w:rStyle w:val="StyleUnderline"/>
        </w:rPr>
        <w:t xml:space="preserve">-19 </w:t>
      </w:r>
      <w:r>
        <w:rPr>
          <w:rStyle w:val="StyleUnderline"/>
          <w:highlight w:val="cyan"/>
        </w:rPr>
        <w:t>controls</w:t>
      </w:r>
      <w:r>
        <w:rPr>
          <w:sz w:val="14"/>
        </w:rPr>
        <w:t xml:space="preserve"> late in 2022 has </w:t>
      </w:r>
      <w:r>
        <w:rPr>
          <w:rStyle w:val="Emphasis"/>
          <w:highlight w:val="cyan"/>
        </w:rPr>
        <w:t>reinvigorated</w:t>
      </w:r>
      <w:r>
        <w:rPr>
          <w:sz w:val="14"/>
          <w:highlight w:val="cyan"/>
        </w:rPr>
        <w:t xml:space="preserve"> </w:t>
      </w:r>
      <w:r>
        <w:rPr>
          <w:rStyle w:val="StyleUnderline"/>
          <w:highlight w:val="cyan"/>
        </w:rPr>
        <w:t>an</w:t>
      </w:r>
      <w:r>
        <w:rPr>
          <w:rStyle w:val="StyleUnderline"/>
        </w:rPr>
        <w:t xml:space="preserve"> $18 trillion </w:t>
      </w:r>
      <w:r>
        <w:rPr>
          <w:rStyle w:val="StyleUnderline"/>
          <w:highlight w:val="cyan"/>
        </w:rPr>
        <w:t>economy</w:t>
      </w:r>
      <w:r>
        <w:rPr>
          <w:sz w:val="14"/>
        </w:rPr>
        <w:t xml:space="preserve"> that has suffered one of its lowest growth rates in nearly half a century, </w:t>
      </w:r>
      <w:r>
        <w:rPr>
          <w:rStyle w:val="StyleUnderline"/>
        </w:rPr>
        <w:t xml:space="preserve">with </w:t>
      </w:r>
      <w:r>
        <w:rPr>
          <w:rStyle w:val="StyleUnderline"/>
          <w:highlight w:val="cyan"/>
        </w:rPr>
        <w:t xml:space="preserve">analysts </w:t>
      </w:r>
      <w:r>
        <w:rPr>
          <w:rStyle w:val="Emphasis"/>
          <w:highlight w:val="cyan"/>
        </w:rPr>
        <w:t>expecting momentum to improve</w:t>
      </w:r>
      <w:r>
        <w:rPr>
          <w:rStyle w:val="Emphasis"/>
        </w:rPr>
        <w:t xml:space="preserve"> further</w:t>
      </w:r>
      <w:r>
        <w:rPr>
          <w:sz w:val="14"/>
        </w:rPr>
        <w:t xml:space="preserve"> </w:t>
      </w:r>
      <w:r>
        <w:rPr>
          <w:rStyle w:val="StyleUnderline"/>
        </w:rPr>
        <w:t>in coming months</w:t>
      </w:r>
      <w:r>
        <w:rPr>
          <w:sz w:val="14"/>
        </w:rPr>
        <w:t>.</w:t>
      </w:r>
    </w:p>
    <w:p w14:paraId="75D2F395" w14:textId="77777777" w:rsidR="00C00C7C" w:rsidRDefault="00C00C7C" w:rsidP="00C00C7C">
      <w:pPr>
        <w:rPr>
          <w:sz w:val="14"/>
        </w:rPr>
      </w:pPr>
      <w:r>
        <w:rPr>
          <w:rStyle w:val="StyleUnderline"/>
        </w:rPr>
        <w:t>Industrial output</w:t>
      </w:r>
      <w:r>
        <w:rPr>
          <w:sz w:val="14"/>
        </w:rPr>
        <w:t xml:space="preserve"> in the January-February period </w:t>
      </w:r>
      <w:r>
        <w:rPr>
          <w:rStyle w:val="StyleUnderline"/>
        </w:rPr>
        <w:t>was 2.4% higher than</w:t>
      </w:r>
      <w:r>
        <w:rPr>
          <w:sz w:val="14"/>
        </w:rPr>
        <w:t xml:space="preserve"> a year </w:t>
      </w:r>
      <w:r>
        <w:rPr>
          <w:rStyle w:val="StyleUnderline"/>
        </w:rPr>
        <w:t>earlier</w:t>
      </w:r>
      <w:r>
        <w:rPr>
          <w:sz w:val="14"/>
        </w:rPr>
        <w:t xml:space="preserve">, data by </w:t>
      </w:r>
      <w:r>
        <w:rPr>
          <w:rStyle w:val="StyleUnderline"/>
        </w:rPr>
        <w:t>the</w:t>
      </w:r>
      <w:r>
        <w:rPr>
          <w:sz w:val="14"/>
        </w:rPr>
        <w:t xml:space="preserve"> National Bureau of Statistics (</w:t>
      </w:r>
      <w:r>
        <w:rPr>
          <w:rStyle w:val="StyleUnderline"/>
        </w:rPr>
        <w:t>NBS</w:t>
      </w:r>
      <w:r>
        <w:rPr>
          <w:sz w:val="14"/>
        </w:rPr>
        <w:t xml:space="preserve">) </w:t>
      </w:r>
      <w:r>
        <w:rPr>
          <w:rStyle w:val="StyleUnderline"/>
        </w:rPr>
        <w:t>showed</w:t>
      </w:r>
      <w:r>
        <w:rPr>
          <w:sz w:val="14"/>
        </w:rPr>
        <w:t xml:space="preserve"> on Wednesday, slightly missing expectations for a 2.6% gain in a Reuters poll. The reading accelerated from a 1.3% annual rise in December.</w:t>
      </w:r>
    </w:p>
    <w:p w14:paraId="38D7896D" w14:textId="77777777" w:rsidR="00C00C7C" w:rsidRDefault="00C00C7C" w:rsidP="00C00C7C">
      <w:pPr>
        <w:rPr>
          <w:sz w:val="14"/>
        </w:rPr>
      </w:pPr>
      <w:r>
        <w:rPr>
          <w:rStyle w:val="StyleUnderline"/>
          <w:highlight w:val="cyan"/>
        </w:rPr>
        <w:t>Retail sales</w:t>
      </w:r>
      <w:r>
        <w:rPr>
          <w:sz w:val="14"/>
        </w:rPr>
        <w:t xml:space="preserve"> in the first two months </w:t>
      </w:r>
      <w:r>
        <w:rPr>
          <w:rStyle w:val="Emphasis"/>
          <w:highlight w:val="cyan"/>
        </w:rPr>
        <w:t>jumped</w:t>
      </w:r>
      <w:r>
        <w:rPr>
          <w:rStyle w:val="Emphasis"/>
        </w:rPr>
        <w:t xml:space="preserve"> 3.5%</w:t>
      </w:r>
      <w:r>
        <w:rPr>
          <w:sz w:val="14"/>
        </w:rPr>
        <w:t xml:space="preserve"> </w:t>
      </w:r>
      <w:r>
        <w:rPr>
          <w:rStyle w:val="StyleUnderline"/>
        </w:rPr>
        <w:t>from a year before, reversing a 1.8% annual fall</w:t>
      </w:r>
      <w:r>
        <w:rPr>
          <w:sz w:val="14"/>
        </w:rPr>
        <w:t xml:space="preserve"> seen </w:t>
      </w:r>
      <w:r>
        <w:rPr>
          <w:rStyle w:val="StyleUnderline"/>
        </w:rPr>
        <w:t>in December. The result was in line with analysts' expectation and with hopes for an economic revival led by consumption as flagging global demand weakens Chinese exports</w:t>
      </w:r>
      <w:r>
        <w:rPr>
          <w:sz w:val="14"/>
        </w:rPr>
        <w:t>.</w:t>
      </w:r>
    </w:p>
    <w:p w14:paraId="3FBFDC76" w14:textId="77777777" w:rsidR="00C00C7C" w:rsidRDefault="00C00C7C" w:rsidP="00C00C7C">
      <w:pPr>
        <w:rPr>
          <w:sz w:val="14"/>
        </w:rPr>
      </w:pPr>
      <w:r>
        <w:rPr>
          <w:sz w:val="14"/>
        </w:rPr>
        <w:t xml:space="preserve">The </w:t>
      </w:r>
      <w:r>
        <w:rPr>
          <w:rStyle w:val="StyleUnderline"/>
        </w:rPr>
        <w:t>data followed</w:t>
      </w:r>
      <w:r>
        <w:rPr>
          <w:sz w:val="14"/>
        </w:rPr>
        <w:t xml:space="preserve"> </w:t>
      </w:r>
      <w:r>
        <w:rPr>
          <w:rStyle w:val="Emphasis"/>
        </w:rPr>
        <w:t>signs of strength</w:t>
      </w:r>
      <w:r>
        <w:rPr>
          <w:sz w:val="14"/>
        </w:rPr>
        <w:t xml:space="preserve"> </w:t>
      </w:r>
      <w:r>
        <w:rPr>
          <w:rStyle w:val="StyleUnderline"/>
        </w:rPr>
        <w:t>in</w:t>
      </w:r>
      <w:r>
        <w:rPr>
          <w:sz w:val="14"/>
        </w:rPr>
        <w:t xml:space="preserve"> February purchasing managers indexes (</w:t>
      </w:r>
      <w:r>
        <w:rPr>
          <w:rStyle w:val="StyleUnderline"/>
        </w:rPr>
        <w:t>PMIs</w:t>
      </w:r>
      <w:r>
        <w:rPr>
          <w:sz w:val="14"/>
        </w:rPr>
        <w:t>) published on March 1.</w:t>
      </w:r>
    </w:p>
    <w:p w14:paraId="3E7967BE" w14:textId="77777777" w:rsidR="00C00C7C" w:rsidRDefault="00C00C7C" w:rsidP="00C00C7C">
      <w:pPr>
        <w:rPr>
          <w:sz w:val="14"/>
        </w:rPr>
      </w:pPr>
      <w:r>
        <w:rPr>
          <w:sz w:val="14"/>
        </w:rPr>
        <w:t xml:space="preserve">"Overall, the </w:t>
      </w:r>
      <w:r>
        <w:rPr>
          <w:rStyle w:val="StyleUnderline"/>
          <w:highlight w:val="cyan"/>
        </w:rPr>
        <w:t>data confirm what</w:t>
      </w:r>
      <w:r>
        <w:rPr>
          <w:rStyle w:val="StyleUnderline"/>
        </w:rPr>
        <w:t xml:space="preserve"> more timely </w:t>
      </w:r>
      <w:r>
        <w:rPr>
          <w:rStyle w:val="StyleUnderline"/>
          <w:highlight w:val="cyan"/>
        </w:rPr>
        <w:t>indicators</w:t>
      </w:r>
      <w:r>
        <w:rPr>
          <w:rStyle w:val="StyleUnderline"/>
        </w:rPr>
        <w:t>, including</w:t>
      </w:r>
      <w:r>
        <w:rPr>
          <w:sz w:val="14"/>
        </w:rPr>
        <w:t xml:space="preserve"> the </w:t>
      </w:r>
      <w:r>
        <w:rPr>
          <w:rStyle w:val="StyleUnderline"/>
        </w:rPr>
        <w:t>PMIs</w:t>
      </w:r>
      <w:r>
        <w:rPr>
          <w:sz w:val="14"/>
        </w:rPr>
        <w:t xml:space="preserve">, had </w:t>
      </w:r>
      <w:r>
        <w:rPr>
          <w:rStyle w:val="StyleUnderline"/>
        </w:rPr>
        <w:t xml:space="preserve">already </w:t>
      </w:r>
      <w:r>
        <w:rPr>
          <w:rStyle w:val="StyleUnderline"/>
          <w:highlight w:val="cyan"/>
        </w:rPr>
        <w:t>suggested</w:t>
      </w:r>
      <w:r>
        <w:rPr>
          <w:sz w:val="14"/>
        </w:rPr>
        <w:t xml:space="preserve"> - that </w:t>
      </w:r>
      <w:r>
        <w:rPr>
          <w:rStyle w:val="StyleUnderline"/>
          <w:highlight w:val="cyan"/>
        </w:rPr>
        <w:t>the fading of</w:t>
      </w:r>
      <w:r>
        <w:rPr>
          <w:rStyle w:val="StyleUnderline"/>
        </w:rPr>
        <w:t xml:space="preserve"> </w:t>
      </w:r>
      <w:r>
        <w:rPr>
          <w:rStyle w:val="StyleUnderline"/>
          <w:highlight w:val="cyan"/>
        </w:rPr>
        <w:t>virus disruptions led to a</w:t>
      </w:r>
      <w:r>
        <w:rPr>
          <w:sz w:val="14"/>
          <w:highlight w:val="cyan"/>
        </w:rPr>
        <w:t xml:space="preserve"> </w:t>
      </w:r>
      <w:r>
        <w:rPr>
          <w:rStyle w:val="Emphasis"/>
          <w:highlight w:val="cyan"/>
        </w:rPr>
        <w:t>rapid improvement in</w:t>
      </w:r>
      <w:r>
        <w:rPr>
          <w:rStyle w:val="Emphasis"/>
        </w:rPr>
        <w:t xml:space="preserve"> economic </w:t>
      </w:r>
      <w:r>
        <w:rPr>
          <w:rStyle w:val="Emphasis"/>
          <w:highlight w:val="cyan"/>
        </w:rPr>
        <w:t>conditions</w:t>
      </w:r>
      <w:r>
        <w:rPr>
          <w:sz w:val="14"/>
        </w:rPr>
        <w:t xml:space="preserve"> at the start of the year," </w:t>
      </w:r>
      <w:r>
        <w:rPr>
          <w:rStyle w:val="StyleUnderline"/>
        </w:rPr>
        <w:t>said</w:t>
      </w:r>
      <w:r>
        <w:rPr>
          <w:sz w:val="14"/>
        </w:rPr>
        <w:t xml:space="preserve"> Julian </w:t>
      </w:r>
      <w:r>
        <w:rPr>
          <w:rStyle w:val="StyleUnderline"/>
        </w:rPr>
        <w:t>Evans-Pritchard</w:t>
      </w:r>
      <w:r>
        <w:rPr>
          <w:sz w:val="14"/>
        </w:rPr>
        <w:t>, head of China economics at Capital Economics, in a note.</w:t>
      </w:r>
    </w:p>
    <w:p w14:paraId="528DCBCC" w14:textId="77777777" w:rsidR="00C00C7C" w:rsidRDefault="00C00C7C" w:rsidP="00C00C7C">
      <w:pPr>
        <w:rPr>
          <w:sz w:val="14"/>
        </w:rPr>
      </w:pPr>
      <w:r>
        <w:rPr>
          <w:sz w:val="14"/>
        </w:rPr>
        <w:t xml:space="preserve">The COVID-sensitive </w:t>
      </w:r>
      <w:r>
        <w:rPr>
          <w:rStyle w:val="StyleUnderline"/>
        </w:rPr>
        <w:t>catering</w:t>
      </w:r>
      <w:r>
        <w:rPr>
          <w:sz w:val="14"/>
        </w:rPr>
        <w:t xml:space="preserve"> sector has </w:t>
      </w:r>
      <w:r>
        <w:rPr>
          <w:rStyle w:val="StyleUnderline"/>
        </w:rPr>
        <w:t>notably reaped benefits</w:t>
      </w:r>
      <w:r>
        <w:rPr>
          <w:sz w:val="14"/>
        </w:rPr>
        <w:t xml:space="preserve"> from the reopening, with January-February revenue surging 9.2% from a year earlier, compared with an annual 14.1% fall seen in December, when widespread infections kept people at home.</w:t>
      </w:r>
    </w:p>
    <w:p w14:paraId="24D040E8" w14:textId="77777777" w:rsidR="00C00C7C" w:rsidRDefault="00C00C7C" w:rsidP="00C00C7C">
      <w:pPr>
        <w:rPr>
          <w:sz w:val="14"/>
        </w:rPr>
      </w:pPr>
      <w:r>
        <w:rPr>
          <w:rStyle w:val="StyleUnderline"/>
        </w:rPr>
        <w:t>"We expect China's growth momentum</w:t>
      </w:r>
      <w:r>
        <w:rPr>
          <w:sz w:val="14"/>
        </w:rPr>
        <w:t xml:space="preserve"> </w:t>
      </w:r>
      <w:r>
        <w:rPr>
          <w:rStyle w:val="Emphasis"/>
        </w:rPr>
        <w:t>to improve further</w:t>
      </w:r>
      <w:r>
        <w:rPr>
          <w:sz w:val="14"/>
        </w:rPr>
        <w:t xml:space="preserve"> </w:t>
      </w:r>
      <w:r>
        <w:rPr>
          <w:rStyle w:val="StyleUnderline"/>
        </w:rPr>
        <w:t>in coming months, driven mainly by</w:t>
      </w:r>
      <w:r>
        <w:rPr>
          <w:sz w:val="14"/>
        </w:rPr>
        <w:t xml:space="preserve"> the </w:t>
      </w:r>
      <w:r>
        <w:rPr>
          <w:rStyle w:val="Emphasis"/>
        </w:rPr>
        <w:t>ongoing consumption recovery</w:t>
      </w:r>
      <w:r>
        <w:rPr>
          <w:sz w:val="14"/>
        </w:rPr>
        <w:t xml:space="preserve"> </w:t>
      </w:r>
      <w:r>
        <w:rPr>
          <w:rStyle w:val="StyleUnderline"/>
        </w:rPr>
        <w:t>and</w:t>
      </w:r>
      <w:r>
        <w:rPr>
          <w:sz w:val="14"/>
        </w:rPr>
        <w:t xml:space="preserve"> </w:t>
      </w:r>
      <w:r>
        <w:rPr>
          <w:rStyle w:val="Emphasis"/>
        </w:rPr>
        <w:t>still-accommodative macro policy</w:t>
      </w:r>
      <w:r>
        <w:rPr>
          <w:sz w:val="14"/>
        </w:rPr>
        <w:t xml:space="preserve">," analysts at </w:t>
      </w:r>
      <w:r>
        <w:rPr>
          <w:rStyle w:val="StyleUnderline"/>
        </w:rPr>
        <w:t>Goldman Sachs said</w:t>
      </w:r>
      <w:r>
        <w:rPr>
          <w:sz w:val="14"/>
        </w:rPr>
        <w:t xml:space="preserve"> in a note.</w:t>
      </w:r>
    </w:p>
    <w:p w14:paraId="6456B80E" w14:textId="77777777" w:rsidR="00C00C7C" w:rsidRDefault="00C00C7C" w:rsidP="00C00C7C">
      <w:pPr>
        <w:pStyle w:val="Heading4"/>
      </w:pPr>
      <w:r>
        <w:t xml:space="preserve">Central bank measures are working but they need </w:t>
      </w:r>
      <w:proofErr w:type="gramStart"/>
      <w:r>
        <w:t>time</w:t>
      </w:r>
      <w:proofErr w:type="gramEnd"/>
    </w:p>
    <w:p w14:paraId="6DDFDEA1" w14:textId="77777777" w:rsidR="00C00C7C" w:rsidRDefault="00C00C7C" w:rsidP="00C00C7C">
      <w:r>
        <w:rPr>
          <w:rStyle w:val="Style13ptBold"/>
        </w:rPr>
        <w:t>Zhang 3/15</w:t>
      </w:r>
      <w:r>
        <w:t xml:space="preserve"> ---- Ellen Zhang and Kevin Yao are columnists for </w:t>
      </w:r>
      <w:r>
        <w:rPr>
          <w:i/>
          <w:iCs/>
        </w:rPr>
        <w:t>Reuters</w:t>
      </w:r>
      <w:r>
        <w:t xml:space="preserve">, “China's Economy Shows Gradual Recovery After COVID Reopening,” </w:t>
      </w:r>
      <w:r>
        <w:rPr>
          <w:i/>
          <w:iCs/>
        </w:rPr>
        <w:t>Reuters</w:t>
      </w:r>
      <w:r>
        <w:t xml:space="preserve">, 3/15/23, </w:t>
      </w:r>
      <w:hyperlink r:id="rId38" w:history="1">
        <w:r>
          <w:rPr>
            <w:rStyle w:val="Hyperlink"/>
            <w:color w:val="000000"/>
          </w:rPr>
          <w:t>https://www.reuters.com/world/china/chinas-economic-activity-uneven-jan-feb-after-covid-reopening-2023-03-15/</w:t>
        </w:r>
      </w:hyperlink>
      <w:r>
        <w:t xml:space="preserve"> ***Modified for gendered language</w:t>
      </w:r>
    </w:p>
    <w:p w14:paraId="406CB5C2" w14:textId="77777777" w:rsidR="00C00C7C" w:rsidRDefault="00C00C7C" w:rsidP="00C00C7C">
      <w:r>
        <w:rPr>
          <w:rStyle w:val="Emphasis"/>
        </w:rPr>
        <w:t>BOLSTERING GROWTH</w:t>
      </w:r>
    </w:p>
    <w:p w14:paraId="2585A347" w14:textId="77777777" w:rsidR="00C00C7C" w:rsidRDefault="00C00C7C" w:rsidP="00C00C7C">
      <w:pPr>
        <w:rPr>
          <w:sz w:val="14"/>
        </w:rPr>
      </w:pPr>
      <w:r>
        <w:rPr>
          <w:rStyle w:val="StyleUnderline"/>
        </w:rPr>
        <w:t>To bolster growth, the central bank ramped up liquidity injections</w:t>
      </w:r>
      <w:r>
        <w:rPr>
          <w:sz w:val="14"/>
        </w:rPr>
        <w:t xml:space="preserve"> for a fourth month in a row on Wednesday when rolling over maturing medium-term policy loans, though it kept its policy interest rate unchanged.</w:t>
      </w:r>
    </w:p>
    <w:p w14:paraId="12D59F6E" w14:textId="77777777" w:rsidR="00C00C7C" w:rsidRDefault="00C00C7C" w:rsidP="00C00C7C">
      <w:pPr>
        <w:rPr>
          <w:sz w:val="14"/>
          <w:szCs w:val="14"/>
        </w:rPr>
      </w:pPr>
      <w:r>
        <w:rPr>
          <w:sz w:val="14"/>
          <w:szCs w:val="14"/>
        </w:rPr>
        <w:t>The NBS publishes combined January and February data to smooth out distortions caused by the Lunar New Year holiday, which fell in January this year but was in February in 2022.</w:t>
      </w:r>
    </w:p>
    <w:p w14:paraId="28520120" w14:textId="77777777" w:rsidR="00C00C7C" w:rsidRDefault="00C00C7C" w:rsidP="00C00C7C">
      <w:pPr>
        <w:rPr>
          <w:sz w:val="14"/>
        </w:rPr>
      </w:pPr>
      <w:r>
        <w:rPr>
          <w:rStyle w:val="StyleUnderline"/>
        </w:rPr>
        <w:t>"</w:t>
      </w:r>
      <w:r>
        <w:rPr>
          <w:rStyle w:val="StyleUnderline"/>
          <w:highlight w:val="cyan"/>
        </w:rPr>
        <w:t>The economy is</w:t>
      </w:r>
      <w:r>
        <w:rPr>
          <w:sz w:val="14"/>
        </w:rPr>
        <w:t xml:space="preserve"> </w:t>
      </w:r>
      <w:r>
        <w:rPr>
          <w:rStyle w:val="Emphasis"/>
        </w:rPr>
        <w:t xml:space="preserve">gradually </w:t>
      </w:r>
      <w:r>
        <w:rPr>
          <w:rStyle w:val="Emphasis"/>
          <w:highlight w:val="cyan"/>
        </w:rPr>
        <w:t>recovering</w:t>
      </w:r>
      <w:r>
        <w:rPr>
          <w:sz w:val="14"/>
        </w:rPr>
        <w:t xml:space="preserve"> this year, </w:t>
      </w:r>
      <w:r>
        <w:rPr>
          <w:rStyle w:val="StyleUnderline"/>
        </w:rPr>
        <w:t xml:space="preserve">but </w:t>
      </w:r>
      <w:r>
        <w:rPr>
          <w:rStyle w:val="StyleUnderline"/>
          <w:highlight w:val="cyan"/>
        </w:rPr>
        <w:t>it must be noted</w:t>
      </w:r>
      <w:r>
        <w:rPr>
          <w:sz w:val="14"/>
        </w:rPr>
        <w:t xml:space="preserve"> that </w:t>
      </w:r>
      <w:r>
        <w:rPr>
          <w:rStyle w:val="StyleUnderline"/>
          <w:highlight w:val="cyan"/>
        </w:rPr>
        <w:t>the pandemic damaged</w:t>
      </w:r>
      <w:r>
        <w:rPr>
          <w:sz w:val="14"/>
        </w:rPr>
        <w:t xml:space="preserve"> corporate and personal </w:t>
      </w:r>
      <w:r>
        <w:rPr>
          <w:rStyle w:val="StyleUnderline"/>
        </w:rPr>
        <w:t xml:space="preserve">balance </w:t>
      </w:r>
      <w:r>
        <w:rPr>
          <w:rStyle w:val="StyleUnderline"/>
          <w:highlight w:val="cyan"/>
        </w:rPr>
        <w:t>sheets</w:t>
      </w:r>
      <w:r>
        <w:rPr>
          <w:rStyle w:val="StyleUnderline"/>
        </w:rPr>
        <w:t xml:space="preserve"> over several years, </w:t>
      </w:r>
      <w:r>
        <w:rPr>
          <w:rStyle w:val="Emphasis"/>
          <w:highlight w:val="cyan"/>
        </w:rPr>
        <w:t>and they</w:t>
      </w:r>
      <w:r>
        <w:rPr>
          <w:rStyle w:val="Emphasis"/>
        </w:rPr>
        <w:t xml:space="preserve"> still </w:t>
      </w:r>
      <w:r>
        <w:rPr>
          <w:rStyle w:val="Emphasis"/>
          <w:highlight w:val="cyan"/>
        </w:rPr>
        <w:t>need time for repair</w:t>
      </w:r>
      <w:r>
        <w:rPr>
          <w:sz w:val="14"/>
        </w:rPr>
        <w:t>," NBS spokes</w:t>
      </w:r>
      <w:r>
        <w:rPr>
          <w:strike/>
          <w:sz w:val="14"/>
        </w:rPr>
        <w:t>man</w:t>
      </w:r>
      <w:r>
        <w:rPr>
          <w:sz w:val="14"/>
        </w:rPr>
        <w:t>[person]</w:t>
      </w:r>
      <w:r>
        <w:rPr>
          <w:rStyle w:val="StyleUnderline"/>
        </w:rPr>
        <w:t xml:space="preserve"> Fu Linghui told reporters.</w:t>
      </w:r>
    </w:p>
    <w:p w14:paraId="6D01EB02" w14:textId="77777777" w:rsidR="00C00C7C" w:rsidRDefault="00C00C7C" w:rsidP="00C00C7C">
      <w:pPr>
        <w:rPr>
          <w:sz w:val="14"/>
        </w:rPr>
      </w:pPr>
      <w:r>
        <w:rPr>
          <w:rStyle w:val="StyleUnderline"/>
        </w:rPr>
        <w:t>China</w:t>
      </w:r>
      <w:r>
        <w:rPr>
          <w:sz w:val="14"/>
        </w:rPr>
        <w:t xml:space="preserve"> has </w:t>
      </w:r>
      <w:r>
        <w:rPr>
          <w:rStyle w:val="StyleUnderline"/>
        </w:rPr>
        <w:t>set a modest</w:t>
      </w:r>
      <w:r>
        <w:rPr>
          <w:sz w:val="14"/>
        </w:rPr>
        <w:t xml:space="preserve"> annual </w:t>
      </w:r>
      <w:r>
        <w:rPr>
          <w:rStyle w:val="StyleUnderline"/>
        </w:rPr>
        <w:t>growth target of</w:t>
      </w:r>
      <w:r>
        <w:rPr>
          <w:sz w:val="14"/>
        </w:rPr>
        <w:t xml:space="preserve"> around </w:t>
      </w:r>
      <w:r>
        <w:rPr>
          <w:rStyle w:val="StyleUnderline"/>
        </w:rPr>
        <w:t>5%</w:t>
      </w:r>
      <w:r>
        <w:rPr>
          <w:sz w:val="14"/>
        </w:rPr>
        <w:t xml:space="preserve"> this year after significantly missing its target for 2022.</w:t>
      </w:r>
    </w:p>
    <w:p w14:paraId="7DA1A961" w14:textId="77777777" w:rsidR="00C00C7C" w:rsidRDefault="00C00C7C" w:rsidP="00C00C7C">
      <w:pPr>
        <w:rPr>
          <w:rStyle w:val="Emphasis"/>
        </w:rPr>
      </w:pPr>
      <w:r>
        <w:rPr>
          <w:rStyle w:val="StyleUnderline"/>
        </w:rPr>
        <w:t>Fu said</w:t>
      </w:r>
      <w:r>
        <w:rPr>
          <w:sz w:val="14"/>
        </w:rPr>
        <w:t xml:space="preserve"> reaching around </w:t>
      </w:r>
      <w:r>
        <w:rPr>
          <w:rStyle w:val="StyleUnderline"/>
          <w:highlight w:val="cyan"/>
        </w:rPr>
        <w:t>5% would be challenging</w:t>
      </w:r>
      <w:r>
        <w:rPr>
          <w:sz w:val="14"/>
          <w:highlight w:val="cyan"/>
        </w:rPr>
        <w:t>, "</w:t>
      </w:r>
      <w:r>
        <w:rPr>
          <w:rStyle w:val="Emphasis"/>
          <w:highlight w:val="cyan"/>
        </w:rPr>
        <w:t>but</w:t>
      </w:r>
      <w:r>
        <w:rPr>
          <w:sz w:val="14"/>
        </w:rPr>
        <w:t xml:space="preserve"> we must be aware that </w:t>
      </w:r>
      <w:r>
        <w:rPr>
          <w:rStyle w:val="Emphasis"/>
          <w:highlight w:val="cyan"/>
        </w:rPr>
        <w:t>we have</w:t>
      </w:r>
      <w:r>
        <w:rPr>
          <w:rStyle w:val="Emphasis"/>
        </w:rPr>
        <w:t xml:space="preserve"> the </w:t>
      </w:r>
      <w:r>
        <w:rPr>
          <w:rStyle w:val="Emphasis"/>
          <w:highlight w:val="cyan"/>
        </w:rPr>
        <w:t>conditions</w:t>
      </w:r>
      <w:r>
        <w:rPr>
          <w:rStyle w:val="Emphasis"/>
        </w:rPr>
        <w:t xml:space="preserve">, foundation, and confidence </w:t>
      </w:r>
      <w:r>
        <w:rPr>
          <w:rStyle w:val="Emphasis"/>
          <w:highlight w:val="cyan"/>
        </w:rPr>
        <w:t>to achieve</w:t>
      </w:r>
      <w:r>
        <w:rPr>
          <w:rStyle w:val="Emphasis"/>
        </w:rPr>
        <w:t xml:space="preserve"> the </w:t>
      </w:r>
      <w:r>
        <w:rPr>
          <w:rStyle w:val="Emphasis"/>
          <w:highlight w:val="cyan"/>
        </w:rPr>
        <w:t>growth target</w:t>
      </w:r>
      <w:r>
        <w:rPr>
          <w:rStyle w:val="Emphasis"/>
        </w:rPr>
        <w:t>."</w:t>
      </w:r>
    </w:p>
    <w:p w14:paraId="3DEBDF9B" w14:textId="77777777" w:rsidR="00C00C7C" w:rsidRDefault="00C00C7C" w:rsidP="00C00C7C">
      <w:pPr>
        <w:rPr>
          <w:sz w:val="14"/>
          <w:szCs w:val="14"/>
        </w:rPr>
      </w:pPr>
      <w:r>
        <w:rPr>
          <w:sz w:val="14"/>
          <w:szCs w:val="14"/>
        </w:rPr>
        <w:t>In February, the nationwide survey-based urban jobless rate climbed to 5.6% from 5.5% in January. Fu attributed the rise to seasonal factors caused by the Lunar New Year. The jobless rate for those aged 16 to 24 was 18.1% in February.</w:t>
      </w:r>
    </w:p>
    <w:p w14:paraId="65811418" w14:textId="77777777" w:rsidR="00C00C7C" w:rsidRPr="00372FF6" w:rsidRDefault="00C00C7C" w:rsidP="00B9433E"/>
    <w:p w14:paraId="7C3FDE04" w14:textId="73D8F3F4" w:rsidR="00C00C7C" w:rsidRDefault="00C00C7C" w:rsidP="007C4204">
      <w:pPr>
        <w:pStyle w:val="Heading3"/>
      </w:pPr>
      <w:r>
        <w:t>AT: Labor Shortages</w:t>
      </w:r>
    </w:p>
    <w:p w14:paraId="4554EAE7" w14:textId="77777777" w:rsidR="00C00C7C" w:rsidRDefault="00C00C7C" w:rsidP="00C00C7C">
      <w:pPr>
        <w:pStyle w:val="Heading4"/>
        <w:rPr>
          <w:b w:val="0"/>
          <w:u w:val="single"/>
        </w:rPr>
      </w:pPr>
      <w:r>
        <w:rPr>
          <w:b w:val="0"/>
        </w:rPr>
        <w:t xml:space="preserve">Labor markets are </w:t>
      </w:r>
      <w:proofErr w:type="gramStart"/>
      <w:r>
        <w:rPr>
          <w:b w:val="0"/>
          <w:u w:val="single"/>
        </w:rPr>
        <w:t>easing</w:t>
      </w:r>
      <w:proofErr w:type="gramEnd"/>
    </w:p>
    <w:p w14:paraId="65C47AE1" w14:textId="77777777" w:rsidR="00C00C7C" w:rsidRDefault="00C00C7C" w:rsidP="00C00C7C">
      <w:r>
        <w:rPr>
          <w:rStyle w:val="Style13ptBold"/>
        </w:rPr>
        <w:t xml:space="preserve">Petrik 1/10 </w:t>
      </w:r>
      <w:r>
        <w:t>---- Anne Petrik, Vice President of Research for Vistage Worldwide, “Small Business Confidence Posts Largest Surge in 2 Years [WSJ/Vistage Dec 2022],” Vistage, 1/10/23, https://www.vistage.com/research-center/business-financials/economic-trends/20230110-small-business-confidence-largest-surge-wsj-survey/</w:t>
      </w:r>
    </w:p>
    <w:p w14:paraId="3DAAF735" w14:textId="77777777" w:rsidR="00C00C7C" w:rsidRDefault="00C00C7C" w:rsidP="00C00C7C">
      <w:pPr>
        <w:rPr>
          <w:rStyle w:val="StyleUnderline"/>
        </w:rPr>
      </w:pPr>
      <w:r>
        <w:rPr>
          <w:rStyle w:val="StyleUnderline"/>
          <w:highlight w:val="cyan"/>
        </w:rPr>
        <w:t>The</w:t>
      </w:r>
      <w:r>
        <w:rPr>
          <w:rStyle w:val="StyleUnderline"/>
        </w:rPr>
        <w:t xml:space="preserve"> good news is that </w:t>
      </w:r>
      <w:r>
        <w:rPr>
          <w:rStyle w:val="Emphasis"/>
        </w:rPr>
        <w:t xml:space="preserve">the </w:t>
      </w:r>
      <w:r>
        <w:rPr>
          <w:rStyle w:val="Emphasis"/>
          <w:highlight w:val="cyan"/>
        </w:rPr>
        <w:t>talent pool is seeing calmer waters</w:t>
      </w:r>
      <w:r>
        <w:rPr>
          <w:sz w:val="14"/>
        </w:rPr>
        <w:t xml:space="preserve"> </w:t>
      </w:r>
      <w:r>
        <w:rPr>
          <w:rStyle w:val="StyleUnderline"/>
        </w:rPr>
        <w:t>as 24% report that hiring is easier</w:t>
      </w:r>
      <w:r>
        <w:rPr>
          <w:sz w:val="14"/>
        </w:rPr>
        <w:t xml:space="preserve"> than at the start of the year, compared to the 20% that say it is more difficult. </w:t>
      </w:r>
      <w:r>
        <w:rPr>
          <w:rStyle w:val="StyleUnderline"/>
        </w:rPr>
        <w:t xml:space="preserve">Notably, </w:t>
      </w:r>
      <w:r>
        <w:rPr>
          <w:rStyle w:val="StyleUnderline"/>
          <w:highlight w:val="cyan"/>
        </w:rPr>
        <w:t xml:space="preserve">this is the </w:t>
      </w:r>
      <w:r>
        <w:rPr>
          <w:rStyle w:val="Emphasis"/>
          <w:highlight w:val="cyan"/>
        </w:rPr>
        <w:t>first time</w:t>
      </w:r>
      <w:r>
        <w:rPr>
          <w:rStyle w:val="StyleUnderline"/>
        </w:rPr>
        <w:t xml:space="preserve"> that </w:t>
      </w:r>
      <w:r>
        <w:rPr>
          <w:rStyle w:val="StyleUnderline"/>
          <w:highlight w:val="cyan"/>
        </w:rPr>
        <w:t>the proportion of small</w:t>
      </w:r>
      <w:r>
        <w:rPr>
          <w:rStyle w:val="StyleUnderline"/>
        </w:rPr>
        <w:t xml:space="preserve"> </w:t>
      </w:r>
      <w:r>
        <w:rPr>
          <w:rStyle w:val="StyleUnderline"/>
          <w:highlight w:val="cyan"/>
        </w:rPr>
        <w:t>businesses</w:t>
      </w:r>
      <w:r>
        <w:rPr>
          <w:rStyle w:val="StyleUnderline"/>
        </w:rPr>
        <w:t xml:space="preserve"> who </w:t>
      </w:r>
      <w:r>
        <w:rPr>
          <w:rStyle w:val="StyleUnderline"/>
          <w:highlight w:val="cyan"/>
        </w:rPr>
        <w:t>report it is easier</w:t>
      </w:r>
      <w:r>
        <w:rPr>
          <w:rStyle w:val="StyleUnderline"/>
        </w:rPr>
        <w:t xml:space="preserve"> is higher than those who believe it is more difficult.</w:t>
      </w:r>
    </w:p>
    <w:p w14:paraId="62DA948D" w14:textId="77777777" w:rsidR="00C00C7C" w:rsidRDefault="00C00C7C" w:rsidP="00C00C7C">
      <w:pPr>
        <w:rPr>
          <w:rStyle w:val="Emphasis"/>
        </w:rPr>
      </w:pPr>
      <w:r>
        <w:rPr>
          <w:rStyle w:val="Emphasis"/>
        </w:rPr>
        <w:t>CHART OMITTED</w:t>
      </w:r>
    </w:p>
    <w:p w14:paraId="7681DF6D" w14:textId="77777777" w:rsidR="00C00C7C" w:rsidRDefault="00C00C7C" w:rsidP="00C00C7C">
      <w:pPr>
        <w:rPr>
          <w:sz w:val="14"/>
        </w:rPr>
      </w:pPr>
      <w:r>
        <w:rPr>
          <w:rStyle w:val="StyleUnderline"/>
        </w:rPr>
        <w:t>Layoffs in big tech</w:t>
      </w:r>
      <w:r>
        <w:rPr>
          <w:sz w:val="14"/>
        </w:rPr>
        <w:t xml:space="preserve"> companies like Amazon or Salesforce </w:t>
      </w:r>
      <w:r>
        <w:rPr>
          <w:rStyle w:val="StyleUnderline"/>
        </w:rPr>
        <w:t>might result in a new crop of talent for small businesses to mine</w:t>
      </w:r>
      <w:r>
        <w:rPr>
          <w:sz w:val="14"/>
        </w:rPr>
        <w:t>. With the quit rate still hovering around 4 million a month, retention needs to remain a key area of focus, setting a strong foundation from which to maintain and grow personnel.</w:t>
      </w:r>
    </w:p>
    <w:p w14:paraId="6F65629D" w14:textId="77777777" w:rsidR="00C00C7C" w:rsidRDefault="00C00C7C" w:rsidP="00C00C7C">
      <w:pPr>
        <w:pStyle w:val="Heading4"/>
      </w:pPr>
      <w:r>
        <w:rPr>
          <w:b w:val="0"/>
        </w:rPr>
        <w:t xml:space="preserve">Labor shortages are </w:t>
      </w:r>
      <w:r>
        <w:rPr>
          <w:b w:val="0"/>
          <w:u w:val="single"/>
        </w:rPr>
        <w:t>ending</w:t>
      </w:r>
      <w:r>
        <w:rPr>
          <w:b w:val="0"/>
        </w:rPr>
        <w:t xml:space="preserve"> writ </w:t>
      </w:r>
      <w:proofErr w:type="gramStart"/>
      <w:r>
        <w:rPr>
          <w:b w:val="0"/>
        </w:rPr>
        <w:t>large</w:t>
      </w:r>
      <w:proofErr w:type="gramEnd"/>
    </w:p>
    <w:p w14:paraId="1F85115B" w14:textId="77777777" w:rsidR="00C00C7C" w:rsidRDefault="00C00C7C" w:rsidP="00C00C7C">
      <w:r>
        <w:rPr>
          <w:rStyle w:val="Style13ptBold"/>
        </w:rPr>
        <w:t>Mutikani 22</w:t>
      </w:r>
      <w:r>
        <w:t xml:space="preserve"> — Lucia Mutikani, Labor Correspondent and Journalist at Reuters, MSc in Economic Policy and Finance from the University of London, 2022 (“U.S. job growth surge underscores economy's strength as headwinds rise,” </w:t>
      </w:r>
      <w:r>
        <w:rPr>
          <w:i/>
          <w:iCs/>
        </w:rPr>
        <w:t xml:space="preserve">Reuters, </w:t>
      </w:r>
      <w:r>
        <w:t>March 4</w:t>
      </w:r>
      <w:r>
        <w:rPr>
          <w:vertAlign w:val="superscript"/>
        </w:rPr>
        <w:t>th</w:t>
      </w:r>
      <w:r>
        <w:t xml:space="preserve">, Available Online at </w:t>
      </w:r>
      <w:hyperlink r:id="rId39" w:history="1">
        <w:r>
          <w:rPr>
            <w:rStyle w:val="Hyperlink"/>
            <w:color w:val="000000"/>
          </w:rPr>
          <w:t>https://www.reuters.com/business/us-job-growth-accelerates-february-unemployment-rate-falls-38-2022-03-04/</w:t>
        </w:r>
      </w:hyperlink>
      <w:r>
        <w:t>)</w:t>
      </w:r>
    </w:p>
    <w:p w14:paraId="4EF78E53" w14:textId="77777777" w:rsidR="00C00C7C" w:rsidRDefault="00C00C7C" w:rsidP="00C00C7C">
      <w:r>
        <w:t xml:space="preserve">WASHINGTON, March 4 (Reuters) - U.S. </w:t>
      </w:r>
      <w:r>
        <w:rPr>
          <w:rStyle w:val="StyleUnderline"/>
          <w:highlight w:val="cyan"/>
        </w:rPr>
        <w:t xml:space="preserve">job growth </w:t>
      </w:r>
      <w:r>
        <w:rPr>
          <w:rStyle w:val="Emphasis"/>
          <w:highlight w:val="cyan"/>
        </w:rPr>
        <w:t>accelerated</w:t>
      </w:r>
      <w:r>
        <w:t xml:space="preserve"> in February, </w:t>
      </w:r>
      <w:r>
        <w:rPr>
          <w:rStyle w:val="StyleUnderline"/>
          <w:highlight w:val="cyan"/>
        </w:rPr>
        <w:t>pushing</w:t>
      </w:r>
      <w:r>
        <w:rPr>
          <w:rStyle w:val="StyleUnderline"/>
        </w:rPr>
        <w:t xml:space="preserve"> the </w:t>
      </w:r>
      <w:r>
        <w:rPr>
          <w:rStyle w:val="StyleUnderline"/>
          <w:highlight w:val="cyan"/>
        </w:rPr>
        <w:t>unemployment</w:t>
      </w:r>
      <w:r>
        <w:rPr>
          <w:rStyle w:val="StyleUnderline"/>
        </w:rPr>
        <w:t xml:space="preserve"> rate </w:t>
      </w:r>
      <w:r>
        <w:rPr>
          <w:rStyle w:val="StyleUnderline"/>
          <w:highlight w:val="cyan"/>
        </w:rPr>
        <w:t>to</w:t>
      </w:r>
      <w:r>
        <w:rPr>
          <w:rStyle w:val="StyleUnderline"/>
        </w:rPr>
        <w:t xml:space="preserve"> a </w:t>
      </w:r>
      <w:r>
        <w:rPr>
          <w:rStyle w:val="Emphasis"/>
          <w:highlight w:val="cyan"/>
        </w:rPr>
        <w:t>two-year low</w:t>
      </w:r>
      <w:r>
        <w:rPr>
          <w:rStyle w:val="StyleUnderline"/>
        </w:rPr>
        <w:t xml:space="preserve"> of 3.8% </w:t>
      </w:r>
      <w:r>
        <w:rPr>
          <w:rStyle w:val="StyleUnderline"/>
          <w:highlight w:val="cyan"/>
        </w:rPr>
        <w:t xml:space="preserve">and </w:t>
      </w:r>
      <w:r>
        <w:rPr>
          <w:rStyle w:val="Emphasis"/>
          <w:highlight w:val="cyan"/>
        </w:rPr>
        <w:t>raising optimism</w:t>
      </w:r>
      <w:r>
        <w:rPr>
          <w:rStyle w:val="StyleUnderline"/>
        </w:rPr>
        <w:t xml:space="preserve"> that the economy could withstand mounting headwinds from geopolitical tensions, </w:t>
      </w:r>
      <w:proofErr w:type="gramStart"/>
      <w:r>
        <w:rPr>
          <w:rStyle w:val="StyleUnderline"/>
        </w:rPr>
        <w:t>inflation</w:t>
      </w:r>
      <w:proofErr w:type="gramEnd"/>
      <w:r>
        <w:rPr>
          <w:rStyle w:val="StyleUnderline"/>
        </w:rPr>
        <w:t xml:space="preserve"> and tighter monetary policy</w:t>
      </w:r>
      <w:r>
        <w:t>.</w:t>
      </w:r>
    </w:p>
    <w:p w14:paraId="0A1BDDD2" w14:textId="77777777" w:rsidR="00C00C7C" w:rsidRDefault="00C00C7C" w:rsidP="00C00C7C">
      <w:pPr>
        <w:rPr>
          <w:rStyle w:val="StyleUnderline"/>
        </w:rPr>
      </w:pPr>
      <w:r>
        <w:t xml:space="preserve">The </w:t>
      </w:r>
      <w:r>
        <w:rPr>
          <w:rStyle w:val="StyleUnderline"/>
        </w:rPr>
        <w:t>Labor</w:t>
      </w:r>
      <w:r>
        <w:t xml:space="preserve"> Department's closely watched employment </w:t>
      </w:r>
      <w:r>
        <w:rPr>
          <w:rStyle w:val="StyleUnderline"/>
        </w:rPr>
        <w:t>report</w:t>
      </w:r>
      <w:r>
        <w:t xml:space="preserve"> on Friday also </w:t>
      </w:r>
      <w:r>
        <w:rPr>
          <w:rStyle w:val="StyleUnderline"/>
        </w:rPr>
        <w:t xml:space="preserve">showed the </w:t>
      </w:r>
      <w:r>
        <w:rPr>
          <w:rStyle w:val="StyleUnderline"/>
          <w:highlight w:val="cyan"/>
        </w:rPr>
        <w:t xml:space="preserve">economy created </w:t>
      </w:r>
      <w:r>
        <w:rPr>
          <w:rStyle w:val="Emphasis"/>
          <w:highlight w:val="cyan"/>
        </w:rPr>
        <w:t>92,000</w:t>
      </w:r>
      <w:r>
        <w:rPr>
          <w:rStyle w:val="StyleUnderline"/>
        </w:rPr>
        <w:t xml:space="preserve"> more </w:t>
      </w:r>
      <w:r>
        <w:rPr>
          <w:rStyle w:val="StyleUnderline"/>
          <w:highlight w:val="cyan"/>
        </w:rPr>
        <w:t>jobs</w:t>
      </w:r>
      <w:r>
        <w:rPr>
          <w:rStyle w:val="StyleUnderline"/>
        </w:rPr>
        <w:t xml:space="preserve"> than initially estimated in December and January. It suggested that the </w:t>
      </w:r>
      <w:r>
        <w:rPr>
          <w:rStyle w:val="StyleUnderline"/>
          <w:highlight w:val="cyan"/>
        </w:rPr>
        <w:t xml:space="preserve">labor market was </w:t>
      </w:r>
      <w:r>
        <w:rPr>
          <w:rStyle w:val="Emphasis"/>
          <w:highlight w:val="cyan"/>
        </w:rPr>
        <w:t>moving past</w:t>
      </w:r>
      <w:r>
        <w:rPr>
          <w:rStyle w:val="StyleUnderline"/>
        </w:rPr>
        <w:t xml:space="preserve"> the </w:t>
      </w:r>
      <w:r>
        <w:rPr>
          <w:rStyle w:val="StyleUnderline"/>
          <w:highlight w:val="cyan"/>
        </w:rPr>
        <w:t>COVID</w:t>
      </w:r>
      <w:r>
        <w:rPr>
          <w:rStyle w:val="StyleUnderline"/>
        </w:rPr>
        <w:t>-19 pandemic and that the economy has weaned itself off government money.</w:t>
      </w:r>
    </w:p>
    <w:p w14:paraId="6A1988B2" w14:textId="77777777" w:rsidR="00C00C7C" w:rsidRDefault="00C00C7C" w:rsidP="00C00C7C">
      <w:r>
        <w:t xml:space="preserve">Though average hourly earnings were flat last month, that was because of the </w:t>
      </w:r>
      <w:r>
        <w:rPr>
          <w:rStyle w:val="StyleUnderline"/>
        </w:rPr>
        <w:t xml:space="preserve">return of workers in lower-paying industries and a calendar bias. </w:t>
      </w:r>
      <w:r>
        <w:rPr>
          <w:rStyle w:val="StyleUnderline"/>
          <w:highlight w:val="cyan"/>
        </w:rPr>
        <w:t xml:space="preserve">Companies are </w:t>
      </w:r>
      <w:r>
        <w:rPr>
          <w:rStyle w:val="Emphasis"/>
          <w:highlight w:val="cyan"/>
        </w:rPr>
        <w:t>raising wages</w:t>
      </w:r>
      <w:r>
        <w:rPr>
          <w:rStyle w:val="StyleUnderline"/>
          <w:highlight w:val="cyan"/>
        </w:rPr>
        <w:t xml:space="preserve"> to attract</w:t>
      </w:r>
      <w:r>
        <w:rPr>
          <w:rStyle w:val="StyleUnderline"/>
        </w:rPr>
        <w:t xml:space="preserve"> scarce </w:t>
      </w:r>
      <w:r>
        <w:rPr>
          <w:rStyle w:val="StyleUnderline"/>
          <w:highlight w:val="cyan"/>
        </w:rPr>
        <w:t>workers</w:t>
      </w:r>
      <w:r>
        <w:t>, which is contributing to higher inflation.</w:t>
      </w:r>
    </w:p>
    <w:p w14:paraId="709DF279" w14:textId="77777777" w:rsidR="00C00C7C" w:rsidRDefault="00C00C7C" w:rsidP="00C00C7C">
      <w:r>
        <w:t>Economists said absent Russia's war against Ukraine, which has pushed up prices of oil, wheat and other commodities, the strong employment report would have pressured the Federal Reserve to raise interest rates by half of a percentage point later this month.</w:t>
      </w:r>
    </w:p>
    <w:p w14:paraId="766BF5AE" w14:textId="77777777" w:rsidR="00C00C7C" w:rsidRDefault="00C00C7C" w:rsidP="00C00C7C">
      <w:r>
        <w:t>"On balance, despite weakness in wages, this is one more in a long line of reports suggesting the Fed should have started raising rates ages ago," said Chris Low, chief economist at FHN Financial in New York. "The Fed has its work cut out if it wants to slow demand enough to stabilize the unemployment rate at 4%."</w:t>
      </w:r>
    </w:p>
    <w:p w14:paraId="26BCF971" w14:textId="77777777" w:rsidR="00C00C7C" w:rsidRDefault="00C00C7C" w:rsidP="00C00C7C">
      <w:pPr>
        <w:rPr>
          <w:rStyle w:val="StyleUnderline"/>
        </w:rPr>
      </w:pPr>
      <w:r>
        <w:rPr>
          <w:rStyle w:val="StyleUnderline"/>
        </w:rPr>
        <w:t xml:space="preserve">The survey of establishments showed nonfarm </w:t>
      </w:r>
      <w:r>
        <w:rPr>
          <w:rStyle w:val="StyleUnderline"/>
          <w:highlight w:val="cyan"/>
        </w:rPr>
        <w:t xml:space="preserve">payrolls </w:t>
      </w:r>
      <w:r>
        <w:rPr>
          <w:rStyle w:val="Emphasis"/>
          <w:highlight w:val="cyan"/>
        </w:rPr>
        <w:t>jumped</w:t>
      </w:r>
      <w:r>
        <w:rPr>
          <w:rStyle w:val="StyleUnderline"/>
        </w:rPr>
        <w:t xml:space="preserve"> by </w:t>
      </w:r>
      <w:r>
        <w:rPr>
          <w:rStyle w:val="Emphasis"/>
        </w:rPr>
        <w:t>678,000 jobs</w:t>
      </w:r>
      <w:r>
        <w:rPr>
          <w:rStyle w:val="StyleUnderline"/>
        </w:rPr>
        <w:t xml:space="preserve"> last month, leaving employment 2.1 million jobs below its pre-pandemic level. </w:t>
      </w:r>
      <w:r>
        <w:rPr>
          <w:rStyle w:val="StyleUnderline"/>
          <w:highlight w:val="cyan"/>
        </w:rPr>
        <w:t xml:space="preserve">Economists expect </w:t>
      </w:r>
      <w:r>
        <w:rPr>
          <w:rStyle w:val="Emphasis"/>
          <w:highlight w:val="cyan"/>
        </w:rPr>
        <w:t>all the lost jobs</w:t>
      </w:r>
      <w:r>
        <w:rPr>
          <w:rStyle w:val="StyleUnderline"/>
          <w:highlight w:val="cyan"/>
        </w:rPr>
        <w:t xml:space="preserve"> will be </w:t>
      </w:r>
      <w:r>
        <w:rPr>
          <w:rStyle w:val="Emphasis"/>
          <w:highlight w:val="cyan"/>
        </w:rPr>
        <w:t>recouped</w:t>
      </w:r>
      <w:r>
        <w:rPr>
          <w:rStyle w:val="StyleUnderline"/>
          <w:highlight w:val="cyan"/>
        </w:rPr>
        <w:t xml:space="preserve"> by the </w:t>
      </w:r>
      <w:r>
        <w:rPr>
          <w:rStyle w:val="Emphasis"/>
          <w:highlight w:val="cyan"/>
        </w:rPr>
        <w:t>third quarter</w:t>
      </w:r>
      <w:r>
        <w:rPr>
          <w:rStyle w:val="StyleUnderline"/>
        </w:rPr>
        <w:t xml:space="preserve"> of this year.</w:t>
      </w:r>
    </w:p>
    <w:p w14:paraId="3ABA26D0" w14:textId="77777777" w:rsidR="00C00C7C" w:rsidRDefault="00C00C7C" w:rsidP="00C00C7C">
      <w:r>
        <w:t>[Chart Omitted]</w:t>
      </w:r>
    </w:p>
    <w:p w14:paraId="126FCD56" w14:textId="77777777" w:rsidR="00C00C7C" w:rsidRDefault="00C00C7C" w:rsidP="00C00C7C">
      <w:r>
        <w:t xml:space="preserve">Fed Chair Jerome Powell this week described the labor market as "extremely tight," and told lawmakers that he would support a 25-basis-point interest rate increase at the U.S. central bank's March 15-16 policy meeting. Economists expect as many as seven rate hikes this year. </w:t>
      </w:r>
    </w:p>
    <w:p w14:paraId="66251290" w14:textId="77777777" w:rsidR="00C00C7C" w:rsidRDefault="00C00C7C" w:rsidP="00C00C7C">
      <w:pPr>
        <w:rPr>
          <w:rStyle w:val="StyleUnderline"/>
        </w:rPr>
      </w:pPr>
      <w:r>
        <w:rPr>
          <w:rStyle w:val="StyleUnderline"/>
        </w:rPr>
        <w:t xml:space="preserve">Employment </w:t>
      </w:r>
      <w:r>
        <w:rPr>
          <w:rStyle w:val="StyleUnderline"/>
          <w:highlight w:val="cyan"/>
        </w:rPr>
        <w:t>growth</w:t>
      </w:r>
      <w:r>
        <w:rPr>
          <w:rStyle w:val="StyleUnderline"/>
        </w:rPr>
        <w:t xml:space="preserve"> was </w:t>
      </w:r>
      <w:r>
        <w:rPr>
          <w:rStyle w:val="StyleUnderline"/>
          <w:highlight w:val="cyan"/>
        </w:rPr>
        <w:t xml:space="preserve">boosted by </w:t>
      </w:r>
      <w:r>
        <w:rPr>
          <w:rStyle w:val="Emphasis"/>
          <w:highlight w:val="cyan"/>
        </w:rPr>
        <w:t>subsiding infections</w:t>
      </w:r>
      <w:r>
        <w:rPr>
          <w:rStyle w:val="StyleUnderline"/>
        </w:rPr>
        <w:t xml:space="preserve"> of the Omicron variant of COVID-19. At least 1.6 million people reported they were not at work last month because of illness, </w:t>
      </w:r>
      <w:r>
        <w:rPr>
          <w:rStyle w:val="Emphasis"/>
        </w:rPr>
        <w:t>sharply down</w:t>
      </w:r>
      <w:r>
        <w:rPr>
          <w:rStyle w:val="StyleUnderline"/>
        </w:rPr>
        <w:t xml:space="preserve"> from a record 3.6 million in January.</w:t>
      </w:r>
    </w:p>
    <w:p w14:paraId="3746129A" w14:textId="77777777" w:rsidR="00C00C7C" w:rsidRDefault="00C00C7C" w:rsidP="00C00C7C">
      <w:r>
        <w:rPr>
          <w:rStyle w:val="StyleUnderline"/>
        </w:rPr>
        <w:t xml:space="preserve">Economists polled by Reuters had forecast payrolls would rise by </w:t>
      </w:r>
      <w:r>
        <w:rPr>
          <w:rStyle w:val="Emphasis"/>
        </w:rPr>
        <w:t>400,000 jobs</w:t>
      </w:r>
      <w:r>
        <w:t>, with estimates ranging from as low as 200,000 to as high as 730,000. February's broad increase in employment gains was led by the leisure and hospitality industry, one of the sectors hardest hit by the Omicron variant.</w:t>
      </w:r>
    </w:p>
    <w:p w14:paraId="16447431" w14:textId="77777777" w:rsidR="00C00C7C" w:rsidRDefault="00C00C7C" w:rsidP="00C00C7C">
      <w:r>
        <w:t>Leisure and hospitality payrolls increased by 179,000 jobs. Employment at restaurants and bars shot up 124,000, while hotels and motels added 28,000 workers. Employment in the professional and business services industry increased by 95,000 jobs.</w:t>
      </w:r>
    </w:p>
    <w:p w14:paraId="5B2A31E6" w14:textId="77777777" w:rsidR="00C00C7C" w:rsidRDefault="00C00C7C" w:rsidP="00C00C7C">
      <w:r>
        <w:t>Retailers added 37,000 jobs. Manufacturing payrolls increased by 36,000 jobs, while construction employment rose by 60,000. Government employment increased by 24,000 jobs.</w:t>
      </w:r>
    </w:p>
    <w:p w14:paraId="7CC923EF" w14:textId="77777777" w:rsidR="00C00C7C" w:rsidRDefault="00C00C7C" w:rsidP="00C00C7C">
      <w:r>
        <w:t>The report was, however, overshadowed by the Russia-Ukraine war. Stocks on Wall Street dropped sharply in early trading before paring some losses, while the dollar rallied against a basket of currencies as investors sought safe havens. U.S. Treasury yields fell.</w:t>
      </w:r>
    </w:p>
    <w:p w14:paraId="4B7490CB" w14:textId="77777777" w:rsidR="00C00C7C" w:rsidRDefault="00C00C7C" w:rsidP="00C00C7C">
      <w:r>
        <w:t>Russia's invasion of Ukraine has sent oil prices surging above $100 a barrel, which will keep U.S. inflation boiling for a while and hurt consumer spending in the near term.</w:t>
      </w:r>
    </w:p>
    <w:p w14:paraId="51E39715" w14:textId="77777777" w:rsidR="00C00C7C" w:rsidRDefault="00C00C7C" w:rsidP="00C00C7C">
      <w:r>
        <w:t>The unchanged reading in average hourly earnings followed a 0.6% increase in January. Data for the employment report is collected during the week that includes the 12th day of the month.</w:t>
      </w:r>
    </w:p>
    <w:p w14:paraId="2327EA94" w14:textId="77777777" w:rsidR="00C00C7C" w:rsidRDefault="00C00C7C" w:rsidP="00C00C7C">
      <w:r>
        <w:t>"There's a very well-established pattern when the 15th of the month falls on a Saturday that typically boosts average hourly earnings that month and the following month falls to the downside," said Robert Rosener, a senior economist at Morgan Stanley in New York. "That was the case in January, when the 15th of the month fell on a Saturday ... and February was expected to show some payback that would drag down the figure."</w:t>
      </w:r>
    </w:p>
    <w:p w14:paraId="4D5F0376" w14:textId="77777777" w:rsidR="00C00C7C" w:rsidRDefault="00C00C7C" w:rsidP="00C00C7C">
      <w:r>
        <w:rPr>
          <w:rStyle w:val="StyleUnderline"/>
          <w:highlight w:val="cyan"/>
        </w:rPr>
        <w:t>Wages rose 5</w:t>
      </w:r>
      <w:r>
        <w:rPr>
          <w:rStyle w:val="StyleUnderline"/>
        </w:rPr>
        <w:t>.1</w:t>
      </w:r>
      <w:r>
        <w:rPr>
          <w:rStyle w:val="StyleUnderline"/>
          <w:highlight w:val="cyan"/>
        </w:rPr>
        <w:t>%</w:t>
      </w:r>
      <w:r>
        <w:rPr>
          <w:rStyle w:val="StyleUnderline"/>
        </w:rPr>
        <w:t xml:space="preserve"> in the 12 months through February after advancing 5.5% in January.</w:t>
      </w:r>
      <w:r>
        <w:t xml:space="preserve"> Wages for production and non-supervisory workers rose 0.3% from January.</w:t>
      </w:r>
    </w:p>
    <w:p w14:paraId="51149B96" w14:textId="77777777" w:rsidR="00C00C7C" w:rsidRDefault="00C00C7C" w:rsidP="00C00C7C">
      <w:pPr>
        <w:rPr>
          <w:rStyle w:val="StyleUnderline"/>
        </w:rPr>
      </w:pPr>
      <w:r>
        <w:t xml:space="preserve">The average workweek increased to 34.7 hours from 34.6 in January. </w:t>
      </w:r>
      <w:r>
        <w:rPr>
          <w:rStyle w:val="StyleUnderline"/>
          <w:highlight w:val="cyan"/>
        </w:rPr>
        <w:t>Aggregate hours</w:t>
      </w:r>
      <w:r>
        <w:rPr>
          <w:rStyle w:val="StyleUnderline"/>
        </w:rPr>
        <w:t xml:space="preserve"> worked </w:t>
      </w:r>
      <w:r>
        <w:rPr>
          <w:rStyle w:val="StyleUnderline"/>
          <w:highlight w:val="cyan"/>
        </w:rPr>
        <w:t>rebounded</w:t>
      </w:r>
      <w:r>
        <w:rPr>
          <w:rStyle w:val="StyleUnderline"/>
        </w:rPr>
        <w:t xml:space="preserve"> 0.8%, which bodes well for economic growth this quarter.</w:t>
      </w:r>
    </w:p>
    <w:p w14:paraId="1EA19B8B" w14:textId="77777777" w:rsidR="00C00C7C" w:rsidRDefault="00C00C7C" w:rsidP="00C00C7C">
      <w:r>
        <w:t>[Chart Omitted]</w:t>
      </w:r>
    </w:p>
    <w:p w14:paraId="38D8D300" w14:textId="77777777" w:rsidR="00C00C7C" w:rsidRDefault="00C00C7C" w:rsidP="00C00C7C">
      <w:r>
        <w:t xml:space="preserve">"With the rebound in hours worked and further gains projected for March, </w:t>
      </w:r>
      <w:r>
        <w:rPr>
          <w:rStyle w:val="StyleUnderline"/>
        </w:rPr>
        <w:t xml:space="preserve">real GDP is expected to rise </w:t>
      </w:r>
      <w:r>
        <w:t>by close to 3% (annualized rate) in the first quarter," said Brian Bethune, professor of practice at Boston College. "The 'Black Swan' massive invasion of the Ukraine, combined with related jumps in crude oil and other commodity prices, nevertheless, throws some sand into the machinery of growth in the first half."</w:t>
      </w:r>
    </w:p>
    <w:p w14:paraId="712386FB" w14:textId="77777777" w:rsidR="00C00C7C" w:rsidRDefault="00C00C7C" w:rsidP="00C00C7C">
      <w:r>
        <w:t>Details of the household survey from which the unemployment rate is derived were equally strong. Household employment increased by 548,000 jobs, more than enough to absorb the 304,000 people who entered the labor force.</w:t>
      </w:r>
    </w:p>
    <w:p w14:paraId="7AFE3F2B" w14:textId="77777777" w:rsidR="00C00C7C" w:rsidRDefault="00C00C7C" w:rsidP="00C00C7C">
      <w:pPr>
        <w:rPr>
          <w:rStyle w:val="StyleUnderline"/>
        </w:rPr>
      </w:pPr>
      <w:r>
        <w:rPr>
          <w:rStyle w:val="StyleUnderline"/>
        </w:rPr>
        <w:t xml:space="preserve">The unemployment rate dropped two-tenths of a percentage point to 3.8% last month, the </w:t>
      </w:r>
      <w:r>
        <w:rPr>
          <w:rStyle w:val="Emphasis"/>
        </w:rPr>
        <w:t>lowest level</w:t>
      </w:r>
      <w:r>
        <w:rPr>
          <w:rStyle w:val="StyleUnderline"/>
        </w:rPr>
        <w:t xml:space="preserve"> since February 2020. The labor force </w:t>
      </w:r>
      <w:r>
        <w:rPr>
          <w:rStyle w:val="StyleUnderline"/>
          <w:highlight w:val="cyan"/>
        </w:rPr>
        <w:t>participation rate</w:t>
      </w:r>
      <w:r>
        <w:rPr>
          <w:rStyle w:val="StyleUnderline"/>
        </w:rPr>
        <w:t xml:space="preserve">, or the proportion of working-age Americans who have a job or are looking for one, </w:t>
      </w:r>
      <w:r>
        <w:rPr>
          <w:rStyle w:val="StyleUnderline"/>
          <w:highlight w:val="cyan"/>
        </w:rPr>
        <w:t>increased to</w:t>
      </w:r>
      <w:r>
        <w:rPr>
          <w:rStyle w:val="StyleUnderline"/>
        </w:rPr>
        <w:t xml:space="preserve"> </w:t>
      </w:r>
      <w:r>
        <w:rPr>
          <w:rStyle w:val="Emphasis"/>
        </w:rPr>
        <w:t>62.3%,</w:t>
      </w:r>
      <w:r>
        <w:rPr>
          <w:rStyle w:val="StyleUnderline"/>
        </w:rPr>
        <w:t xml:space="preserve"> </w:t>
      </w:r>
      <w:r>
        <w:rPr>
          <w:rStyle w:val="StyleUnderline"/>
          <w:highlight w:val="cyan"/>
        </w:rPr>
        <w:t xml:space="preserve">the </w:t>
      </w:r>
      <w:r>
        <w:rPr>
          <w:rStyle w:val="Emphasis"/>
          <w:highlight w:val="cyan"/>
        </w:rPr>
        <w:t>highest level</w:t>
      </w:r>
      <w:r>
        <w:rPr>
          <w:rStyle w:val="StyleUnderline"/>
        </w:rPr>
        <w:t xml:space="preserve"> since March 2020, from 62.2% in January.</w:t>
      </w:r>
    </w:p>
    <w:p w14:paraId="6513D811" w14:textId="77777777" w:rsidR="00C00C7C" w:rsidRPr="00C00C7C" w:rsidRDefault="00C00C7C" w:rsidP="00C00C7C"/>
    <w:p w14:paraId="00481673" w14:textId="67AD3E67" w:rsidR="007C4204" w:rsidRPr="00372FF6" w:rsidRDefault="007C4204" w:rsidP="007C4204">
      <w:pPr>
        <w:pStyle w:val="Heading3"/>
      </w:pPr>
      <w:r w:rsidRPr="00372FF6">
        <w:t>AT: Job Market</w:t>
      </w:r>
      <w:r w:rsidR="009F3E1E">
        <w:t>/Labor Force</w:t>
      </w:r>
    </w:p>
    <w:p w14:paraId="73C3F12A" w14:textId="77777777" w:rsidR="006244D9" w:rsidRPr="00372FF6" w:rsidRDefault="006244D9" w:rsidP="006244D9">
      <w:pPr>
        <w:pStyle w:val="Heading4"/>
      </w:pPr>
      <w:r w:rsidRPr="00372FF6">
        <w:t>The job market is strong and expanding.</w:t>
      </w:r>
    </w:p>
    <w:p w14:paraId="3F07CA00" w14:textId="77777777" w:rsidR="006244D9" w:rsidRPr="00372FF6" w:rsidRDefault="006244D9" w:rsidP="006244D9">
      <w:r w:rsidRPr="00372FF6">
        <w:rPr>
          <w:rStyle w:val="Style13ptBold"/>
        </w:rPr>
        <w:t>CBPP 05/12</w:t>
      </w:r>
      <w:r w:rsidRPr="00372FF6">
        <w:t xml:space="preserve"> — Center on Budget and Policy Priorities, 2023 (“Chart Book: Tracking the Recovery From the Pandemic Recession,” </w:t>
      </w:r>
      <w:r w:rsidRPr="00372FF6">
        <w:rPr>
          <w:i/>
          <w:iCs/>
        </w:rPr>
        <w:t>Center on Budget and Policy Priorities</w:t>
      </w:r>
      <w:r w:rsidRPr="00372FF6">
        <w:t xml:space="preserve">, 05-12-2023, Available Online at </w:t>
      </w:r>
      <w:hyperlink r:id="rId40" w:history="1">
        <w:r w:rsidRPr="00372FF6">
          <w:rPr>
            <w:rStyle w:val="Hyperlink"/>
          </w:rPr>
          <w:t>https://www.cbpp.org/research/economy/tracking-the-recovery-from-the-pandemic-recession</w:t>
        </w:r>
      </w:hyperlink>
      <w:r w:rsidRPr="00372FF6">
        <w:t>, Accessed on 05-21-2023)</w:t>
      </w:r>
    </w:p>
    <w:p w14:paraId="28DD31A7" w14:textId="77777777" w:rsidR="006244D9" w:rsidRPr="009F3E1E" w:rsidRDefault="006244D9" w:rsidP="006244D9">
      <w:r w:rsidRPr="00372FF6">
        <w:t xml:space="preserve">Total nonfarm employment fell by 1.4 million jobs in March 2020 and a staggering 20.5 million jobs in April, creating a 22 million jobs deficit since the start of the recession and largely erasing the gains from a decade of job growth. Since then, however, </w:t>
      </w:r>
      <w:r w:rsidRPr="009F3E1E">
        <w:rPr>
          <w:rStyle w:val="Emphasis"/>
        </w:rPr>
        <w:t>every month except December 2020</w:t>
      </w:r>
      <w:r w:rsidRPr="009F3E1E">
        <w:rPr>
          <w:rStyle w:val="StyleUnderline"/>
        </w:rPr>
        <w:t xml:space="preserve"> has </w:t>
      </w:r>
      <w:r w:rsidRPr="009F3E1E">
        <w:rPr>
          <w:rStyle w:val="Emphasis"/>
        </w:rPr>
        <w:t>seen job gains</w:t>
      </w:r>
      <w:r w:rsidRPr="009F3E1E">
        <w:rPr>
          <w:rStyle w:val="StyleUnderline"/>
        </w:rPr>
        <w:t>, and in April 2023 payroll employment was 3.</w:t>
      </w:r>
      <w:r w:rsidRPr="009F3E1E">
        <w:rPr>
          <w:rStyle w:val="Emphasis"/>
        </w:rPr>
        <w:t>3 million jobs</w:t>
      </w:r>
      <w:r w:rsidRPr="009F3E1E">
        <w:rPr>
          <w:rStyle w:val="StyleUnderline"/>
        </w:rPr>
        <w:t xml:space="preserve"> </w:t>
      </w:r>
      <w:r w:rsidRPr="009F3E1E">
        <w:rPr>
          <w:rStyle w:val="Emphasis"/>
        </w:rPr>
        <w:t>above its February 2020 level</w:t>
      </w:r>
      <w:r w:rsidRPr="00372FF6">
        <w:t xml:space="preserve">. </w:t>
      </w:r>
      <w:r w:rsidRPr="009F3E1E">
        <w:rPr>
          <w:rStyle w:val="StyleUnderline"/>
        </w:rPr>
        <w:t xml:space="preserve">This is a </w:t>
      </w:r>
      <w:r w:rsidRPr="009F3E1E">
        <w:rPr>
          <w:rStyle w:val="Emphasis"/>
        </w:rPr>
        <w:t>significant improvement</w:t>
      </w:r>
      <w:r w:rsidRPr="009F3E1E">
        <w:rPr>
          <w:rStyle w:val="StyleUnderline"/>
        </w:rPr>
        <w:t xml:space="preserve"> over CBO’s July 2020 quarterly projections</w:t>
      </w:r>
      <w:r w:rsidRPr="009F3E1E">
        <w:t xml:space="preserve">, which showed payroll employment in the third quarter of 2022 still 5.5 million jobs below the level in the fourth quarter of 2019. </w:t>
      </w:r>
    </w:p>
    <w:p w14:paraId="48C68A5E" w14:textId="77777777" w:rsidR="006244D9" w:rsidRPr="00372FF6" w:rsidRDefault="006244D9" w:rsidP="006244D9">
      <w:r w:rsidRPr="00372FF6">
        <w:t xml:space="preserve">CBO’s July 2020 projections incorporated </w:t>
      </w:r>
      <w:r w:rsidRPr="009F3E1E">
        <w:rPr>
          <w:rStyle w:val="StyleUnderline"/>
        </w:rPr>
        <w:t>four early relief bills</w:t>
      </w:r>
      <w:r w:rsidRPr="00372FF6">
        <w:t xml:space="preserve"> enacted in March and April of 2020 — most notably, the Families First Coronavirus Response Act and the CARES Act — that, </w:t>
      </w:r>
      <w:r w:rsidRPr="009F3E1E">
        <w:rPr>
          <w:rStyle w:val="StyleUnderline"/>
        </w:rPr>
        <w:t>along with a partial re</w:t>
      </w:r>
      <w:r w:rsidRPr="009F3E1E">
        <w:rPr>
          <w:rStyle w:val="Emphasis"/>
        </w:rPr>
        <w:t>-opening of the economy</w:t>
      </w:r>
      <w:r w:rsidRPr="009F3E1E">
        <w:rPr>
          <w:rStyle w:val="StyleUnderline"/>
        </w:rPr>
        <w:t xml:space="preserve">, </w:t>
      </w:r>
      <w:r w:rsidRPr="009F3E1E">
        <w:rPr>
          <w:rStyle w:val="Emphasis"/>
        </w:rPr>
        <w:t>cut the jobs</w:t>
      </w:r>
      <w:r w:rsidRPr="009F3E1E">
        <w:rPr>
          <w:rStyle w:val="StyleUnderline"/>
        </w:rPr>
        <w:t xml:space="preserve"> deficit by a </w:t>
      </w:r>
      <w:r w:rsidRPr="009F3E1E">
        <w:rPr>
          <w:rStyle w:val="Emphasis"/>
        </w:rPr>
        <w:t>third</w:t>
      </w:r>
      <w:r w:rsidRPr="009F3E1E">
        <w:rPr>
          <w:rStyle w:val="StyleUnderline"/>
        </w:rPr>
        <w:t xml:space="preserve"> through July 2020</w:t>
      </w:r>
      <w:r w:rsidRPr="00372FF6">
        <w:t>. The jobs recovery then stalled in the second half of 2020, after the emergency federal supplement to weekly unemployment insurance benefits expired and Congress didn’t enact a further stimulus and relief package until the end of December. Also in the latter part of 2020, the number of new COVID cases rose, as did Goldman-Sachs’ Effective Lockdown Index (a measure of official restrictions and social distancing behavior).</w:t>
      </w:r>
    </w:p>
    <w:p w14:paraId="03B7028E" w14:textId="77777777" w:rsidR="006244D9" w:rsidRPr="009F3E1E" w:rsidRDefault="006244D9" w:rsidP="006244D9">
      <w:r w:rsidRPr="009F3E1E">
        <w:rPr>
          <w:rStyle w:val="StyleUnderline"/>
        </w:rPr>
        <w:t xml:space="preserve">The </w:t>
      </w:r>
      <w:r w:rsidRPr="009F3E1E">
        <w:rPr>
          <w:rStyle w:val="Emphasis"/>
        </w:rPr>
        <w:t>December 2020 package</w:t>
      </w:r>
      <w:r w:rsidRPr="009F3E1E">
        <w:rPr>
          <w:rStyle w:val="StyleUnderline"/>
        </w:rPr>
        <w:t xml:space="preserve"> and the </w:t>
      </w:r>
      <w:r w:rsidRPr="009F3E1E">
        <w:rPr>
          <w:rStyle w:val="Emphasis"/>
        </w:rPr>
        <w:t>March 2021 American Rescue Plan</w:t>
      </w:r>
      <w:r w:rsidRPr="009F3E1E">
        <w:rPr>
          <w:rStyle w:val="StyleUnderline"/>
        </w:rPr>
        <w:t xml:space="preserve"> helped fuel </w:t>
      </w:r>
      <w:r w:rsidRPr="009F3E1E">
        <w:rPr>
          <w:rStyle w:val="Emphasis"/>
        </w:rPr>
        <w:t>job growth</w:t>
      </w:r>
      <w:r w:rsidRPr="009F3E1E">
        <w:rPr>
          <w:rStyle w:val="StyleUnderline"/>
        </w:rPr>
        <w:t xml:space="preserve"> in 2021 that averaged </w:t>
      </w:r>
      <w:r w:rsidRPr="009F3E1E">
        <w:rPr>
          <w:rStyle w:val="Emphasis"/>
        </w:rPr>
        <w:t>600,000 jobs a month</w:t>
      </w:r>
      <w:r w:rsidRPr="009F3E1E">
        <w:rPr>
          <w:rStyle w:val="StyleUnderline"/>
        </w:rPr>
        <w:t xml:space="preserve"> despite the emergence of the delta and omicron variants of the virus later in the year</w:t>
      </w:r>
      <w:r w:rsidRPr="00372FF6">
        <w:t xml:space="preserve">. </w:t>
      </w:r>
      <w:r w:rsidRPr="009F3E1E">
        <w:rPr>
          <w:rStyle w:val="Emphasis"/>
        </w:rPr>
        <w:t>Higher vaccination rates</w:t>
      </w:r>
      <w:r w:rsidRPr="009F3E1E">
        <w:rPr>
          <w:rStyle w:val="StyleUnderline"/>
        </w:rPr>
        <w:t xml:space="preserve">, </w:t>
      </w:r>
      <w:r w:rsidRPr="009F3E1E">
        <w:rPr>
          <w:rStyle w:val="Emphasis"/>
        </w:rPr>
        <w:t>fewer official restrictions</w:t>
      </w:r>
      <w:r w:rsidRPr="009F3E1E">
        <w:rPr>
          <w:rStyle w:val="StyleUnderline"/>
        </w:rPr>
        <w:t xml:space="preserve">, and </w:t>
      </w:r>
      <w:r w:rsidRPr="009F3E1E">
        <w:rPr>
          <w:rStyle w:val="Emphasis"/>
        </w:rPr>
        <w:t>more relaxed social distancing behavior</w:t>
      </w:r>
      <w:r w:rsidRPr="009F3E1E">
        <w:rPr>
          <w:rStyle w:val="StyleUnderline"/>
        </w:rPr>
        <w:t xml:space="preserve"> moderated the impact of the virus on the economy compared with earlier in the pandemic, when understanding of the virus </w:t>
      </w:r>
      <w:r w:rsidRPr="009F3E1E">
        <w:rPr>
          <w:rStyle w:val="Emphasis"/>
        </w:rPr>
        <w:t>was far more limited</w:t>
      </w:r>
      <w:r w:rsidRPr="009F3E1E">
        <w:rPr>
          <w:rStyle w:val="StyleUnderline"/>
        </w:rPr>
        <w:t xml:space="preserve"> </w:t>
      </w:r>
      <w:r w:rsidRPr="009F3E1E">
        <w:t xml:space="preserve">and there was no vaccine to protect the public. </w:t>
      </w:r>
    </w:p>
    <w:p w14:paraId="1EE9C33A" w14:textId="77777777" w:rsidR="006244D9" w:rsidRPr="009F3E1E" w:rsidRDefault="006244D9" w:rsidP="006244D9">
      <w:pPr>
        <w:rPr>
          <w:rStyle w:val="StyleUnderline"/>
        </w:rPr>
      </w:pPr>
      <w:r w:rsidRPr="009F3E1E">
        <w:rPr>
          <w:rStyle w:val="StyleUnderline"/>
        </w:rPr>
        <w:t xml:space="preserve">Strong job growth </w:t>
      </w:r>
      <w:r w:rsidRPr="009F3E1E">
        <w:rPr>
          <w:rStyle w:val="Emphasis"/>
        </w:rPr>
        <w:t>continued through 2022</w:t>
      </w:r>
      <w:r w:rsidRPr="009F3E1E">
        <w:rPr>
          <w:rStyle w:val="StyleUnderline"/>
        </w:rPr>
        <w:t>, when 4</w:t>
      </w:r>
      <w:r w:rsidRPr="009F3E1E">
        <w:rPr>
          <w:rStyle w:val="Emphasis"/>
        </w:rPr>
        <w:t>.8 million jobs were added</w:t>
      </w:r>
      <w:r w:rsidRPr="009F3E1E">
        <w:rPr>
          <w:rStyle w:val="StyleUnderline"/>
        </w:rPr>
        <w:t xml:space="preserve">, and the </w:t>
      </w:r>
      <w:r w:rsidRPr="009F3E1E">
        <w:rPr>
          <w:rStyle w:val="Emphasis"/>
        </w:rPr>
        <w:t>jobs deficit was erased</w:t>
      </w:r>
      <w:r w:rsidRPr="00372FF6">
        <w:t xml:space="preserve">. Relative to February 2020, </w:t>
      </w:r>
      <w:r w:rsidRPr="009F3E1E">
        <w:rPr>
          <w:rStyle w:val="StyleUnderline"/>
        </w:rPr>
        <w:t xml:space="preserve">total employment (private plus government) is </w:t>
      </w:r>
      <w:r w:rsidRPr="009F3E1E">
        <w:rPr>
          <w:rStyle w:val="Emphasis"/>
        </w:rPr>
        <w:t>up 3.302 million jobs</w:t>
      </w:r>
      <w:r w:rsidRPr="009F3E1E">
        <w:rPr>
          <w:rStyle w:val="StyleUnderline"/>
        </w:rPr>
        <w:t xml:space="preserve"> (</w:t>
      </w:r>
      <w:r w:rsidRPr="009F3E1E">
        <w:rPr>
          <w:rStyle w:val="Emphasis"/>
        </w:rPr>
        <w:t>2.2 percent</w:t>
      </w:r>
      <w:r w:rsidRPr="009F3E1E">
        <w:rPr>
          <w:rStyle w:val="StyleUnderline"/>
        </w:rPr>
        <w:t xml:space="preserve">) as of April 2023: private employment is </w:t>
      </w:r>
      <w:r w:rsidRPr="009F3E1E">
        <w:rPr>
          <w:rStyle w:val="Emphasis"/>
        </w:rPr>
        <w:t>up 3.603 million jobs</w:t>
      </w:r>
      <w:r w:rsidRPr="009F3E1E">
        <w:rPr>
          <w:rStyle w:val="StyleUnderline"/>
        </w:rPr>
        <w:t xml:space="preserve"> (</w:t>
      </w:r>
      <w:r w:rsidRPr="009F3E1E">
        <w:rPr>
          <w:rStyle w:val="Emphasis"/>
        </w:rPr>
        <w:t>2.8 percent</w:t>
      </w:r>
      <w:r w:rsidRPr="009F3E1E">
        <w:rPr>
          <w:rStyle w:val="StyleUnderline"/>
        </w:rPr>
        <w:t xml:space="preserve">), federal government employment is </w:t>
      </w:r>
      <w:r w:rsidRPr="009F3E1E">
        <w:rPr>
          <w:rStyle w:val="Emphasis"/>
        </w:rPr>
        <w:t>up 51,000 jobs</w:t>
      </w:r>
      <w:r w:rsidRPr="009F3E1E">
        <w:rPr>
          <w:rStyle w:val="StyleUnderline"/>
        </w:rPr>
        <w:t xml:space="preserve"> (</w:t>
      </w:r>
      <w:r w:rsidRPr="009F3E1E">
        <w:rPr>
          <w:rStyle w:val="Emphasis"/>
        </w:rPr>
        <w:t>1.8 percent</w:t>
      </w:r>
      <w:r w:rsidRPr="009F3E1E">
        <w:rPr>
          <w:rStyle w:val="StyleUnderline"/>
        </w:rPr>
        <w:t>)</w:t>
      </w:r>
      <w:r w:rsidRPr="009F3E1E">
        <w:t>, but state employment is still down 126,000 jobs (2.4 percent) and local employment is down 226,000 jobs (1.5 percent), 146,000 of them in education (down 1.8 percent from February 2020).</w:t>
      </w:r>
    </w:p>
    <w:p w14:paraId="08F3400C" w14:textId="77777777" w:rsidR="006244D9" w:rsidRPr="009F3E1E" w:rsidRDefault="006244D9" w:rsidP="006244D9">
      <w:pPr>
        <w:rPr>
          <w:rStyle w:val="StyleUnderline"/>
        </w:rPr>
      </w:pPr>
      <w:r w:rsidRPr="00372FF6">
        <w:t xml:space="preserve">In April 2023, </w:t>
      </w:r>
      <w:r w:rsidRPr="009F3E1E">
        <w:rPr>
          <w:rStyle w:val="StyleUnderline"/>
        </w:rPr>
        <w:t xml:space="preserve">private and government employers added </w:t>
      </w:r>
      <w:r w:rsidRPr="009F3E1E">
        <w:rPr>
          <w:rStyle w:val="Emphasis"/>
        </w:rPr>
        <w:t>253,000 jobs</w:t>
      </w:r>
      <w:r w:rsidRPr="009F3E1E">
        <w:rPr>
          <w:rStyle w:val="StyleUnderline"/>
        </w:rPr>
        <w:t xml:space="preserve"> to their payrolls</w:t>
      </w:r>
      <w:r w:rsidRPr="00372FF6">
        <w:t xml:space="preserve">. </w:t>
      </w:r>
      <w:r w:rsidRPr="009F3E1E">
        <w:rPr>
          <w:rStyle w:val="StyleUnderline"/>
        </w:rPr>
        <w:t xml:space="preserve">Private employment </w:t>
      </w:r>
      <w:r w:rsidRPr="009F3E1E">
        <w:rPr>
          <w:rStyle w:val="Emphasis"/>
        </w:rPr>
        <w:t>rose by 230,000 jobs</w:t>
      </w:r>
      <w:r w:rsidRPr="009F3E1E">
        <w:rPr>
          <w:rStyle w:val="StyleUnderline"/>
        </w:rPr>
        <w:t xml:space="preserve"> from the previous month, federal government employment </w:t>
      </w:r>
      <w:r w:rsidRPr="009F3E1E">
        <w:rPr>
          <w:rStyle w:val="Emphasis"/>
        </w:rPr>
        <w:t>rose by 3,000</w:t>
      </w:r>
      <w:r w:rsidRPr="009F3E1E">
        <w:rPr>
          <w:rStyle w:val="StyleUnderline"/>
        </w:rPr>
        <w:t xml:space="preserve"> and state government employment </w:t>
      </w:r>
      <w:r w:rsidRPr="009F3E1E">
        <w:rPr>
          <w:rStyle w:val="Emphasis"/>
        </w:rPr>
        <w:t>rose by 3,000</w:t>
      </w:r>
      <w:r w:rsidRPr="009F3E1E">
        <w:rPr>
          <w:rStyle w:val="StyleUnderline"/>
        </w:rPr>
        <w:t xml:space="preserve">. Total local government employment </w:t>
      </w:r>
      <w:r w:rsidRPr="009F3E1E">
        <w:rPr>
          <w:rStyle w:val="Emphasis"/>
        </w:rPr>
        <w:t>increased by 17,000 jobs</w:t>
      </w:r>
      <w:r w:rsidRPr="009F3E1E">
        <w:t xml:space="preserve"> net of a loss of 1,500 jobs in local education.</w:t>
      </w:r>
    </w:p>
    <w:p w14:paraId="76ECB3C5" w14:textId="77777777" w:rsidR="006244D9" w:rsidRPr="00372FF6" w:rsidRDefault="006244D9" w:rsidP="006244D9"/>
    <w:p w14:paraId="775F8AAC" w14:textId="31129A15" w:rsidR="006244D9" w:rsidRPr="00372FF6" w:rsidRDefault="006244D9" w:rsidP="006244D9">
      <w:pPr>
        <w:pStyle w:val="Heading4"/>
      </w:pPr>
      <w:r w:rsidRPr="00372FF6">
        <w:t>It rebounded extremely quickly.</w:t>
      </w:r>
    </w:p>
    <w:p w14:paraId="2757DCDA" w14:textId="77777777" w:rsidR="006244D9" w:rsidRPr="00372FF6" w:rsidRDefault="006244D9" w:rsidP="006244D9">
      <w:r w:rsidRPr="00372FF6">
        <w:rPr>
          <w:rStyle w:val="Style13ptBold"/>
        </w:rPr>
        <w:t>CBPP 05/12</w:t>
      </w:r>
      <w:r w:rsidRPr="00372FF6">
        <w:t xml:space="preserve"> — Center on Budget and Policy Priorities, 2023 (“Chart Book: Tracking the Recovery From the Pandemic Recession,” </w:t>
      </w:r>
      <w:r w:rsidRPr="00372FF6">
        <w:rPr>
          <w:i/>
          <w:iCs/>
        </w:rPr>
        <w:t>Center on Budget and Policy Priorities</w:t>
      </w:r>
      <w:r w:rsidRPr="00372FF6">
        <w:t xml:space="preserve">, 05-12-2023, Available Online at </w:t>
      </w:r>
      <w:hyperlink r:id="rId41" w:history="1">
        <w:r w:rsidRPr="00372FF6">
          <w:rPr>
            <w:rStyle w:val="Hyperlink"/>
          </w:rPr>
          <w:t>https://www.cbpp.org/research/economy/tracking-the-recovery-from-the-pandemic-recession</w:t>
        </w:r>
      </w:hyperlink>
      <w:r w:rsidRPr="00372FF6">
        <w:t>, Accessed on 05-21-2023)</w:t>
      </w:r>
    </w:p>
    <w:p w14:paraId="70C04E1D" w14:textId="77777777" w:rsidR="006244D9" w:rsidRPr="009F3E1E" w:rsidRDefault="006244D9" w:rsidP="006244D9">
      <w:pPr>
        <w:rPr>
          <w:rStyle w:val="StyleUnderline"/>
        </w:rPr>
      </w:pPr>
      <w:r w:rsidRPr="009F3E1E">
        <w:rPr>
          <w:rStyle w:val="StyleUnderline"/>
        </w:rPr>
        <w:t xml:space="preserve">Labor Market Has </w:t>
      </w:r>
      <w:r w:rsidRPr="009F3E1E">
        <w:rPr>
          <w:rStyle w:val="Emphasis"/>
        </w:rPr>
        <w:t>Rebounded</w:t>
      </w:r>
      <w:r w:rsidRPr="009F3E1E">
        <w:rPr>
          <w:rStyle w:val="StyleUnderline"/>
        </w:rPr>
        <w:t xml:space="preserve"> </w:t>
      </w:r>
      <w:r w:rsidRPr="009F3E1E">
        <w:rPr>
          <w:rStyle w:val="Emphasis"/>
        </w:rPr>
        <w:t>Much Faster Than Projected</w:t>
      </w:r>
    </w:p>
    <w:p w14:paraId="1C81B436" w14:textId="77777777" w:rsidR="006244D9" w:rsidRPr="00372FF6" w:rsidRDefault="006244D9" w:rsidP="006244D9">
      <w:r w:rsidRPr="009F3E1E">
        <w:rPr>
          <w:rStyle w:val="StyleUnderline"/>
        </w:rPr>
        <w:t xml:space="preserve">Like </w:t>
      </w:r>
      <w:r w:rsidRPr="009F3E1E">
        <w:rPr>
          <w:rStyle w:val="Emphasis"/>
        </w:rPr>
        <w:t>GDP</w:t>
      </w:r>
      <w:r w:rsidRPr="009F3E1E">
        <w:rPr>
          <w:rStyle w:val="StyleUnderline"/>
        </w:rPr>
        <w:t xml:space="preserve"> and </w:t>
      </w:r>
      <w:r w:rsidRPr="009F3E1E">
        <w:rPr>
          <w:rStyle w:val="Emphasis"/>
        </w:rPr>
        <w:t>payroll employment</w:t>
      </w:r>
      <w:r w:rsidRPr="009F3E1E">
        <w:rPr>
          <w:rStyle w:val="StyleUnderline"/>
        </w:rPr>
        <w:t xml:space="preserve">, the official measures of household employment and unemployment (see Appendix for definitions) improved </w:t>
      </w:r>
      <w:r w:rsidRPr="009F3E1E">
        <w:rPr>
          <w:rStyle w:val="Emphasis"/>
        </w:rPr>
        <w:t>faster than initial projections</w:t>
      </w:r>
      <w:r w:rsidRPr="00372FF6">
        <w:t xml:space="preserve">. </w:t>
      </w:r>
      <w:r w:rsidRPr="009F3E1E">
        <w:rPr>
          <w:rStyle w:val="StyleUnderline"/>
        </w:rPr>
        <w:t xml:space="preserve">This is </w:t>
      </w:r>
      <w:r w:rsidRPr="009F3E1E">
        <w:rPr>
          <w:rStyle w:val="Emphasis"/>
        </w:rPr>
        <w:t>especially impressive</w:t>
      </w:r>
      <w:r w:rsidRPr="00372FF6">
        <w:t xml:space="preserve"> because, as discussed below, some of these measures failed to fully capture the amount of labor market slack — that is, excess joblessness and underemployment — in the depths of the recession and early in the recovery.</w:t>
      </w:r>
    </w:p>
    <w:p w14:paraId="36EB30E4" w14:textId="77777777" w:rsidR="006244D9" w:rsidRPr="00372FF6" w:rsidRDefault="006244D9" w:rsidP="006244D9">
      <w:r w:rsidRPr="009F3E1E">
        <w:rPr>
          <w:rStyle w:val="StyleUnderline"/>
        </w:rPr>
        <w:t xml:space="preserve">Labor markets have since </w:t>
      </w:r>
      <w:r w:rsidRPr="009F3E1E">
        <w:rPr>
          <w:rStyle w:val="Emphasis"/>
        </w:rPr>
        <w:t>tightened considerably</w:t>
      </w:r>
      <w:r w:rsidRPr="00372FF6">
        <w:t xml:space="preserve">. </w:t>
      </w:r>
      <w:r w:rsidRPr="009F3E1E">
        <w:rPr>
          <w:rStyle w:val="StyleUnderline"/>
        </w:rPr>
        <w:t xml:space="preserve">The </w:t>
      </w:r>
      <w:r w:rsidRPr="009F3E1E">
        <w:rPr>
          <w:rStyle w:val="Emphasis"/>
        </w:rPr>
        <w:t>unemployment rate</w:t>
      </w:r>
      <w:r w:rsidRPr="009F3E1E">
        <w:rPr>
          <w:rStyle w:val="StyleUnderline"/>
        </w:rPr>
        <w:t xml:space="preserve">, the share of the population with a job, and </w:t>
      </w:r>
      <w:r w:rsidRPr="009F3E1E">
        <w:rPr>
          <w:rStyle w:val="Emphasis"/>
        </w:rPr>
        <w:t>the labor force participation rate</w:t>
      </w:r>
      <w:r w:rsidRPr="009F3E1E">
        <w:rPr>
          <w:rStyle w:val="StyleUnderline"/>
        </w:rPr>
        <w:t xml:space="preserve"> are all at or near their </w:t>
      </w:r>
      <w:r w:rsidRPr="009F3E1E">
        <w:rPr>
          <w:rStyle w:val="Emphasis"/>
        </w:rPr>
        <w:t>pre-pandemic February 2020 rates</w:t>
      </w:r>
      <w:r w:rsidRPr="00372FF6">
        <w:t xml:space="preserve"> for those in their prime working years (ages 25-54). For the overall population age 16 and older, however, the labor force participation rate and the share of the population with a job were still below their February 2020 rates, while the unemployment rate was quite close to its pre-pandemic rate. </w:t>
      </w:r>
    </w:p>
    <w:p w14:paraId="77BF7A49" w14:textId="77777777" w:rsidR="006244D9" w:rsidRPr="009F3E1E" w:rsidRDefault="006244D9" w:rsidP="006244D9">
      <w:pPr>
        <w:rPr>
          <w:rStyle w:val="StyleUnderline"/>
        </w:rPr>
      </w:pPr>
      <w:r w:rsidRPr="00372FF6">
        <w:t xml:space="preserve">Employment normally recovers more slowly than output after recessions, usually because employers are uncertain about how permanent an increase in demand for goods and services will be and they have an underutilized existing workforce they can use initially to meet an increase in demand. More recently, however, </w:t>
      </w:r>
      <w:r w:rsidRPr="009F3E1E">
        <w:rPr>
          <w:rStyle w:val="StyleUnderline"/>
        </w:rPr>
        <w:t xml:space="preserve">labor markets have been </w:t>
      </w:r>
      <w:r w:rsidRPr="009F3E1E">
        <w:rPr>
          <w:rStyle w:val="Emphasis"/>
        </w:rPr>
        <w:t>very tight</w:t>
      </w:r>
      <w:r w:rsidRPr="009F3E1E">
        <w:rPr>
          <w:rStyle w:val="StyleUnderline"/>
        </w:rPr>
        <w:t xml:space="preserve"> as the </w:t>
      </w:r>
      <w:r w:rsidRPr="009F3E1E">
        <w:rPr>
          <w:rStyle w:val="Emphasis"/>
        </w:rPr>
        <w:t>demand for workers has grown</w:t>
      </w:r>
      <w:r w:rsidRPr="009F3E1E">
        <w:rPr>
          <w:rStyle w:val="StyleUnderline"/>
        </w:rPr>
        <w:t xml:space="preserve"> faster than the supply.</w:t>
      </w:r>
    </w:p>
    <w:p w14:paraId="07C32C19" w14:textId="77777777" w:rsidR="006244D9" w:rsidRPr="00372FF6" w:rsidRDefault="006244D9" w:rsidP="006244D9">
      <w:r w:rsidRPr="00372FF6">
        <w:t>(Note: The Bureau of Labor Statistics monthly jobs report includes data from two surveys: a survey of nonfarm employers asking them how many jobs they have on their payroll and a survey of households asking them the employment status of people in the household. The data in this section are from the household survey, which — unlike the employer survey — includes unincorporated self-employed workers, unpaid family workers in family businesses, agriculture and related workers, and workers employed in private households. (As it does every January, BLS introduced new census population estimates into its household statistics for 2023, which the bureau warns can affect the comparability of the 2023 data to earlier data. Levels, like the total number of people employed, are more affected than ratios, like the unemployment rate.)</w:t>
      </w:r>
    </w:p>
    <w:p w14:paraId="657F6C02" w14:textId="77777777" w:rsidR="006244D9" w:rsidRPr="009F3E1E" w:rsidRDefault="006244D9" w:rsidP="006244D9">
      <w:pPr>
        <w:rPr>
          <w:rStyle w:val="StyleUnderline"/>
        </w:rPr>
      </w:pPr>
      <w:r w:rsidRPr="009F3E1E">
        <w:rPr>
          <w:rStyle w:val="StyleUnderline"/>
        </w:rPr>
        <w:t xml:space="preserve">Unemployment </w:t>
      </w:r>
      <w:r w:rsidRPr="009F3E1E">
        <w:rPr>
          <w:rStyle w:val="Emphasis"/>
        </w:rPr>
        <w:t>fell faster than expected</w:t>
      </w:r>
      <w:r w:rsidRPr="009F3E1E">
        <w:rPr>
          <w:rStyle w:val="StyleUnderline"/>
        </w:rPr>
        <w:t xml:space="preserve"> as the </w:t>
      </w:r>
      <w:r w:rsidRPr="009F3E1E">
        <w:rPr>
          <w:rStyle w:val="Emphasis"/>
        </w:rPr>
        <w:t>economy began to recover</w:t>
      </w:r>
      <w:r w:rsidRPr="00372FF6">
        <w:t xml:space="preserve">. In January 2020 (prior to the pandemic), CBO projected that the unemployment rate — which was 3.5 percent at the end of 2019 — would remain there through the first half of 2021, edging up to 3.6 percent in the second half. In July 2020, CBO projected the rate would average about 14 percent in the second and third quarters of 2020 and still be 7.6 percent in the fourth quarter of 2021. </w:t>
      </w:r>
      <w:r w:rsidRPr="009F3E1E">
        <w:rPr>
          <w:rStyle w:val="StyleUnderline"/>
        </w:rPr>
        <w:t>The actual unemployment rate</w:t>
      </w:r>
      <w:r w:rsidRPr="00372FF6">
        <w:t xml:space="preserve"> averaged 13 percent in the second quarter of 2020 and then </w:t>
      </w:r>
      <w:r w:rsidRPr="009F3E1E">
        <w:rPr>
          <w:rStyle w:val="Emphasis"/>
        </w:rPr>
        <w:t>fell sharply</w:t>
      </w:r>
      <w:r w:rsidRPr="009F3E1E">
        <w:rPr>
          <w:rStyle w:val="StyleUnderline"/>
        </w:rPr>
        <w:t xml:space="preserve">, averaging 4.2 percent in the fourth quarter of 2021. In the first quarter of 2022, it averaged 3.8 percent, compared with 7.6 percent in CBO’s July 2020 forecast. In the second half of the year, it averaged 3.6 percent, ending the year at 3.5 percent in December. After edging down to a low of 3.4 percent in January 2023. After rising slightly in February and March it was </w:t>
      </w:r>
      <w:r w:rsidRPr="009F3E1E">
        <w:rPr>
          <w:rStyle w:val="Emphasis"/>
        </w:rPr>
        <w:t>3.4 percent again</w:t>
      </w:r>
      <w:r w:rsidRPr="009F3E1E">
        <w:rPr>
          <w:rStyle w:val="StyleUnderline"/>
        </w:rPr>
        <w:t xml:space="preserve"> in April.</w:t>
      </w:r>
    </w:p>
    <w:p w14:paraId="645F7A04" w14:textId="77777777" w:rsidR="006244D9" w:rsidRPr="00372FF6" w:rsidRDefault="006244D9" w:rsidP="006244D9">
      <w:r w:rsidRPr="00372FF6">
        <w:rPr>
          <w:noProof/>
        </w:rPr>
        <w:drawing>
          <wp:inline distT="0" distB="0" distL="0" distR="0" wp14:anchorId="2D322E3C" wp14:editId="7924719C">
            <wp:extent cx="3063992" cy="2482948"/>
            <wp:effectExtent l="0" t="0" r="3175" b="0"/>
            <wp:docPr id="79223855" name="Picture 1" descr="A graph of employment rat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855" name="Picture 1" descr="A graph of employment rate&#10;&#10;Description automatically generated with low confidence"/>
                    <pic:cNvPicPr/>
                  </pic:nvPicPr>
                  <pic:blipFill>
                    <a:blip r:embed="rId42"/>
                    <a:stretch>
                      <a:fillRect/>
                    </a:stretch>
                  </pic:blipFill>
                  <pic:spPr>
                    <a:xfrm>
                      <a:off x="0" y="0"/>
                      <a:ext cx="3066392" cy="2484893"/>
                    </a:xfrm>
                    <a:prstGeom prst="rect">
                      <a:avLst/>
                    </a:prstGeom>
                  </pic:spPr>
                </pic:pic>
              </a:graphicData>
            </a:graphic>
          </wp:inline>
        </w:drawing>
      </w:r>
    </w:p>
    <w:p w14:paraId="3DD8DDDE" w14:textId="77777777" w:rsidR="006244D9" w:rsidRPr="009F3E1E" w:rsidRDefault="006244D9" w:rsidP="006244D9">
      <w:pPr>
        <w:rPr>
          <w:sz w:val="16"/>
          <w:szCs w:val="16"/>
        </w:rPr>
      </w:pPr>
      <w:r w:rsidRPr="009F3E1E">
        <w:rPr>
          <w:sz w:val="16"/>
          <w:szCs w:val="16"/>
        </w:rPr>
        <w:t>Early in the pandemic, joblessness was even worse than the official statistics indicated. The official unemployment rate was a poor indicator of labor market slack, especially in the first half of 2021, for two reasons. First, many workers were misclassified as employed who should have been classified as temporarily unemployed, such as in cases where their business was closed temporarily. This produced an undercount of unemployed workers and an overcount of employed workers, both of which were particularly large in the recession and early stages of the recovery.</w:t>
      </w:r>
    </w:p>
    <w:p w14:paraId="43C47580" w14:textId="77777777" w:rsidR="006244D9" w:rsidRPr="009F3E1E" w:rsidRDefault="006244D9" w:rsidP="006244D9">
      <w:pPr>
        <w:rPr>
          <w:sz w:val="16"/>
          <w:szCs w:val="16"/>
        </w:rPr>
      </w:pPr>
      <w:r w:rsidRPr="009F3E1E">
        <w:rPr>
          <w:sz w:val="16"/>
          <w:szCs w:val="16"/>
        </w:rPr>
        <w:t>Second, many workers who lost their jobs in the recession left the labor force entirely rather than look for work at a time when very few jobs were available, concerns about the health risks of working were high, and vaccines were not available yet. This depressed the labor force participation rate but did not raise the unemployment rate.</w:t>
      </w:r>
    </w:p>
    <w:p w14:paraId="62DC7FE5" w14:textId="77777777" w:rsidR="006244D9" w:rsidRPr="009F3E1E" w:rsidRDefault="006244D9" w:rsidP="006244D9">
      <w:pPr>
        <w:rPr>
          <w:sz w:val="16"/>
          <w:szCs w:val="16"/>
        </w:rPr>
      </w:pPr>
      <w:r w:rsidRPr="009F3E1E">
        <w:rPr>
          <w:sz w:val="16"/>
          <w:szCs w:val="16"/>
        </w:rPr>
        <w:t>In April 2020, the official unemployment rate was a staggering 14.7 percent. Adding in the workers misclassified as employed would raise it to almost 20 percent. Also adding in the workers who still would have been in the labor force if the labor force participation rate had remained at its pre-pandemic level would raise the adjusted unemployment rate to almost 25 percent. These adjustments would also raise the number of people losing their job from February to April 2020 from 25.5 million to 33.0 million.</w:t>
      </w:r>
    </w:p>
    <w:p w14:paraId="40237093" w14:textId="77777777" w:rsidR="006244D9" w:rsidRPr="009F3E1E" w:rsidRDefault="006244D9" w:rsidP="006244D9">
      <w:pPr>
        <w:rPr>
          <w:sz w:val="16"/>
          <w:szCs w:val="16"/>
        </w:rPr>
      </w:pPr>
      <w:r w:rsidRPr="009F3E1E">
        <w:rPr>
          <w:sz w:val="16"/>
          <w:szCs w:val="16"/>
        </w:rPr>
        <w:t>[Chart Omitted]</w:t>
      </w:r>
    </w:p>
    <w:p w14:paraId="2AA27EF6" w14:textId="77777777" w:rsidR="006244D9" w:rsidRPr="00372FF6" w:rsidRDefault="006244D9" w:rsidP="006244D9">
      <w:r w:rsidRPr="009F3E1E">
        <w:rPr>
          <w:rStyle w:val="StyleUnderline"/>
        </w:rPr>
        <w:t xml:space="preserve">Employment and labor force participation have </w:t>
      </w:r>
      <w:r w:rsidRPr="009F3E1E">
        <w:rPr>
          <w:rStyle w:val="Emphasis"/>
        </w:rPr>
        <w:t>regained significant ground</w:t>
      </w:r>
      <w:r w:rsidRPr="009F3E1E">
        <w:rPr>
          <w:rStyle w:val="StyleUnderline"/>
        </w:rPr>
        <w:t xml:space="preserve">, especially for </w:t>
      </w:r>
      <w:r w:rsidRPr="009F3E1E">
        <w:rPr>
          <w:rStyle w:val="Emphasis"/>
        </w:rPr>
        <w:t>prime-age workers</w:t>
      </w:r>
      <w:r w:rsidRPr="00372FF6">
        <w:t>. By September 2022 the gap in the number of people working compared with February 2020 — which was at least 25.5 million in April 2020, as noted above — was eliminated, and in September employment was 101,000 people higher than in February 2020. However, the gap reemerged in October 2022 and widened further in November, with 222,000 fewer people working than in February 2020. Following a surge in employment of 717,000 people in December, household employment ended the year 495,000 workers higher than in February 2020. As of April 2023, household employment was 2.3 million higher than in February 2020.</w:t>
      </w:r>
    </w:p>
    <w:p w14:paraId="36ED68C0" w14:textId="77777777" w:rsidR="006244D9" w:rsidRPr="00372FF6" w:rsidRDefault="006244D9" w:rsidP="006244D9">
      <w:r w:rsidRPr="009F3E1E">
        <w:rPr>
          <w:rStyle w:val="StyleUnderline"/>
        </w:rPr>
        <w:t xml:space="preserve">Labor force participation has also returned closer to </w:t>
      </w:r>
      <w:r w:rsidRPr="009F3E1E">
        <w:rPr>
          <w:rStyle w:val="Emphasis"/>
        </w:rPr>
        <w:t>pre-pandemic levels</w:t>
      </w:r>
      <w:r w:rsidRPr="00372FF6">
        <w:t xml:space="preserve">. Between February and </w:t>
      </w:r>
      <w:proofErr w:type="gramStart"/>
      <w:r w:rsidRPr="00372FF6">
        <w:t>April 2020</w:t>
      </w:r>
      <w:proofErr w:type="gramEnd"/>
      <w:r w:rsidRPr="00372FF6">
        <w:t xml:space="preserve"> the labor force participation rate for the population age 16 and over fell from 63.3 percent to 60.1 percent. In 2022 it averaged 62.2 percent, and it was 62.6 percent in April 2023. If it had been at its February 2020 rate, however, 2.1 million more people would have been working or officially unemployed.</w:t>
      </w:r>
    </w:p>
    <w:p w14:paraId="4CD86F3B" w14:textId="77777777" w:rsidR="006244D9" w:rsidRPr="00372FF6" w:rsidRDefault="006244D9" w:rsidP="006244D9">
      <w:r w:rsidRPr="00372FF6">
        <w:rPr>
          <w:noProof/>
        </w:rPr>
        <w:drawing>
          <wp:inline distT="0" distB="0" distL="0" distR="0" wp14:anchorId="06276842" wp14:editId="30D765BF">
            <wp:extent cx="3010066" cy="2314136"/>
            <wp:effectExtent l="0" t="0" r="0" b="0"/>
            <wp:docPr id="1197571747"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71747" name="Picture 1" descr="A picture containing text, screenshot, font, line&#10;&#10;Description automatically generated"/>
                    <pic:cNvPicPr/>
                  </pic:nvPicPr>
                  <pic:blipFill>
                    <a:blip r:embed="rId43"/>
                    <a:stretch>
                      <a:fillRect/>
                    </a:stretch>
                  </pic:blipFill>
                  <pic:spPr>
                    <a:xfrm>
                      <a:off x="0" y="0"/>
                      <a:ext cx="3012902" cy="2316316"/>
                    </a:xfrm>
                    <a:prstGeom prst="rect">
                      <a:avLst/>
                    </a:prstGeom>
                  </pic:spPr>
                </pic:pic>
              </a:graphicData>
            </a:graphic>
          </wp:inline>
        </w:drawing>
      </w:r>
    </w:p>
    <w:p w14:paraId="26301057" w14:textId="77777777" w:rsidR="006244D9" w:rsidRPr="00372FF6" w:rsidRDefault="006244D9" w:rsidP="006244D9">
      <w:r w:rsidRPr="009F3E1E">
        <w:rPr>
          <w:rStyle w:val="StyleUnderline"/>
        </w:rPr>
        <w:t xml:space="preserve">Part of this remaining gap in the size of the labor force would have existed </w:t>
      </w:r>
      <w:r w:rsidRPr="009F3E1E">
        <w:rPr>
          <w:rStyle w:val="Emphasis"/>
        </w:rPr>
        <w:t>even without the pandemic</w:t>
      </w:r>
      <w:r w:rsidRPr="009F3E1E">
        <w:rPr>
          <w:rStyle w:val="StyleUnderline"/>
        </w:rPr>
        <w:t xml:space="preserve"> because of the aging of the population as most of the large baby-boom generation has entered its normal retirement years</w:t>
      </w:r>
      <w:r w:rsidRPr="00372FF6">
        <w:t>. Even if the labor force participation rates of different age groups had remained the same, the overall rate would have fallen as older workers, with lower participation rates, have grown as a share of the population.</w:t>
      </w:r>
    </w:p>
    <w:p w14:paraId="1CEF8E48" w14:textId="77777777" w:rsidR="006244D9" w:rsidRPr="00372FF6" w:rsidRDefault="006244D9" w:rsidP="006244D9">
      <w:r w:rsidRPr="009F3E1E">
        <w:rPr>
          <w:rStyle w:val="StyleUnderline"/>
        </w:rPr>
        <w:t>Focusing on people in their prime working years can provide a cl</w:t>
      </w:r>
      <w:r w:rsidRPr="009F3E1E">
        <w:rPr>
          <w:rStyle w:val="Emphasis"/>
        </w:rPr>
        <w:t xml:space="preserve">earer perspective </w:t>
      </w:r>
      <w:r w:rsidRPr="00372FF6">
        <w:t xml:space="preserve">on how much the labor market has improved. In the recession trough in April 2020, people aged 25-54 were 48 percent of the population aged 16 and over and 47 percent of the labor force participation gap (excess exits) for that population. </w:t>
      </w:r>
      <w:r w:rsidRPr="009F3E1E">
        <w:rPr>
          <w:rStyle w:val="StyleUnderline"/>
        </w:rPr>
        <w:t xml:space="preserve">In February 2023, the labor force participation rate of the 25-54 population </w:t>
      </w:r>
      <w:r w:rsidRPr="009F3E1E">
        <w:rPr>
          <w:rStyle w:val="Emphasis"/>
        </w:rPr>
        <w:t>exceeded its pre-pandemic level</w:t>
      </w:r>
      <w:r w:rsidRPr="009F3E1E">
        <w:rPr>
          <w:rStyle w:val="StyleUnderline"/>
        </w:rPr>
        <w:t xml:space="preserve">, </w:t>
      </w:r>
      <w:r w:rsidRPr="009F3E1E">
        <w:rPr>
          <w:rStyle w:val="Emphasis"/>
        </w:rPr>
        <w:t>erasing the participation gap</w:t>
      </w:r>
      <w:r w:rsidRPr="009F3E1E">
        <w:rPr>
          <w:rStyle w:val="StyleUnderline"/>
        </w:rPr>
        <w:t xml:space="preserve"> for that group</w:t>
      </w:r>
      <w:r w:rsidRPr="00372FF6">
        <w:t xml:space="preserve">. </w:t>
      </w:r>
    </w:p>
    <w:p w14:paraId="4FC0FD2C" w14:textId="669C71F3" w:rsidR="00C00C7C" w:rsidRDefault="00C00C7C" w:rsidP="009801B5">
      <w:pPr>
        <w:pStyle w:val="Heading3"/>
      </w:pPr>
      <w:r>
        <w:t>AT: Supply Chain</w:t>
      </w:r>
    </w:p>
    <w:p w14:paraId="2413566A" w14:textId="77777777" w:rsidR="00C00C7C" w:rsidRDefault="00C00C7C" w:rsidP="00C00C7C">
      <w:pPr>
        <w:pStyle w:val="Heading4"/>
        <w:rPr>
          <w:b w:val="0"/>
        </w:rPr>
      </w:pPr>
      <w:r>
        <w:rPr>
          <w:b w:val="0"/>
        </w:rPr>
        <w:t xml:space="preserve">Supply chain issues are being </w:t>
      </w:r>
      <w:proofErr w:type="gramStart"/>
      <w:r>
        <w:rPr>
          <w:b w:val="0"/>
        </w:rPr>
        <w:t>resolved</w:t>
      </w:r>
      <w:proofErr w:type="gramEnd"/>
    </w:p>
    <w:p w14:paraId="14E6E0A6" w14:textId="77777777" w:rsidR="00C00C7C" w:rsidRDefault="00C00C7C" w:rsidP="00C00C7C">
      <w:r>
        <w:rPr>
          <w:rStyle w:val="Style13ptBold"/>
        </w:rPr>
        <w:t xml:space="preserve">Ciampoli 22 </w:t>
      </w:r>
      <w:r>
        <w:t xml:space="preserve">— Paul Ciampoli, News Director of the American Public Power Association, M.A. in Public Affairs from American University, 2022 (“Department of Energy Releases Energy Supply Chain Report,” </w:t>
      </w:r>
      <w:r>
        <w:rPr>
          <w:i/>
          <w:iCs/>
        </w:rPr>
        <w:t xml:space="preserve">American Public Power Association, </w:t>
      </w:r>
      <w:r>
        <w:t>March 7</w:t>
      </w:r>
      <w:r>
        <w:rPr>
          <w:vertAlign w:val="superscript"/>
        </w:rPr>
        <w:t>th</w:t>
      </w:r>
      <w:r>
        <w:t xml:space="preserve">, Available Online at </w:t>
      </w:r>
      <w:hyperlink r:id="rId44" w:history="1">
        <w:r>
          <w:rPr>
            <w:rStyle w:val="Hyperlink"/>
            <w:color w:val="000000"/>
          </w:rPr>
          <w:t>https://www.publicpower.org/periodical/article/department-energy-releases-energy-supply-chain-report</w:t>
        </w:r>
      </w:hyperlink>
      <w:r>
        <w:t>)</w:t>
      </w:r>
    </w:p>
    <w:p w14:paraId="7845065C" w14:textId="77777777" w:rsidR="00C00C7C" w:rsidRDefault="00C00C7C" w:rsidP="00C00C7C">
      <w:pPr>
        <w:rPr>
          <w:sz w:val="14"/>
        </w:rPr>
      </w:pPr>
      <w:r>
        <w:rPr>
          <w:rStyle w:val="StyleUnderline"/>
          <w:highlight w:val="cyan"/>
        </w:rPr>
        <w:t>DOE</w:t>
      </w:r>
      <w:r>
        <w:rPr>
          <w:sz w:val="14"/>
        </w:rPr>
        <w:t xml:space="preserve"> said that an </w:t>
      </w:r>
      <w:r>
        <w:rPr>
          <w:rStyle w:val="StyleUnderline"/>
          <w:highlight w:val="cyan"/>
        </w:rPr>
        <w:t>analysis</w:t>
      </w:r>
      <w:r>
        <w:rPr>
          <w:sz w:val="14"/>
        </w:rPr>
        <w:t xml:space="preserve"> of the global energy marketplace “</w:t>
      </w:r>
      <w:r>
        <w:rPr>
          <w:rStyle w:val="StyleUnderline"/>
          <w:highlight w:val="cyan"/>
        </w:rPr>
        <w:t>shows</w:t>
      </w:r>
      <w:r>
        <w:rPr>
          <w:rStyle w:val="StyleUnderline"/>
        </w:rPr>
        <w:t xml:space="preserve"> that many </w:t>
      </w:r>
      <w:r>
        <w:rPr>
          <w:rStyle w:val="Emphasis"/>
          <w:highlight w:val="cyan"/>
        </w:rPr>
        <w:t>governments</w:t>
      </w:r>
      <w:r>
        <w:rPr>
          <w:rStyle w:val="StyleUnderline"/>
          <w:highlight w:val="cyan"/>
        </w:rPr>
        <w:t xml:space="preserve"> and</w:t>
      </w:r>
      <w:r>
        <w:rPr>
          <w:rStyle w:val="StyleUnderline"/>
        </w:rPr>
        <w:t xml:space="preserve"> </w:t>
      </w:r>
      <w:r>
        <w:rPr>
          <w:rStyle w:val="Emphasis"/>
        </w:rPr>
        <w:t xml:space="preserve">government </w:t>
      </w:r>
      <w:r>
        <w:rPr>
          <w:rStyle w:val="Emphasis"/>
          <w:highlight w:val="cyan"/>
        </w:rPr>
        <w:t>coalitions</w:t>
      </w:r>
      <w:r>
        <w:rPr>
          <w:rStyle w:val="StyleUnderline"/>
        </w:rPr>
        <w:t xml:space="preserve"> have </w:t>
      </w:r>
      <w:r>
        <w:rPr>
          <w:rStyle w:val="StyleUnderline"/>
          <w:highlight w:val="cyan"/>
        </w:rPr>
        <w:t>adopted</w:t>
      </w:r>
      <w:r>
        <w:rPr>
          <w:rStyle w:val="StyleUnderline"/>
        </w:rPr>
        <w:t xml:space="preserve"> </w:t>
      </w:r>
      <w:r>
        <w:rPr>
          <w:rStyle w:val="Emphasis"/>
          <w:highlight w:val="cyan"/>
        </w:rPr>
        <w:t>coordinated</w:t>
      </w:r>
      <w:r>
        <w:rPr>
          <w:rStyle w:val="StyleUnderline"/>
        </w:rPr>
        <w:t xml:space="preserve">, government-led </w:t>
      </w:r>
      <w:r>
        <w:rPr>
          <w:rStyle w:val="StyleUnderline"/>
          <w:highlight w:val="cyan"/>
        </w:rPr>
        <w:t>strategies and</w:t>
      </w:r>
      <w:r>
        <w:rPr>
          <w:rStyle w:val="StyleUnderline"/>
        </w:rPr>
        <w:t xml:space="preserve"> industrial </w:t>
      </w:r>
      <w:r>
        <w:rPr>
          <w:rStyle w:val="StyleUnderline"/>
          <w:highlight w:val="cyan"/>
        </w:rPr>
        <w:t xml:space="preserve">policies to </w:t>
      </w:r>
      <w:r>
        <w:rPr>
          <w:rStyle w:val="Emphasis"/>
          <w:highlight w:val="cyan"/>
        </w:rPr>
        <w:t>advance</w:t>
      </w:r>
      <w:r>
        <w:rPr>
          <w:rStyle w:val="StyleUnderline"/>
          <w:highlight w:val="cyan"/>
        </w:rPr>
        <w:t xml:space="preserve"> and unlock </w:t>
      </w:r>
      <w:r>
        <w:rPr>
          <w:rStyle w:val="Emphasis"/>
          <w:highlight w:val="cyan"/>
        </w:rPr>
        <w:t>significant investment</w:t>
      </w:r>
      <w:r>
        <w:rPr>
          <w:rStyle w:val="StyleUnderline"/>
          <w:highlight w:val="cyan"/>
        </w:rPr>
        <w:t xml:space="preserve"> in </w:t>
      </w:r>
      <w:r>
        <w:rPr>
          <w:rStyle w:val="Emphasis"/>
          <w:highlight w:val="cyan"/>
        </w:rPr>
        <w:t>key</w:t>
      </w:r>
      <w:r>
        <w:rPr>
          <w:rStyle w:val="StyleUnderline"/>
          <w:highlight w:val="cyan"/>
        </w:rPr>
        <w:t xml:space="preserve"> supply chain segments</w:t>
      </w:r>
      <w:r>
        <w:rPr>
          <w:sz w:val="14"/>
          <w:highlight w:val="cyan"/>
        </w:rPr>
        <w:t>.”</w:t>
      </w:r>
    </w:p>
    <w:p w14:paraId="0B11F142" w14:textId="77777777" w:rsidR="00C00C7C" w:rsidRDefault="00C00C7C" w:rsidP="00C00C7C">
      <w:pPr>
        <w:rPr>
          <w:sz w:val="14"/>
          <w:szCs w:val="14"/>
        </w:rPr>
      </w:pPr>
      <w:r>
        <w:rPr>
          <w:sz w:val="14"/>
          <w:szCs w:val="14"/>
        </w:rPr>
        <w:t>It said that one example is China’s investment in domestic cobalt production and processing paired with investment in international raw material inputs that enabled China to corner a significant market share in cobalt processing.</w:t>
      </w:r>
    </w:p>
    <w:p w14:paraId="4A6131F0" w14:textId="77777777" w:rsidR="00C00C7C" w:rsidRDefault="00C00C7C" w:rsidP="00C00C7C">
      <w:pPr>
        <w:rPr>
          <w:rStyle w:val="StyleUnderline"/>
        </w:rPr>
      </w:pPr>
      <w:r>
        <w:rPr>
          <w:sz w:val="14"/>
        </w:rPr>
        <w:t xml:space="preserve">Through the report, </w:t>
      </w:r>
      <w:r>
        <w:rPr>
          <w:rStyle w:val="StyleUnderline"/>
          <w:highlight w:val="cyan"/>
        </w:rPr>
        <w:t>DOE</w:t>
      </w:r>
      <w:r>
        <w:rPr>
          <w:sz w:val="14"/>
        </w:rPr>
        <w:t xml:space="preserve"> “maps out a </w:t>
      </w:r>
      <w:r>
        <w:rPr>
          <w:rStyle w:val="StyleUnderline"/>
          <w:highlight w:val="cyan"/>
        </w:rPr>
        <w:t>strategy</w:t>
      </w:r>
      <w:r>
        <w:rPr>
          <w:rStyle w:val="StyleUnderline"/>
        </w:rPr>
        <w:t xml:space="preserve"> to </w:t>
      </w:r>
      <w:r>
        <w:rPr>
          <w:rStyle w:val="Emphasis"/>
          <w:highlight w:val="cyan"/>
        </w:rPr>
        <w:t>rapidly secure</w:t>
      </w:r>
      <w:r>
        <w:rPr>
          <w:rStyle w:val="StyleUnderline"/>
        </w:rPr>
        <w:t xml:space="preserve"> the critical </w:t>
      </w:r>
      <w:r>
        <w:rPr>
          <w:rStyle w:val="StyleUnderline"/>
          <w:highlight w:val="cyan"/>
        </w:rPr>
        <w:t>supply chains</w:t>
      </w:r>
      <w:r>
        <w:rPr>
          <w:rStyle w:val="StyleUnderline"/>
        </w:rPr>
        <w:t xml:space="preserve"> necessary to meet economic, national security, and climate goals.”</w:t>
      </w:r>
    </w:p>
    <w:p w14:paraId="1ACC546A" w14:textId="77777777" w:rsidR="00C00C7C" w:rsidRPr="00C00C7C" w:rsidRDefault="00C00C7C" w:rsidP="00C00C7C"/>
    <w:p w14:paraId="6653EC61" w14:textId="574A12D3" w:rsidR="009801B5" w:rsidRPr="00372FF6" w:rsidRDefault="009801B5" w:rsidP="009801B5">
      <w:pPr>
        <w:pStyle w:val="Heading3"/>
      </w:pPr>
      <w:r w:rsidRPr="00372FF6">
        <w:t>AT: Ukraine</w:t>
      </w:r>
    </w:p>
    <w:p w14:paraId="002FA4C4" w14:textId="21CB9DAE" w:rsidR="00CD2A21" w:rsidRPr="00372FF6" w:rsidRDefault="00CD2A21" w:rsidP="00CD2A21">
      <w:pPr>
        <w:pStyle w:val="Heading4"/>
      </w:pPr>
      <w:r w:rsidRPr="00372FF6">
        <w:t>The U.S. economy is resilient to the Ukraine war.</w:t>
      </w:r>
    </w:p>
    <w:p w14:paraId="3900BDC1" w14:textId="65E2759A" w:rsidR="00CD2A21" w:rsidRPr="00372FF6" w:rsidRDefault="00CD2A21" w:rsidP="00CD2A21">
      <w:r w:rsidRPr="00372FF6">
        <w:rPr>
          <w:rStyle w:val="Style13ptBold"/>
        </w:rPr>
        <w:t>Wiseman and McHugh 23</w:t>
      </w:r>
      <w:r w:rsidRPr="00372FF6">
        <w:t xml:space="preserve"> — </w:t>
      </w:r>
      <w:r w:rsidRPr="00372FF6">
        <w:rPr>
          <w:u w:val="single"/>
        </w:rPr>
        <w:t>Paul Wiseman</w:t>
      </w:r>
      <w:r w:rsidRPr="00372FF6">
        <w:t xml:space="preserve">, Economics Journalist at the Associated Press, and </w:t>
      </w:r>
      <w:r w:rsidRPr="00372FF6">
        <w:rPr>
          <w:u w:val="single"/>
        </w:rPr>
        <w:t>David McHugh</w:t>
      </w:r>
      <w:r w:rsidRPr="00372FF6">
        <w:t xml:space="preserve">, Economics Journalist at the Associated Press, 2023 (“Global economy shows resilience, pain 1 year since the start of Ukraine war,” </w:t>
      </w:r>
      <w:r w:rsidRPr="00372FF6">
        <w:rPr>
          <w:i/>
          <w:iCs/>
        </w:rPr>
        <w:t>PBS News Hour</w:t>
      </w:r>
      <w:r w:rsidRPr="00372FF6">
        <w:t xml:space="preserve">, 02-15-2023, Available Online at </w:t>
      </w:r>
      <w:hyperlink r:id="rId45" w:history="1">
        <w:r w:rsidRPr="00372FF6">
          <w:rPr>
            <w:rStyle w:val="Hyperlink"/>
          </w:rPr>
          <w:t>https://www.pbs.org/newshour/economy/global-economy-shows-resilience-pain-1-year-since-the-start-of-ukraine-war</w:t>
        </w:r>
      </w:hyperlink>
      <w:r w:rsidRPr="00372FF6">
        <w:t>, Accessed on 05-28-2023)</w:t>
      </w:r>
    </w:p>
    <w:p w14:paraId="06099C9D" w14:textId="515F97EC" w:rsidR="00CD2A21" w:rsidRPr="00CC1042" w:rsidRDefault="00CD2A21" w:rsidP="00CD2A21">
      <w:pPr>
        <w:rPr>
          <w:rStyle w:val="StyleUnderline"/>
        </w:rPr>
      </w:pPr>
      <w:r w:rsidRPr="00372FF6">
        <w:t xml:space="preserve">As dismal as the war’s impact has been, </w:t>
      </w:r>
      <w:r w:rsidRPr="00CC1042">
        <w:rPr>
          <w:rStyle w:val="StyleUnderline"/>
        </w:rPr>
        <w:t xml:space="preserve">there’s one consolation: </w:t>
      </w:r>
      <w:r w:rsidRPr="00CC1042">
        <w:rPr>
          <w:rStyle w:val="Emphasis"/>
        </w:rPr>
        <w:t>It could have been worse</w:t>
      </w:r>
      <w:r w:rsidRPr="00372FF6">
        <w:t xml:space="preserve">. </w:t>
      </w:r>
      <w:r w:rsidRPr="00CC1042">
        <w:rPr>
          <w:rStyle w:val="StyleUnderline"/>
        </w:rPr>
        <w:t xml:space="preserve">Companies and countries in the developed world have proved </w:t>
      </w:r>
      <w:r w:rsidRPr="00CC1042">
        <w:rPr>
          <w:rStyle w:val="Emphasis"/>
        </w:rPr>
        <w:t>surprisingly resilient</w:t>
      </w:r>
      <w:r w:rsidRPr="00CC1042">
        <w:rPr>
          <w:rStyle w:val="StyleUnderline"/>
        </w:rPr>
        <w:t xml:space="preserve">, so far </w:t>
      </w:r>
      <w:r w:rsidRPr="00CC1042">
        <w:rPr>
          <w:rStyle w:val="Emphasis"/>
        </w:rPr>
        <w:t>avoiding the worst-case scenario</w:t>
      </w:r>
      <w:r w:rsidRPr="00CC1042">
        <w:rPr>
          <w:rStyle w:val="StyleUnderline"/>
        </w:rPr>
        <w:t xml:space="preserve"> of painful recession.</w:t>
      </w:r>
    </w:p>
    <w:p w14:paraId="43F66202" w14:textId="5B540CBA" w:rsidR="00CD2A21" w:rsidRPr="00372FF6" w:rsidRDefault="00CD2A21" w:rsidP="00CD2A21">
      <w:r w:rsidRPr="00372FF6">
        <w:t>But in emerging economies, the pain has been more intense.</w:t>
      </w:r>
    </w:p>
    <w:p w14:paraId="5C10D53C" w14:textId="42792D29" w:rsidR="00CD2A21" w:rsidRPr="00372FF6" w:rsidRDefault="00CD2A21" w:rsidP="00CD2A21">
      <w:r w:rsidRPr="00372FF6">
        <w:t>In Egypt, where nearly a third of the population lives in poverty, Halima Rabie has struggled for years to feed her five school-age children. Now, the 47-year-old widow has cut back on even the most basic groceries as prices keep rising.</w:t>
      </w:r>
    </w:p>
    <w:p w14:paraId="31C8EDBC" w14:textId="0CD1380A" w:rsidR="00CD2A21" w:rsidRPr="00372FF6" w:rsidRDefault="00CD2A21" w:rsidP="00CD2A21">
      <w:r w:rsidRPr="00372FF6">
        <w:t>“It’s become unbearable,” Rabie said, heading to her job as a cleaner at a state-run hospital in Cairo’s twin city of Giza. “Meat and eggs have become a luxury.”</w:t>
      </w:r>
    </w:p>
    <w:p w14:paraId="26AFC6D9" w14:textId="1F92B025" w:rsidR="00CD2A21" w:rsidRPr="00372FF6" w:rsidRDefault="00CD2A21" w:rsidP="00CD2A21">
      <w:r w:rsidRPr="00CC1042">
        <w:rPr>
          <w:rStyle w:val="StyleUnderline"/>
        </w:rPr>
        <w:t xml:space="preserve">In </w:t>
      </w:r>
      <w:r w:rsidRPr="00CC1042">
        <w:rPr>
          <w:rStyle w:val="Emphasis"/>
        </w:rPr>
        <w:t>the United States</w:t>
      </w:r>
      <w:r w:rsidRPr="00CC1042">
        <w:rPr>
          <w:rStyle w:val="StyleUnderline"/>
        </w:rPr>
        <w:t xml:space="preserve"> and other wealthy countries, a painful surge in consumer prices, fueled in part by the war’s effect on oil prices, has </w:t>
      </w:r>
      <w:r w:rsidRPr="00CC1042">
        <w:rPr>
          <w:rStyle w:val="Emphasis"/>
        </w:rPr>
        <w:t>steadily eased</w:t>
      </w:r>
      <w:r w:rsidRPr="00CC1042">
        <w:rPr>
          <w:rStyle w:val="StyleUnderline"/>
        </w:rPr>
        <w:t>.</w:t>
      </w:r>
      <w:r w:rsidRPr="00372FF6">
        <w:t xml:space="preserve"> It’s buoyed hopes that U</w:t>
      </w:r>
      <w:r w:rsidRPr="00CC1042">
        <w:rPr>
          <w:rStyle w:val="StyleUnderline"/>
        </w:rPr>
        <w:t xml:space="preserve">.S. Federal Reserve inflation fighters will </w:t>
      </w:r>
      <w:r w:rsidRPr="00CC1042">
        <w:rPr>
          <w:rStyle w:val="Emphasis"/>
        </w:rPr>
        <w:t>relent on interest rate increases</w:t>
      </w:r>
      <w:r w:rsidRPr="00372FF6">
        <w:t xml:space="preserve"> that have threatened to tip the world’s biggest economy into recession and sent other currencies tumbling against the dollar.</w:t>
      </w:r>
    </w:p>
    <w:p w14:paraId="08A9C507" w14:textId="597C4DDC" w:rsidR="00CD2A21" w:rsidRPr="00372FF6" w:rsidRDefault="00CD2A21" w:rsidP="00CD2A21">
      <w:r w:rsidRPr="00CC1042">
        <w:rPr>
          <w:rStyle w:val="StyleUnderline"/>
        </w:rPr>
        <w:t xml:space="preserve">China also </w:t>
      </w:r>
      <w:r w:rsidRPr="00CC1042">
        <w:rPr>
          <w:rStyle w:val="Emphasis"/>
        </w:rPr>
        <w:t>dropped draconian zero-COVID lockdowns</w:t>
      </w:r>
      <w:r w:rsidRPr="00CC1042">
        <w:rPr>
          <w:rStyle w:val="StyleUnderline"/>
        </w:rPr>
        <w:t xml:space="preserve"> late last year</w:t>
      </w:r>
      <w:r w:rsidRPr="00372FF6">
        <w:t xml:space="preserve"> that hobbled growth in the second-largest economy.</w:t>
      </w:r>
    </w:p>
    <w:p w14:paraId="468D2E04" w14:textId="10C3E9A2" w:rsidR="00CD2A21" w:rsidRPr="00372FF6" w:rsidRDefault="00CD2A21" w:rsidP="00CD2A21">
      <w:r w:rsidRPr="00372FF6">
        <w:t xml:space="preserve">Some </w:t>
      </w:r>
      <w:r w:rsidRPr="00CC1042">
        <w:rPr>
          <w:rStyle w:val="Emphasis"/>
        </w:rPr>
        <w:t>good fortune has helped</w:t>
      </w:r>
      <w:r w:rsidRPr="00372FF6">
        <w:t xml:space="preserve">, too: A </w:t>
      </w:r>
      <w:r w:rsidRPr="00CC1042">
        <w:rPr>
          <w:rStyle w:val="Emphasis"/>
        </w:rPr>
        <w:t>warmer-than-usual winter</w:t>
      </w:r>
      <w:r w:rsidRPr="00CC1042">
        <w:rPr>
          <w:rStyle w:val="StyleUnderline"/>
        </w:rPr>
        <w:t xml:space="preserve"> has helped </w:t>
      </w:r>
      <w:r w:rsidRPr="00CC1042">
        <w:rPr>
          <w:rStyle w:val="Emphasis"/>
        </w:rPr>
        <w:t>lower natural gas prices</w:t>
      </w:r>
      <w:r w:rsidRPr="00CC1042">
        <w:rPr>
          <w:rStyle w:val="StyleUnderline"/>
        </w:rPr>
        <w:t xml:space="preserve"> and </w:t>
      </w:r>
      <w:r w:rsidRPr="00CC1042">
        <w:rPr>
          <w:rStyle w:val="Emphasis"/>
        </w:rPr>
        <w:t>limit the damage from an energy crisis</w:t>
      </w:r>
      <w:r w:rsidRPr="00372FF6">
        <w:t xml:space="preserve"> after Russia largely cut off gas to Europe. Still, oil and gas prices were high enough to cushion the impact on the energy-exporting Russian economy from the international sanctions imposed after President Vladimir Putin’s invasion.</w:t>
      </w:r>
    </w:p>
    <w:p w14:paraId="7F3D00A7" w14:textId="6248D7FB" w:rsidR="00CD2A21" w:rsidRPr="00372FF6" w:rsidRDefault="00CD2A21" w:rsidP="00CD2A21">
      <w:r w:rsidRPr="00CC1042">
        <w:rPr>
          <w:rStyle w:val="StyleUnderline"/>
        </w:rPr>
        <w:t>The war</w:t>
      </w:r>
      <w:r w:rsidRPr="00372FF6">
        <w:t xml:space="preserve"> “is a human catastrophe,’’ said Adam Posen, president of the Peterson Institute for International Economics. “But its </w:t>
      </w:r>
      <w:r w:rsidRPr="00CC1042">
        <w:rPr>
          <w:rStyle w:val="StyleUnderline"/>
        </w:rPr>
        <w:t xml:space="preserve">impact on the world economy is a </w:t>
      </w:r>
      <w:r w:rsidRPr="00CC1042">
        <w:rPr>
          <w:rStyle w:val="Emphasis"/>
        </w:rPr>
        <w:t>passing shock</w:t>
      </w:r>
      <w:r w:rsidRPr="00372FF6">
        <w:t>.’’</w:t>
      </w:r>
    </w:p>
    <w:p w14:paraId="6545305C" w14:textId="3D64EB38" w:rsidR="00C00C7C" w:rsidRDefault="00C00C7C" w:rsidP="009B4DD3">
      <w:pPr>
        <w:pStyle w:val="Heading2"/>
      </w:pPr>
      <w:r>
        <w:t>Uniqueness [Regs]</w:t>
      </w:r>
    </w:p>
    <w:p w14:paraId="2C471CB9" w14:textId="77777777" w:rsidR="00C00C7C" w:rsidRDefault="00C00C7C" w:rsidP="00C00C7C">
      <w:pPr>
        <w:pStyle w:val="Heading3"/>
      </w:pPr>
      <w:r>
        <w:rPr>
          <w:b w:val="0"/>
        </w:rPr>
        <w:t>UQ---No Regs</w:t>
      </w:r>
    </w:p>
    <w:p w14:paraId="3F25B9A7" w14:textId="77777777" w:rsidR="00C00C7C" w:rsidRDefault="00C00C7C" w:rsidP="00C00C7C">
      <w:pPr>
        <w:pStyle w:val="Heading4"/>
        <w:rPr>
          <w:b w:val="0"/>
          <w:u w:val="single"/>
        </w:rPr>
      </w:pPr>
      <w:r>
        <w:rPr>
          <w:b w:val="0"/>
          <w:u w:val="single"/>
        </w:rPr>
        <w:t>Surprises key</w:t>
      </w:r>
      <w:r>
        <w:rPr>
          <w:b w:val="0"/>
        </w:rPr>
        <w:t xml:space="preserve"> – the </w:t>
      </w:r>
      <w:r>
        <w:rPr>
          <w:b w:val="0"/>
          <w:u w:val="single"/>
        </w:rPr>
        <w:t>entire 1NC</w:t>
      </w:r>
      <w:r>
        <w:rPr>
          <w:b w:val="0"/>
        </w:rPr>
        <w:t xml:space="preserve"> is built to say things are </w:t>
      </w:r>
      <w:r>
        <w:rPr>
          <w:b w:val="0"/>
          <w:u w:val="single"/>
        </w:rPr>
        <w:t>priced in</w:t>
      </w:r>
      <w:r>
        <w:rPr>
          <w:b w:val="0"/>
        </w:rPr>
        <w:t xml:space="preserve"> now and relatively stable, but </w:t>
      </w:r>
      <w:r>
        <w:rPr>
          <w:b w:val="0"/>
          <w:u w:val="single"/>
        </w:rPr>
        <w:t>regulatory flux</w:t>
      </w:r>
      <w:r>
        <w:rPr>
          <w:b w:val="0"/>
        </w:rPr>
        <w:t xml:space="preserve"> crashes investor confidence – prefer </w:t>
      </w:r>
      <w:r>
        <w:rPr>
          <w:b w:val="0"/>
          <w:u w:val="single"/>
        </w:rPr>
        <w:t>issue specific uniqueness</w:t>
      </w:r>
      <w:r>
        <w:rPr>
          <w:b w:val="0"/>
        </w:rPr>
        <w:t xml:space="preserve"> and our </w:t>
      </w:r>
      <w:r>
        <w:rPr>
          <w:b w:val="0"/>
          <w:u w:val="single"/>
        </w:rPr>
        <w:t xml:space="preserve">contextual </w:t>
      </w:r>
      <w:proofErr w:type="gramStart"/>
      <w:r>
        <w:rPr>
          <w:b w:val="0"/>
          <w:u w:val="single"/>
        </w:rPr>
        <w:t>link</w:t>
      </w:r>
      <w:proofErr w:type="gramEnd"/>
    </w:p>
    <w:p w14:paraId="25500A58" w14:textId="77777777" w:rsidR="00C00C7C" w:rsidRDefault="00C00C7C" w:rsidP="00C00C7C">
      <w:pPr>
        <w:pStyle w:val="Heading4"/>
        <w:rPr>
          <w:b w:val="0"/>
        </w:rPr>
      </w:pPr>
      <w:r>
        <w:rPr>
          <w:b w:val="0"/>
        </w:rPr>
        <w:t xml:space="preserve">All thumpers are either </w:t>
      </w:r>
      <w:r>
        <w:rPr>
          <w:b w:val="0"/>
          <w:u w:val="single"/>
        </w:rPr>
        <w:t>slow</w:t>
      </w:r>
      <w:r>
        <w:rPr>
          <w:b w:val="0"/>
        </w:rPr>
        <w:t xml:space="preserve">, </w:t>
      </w:r>
      <w:r>
        <w:rPr>
          <w:b w:val="0"/>
          <w:u w:val="single"/>
        </w:rPr>
        <w:t>expected</w:t>
      </w:r>
      <w:r>
        <w:rPr>
          <w:b w:val="0"/>
        </w:rPr>
        <w:t xml:space="preserve">, or </w:t>
      </w:r>
      <w:r>
        <w:rPr>
          <w:b w:val="0"/>
          <w:u w:val="single"/>
        </w:rPr>
        <w:t>rolled-back</w:t>
      </w:r>
      <w:r>
        <w:rPr>
          <w:b w:val="0"/>
        </w:rPr>
        <w:t xml:space="preserve"> in </w:t>
      </w:r>
      <w:proofErr w:type="gramStart"/>
      <w:r>
        <w:rPr>
          <w:b w:val="0"/>
        </w:rPr>
        <w:t>court</w:t>
      </w:r>
      <w:proofErr w:type="gramEnd"/>
    </w:p>
    <w:p w14:paraId="0AA9A12C" w14:textId="77777777" w:rsidR="00C00C7C" w:rsidRDefault="00C00C7C" w:rsidP="00C00C7C">
      <w:r>
        <w:rPr>
          <w:rStyle w:val="Style13ptBold"/>
        </w:rPr>
        <w:t>Robisch 21</w:t>
      </w:r>
      <w:r>
        <w:t xml:space="preserve"> — Kyle Robisch, Environmental Law Researcher, 2021 (“Sea Change? Water Policy Under the Biden Administration,” </w:t>
      </w:r>
      <w:r>
        <w:rPr>
          <w:i/>
          <w:iCs/>
        </w:rPr>
        <w:t xml:space="preserve">Bradley, </w:t>
      </w:r>
      <w:r>
        <w:t>February 18</w:t>
      </w:r>
      <w:r>
        <w:rPr>
          <w:vertAlign w:val="superscript"/>
        </w:rPr>
        <w:t>th</w:t>
      </w:r>
      <w:r>
        <w:t xml:space="preserve">, Available Online at </w:t>
      </w:r>
      <w:hyperlink r:id="rId46" w:history="1">
        <w:r>
          <w:rPr>
            <w:rStyle w:val="Hyperlink"/>
            <w:color w:val="000000"/>
          </w:rPr>
          <w:t>https://www.bradley.com/insights/publications/2021/02/sea-change-water-policy-under-the-biden-administration</w:t>
        </w:r>
      </w:hyperlink>
      <w:r>
        <w:t>)</w:t>
      </w:r>
    </w:p>
    <w:p w14:paraId="2898C83D" w14:textId="77777777" w:rsidR="00C00C7C" w:rsidRDefault="00C00C7C" w:rsidP="00C00C7C">
      <w:pPr>
        <w:rPr>
          <w:sz w:val="14"/>
        </w:rPr>
      </w:pPr>
      <w:r>
        <w:rPr>
          <w:rStyle w:val="StyleUnderline"/>
          <w:highlight w:val="cyan"/>
        </w:rPr>
        <w:t>All</w:t>
      </w:r>
      <w:r>
        <w:rPr>
          <w:rStyle w:val="StyleUnderline"/>
        </w:rPr>
        <w:t xml:space="preserve"> of this </w:t>
      </w:r>
      <w:r>
        <w:rPr>
          <w:rStyle w:val="StyleUnderline"/>
          <w:highlight w:val="cyan"/>
        </w:rPr>
        <w:t>is subject</w:t>
      </w:r>
      <w:r>
        <w:rPr>
          <w:rStyle w:val="StyleUnderline"/>
        </w:rPr>
        <w:t xml:space="preserve">, as always, </w:t>
      </w:r>
      <w:r>
        <w:rPr>
          <w:rStyle w:val="StyleUnderline"/>
          <w:highlight w:val="cyan"/>
        </w:rPr>
        <w:t xml:space="preserve">to </w:t>
      </w:r>
      <w:r>
        <w:rPr>
          <w:rStyle w:val="Emphasis"/>
          <w:highlight w:val="cyan"/>
        </w:rPr>
        <w:t>litigation</w:t>
      </w:r>
      <w:r>
        <w:rPr>
          <w:sz w:val="14"/>
        </w:rPr>
        <w:t xml:space="preserve">. </w:t>
      </w:r>
      <w:r>
        <w:rPr>
          <w:rStyle w:val="StyleUnderline"/>
          <w:highlight w:val="cyan"/>
        </w:rPr>
        <w:t xml:space="preserve">Expect challenges to </w:t>
      </w:r>
      <w:r>
        <w:rPr>
          <w:rStyle w:val="Emphasis"/>
          <w:highlight w:val="cyan"/>
        </w:rPr>
        <w:t>every</w:t>
      </w:r>
      <w:r>
        <w:rPr>
          <w:rStyle w:val="StyleUnderline"/>
          <w:highlight w:val="cyan"/>
        </w:rPr>
        <w:t xml:space="preserve"> Biden</w:t>
      </w:r>
      <w:r>
        <w:rPr>
          <w:rStyle w:val="StyleUnderline"/>
        </w:rPr>
        <w:t xml:space="preserve">-led </w:t>
      </w:r>
      <w:r>
        <w:rPr>
          <w:rStyle w:val="StyleUnderline"/>
          <w:highlight w:val="cyan"/>
        </w:rPr>
        <w:t xml:space="preserve">effort to </w:t>
      </w:r>
      <w:r>
        <w:rPr>
          <w:rStyle w:val="Emphasis"/>
          <w:highlight w:val="cyan"/>
        </w:rPr>
        <w:t>backtrack</w:t>
      </w:r>
      <w:r>
        <w:rPr>
          <w:sz w:val="14"/>
        </w:rPr>
        <w:t xml:space="preserve"> </w:t>
      </w:r>
      <w:r>
        <w:rPr>
          <w:rStyle w:val="StyleUnderline"/>
        </w:rPr>
        <w:t>from a Trump-era environmental decision</w:t>
      </w:r>
      <w:r>
        <w:rPr>
          <w:sz w:val="14"/>
        </w:rPr>
        <w:t xml:space="preserve">. So, while </w:t>
      </w:r>
      <w:r>
        <w:rPr>
          <w:rStyle w:val="StyleUnderline"/>
          <w:highlight w:val="cyan"/>
        </w:rPr>
        <w:t xml:space="preserve">we know </w:t>
      </w:r>
      <w:r>
        <w:rPr>
          <w:rStyle w:val="StyleUnderline"/>
        </w:rPr>
        <w:t xml:space="preserve">what President </w:t>
      </w:r>
      <w:r>
        <w:rPr>
          <w:rStyle w:val="StyleUnderline"/>
          <w:highlight w:val="cyan"/>
        </w:rPr>
        <w:t xml:space="preserve">Biden </w:t>
      </w:r>
      <w:r>
        <w:rPr>
          <w:rStyle w:val="Emphasis"/>
          <w:highlight w:val="cyan"/>
        </w:rPr>
        <w:t>might try</w:t>
      </w:r>
      <w:r>
        <w:rPr>
          <w:sz w:val="14"/>
        </w:rPr>
        <w:t xml:space="preserve"> to do, </w:t>
      </w:r>
      <w:r>
        <w:rPr>
          <w:rStyle w:val="StyleUnderline"/>
          <w:highlight w:val="cyan"/>
        </w:rPr>
        <w:t>whether</w:t>
      </w:r>
      <w:r>
        <w:rPr>
          <w:rStyle w:val="StyleUnderline"/>
        </w:rPr>
        <w:t xml:space="preserve"> his </w:t>
      </w:r>
      <w:r>
        <w:rPr>
          <w:rStyle w:val="StyleUnderline"/>
          <w:highlight w:val="cyan"/>
        </w:rPr>
        <w:t>admin</w:t>
      </w:r>
      <w:r>
        <w:rPr>
          <w:rStyle w:val="StyleUnderline"/>
        </w:rPr>
        <w:t xml:space="preserve">istration </w:t>
      </w:r>
      <w:r>
        <w:rPr>
          <w:rStyle w:val="StyleUnderline"/>
          <w:highlight w:val="cyan"/>
        </w:rPr>
        <w:t xml:space="preserve">can </w:t>
      </w:r>
      <w:r>
        <w:rPr>
          <w:rStyle w:val="Emphasis"/>
          <w:highlight w:val="cyan"/>
        </w:rPr>
        <w:t>get it done</w:t>
      </w:r>
      <w:r>
        <w:rPr>
          <w:rStyle w:val="StyleUnderline"/>
        </w:rPr>
        <w:t xml:space="preserve"> — </w:t>
      </w:r>
      <w:r>
        <w:rPr>
          <w:rStyle w:val="StyleUnderline"/>
          <w:highlight w:val="cyan"/>
        </w:rPr>
        <w:t>and</w:t>
      </w:r>
      <w:r>
        <w:rPr>
          <w:rStyle w:val="StyleUnderline"/>
        </w:rPr>
        <w:t xml:space="preserve"> if so, </w:t>
      </w:r>
      <w:r>
        <w:rPr>
          <w:rStyle w:val="Emphasis"/>
          <w:highlight w:val="cyan"/>
        </w:rPr>
        <w:t>how quickly</w:t>
      </w:r>
      <w:r>
        <w:rPr>
          <w:rStyle w:val="StyleUnderline"/>
        </w:rPr>
        <w:t xml:space="preserve"> and to what degree — </w:t>
      </w:r>
      <w:r>
        <w:rPr>
          <w:rStyle w:val="StyleUnderline"/>
          <w:highlight w:val="cyan"/>
        </w:rPr>
        <w:t xml:space="preserve">is the </w:t>
      </w:r>
      <w:r>
        <w:rPr>
          <w:rStyle w:val="Emphasis"/>
          <w:highlight w:val="cyan"/>
        </w:rPr>
        <w:t>bigger question</w:t>
      </w:r>
      <w:r>
        <w:rPr>
          <w:rStyle w:val="StyleUnderline"/>
        </w:rPr>
        <w:t>.</w:t>
      </w:r>
      <w:r>
        <w:rPr>
          <w:sz w:val="14"/>
        </w:rPr>
        <w:t xml:space="preserve"> As we speak, the Biden administration has started seeking 60-day abeyances in cases challenging Trump-era environmental regulations decisions. And President Biden temporarily “froze” regulations that the Trump administration left unfinalized, including the Lead and Copper Rule, changes to migratory bird protections, and rules governing evaluation of non-power sector greenhouse gas emissions.</w:t>
      </w:r>
    </w:p>
    <w:p w14:paraId="084688EE" w14:textId="77777777" w:rsidR="00C00C7C" w:rsidRDefault="00C00C7C" w:rsidP="00C00C7C">
      <w:pPr>
        <w:rPr>
          <w:sz w:val="14"/>
        </w:rPr>
      </w:pPr>
      <w:r>
        <w:rPr>
          <w:sz w:val="14"/>
        </w:rPr>
        <w:t xml:space="preserve">In short, </w:t>
      </w:r>
      <w:r>
        <w:rPr>
          <w:rStyle w:val="StyleUnderline"/>
          <w:highlight w:val="cyan"/>
        </w:rPr>
        <w:t>expect</w:t>
      </w:r>
      <w:r>
        <w:rPr>
          <w:rStyle w:val="StyleUnderline"/>
        </w:rPr>
        <w:t xml:space="preserve"> big changes — and </w:t>
      </w:r>
      <w:r>
        <w:rPr>
          <w:rStyle w:val="Emphasis"/>
          <w:highlight w:val="cyan"/>
        </w:rPr>
        <w:t>lots of litigation</w:t>
      </w:r>
      <w:r>
        <w:rPr>
          <w:rStyle w:val="StyleUnderline"/>
        </w:rPr>
        <w:t xml:space="preserve"> — on the horizon</w:t>
      </w:r>
      <w:r>
        <w:rPr>
          <w:sz w:val="14"/>
        </w:rPr>
        <w:t xml:space="preserve">. The </w:t>
      </w:r>
      <w:r>
        <w:rPr>
          <w:rStyle w:val="StyleUnderline"/>
          <w:highlight w:val="cyan"/>
        </w:rPr>
        <w:t>regulated</w:t>
      </w:r>
      <w:r>
        <w:rPr>
          <w:rStyle w:val="StyleUnderline"/>
        </w:rPr>
        <w:t xml:space="preserve"> community should </w:t>
      </w:r>
      <w:r>
        <w:rPr>
          <w:rStyle w:val="StyleUnderline"/>
          <w:highlight w:val="cyan"/>
        </w:rPr>
        <w:t xml:space="preserve">stand ready to </w:t>
      </w:r>
      <w:r>
        <w:rPr>
          <w:rStyle w:val="Emphasis"/>
          <w:highlight w:val="cyan"/>
        </w:rPr>
        <w:t>comment</w:t>
      </w:r>
      <w:r>
        <w:rPr>
          <w:rStyle w:val="Emphasis"/>
        </w:rPr>
        <w:t xml:space="preserve"> on</w:t>
      </w:r>
      <w:r>
        <w:rPr>
          <w:rStyle w:val="StyleUnderline"/>
        </w:rPr>
        <w:t xml:space="preserve">, </w:t>
      </w:r>
      <w:r>
        <w:rPr>
          <w:rStyle w:val="Emphasis"/>
          <w:highlight w:val="cyan"/>
        </w:rPr>
        <w:t>challenge</w:t>
      </w:r>
      <w:r>
        <w:rPr>
          <w:rStyle w:val="StyleUnderline"/>
          <w:highlight w:val="cyan"/>
        </w:rPr>
        <w:t xml:space="preserve">, or </w:t>
      </w:r>
      <w:r>
        <w:rPr>
          <w:rStyle w:val="Emphasis"/>
          <w:highlight w:val="cyan"/>
        </w:rPr>
        <w:t>defend</w:t>
      </w:r>
      <w:r>
        <w:rPr>
          <w:rStyle w:val="StyleUnderline"/>
        </w:rPr>
        <w:t xml:space="preserve"> many of these regulatory decisions</w:t>
      </w:r>
      <w:r>
        <w:rPr>
          <w:sz w:val="14"/>
        </w:rPr>
        <w:t xml:space="preserve"> as they roll out over the coming months and years.</w:t>
      </w:r>
    </w:p>
    <w:p w14:paraId="14FFD1DA" w14:textId="77777777" w:rsidR="00C00C7C" w:rsidRDefault="00C00C7C" w:rsidP="00C00C7C">
      <w:pPr>
        <w:pStyle w:val="Heading4"/>
      </w:pPr>
      <w:r>
        <w:rPr>
          <w:b w:val="0"/>
        </w:rPr>
        <w:t xml:space="preserve">Thumpers supercharge the </w:t>
      </w:r>
      <w:proofErr w:type="gramStart"/>
      <w:r>
        <w:rPr>
          <w:b w:val="0"/>
        </w:rPr>
        <w:t>link</w:t>
      </w:r>
      <w:proofErr w:type="gramEnd"/>
    </w:p>
    <w:p w14:paraId="3522654C" w14:textId="77777777" w:rsidR="00C00C7C" w:rsidRDefault="00C00C7C" w:rsidP="00C00C7C">
      <w:r>
        <w:rPr>
          <w:rStyle w:val="Style13ptBold"/>
        </w:rPr>
        <w:t>Broughel 17</w:t>
      </w:r>
      <w:r>
        <w:t xml:space="preserve"> — James Broughel, Adjunct Professor of Law at the Antonin Scalia Law School, PhD in Economics from George Mason University, 2017 (“How Regulations Enter the Economic System,” </w:t>
      </w:r>
      <w:r>
        <w:rPr>
          <w:i/>
          <w:iCs/>
        </w:rPr>
        <w:t xml:space="preserve">Mercantus Center, </w:t>
      </w:r>
      <w:r>
        <w:t>May 10</w:t>
      </w:r>
      <w:r>
        <w:rPr>
          <w:vertAlign w:val="superscript"/>
        </w:rPr>
        <w:t>th</w:t>
      </w:r>
      <w:r>
        <w:t xml:space="preserve">, Available Online at </w:t>
      </w:r>
      <w:hyperlink r:id="rId47" w:history="1">
        <w:r>
          <w:rPr>
            <w:rStyle w:val="Hyperlink"/>
            <w:color w:val="000000"/>
          </w:rPr>
          <w:t>https://www.mercatus.org/system/files/broughel_web_v1.pdf</w:t>
        </w:r>
      </w:hyperlink>
      <w:r>
        <w:t>)</w:t>
      </w:r>
    </w:p>
    <w:p w14:paraId="0394EAEE" w14:textId="77777777" w:rsidR="00C00C7C" w:rsidRDefault="00C00C7C" w:rsidP="00C00C7C">
      <w:pPr>
        <w:rPr>
          <w:sz w:val="14"/>
        </w:rPr>
      </w:pPr>
      <w:r>
        <w:rPr>
          <w:sz w:val="14"/>
        </w:rPr>
        <w:t xml:space="preserve">One reason the </w:t>
      </w:r>
      <w:r>
        <w:rPr>
          <w:rStyle w:val="Emphasis"/>
          <w:highlight w:val="cyan"/>
        </w:rPr>
        <w:t>cumulative effect</w:t>
      </w:r>
      <w:r>
        <w:rPr>
          <w:rStyle w:val="StyleUnderline"/>
          <w:highlight w:val="cyan"/>
        </w:rPr>
        <w:t xml:space="preserve"> of</w:t>
      </w:r>
      <w:r>
        <w:rPr>
          <w:rStyle w:val="StyleUnderline"/>
        </w:rPr>
        <w:t xml:space="preserve"> all </w:t>
      </w:r>
      <w:r>
        <w:rPr>
          <w:rStyle w:val="StyleUnderline"/>
          <w:highlight w:val="cyan"/>
        </w:rPr>
        <w:t>regulations</w:t>
      </w:r>
      <w:r>
        <w:rPr>
          <w:rStyle w:val="StyleUnderline"/>
        </w:rPr>
        <w:t xml:space="preserve"> together may </w:t>
      </w:r>
      <w:r>
        <w:rPr>
          <w:rStyle w:val="StyleUnderline"/>
          <w:highlight w:val="cyan"/>
        </w:rPr>
        <w:t>have</w:t>
      </w:r>
      <w:r>
        <w:rPr>
          <w:rStyle w:val="StyleUnderline"/>
        </w:rPr>
        <w:t xml:space="preserve"> the </w:t>
      </w:r>
      <w:r>
        <w:rPr>
          <w:rStyle w:val="Emphasis"/>
          <w:highlight w:val="cyan"/>
        </w:rPr>
        <w:t>most consequences</w:t>
      </w:r>
      <w:r>
        <w:rPr>
          <w:rStyle w:val="StyleUnderline"/>
          <w:highlight w:val="cyan"/>
        </w:rPr>
        <w:t xml:space="preserve"> with respect to growth</w:t>
      </w:r>
      <w:r>
        <w:rPr>
          <w:sz w:val="14"/>
        </w:rPr>
        <w:t xml:space="preserve"> rates is that </w:t>
      </w:r>
      <w:r>
        <w:rPr>
          <w:rStyle w:val="StyleUnderline"/>
          <w:highlight w:val="cyan"/>
        </w:rPr>
        <w:t>new reg</w:t>
      </w:r>
      <w:r>
        <w:rPr>
          <w:rStyle w:val="StyleUnderline"/>
        </w:rPr>
        <w:t>ulation</w:t>
      </w:r>
      <w:r>
        <w:rPr>
          <w:rStyle w:val="StyleUnderline"/>
          <w:highlight w:val="cyan"/>
        </w:rPr>
        <w:t xml:space="preserve">s interact with existing ones, resulting in </w:t>
      </w:r>
      <w:r>
        <w:rPr>
          <w:rStyle w:val="Emphasis"/>
          <w:highlight w:val="cyan"/>
        </w:rPr>
        <w:t>effects larger</w:t>
      </w:r>
      <w:r>
        <w:rPr>
          <w:rStyle w:val="StyleUnderline"/>
          <w:highlight w:val="cyan"/>
        </w:rPr>
        <w:t xml:space="preserve"> than</w:t>
      </w:r>
      <w:r>
        <w:rPr>
          <w:rStyle w:val="StyleUnderline"/>
        </w:rPr>
        <w:t xml:space="preserve"> the new regulations would create </w:t>
      </w:r>
      <w:r>
        <w:rPr>
          <w:rStyle w:val="StyleUnderline"/>
          <w:highlight w:val="cyan"/>
        </w:rPr>
        <w:t>on their own</w:t>
      </w:r>
      <w:r>
        <w:rPr>
          <w:rStyle w:val="StyleUnderline"/>
        </w:rPr>
        <w:t>.</w:t>
      </w:r>
      <w:r>
        <w:rPr>
          <w:sz w:val="14"/>
        </w:rPr>
        <w:t xml:space="preserve"> Consider the simple case where there are only two rules on the books—one old and one new. Both regulations might </w:t>
      </w:r>
      <w:proofErr w:type="gramStart"/>
      <w:r>
        <w:rPr>
          <w:sz w:val="14"/>
        </w:rPr>
        <w:t>have an effect on</w:t>
      </w:r>
      <w:proofErr w:type="gramEnd"/>
      <w:r>
        <w:rPr>
          <w:sz w:val="14"/>
        </w:rPr>
        <w:t xml:space="preserve"> production when acting in isolation, but there is also the potential for an interaction effect between the two regulations once both are in place at the same time. </w:t>
      </w:r>
    </w:p>
    <w:p w14:paraId="03056988" w14:textId="77777777" w:rsidR="00C00C7C" w:rsidRDefault="00C00C7C" w:rsidP="00C00C7C">
      <w:pPr>
        <w:rPr>
          <w:rStyle w:val="StyleUnderline"/>
        </w:rPr>
      </w:pPr>
      <w:r>
        <w:rPr>
          <w:sz w:val="14"/>
        </w:rPr>
        <w:t>Interaction effects among regulations have been compared to dropping pebbles in a stream (Mandel and Carew 2013</w:t>
      </w:r>
      <w:r>
        <w:rPr>
          <w:rStyle w:val="StyleUnderline"/>
        </w:rPr>
        <w:t xml:space="preserve">). The </w:t>
      </w:r>
      <w:r>
        <w:rPr>
          <w:rStyle w:val="StyleUnderline"/>
          <w:highlight w:val="cyan"/>
        </w:rPr>
        <w:t>first pebble may not slow</w:t>
      </w:r>
      <w:r>
        <w:rPr>
          <w:rStyle w:val="StyleUnderline"/>
        </w:rPr>
        <w:t xml:space="preserve"> the flow of </w:t>
      </w:r>
      <w:r>
        <w:rPr>
          <w:rStyle w:val="StyleUnderline"/>
          <w:highlight w:val="cyan"/>
        </w:rPr>
        <w:t>water</w:t>
      </w:r>
      <w:r>
        <w:rPr>
          <w:rStyle w:val="StyleUnderline"/>
        </w:rPr>
        <w:t xml:space="preserve"> in a noticeable way, </w:t>
      </w:r>
      <w:r>
        <w:rPr>
          <w:rStyle w:val="StyleUnderline"/>
          <w:highlight w:val="cyan"/>
        </w:rPr>
        <w:t xml:space="preserve">but the </w:t>
      </w:r>
      <w:r>
        <w:rPr>
          <w:rStyle w:val="Emphasis"/>
          <w:highlight w:val="cyan"/>
        </w:rPr>
        <w:t>thousandth</w:t>
      </w:r>
      <w:r>
        <w:rPr>
          <w:rStyle w:val="Emphasis"/>
        </w:rPr>
        <w:t xml:space="preserve"> pebble </w:t>
      </w:r>
      <w:r>
        <w:rPr>
          <w:rStyle w:val="Emphasis"/>
          <w:highlight w:val="cyan"/>
        </w:rPr>
        <w:t>might</w:t>
      </w:r>
      <w:r>
        <w:rPr>
          <w:rStyle w:val="StyleUnderline"/>
        </w:rPr>
        <w:t xml:space="preserve">, and the millionth pebble might stop the flow altogether. This example is true </w:t>
      </w:r>
      <w:proofErr w:type="gramStart"/>
      <w:r>
        <w:rPr>
          <w:rStyle w:val="StyleUnderline"/>
          <w:highlight w:val="cyan"/>
        </w:rPr>
        <w:t>despite</w:t>
      </w:r>
      <w:r>
        <w:rPr>
          <w:rStyle w:val="StyleUnderline"/>
        </w:rPr>
        <w:t xml:space="preserve"> the fact </w:t>
      </w:r>
      <w:r>
        <w:rPr>
          <w:rStyle w:val="StyleUnderline"/>
          <w:highlight w:val="cyan"/>
        </w:rPr>
        <w:t>that</w:t>
      </w:r>
      <w:proofErr w:type="gramEnd"/>
      <w:r>
        <w:rPr>
          <w:rStyle w:val="StyleUnderline"/>
        </w:rPr>
        <w:t xml:space="preserve"> the </w:t>
      </w:r>
      <w:r>
        <w:rPr>
          <w:rStyle w:val="StyleUnderline"/>
          <w:highlight w:val="cyan"/>
        </w:rPr>
        <w:t>millionth</w:t>
      </w:r>
      <w:r>
        <w:rPr>
          <w:rStyle w:val="StyleUnderline"/>
        </w:rPr>
        <w:t xml:space="preserve"> pebble </w:t>
      </w:r>
      <w:r>
        <w:rPr>
          <w:rStyle w:val="StyleUnderline"/>
          <w:highlight w:val="cyan"/>
        </w:rPr>
        <w:t>might be of little consequence</w:t>
      </w:r>
      <w:r>
        <w:rPr>
          <w:rStyle w:val="StyleUnderline"/>
        </w:rPr>
        <w:t xml:space="preserve"> if it were the first pebble dropped in the water. When hundreds of </w:t>
      </w:r>
      <w:r>
        <w:rPr>
          <w:rStyle w:val="StyleUnderline"/>
          <w:highlight w:val="cyan"/>
        </w:rPr>
        <w:t>thousands of requirements</w:t>
      </w:r>
      <w:r>
        <w:rPr>
          <w:rStyle w:val="StyleUnderline"/>
        </w:rPr>
        <w:t xml:space="preserve"> are </w:t>
      </w:r>
      <w:r>
        <w:rPr>
          <w:rStyle w:val="StyleUnderline"/>
          <w:highlight w:val="cyan"/>
        </w:rPr>
        <w:t>on the books</w:t>
      </w:r>
      <w:r>
        <w:rPr>
          <w:rStyle w:val="StyleUnderline"/>
        </w:rPr>
        <w:t>,</w:t>
      </w:r>
      <w:r>
        <w:rPr>
          <w:sz w:val="14"/>
        </w:rPr>
        <w:t xml:space="preserve"> </w:t>
      </w:r>
      <w:r>
        <w:rPr>
          <w:rStyle w:val="StyleUnderline"/>
        </w:rPr>
        <w:t xml:space="preserve">adding a single new one </w:t>
      </w:r>
      <w:r>
        <w:rPr>
          <w:rStyle w:val="StyleUnderline"/>
          <w:highlight w:val="cyan"/>
        </w:rPr>
        <w:t xml:space="preserve">can produce </w:t>
      </w:r>
      <w:r>
        <w:rPr>
          <w:rStyle w:val="Emphasis"/>
          <w:highlight w:val="cyan"/>
        </w:rPr>
        <w:t>much larger effects than one would expect</w:t>
      </w:r>
      <w:r>
        <w:rPr>
          <w:rStyle w:val="StyleUnderline"/>
          <w:highlight w:val="cyan"/>
        </w:rPr>
        <w:t xml:space="preserve"> from</w:t>
      </w:r>
      <w:r>
        <w:rPr>
          <w:rStyle w:val="StyleUnderline"/>
        </w:rPr>
        <w:t xml:space="preserve"> looking at that regulation in isolation. </w:t>
      </w:r>
    </w:p>
    <w:p w14:paraId="01AE3B4F" w14:textId="77777777" w:rsidR="00C00C7C" w:rsidRDefault="00C00C7C" w:rsidP="00C00C7C">
      <w:pPr>
        <w:pStyle w:val="Heading4"/>
      </w:pPr>
      <w:r>
        <w:rPr>
          <w:b w:val="0"/>
        </w:rPr>
        <w:t xml:space="preserve">Everything has been </w:t>
      </w:r>
      <w:r>
        <w:rPr>
          <w:b w:val="0"/>
          <w:u w:val="single"/>
        </w:rPr>
        <w:t>slow</w:t>
      </w:r>
      <w:r>
        <w:rPr>
          <w:b w:val="0"/>
        </w:rPr>
        <w:t xml:space="preserve"> AND </w:t>
      </w:r>
      <w:proofErr w:type="gramStart"/>
      <w:r>
        <w:rPr>
          <w:b w:val="0"/>
          <w:u w:val="single"/>
        </w:rPr>
        <w:t>predictable</w:t>
      </w:r>
      <w:proofErr w:type="gramEnd"/>
    </w:p>
    <w:p w14:paraId="14260252" w14:textId="77777777" w:rsidR="00C00C7C" w:rsidRDefault="00C00C7C" w:rsidP="00C00C7C">
      <w:r>
        <w:rPr>
          <w:rStyle w:val="Style13ptBold"/>
        </w:rPr>
        <w:t>Brugger 21</w:t>
      </w:r>
      <w:r>
        <w:t xml:space="preserve"> — Kelsey Brugger, Reporter at </w:t>
      </w:r>
      <w:r>
        <w:rPr>
          <w:i/>
          <w:iCs/>
        </w:rPr>
        <w:t>E&amp;E News</w:t>
      </w:r>
      <w:r>
        <w:t xml:space="preserve">, 2021 (“Left grows impatient with Biden’s regulatory plans,” </w:t>
      </w:r>
      <w:r>
        <w:rPr>
          <w:i/>
          <w:iCs/>
        </w:rPr>
        <w:t>Greenwire</w:t>
      </w:r>
      <w:r>
        <w:t>, November 10</w:t>
      </w:r>
      <w:r>
        <w:rPr>
          <w:vertAlign w:val="superscript"/>
        </w:rPr>
        <w:t>th</w:t>
      </w:r>
      <w:r>
        <w:t>, Available Online at https://www.eenews.net/articles/left-grows-impatient-with-bidens-regulatory-plans/)</w:t>
      </w:r>
    </w:p>
    <w:p w14:paraId="1133CC3E" w14:textId="77777777" w:rsidR="00C00C7C" w:rsidRDefault="00C00C7C" w:rsidP="00C00C7C">
      <w:r>
        <w:t xml:space="preserve">Eight years ago, then-President </w:t>
      </w:r>
      <w:r>
        <w:rPr>
          <w:rStyle w:val="StyleUnderline"/>
        </w:rPr>
        <w:t>Obama</w:t>
      </w:r>
      <w:r>
        <w:t xml:space="preserve"> declared that if lawmakers did not pursue action against climate change, he would. But those </w:t>
      </w:r>
      <w:r>
        <w:rPr>
          <w:rStyle w:val="StyleUnderline"/>
        </w:rPr>
        <w:t>ambitious executive actions never materialized to the degree progressives had hoped.</w:t>
      </w:r>
    </w:p>
    <w:p w14:paraId="0B2F2B2E" w14:textId="77777777" w:rsidR="00C00C7C" w:rsidRDefault="00C00C7C" w:rsidP="00C00C7C">
      <w:pPr>
        <w:rPr>
          <w:sz w:val="26"/>
          <w:u w:val="single"/>
        </w:rPr>
      </w:pPr>
      <w:r>
        <w:rPr>
          <w:rStyle w:val="StyleUnderline"/>
        </w:rPr>
        <w:t>Now</w:t>
      </w:r>
      <w:r>
        <w:t xml:space="preserve">, a year after Obama’s vice president won the White House, </w:t>
      </w:r>
      <w:r>
        <w:rPr>
          <w:rStyle w:val="StyleUnderline"/>
        </w:rPr>
        <w:t>progressives</w:t>
      </w:r>
      <w:r>
        <w:t xml:space="preserve"> are starting to </w:t>
      </w:r>
      <w:r>
        <w:rPr>
          <w:rStyle w:val="StyleUnderline"/>
        </w:rPr>
        <w:t>fear</w:t>
      </w:r>
      <w:r>
        <w:t xml:space="preserve"> the </w:t>
      </w:r>
      <w:r>
        <w:rPr>
          <w:rStyle w:val="StyleUnderline"/>
          <w:highlight w:val="cyan"/>
        </w:rPr>
        <w:t>Biden</w:t>
      </w:r>
      <w:r>
        <w:t xml:space="preserve"> administration </w:t>
      </w:r>
      <w:r>
        <w:rPr>
          <w:rStyle w:val="StyleUnderline"/>
        </w:rPr>
        <w:t xml:space="preserve">has </w:t>
      </w:r>
      <w:r>
        <w:rPr>
          <w:rStyle w:val="Emphasis"/>
          <w:highlight w:val="cyan"/>
        </w:rPr>
        <w:t>squandered</w:t>
      </w:r>
      <w:r>
        <w:rPr>
          <w:rStyle w:val="StyleUnderline"/>
          <w:highlight w:val="cyan"/>
        </w:rPr>
        <w:t xml:space="preserve"> </w:t>
      </w:r>
      <w:r>
        <w:rPr>
          <w:rStyle w:val="StyleUnderline"/>
        </w:rPr>
        <w:t xml:space="preserve">its first year on the </w:t>
      </w:r>
      <w:r>
        <w:rPr>
          <w:rStyle w:val="StyleUnderline"/>
          <w:highlight w:val="cyan"/>
        </w:rPr>
        <w:t>regulatory front</w:t>
      </w:r>
      <w:r>
        <w:rPr>
          <w:rStyle w:val="StyleUnderline"/>
        </w:rPr>
        <w:t xml:space="preserve">, missing low-hanging fruit, </w:t>
      </w:r>
      <w:r>
        <w:rPr>
          <w:rStyle w:val="StyleUnderline"/>
          <w:highlight w:val="cyan"/>
        </w:rPr>
        <w:t>even after</w:t>
      </w:r>
      <w:r>
        <w:rPr>
          <w:rStyle w:val="StyleUnderline"/>
        </w:rPr>
        <w:t xml:space="preserve"> issuing a flurry of </w:t>
      </w:r>
      <w:r>
        <w:rPr>
          <w:rStyle w:val="StyleUnderline"/>
          <w:highlight w:val="cyan"/>
        </w:rPr>
        <w:t>early</w:t>
      </w:r>
      <w:r>
        <w:rPr>
          <w:rStyle w:val="StyleUnderline"/>
        </w:rPr>
        <w:t xml:space="preserve"> executive </w:t>
      </w:r>
      <w:r>
        <w:rPr>
          <w:rStyle w:val="StyleUnderline"/>
          <w:highlight w:val="cyan"/>
        </w:rPr>
        <w:t>orders.</w:t>
      </w:r>
    </w:p>
    <w:p w14:paraId="2B983E07" w14:textId="77777777" w:rsidR="00C00C7C" w:rsidRDefault="00C00C7C" w:rsidP="00C00C7C">
      <w:r>
        <w:rPr>
          <w:rStyle w:val="StyleUnderline"/>
        </w:rPr>
        <w:t>“</w:t>
      </w:r>
      <w:r>
        <w:rPr>
          <w:rStyle w:val="StyleUnderline"/>
          <w:highlight w:val="cyan"/>
        </w:rPr>
        <w:t>What we’re seeing is</w:t>
      </w:r>
      <w:r>
        <w:rPr>
          <w:rStyle w:val="StyleUnderline"/>
        </w:rPr>
        <w:t xml:space="preserve"> really </w:t>
      </w:r>
      <w:r>
        <w:rPr>
          <w:rStyle w:val="Emphasis"/>
          <w:highlight w:val="cyan"/>
        </w:rPr>
        <w:t>routine, lackluster</w:t>
      </w:r>
      <w:r>
        <w:rPr>
          <w:rStyle w:val="StyleUnderline"/>
        </w:rPr>
        <w:t xml:space="preserve"> — and the clock is ticking,” said</w:t>
      </w:r>
      <w:r>
        <w:t xml:space="preserve"> Brett </w:t>
      </w:r>
      <w:r>
        <w:rPr>
          <w:rStyle w:val="StyleUnderline"/>
        </w:rPr>
        <w:t>Hartl, government affairs director at the C</w:t>
      </w:r>
      <w:r>
        <w:t xml:space="preserve">enter for </w:t>
      </w:r>
      <w:r>
        <w:rPr>
          <w:rStyle w:val="StyleUnderline"/>
        </w:rPr>
        <w:t>B</w:t>
      </w:r>
      <w:r>
        <w:t xml:space="preserve">iological </w:t>
      </w:r>
      <w:r>
        <w:rPr>
          <w:rStyle w:val="StyleUnderline"/>
        </w:rPr>
        <w:t>D</w:t>
      </w:r>
      <w:r>
        <w:t>iversity</w:t>
      </w:r>
      <w:r>
        <w:rPr>
          <w:rStyle w:val="StyleUnderline"/>
        </w:rPr>
        <w:t>.</w:t>
      </w:r>
      <w:r>
        <w:t xml:space="preserve"> “The underwhelming results from the [Glasgow climate summit] in our minds really reemphasizes the need to be more aggressive from a regulatory perspective.”</w:t>
      </w:r>
    </w:p>
    <w:p w14:paraId="0A904A50" w14:textId="77777777" w:rsidR="00C00C7C" w:rsidRDefault="00C00C7C" w:rsidP="00C00C7C">
      <w:pPr>
        <w:rPr>
          <w:b/>
          <w:iCs/>
          <w:sz w:val="26"/>
          <w:u w:val="single"/>
        </w:rPr>
      </w:pPr>
      <w:r>
        <w:t xml:space="preserve">Specifically, </w:t>
      </w:r>
      <w:r>
        <w:rPr>
          <w:rStyle w:val="StyleUnderline"/>
        </w:rPr>
        <w:t xml:space="preserve">Hartl and other progressives </w:t>
      </w:r>
      <w:r>
        <w:rPr>
          <w:rStyle w:val="StyleUnderline"/>
          <w:highlight w:val="cyan"/>
        </w:rPr>
        <w:t xml:space="preserve">criticized </w:t>
      </w:r>
      <w:r>
        <w:rPr>
          <w:rStyle w:val="StyleUnderline"/>
        </w:rPr>
        <w:t xml:space="preserve">the </w:t>
      </w:r>
      <w:r>
        <w:rPr>
          <w:rStyle w:val="StyleUnderline"/>
          <w:highlight w:val="cyan"/>
        </w:rPr>
        <w:t>admin</w:t>
      </w:r>
      <w:r>
        <w:rPr>
          <w:rStyle w:val="StyleUnderline"/>
        </w:rPr>
        <w:t xml:space="preserve">istration </w:t>
      </w:r>
      <w:r>
        <w:rPr>
          <w:rStyle w:val="StyleUnderline"/>
          <w:highlight w:val="cyan"/>
        </w:rPr>
        <w:t xml:space="preserve">for </w:t>
      </w:r>
      <w:r>
        <w:rPr>
          <w:rStyle w:val="Emphasis"/>
          <w:highlight w:val="cyan"/>
        </w:rPr>
        <w:t>dillydallying</w:t>
      </w:r>
      <w:r>
        <w:rPr>
          <w:rStyle w:val="StyleUnderline"/>
        </w:rPr>
        <w:t xml:space="preserve"> on too many rules — from actions on the Clean Water Act to endangered species. They say </w:t>
      </w:r>
      <w:r>
        <w:rPr>
          <w:rStyle w:val="StyleUnderline"/>
          <w:highlight w:val="cyan"/>
        </w:rPr>
        <w:t>plans</w:t>
      </w:r>
      <w:r>
        <w:rPr>
          <w:rStyle w:val="StyleUnderline"/>
        </w:rPr>
        <w:t xml:space="preserve"> to address chemical contamination or methane emissions </w:t>
      </w:r>
      <w:r>
        <w:rPr>
          <w:rStyle w:val="StyleUnderline"/>
          <w:highlight w:val="cyan"/>
        </w:rPr>
        <w:t xml:space="preserve">indicate </w:t>
      </w:r>
      <w:r>
        <w:rPr>
          <w:rStyle w:val="Emphasis"/>
          <w:highlight w:val="cyan"/>
        </w:rPr>
        <w:t>a lack of urgency.</w:t>
      </w:r>
    </w:p>
    <w:p w14:paraId="5C7F9010" w14:textId="77777777" w:rsidR="00C00C7C" w:rsidRDefault="00C00C7C" w:rsidP="00C00C7C">
      <w:r>
        <w:rPr>
          <w:rStyle w:val="StyleUnderline"/>
        </w:rPr>
        <w:t xml:space="preserve">“My gut feeling is he </w:t>
      </w:r>
      <w:r>
        <w:rPr>
          <w:rStyle w:val="StyleUnderline"/>
          <w:highlight w:val="cyan"/>
        </w:rPr>
        <w:t>has</w:t>
      </w:r>
      <w:r>
        <w:rPr>
          <w:rStyle w:val="StyleUnderline"/>
        </w:rPr>
        <w:t xml:space="preserve"> </w:t>
      </w:r>
      <w:r>
        <w:rPr>
          <w:rStyle w:val="Emphasis"/>
        </w:rPr>
        <w:t xml:space="preserve">no clue and </w:t>
      </w:r>
      <w:r>
        <w:rPr>
          <w:rStyle w:val="Emphasis"/>
          <w:highlight w:val="cyan"/>
        </w:rPr>
        <w:t>no desire</w:t>
      </w:r>
      <w:r>
        <w:rPr>
          <w:rStyle w:val="StyleUnderline"/>
          <w:highlight w:val="cyan"/>
        </w:rPr>
        <w:t xml:space="preserve"> to take on environmental stuff</w:t>
      </w:r>
      <w:r>
        <w:rPr>
          <w:rStyle w:val="StyleUnderline"/>
        </w:rPr>
        <w:t xml:space="preserve"> — none,” said</w:t>
      </w:r>
      <w:r>
        <w:t xml:space="preserve"> Kyla </w:t>
      </w:r>
      <w:r>
        <w:rPr>
          <w:rStyle w:val="StyleUnderline"/>
        </w:rPr>
        <w:t>Bennett, a director at</w:t>
      </w:r>
      <w:r>
        <w:t xml:space="preserve"> the group </w:t>
      </w:r>
      <w:r>
        <w:rPr>
          <w:rStyle w:val="StyleUnderline"/>
        </w:rPr>
        <w:t xml:space="preserve">Public Employees for Environmental Responsibility. “It just seems like they </w:t>
      </w:r>
      <w:r>
        <w:rPr>
          <w:rStyle w:val="StyleUnderline"/>
          <w:highlight w:val="cyan"/>
        </w:rPr>
        <w:t xml:space="preserve">are doing </w:t>
      </w:r>
      <w:r>
        <w:rPr>
          <w:rStyle w:val="Emphasis"/>
        </w:rPr>
        <w:t xml:space="preserve">the </w:t>
      </w:r>
      <w:r>
        <w:rPr>
          <w:rStyle w:val="Emphasis"/>
          <w:highlight w:val="cyan"/>
        </w:rPr>
        <w:t>bare minimum</w:t>
      </w:r>
      <w:r>
        <w:rPr>
          <w:rStyle w:val="StyleUnderline"/>
        </w:rPr>
        <w:t xml:space="preserve"> because they are Dem</w:t>
      </w:r>
      <w:r>
        <w:t>ocrat</w:t>
      </w:r>
      <w:r>
        <w:rPr>
          <w:rStyle w:val="StyleUnderline"/>
        </w:rPr>
        <w:t>s.”</w:t>
      </w:r>
    </w:p>
    <w:p w14:paraId="24C6AE13" w14:textId="77777777" w:rsidR="00C00C7C" w:rsidRDefault="00C00C7C" w:rsidP="00C00C7C">
      <w:pPr>
        <w:rPr>
          <w:sz w:val="26"/>
          <w:u w:val="single"/>
        </w:rPr>
      </w:pPr>
      <w:r>
        <w:t xml:space="preserve">To be sure, federal regulations take time to craft and finalize, and few definitive actions can be achieved in a year. Yet </w:t>
      </w:r>
      <w:r>
        <w:rPr>
          <w:rStyle w:val="StyleUnderline"/>
        </w:rPr>
        <w:t>by one metric, the Obama White House regulatory review office cleared more than twice the number of actions compared to the current administration — 60 to 27 — said</w:t>
      </w:r>
      <w:r>
        <w:t xml:space="preserve"> Matt </w:t>
      </w:r>
      <w:r>
        <w:rPr>
          <w:rStyle w:val="StyleUnderline"/>
        </w:rPr>
        <w:t>Kent, a regulatory policy associate at Public Citizen. While not all actions are created equal,</w:t>
      </w:r>
      <w:r>
        <w:t xml:space="preserve"> he added, </w:t>
      </w:r>
      <w:r>
        <w:rPr>
          <w:rStyle w:val="StyleUnderline"/>
        </w:rPr>
        <w:t>there has been less activity.</w:t>
      </w:r>
    </w:p>
    <w:p w14:paraId="7510D6D5" w14:textId="77777777" w:rsidR="00C00C7C" w:rsidRDefault="00C00C7C" w:rsidP="00C00C7C">
      <w:pPr>
        <w:rPr>
          <w:rStyle w:val="StyleUnderline"/>
        </w:rPr>
      </w:pPr>
      <w:r>
        <w:rPr>
          <w:rStyle w:val="StyleUnderline"/>
        </w:rPr>
        <w:t xml:space="preserve">The </w:t>
      </w:r>
      <w:r>
        <w:rPr>
          <w:rStyle w:val="StyleUnderline"/>
          <w:highlight w:val="cyan"/>
        </w:rPr>
        <w:t>White House</w:t>
      </w:r>
      <w:r>
        <w:t xml:space="preserve">, which did not respond to requests for comment for this story, </w:t>
      </w:r>
      <w:r>
        <w:rPr>
          <w:rStyle w:val="StyleUnderline"/>
        </w:rPr>
        <w:t>has said they want to ensure rules</w:t>
      </w:r>
      <w:r>
        <w:t xml:space="preserve"> like the National Environmental Policy Act </w:t>
      </w:r>
      <w:r>
        <w:rPr>
          <w:rStyle w:val="StyleUnderline"/>
        </w:rPr>
        <w:t xml:space="preserve">withstand judicial scrutiny, so they </w:t>
      </w:r>
      <w:r>
        <w:rPr>
          <w:rStyle w:val="StyleUnderline"/>
          <w:highlight w:val="cyan"/>
        </w:rPr>
        <w:t xml:space="preserve">have taken a </w:t>
      </w:r>
      <w:r>
        <w:rPr>
          <w:rStyle w:val="Emphasis"/>
          <w:highlight w:val="cyan"/>
        </w:rPr>
        <w:t>phased approach</w:t>
      </w:r>
      <w:r>
        <w:rPr>
          <w:rStyle w:val="StyleUnderline"/>
          <w:highlight w:val="cyan"/>
        </w:rPr>
        <w:t>.</w:t>
      </w:r>
    </w:p>
    <w:p w14:paraId="220E919B" w14:textId="77777777" w:rsidR="00C00C7C" w:rsidRDefault="00C00C7C" w:rsidP="00C00C7C">
      <w:r>
        <w:t>Without a doubt, all environmental rules will be challenged in court and former President Trump dramatically increased the number of conservatives in courts around the country.</w:t>
      </w:r>
    </w:p>
    <w:p w14:paraId="23F4B443" w14:textId="77777777" w:rsidR="00C00C7C" w:rsidRDefault="00C00C7C" w:rsidP="00C00C7C">
      <w:r>
        <w:rPr>
          <w:rStyle w:val="StyleUnderline"/>
        </w:rPr>
        <w:t xml:space="preserve">“From what I’ve observed, they </w:t>
      </w:r>
      <w:r>
        <w:rPr>
          <w:rStyle w:val="StyleUnderline"/>
          <w:highlight w:val="cyan"/>
        </w:rPr>
        <w:t xml:space="preserve">are being </w:t>
      </w:r>
      <w:r>
        <w:rPr>
          <w:rStyle w:val="Emphasis"/>
          <w:highlight w:val="cyan"/>
        </w:rPr>
        <w:t>careful</w:t>
      </w:r>
      <w:r>
        <w:rPr>
          <w:rStyle w:val="StyleUnderline"/>
        </w:rPr>
        <w:t>,” noted</w:t>
      </w:r>
      <w:r>
        <w:t xml:space="preserve"> Ricky </w:t>
      </w:r>
      <w:r>
        <w:rPr>
          <w:rStyle w:val="StyleUnderline"/>
        </w:rPr>
        <w:t>Revesz, a professor at New York University.</w:t>
      </w:r>
      <w:r>
        <w:t xml:space="preserve"> “The question isn’t if they get sued. It is what is the probability of winning after litigation.”</w:t>
      </w:r>
    </w:p>
    <w:p w14:paraId="7DB436B8" w14:textId="77777777" w:rsidR="00C00C7C" w:rsidRDefault="00C00C7C" w:rsidP="00C00C7C">
      <w:r>
        <w:t>Revesz, who has been mentioned as a possible Biden nominee to lead the Office of Information and Regulatory Affairs, lauded the current administration for progress on big-ticket items like reestablishing the social cost of carbon metric as well as standards on vehicle and methane emissions.</w:t>
      </w:r>
    </w:p>
    <w:p w14:paraId="05A41C85" w14:textId="77777777" w:rsidR="00C00C7C" w:rsidRDefault="00C00C7C" w:rsidP="00C00C7C">
      <w:r>
        <w:rPr>
          <w:rStyle w:val="StyleUnderline"/>
        </w:rPr>
        <w:t>Still, the Biden team may not have much time. An administration really only has 3 ½ years to accomplish its regulatory goals.</w:t>
      </w:r>
      <w:r>
        <w:t xml:space="preserve"> The last six months of a term essentially don’t count because a future Congress and White House can quickly strike rules using the Congressional Review Act.</w:t>
      </w:r>
    </w:p>
    <w:p w14:paraId="03E6CE8C" w14:textId="77777777" w:rsidR="00C00C7C" w:rsidRDefault="00C00C7C" w:rsidP="00C00C7C">
      <w:pPr>
        <w:rPr>
          <w:rStyle w:val="StyleUnderline"/>
        </w:rPr>
      </w:pPr>
      <w:r>
        <w:rPr>
          <w:rStyle w:val="StyleUnderline"/>
        </w:rPr>
        <w:t>And if the Dem</w:t>
      </w:r>
      <w:r>
        <w:t>ocrat</w:t>
      </w:r>
      <w:r>
        <w:rPr>
          <w:rStyle w:val="StyleUnderline"/>
        </w:rPr>
        <w:t>s lose Congress next year, Republicans will likely deploy legislation and a barrage of spending bill riders to attack the Biden agenda, just like they did in 2011 when they took the House during the Obama years.</w:t>
      </w:r>
    </w:p>
    <w:p w14:paraId="488E7520" w14:textId="77777777" w:rsidR="00C00C7C" w:rsidRDefault="00C00C7C" w:rsidP="00C00C7C">
      <w:pPr>
        <w:rPr>
          <w:rStyle w:val="StyleUnderline"/>
        </w:rPr>
      </w:pPr>
      <w:r>
        <w:rPr>
          <w:rStyle w:val="StyleUnderline"/>
        </w:rPr>
        <w:t>“</w:t>
      </w:r>
      <w:r>
        <w:rPr>
          <w:rStyle w:val="StyleUnderline"/>
          <w:highlight w:val="cyan"/>
        </w:rPr>
        <w:t xml:space="preserve">It is partly </w:t>
      </w:r>
      <w:proofErr w:type="gramStart"/>
      <w:r>
        <w:rPr>
          <w:rStyle w:val="Emphasis"/>
          <w:highlight w:val="cyan"/>
        </w:rPr>
        <w:t>personnel</w:t>
      </w:r>
      <w:proofErr w:type="gramEnd"/>
      <w:r>
        <w:rPr>
          <w:rStyle w:val="StyleUnderline"/>
          <w:highlight w:val="cyan"/>
        </w:rPr>
        <w:t xml:space="preserve"> and</w:t>
      </w:r>
      <w:r>
        <w:rPr>
          <w:rStyle w:val="StyleUnderline"/>
        </w:rPr>
        <w:t xml:space="preserve"> it is also </w:t>
      </w:r>
      <w:r>
        <w:rPr>
          <w:rStyle w:val="Emphasis"/>
          <w:highlight w:val="cyan"/>
        </w:rPr>
        <w:t>vision</w:t>
      </w:r>
      <w:r>
        <w:rPr>
          <w:rStyle w:val="StyleUnderline"/>
          <w:highlight w:val="cyan"/>
        </w:rPr>
        <w:t xml:space="preserve"> and </w:t>
      </w:r>
      <w:r>
        <w:rPr>
          <w:rStyle w:val="Emphasis"/>
          <w:highlight w:val="cyan"/>
        </w:rPr>
        <w:t xml:space="preserve">overall </w:t>
      </w:r>
      <w:r>
        <w:rPr>
          <w:rStyle w:val="Emphasis"/>
        </w:rPr>
        <w:t xml:space="preserve">political </w:t>
      </w:r>
      <w:r>
        <w:rPr>
          <w:rStyle w:val="Emphasis"/>
          <w:highlight w:val="cyan"/>
        </w:rPr>
        <w:t>strategy</w:t>
      </w:r>
      <w:r>
        <w:rPr>
          <w:rStyle w:val="StyleUnderline"/>
        </w:rPr>
        <w:t>,” Hartl said. “When</w:t>
      </w:r>
      <w:r>
        <w:t xml:space="preserve"> [former </w:t>
      </w:r>
      <w:r>
        <w:rPr>
          <w:rStyle w:val="StyleUnderline"/>
        </w:rPr>
        <w:t>Trump Interior Secretary</w:t>
      </w:r>
      <w:r>
        <w:t xml:space="preserve"> David] </w:t>
      </w:r>
      <w:r>
        <w:rPr>
          <w:rStyle w:val="StyleUnderline"/>
        </w:rPr>
        <w:t xml:space="preserve">Bernhardt came in, he knew exactly what he wanted from Day </w:t>
      </w:r>
      <w:proofErr w:type="gramStart"/>
      <w:r>
        <w:rPr>
          <w:rStyle w:val="StyleUnderline"/>
        </w:rPr>
        <w:t>1</w:t>
      </w:r>
      <w:proofErr w:type="gramEnd"/>
      <w:r>
        <w:rPr>
          <w:rStyle w:val="StyleUnderline"/>
        </w:rPr>
        <w:t xml:space="preserve"> and he made it happen.</w:t>
      </w:r>
      <w:r>
        <w:t xml:space="preserve"> And </w:t>
      </w:r>
      <w:r>
        <w:rPr>
          <w:rStyle w:val="StyleUnderline"/>
        </w:rPr>
        <w:t>there’s not the equivalent person in the Biden administration.”</w:t>
      </w:r>
    </w:p>
    <w:p w14:paraId="1C30232B" w14:textId="77777777" w:rsidR="00C00C7C" w:rsidRDefault="00C00C7C" w:rsidP="00C00C7C">
      <w:pPr>
        <w:pStyle w:val="Heading4"/>
        <w:rPr>
          <w:bCs/>
        </w:rPr>
      </w:pPr>
      <w:r>
        <w:rPr>
          <w:b w:val="0"/>
        </w:rPr>
        <w:t>Industries</w:t>
      </w:r>
      <w:r>
        <w:rPr>
          <w:b w:val="0"/>
          <w:u w:val="single"/>
        </w:rPr>
        <w:t xml:space="preserve"> know</w:t>
      </w:r>
      <w:r>
        <w:rPr>
          <w:b w:val="0"/>
        </w:rPr>
        <w:t xml:space="preserve"> the courts are a backstop</w:t>
      </w:r>
      <w:r>
        <w:rPr>
          <w:bCs/>
        </w:rPr>
        <w:t xml:space="preserve">, but </w:t>
      </w:r>
      <w:r>
        <w:rPr>
          <w:bCs/>
          <w:u w:val="single"/>
        </w:rPr>
        <w:t>durable fiat</w:t>
      </w:r>
      <w:r>
        <w:rPr>
          <w:bCs/>
        </w:rPr>
        <w:t xml:space="preserve"> means the plan is </w:t>
      </w:r>
      <w:r>
        <w:rPr>
          <w:bCs/>
          <w:u w:val="single"/>
        </w:rPr>
        <w:t xml:space="preserve">universally </w:t>
      </w:r>
      <w:proofErr w:type="gramStart"/>
      <w:r>
        <w:rPr>
          <w:bCs/>
          <w:u w:val="single"/>
        </w:rPr>
        <w:t>upheld</w:t>
      </w:r>
      <w:proofErr w:type="gramEnd"/>
    </w:p>
    <w:p w14:paraId="7DC1FA97" w14:textId="77777777" w:rsidR="00C00C7C" w:rsidRDefault="00C00C7C" w:rsidP="00C00C7C">
      <w:r>
        <w:rPr>
          <w:rStyle w:val="Style13ptBold"/>
        </w:rPr>
        <w:t>King 21</w:t>
      </w:r>
      <w:r>
        <w:t xml:space="preserve"> — Pamela King, Legal Editor and Reporter at E&amp;E News, 2021 (“Supreme Court ‘shadow docket’ casts pall on environmentalists,” </w:t>
      </w:r>
      <w:r>
        <w:rPr>
          <w:i/>
          <w:iCs/>
        </w:rPr>
        <w:t xml:space="preserve">E&amp;E News, </w:t>
      </w:r>
      <w:r>
        <w:t>August 24</w:t>
      </w:r>
      <w:r>
        <w:rPr>
          <w:vertAlign w:val="superscript"/>
        </w:rPr>
        <w:t>th</w:t>
      </w:r>
      <w:r>
        <w:t xml:space="preserve">, Available Online at </w:t>
      </w:r>
      <w:hyperlink r:id="rId48" w:history="1">
        <w:r>
          <w:rPr>
            <w:rStyle w:val="Hyperlink"/>
            <w:color w:val="000000"/>
          </w:rPr>
          <w:t>https://www.eenews.net/articles/supreme-court-shadow-docket-casts-pall-on-environmentalists/</w:t>
        </w:r>
      </w:hyperlink>
      <w:r>
        <w:t>)</w:t>
      </w:r>
    </w:p>
    <w:p w14:paraId="15B7681F" w14:textId="77777777" w:rsidR="00C00C7C" w:rsidRDefault="00C00C7C" w:rsidP="00C00C7C">
      <w:pPr>
        <w:rPr>
          <w:rStyle w:val="StyleUnderline"/>
        </w:rPr>
      </w:pPr>
      <w:r>
        <w:t xml:space="preserve">The </w:t>
      </w:r>
      <w:r>
        <w:rPr>
          <w:rStyle w:val="StyleUnderline"/>
          <w:highlight w:val="cyan"/>
        </w:rPr>
        <w:t>Biden</w:t>
      </w:r>
      <w:r>
        <w:rPr>
          <w:rStyle w:val="StyleUnderline"/>
        </w:rPr>
        <w:t xml:space="preserve"> administration </w:t>
      </w:r>
      <w:r>
        <w:rPr>
          <w:rStyle w:val="Emphasis"/>
          <w:highlight w:val="cyan"/>
        </w:rPr>
        <w:t>doesn’t</w:t>
      </w:r>
      <w:r>
        <w:rPr>
          <w:rStyle w:val="Emphasis"/>
        </w:rPr>
        <w:t xml:space="preserve"> appear to </w:t>
      </w:r>
      <w:r>
        <w:rPr>
          <w:rStyle w:val="Emphasis"/>
          <w:highlight w:val="cyan"/>
        </w:rPr>
        <w:t>view</w:t>
      </w:r>
      <w:r>
        <w:rPr>
          <w:rStyle w:val="StyleUnderline"/>
          <w:highlight w:val="cyan"/>
        </w:rPr>
        <w:t xml:space="preserve"> the</w:t>
      </w:r>
      <w:r>
        <w:rPr>
          <w:rStyle w:val="StyleUnderline"/>
        </w:rPr>
        <w:t xml:space="preserve"> solidly </w:t>
      </w:r>
      <w:r>
        <w:rPr>
          <w:rStyle w:val="StyleUnderline"/>
          <w:highlight w:val="cyan"/>
        </w:rPr>
        <w:t>conservative</w:t>
      </w:r>
      <w:r>
        <w:rPr>
          <w:rStyle w:val="StyleUnderline"/>
        </w:rPr>
        <w:t xml:space="preserve"> Supreme </w:t>
      </w:r>
      <w:r>
        <w:rPr>
          <w:rStyle w:val="StyleUnderline"/>
          <w:highlight w:val="cyan"/>
        </w:rPr>
        <w:t xml:space="preserve">Court </w:t>
      </w:r>
      <w:r>
        <w:rPr>
          <w:rStyle w:val="Emphasis"/>
          <w:highlight w:val="cyan"/>
        </w:rPr>
        <w:t>as an option</w:t>
      </w:r>
      <w:r>
        <w:rPr>
          <w:rStyle w:val="StyleUnderline"/>
          <w:highlight w:val="cyan"/>
        </w:rPr>
        <w:t xml:space="preserve"> for</w:t>
      </w:r>
      <w:r>
        <w:rPr>
          <w:rStyle w:val="StyleUnderline"/>
        </w:rPr>
        <w:t xml:space="preserve"> securing fast action on federal </w:t>
      </w:r>
      <w:r>
        <w:rPr>
          <w:rStyle w:val="StyleUnderline"/>
          <w:highlight w:val="cyan"/>
        </w:rPr>
        <w:t>environmental policies</w:t>
      </w:r>
      <w:r>
        <w:rPr>
          <w:rStyle w:val="StyleUnderline"/>
        </w:rPr>
        <w:t>.</w:t>
      </w:r>
    </w:p>
    <w:p w14:paraId="38222B14" w14:textId="77777777" w:rsidR="00C00C7C" w:rsidRDefault="00C00C7C" w:rsidP="00C00C7C">
      <w:r>
        <w:t xml:space="preserve">After coming down on the losing side in one court </w:t>
      </w:r>
      <w:r>
        <w:rPr>
          <w:rStyle w:val="StyleUnderline"/>
          <w:highlight w:val="cyan"/>
        </w:rPr>
        <w:t>ruling</w:t>
      </w:r>
      <w:r>
        <w:rPr>
          <w:rStyle w:val="StyleUnderline"/>
        </w:rPr>
        <w:t xml:space="preserve"> that </w:t>
      </w:r>
      <w:r>
        <w:rPr>
          <w:rStyle w:val="Emphasis"/>
          <w:highlight w:val="cyan"/>
        </w:rPr>
        <w:t>stopped</w:t>
      </w:r>
      <w:r>
        <w:rPr>
          <w:rStyle w:val="StyleUnderline"/>
          <w:highlight w:val="cyan"/>
        </w:rPr>
        <w:t xml:space="preserve"> the</w:t>
      </w:r>
      <w:r>
        <w:rPr>
          <w:rStyle w:val="StyleUnderline"/>
        </w:rPr>
        <w:t xml:space="preserve"> Biden team’s </w:t>
      </w:r>
      <w:r>
        <w:rPr>
          <w:rStyle w:val="StyleUnderline"/>
          <w:highlight w:val="cyan"/>
        </w:rPr>
        <w:t>pause on</w:t>
      </w:r>
      <w:r>
        <w:rPr>
          <w:rStyle w:val="StyleUnderline"/>
        </w:rPr>
        <w:t xml:space="preserve"> federal </w:t>
      </w:r>
      <w:r>
        <w:rPr>
          <w:rStyle w:val="StyleUnderline"/>
          <w:highlight w:val="cyan"/>
        </w:rPr>
        <w:t>oil and gas</w:t>
      </w:r>
      <w:r>
        <w:rPr>
          <w:rStyle w:val="StyleUnderline"/>
        </w:rPr>
        <w:t xml:space="preserve"> leasing</w:t>
      </w:r>
      <w:r>
        <w:t>, the administration chose to bring the matter to the notoriously conservative 5th U.S. Circuit Court of Appeals rather than ask Supreme Court justices for emergency relief (Energywire, Aug. 17).</w:t>
      </w:r>
    </w:p>
    <w:p w14:paraId="11DB727D" w14:textId="77777777" w:rsidR="00C00C7C" w:rsidRDefault="00C00C7C" w:rsidP="00C00C7C">
      <w:r>
        <w:t>“I’m sure the Trump administration would have gone running to the Supreme Court,” said Percival of the University of Maryland.</w:t>
      </w:r>
    </w:p>
    <w:p w14:paraId="2AC3DF2E" w14:textId="77777777" w:rsidR="00C00C7C" w:rsidRDefault="00C00C7C" w:rsidP="00C00C7C">
      <w:r>
        <w:t>The Biden administration could eventually make a bid for emergency assistance from the high court if a lower bench issues a nationwide injunction against the right environmental policy, said Adler of Case Western University.</w:t>
      </w:r>
    </w:p>
    <w:p w14:paraId="3755C346" w14:textId="77777777" w:rsidR="00C00C7C" w:rsidRDefault="00C00C7C" w:rsidP="00C00C7C">
      <w:r>
        <w:rPr>
          <w:rStyle w:val="StyleUnderline"/>
          <w:highlight w:val="cyan"/>
        </w:rPr>
        <w:t xml:space="preserve">Conservative justices have </w:t>
      </w:r>
      <w:r>
        <w:rPr>
          <w:rStyle w:val="Emphasis"/>
          <w:highlight w:val="cyan"/>
        </w:rPr>
        <w:t>railed against</w:t>
      </w:r>
      <w:r>
        <w:rPr>
          <w:rStyle w:val="StyleUnderline"/>
        </w:rPr>
        <w:t xml:space="preserve"> broad </w:t>
      </w:r>
      <w:r>
        <w:rPr>
          <w:rStyle w:val="StyleUnderline"/>
          <w:highlight w:val="cyan"/>
        </w:rPr>
        <w:t>orders</w:t>
      </w:r>
      <w:r>
        <w:rPr>
          <w:rStyle w:val="StyleUnderline"/>
        </w:rPr>
        <w:t xml:space="preserve"> from federal district courts that have </w:t>
      </w:r>
      <w:r>
        <w:rPr>
          <w:rStyle w:val="StyleUnderline"/>
          <w:highlight w:val="cyan"/>
        </w:rPr>
        <w:t xml:space="preserve">been used to </w:t>
      </w:r>
      <w:r>
        <w:rPr>
          <w:rStyle w:val="Emphasis"/>
          <w:highlight w:val="cyan"/>
        </w:rPr>
        <w:t>freeze major policies</w:t>
      </w:r>
      <w:r>
        <w:rPr>
          <w:rStyle w:val="StyleUnderline"/>
        </w:rPr>
        <w:t xml:space="preserve"> by both Republican and Democratic administrations. </w:t>
      </w:r>
      <w:r>
        <w:t>DOJ officials during the Trump administration said they were seeking the right case to get the high court to address nationwide injunctions (E&amp;E News PM, Jan. 27, 2020).</w:t>
      </w:r>
    </w:p>
    <w:p w14:paraId="70312CEB" w14:textId="77777777" w:rsidR="00C00C7C" w:rsidRDefault="00C00C7C" w:rsidP="00C00C7C">
      <w:r>
        <w:t>“</w:t>
      </w:r>
      <w:r>
        <w:rPr>
          <w:rStyle w:val="StyleUnderline"/>
        </w:rPr>
        <w:t>It’s certainly clear that the Biden administration would not expect a conservative Supreme Court to be sympathetic to their point of view,”</w:t>
      </w:r>
      <w:r>
        <w:t xml:space="preserve"> Adler said, “but it depends on the details.”</w:t>
      </w:r>
    </w:p>
    <w:p w14:paraId="29952111" w14:textId="77777777" w:rsidR="00C00C7C" w:rsidRDefault="00C00C7C" w:rsidP="00C00C7C">
      <w:r>
        <w:rPr>
          <w:rStyle w:val="StyleUnderline"/>
          <w:highlight w:val="cyan"/>
        </w:rPr>
        <w:t>Republican states and</w:t>
      </w:r>
      <w:r>
        <w:rPr>
          <w:rStyle w:val="StyleUnderline"/>
        </w:rPr>
        <w:t xml:space="preserve"> the energy </w:t>
      </w:r>
      <w:r>
        <w:rPr>
          <w:rStyle w:val="Emphasis"/>
          <w:highlight w:val="cyan"/>
        </w:rPr>
        <w:t>industry</w:t>
      </w:r>
      <w:r>
        <w:rPr>
          <w:rStyle w:val="StyleUnderline"/>
        </w:rPr>
        <w:t xml:space="preserve"> still appear to </w:t>
      </w:r>
      <w:r>
        <w:rPr>
          <w:rStyle w:val="StyleUnderline"/>
          <w:highlight w:val="cyan"/>
        </w:rPr>
        <w:t>see the</w:t>
      </w:r>
      <w:r>
        <w:rPr>
          <w:rStyle w:val="StyleUnderline"/>
        </w:rPr>
        <w:t xml:space="preserve"> Supreme </w:t>
      </w:r>
      <w:r>
        <w:rPr>
          <w:rStyle w:val="StyleUnderline"/>
          <w:highlight w:val="cyan"/>
        </w:rPr>
        <w:t xml:space="preserve">Court as </w:t>
      </w:r>
      <w:r>
        <w:rPr>
          <w:rStyle w:val="Emphasis"/>
          <w:highlight w:val="cyan"/>
        </w:rPr>
        <w:t>friendly</w:t>
      </w:r>
      <w:r>
        <w:t xml:space="preserve"> territory and may eventually press the justices for an emergency reprieve from the Biden administration’s expected Clean Power Plan replacement, Adler said.</w:t>
      </w:r>
    </w:p>
    <w:p w14:paraId="59226004" w14:textId="77777777" w:rsidR="00C00C7C" w:rsidRDefault="00C00C7C" w:rsidP="00C00C7C">
      <w:r>
        <w:t>Coal companies and red states have petitioned the Supreme Court to overturn the D.C. Circuit’s ruling this year that axed the Trump administration’s rule rescinding and replacing the Clean Power Plan.</w:t>
      </w:r>
    </w:p>
    <w:p w14:paraId="16CA674D" w14:textId="77777777" w:rsidR="00C00C7C" w:rsidRDefault="00C00C7C" w:rsidP="00C00C7C">
      <w:r>
        <w:t xml:space="preserve">Legal experts say they don’t expect the petitions to make it into the small pool of cases that the Supreme Court agrees to hear each term. But Adler said the parties could be using the </w:t>
      </w:r>
      <w:r>
        <w:rPr>
          <w:rStyle w:val="StyleUnderline"/>
          <w:highlight w:val="cyan"/>
        </w:rPr>
        <w:t>petitions</w:t>
      </w:r>
      <w:r>
        <w:rPr>
          <w:rStyle w:val="StyleUnderline"/>
        </w:rPr>
        <w:t xml:space="preserve"> to </w:t>
      </w:r>
      <w:r>
        <w:rPr>
          <w:rStyle w:val="StyleUnderline"/>
          <w:highlight w:val="cyan"/>
        </w:rPr>
        <w:t>prime the</w:t>
      </w:r>
      <w:r>
        <w:rPr>
          <w:rStyle w:val="StyleUnderline"/>
        </w:rPr>
        <w:t xml:space="preserve"> Supreme </w:t>
      </w:r>
      <w:r>
        <w:rPr>
          <w:rStyle w:val="StyleUnderline"/>
          <w:highlight w:val="cyan"/>
        </w:rPr>
        <w:t>Court for a</w:t>
      </w:r>
      <w:r>
        <w:rPr>
          <w:rStyle w:val="StyleUnderline"/>
        </w:rPr>
        <w:t xml:space="preserve">n eventual </w:t>
      </w:r>
      <w:r>
        <w:rPr>
          <w:rStyle w:val="StyleUnderline"/>
          <w:highlight w:val="cyan"/>
        </w:rPr>
        <w:t>freeze of a</w:t>
      </w:r>
      <w:r>
        <w:rPr>
          <w:rStyle w:val="StyleUnderline"/>
        </w:rPr>
        <w:t xml:space="preserve">n anticipated </w:t>
      </w:r>
      <w:r>
        <w:rPr>
          <w:rStyle w:val="StyleUnderline"/>
          <w:highlight w:val="cyan"/>
        </w:rPr>
        <w:t>Biden</w:t>
      </w:r>
      <w:r>
        <w:rPr>
          <w:rStyle w:val="StyleUnderline"/>
        </w:rPr>
        <w:t xml:space="preserve">-era </w:t>
      </w:r>
      <w:r>
        <w:rPr>
          <w:rStyle w:val="StyleUnderline"/>
          <w:highlight w:val="cyan"/>
        </w:rPr>
        <w:t>carbon rule</w:t>
      </w:r>
      <w:r>
        <w:t xml:space="preserve"> (Energywire, Aug. 10).</w:t>
      </w:r>
    </w:p>
    <w:p w14:paraId="6DE9B363" w14:textId="77777777" w:rsidR="00C00C7C" w:rsidRDefault="00C00C7C" w:rsidP="00C00C7C">
      <w:pPr>
        <w:pStyle w:val="Heading3"/>
      </w:pPr>
      <w:r>
        <w:rPr>
          <w:b w:val="0"/>
        </w:rPr>
        <w:t>UQ---No Regs---A2: Climate Change</w:t>
      </w:r>
    </w:p>
    <w:p w14:paraId="3993C291" w14:textId="77777777" w:rsidR="00C00C7C" w:rsidRDefault="00C00C7C" w:rsidP="00C00C7C">
      <w:pPr>
        <w:pStyle w:val="Heading4"/>
        <w:rPr>
          <w:b w:val="0"/>
        </w:rPr>
      </w:pPr>
      <w:r>
        <w:rPr>
          <w:b w:val="0"/>
        </w:rPr>
        <w:t xml:space="preserve">Biden </w:t>
      </w:r>
      <w:r>
        <w:rPr>
          <w:b w:val="0"/>
          <w:u w:val="single"/>
        </w:rPr>
        <w:t>prioritizes energy</w:t>
      </w:r>
      <w:r>
        <w:rPr>
          <w:b w:val="0"/>
        </w:rPr>
        <w:t xml:space="preserve"> over the </w:t>
      </w:r>
      <w:proofErr w:type="gramStart"/>
      <w:r>
        <w:rPr>
          <w:b w:val="0"/>
        </w:rPr>
        <w:t>environment</w:t>
      </w:r>
      <w:proofErr w:type="gramEnd"/>
    </w:p>
    <w:p w14:paraId="749C1A33" w14:textId="77777777" w:rsidR="00C00C7C" w:rsidRDefault="00C00C7C" w:rsidP="00C00C7C">
      <w:r>
        <w:rPr>
          <w:rStyle w:val="Style13ptBold"/>
        </w:rPr>
        <w:t xml:space="preserve">Lazare 22 </w:t>
      </w:r>
      <w:r>
        <w:t xml:space="preserve">— Sarah Lazare, web editor and reporter for </w:t>
      </w:r>
      <w:r>
        <w:rPr>
          <w:i/>
          <w:iCs/>
        </w:rPr>
        <w:t>In These Times</w:t>
      </w:r>
      <w:r>
        <w:t xml:space="preserve">, 2022 (“The Existential Danger of Using the Ukraine Invasion to Ramp Up Fossil Fuel Production,” </w:t>
      </w:r>
      <w:r>
        <w:rPr>
          <w:i/>
          <w:iCs/>
        </w:rPr>
        <w:t>In These Times</w:t>
      </w:r>
      <w:r>
        <w:t>, March 7</w:t>
      </w:r>
      <w:r>
        <w:rPr>
          <w:vertAlign w:val="superscript"/>
        </w:rPr>
        <w:t>th</w:t>
      </w:r>
      <w:r>
        <w:t>, Available Online at https://inthesetimes.com/article/fossil-fuel-oil-gas-ukraine-russia-biden-psaki)</w:t>
      </w:r>
    </w:p>
    <w:p w14:paraId="23A61B74" w14:textId="77777777" w:rsidR="00C00C7C" w:rsidRDefault="00C00C7C" w:rsidP="00C00C7C">
      <w:r>
        <w:t xml:space="preserve">As Russian President Vladimir Putin escalates his horrific invasion of Ukraine, in which civilians are being mowed down as they attempt to flee to safety, the </w:t>
      </w:r>
      <w:r>
        <w:rPr>
          <w:rStyle w:val="StyleUnderline"/>
          <w:highlight w:val="cyan"/>
        </w:rPr>
        <w:t>Biden</w:t>
      </w:r>
      <w:r>
        <w:t xml:space="preserve"> administration </w:t>
      </w:r>
      <w:r>
        <w:rPr>
          <w:rStyle w:val="StyleUnderline"/>
        </w:rPr>
        <w:t xml:space="preserve">is now arguing that the United States can counter Putin’s aggression by </w:t>
      </w:r>
      <w:r>
        <w:rPr>
          <w:rStyle w:val="StyleUnderline"/>
          <w:highlight w:val="cyan"/>
        </w:rPr>
        <w:t xml:space="preserve">pursuing </w:t>
      </w:r>
      <w:r>
        <w:rPr>
          <w:rStyle w:val="Emphasis"/>
          <w:highlight w:val="cyan"/>
        </w:rPr>
        <w:t>more oil</w:t>
      </w:r>
      <w:r>
        <w:rPr>
          <w:rStyle w:val="StyleUnderline"/>
        </w:rPr>
        <w:t xml:space="preserve"> production</w:t>
      </w:r>
      <w:r>
        <w:t xml:space="preserve">, both domestically and among U.S. allies. </w:t>
      </w:r>
      <w:r>
        <w:rPr>
          <w:rStyle w:val="StyleUnderline"/>
          <w:highlight w:val="cyan"/>
        </w:rPr>
        <w:t>Citing</w:t>
      </w:r>
      <w:r>
        <w:rPr>
          <w:rStyle w:val="StyleUnderline"/>
        </w:rPr>
        <w:t xml:space="preserve"> increased production as a path to more ​“</w:t>
      </w:r>
      <w:r>
        <w:rPr>
          <w:rStyle w:val="Emphasis"/>
          <w:highlight w:val="cyan"/>
        </w:rPr>
        <w:t>energy security</w:t>
      </w:r>
      <w:r>
        <w:rPr>
          <w:rStyle w:val="StyleUnderline"/>
        </w:rPr>
        <w:t>,”</w:t>
      </w:r>
      <w:r>
        <w:t xml:space="preserve"> President </w:t>
      </w:r>
      <w:r>
        <w:rPr>
          <w:rStyle w:val="StyleUnderline"/>
        </w:rPr>
        <w:t xml:space="preserve">Biden </w:t>
      </w:r>
      <w:r>
        <w:rPr>
          <w:rStyle w:val="StyleUnderline"/>
          <w:highlight w:val="cyan"/>
        </w:rPr>
        <w:t>has</w:t>
      </w:r>
      <w:r>
        <w:t xml:space="preserve"> also </w:t>
      </w:r>
      <w:r>
        <w:rPr>
          <w:rStyle w:val="Emphasis"/>
          <w:highlight w:val="cyan"/>
        </w:rPr>
        <w:t>retreated</w:t>
      </w:r>
      <w:r>
        <w:rPr>
          <w:rStyle w:val="StyleUnderline"/>
        </w:rPr>
        <w:t xml:space="preserve"> </w:t>
      </w:r>
      <w:r>
        <w:rPr>
          <w:rStyle w:val="StyleUnderline"/>
          <w:highlight w:val="cyan"/>
        </w:rPr>
        <w:t>from</w:t>
      </w:r>
      <w:r>
        <w:rPr>
          <w:rStyle w:val="StyleUnderline"/>
        </w:rPr>
        <w:t xml:space="preserve"> any robust </w:t>
      </w:r>
      <w:r>
        <w:rPr>
          <w:rStyle w:val="StyleUnderline"/>
          <w:highlight w:val="cyan"/>
        </w:rPr>
        <w:t>discussion of</w:t>
      </w:r>
      <w:r>
        <w:rPr>
          <w:rStyle w:val="StyleUnderline"/>
        </w:rPr>
        <w:t xml:space="preserve"> tackling </w:t>
      </w:r>
      <w:r>
        <w:rPr>
          <w:rStyle w:val="StyleUnderline"/>
          <w:highlight w:val="cyan"/>
        </w:rPr>
        <w:t>climate</w:t>
      </w:r>
      <w:r>
        <w:rPr>
          <w:rStyle w:val="StyleUnderline"/>
        </w:rPr>
        <w:t xml:space="preserve"> change</w:t>
      </w:r>
      <w:r>
        <w:t xml:space="preserve"> — an orientation that shows how war can </w:t>
      </w:r>
      <w:r>
        <w:rPr>
          <w:rStyle w:val="StyleUnderline"/>
        </w:rPr>
        <w:t>harden reactionary, short-sighted politics</w:t>
      </w:r>
      <w:r>
        <w:t xml:space="preserve"> across the globe. Just as the world’s top scientists warn in a dire new report from the Intergovernmental Panel on Climate Change (IPCC) that we must dramatically curb fossil fuel extraction, political </w:t>
      </w:r>
      <w:r>
        <w:rPr>
          <w:rStyle w:val="StyleUnderline"/>
        </w:rPr>
        <w:t xml:space="preserve">leaders are allowing for </w:t>
      </w:r>
      <w:r>
        <w:rPr>
          <w:rStyle w:val="Emphasis"/>
        </w:rPr>
        <w:t>even less breathing room</w:t>
      </w:r>
      <w:r>
        <w:rPr>
          <w:rStyle w:val="StyleUnderline"/>
        </w:rPr>
        <w:t xml:space="preserve"> to discuss</w:t>
      </w:r>
      <w:r>
        <w:t xml:space="preserve"> an existential threat that could kill hundreds of millions of people, and make large swaths of the globe uninhabitable.</w:t>
      </w:r>
    </w:p>
    <w:p w14:paraId="3677ED9C" w14:textId="77777777" w:rsidR="00C00C7C" w:rsidRDefault="00C00C7C" w:rsidP="00C00C7C">
      <w:pPr>
        <w:rPr>
          <w:rStyle w:val="StyleUnderline"/>
        </w:rPr>
      </w:pPr>
      <w:r>
        <w:t xml:space="preserve">U.S. </w:t>
      </w:r>
      <w:r>
        <w:rPr>
          <w:rStyle w:val="StyleUnderline"/>
        </w:rPr>
        <w:t xml:space="preserve">gas prices </w:t>
      </w:r>
      <w:r>
        <w:rPr>
          <w:rStyle w:val="Emphasis"/>
        </w:rPr>
        <w:t>are rising</w:t>
      </w:r>
      <w:r>
        <w:t xml:space="preserve">, due to the role global sanctions are playing in hampering Russia’s ability to export crude oil (despite carve-outs for fossil fuels). Right-wing commentators and politicians, meanwhile, have been circulating a talking point that the Biden administration’s supposed ​“war” on the oil and gas industry has made Russian fossil fuels more valuable, and therefore empowered Putin to invade Ukraine. As climate journalist Kate Aronoff recently pointed out, </w:t>
      </w:r>
      <w:r>
        <w:rPr>
          <w:rStyle w:val="StyleUnderline"/>
          <w:highlight w:val="cyan"/>
        </w:rPr>
        <w:t>fossil fuel</w:t>
      </w:r>
      <w:r>
        <w:rPr>
          <w:rStyle w:val="StyleUnderline"/>
        </w:rPr>
        <w:t xml:space="preserve"> executives are </w:t>
      </w:r>
      <w:r>
        <w:rPr>
          <w:rStyle w:val="Emphasis"/>
          <w:highlight w:val="cyan"/>
        </w:rPr>
        <w:t>taking advantage</w:t>
      </w:r>
      <w:r>
        <w:rPr>
          <w:rStyle w:val="StyleUnderline"/>
        </w:rPr>
        <w:t xml:space="preserve"> of this political environment </w:t>
      </w:r>
      <w:r>
        <w:rPr>
          <w:rStyle w:val="StyleUnderline"/>
          <w:highlight w:val="cyan"/>
        </w:rPr>
        <w:t>to ​“push</w:t>
      </w:r>
      <w:r>
        <w:rPr>
          <w:rStyle w:val="StyleUnderline"/>
        </w:rPr>
        <w:t xml:space="preserve"> through a rash of </w:t>
      </w:r>
      <w:r>
        <w:rPr>
          <w:rStyle w:val="StyleUnderline"/>
          <w:highlight w:val="cyan"/>
        </w:rPr>
        <w:t>new</w:t>
      </w:r>
      <w:r>
        <w:rPr>
          <w:rStyle w:val="StyleUnderline"/>
        </w:rPr>
        <w:t xml:space="preserve"> fossil fuel </w:t>
      </w:r>
      <w:r>
        <w:rPr>
          <w:rStyle w:val="StyleUnderline"/>
          <w:highlight w:val="cyan"/>
        </w:rPr>
        <w:t>infrastructure</w:t>
      </w:r>
      <w:r>
        <w:rPr>
          <w:rStyle w:val="StyleUnderline"/>
        </w:rPr>
        <w:t xml:space="preserve"> that will stay online for decades to come, continuing to pollute.”</w:t>
      </w:r>
    </w:p>
    <w:p w14:paraId="31E3438D" w14:textId="77777777" w:rsidR="00C00C7C" w:rsidRDefault="00C00C7C" w:rsidP="00C00C7C">
      <w:pPr>
        <w:rPr>
          <w:rStyle w:val="StyleUnderline"/>
        </w:rPr>
      </w:pPr>
      <w:r>
        <w:t xml:space="preserve">The </w:t>
      </w:r>
      <w:r>
        <w:rPr>
          <w:rStyle w:val="StyleUnderline"/>
          <w:highlight w:val="cyan"/>
        </w:rPr>
        <w:t>Biden</w:t>
      </w:r>
      <w:r>
        <w:t xml:space="preserve"> administration has responded by </w:t>
      </w:r>
      <w:r>
        <w:rPr>
          <w:rStyle w:val="StyleUnderline"/>
          <w:highlight w:val="cyan"/>
        </w:rPr>
        <w:t>assuring</w:t>
      </w:r>
      <w:r>
        <w:rPr>
          <w:rStyle w:val="StyleUnderline"/>
        </w:rPr>
        <w:t xml:space="preserve"> the public that U.S. oil and </w:t>
      </w:r>
      <w:r>
        <w:rPr>
          <w:rStyle w:val="StyleUnderline"/>
          <w:highlight w:val="cyan"/>
        </w:rPr>
        <w:t>gas</w:t>
      </w:r>
      <w:r>
        <w:rPr>
          <w:rStyle w:val="StyleUnderline"/>
        </w:rPr>
        <w:t xml:space="preserve"> production </w:t>
      </w:r>
      <w:r>
        <w:rPr>
          <w:rStyle w:val="StyleUnderline"/>
          <w:highlight w:val="cyan"/>
        </w:rPr>
        <w:t xml:space="preserve">remains </w:t>
      </w:r>
      <w:r>
        <w:rPr>
          <w:rStyle w:val="Emphasis"/>
          <w:highlight w:val="cyan"/>
        </w:rPr>
        <w:t>robust</w:t>
      </w:r>
      <w:r>
        <w:t>. On March 6, White House Press Secretary Jen Psaki took to Twitter to proclaim that, ​“</w:t>
      </w:r>
      <w:r>
        <w:rPr>
          <w:rStyle w:val="StyleUnderline"/>
        </w:rPr>
        <w:t xml:space="preserve">U.S. </w:t>
      </w:r>
      <w:r>
        <w:rPr>
          <w:rStyle w:val="StyleUnderline"/>
          <w:highlight w:val="cyan"/>
        </w:rPr>
        <w:t>production</w:t>
      </w:r>
      <w:r>
        <w:rPr>
          <w:rStyle w:val="StyleUnderline"/>
        </w:rPr>
        <w:t xml:space="preserve"> of natural gas and oil </w:t>
      </w:r>
      <w:r>
        <w:rPr>
          <w:rStyle w:val="StyleUnderline"/>
          <w:highlight w:val="cyan"/>
        </w:rPr>
        <w:t xml:space="preserve">is </w:t>
      </w:r>
      <w:r>
        <w:rPr>
          <w:rStyle w:val="Emphasis"/>
          <w:highlight w:val="cyan"/>
        </w:rPr>
        <w:t>rising</w:t>
      </w:r>
      <w:r>
        <w:t xml:space="preserve"> and approaching record levels: </w:t>
      </w:r>
      <w:r>
        <w:rPr>
          <w:rStyle w:val="StyleUnderline"/>
        </w:rPr>
        <w:t>More natural gas than ever this year, more oil than ever next year, and, even with a global pandemic, more oil production this past year than during the previous administration’s first year.”</w:t>
      </w:r>
    </w:p>
    <w:p w14:paraId="76A355CE" w14:textId="77777777" w:rsidR="00C00C7C" w:rsidRDefault="00C00C7C" w:rsidP="00C00C7C">
      <w:r>
        <w:t>In that same thread, the press secretary made a small gesture toward the necessity of a ​“green” approach to energy security: ​“Production is up, rising, and approaching records, yet Russia’s actions still leave our consumers vulnerable. It’s a reminder that real energy security comes from reducing our dependence on fossil fuels.”</w:t>
      </w:r>
    </w:p>
    <w:p w14:paraId="731FBB04" w14:textId="77777777" w:rsidR="00C00C7C" w:rsidRDefault="00C00C7C" w:rsidP="00C00C7C">
      <w:r>
        <w:t>This dual message — </w:t>
      </w:r>
      <w:r>
        <w:rPr>
          <w:rStyle w:val="StyleUnderline"/>
        </w:rPr>
        <w:t xml:space="preserve">that the United States is both </w:t>
      </w:r>
      <w:r>
        <w:rPr>
          <w:rStyle w:val="Emphasis"/>
          <w:highlight w:val="cyan"/>
        </w:rPr>
        <w:t>pursuing more</w:t>
      </w:r>
      <w:r>
        <w:rPr>
          <w:rStyle w:val="StyleUnderline"/>
        </w:rPr>
        <w:t xml:space="preserve"> fossil fuel </w:t>
      </w:r>
      <w:r>
        <w:rPr>
          <w:rStyle w:val="StyleUnderline"/>
          <w:highlight w:val="cyan"/>
        </w:rPr>
        <w:t>extraction</w:t>
      </w:r>
      <w:r>
        <w:rPr>
          <w:rStyle w:val="StyleUnderline"/>
        </w:rPr>
        <w:t xml:space="preserve"> while acknowledging such extraction must be reduced</w:t>
      </w:r>
      <w:r>
        <w:t xml:space="preserve"> — has been replete throughout the Biden administration’s messaging. </w:t>
      </w:r>
      <w:r>
        <w:rPr>
          <w:rStyle w:val="StyleUnderline"/>
        </w:rPr>
        <w:t>Yet, it is the first half of this assertion — that extraction must increase — which has most been acted upon by the Biden</w:t>
      </w:r>
      <w:r>
        <w:t xml:space="preserve"> administration. Federal data analyzed by Center for Biological Diversity, an environmental organization, shows that the </w:t>
      </w:r>
      <w:r>
        <w:rPr>
          <w:rStyle w:val="StyleUnderline"/>
        </w:rPr>
        <w:t>Biden</w:t>
      </w:r>
      <w:r>
        <w:t xml:space="preserve"> administration </w:t>
      </w:r>
      <w:r>
        <w:rPr>
          <w:rStyle w:val="StyleUnderline"/>
        </w:rPr>
        <w:t xml:space="preserve">has </w:t>
      </w:r>
      <w:r>
        <w:rPr>
          <w:rStyle w:val="StyleUnderline"/>
          <w:highlight w:val="cyan"/>
        </w:rPr>
        <w:t>approved</w:t>
      </w:r>
      <w:r>
        <w:rPr>
          <w:rStyle w:val="StyleUnderline"/>
        </w:rPr>
        <w:t xml:space="preserve"> </w:t>
      </w:r>
      <w:r>
        <w:rPr>
          <w:rStyle w:val="Emphasis"/>
        </w:rPr>
        <w:t xml:space="preserve">34% </w:t>
      </w:r>
      <w:r>
        <w:rPr>
          <w:rStyle w:val="Emphasis"/>
          <w:highlight w:val="cyan"/>
        </w:rPr>
        <w:t>more</w:t>
      </w:r>
      <w:r>
        <w:rPr>
          <w:rStyle w:val="StyleUnderline"/>
        </w:rPr>
        <w:t xml:space="preserve"> oil and gas drilling </w:t>
      </w:r>
      <w:r>
        <w:rPr>
          <w:rStyle w:val="StyleUnderline"/>
          <w:highlight w:val="cyan"/>
        </w:rPr>
        <w:t>permits</w:t>
      </w:r>
      <w:r>
        <w:rPr>
          <w:rStyle w:val="StyleUnderline"/>
        </w:rPr>
        <w:t xml:space="preserve"> on federal land than former President Trump</w:t>
      </w:r>
      <w:r>
        <w:t xml:space="preserve"> did in his first year in office. </w:t>
      </w:r>
      <w:r>
        <w:rPr>
          <w:rStyle w:val="StyleUnderline"/>
        </w:rPr>
        <w:t xml:space="preserve">President Biden did temporarily halt new federal </w:t>
      </w:r>
      <w:proofErr w:type="gramStart"/>
      <w:r>
        <w:rPr>
          <w:rStyle w:val="StyleUnderline"/>
        </w:rPr>
        <w:t>leases, before</w:t>
      </w:r>
      <w:proofErr w:type="gramEnd"/>
      <w:r>
        <w:rPr>
          <w:rStyle w:val="StyleUnderline"/>
        </w:rPr>
        <w:t xml:space="preserve"> a judge ruled against the decision in June. But, as Rebecca Leber explains for Vox</w:t>
      </w:r>
      <w:r>
        <w:t xml:space="preserve">, ​“the </w:t>
      </w:r>
      <w:r>
        <w:rPr>
          <w:rStyle w:val="StyleUnderline"/>
        </w:rPr>
        <w:t>president has done nothing to prevent the vast amount of gas production that occurs on private lands or halt existing oil leases on federal lands.</w:t>
      </w:r>
      <w:r>
        <w:t xml:space="preserve">” </w:t>
      </w:r>
    </w:p>
    <w:p w14:paraId="235679F9" w14:textId="77777777" w:rsidR="00C00C7C" w:rsidRDefault="00C00C7C" w:rsidP="00C00C7C">
      <w:proofErr w:type="gramStart"/>
      <w:r>
        <w:rPr>
          <w:rStyle w:val="StyleUnderline"/>
        </w:rPr>
        <w:t>All of</w:t>
      </w:r>
      <w:proofErr w:type="gramEnd"/>
      <w:r>
        <w:rPr>
          <w:rStyle w:val="StyleUnderline"/>
        </w:rPr>
        <w:t xml:space="preserve"> these </w:t>
      </w:r>
      <w:r>
        <w:rPr>
          <w:rStyle w:val="StyleUnderline"/>
          <w:highlight w:val="cyan"/>
        </w:rPr>
        <w:t xml:space="preserve">trends were in place </w:t>
      </w:r>
      <w:r>
        <w:rPr>
          <w:rStyle w:val="Emphasis"/>
          <w:highlight w:val="cyan"/>
        </w:rPr>
        <w:t>well before</w:t>
      </w:r>
      <w:r>
        <w:rPr>
          <w:rStyle w:val="StyleUnderline"/>
        </w:rPr>
        <w:t xml:space="preserve"> Putin invaded </w:t>
      </w:r>
      <w:r>
        <w:rPr>
          <w:rStyle w:val="StyleUnderline"/>
          <w:highlight w:val="cyan"/>
        </w:rPr>
        <w:t>Ukraine</w:t>
      </w:r>
      <w:r>
        <w:t xml:space="preserve">, though the president did announce in December that he was stopping federal support for overseas carbon-intensive projects, like coal plants (an announcement that has been the target of right-wing pushback). Yet, the </w:t>
      </w:r>
      <w:r>
        <w:rPr>
          <w:rStyle w:val="StyleUnderline"/>
        </w:rPr>
        <w:t xml:space="preserve">Biden </w:t>
      </w:r>
      <w:r>
        <w:t xml:space="preserve">administration </w:t>
      </w:r>
      <w:r>
        <w:rPr>
          <w:rStyle w:val="StyleUnderline"/>
        </w:rPr>
        <w:t>is now presenting the president’s inaction on his climate promises as part of a strategy to achieve ​“energy security”</w:t>
      </w:r>
      <w:r>
        <w:t xml:space="preserve"> in the face of Russia — a strategy that requires more fossil fuel extraction.</w:t>
      </w:r>
    </w:p>
    <w:p w14:paraId="47920020" w14:textId="77777777" w:rsidR="00C00C7C" w:rsidRDefault="00C00C7C" w:rsidP="00C00C7C">
      <w:r>
        <w:t xml:space="preserve">In a fact sheet about sanctions on Russia released on March 2, the White House proclaims that ​“the United States and our Allies are acting in concert to minimize the impact of these measures on our economies, including through a coordinated release of 60 million barrels of oil from strategic reserves.” </w:t>
      </w:r>
    </w:p>
    <w:p w14:paraId="471BAE15" w14:textId="77777777" w:rsidR="00C00C7C" w:rsidRDefault="00C00C7C" w:rsidP="00C00C7C">
      <w:r>
        <w:rPr>
          <w:rStyle w:val="StyleUnderline"/>
        </w:rPr>
        <w:t xml:space="preserve">This emphasis has been </w:t>
      </w:r>
      <w:r>
        <w:rPr>
          <w:rStyle w:val="StyleUnderline"/>
          <w:highlight w:val="cyan"/>
        </w:rPr>
        <w:t>accompanied by</w:t>
      </w:r>
      <w:r>
        <w:rPr>
          <w:rStyle w:val="StyleUnderline"/>
        </w:rPr>
        <w:t xml:space="preserve"> a significant </w:t>
      </w:r>
      <w:r>
        <w:rPr>
          <w:rStyle w:val="Emphasis"/>
          <w:highlight w:val="cyan"/>
        </w:rPr>
        <w:t>abandonment</w:t>
      </w:r>
      <w:r>
        <w:rPr>
          <w:rStyle w:val="StyleUnderline"/>
          <w:highlight w:val="cyan"/>
        </w:rPr>
        <w:t xml:space="preserve"> of</w:t>
      </w:r>
      <w:r>
        <w:rPr>
          <w:rStyle w:val="StyleUnderline"/>
        </w:rPr>
        <w:t xml:space="preserve"> strong climate </w:t>
      </w:r>
      <w:r>
        <w:rPr>
          <w:rStyle w:val="StyleUnderline"/>
          <w:highlight w:val="cyan"/>
        </w:rPr>
        <w:t>rhetoric</w:t>
      </w:r>
      <w:r>
        <w:t xml:space="preserve">. As Aronoff puts it, </w:t>
      </w:r>
      <w:r>
        <w:rPr>
          <w:rStyle w:val="StyleUnderline"/>
          <w:highlight w:val="cyan"/>
        </w:rPr>
        <w:t>climate</w:t>
      </w:r>
      <w:r>
        <w:rPr>
          <w:rStyle w:val="StyleUnderline"/>
        </w:rPr>
        <w:t xml:space="preserve"> concerns ​“are </w:t>
      </w:r>
      <w:r>
        <w:rPr>
          <w:rStyle w:val="StyleUnderline"/>
          <w:highlight w:val="cyan"/>
        </w:rPr>
        <w:t xml:space="preserve">on the </w:t>
      </w:r>
      <w:r>
        <w:rPr>
          <w:rStyle w:val="Emphasis"/>
          <w:highlight w:val="cyan"/>
        </w:rPr>
        <w:t>back burner</w:t>
      </w:r>
      <w:r>
        <w:t xml:space="preserve"> compared to just a few months back” when the world was focused on the COP26 negotiations. In his March 1 State of the Union address, the </w:t>
      </w:r>
      <w:r>
        <w:rPr>
          <w:rStyle w:val="StyleUnderline"/>
        </w:rPr>
        <w:t>president only mentioned climate change twice</w:t>
      </w:r>
      <w:r>
        <w:t xml:space="preserve">, and each was a passing, superficial reference. Meanwhile, Biden </w:t>
      </w:r>
      <w:r>
        <w:rPr>
          <w:rStyle w:val="Emphasis"/>
        </w:rPr>
        <w:t>doubled down</w:t>
      </w:r>
      <w:r>
        <w:rPr>
          <w:rStyle w:val="StyleUnderline"/>
        </w:rPr>
        <w:t xml:space="preserve"> on his pledge to increase oil production</w:t>
      </w:r>
      <w:r>
        <w:t xml:space="preserve">: ​“Tonight, I can announce that the United States has worked with 30 other countries to release 60 million barrels of oil from reserves around the world,” he said. ​“America will lead that effort, releasing 30 million barrels from our own Strategic Petroleum Reserve. And we stand ready to do </w:t>
      </w:r>
      <w:proofErr w:type="gramStart"/>
      <w:r>
        <w:t>more</w:t>
      </w:r>
      <w:proofErr w:type="gramEnd"/>
      <w:r>
        <w:t xml:space="preserve"> if necessary, unified with our allies.”</w:t>
      </w:r>
    </w:p>
    <w:p w14:paraId="0BF22909" w14:textId="77777777" w:rsidR="00C00C7C" w:rsidRDefault="00C00C7C" w:rsidP="00C00C7C">
      <w:r>
        <w:rPr>
          <w:rStyle w:val="StyleUnderline"/>
        </w:rPr>
        <w:t>Biden’s flagship Build Back Better act, already stripped of its most impactful climate provisions, has been further sidelined as the crisis in Ukraine continues to spiral.</w:t>
      </w:r>
      <w:r>
        <w:t xml:space="preserve"> That </w:t>
      </w:r>
      <w:r>
        <w:rPr>
          <w:rStyle w:val="StyleUnderline"/>
          <w:highlight w:val="cyan"/>
        </w:rPr>
        <w:t>legislation</w:t>
      </w:r>
      <w:r>
        <w:rPr>
          <w:rStyle w:val="StyleUnderline"/>
        </w:rPr>
        <w:t xml:space="preserve"> </w:t>
      </w:r>
      <w:r>
        <w:t xml:space="preserve">would still make investments in climate mitigation </w:t>
      </w:r>
      <w:proofErr w:type="gramStart"/>
      <w:r>
        <w:t>strategies, but</w:t>
      </w:r>
      <w:proofErr w:type="gramEnd"/>
      <w:r>
        <w:t xml:space="preserve"> </w:t>
      </w:r>
      <w:r>
        <w:rPr>
          <w:rStyle w:val="StyleUnderline"/>
        </w:rPr>
        <w:t>has faced pushback from conservative Democrats such as Sen. Joe Manchin</w:t>
      </w:r>
      <w:r>
        <w:t xml:space="preserve"> (D</w:t>
      </w:r>
      <w:r>
        <w:rPr>
          <w:rFonts w:ascii="Cambria Math" w:hAnsi="Cambria Math" w:cs="Cambria Math"/>
        </w:rPr>
        <w:noBreakHyphen/>
      </w:r>
      <w:r>
        <w:t xml:space="preserve">W.Va.) </w:t>
      </w:r>
      <w:r>
        <w:rPr>
          <w:rStyle w:val="StyleUnderline"/>
        </w:rPr>
        <w:t xml:space="preserve">and </w:t>
      </w:r>
      <w:r>
        <w:rPr>
          <w:rStyle w:val="Emphasis"/>
          <w:highlight w:val="cyan"/>
        </w:rPr>
        <w:t>remains stalled</w:t>
      </w:r>
      <w:r>
        <w:t xml:space="preserve"> in Congress. </w:t>
      </w:r>
    </w:p>
    <w:p w14:paraId="641CE3BB" w14:textId="77777777" w:rsidR="00C00C7C" w:rsidRDefault="00C00C7C" w:rsidP="00C00C7C">
      <w:pPr>
        <w:pStyle w:val="Heading4"/>
      </w:pPr>
      <w:r>
        <w:rPr>
          <w:b w:val="0"/>
        </w:rPr>
        <w:t xml:space="preserve">All policies are </w:t>
      </w:r>
      <w:proofErr w:type="gramStart"/>
      <w:r>
        <w:rPr>
          <w:b w:val="0"/>
          <w:u w:val="single"/>
        </w:rPr>
        <w:t>corporatist</w:t>
      </w:r>
      <w:proofErr w:type="gramEnd"/>
    </w:p>
    <w:p w14:paraId="4359763E" w14:textId="77777777" w:rsidR="00C00C7C" w:rsidRDefault="00C00C7C" w:rsidP="00C00C7C">
      <w:r>
        <w:rPr>
          <w:rStyle w:val="Style13ptBold"/>
        </w:rPr>
        <w:t xml:space="preserve">Cohen 21 </w:t>
      </w:r>
      <w:r>
        <w:t xml:space="preserve">— Steven Cohen, Professor in the Practice of Public Affairs and Director of the Master of Public Administration at Columbia University, PhD in Sustainable Development, 2021 (“President Biden’s Climate Change Political Strategy,” </w:t>
      </w:r>
      <w:r>
        <w:rPr>
          <w:i/>
          <w:iCs/>
        </w:rPr>
        <w:t xml:space="preserve">Columbia University, </w:t>
      </w:r>
      <w:r>
        <w:t>June 28</w:t>
      </w:r>
      <w:r>
        <w:rPr>
          <w:vertAlign w:val="superscript"/>
        </w:rPr>
        <w:t>th</w:t>
      </w:r>
      <w:r>
        <w:t xml:space="preserve">, Available Online at </w:t>
      </w:r>
      <w:hyperlink r:id="rId49" w:history="1">
        <w:r>
          <w:rPr>
            <w:rStyle w:val="Hyperlink"/>
            <w:color w:val="000000"/>
          </w:rPr>
          <w:t>https://sps.columbia.edu/news/president-bidens-climate-change-political-strategy</w:t>
        </w:r>
      </w:hyperlink>
      <w:r>
        <w:t>)</w:t>
      </w:r>
    </w:p>
    <w:p w14:paraId="5A1A0549" w14:textId="77777777" w:rsidR="00C00C7C" w:rsidRDefault="00C00C7C" w:rsidP="00C00C7C">
      <w:r>
        <w:rPr>
          <w:rStyle w:val="StyleUnderline"/>
        </w:rPr>
        <w:t xml:space="preserve">The most important element of </w:t>
      </w:r>
      <w:r>
        <w:rPr>
          <w:rStyle w:val="StyleUnderline"/>
          <w:highlight w:val="cyan"/>
        </w:rPr>
        <w:t>Biden’s climate strategy</w:t>
      </w:r>
      <w:r>
        <w:rPr>
          <w:rStyle w:val="StyleUnderline"/>
        </w:rPr>
        <w:t xml:space="preserve"> was to connect it to </w:t>
      </w:r>
      <w:r>
        <w:rPr>
          <w:rStyle w:val="Emphasis"/>
          <w:highlight w:val="cyan"/>
        </w:rPr>
        <w:t>revitaliz</w:t>
      </w:r>
      <w:r>
        <w:rPr>
          <w:rStyle w:val="Emphasis"/>
        </w:rPr>
        <w:t>ing</w:t>
      </w:r>
      <w:r>
        <w:rPr>
          <w:rStyle w:val="StyleUnderline"/>
        </w:rPr>
        <w:t xml:space="preserve"> </w:t>
      </w:r>
      <w:r>
        <w:rPr>
          <w:rStyle w:val="StyleUnderline"/>
          <w:highlight w:val="cyan"/>
        </w:rPr>
        <w:t>the</w:t>
      </w:r>
      <w:r>
        <w:rPr>
          <w:rStyle w:val="StyleUnderline"/>
        </w:rPr>
        <w:t xml:space="preserve"> American </w:t>
      </w:r>
      <w:r>
        <w:rPr>
          <w:rStyle w:val="StyleUnderline"/>
          <w:highlight w:val="cyan"/>
        </w:rPr>
        <w:t>economy</w:t>
      </w:r>
      <w:r>
        <w:t xml:space="preserve">. Our electric grid is old and vulnerable. Hacking and extreme weather have already caused major failures. Since it needs to be rebuilt, why not rebuild it as a smart grid based on renewable energy? Decarbonizing the energy system can create a lower-priced and cheaper form of energy. </w:t>
      </w:r>
      <w:r>
        <w:rPr>
          <w:rStyle w:val="StyleUnderline"/>
          <w:highlight w:val="cyan"/>
        </w:rPr>
        <w:t>Rather than taxing</w:t>
      </w:r>
      <w:r>
        <w:rPr>
          <w:rStyle w:val="StyleUnderline"/>
        </w:rPr>
        <w:t xml:space="preserve"> carbon </w:t>
      </w:r>
      <w:r>
        <w:rPr>
          <w:rStyle w:val="StyleUnderline"/>
          <w:highlight w:val="cyan"/>
        </w:rPr>
        <w:t>and raising</w:t>
      </w:r>
      <w:r>
        <w:rPr>
          <w:rStyle w:val="StyleUnderline"/>
        </w:rPr>
        <w:t xml:space="preserve"> energy </w:t>
      </w:r>
      <w:r>
        <w:rPr>
          <w:rStyle w:val="StyleUnderline"/>
          <w:highlight w:val="cyan"/>
        </w:rPr>
        <w:t>prices, Biden</w:t>
      </w:r>
      <w:r>
        <w:rPr>
          <w:rStyle w:val="StyleUnderline"/>
        </w:rPr>
        <w:t xml:space="preserve"> wants to </w:t>
      </w:r>
      <w:r>
        <w:rPr>
          <w:rStyle w:val="Emphasis"/>
          <w:highlight w:val="cyan"/>
        </w:rPr>
        <w:t>subsidize</w:t>
      </w:r>
      <w:r>
        <w:rPr>
          <w:rStyle w:val="StyleUnderline"/>
        </w:rPr>
        <w:t xml:space="preserve"> renewables and lower energy prices</w:t>
      </w:r>
      <w:r>
        <w:t>. You don’t need to care about climate change to support an energy system that doesn’t break down and is less expensive to operate. Both Joe Manchin and Bernie Sanders should be able to cut a deal that subsidizes plenty of union construction jobs to rebuild a power grid that lowers the price of energy.</w:t>
      </w:r>
    </w:p>
    <w:p w14:paraId="3349966A" w14:textId="77777777" w:rsidR="00C00C7C" w:rsidRDefault="00C00C7C" w:rsidP="00C00C7C">
      <w:r>
        <w:rPr>
          <w:rStyle w:val="StyleUnderline"/>
          <w:highlight w:val="cyan"/>
        </w:rPr>
        <w:t>Previous</w:t>
      </w:r>
      <w:r>
        <w:rPr>
          <w:rStyle w:val="StyleUnderline"/>
        </w:rPr>
        <w:t xml:space="preserve"> climate </w:t>
      </w:r>
      <w:r>
        <w:rPr>
          <w:rStyle w:val="StyleUnderline"/>
          <w:highlight w:val="cyan"/>
        </w:rPr>
        <w:t>initiatives</w:t>
      </w:r>
      <w:r>
        <w:rPr>
          <w:rStyle w:val="StyleUnderline"/>
        </w:rPr>
        <w:t xml:space="preserve"> focused on </w:t>
      </w:r>
      <w:r>
        <w:rPr>
          <w:rStyle w:val="StyleUnderline"/>
          <w:highlight w:val="cyan"/>
        </w:rPr>
        <w:t>reducing g</w:t>
      </w:r>
      <w:r>
        <w:rPr>
          <w:rStyle w:val="StyleUnderline"/>
        </w:rPr>
        <w:t>reen</w:t>
      </w:r>
      <w:r>
        <w:rPr>
          <w:rStyle w:val="StyleUnderline"/>
          <w:highlight w:val="cyan"/>
        </w:rPr>
        <w:t>h</w:t>
      </w:r>
      <w:r>
        <w:rPr>
          <w:rStyle w:val="StyleUnderline"/>
        </w:rPr>
        <w:t xml:space="preserve">ouse </w:t>
      </w:r>
      <w:r>
        <w:rPr>
          <w:rStyle w:val="StyleUnderline"/>
          <w:highlight w:val="cyan"/>
        </w:rPr>
        <w:t>g</w:t>
      </w:r>
      <w:r>
        <w:rPr>
          <w:rStyle w:val="StyleUnderline"/>
        </w:rPr>
        <w:t>asse</w:t>
      </w:r>
      <w:r>
        <w:rPr>
          <w:rStyle w:val="StyleUnderline"/>
          <w:highlight w:val="cyan"/>
        </w:rPr>
        <w:t>s</w:t>
      </w:r>
      <w:r>
        <w:rPr>
          <w:rStyle w:val="StyleUnderline"/>
        </w:rPr>
        <w:t xml:space="preserve"> by </w:t>
      </w:r>
      <w:r>
        <w:rPr>
          <w:rStyle w:val="StyleUnderline"/>
          <w:highlight w:val="cyan"/>
        </w:rPr>
        <w:t>regulat</w:t>
      </w:r>
      <w:r>
        <w:rPr>
          <w:rStyle w:val="StyleUnderline"/>
        </w:rPr>
        <w:t xml:space="preserve">ing fossil fuel emissions </w:t>
      </w:r>
      <w:r>
        <w:rPr>
          <w:rStyle w:val="StyleUnderline"/>
          <w:highlight w:val="cyan"/>
        </w:rPr>
        <w:t>through</w:t>
      </w:r>
      <w:r>
        <w:rPr>
          <w:rStyle w:val="StyleUnderline"/>
        </w:rPr>
        <w:t xml:space="preserve"> a carbon tax, </w:t>
      </w:r>
      <w:proofErr w:type="gramStart"/>
      <w:r>
        <w:rPr>
          <w:rStyle w:val="StyleUnderline"/>
          <w:highlight w:val="cyan"/>
        </w:rPr>
        <w:t>command</w:t>
      </w:r>
      <w:proofErr w:type="gramEnd"/>
      <w:r>
        <w:rPr>
          <w:rStyle w:val="StyleUnderline"/>
          <w:highlight w:val="cyan"/>
        </w:rPr>
        <w:t xml:space="preserve"> and control</w:t>
      </w:r>
      <w:r>
        <w:rPr>
          <w:rStyle w:val="StyleUnderline"/>
        </w:rPr>
        <w:t xml:space="preserve"> regulation, </w:t>
      </w:r>
      <w:r>
        <w:rPr>
          <w:rStyle w:val="StyleUnderline"/>
          <w:highlight w:val="cyan"/>
        </w:rPr>
        <w:t>or</w:t>
      </w:r>
      <w:r>
        <w:rPr>
          <w:rStyle w:val="StyleUnderline"/>
        </w:rPr>
        <w:t xml:space="preserve"> through a </w:t>
      </w:r>
      <w:r>
        <w:rPr>
          <w:rStyle w:val="StyleUnderline"/>
          <w:highlight w:val="cyan"/>
        </w:rPr>
        <w:t>cap-and-trade</w:t>
      </w:r>
      <w:r>
        <w:rPr>
          <w:rStyle w:val="StyleUnderline"/>
        </w:rPr>
        <w:t xml:space="preserve"> system. </w:t>
      </w:r>
      <w:r>
        <w:rPr>
          <w:rStyle w:val="StyleUnderline"/>
          <w:highlight w:val="cyan"/>
        </w:rPr>
        <w:t>Biden’s</w:t>
      </w:r>
      <w:r>
        <w:rPr>
          <w:rStyle w:val="StyleUnderline"/>
        </w:rPr>
        <w:t xml:space="preserve"> policies will </w:t>
      </w:r>
      <w:r>
        <w:rPr>
          <w:rStyle w:val="Emphasis"/>
          <w:highlight w:val="cyan"/>
        </w:rPr>
        <w:t>work with utilities</w:t>
      </w:r>
      <w:r>
        <w:rPr>
          <w:rStyle w:val="StyleUnderline"/>
        </w:rPr>
        <w:t xml:space="preserve"> and other greenhouse gas emitters and help </w:t>
      </w:r>
      <w:r>
        <w:rPr>
          <w:rStyle w:val="Emphasis"/>
          <w:highlight w:val="cyan"/>
        </w:rPr>
        <w:t>directly fund</w:t>
      </w:r>
      <w:r>
        <w:rPr>
          <w:rStyle w:val="StyleUnderline"/>
        </w:rPr>
        <w:t xml:space="preserve"> the transition to </w:t>
      </w:r>
      <w:r>
        <w:rPr>
          <w:rStyle w:val="StyleUnderline"/>
          <w:highlight w:val="cyan"/>
        </w:rPr>
        <w:t>renewables</w:t>
      </w:r>
      <w:r>
        <w:rPr>
          <w:rStyle w:val="StyleUnderline"/>
        </w:rPr>
        <w:t xml:space="preserve">. There are emission-reduction targets, but they are coupled with a realistic understanding of the need </w:t>
      </w:r>
      <w:r>
        <w:rPr>
          <w:rStyle w:val="StyleUnderline"/>
          <w:highlight w:val="cyan"/>
        </w:rPr>
        <w:t xml:space="preserve">to </w:t>
      </w:r>
      <w:r>
        <w:rPr>
          <w:rStyle w:val="Emphasis"/>
          <w:highlight w:val="cyan"/>
        </w:rPr>
        <w:t>help</w:t>
      </w:r>
      <w:r>
        <w:rPr>
          <w:rStyle w:val="Emphasis"/>
        </w:rPr>
        <w:t xml:space="preserve"> utilities and </w:t>
      </w:r>
      <w:r>
        <w:rPr>
          <w:rStyle w:val="Emphasis"/>
          <w:highlight w:val="cyan"/>
        </w:rPr>
        <w:t>industry</w:t>
      </w:r>
      <w:r>
        <w:rPr>
          <w:rStyle w:val="StyleUnderline"/>
        </w:rPr>
        <w:t xml:space="preserve"> fund the capital costs of the </w:t>
      </w:r>
      <w:r>
        <w:rPr>
          <w:rStyle w:val="StyleUnderline"/>
          <w:highlight w:val="cyan"/>
        </w:rPr>
        <w:t>transition</w:t>
      </w:r>
      <w:r>
        <w:rPr>
          <w:rStyle w:val="StyleUnderline"/>
        </w:rPr>
        <w:t>.</w:t>
      </w:r>
      <w:r>
        <w:t xml:space="preserve"> This, by the way, was the same way we funded sewage treatment plants in the 1970s. Eventually, the construction grants were replaced by low-interest loans as municipalities generated the tax base to pay the capital and operating costs of sewage treatment plants. In the case of energy, the fuel costs of a renewable energy grid will be lower than the costs of a fossil fuel-based grid, and therefore the initial federal subsidies will no longer be needed as the price of energy is reduced.</w:t>
      </w:r>
    </w:p>
    <w:p w14:paraId="291C32A2" w14:textId="77777777" w:rsidR="00C00C7C" w:rsidRDefault="00C00C7C" w:rsidP="00C00C7C">
      <w:pPr>
        <w:pStyle w:val="Heading4"/>
      </w:pPr>
      <w:r>
        <w:rPr>
          <w:b w:val="0"/>
        </w:rPr>
        <w:t xml:space="preserve">He’s </w:t>
      </w:r>
      <w:r>
        <w:rPr>
          <w:b w:val="0"/>
          <w:u w:val="single"/>
        </w:rPr>
        <w:t>unwilling</w:t>
      </w:r>
      <w:r>
        <w:rPr>
          <w:b w:val="0"/>
        </w:rPr>
        <w:t xml:space="preserve"> to criticize fossil </w:t>
      </w:r>
      <w:proofErr w:type="gramStart"/>
      <w:r>
        <w:rPr>
          <w:b w:val="0"/>
        </w:rPr>
        <w:t>fuels</w:t>
      </w:r>
      <w:proofErr w:type="gramEnd"/>
    </w:p>
    <w:p w14:paraId="39CF2753" w14:textId="77777777" w:rsidR="00C00C7C" w:rsidRDefault="00C00C7C" w:rsidP="00C00C7C">
      <w:r>
        <w:rPr>
          <w:rStyle w:val="Style13ptBold"/>
        </w:rPr>
        <w:t>Aton 22</w:t>
      </w:r>
      <w:r>
        <w:t xml:space="preserve"> — Adam Aton, Climate Change Reporter at E&amp;E News, M.A. in Journalism from the University of Missouri-Columbia, 2022 (“Amid War, </w:t>
      </w:r>
      <w:r>
        <w:rPr>
          <w:rStyle w:val="StyleUnderline"/>
        </w:rPr>
        <w:t>Biden Reluctant to Unleash Clean Energy Rhetoric</w:t>
      </w:r>
      <w:r>
        <w:t xml:space="preserve">,” </w:t>
      </w:r>
      <w:r>
        <w:rPr>
          <w:i/>
          <w:iCs/>
        </w:rPr>
        <w:t xml:space="preserve">Scientific American, </w:t>
      </w:r>
      <w:r>
        <w:t>March 7</w:t>
      </w:r>
      <w:r>
        <w:rPr>
          <w:vertAlign w:val="superscript"/>
        </w:rPr>
        <w:t>th</w:t>
      </w:r>
      <w:r>
        <w:t xml:space="preserve">, Available Online at </w:t>
      </w:r>
      <w:hyperlink r:id="rId50" w:history="1">
        <w:r>
          <w:rPr>
            <w:rStyle w:val="Hyperlink"/>
            <w:color w:val="000000"/>
          </w:rPr>
          <w:t>https://www.scientificamerican.com/article/amid-war-biden-reluctant-to-unleash-clean-energy-rhetoric/</w:t>
        </w:r>
      </w:hyperlink>
      <w:r>
        <w:t>)</w:t>
      </w:r>
    </w:p>
    <w:p w14:paraId="5B247703" w14:textId="77777777" w:rsidR="00C00C7C" w:rsidRDefault="00C00C7C" w:rsidP="00C00C7C">
      <w:r>
        <w:rPr>
          <w:rStyle w:val="StyleUnderline"/>
        </w:rPr>
        <w:t>Republicans</w:t>
      </w:r>
      <w:r>
        <w:t xml:space="preserve"> are </w:t>
      </w:r>
      <w:r>
        <w:rPr>
          <w:rStyle w:val="StyleUnderline"/>
        </w:rPr>
        <w:t xml:space="preserve">calling for </w:t>
      </w:r>
      <w:r>
        <w:rPr>
          <w:rStyle w:val="Emphasis"/>
        </w:rPr>
        <w:t>more</w:t>
      </w:r>
      <w:r>
        <w:rPr>
          <w:rStyle w:val="StyleUnderline"/>
        </w:rPr>
        <w:t xml:space="preserve"> oil drilling</w:t>
      </w:r>
      <w:r>
        <w:t xml:space="preserve">. Europe says it’s doubling down on clean energy. But as the Russian invasion of Ukraine continues into its second week, President </w:t>
      </w:r>
      <w:r>
        <w:rPr>
          <w:rStyle w:val="StyleUnderline"/>
          <w:highlight w:val="cyan"/>
        </w:rPr>
        <w:t>Biden</w:t>
      </w:r>
      <w:r>
        <w:rPr>
          <w:rStyle w:val="StyleUnderline"/>
        </w:rPr>
        <w:t xml:space="preserve"> has </w:t>
      </w:r>
      <w:r>
        <w:rPr>
          <w:rStyle w:val="Emphasis"/>
          <w:highlight w:val="cyan"/>
        </w:rPr>
        <w:t>stayed mum</w:t>
      </w:r>
      <w:r>
        <w:rPr>
          <w:rStyle w:val="StyleUnderline"/>
          <w:highlight w:val="cyan"/>
        </w:rPr>
        <w:t xml:space="preserve"> about</w:t>
      </w:r>
      <w:r>
        <w:rPr>
          <w:rStyle w:val="StyleUnderline"/>
        </w:rPr>
        <w:t xml:space="preserve"> how tectonic shifts in global markets should affect the </w:t>
      </w:r>
      <w:r>
        <w:rPr>
          <w:rStyle w:val="StyleUnderline"/>
          <w:highlight w:val="cyan"/>
        </w:rPr>
        <w:t xml:space="preserve">future of </w:t>
      </w:r>
      <w:r>
        <w:rPr>
          <w:rStyle w:val="StyleUnderline"/>
        </w:rPr>
        <w:t xml:space="preserve">U.S. </w:t>
      </w:r>
      <w:r>
        <w:rPr>
          <w:rStyle w:val="StyleUnderline"/>
          <w:highlight w:val="cyan"/>
        </w:rPr>
        <w:t>energy</w:t>
      </w:r>
      <w:r>
        <w:rPr>
          <w:rStyle w:val="StyleUnderline"/>
        </w:rPr>
        <w:t>.</w:t>
      </w:r>
    </w:p>
    <w:p w14:paraId="20F6A275" w14:textId="77777777" w:rsidR="00C00C7C" w:rsidRDefault="00C00C7C" w:rsidP="00C00C7C">
      <w:pPr>
        <w:rPr>
          <w:rStyle w:val="StyleUnderline"/>
        </w:rPr>
      </w:pPr>
      <w:r>
        <w:t xml:space="preserve">Gasoline prices have remained Biden’s consistent focus. He expressed concern about rising costs to motorists last month at the invasion’s opening, and again during his State of the Union address last week. </w:t>
      </w:r>
      <w:r>
        <w:rPr>
          <w:rStyle w:val="StyleUnderline"/>
        </w:rPr>
        <w:t xml:space="preserve">The president’s highest-profile </w:t>
      </w:r>
      <w:r>
        <w:rPr>
          <w:rStyle w:val="StyleUnderline"/>
          <w:highlight w:val="cyan"/>
        </w:rPr>
        <w:t>response has been releasing</w:t>
      </w:r>
      <w:r>
        <w:rPr>
          <w:rStyle w:val="StyleUnderline"/>
        </w:rPr>
        <w:t xml:space="preserve"> </w:t>
      </w:r>
      <w:r>
        <w:rPr>
          <w:rStyle w:val="Emphasis"/>
        </w:rPr>
        <w:t>millions</w:t>
      </w:r>
      <w:r>
        <w:rPr>
          <w:rStyle w:val="StyleUnderline"/>
        </w:rPr>
        <w:t xml:space="preserve"> of </w:t>
      </w:r>
      <w:r>
        <w:rPr>
          <w:rStyle w:val="StyleUnderline"/>
          <w:highlight w:val="cyan"/>
        </w:rPr>
        <w:t>barrels</w:t>
      </w:r>
      <w:r>
        <w:rPr>
          <w:rStyle w:val="StyleUnderline"/>
        </w:rPr>
        <w:t xml:space="preserve"> from the Strategic Petroleum Reserve to help soften price hikes at the pump.</w:t>
      </w:r>
    </w:p>
    <w:p w14:paraId="30C3195A" w14:textId="77777777" w:rsidR="00C00C7C" w:rsidRDefault="00C00C7C" w:rsidP="00C00C7C">
      <w:r>
        <w:t xml:space="preserve">But Biden has </w:t>
      </w:r>
      <w:r>
        <w:rPr>
          <w:rStyle w:val="StyleUnderline"/>
          <w:highlight w:val="cyan"/>
        </w:rPr>
        <w:t>avoided linking</w:t>
      </w:r>
      <w:r>
        <w:t xml:space="preserve"> the diplomatic and economic isolation of </w:t>
      </w:r>
      <w:r>
        <w:rPr>
          <w:rStyle w:val="StyleUnderline"/>
          <w:highlight w:val="cyan"/>
        </w:rPr>
        <w:t>Russia</w:t>
      </w:r>
      <w:r>
        <w:t xml:space="preserve"> — one of the world’s top three oil producers — </w:t>
      </w:r>
      <w:r>
        <w:rPr>
          <w:rStyle w:val="StyleUnderline"/>
          <w:highlight w:val="cyan"/>
        </w:rPr>
        <w:t>to</w:t>
      </w:r>
      <w:r>
        <w:rPr>
          <w:rStyle w:val="StyleUnderline"/>
        </w:rPr>
        <w:t xml:space="preserve"> his goal of </w:t>
      </w:r>
      <w:r>
        <w:rPr>
          <w:rStyle w:val="StyleUnderline"/>
          <w:highlight w:val="cyan"/>
        </w:rPr>
        <w:t>decarbonizing</w:t>
      </w:r>
      <w:r>
        <w:rPr>
          <w:rStyle w:val="StyleUnderline"/>
        </w:rPr>
        <w:t xml:space="preserve"> the economy</w:t>
      </w:r>
      <w:r>
        <w:t>, as international allies and some other Democrats have. Nor has Biden heeded calls from industry, Republicans and Sen. Joe Manchin (D-W.Va.) to jump-start domestic drilling to replace Russian oil.</w:t>
      </w:r>
    </w:p>
    <w:p w14:paraId="47B06A09" w14:textId="77777777" w:rsidR="00C00C7C" w:rsidRDefault="00C00C7C" w:rsidP="00C00C7C">
      <w:r>
        <w:t>Those responses would not soothe today’s spiking energy prices, experts say, because more drilling or more renewable energy would take months or years to come online.</w:t>
      </w:r>
    </w:p>
    <w:p w14:paraId="55E0BB07" w14:textId="77777777" w:rsidR="00C00C7C" w:rsidRDefault="00C00C7C" w:rsidP="00C00C7C">
      <w:r>
        <w:t xml:space="preserve">But some </w:t>
      </w:r>
      <w:r>
        <w:rPr>
          <w:rStyle w:val="StyleUnderline"/>
          <w:highlight w:val="cyan"/>
        </w:rPr>
        <w:t>Democrats</w:t>
      </w:r>
      <w:r>
        <w:rPr>
          <w:rStyle w:val="StyleUnderline"/>
        </w:rPr>
        <w:t xml:space="preserve"> are </w:t>
      </w:r>
      <w:r>
        <w:rPr>
          <w:rStyle w:val="Emphasis"/>
        </w:rPr>
        <w:t>beginning to worry</w:t>
      </w:r>
      <w:r>
        <w:rPr>
          <w:rStyle w:val="StyleUnderline"/>
        </w:rPr>
        <w:t xml:space="preserve"> they’re </w:t>
      </w:r>
      <w:r>
        <w:rPr>
          <w:rStyle w:val="StyleUnderline"/>
          <w:highlight w:val="cyan"/>
        </w:rPr>
        <w:t>losing</w:t>
      </w:r>
      <w:r>
        <w:rPr>
          <w:rStyle w:val="StyleUnderline"/>
        </w:rPr>
        <w:t xml:space="preserve"> control of an important </w:t>
      </w:r>
      <w:r>
        <w:rPr>
          <w:rStyle w:val="StyleUnderline"/>
          <w:highlight w:val="cyan"/>
        </w:rPr>
        <w:t>narrative</w:t>
      </w:r>
      <w:r>
        <w:t xml:space="preserve"> — one that encompasses inflation, jobs, national security and other important issues — in the lead-up to an already tough midterm election.</w:t>
      </w:r>
    </w:p>
    <w:p w14:paraId="2973DAA1" w14:textId="77777777" w:rsidR="00C00C7C" w:rsidRDefault="00C00C7C" w:rsidP="00C00C7C">
      <w:r>
        <w:t xml:space="preserve">“We can’t let the </w:t>
      </w:r>
      <w:r>
        <w:rPr>
          <w:rStyle w:val="StyleUnderline"/>
          <w:highlight w:val="cyan"/>
        </w:rPr>
        <w:t>fossil-fuel</w:t>
      </w:r>
      <w:r>
        <w:rPr>
          <w:rStyle w:val="StyleUnderline"/>
        </w:rPr>
        <w:t xml:space="preserve"> industry scare us into a domestic drilling </w:t>
      </w:r>
      <w:r>
        <w:rPr>
          <w:rStyle w:val="Emphasis"/>
          <w:highlight w:val="cyan"/>
        </w:rPr>
        <w:t>free-for-all</w:t>
      </w:r>
      <w:r>
        <w:t xml:space="preserve"> that is neither economically warranted nor environmentally sound,” House Natural Resources Chair Raúl Grijalva (D-Ariz.) wrote Friday in a Guardian op-ed.</w:t>
      </w:r>
    </w:p>
    <w:p w14:paraId="5C971938" w14:textId="77777777" w:rsidR="00C00C7C" w:rsidRDefault="00C00C7C" w:rsidP="00C00C7C">
      <w:r>
        <w:t>“</w:t>
      </w:r>
      <w:r>
        <w:rPr>
          <w:rStyle w:val="StyleUnderline"/>
        </w:rPr>
        <w:t xml:space="preserve">The </w:t>
      </w:r>
      <w:r>
        <w:rPr>
          <w:rStyle w:val="StyleUnderline"/>
          <w:highlight w:val="cyan"/>
        </w:rPr>
        <w:t>U.S. is</w:t>
      </w:r>
      <w:r>
        <w:rPr>
          <w:rStyle w:val="StyleUnderline"/>
        </w:rPr>
        <w:t xml:space="preserve"> the </w:t>
      </w:r>
      <w:r>
        <w:rPr>
          <w:rStyle w:val="Emphasis"/>
          <w:highlight w:val="cyan"/>
        </w:rPr>
        <w:t>world’s top</w:t>
      </w:r>
      <w:r>
        <w:rPr>
          <w:rStyle w:val="StyleUnderline"/>
        </w:rPr>
        <w:t xml:space="preserve"> oil and gas </w:t>
      </w:r>
      <w:r>
        <w:rPr>
          <w:rStyle w:val="StyleUnderline"/>
          <w:highlight w:val="cyan"/>
        </w:rPr>
        <w:t>producer</w:t>
      </w:r>
      <w:r>
        <w:t xml:space="preserve">. Doubling down on fossil fuels is a false solution that only perpetuates the problems that got us here in the first place,” he wrote, calling for more investments in renewable energy </w:t>
      </w:r>
      <w:proofErr w:type="gramStart"/>
      <w:r>
        <w:t>as a way to</w:t>
      </w:r>
      <w:proofErr w:type="gramEnd"/>
      <w:r>
        <w:t xml:space="preserve"> “cut the lifeline to fossil-fuel despots like Putin.</w:t>
      </w:r>
    </w:p>
    <w:p w14:paraId="2BAF652B" w14:textId="77777777" w:rsidR="00C00C7C" w:rsidRDefault="00C00C7C" w:rsidP="00C00C7C">
      <w:r>
        <w:rPr>
          <w:rStyle w:val="StyleUnderline"/>
        </w:rPr>
        <w:t xml:space="preserve">Biden has </w:t>
      </w:r>
      <w:r>
        <w:rPr>
          <w:rStyle w:val="Emphasis"/>
          <w:highlight w:val="cyan"/>
        </w:rPr>
        <w:t>been reluctant</w:t>
      </w:r>
      <w:r>
        <w:rPr>
          <w:rStyle w:val="StyleUnderline"/>
          <w:highlight w:val="cyan"/>
        </w:rPr>
        <w:t xml:space="preserve"> to</w:t>
      </w:r>
      <w:r>
        <w:rPr>
          <w:rStyle w:val="StyleUnderline"/>
        </w:rPr>
        <w:t xml:space="preserve"> emphasize that argument. He’s continued </w:t>
      </w:r>
      <w:r>
        <w:rPr>
          <w:rStyle w:val="StyleUnderline"/>
          <w:highlight w:val="cyan"/>
        </w:rPr>
        <w:t>talk</w:t>
      </w:r>
      <w:r>
        <w:rPr>
          <w:rStyle w:val="StyleUnderline"/>
        </w:rPr>
        <w:t xml:space="preserve">ing </w:t>
      </w:r>
      <w:r>
        <w:rPr>
          <w:rStyle w:val="StyleUnderline"/>
          <w:highlight w:val="cyan"/>
        </w:rPr>
        <w:t>about clean energy</w:t>
      </w:r>
      <w:r>
        <w:t xml:space="preserve"> in the same terms he did last year — praising bipartisan infrastructure investments that have already passed and urging approval of more clean energy tax credits.</w:t>
      </w:r>
    </w:p>
    <w:p w14:paraId="02C8E4B6" w14:textId="77777777" w:rsidR="00C00C7C" w:rsidRDefault="00C00C7C" w:rsidP="00C00C7C">
      <w:pPr>
        <w:rPr>
          <w:rStyle w:val="StyleUnderline"/>
        </w:rPr>
      </w:pPr>
      <w:r>
        <w:t xml:space="preserve">Instead, Biden has argued that electric vehicles and renewable energy are key to U.S. power — against China. </w:t>
      </w:r>
      <w:r>
        <w:rPr>
          <w:rStyle w:val="StyleUnderline"/>
        </w:rPr>
        <w:t xml:space="preserve">By contrast, he </w:t>
      </w:r>
      <w:r>
        <w:rPr>
          <w:rStyle w:val="Emphasis"/>
        </w:rPr>
        <w:t xml:space="preserve">has </w:t>
      </w:r>
      <w:r>
        <w:rPr>
          <w:rStyle w:val="Emphasis"/>
          <w:highlight w:val="cyan"/>
        </w:rPr>
        <w:t>not argued</w:t>
      </w:r>
      <w:r>
        <w:rPr>
          <w:rStyle w:val="StyleUnderline"/>
        </w:rPr>
        <w:t xml:space="preserve"> that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should decarbonize</w:t>
      </w:r>
      <w:r>
        <w:rPr>
          <w:rStyle w:val="StyleUnderline"/>
        </w:rPr>
        <w:t xml:space="preserve"> to marginalize Russia.</w:t>
      </w:r>
    </w:p>
    <w:p w14:paraId="6FFAD588" w14:textId="77777777" w:rsidR="00C00C7C" w:rsidRDefault="00C00C7C" w:rsidP="00C00C7C">
      <w:pPr>
        <w:pStyle w:val="Heading3"/>
      </w:pPr>
      <w:r>
        <w:rPr>
          <w:b w:val="0"/>
        </w:rPr>
        <w:t>UQ---No Regs---A2: FERC</w:t>
      </w:r>
    </w:p>
    <w:p w14:paraId="04DEC430" w14:textId="77777777" w:rsidR="00C00C7C" w:rsidRDefault="00C00C7C" w:rsidP="00C00C7C">
      <w:pPr>
        <w:pStyle w:val="Heading4"/>
        <w:rPr>
          <w:b w:val="0"/>
        </w:rPr>
      </w:pPr>
      <w:r>
        <w:rPr>
          <w:b w:val="0"/>
        </w:rPr>
        <w:t xml:space="preserve">FERC doesn’t affect companies AND is being </w:t>
      </w:r>
      <w:proofErr w:type="gramStart"/>
      <w:r>
        <w:rPr>
          <w:b w:val="0"/>
        </w:rPr>
        <w:t>reversed</w:t>
      </w:r>
      <w:proofErr w:type="gramEnd"/>
    </w:p>
    <w:p w14:paraId="711920B4" w14:textId="77777777" w:rsidR="00C00C7C" w:rsidRDefault="00C00C7C" w:rsidP="00C00C7C">
      <w:r>
        <w:rPr>
          <w:rStyle w:val="Style13ptBold"/>
        </w:rPr>
        <w:t>Budryk 22</w:t>
      </w:r>
      <w:r>
        <w:t xml:space="preserve"> — Zack Budryk, Staff Writer at The Hill, 2022 (“Energy regulator backtracks on assessing climate impacts of natural gas pipelines,” </w:t>
      </w:r>
      <w:r>
        <w:rPr>
          <w:i/>
          <w:iCs/>
        </w:rPr>
        <w:t xml:space="preserve">The Hill, </w:t>
      </w:r>
      <w:r>
        <w:t>March 25</w:t>
      </w:r>
      <w:r>
        <w:rPr>
          <w:vertAlign w:val="superscript"/>
        </w:rPr>
        <w:t>th</w:t>
      </w:r>
      <w:r>
        <w:t xml:space="preserve">, Available Online at </w:t>
      </w:r>
      <w:hyperlink r:id="rId51" w:history="1">
        <w:r>
          <w:rPr>
            <w:rStyle w:val="Hyperlink"/>
            <w:color w:val="000000"/>
          </w:rPr>
          <w:t>https://thehill.com/policy/energy-environment/599743-energy-regulator-backtracks-on-assessing-climate-impacts-of-natural</w:t>
        </w:r>
      </w:hyperlink>
      <w:r>
        <w:t>)</w:t>
      </w:r>
    </w:p>
    <w:p w14:paraId="6C088D3A" w14:textId="77777777" w:rsidR="00C00C7C" w:rsidRDefault="00C00C7C" w:rsidP="00C00C7C">
      <w:pPr>
        <w:rPr>
          <w:rStyle w:val="StyleUnderline"/>
        </w:rPr>
      </w:pPr>
      <w:r>
        <w:t xml:space="preserve">A </w:t>
      </w:r>
      <w:r>
        <w:rPr>
          <w:rStyle w:val="StyleUnderline"/>
        </w:rPr>
        <w:t xml:space="preserve">federal energy </w:t>
      </w:r>
      <w:bookmarkStart w:id="1" w:name="_Hlk130760271"/>
      <w:r>
        <w:rPr>
          <w:rStyle w:val="StyleUnderline"/>
          <w:highlight w:val="cyan"/>
        </w:rPr>
        <w:t xml:space="preserve">regulator </w:t>
      </w:r>
      <w:r>
        <w:rPr>
          <w:rStyle w:val="Emphasis"/>
          <w:highlight w:val="cyan"/>
        </w:rPr>
        <w:t>voted unanimously</w:t>
      </w:r>
      <w:r>
        <w:rPr>
          <w:rStyle w:val="StyleUnderline"/>
        </w:rPr>
        <w:t xml:space="preserve"> Thursday </w:t>
      </w:r>
      <w:bookmarkEnd w:id="1"/>
      <w:r>
        <w:rPr>
          <w:rStyle w:val="StyleUnderline"/>
        </w:rPr>
        <w:t xml:space="preserve">night </w:t>
      </w:r>
      <w:r>
        <w:rPr>
          <w:rStyle w:val="StyleUnderline"/>
          <w:highlight w:val="cyan"/>
        </w:rPr>
        <w:t xml:space="preserve">to </w:t>
      </w:r>
      <w:r>
        <w:rPr>
          <w:rStyle w:val="Emphasis"/>
          <w:highlight w:val="cyan"/>
        </w:rPr>
        <w:t>pull back</w:t>
      </w:r>
      <w:r>
        <w:rPr>
          <w:rStyle w:val="StyleUnderline"/>
        </w:rPr>
        <w:t xml:space="preserve"> on a </w:t>
      </w:r>
      <w:r>
        <w:rPr>
          <w:rStyle w:val="StyleUnderline"/>
          <w:highlight w:val="cyan"/>
        </w:rPr>
        <w:t>policy</w:t>
      </w:r>
      <w:r>
        <w:rPr>
          <w:rStyle w:val="StyleUnderline"/>
        </w:rPr>
        <w:t xml:space="preserve"> that would assess the climate effects of existing natural gas pipelines.</w:t>
      </w:r>
    </w:p>
    <w:p w14:paraId="1F1EE362" w14:textId="77777777" w:rsidR="00C00C7C" w:rsidRDefault="00C00C7C" w:rsidP="00C00C7C">
      <w:pPr>
        <w:rPr>
          <w:rStyle w:val="StyleUnderline"/>
        </w:rPr>
      </w:pPr>
      <w:r>
        <w:t xml:space="preserve">In its Thursday meeting, the Federal Energy Regulatory Commission </w:t>
      </w:r>
      <w:r>
        <w:rPr>
          <w:rStyle w:val="StyleUnderline"/>
        </w:rPr>
        <w:t>(</w:t>
      </w:r>
      <w:r>
        <w:rPr>
          <w:rStyle w:val="StyleUnderline"/>
          <w:highlight w:val="cyan"/>
        </w:rPr>
        <w:t>FERC</w:t>
      </w:r>
      <w:r>
        <w:rPr>
          <w:rStyle w:val="StyleUnderline"/>
        </w:rPr>
        <w:t xml:space="preserve">) </w:t>
      </w:r>
      <w:r>
        <w:rPr>
          <w:rStyle w:val="StyleUnderline"/>
          <w:highlight w:val="cyan"/>
        </w:rPr>
        <w:t>said</w:t>
      </w:r>
      <w:r>
        <w:rPr>
          <w:rStyle w:val="StyleUnderline"/>
        </w:rPr>
        <w:t xml:space="preserve"> the </w:t>
      </w:r>
      <w:r>
        <w:rPr>
          <w:rStyle w:val="StyleUnderline"/>
          <w:highlight w:val="cyan"/>
        </w:rPr>
        <w:t>proposal would be treated as</w:t>
      </w:r>
      <w:r>
        <w:rPr>
          <w:rStyle w:val="StyleUnderline"/>
        </w:rPr>
        <w:t xml:space="preserve"> a </w:t>
      </w:r>
      <w:r>
        <w:rPr>
          <w:rStyle w:val="Emphasis"/>
          <w:highlight w:val="cyan"/>
        </w:rPr>
        <w:t>draft</w:t>
      </w:r>
      <w:r>
        <w:rPr>
          <w:rStyle w:val="StyleUnderline"/>
          <w:highlight w:val="cyan"/>
        </w:rPr>
        <w:t xml:space="preserve"> and </w:t>
      </w:r>
      <w:r>
        <w:rPr>
          <w:rStyle w:val="Emphasis"/>
          <w:highlight w:val="cyan"/>
        </w:rPr>
        <w:t>only</w:t>
      </w:r>
      <w:r>
        <w:rPr>
          <w:rStyle w:val="Emphasis"/>
        </w:rPr>
        <w:t xml:space="preserve"> be </w:t>
      </w:r>
      <w:r>
        <w:rPr>
          <w:rStyle w:val="Emphasis"/>
          <w:highlight w:val="cyan"/>
        </w:rPr>
        <w:t>applied</w:t>
      </w:r>
      <w:r>
        <w:rPr>
          <w:rStyle w:val="StyleUnderline"/>
          <w:highlight w:val="cyan"/>
        </w:rPr>
        <w:t xml:space="preserve"> to </w:t>
      </w:r>
      <w:r>
        <w:rPr>
          <w:rStyle w:val="Emphasis"/>
          <w:highlight w:val="cyan"/>
        </w:rPr>
        <w:t>upcoming</w:t>
      </w:r>
      <w:r>
        <w:rPr>
          <w:rStyle w:val="StyleUnderline"/>
        </w:rPr>
        <w:t xml:space="preserve"> pipeline </w:t>
      </w:r>
      <w:r>
        <w:rPr>
          <w:rStyle w:val="StyleUnderline"/>
          <w:highlight w:val="cyan"/>
        </w:rPr>
        <w:t>projects</w:t>
      </w:r>
      <w:r>
        <w:rPr>
          <w:rStyle w:val="StyleUnderline"/>
        </w:rPr>
        <w:t>.</w:t>
      </w:r>
    </w:p>
    <w:p w14:paraId="7F05DD12" w14:textId="77777777" w:rsidR="00C00C7C" w:rsidRDefault="00C00C7C" w:rsidP="00C00C7C">
      <w:r>
        <w:t xml:space="preserve">“Over the last month, I’ve had discussions with numerous pipeline and [liquefied natural gas] companies and I know my colleagues have as well,” Chairman Richard Glick, who was nominated to FERC by former President Trump and appointed chair by President Biden, said at the meeting. “What I generally heard is that the </w:t>
      </w:r>
      <w:r>
        <w:rPr>
          <w:rStyle w:val="StyleUnderline"/>
        </w:rPr>
        <w:t>policy statements raised additional questions that could benefit from further clarification</w:t>
      </w:r>
      <w:r>
        <w:t>.”</w:t>
      </w:r>
    </w:p>
    <w:p w14:paraId="1EFEFDC4" w14:textId="77777777" w:rsidR="00C00C7C" w:rsidRDefault="00C00C7C" w:rsidP="00C00C7C">
      <w:r>
        <w:t>Glick went on to say FERC’s approach to natural gas pipeline regulation in recent years “hasn’t been consistent with our legal responsibilities, and the courts keep on telling us that,” noting the D.C. Circuit Court has contradicted FERC on pipeline or liquefied natural gas (LNG) certificates.</w:t>
      </w:r>
    </w:p>
    <w:p w14:paraId="375A165B" w14:textId="77777777" w:rsidR="00C00C7C" w:rsidRDefault="00C00C7C" w:rsidP="00C00C7C">
      <w:r>
        <w:t xml:space="preserve">FERC approved the policy in February after years of criticism from environmental groups, who have accused the </w:t>
      </w:r>
      <w:r>
        <w:rPr>
          <w:rStyle w:val="StyleUnderline"/>
          <w:highlight w:val="cyan"/>
        </w:rPr>
        <w:t>agency</w:t>
      </w:r>
      <w:r>
        <w:rPr>
          <w:rStyle w:val="StyleUnderline"/>
        </w:rPr>
        <w:t xml:space="preserve"> of </w:t>
      </w:r>
      <w:r>
        <w:rPr>
          <w:rStyle w:val="Emphasis"/>
          <w:highlight w:val="cyan"/>
        </w:rPr>
        <w:t>rubber-stamping</w:t>
      </w:r>
      <w:r>
        <w:rPr>
          <w:rStyle w:val="StyleUnderline"/>
          <w:highlight w:val="cyan"/>
        </w:rPr>
        <w:t xml:space="preserve"> pipelines</w:t>
      </w:r>
      <w:r>
        <w:rPr>
          <w:rStyle w:val="StyleUnderline"/>
        </w:rPr>
        <w:t xml:space="preserve"> regardless of environmental impact</w:t>
      </w:r>
      <w:r>
        <w:t xml:space="preserve">. A 2020 investigation by the House Oversight and Reform </w:t>
      </w:r>
      <w:r>
        <w:rPr>
          <w:rStyle w:val="StyleUnderline"/>
        </w:rPr>
        <w:t xml:space="preserve">Committee found the agency has </w:t>
      </w:r>
      <w:r>
        <w:rPr>
          <w:rStyle w:val="StyleUnderline"/>
          <w:highlight w:val="cyan"/>
        </w:rPr>
        <w:t>approved</w:t>
      </w:r>
      <w:r>
        <w:rPr>
          <w:rStyle w:val="StyleUnderline"/>
        </w:rPr>
        <w:t xml:space="preserve"> some </w:t>
      </w:r>
      <w:r>
        <w:rPr>
          <w:rStyle w:val="Emphasis"/>
          <w:highlight w:val="cyan"/>
        </w:rPr>
        <w:t>99 percent</w:t>
      </w:r>
      <w:r>
        <w:rPr>
          <w:rStyle w:val="StyleUnderline"/>
        </w:rPr>
        <w:t xml:space="preserve"> of pipeline projects in the past 20 years</w:t>
      </w:r>
      <w:r>
        <w:t>.</w:t>
      </w:r>
    </w:p>
    <w:p w14:paraId="161865D8" w14:textId="77777777" w:rsidR="00C00C7C" w:rsidRDefault="00C00C7C" w:rsidP="00C00C7C">
      <w:r>
        <w:t>However, Republicans and Sen. Joe Manchin (D-W.Va.) sharply criticized the policy, particularly amid rising gas prices and volatility in the energy market after Russia’s invasion of Ukraine. Sen. John Barrasso (R-Wyo.), the ranking member on the Senate Energy Committee, said in a statement Thursday that the agency “must go back to the drawing board and start over on these harmful proposals.”</w:t>
      </w:r>
    </w:p>
    <w:p w14:paraId="4107DF91" w14:textId="77777777" w:rsidR="00C00C7C" w:rsidRDefault="00C00C7C" w:rsidP="00C00C7C">
      <w:r>
        <w:t xml:space="preserve">Former </w:t>
      </w:r>
      <w:r>
        <w:rPr>
          <w:rStyle w:val="StyleUnderline"/>
        </w:rPr>
        <w:t xml:space="preserve">FERC </w:t>
      </w:r>
      <w:r>
        <w:rPr>
          <w:rStyle w:val="StyleUnderline"/>
          <w:highlight w:val="cyan"/>
        </w:rPr>
        <w:t>commissioner</w:t>
      </w:r>
      <w:r>
        <w:rPr>
          <w:rStyle w:val="StyleUnderline"/>
        </w:rPr>
        <w:t xml:space="preserve"> Neil Chatterjee, a Republican who served as an aide to Senate Minority Leader Mitch McConnell (R-Ky.), </w:t>
      </w:r>
      <w:r>
        <w:rPr>
          <w:rStyle w:val="StyleUnderline"/>
          <w:highlight w:val="cyan"/>
        </w:rPr>
        <w:t>called</w:t>
      </w:r>
      <w:r>
        <w:rPr>
          <w:rStyle w:val="StyleUnderline"/>
        </w:rPr>
        <w:t xml:space="preserve"> the </w:t>
      </w:r>
      <w:r>
        <w:rPr>
          <w:rStyle w:val="StyleUnderline"/>
          <w:highlight w:val="cyan"/>
        </w:rPr>
        <w:t>move</w:t>
      </w:r>
      <w:r>
        <w:rPr>
          <w:rStyle w:val="StyleUnderline"/>
        </w:rPr>
        <w:t xml:space="preserve"> a “</w:t>
      </w:r>
      <w:r>
        <w:rPr>
          <w:rStyle w:val="Emphasis"/>
          <w:highlight w:val="cyan"/>
        </w:rPr>
        <w:t>big-time win</w:t>
      </w:r>
      <w:r>
        <w:rPr>
          <w:rStyle w:val="StyleUnderline"/>
        </w:rPr>
        <w:t>” for pipeline operators</w:t>
      </w:r>
      <w:r>
        <w:t>, saying in a tweet “pipeline companies thinking about filing new applications should expedite and move forward ASAP before the commission finalizes the statements.”</w:t>
      </w:r>
    </w:p>
    <w:p w14:paraId="66189E2E" w14:textId="77777777" w:rsidR="00C00C7C" w:rsidRDefault="00C00C7C" w:rsidP="00C00C7C">
      <w:pPr>
        <w:pStyle w:val="Heading4"/>
      </w:pPr>
      <w:r>
        <w:rPr>
          <w:b w:val="0"/>
        </w:rPr>
        <w:t xml:space="preserve">The regulations are being rolled </w:t>
      </w:r>
      <w:proofErr w:type="gramStart"/>
      <w:r>
        <w:rPr>
          <w:b w:val="0"/>
        </w:rPr>
        <w:t>back</w:t>
      </w:r>
      <w:proofErr w:type="gramEnd"/>
    </w:p>
    <w:p w14:paraId="5979491D" w14:textId="77777777" w:rsidR="00C00C7C" w:rsidRDefault="00C00C7C" w:rsidP="00C00C7C">
      <w:r>
        <w:rPr>
          <w:rStyle w:val="Style13ptBold"/>
        </w:rPr>
        <w:t>Choi and Morehouse 22</w:t>
      </w:r>
      <w:r>
        <w:t xml:space="preserve"> — Matthew Choi, Energy Reporter at Politico, and Catherine Morehouse, Energy Reporter at Politico, 2022 (“FERC pipeline policy redux,” </w:t>
      </w:r>
      <w:r>
        <w:rPr>
          <w:i/>
          <w:iCs/>
        </w:rPr>
        <w:t xml:space="preserve">Politico, </w:t>
      </w:r>
      <w:r>
        <w:t>March 24</w:t>
      </w:r>
      <w:r>
        <w:rPr>
          <w:vertAlign w:val="superscript"/>
        </w:rPr>
        <w:t>th</w:t>
      </w:r>
      <w:r>
        <w:t xml:space="preserve">, Available Online at </w:t>
      </w:r>
      <w:hyperlink r:id="rId52" w:history="1">
        <w:r>
          <w:rPr>
            <w:rStyle w:val="Hyperlink"/>
            <w:color w:val="000000"/>
          </w:rPr>
          <w:t>https://www.politico.com/newsletters/morning-energy/2022/03/24/ferc-pipeline-policy-redux-00019907</w:t>
        </w:r>
      </w:hyperlink>
      <w:r>
        <w:t>)</w:t>
      </w:r>
    </w:p>
    <w:p w14:paraId="1CF6C7C9" w14:textId="77777777" w:rsidR="00C00C7C" w:rsidRDefault="00C00C7C" w:rsidP="00C00C7C">
      <w:r>
        <w:t xml:space="preserve">FERC’S PIPELINE RESET: </w:t>
      </w:r>
      <w:r>
        <w:rPr>
          <w:rStyle w:val="StyleUnderline"/>
          <w:highlight w:val="cyan"/>
        </w:rPr>
        <w:t xml:space="preserve">FERC will </w:t>
      </w:r>
      <w:r>
        <w:rPr>
          <w:rStyle w:val="Emphasis"/>
          <w:highlight w:val="cyan"/>
        </w:rPr>
        <w:t>dive back</w:t>
      </w:r>
      <w:r>
        <w:rPr>
          <w:rStyle w:val="StyleUnderline"/>
          <w:highlight w:val="cyan"/>
        </w:rPr>
        <w:t xml:space="preserve"> into</w:t>
      </w:r>
      <w:r>
        <w:rPr>
          <w:rStyle w:val="StyleUnderline"/>
        </w:rPr>
        <w:t xml:space="preserve"> its contentious pipeline </w:t>
      </w:r>
      <w:r>
        <w:rPr>
          <w:rStyle w:val="StyleUnderline"/>
          <w:highlight w:val="cyan"/>
        </w:rPr>
        <w:t>policies</w:t>
      </w:r>
      <w:r>
        <w:rPr>
          <w:rStyle w:val="StyleUnderline"/>
        </w:rPr>
        <w:t xml:space="preserve"> today, </w:t>
      </w:r>
      <w:r>
        <w:rPr>
          <w:rStyle w:val="StyleUnderline"/>
          <w:highlight w:val="cyan"/>
        </w:rPr>
        <w:t>and</w:t>
      </w:r>
      <w:r>
        <w:rPr>
          <w:rStyle w:val="StyleUnderline"/>
        </w:rPr>
        <w:t xml:space="preserve"> it </w:t>
      </w:r>
      <w:r>
        <w:rPr>
          <w:rStyle w:val="StyleUnderline"/>
          <w:highlight w:val="cyan"/>
        </w:rPr>
        <w:t>could deliver</w:t>
      </w:r>
      <w:r>
        <w:rPr>
          <w:rStyle w:val="StyleUnderline"/>
        </w:rPr>
        <w:t xml:space="preserve"> some </w:t>
      </w:r>
      <w:r>
        <w:rPr>
          <w:rStyle w:val="Emphasis"/>
          <w:highlight w:val="cyan"/>
        </w:rPr>
        <w:t>clarity</w:t>
      </w:r>
      <w:r>
        <w:rPr>
          <w:rStyle w:val="StyleUnderline"/>
          <w:highlight w:val="cyan"/>
        </w:rPr>
        <w:t xml:space="preserve"> for</w:t>
      </w:r>
      <w:r>
        <w:rPr>
          <w:rStyle w:val="StyleUnderline"/>
        </w:rPr>
        <w:t xml:space="preserve"> the </w:t>
      </w:r>
      <w:r>
        <w:rPr>
          <w:rStyle w:val="StyleUnderline"/>
          <w:highlight w:val="cyan"/>
        </w:rPr>
        <w:t>gas industry</w:t>
      </w:r>
      <w:r>
        <w:rPr>
          <w:rStyle w:val="StyleUnderline"/>
        </w:rPr>
        <w:t>, which has been clamoring for changes</w:t>
      </w:r>
      <w:r>
        <w:t xml:space="preserve"> in the month since the commission approved an overhaul in how it determines whether a pipeline is needed.</w:t>
      </w:r>
    </w:p>
    <w:p w14:paraId="425B333A" w14:textId="77777777" w:rsidR="00C00C7C" w:rsidRDefault="00C00C7C" w:rsidP="00C00C7C">
      <w:pPr>
        <w:rPr>
          <w:rStyle w:val="StyleUnderline"/>
        </w:rPr>
      </w:pPr>
      <w:r>
        <w:rPr>
          <w:rStyle w:val="StyleUnderline"/>
        </w:rPr>
        <w:t xml:space="preserve">FERC Chair </w:t>
      </w:r>
      <w:r>
        <w:t xml:space="preserve">Richard Glick and Commissioner Willie Phillips recently </w:t>
      </w:r>
      <w:r>
        <w:rPr>
          <w:rStyle w:val="StyleUnderline"/>
        </w:rPr>
        <w:t xml:space="preserve">said they </w:t>
      </w:r>
      <w:r>
        <w:rPr>
          <w:rStyle w:val="StyleUnderline"/>
          <w:highlight w:val="cyan"/>
        </w:rPr>
        <w:t>were</w:t>
      </w:r>
      <w:r>
        <w:rPr>
          <w:rStyle w:val="StyleUnderline"/>
        </w:rPr>
        <w:t xml:space="preserve"> open to </w:t>
      </w:r>
      <w:r>
        <w:rPr>
          <w:rStyle w:val="StyleUnderline"/>
          <w:highlight w:val="cyan"/>
        </w:rPr>
        <w:t>making</w:t>
      </w:r>
      <w:r>
        <w:rPr>
          <w:rStyle w:val="StyleUnderline"/>
        </w:rPr>
        <w:t xml:space="preserve"> some </w:t>
      </w:r>
      <w:r>
        <w:rPr>
          <w:rStyle w:val="StyleUnderline"/>
          <w:highlight w:val="cyan"/>
        </w:rPr>
        <w:t xml:space="preserve">changes to </w:t>
      </w:r>
      <w:r>
        <w:rPr>
          <w:rStyle w:val="Emphasis"/>
          <w:highlight w:val="cyan"/>
        </w:rPr>
        <w:t>allay industry concerns</w:t>
      </w:r>
      <w:r>
        <w:t xml:space="preserve">, just weeks after they voted to pass the policies that put more scrutiny on the greenhouse gas emissions from pipelines as well as an emphasis on environmental justice in siting or approving a project. </w:t>
      </w:r>
      <w:r>
        <w:rPr>
          <w:rStyle w:val="StyleUnderline"/>
        </w:rPr>
        <w:t xml:space="preserve">The greenhouse gas policy </w:t>
      </w:r>
      <w:r>
        <w:rPr>
          <w:rStyle w:val="StyleUnderline"/>
          <w:highlight w:val="cyan"/>
        </w:rPr>
        <w:t>statement</w:t>
      </w:r>
      <w:r>
        <w:rPr>
          <w:rStyle w:val="StyleUnderline"/>
        </w:rPr>
        <w:t xml:space="preserve"> specifically </w:t>
      </w:r>
      <w:r>
        <w:rPr>
          <w:rStyle w:val="StyleUnderline"/>
          <w:highlight w:val="cyan"/>
        </w:rPr>
        <w:t>was intended to be</w:t>
      </w:r>
      <w:r>
        <w:rPr>
          <w:rStyle w:val="StyleUnderline"/>
        </w:rPr>
        <w:t xml:space="preserve"> an </w:t>
      </w:r>
      <w:r>
        <w:rPr>
          <w:rStyle w:val="Emphasis"/>
          <w:highlight w:val="cyan"/>
        </w:rPr>
        <w:t>interim policy</w:t>
      </w:r>
      <w:r>
        <w:rPr>
          <w:rStyle w:val="StyleUnderline"/>
          <w:highlight w:val="cyan"/>
        </w:rPr>
        <w:t xml:space="preserve"> and remains </w:t>
      </w:r>
      <w:r>
        <w:rPr>
          <w:rStyle w:val="Emphasis"/>
          <w:highlight w:val="cyan"/>
        </w:rPr>
        <w:t>open to changes</w:t>
      </w:r>
      <w:r>
        <w:rPr>
          <w:rStyle w:val="StyleUnderline"/>
        </w:rPr>
        <w:t>.</w:t>
      </w:r>
    </w:p>
    <w:p w14:paraId="3FC8FD4E" w14:textId="77777777" w:rsidR="00C00C7C" w:rsidRDefault="00C00C7C" w:rsidP="00C00C7C">
      <w:r>
        <w:t xml:space="preserve">Former FERC Chair Neil Chatterjee has been among the loudest </w:t>
      </w:r>
      <w:r>
        <w:rPr>
          <w:rStyle w:val="StyleUnderline"/>
        </w:rPr>
        <w:t>voices calling for FERC to at least pause applying the policy statement for pending projects</w:t>
      </w:r>
      <w:r>
        <w:t xml:space="preserve"> — and he reiterated that point in an email. “I think that would calm the waters and reduce the uncertainty the issuance of the statements has caused,” he told POLITICO’s Catherine Morehouse.</w:t>
      </w:r>
    </w:p>
    <w:p w14:paraId="1CAA6CE2" w14:textId="77777777" w:rsidR="00C00C7C" w:rsidRDefault="00C00C7C" w:rsidP="00C00C7C">
      <w:r>
        <w:t xml:space="preserve">Republicans and Senate Energy Chair Joe Manchin have blasted the policy shift as agency overreach, and </w:t>
      </w:r>
      <w:r>
        <w:rPr>
          <w:rStyle w:val="StyleUnderline"/>
          <w:highlight w:val="cyan"/>
        </w:rPr>
        <w:t>committee</w:t>
      </w:r>
      <w:r>
        <w:rPr>
          <w:rStyle w:val="StyleUnderline"/>
        </w:rPr>
        <w:t xml:space="preserve"> Republicans </w:t>
      </w:r>
      <w:r>
        <w:rPr>
          <w:rStyle w:val="StyleUnderline"/>
          <w:highlight w:val="cyan"/>
        </w:rPr>
        <w:t>introduced</w:t>
      </w:r>
      <w:r>
        <w:rPr>
          <w:rStyle w:val="StyleUnderline"/>
        </w:rPr>
        <w:t xml:space="preserve"> a </w:t>
      </w:r>
      <w:r>
        <w:rPr>
          <w:rStyle w:val="StyleUnderline"/>
          <w:highlight w:val="cyan"/>
        </w:rPr>
        <w:t>bill</w:t>
      </w:r>
      <w:r>
        <w:rPr>
          <w:rStyle w:val="StyleUnderline"/>
        </w:rPr>
        <w:t xml:space="preserve"> Wednesday </w:t>
      </w:r>
      <w:r>
        <w:rPr>
          <w:rStyle w:val="StyleUnderline"/>
          <w:highlight w:val="cyan"/>
        </w:rPr>
        <w:t xml:space="preserve">to </w:t>
      </w:r>
      <w:r>
        <w:rPr>
          <w:rStyle w:val="Emphasis"/>
          <w:highlight w:val="cyan"/>
        </w:rPr>
        <w:t>stop the move</w:t>
      </w:r>
      <w:r>
        <w:rPr>
          <w:rStyle w:val="StyleUnderline"/>
        </w:rPr>
        <w:t xml:space="preserve"> from taking effect</w:t>
      </w:r>
      <w:r>
        <w:t>. During a Senate Environment and Public Works hearing on energy security Wednesday, Sen. Dan Sullivan (R-Alaska) characterized the policy statements as part of a Biden administration “focus on shutting down the production of oil and gas.” (More on the hearing later.)</w:t>
      </w:r>
    </w:p>
    <w:p w14:paraId="511FE1E2" w14:textId="77777777" w:rsidR="00C00C7C" w:rsidRDefault="00C00C7C" w:rsidP="00C00C7C">
      <w:r>
        <w:t>But environmentalists say the criticisms of the policy statements are overblown.</w:t>
      </w:r>
    </w:p>
    <w:p w14:paraId="4F297564" w14:textId="77777777" w:rsidR="00C00C7C" w:rsidRDefault="00C00C7C" w:rsidP="00C00C7C">
      <w:r>
        <w:t xml:space="preserve">The backlash ignores or mischaracterizes a series of </w:t>
      </w:r>
      <w:r>
        <w:rPr>
          <w:rStyle w:val="Emphasis"/>
          <w:highlight w:val="cyan"/>
        </w:rPr>
        <w:t>legal setbacks</w:t>
      </w:r>
      <w:r>
        <w:rPr>
          <w:rStyle w:val="StyleUnderline"/>
        </w:rPr>
        <w:t xml:space="preserve"> that had </w:t>
      </w:r>
      <w:r>
        <w:rPr>
          <w:rStyle w:val="StyleUnderline"/>
          <w:highlight w:val="cyan"/>
        </w:rPr>
        <w:t>prompted</w:t>
      </w:r>
      <w:r>
        <w:rPr>
          <w:rStyle w:val="StyleUnderline"/>
        </w:rPr>
        <w:t xml:space="preserve"> the </w:t>
      </w:r>
      <w:r>
        <w:rPr>
          <w:rStyle w:val="StyleUnderline"/>
          <w:highlight w:val="cyan"/>
        </w:rPr>
        <w:t xml:space="preserve">commission to </w:t>
      </w:r>
      <w:r>
        <w:rPr>
          <w:rStyle w:val="Emphasis"/>
          <w:highlight w:val="cyan"/>
        </w:rPr>
        <w:t>rethink</w:t>
      </w:r>
      <w:r>
        <w:rPr>
          <w:rStyle w:val="StyleUnderline"/>
        </w:rPr>
        <w:t xml:space="preserve"> the rules</w:t>
      </w:r>
      <w:r>
        <w:t xml:space="preserve"> in the first place, says Moneen Nasmith, a senior attorney at Earthjustice. And even though some environmentalists would like to see the policy statements go further on greenhouse gas </w:t>
      </w:r>
      <w:proofErr w:type="gramStart"/>
      <w:r>
        <w:t>emissions in particular, she</w:t>
      </w:r>
      <w:proofErr w:type="gramEnd"/>
      <w:r>
        <w:t xml:space="preserve"> says the current statements better balance the pros and cons of building a new pipeline — something the courts have directed FERC to do time and again. “That, to me, seems like a very rational reaction on the part of a regulator [after] having had so many of its decisions struck down,” she said.</w:t>
      </w:r>
    </w:p>
    <w:p w14:paraId="04895273" w14:textId="77777777" w:rsidR="00C00C7C" w:rsidRDefault="00C00C7C" w:rsidP="00C00C7C">
      <w:pPr>
        <w:rPr>
          <w:rStyle w:val="StyleUnderline"/>
        </w:rPr>
      </w:pPr>
      <w:r>
        <w:t xml:space="preserve">ME FIRST: MCCONNELL WEIGHS IN: Senate Minority Leader Mitch McConnell is joining the chorus of conservative opposition to the FERC statements today and plans to write to Glick this morning that the timing of the policy statements was “especially baffling” with the </w:t>
      </w:r>
      <w:r>
        <w:rPr>
          <w:rStyle w:val="StyleUnderline"/>
          <w:highlight w:val="cyan"/>
        </w:rPr>
        <w:t>U.S. shoring up</w:t>
      </w:r>
      <w:r>
        <w:rPr>
          <w:rStyle w:val="StyleUnderline"/>
        </w:rPr>
        <w:t xml:space="preserve"> its LNG </w:t>
      </w:r>
      <w:r>
        <w:rPr>
          <w:rStyle w:val="StyleUnderline"/>
          <w:highlight w:val="cyan"/>
        </w:rPr>
        <w:t>export</w:t>
      </w:r>
      <w:r>
        <w:rPr>
          <w:rStyle w:val="StyleUnderline"/>
        </w:rPr>
        <w:t xml:space="preserve"> capacity </w:t>
      </w:r>
      <w:r>
        <w:rPr>
          <w:rStyle w:val="StyleUnderline"/>
          <w:highlight w:val="cyan"/>
        </w:rPr>
        <w:t>to help</w:t>
      </w:r>
      <w:r>
        <w:rPr>
          <w:rStyle w:val="StyleUnderline"/>
        </w:rPr>
        <w:t xml:space="preserve"> meet </w:t>
      </w:r>
      <w:r>
        <w:rPr>
          <w:rStyle w:val="StyleUnderline"/>
          <w:highlight w:val="cyan"/>
        </w:rPr>
        <w:t>Europe</w:t>
      </w:r>
      <w:r>
        <w:rPr>
          <w:rStyle w:val="StyleUnderline"/>
        </w:rPr>
        <w:t>’s energy needs.</w:t>
      </w:r>
    </w:p>
    <w:p w14:paraId="232CC671" w14:textId="77777777" w:rsidR="00C00C7C" w:rsidRDefault="00C00C7C" w:rsidP="00C00C7C">
      <w:r>
        <w:t>McConnell said the statements would complicate approvals with “new ill-defined ‘environmental justice’ factors” and considerations for climate effects, “many of which are not even under pipeline builders’ control.” McConnell cited 15 pipeline projects awaiting FERC approval, which have been pending for an average of more than 480 days, as examples of a sluggish permitting process holding up capacity growth.</w:t>
      </w:r>
    </w:p>
    <w:p w14:paraId="07C5AD87" w14:textId="77777777" w:rsidR="00C00C7C" w:rsidRDefault="00C00C7C" w:rsidP="00C00C7C">
      <w:r>
        <w:t>“</w:t>
      </w:r>
      <w:r>
        <w:rPr>
          <w:rStyle w:val="StyleUnderline"/>
        </w:rPr>
        <w:t>At a time when we should be looking for ways to expedite the approval of these important projects, the Commission has chosen on a purely partisan basis to do the exact opposite</w:t>
      </w:r>
      <w:r>
        <w:t>,” McConnell writes in a draft of the letter obtained by ME. “Erecting new roadblocks to affordable, abundant energy makes no sense, particularly in this tenuous time.”</w:t>
      </w:r>
    </w:p>
    <w:p w14:paraId="459ECAAA" w14:textId="77777777" w:rsidR="00C00C7C" w:rsidRDefault="00C00C7C" w:rsidP="00C00C7C">
      <w:r>
        <w:t xml:space="preserve">McConnell is the highest profile Republican to speak out about the policy statements, and he pointed to Manchin’s statements against the policy </w:t>
      </w:r>
      <w:r>
        <w:rPr>
          <w:rStyle w:val="StyleUnderline"/>
          <w:highlight w:val="cyan"/>
        </w:rPr>
        <w:t>statements</w:t>
      </w:r>
      <w:r>
        <w:rPr>
          <w:rStyle w:val="StyleUnderline"/>
        </w:rPr>
        <w:t xml:space="preserve"> as a </w:t>
      </w:r>
      <w:r>
        <w:rPr>
          <w:rStyle w:val="StyleUnderline"/>
          <w:highlight w:val="cyan"/>
        </w:rPr>
        <w:t>sign of “</w:t>
      </w:r>
      <w:r>
        <w:rPr>
          <w:rStyle w:val="Emphasis"/>
          <w:highlight w:val="cyan"/>
        </w:rPr>
        <w:t>bipartisan opposition</w:t>
      </w:r>
      <w:r>
        <w:rPr>
          <w:rStyle w:val="StyleUnderline"/>
        </w:rPr>
        <w:t xml:space="preserve"> — if not outrage</w:t>
      </w:r>
      <w:r>
        <w:t>.” Read the letter here.</w:t>
      </w:r>
    </w:p>
    <w:p w14:paraId="77D1C58E" w14:textId="77777777" w:rsidR="00C00C7C" w:rsidRDefault="00C00C7C" w:rsidP="00C00C7C">
      <w:r>
        <w:t xml:space="preserve">GREAT LEASING EXPECTATIONS: </w:t>
      </w:r>
      <w:r>
        <w:rPr>
          <w:rStyle w:val="StyleUnderline"/>
          <w:highlight w:val="cyan"/>
        </w:rPr>
        <w:t>Signs</w:t>
      </w:r>
      <w:r>
        <w:rPr>
          <w:rStyle w:val="StyleUnderline"/>
        </w:rPr>
        <w:t xml:space="preserve"> are </w:t>
      </w:r>
      <w:r>
        <w:rPr>
          <w:rStyle w:val="StyleUnderline"/>
          <w:highlight w:val="cyan"/>
        </w:rPr>
        <w:t>pointing toward</w:t>
      </w:r>
      <w:r>
        <w:rPr>
          <w:rStyle w:val="StyleUnderline"/>
        </w:rPr>
        <w:t xml:space="preserve"> the Interior Department announcing an </w:t>
      </w:r>
      <w:r>
        <w:rPr>
          <w:rStyle w:val="StyleUnderline"/>
          <w:highlight w:val="cyan"/>
        </w:rPr>
        <w:t xml:space="preserve">onshore </w:t>
      </w:r>
      <w:r>
        <w:rPr>
          <w:rStyle w:val="Emphasis"/>
          <w:highlight w:val="cyan"/>
        </w:rPr>
        <w:t>lease sale</w:t>
      </w:r>
      <w:r>
        <w:rPr>
          <w:rStyle w:val="StyleUnderline"/>
        </w:rPr>
        <w:t xml:space="preserve"> in the next month</w:t>
      </w:r>
      <w:r>
        <w:t>, a person with knowledge of the agency’s plans tells POLITICO’s Ben Lefebvre. The Department hasn’t held one since President Joe Biden took office, leaving Republicans and Manchin, whose committee oversees Interior, fuming.</w:t>
      </w:r>
    </w:p>
    <w:p w14:paraId="4594C4B5" w14:textId="77777777" w:rsidR="00C00C7C" w:rsidRDefault="00C00C7C" w:rsidP="00C00C7C">
      <w:pPr>
        <w:pStyle w:val="Heading3"/>
      </w:pPr>
      <w:r>
        <w:rPr>
          <w:b w:val="0"/>
        </w:rPr>
        <w:t>UQ---No Regs---A2: Fossil Fuel Permitting</w:t>
      </w:r>
    </w:p>
    <w:p w14:paraId="774B31C9" w14:textId="77777777" w:rsidR="00C00C7C" w:rsidRDefault="00C00C7C" w:rsidP="00C00C7C">
      <w:pPr>
        <w:pStyle w:val="Heading4"/>
        <w:rPr>
          <w:b w:val="0"/>
          <w:u w:val="single"/>
        </w:rPr>
      </w:pPr>
      <w:r>
        <w:rPr>
          <w:b w:val="0"/>
        </w:rPr>
        <w:t xml:space="preserve">Stock prices high because of </w:t>
      </w:r>
      <w:r>
        <w:rPr>
          <w:b w:val="0"/>
          <w:u w:val="single"/>
        </w:rPr>
        <w:t>permissive permitting</w:t>
      </w:r>
    </w:p>
    <w:p w14:paraId="1AC1EAA7" w14:textId="77777777" w:rsidR="00C00C7C" w:rsidRDefault="00C00C7C" w:rsidP="00C00C7C">
      <w:r>
        <w:rPr>
          <w:rStyle w:val="Style13ptBold"/>
        </w:rPr>
        <w:t>Klebnikov 22</w:t>
      </w:r>
      <w:r>
        <w:t xml:space="preserve"> — Sergei Klebnikov, Senior Markets Reporter at Forbes, B.A. in International Relations and Affairs from the University of St. Andres, 2022 (“These Energy Stocks Are Surging As Oil And Gas Prices Keep Climbing With No Relief In Sight,” </w:t>
      </w:r>
      <w:r>
        <w:rPr>
          <w:i/>
          <w:iCs/>
        </w:rPr>
        <w:t xml:space="preserve">Forbes, </w:t>
      </w:r>
      <w:r>
        <w:t>March 9</w:t>
      </w:r>
      <w:r>
        <w:rPr>
          <w:vertAlign w:val="superscript"/>
        </w:rPr>
        <w:t>th</w:t>
      </w:r>
      <w:r>
        <w:t xml:space="preserve">, Available Online at </w:t>
      </w:r>
      <w:hyperlink r:id="rId53" w:history="1">
        <w:r>
          <w:rPr>
            <w:rStyle w:val="Hyperlink"/>
            <w:color w:val="000000"/>
          </w:rPr>
          <w:t>https://www.forbes.com/sites/sergeiklebnikov/2022/03/09/these-energy-stocks-are-surging-as-oil-and-gas-prices-keep-climbing-with-no-relief-in-sight/?sh=41acc9541065</w:t>
        </w:r>
      </w:hyperlink>
      <w:r>
        <w:t>)</w:t>
      </w:r>
    </w:p>
    <w:p w14:paraId="1C53BB3F" w14:textId="77777777" w:rsidR="00C00C7C" w:rsidRDefault="00C00C7C" w:rsidP="00C00C7C">
      <w:r>
        <w:t xml:space="preserve">While Russia’s invasion of Ukraine sparked a surge in oil prices that has roiled markets, </w:t>
      </w:r>
      <w:r>
        <w:rPr>
          <w:rStyle w:val="StyleUnderline"/>
          <w:highlight w:val="cyan"/>
        </w:rPr>
        <w:t>energy stocks</w:t>
      </w:r>
      <w:r>
        <w:rPr>
          <w:rStyle w:val="StyleUnderline"/>
        </w:rPr>
        <w:t xml:space="preserve"> like Occidental Petroleum, Chevron and Exxon Mobil </w:t>
      </w:r>
      <w:r>
        <w:rPr>
          <w:rStyle w:val="StyleUnderline"/>
          <w:highlight w:val="cyan"/>
        </w:rPr>
        <w:t xml:space="preserve">have </w:t>
      </w:r>
      <w:r>
        <w:rPr>
          <w:rStyle w:val="Emphasis"/>
          <w:highlight w:val="cyan"/>
        </w:rPr>
        <w:t>widely outperformed</w:t>
      </w:r>
      <w:r>
        <w:rPr>
          <w:rStyle w:val="StyleUnderline"/>
          <w:highlight w:val="cyan"/>
        </w:rPr>
        <w:t xml:space="preserve"> the rest of the market</w:t>
      </w:r>
      <w:r>
        <w:rPr>
          <w:rStyle w:val="StyleUnderline"/>
        </w:rPr>
        <w:t xml:space="preserve">, and </w:t>
      </w:r>
      <w:r>
        <w:rPr>
          <w:rStyle w:val="StyleUnderline"/>
          <w:highlight w:val="cyan"/>
        </w:rPr>
        <w:t xml:space="preserve">analysts predict </w:t>
      </w:r>
      <w:r>
        <w:rPr>
          <w:rStyle w:val="Emphasis"/>
          <w:highlight w:val="cyan"/>
        </w:rPr>
        <w:t>more opportunities</w:t>
      </w:r>
      <w:r>
        <w:rPr>
          <w:rStyle w:val="StyleUnderline"/>
        </w:rPr>
        <w:t xml:space="preserve"> to come</w:t>
      </w:r>
      <w:r>
        <w:t>.</w:t>
      </w:r>
    </w:p>
    <w:p w14:paraId="53432AAA" w14:textId="77777777" w:rsidR="00C00C7C" w:rsidRDefault="00C00C7C" w:rsidP="00C00C7C">
      <w:r>
        <w:t>Key Facts</w:t>
      </w:r>
    </w:p>
    <w:p w14:paraId="52C8A03C" w14:textId="77777777" w:rsidR="00C00C7C" w:rsidRDefault="00C00C7C" w:rsidP="00C00C7C">
      <w:pPr>
        <w:rPr>
          <w:rStyle w:val="StyleUnderline"/>
        </w:rPr>
      </w:pPr>
      <w:r>
        <w:t xml:space="preserve">The </w:t>
      </w:r>
      <w:r>
        <w:rPr>
          <w:rStyle w:val="StyleUnderline"/>
          <w:highlight w:val="cyan"/>
        </w:rPr>
        <w:t>Energy</w:t>
      </w:r>
      <w:r>
        <w:rPr>
          <w:rStyle w:val="StyleUnderline"/>
        </w:rPr>
        <w:t xml:space="preserve"> Select Sector SPDR ETF</w:t>
      </w:r>
      <w:r>
        <w:t xml:space="preserve">, which tracks oil and gas companies, </w:t>
      </w:r>
      <w:r>
        <w:rPr>
          <w:rStyle w:val="StyleUnderline"/>
        </w:rPr>
        <w:t xml:space="preserve">is </w:t>
      </w:r>
      <w:r>
        <w:rPr>
          <w:rStyle w:val="StyleUnderline"/>
          <w:highlight w:val="cyan"/>
        </w:rPr>
        <w:t>up</w:t>
      </w:r>
      <w:r>
        <w:rPr>
          <w:rStyle w:val="StyleUnderline"/>
        </w:rPr>
        <w:t xml:space="preserve"> </w:t>
      </w:r>
      <w:r>
        <w:rPr>
          <w:rStyle w:val="Emphasis"/>
        </w:rPr>
        <w:t xml:space="preserve">nearly </w:t>
      </w:r>
      <w:r>
        <w:rPr>
          <w:rStyle w:val="Emphasis"/>
          <w:highlight w:val="cyan"/>
        </w:rPr>
        <w:t>40%</w:t>
      </w:r>
      <w:r>
        <w:rPr>
          <w:rStyle w:val="StyleUnderline"/>
        </w:rPr>
        <w:t xml:space="preserve"> in 2022, compared to an 11% decline for the benchmark S&amp;P 500 index—with energy being the </w:t>
      </w:r>
      <w:r>
        <w:rPr>
          <w:rStyle w:val="Emphasis"/>
          <w:highlight w:val="cyan"/>
        </w:rPr>
        <w:t>only</w:t>
      </w:r>
      <w:r>
        <w:rPr>
          <w:rStyle w:val="StyleUnderline"/>
        </w:rPr>
        <w:t xml:space="preserve"> S&amp;P 500 </w:t>
      </w:r>
      <w:r>
        <w:rPr>
          <w:rStyle w:val="StyleUnderline"/>
          <w:highlight w:val="cyan"/>
        </w:rPr>
        <w:t>sector still</w:t>
      </w:r>
      <w:r>
        <w:rPr>
          <w:rStyle w:val="StyleUnderline"/>
        </w:rPr>
        <w:t xml:space="preserve"> in </w:t>
      </w:r>
      <w:r>
        <w:rPr>
          <w:rStyle w:val="StyleUnderline"/>
          <w:highlight w:val="cyan"/>
        </w:rPr>
        <w:t>positive</w:t>
      </w:r>
      <w:r>
        <w:rPr>
          <w:rStyle w:val="StyleUnderline"/>
        </w:rPr>
        <w:t xml:space="preserve"> territory this year.</w:t>
      </w:r>
    </w:p>
    <w:p w14:paraId="75B80DE3" w14:textId="77777777" w:rsidR="00C00C7C" w:rsidRDefault="00C00C7C" w:rsidP="00C00C7C">
      <w:r>
        <w:t xml:space="preserve">Oil </w:t>
      </w:r>
      <w:r>
        <w:rPr>
          <w:rStyle w:val="StyleUnderline"/>
        </w:rPr>
        <w:t xml:space="preserve">prices have continued to </w:t>
      </w:r>
      <w:r>
        <w:rPr>
          <w:rStyle w:val="Emphasis"/>
        </w:rPr>
        <w:t>skyrocket</w:t>
      </w:r>
      <w:r>
        <w:rPr>
          <w:rStyle w:val="StyleUnderline"/>
        </w:rPr>
        <w:t xml:space="preserve"> this week, rising to a high of nearly $130 per barrel</w:t>
      </w:r>
      <w:r>
        <w:t xml:space="preserve"> after President Joe Biden announced an historic U.S. ban on Russian oil imports, before moderating somewhat on Wednesday.</w:t>
      </w:r>
    </w:p>
    <w:p w14:paraId="30F9B37A" w14:textId="77777777" w:rsidR="00C00C7C" w:rsidRDefault="00C00C7C" w:rsidP="00C00C7C">
      <w:r>
        <w:t xml:space="preserve">Many analysts predict that </w:t>
      </w:r>
      <w:r>
        <w:rPr>
          <w:rStyle w:val="StyleUnderline"/>
        </w:rPr>
        <w:t xml:space="preserve">oil and gas </w:t>
      </w:r>
      <w:r>
        <w:rPr>
          <w:rStyle w:val="StyleUnderline"/>
          <w:highlight w:val="cyan"/>
        </w:rPr>
        <w:t>companies</w:t>
      </w:r>
      <w:r>
        <w:rPr>
          <w:rStyle w:val="StyleUnderline"/>
        </w:rPr>
        <w:t xml:space="preserve">, many of which have seen shares outperform so far this year, </w:t>
      </w:r>
      <w:r>
        <w:rPr>
          <w:rStyle w:val="StyleUnderline"/>
          <w:highlight w:val="cyan"/>
        </w:rPr>
        <w:t xml:space="preserve">are poised for </w:t>
      </w:r>
      <w:r>
        <w:rPr>
          <w:rStyle w:val="Emphasis"/>
          <w:highlight w:val="cyan"/>
        </w:rPr>
        <w:t>more upside</w:t>
      </w:r>
      <w:r>
        <w:rPr>
          <w:rStyle w:val="StyleUnderline"/>
        </w:rPr>
        <w:t xml:space="preserve"> </w:t>
      </w:r>
      <w:r>
        <w:rPr>
          <w:rStyle w:val="StyleUnderline"/>
          <w:highlight w:val="cyan"/>
        </w:rPr>
        <w:t>as they benefit from</w:t>
      </w:r>
      <w:r>
        <w:rPr>
          <w:rStyle w:val="StyleUnderline"/>
        </w:rPr>
        <w:t xml:space="preserve"> the </w:t>
      </w:r>
      <w:r>
        <w:rPr>
          <w:rStyle w:val="Emphasis"/>
        </w:rPr>
        <w:t>sustained</w:t>
      </w:r>
      <w:r>
        <w:rPr>
          <w:rStyle w:val="StyleUnderline"/>
        </w:rPr>
        <w:t xml:space="preserve"> and </w:t>
      </w:r>
      <w:r>
        <w:rPr>
          <w:rStyle w:val="Emphasis"/>
        </w:rPr>
        <w:t xml:space="preserve">rapid </w:t>
      </w:r>
      <w:r>
        <w:rPr>
          <w:rStyle w:val="Emphasis"/>
          <w:highlight w:val="cyan"/>
        </w:rPr>
        <w:t>surge</w:t>
      </w:r>
      <w:r>
        <w:rPr>
          <w:rStyle w:val="StyleUnderline"/>
          <w:highlight w:val="cyan"/>
        </w:rPr>
        <w:t xml:space="preserve"> in</w:t>
      </w:r>
      <w:r>
        <w:rPr>
          <w:rStyle w:val="StyleUnderline"/>
        </w:rPr>
        <w:t xml:space="preserve"> energy </w:t>
      </w:r>
      <w:r>
        <w:rPr>
          <w:rStyle w:val="StyleUnderline"/>
          <w:highlight w:val="cyan"/>
        </w:rPr>
        <w:t>prices</w:t>
      </w:r>
      <w:r>
        <w:t>.</w:t>
      </w:r>
    </w:p>
    <w:p w14:paraId="76672C74" w14:textId="77777777" w:rsidR="00C00C7C" w:rsidRDefault="00C00C7C" w:rsidP="00C00C7C">
      <w:pPr>
        <w:rPr>
          <w:rStyle w:val="StyleUnderline"/>
        </w:rPr>
      </w:pPr>
      <w:r>
        <w:t xml:space="preserve">With analysts still bullish on the sector, </w:t>
      </w:r>
      <w:r>
        <w:rPr>
          <w:rStyle w:val="StyleUnderline"/>
        </w:rPr>
        <w:t xml:space="preserve">retail </w:t>
      </w:r>
      <w:r>
        <w:rPr>
          <w:rStyle w:val="StyleUnderline"/>
          <w:highlight w:val="cyan"/>
        </w:rPr>
        <w:t>investors</w:t>
      </w:r>
      <w:r>
        <w:rPr>
          <w:rStyle w:val="StyleUnderline"/>
        </w:rPr>
        <w:t xml:space="preserve"> have been </w:t>
      </w:r>
      <w:r>
        <w:rPr>
          <w:rStyle w:val="StyleUnderline"/>
          <w:highlight w:val="cyan"/>
        </w:rPr>
        <w:t xml:space="preserve">been </w:t>
      </w:r>
      <w:r>
        <w:rPr>
          <w:rStyle w:val="Emphasis"/>
          <w:highlight w:val="cyan"/>
        </w:rPr>
        <w:t>piling into energy</w:t>
      </w:r>
      <w:r>
        <w:rPr>
          <w:rStyle w:val="Emphasis"/>
        </w:rPr>
        <w:t xml:space="preserve"> stocks</w:t>
      </w:r>
      <w:r>
        <w:rPr>
          <w:rStyle w:val="StyleUnderline"/>
        </w:rPr>
        <w:t xml:space="preserve"> at a fast clip, with top picks including the likes of Exxon Mobil (shares of which are 35% this year), Chevron (up 40%), Marathon Oil (up 40%) and Devon Energy (up 31%).</w:t>
      </w:r>
    </w:p>
    <w:p w14:paraId="6F2155E0" w14:textId="77777777" w:rsidR="00C00C7C" w:rsidRDefault="00C00C7C" w:rsidP="00C00C7C">
      <w:r>
        <w:rPr>
          <w:rStyle w:val="StyleUnderline"/>
          <w:highlight w:val="cyan"/>
        </w:rPr>
        <w:t>Occidental</w:t>
      </w:r>
      <w:r>
        <w:rPr>
          <w:rStyle w:val="StyleUnderline"/>
        </w:rPr>
        <w:t xml:space="preserve"> Petroleum’s </w:t>
      </w:r>
      <w:r>
        <w:rPr>
          <w:rStyle w:val="StyleUnderline"/>
          <w:highlight w:val="cyan"/>
        </w:rPr>
        <w:t>stock</w:t>
      </w:r>
      <w:r>
        <w:rPr>
          <w:rStyle w:val="StyleUnderline"/>
        </w:rPr>
        <w:t xml:space="preserve">—a recent favorite of legendary investor Warren Buffett—has </w:t>
      </w:r>
      <w:r>
        <w:rPr>
          <w:rStyle w:val="StyleUnderline"/>
          <w:highlight w:val="cyan"/>
        </w:rPr>
        <w:t>surged</w:t>
      </w:r>
      <w:r>
        <w:rPr>
          <w:rStyle w:val="StyleUnderline"/>
        </w:rPr>
        <w:t xml:space="preserve"> nearly </w:t>
      </w:r>
      <w:r>
        <w:rPr>
          <w:rStyle w:val="Emphasis"/>
          <w:highlight w:val="cyan"/>
        </w:rPr>
        <w:t>100%</w:t>
      </w:r>
      <w:r>
        <w:rPr>
          <w:rStyle w:val="StyleUnderline"/>
        </w:rPr>
        <w:t xml:space="preserve"> </w:t>
      </w:r>
      <w:r>
        <w:t>in 2022, rising 50% in the last two weeks alone after Russia’s invasion of Ukraine caused a surge in energy prices.</w:t>
      </w:r>
    </w:p>
    <w:p w14:paraId="6CE85667" w14:textId="77777777" w:rsidR="00C00C7C" w:rsidRDefault="00C00C7C" w:rsidP="00C00C7C">
      <w:r>
        <w:t>Shares of San Antonio, Texas-based Valero Energy, which have recently been highly recommended by analysts from the likes of Morgan Stanley and Barclays, have surged nearly 20% this year amid the backdrop of rising oil prices.</w:t>
      </w:r>
    </w:p>
    <w:p w14:paraId="28479A24" w14:textId="77777777" w:rsidR="00C00C7C" w:rsidRDefault="00C00C7C" w:rsidP="00C00C7C">
      <w:pPr>
        <w:pStyle w:val="Heading4"/>
        <w:rPr>
          <w:bCs/>
        </w:rPr>
      </w:pPr>
      <w:r>
        <w:rPr>
          <w:b w:val="0"/>
        </w:rPr>
        <w:t xml:space="preserve">Thumpers </w:t>
      </w:r>
      <w:r>
        <w:rPr>
          <w:b w:val="0"/>
          <w:u w:val="single"/>
        </w:rPr>
        <w:t>prove the link</w:t>
      </w:r>
      <w:r>
        <w:rPr>
          <w:b w:val="0"/>
        </w:rPr>
        <w:t xml:space="preserve"> — companies don’t backlash now BUT the plan pushes them </w:t>
      </w:r>
      <w:r>
        <w:rPr>
          <w:b w:val="0"/>
          <w:u w:val="single"/>
        </w:rPr>
        <w:t>over the edge</w:t>
      </w:r>
      <w:r>
        <w:rPr>
          <w:b w:val="0"/>
        </w:rPr>
        <w:t xml:space="preserve">. </w:t>
      </w:r>
      <w:r>
        <w:rPr>
          <w:bCs/>
        </w:rPr>
        <w:t>Default to actual quotes from industry executives</w:t>
      </w:r>
    </w:p>
    <w:p w14:paraId="5DF12022" w14:textId="77777777" w:rsidR="00C00C7C" w:rsidRDefault="00C00C7C" w:rsidP="00C00C7C">
      <w:r>
        <w:rPr>
          <w:rStyle w:val="Style13ptBold"/>
        </w:rPr>
        <w:t>Lefebvre 22</w:t>
      </w:r>
      <w:r>
        <w:t xml:space="preserve"> — Ben Lefebvre, Energy Industry Journalist at Politico, 2022 (“Biden officials say they support oil and gas production. The industry is wary,” </w:t>
      </w:r>
      <w:r>
        <w:rPr>
          <w:i/>
          <w:iCs/>
        </w:rPr>
        <w:t xml:space="preserve">Politico, </w:t>
      </w:r>
      <w:r>
        <w:t>March 11</w:t>
      </w:r>
      <w:r>
        <w:rPr>
          <w:vertAlign w:val="superscript"/>
        </w:rPr>
        <w:t>th</w:t>
      </w:r>
      <w:r>
        <w:t xml:space="preserve">, Available Online at </w:t>
      </w:r>
      <w:hyperlink r:id="rId54" w:history="1">
        <w:r>
          <w:rPr>
            <w:rStyle w:val="Hyperlink"/>
            <w:color w:val="000000"/>
          </w:rPr>
          <w:t>https://www.politico.com/news/2022/03/11/biden-administration-oil-industry-alliance-00016112</w:t>
        </w:r>
      </w:hyperlink>
      <w:r>
        <w:t>)</w:t>
      </w:r>
    </w:p>
    <w:p w14:paraId="066A9604" w14:textId="77777777" w:rsidR="00C00C7C" w:rsidRDefault="00C00C7C" w:rsidP="00C00C7C">
      <w:r>
        <w:t xml:space="preserve">HOUSTON — The war in </w:t>
      </w:r>
      <w:r>
        <w:rPr>
          <w:rStyle w:val="StyleUnderline"/>
          <w:highlight w:val="cyan"/>
        </w:rPr>
        <w:t>Europe</w:t>
      </w:r>
      <w:r>
        <w:t xml:space="preserve"> and skyrocketing energy prices are </w:t>
      </w:r>
      <w:r>
        <w:rPr>
          <w:rStyle w:val="StyleUnderline"/>
          <w:highlight w:val="cyan"/>
        </w:rPr>
        <w:t>forcing</w:t>
      </w:r>
      <w:r>
        <w:rPr>
          <w:rStyle w:val="StyleUnderline"/>
        </w:rPr>
        <w:t xml:space="preserve"> the oil and gas </w:t>
      </w:r>
      <w:r>
        <w:rPr>
          <w:rStyle w:val="StyleUnderline"/>
          <w:highlight w:val="cyan"/>
        </w:rPr>
        <w:t>industry</w:t>
      </w:r>
      <w:r>
        <w:rPr>
          <w:rStyle w:val="StyleUnderline"/>
        </w:rPr>
        <w:t xml:space="preserve"> and the Biden administration </w:t>
      </w:r>
      <w:r>
        <w:rPr>
          <w:rStyle w:val="StyleUnderline"/>
          <w:highlight w:val="cyan"/>
        </w:rPr>
        <w:t>into</w:t>
      </w:r>
      <w:r>
        <w:rPr>
          <w:rStyle w:val="StyleUnderline"/>
        </w:rPr>
        <w:t xml:space="preserve"> a </w:t>
      </w:r>
      <w:r>
        <w:rPr>
          <w:rStyle w:val="Emphasis"/>
          <w:highlight w:val="cyan"/>
        </w:rPr>
        <w:t>relationship of convenience</w:t>
      </w:r>
      <w:r>
        <w:t xml:space="preserve"> — one that may be fleeting as they pursue diverging, long-term energy agendas.</w:t>
      </w:r>
    </w:p>
    <w:p w14:paraId="4209CCE1" w14:textId="77777777" w:rsidR="00C00C7C" w:rsidRDefault="00C00C7C" w:rsidP="00C00C7C">
      <w:r>
        <w:t>Russia’s invasion of Ukraine and the retaliatory financial sanctions the United States and Europe have implemented against Moscow have caused chaos in global commodity markets. Oil prices have whipsawed, shooting up to $130 a barrel earlier in the week only to drop back down to $111 on Friday. Gasoline prices, which the Biden administration has been fighting a losing battle against for months, hit a record high of $4.33 a gallon on Friday.</w:t>
      </w:r>
    </w:p>
    <w:p w14:paraId="0D059AC6" w14:textId="77777777" w:rsidR="00C00C7C" w:rsidRDefault="00C00C7C" w:rsidP="00C00C7C">
      <w:r>
        <w:rPr>
          <w:rStyle w:val="StyleUnderline"/>
          <w:highlight w:val="cyan"/>
        </w:rPr>
        <w:t>Fossil</w:t>
      </w:r>
      <w:r>
        <w:rPr>
          <w:rStyle w:val="StyleUnderline"/>
        </w:rPr>
        <w:t xml:space="preserve"> fuel industry </w:t>
      </w:r>
      <w:r>
        <w:rPr>
          <w:rStyle w:val="StyleUnderline"/>
          <w:highlight w:val="cyan"/>
        </w:rPr>
        <w:t xml:space="preserve">executives are </w:t>
      </w:r>
      <w:r>
        <w:rPr>
          <w:rStyle w:val="Emphasis"/>
          <w:highlight w:val="cyan"/>
        </w:rPr>
        <w:t>wary</w:t>
      </w:r>
      <w:r>
        <w:rPr>
          <w:rStyle w:val="StyleUnderline"/>
        </w:rPr>
        <w:t xml:space="preserve"> of the Biden administration’s long-term intentions </w:t>
      </w:r>
      <w:r>
        <w:rPr>
          <w:rStyle w:val="Emphasis"/>
          <w:highlight w:val="cyan"/>
        </w:rPr>
        <w:t>despite</w:t>
      </w:r>
      <w:r>
        <w:rPr>
          <w:rStyle w:val="Emphasis"/>
        </w:rPr>
        <w:t xml:space="preserve"> the </w:t>
      </w:r>
      <w:r>
        <w:rPr>
          <w:rStyle w:val="Emphasis"/>
          <w:highlight w:val="cyan"/>
        </w:rPr>
        <w:t>support</w:t>
      </w:r>
      <w:r>
        <w:rPr>
          <w:rStyle w:val="StyleUnderline"/>
        </w:rPr>
        <w:t xml:space="preserve"> they are receiving from administration officials urging them to ramp up oil and natural gas production right now to combat surging prices</w:t>
      </w:r>
      <w:r>
        <w:t xml:space="preserve">. On top of the short-term support for renewed drilling, </w:t>
      </w:r>
      <w:r>
        <w:rPr>
          <w:rStyle w:val="StyleUnderline"/>
        </w:rPr>
        <w:t xml:space="preserve">the </w:t>
      </w:r>
      <w:r>
        <w:rPr>
          <w:rStyle w:val="StyleUnderline"/>
          <w:highlight w:val="cyan"/>
        </w:rPr>
        <w:t>industry</w:t>
      </w:r>
      <w:r>
        <w:rPr>
          <w:rStyle w:val="StyleUnderline"/>
        </w:rPr>
        <w:t xml:space="preserve"> said it </w:t>
      </w:r>
      <w:r>
        <w:rPr>
          <w:rStyle w:val="Emphasis"/>
          <w:highlight w:val="cyan"/>
        </w:rPr>
        <w:t>needs</w:t>
      </w:r>
      <w:r>
        <w:rPr>
          <w:rStyle w:val="StyleUnderline"/>
        </w:rPr>
        <w:t xml:space="preserve"> quicker permit turnarounds and </w:t>
      </w:r>
      <w:r>
        <w:rPr>
          <w:rStyle w:val="Emphasis"/>
          <w:highlight w:val="cyan"/>
        </w:rPr>
        <w:t>acknowledgment</w:t>
      </w:r>
      <w:r>
        <w:rPr>
          <w:rStyle w:val="StyleUnderline"/>
          <w:highlight w:val="cyan"/>
        </w:rPr>
        <w:t xml:space="preserve"> that</w:t>
      </w:r>
      <w:r>
        <w:rPr>
          <w:rStyle w:val="StyleUnderline"/>
        </w:rPr>
        <w:t xml:space="preserve"> oil and gas </w:t>
      </w:r>
      <w:r>
        <w:rPr>
          <w:rStyle w:val="StyleUnderline"/>
          <w:highlight w:val="cyan"/>
        </w:rPr>
        <w:t>production should continue</w:t>
      </w:r>
      <w:r>
        <w:rPr>
          <w:rStyle w:val="StyleUnderline"/>
        </w:rPr>
        <w:t xml:space="preserve"> in the long term </w:t>
      </w:r>
      <w:r>
        <w:t>while the clean energy industry takes root.</w:t>
      </w:r>
    </w:p>
    <w:p w14:paraId="2B0F58E6" w14:textId="77777777" w:rsidR="00C00C7C" w:rsidRDefault="00C00C7C" w:rsidP="00C00C7C">
      <w:r>
        <w:rPr>
          <w:rStyle w:val="StyleUnderline"/>
        </w:rPr>
        <w:t>“[U.S.] energy policy is</w:t>
      </w:r>
      <w:r>
        <w:t xml:space="preserve">, ‘How do we get reelected?” Charif Souki, a pioneer of the liquefied natural gas industry and current executive chair at Tellurian LNG, said in an interview. “It’s </w:t>
      </w:r>
      <w:r>
        <w:rPr>
          <w:rStyle w:val="StyleUnderline"/>
        </w:rPr>
        <w:t>all about the price at the pump</w:t>
      </w:r>
      <w:r>
        <w:t>.”</w:t>
      </w:r>
    </w:p>
    <w:p w14:paraId="06D24786" w14:textId="77777777" w:rsidR="00C00C7C" w:rsidRDefault="00C00C7C" w:rsidP="00C00C7C">
      <w:r>
        <w:rPr>
          <w:rStyle w:val="StyleUnderline"/>
          <w:highlight w:val="cyan"/>
        </w:rPr>
        <w:t>Biden</w:t>
      </w:r>
      <w:r>
        <w:t xml:space="preserve"> officials, for their part, have </w:t>
      </w:r>
      <w:r>
        <w:rPr>
          <w:rStyle w:val="StyleUnderline"/>
          <w:highlight w:val="cyan"/>
        </w:rPr>
        <w:t>said</w:t>
      </w:r>
      <w:r>
        <w:rPr>
          <w:rStyle w:val="StyleUnderline"/>
        </w:rPr>
        <w:t xml:space="preserve"> that t</w:t>
      </w:r>
      <w:r>
        <w:rPr>
          <w:rStyle w:val="StyleUnderline"/>
          <w:highlight w:val="cyan"/>
        </w:rPr>
        <w:t>he</w:t>
      </w:r>
      <w:r>
        <w:rPr>
          <w:rStyle w:val="StyleUnderline"/>
        </w:rPr>
        <w:t>y</w:t>
      </w:r>
      <w:r>
        <w:rPr>
          <w:rStyle w:val="StyleUnderline"/>
          <w:highlight w:val="cyan"/>
        </w:rPr>
        <w:t xml:space="preserve"> </w:t>
      </w:r>
      <w:r>
        <w:rPr>
          <w:rStyle w:val="Emphasis"/>
          <w:highlight w:val="cyan"/>
        </w:rPr>
        <w:t>support</w:t>
      </w:r>
      <w:r>
        <w:rPr>
          <w:rStyle w:val="Emphasis"/>
        </w:rPr>
        <w:t xml:space="preserve"> the </w:t>
      </w:r>
      <w:r>
        <w:rPr>
          <w:rStyle w:val="Emphasis"/>
          <w:highlight w:val="cyan"/>
        </w:rPr>
        <w:t>industry</w:t>
      </w:r>
      <w:r>
        <w:rPr>
          <w:rStyle w:val="StyleUnderline"/>
        </w:rPr>
        <w:t xml:space="preserve"> that</w:t>
      </w:r>
      <w:r>
        <w:t xml:space="preserve"> </w:t>
      </w:r>
      <w:r>
        <w:rPr>
          <w:rStyle w:val="StyleUnderline"/>
        </w:rPr>
        <w:t>is forecast to add an additional 900,000 barrels of oil per day to overall production this year</w:t>
      </w:r>
      <w:r>
        <w:t xml:space="preserve"> and on track to become the world’s largest exporter of LNG. But these officials are also steadfast about their long-term focus on advancing clean energy projects to better insulate against both future price shocks and climate change.</w:t>
      </w:r>
    </w:p>
    <w:p w14:paraId="4C0E9C99" w14:textId="77777777" w:rsidR="00C00C7C" w:rsidRDefault="00C00C7C" w:rsidP="00C00C7C">
      <w:r>
        <w:t>“I envision this particular situation as a fire in the kitchen,” said Vinai Thummalapally, acting director and chief operating officer of the U.S. Trade and Development Agency, which helps finance energy projects overseas. “We will extinguish it. It will be extinguished. We need to move on with dealing with the rest of what the house is dealing with in terms of all the priorities.”</w:t>
      </w:r>
    </w:p>
    <w:p w14:paraId="679A66E8" w14:textId="77777777" w:rsidR="00C00C7C" w:rsidRDefault="00C00C7C" w:rsidP="00C00C7C">
      <w:r>
        <w:t xml:space="preserve">Amos Hochstein, the White House special envoy and coordinator for international energy affairs, echoed that point. </w:t>
      </w:r>
      <w:r>
        <w:rPr>
          <w:rStyle w:val="StyleUnderline"/>
        </w:rPr>
        <w:t xml:space="preserve">The administration </w:t>
      </w:r>
      <w:r>
        <w:rPr>
          <w:rStyle w:val="Emphasis"/>
          <w:highlight w:val="cyan"/>
        </w:rPr>
        <w:t>knows</w:t>
      </w:r>
      <w:r>
        <w:rPr>
          <w:rStyle w:val="StyleUnderline"/>
        </w:rPr>
        <w:t xml:space="preserve"> that more </w:t>
      </w:r>
      <w:r>
        <w:rPr>
          <w:rStyle w:val="StyleUnderline"/>
          <w:highlight w:val="cyan"/>
        </w:rPr>
        <w:t xml:space="preserve">oil and gas are </w:t>
      </w:r>
      <w:r>
        <w:rPr>
          <w:rStyle w:val="Emphasis"/>
          <w:highlight w:val="cyan"/>
        </w:rPr>
        <w:t>needed</w:t>
      </w:r>
      <w:r>
        <w:rPr>
          <w:rStyle w:val="StyleUnderline"/>
          <w:highlight w:val="cyan"/>
        </w:rPr>
        <w:t xml:space="preserve"> to calm markets</w:t>
      </w:r>
      <w:r>
        <w:t xml:space="preserve">, but the country </w:t>
      </w:r>
      <w:proofErr w:type="gramStart"/>
      <w:r>
        <w:t>has to</w:t>
      </w:r>
      <w:proofErr w:type="gramEnd"/>
      <w:r>
        <w:t xml:space="preserve"> ensure that “as we move to renewables and green and clean technologies, we are not developing a new dependency that is repeating the mistakes of the 20th century,” Hochstein said during the conference.</w:t>
      </w:r>
    </w:p>
    <w:p w14:paraId="296ABD81" w14:textId="77777777" w:rsidR="00C00C7C" w:rsidRDefault="00C00C7C" w:rsidP="00C00C7C">
      <w:pPr>
        <w:rPr>
          <w:rStyle w:val="StyleUnderline"/>
        </w:rPr>
      </w:pPr>
      <w:r>
        <w:t xml:space="preserve">Hochstein and officials from the White House, State Department, Department of </w:t>
      </w:r>
      <w:proofErr w:type="gramStart"/>
      <w:r>
        <w:t>Energy</w:t>
      </w:r>
      <w:proofErr w:type="gramEnd"/>
      <w:r>
        <w:t xml:space="preserve"> and other </w:t>
      </w:r>
      <w:r>
        <w:rPr>
          <w:rStyle w:val="StyleUnderline"/>
          <w:highlight w:val="cyan"/>
        </w:rPr>
        <w:t>agencies fanned out to</w:t>
      </w:r>
      <w:r>
        <w:rPr>
          <w:rStyle w:val="StyleUnderline"/>
        </w:rPr>
        <w:t xml:space="preserve"> meet with some of the 6,000 attendees at the CERAWeek energy conference in Houston to </w:t>
      </w:r>
      <w:r>
        <w:rPr>
          <w:rStyle w:val="Emphasis"/>
          <w:highlight w:val="cyan"/>
        </w:rPr>
        <w:t>calm nerves</w:t>
      </w:r>
      <w:r>
        <w:rPr>
          <w:rStyle w:val="StyleUnderline"/>
        </w:rPr>
        <w:t xml:space="preserve"> about wild swings in the oil markets and the administration’s responses to the crunch in global energy supplies</w:t>
      </w:r>
      <w:r>
        <w:t xml:space="preserve">. </w:t>
      </w:r>
      <w:r>
        <w:rPr>
          <w:rStyle w:val="StyleUnderline"/>
        </w:rPr>
        <w:t>White House Climate Adviser John Kerry, Energy Secretary Jennifer Granholm, EPA Administrator Michael Regan, plus a host of subordinates all met with executives during the week.</w:t>
      </w:r>
    </w:p>
    <w:p w14:paraId="7EF4D4ED" w14:textId="77777777" w:rsidR="00C00C7C" w:rsidRDefault="00C00C7C" w:rsidP="00C00C7C">
      <w:r>
        <w:t>Jack Fusco, chief executive of LNG exporter Cheniere Energy, said in an interview after talking with White House officials that the Biden team was focused on clean energy, but they acknowledged the need for more gas in the short term.</w:t>
      </w:r>
    </w:p>
    <w:p w14:paraId="11998ADA" w14:textId="77777777" w:rsidR="00C00C7C" w:rsidRDefault="00C00C7C" w:rsidP="00C00C7C">
      <w:r>
        <w:t>“</w:t>
      </w:r>
      <w:r>
        <w:rPr>
          <w:rStyle w:val="StyleUnderline"/>
        </w:rPr>
        <w:t xml:space="preserve">The </w:t>
      </w:r>
      <w:r>
        <w:rPr>
          <w:rStyle w:val="StyleUnderline"/>
          <w:highlight w:val="cyan"/>
        </w:rPr>
        <w:t>conversations</w:t>
      </w:r>
      <w:r>
        <w:rPr>
          <w:rStyle w:val="StyleUnderline"/>
        </w:rPr>
        <w:t xml:space="preserve"> have </w:t>
      </w:r>
      <w:r>
        <w:rPr>
          <w:rStyle w:val="StyleUnderline"/>
          <w:highlight w:val="cyan"/>
        </w:rPr>
        <w:t>been</w:t>
      </w:r>
      <w:r>
        <w:rPr>
          <w:rStyle w:val="StyleUnderline"/>
        </w:rPr>
        <w:t xml:space="preserve"> fruitful. </w:t>
      </w:r>
      <w:r>
        <w:rPr>
          <w:rStyle w:val="Emphasis"/>
          <w:highlight w:val="cyan"/>
        </w:rPr>
        <w:t>Helpful</w:t>
      </w:r>
      <w:r>
        <w:rPr>
          <w:rStyle w:val="StyleUnderline"/>
        </w:rPr>
        <w:t>,” he said. “They asked about the availability of supply, how they can help, how much more [gas] we can put through to Europe</w:t>
      </w:r>
      <w:r>
        <w:t>.”</w:t>
      </w:r>
    </w:p>
    <w:p w14:paraId="4A707F52" w14:textId="77777777" w:rsidR="00C00C7C" w:rsidRDefault="00C00C7C" w:rsidP="00C00C7C">
      <w:pPr>
        <w:pStyle w:val="Heading4"/>
      </w:pPr>
      <w:r>
        <w:rPr>
          <w:b w:val="0"/>
        </w:rPr>
        <w:t xml:space="preserve">Leases are </w:t>
      </w:r>
      <w:proofErr w:type="gramStart"/>
      <w:r>
        <w:rPr>
          <w:b w:val="0"/>
        </w:rPr>
        <w:t>coming</w:t>
      </w:r>
      <w:proofErr w:type="gramEnd"/>
    </w:p>
    <w:p w14:paraId="58D15A7C" w14:textId="77777777" w:rsidR="00C00C7C" w:rsidRDefault="00C00C7C" w:rsidP="00C00C7C">
      <w:r>
        <w:rPr>
          <w:rStyle w:val="Style13ptBold"/>
        </w:rPr>
        <w:t>Reuters 22</w:t>
      </w:r>
      <w:r>
        <w:t xml:space="preserve"> — Reuters, 2022 (“Biden administration plans to resume plans for federal oil and gas development,” </w:t>
      </w:r>
      <w:r>
        <w:rPr>
          <w:i/>
          <w:iCs/>
        </w:rPr>
        <w:t xml:space="preserve">Reuters, </w:t>
      </w:r>
      <w:r>
        <w:t>March 18</w:t>
      </w:r>
      <w:r>
        <w:rPr>
          <w:vertAlign w:val="superscript"/>
        </w:rPr>
        <w:t>th</w:t>
      </w:r>
      <w:r>
        <w:t xml:space="preserve">, Available Online at </w:t>
      </w:r>
      <w:hyperlink r:id="rId55" w:history="1">
        <w:r>
          <w:rPr>
            <w:rStyle w:val="Hyperlink"/>
            <w:color w:val="000000"/>
          </w:rPr>
          <w:t>https://www.reuters.com/business/energy/biden-administration-says-will-resume-plans-federal-oil-gas-development-2022-03-18/</w:t>
        </w:r>
      </w:hyperlink>
      <w:r>
        <w:t>)</w:t>
      </w:r>
    </w:p>
    <w:p w14:paraId="72891DE3" w14:textId="77777777" w:rsidR="00C00C7C" w:rsidRDefault="00C00C7C" w:rsidP="00C00C7C">
      <w:r>
        <w:t xml:space="preserve">March 18 (Reuters) - The </w:t>
      </w:r>
      <w:r>
        <w:rPr>
          <w:rStyle w:val="StyleUnderline"/>
          <w:highlight w:val="cyan"/>
        </w:rPr>
        <w:t>Biden</w:t>
      </w:r>
      <w:r>
        <w:rPr>
          <w:rStyle w:val="StyleUnderline"/>
        </w:rPr>
        <w:t xml:space="preserve"> administration on Friday </w:t>
      </w:r>
      <w:r>
        <w:rPr>
          <w:rStyle w:val="StyleUnderline"/>
          <w:highlight w:val="cyan"/>
        </w:rPr>
        <w:t>said it would resume</w:t>
      </w:r>
      <w:r>
        <w:rPr>
          <w:rStyle w:val="StyleUnderline"/>
        </w:rPr>
        <w:t xml:space="preserve"> plans for </w:t>
      </w:r>
      <w:r>
        <w:rPr>
          <w:rStyle w:val="StyleUnderline"/>
          <w:highlight w:val="cyan"/>
        </w:rPr>
        <w:t>oil and gas development on federal lands following a court ruling this week that</w:t>
      </w:r>
      <w:r>
        <w:rPr>
          <w:rStyle w:val="StyleUnderline"/>
        </w:rPr>
        <w:t xml:space="preserve"> temporarily </w:t>
      </w:r>
      <w:r>
        <w:rPr>
          <w:rStyle w:val="StyleUnderline"/>
          <w:highlight w:val="cyan"/>
        </w:rPr>
        <w:t>restored a measure</w:t>
      </w:r>
      <w:r>
        <w:rPr>
          <w:rStyle w:val="StyleUnderline"/>
        </w:rPr>
        <w:t xml:space="preserve"> meant to factor the cost of global warming into federal decision-making</w:t>
      </w:r>
      <w:r>
        <w:t>.</w:t>
      </w:r>
    </w:p>
    <w:p w14:paraId="114C7B50" w14:textId="77777777" w:rsidR="00C00C7C" w:rsidRDefault="00C00C7C" w:rsidP="00C00C7C">
      <w:pPr>
        <w:pStyle w:val="Heading4"/>
      </w:pPr>
      <w:r>
        <w:rPr>
          <w:b w:val="0"/>
        </w:rPr>
        <w:t xml:space="preserve">This is </w:t>
      </w:r>
      <w:r>
        <w:rPr>
          <w:b w:val="0"/>
          <w:u w:val="single"/>
        </w:rPr>
        <w:t>wrong</w:t>
      </w:r>
      <w:r>
        <w:rPr>
          <w:b w:val="0"/>
        </w:rPr>
        <w:t xml:space="preserve"> AND was </w:t>
      </w:r>
      <w:proofErr w:type="gramStart"/>
      <w:r>
        <w:rPr>
          <w:b w:val="0"/>
          <w:u w:val="single"/>
        </w:rPr>
        <w:t>reversed</w:t>
      </w:r>
      <w:proofErr w:type="gramEnd"/>
    </w:p>
    <w:p w14:paraId="3E236AA1" w14:textId="77777777" w:rsidR="00C00C7C" w:rsidRDefault="00C00C7C" w:rsidP="00C00C7C">
      <w:r>
        <w:rPr>
          <w:rStyle w:val="Style13ptBold"/>
        </w:rPr>
        <w:t xml:space="preserve">Lazare 22 </w:t>
      </w:r>
      <w:r>
        <w:t xml:space="preserve">— </w:t>
      </w:r>
      <w:r>
        <w:rPr>
          <w:u w:val="single"/>
        </w:rPr>
        <w:t>Sarah Lazare</w:t>
      </w:r>
      <w:r>
        <w:t xml:space="preserve">, web editor and reporter for </w:t>
      </w:r>
      <w:r>
        <w:rPr>
          <w:i/>
          <w:iCs/>
        </w:rPr>
        <w:t>In These Times</w:t>
      </w:r>
      <w:r>
        <w:t xml:space="preserve">, 2022 (“The Existential Danger of Using the Ukraine Invasion to Ramp Up Fossil Fuel Production,” </w:t>
      </w:r>
      <w:r>
        <w:rPr>
          <w:i/>
          <w:iCs/>
        </w:rPr>
        <w:t>In These Times</w:t>
      </w:r>
      <w:r>
        <w:t>, March 7</w:t>
      </w:r>
      <w:r>
        <w:rPr>
          <w:vertAlign w:val="superscript"/>
        </w:rPr>
        <w:t>th</w:t>
      </w:r>
      <w:r>
        <w:t>, Available Online at https://inthesetimes.com/article/fossil-fuel-oil-gas-ukraine-russia-biden-psaki)</w:t>
      </w:r>
    </w:p>
    <w:p w14:paraId="6FBE6FA9" w14:textId="77777777" w:rsidR="00C00C7C" w:rsidRDefault="00C00C7C" w:rsidP="00C00C7C">
      <w:pPr>
        <w:rPr>
          <w:rStyle w:val="StyleUnderline"/>
        </w:rPr>
      </w:pPr>
      <w:r>
        <w:t xml:space="preserve">The </w:t>
      </w:r>
      <w:r>
        <w:rPr>
          <w:rStyle w:val="StyleUnderline"/>
          <w:highlight w:val="cyan"/>
        </w:rPr>
        <w:t>Biden</w:t>
      </w:r>
      <w:r>
        <w:t xml:space="preserve"> administration has responded by </w:t>
      </w:r>
      <w:r>
        <w:rPr>
          <w:rStyle w:val="StyleUnderline"/>
          <w:highlight w:val="cyan"/>
        </w:rPr>
        <w:t>assuring</w:t>
      </w:r>
      <w:r>
        <w:rPr>
          <w:rStyle w:val="StyleUnderline"/>
        </w:rPr>
        <w:t xml:space="preserve"> the public that U.S. oil and </w:t>
      </w:r>
      <w:r>
        <w:rPr>
          <w:rStyle w:val="StyleUnderline"/>
          <w:highlight w:val="cyan"/>
        </w:rPr>
        <w:t>gas</w:t>
      </w:r>
      <w:r>
        <w:rPr>
          <w:rStyle w:val="StyleUnderline"/>
        </w:rPr>
        <w:t xml:space="preserve"> production </w:t>
      </w:r>
      <w:r>
        <w:rPr>
          <w:rStyle w:val="StyleUnderline"/>
          <w:highlight w:val="cyan"/>
        </w:rPr>
        <w:t xml:space="preserve">remains </w:t>
      </w:r>
      <w:r>
        <w:rPr>
          <w:rStyle w:val="Emphasis"/>
          <w:highlight w:val="cyan"/>
        </w:rPr>
        <w:t>robust</w:t>
      </w:r>
      <w:r>
        <w:t>. On March 6, White House Press Secretary Jen Psaki took to Twitter to proclaim that, ​“</w:t>
      </w:r>
      <w:r>
        <w:rPr>
          <w:rStyle w:val="StyleUnderline"/>
        </w:rPr>
        <w:t xml:space="preserve">U.S. </w:t>
      </w:r>
      <w:r>
        <w:rPr>
          <w:rStyle w:val="StyleUnderline"/>
          <w:highlight w:val="cyan"/>
        </w:rPr>
        <w:t>production</w:t>
      </w:r>
      <w:r>
        <w:rPr>
          <w:rStyle w:val="StyleUnderline"/>
        </w:rPr>
        <w:t xml:space="preserve"> of natural gas and oil </w:t>
      </w:r>
      <w:r>
        <w:rPr>
          <w:rStyle w:val="StyleUnderline"/>
          <w:highlight w:val="cyan"/>
        </w:rPr>
        <w:t xml:space="preserve">is </w:t>
      </w:r>
      <w:r>
        <w:rPr>
          <w:rStyle w:val="Emphasis"/>
          <w:highlight w:val="cyan"/>
        </w:rPr>
        <w:t>rising</w:t>
      </w:r>
      <w:r>
        <w:t xml:space="preserve"> and approaching record levels: </w:t>
      </w:r>
      <w:r>
        <w:rPr>
          <w:rStyle w:val="StyleUnderline"/>
          <w:highlight w:val="cyan"/>
        </w:rPr>
        <w:t>More</w:t>
      </w:r>
      <w:r>
        <w:rPr>
          <w:rStyle w:val="StyleUnderline"/>
        </w:rPr>
        <w:t xml:space="preserve"> natural gas </w:t>
      </w:r>
      <w:r>
        <w:rPr>
          <w:rStyle w:val="Emphasis"/>
          <w:highlight w:val="cyan"/>
        </w:rPr>
        <w:t>than ever</w:t>
      </w:r>
      <w:r>
        <w:rPr>
          <w:rStyle w:val="StyleUnderline"/>
        </w:rPr>
        <w:t xml:space="preserve"> this year, more oil than ever next year, and, even with a global pandemic, more oil production this past year than during the previous administration’s first year.”</w:t>
      </w:r>
    </w:p>
    <w:p w14:paraId="77CEAA0A" w14:textId="77777777" w:rsidR="00C00C7C" w:rsidRDefault="00C00C7C" w:rsidP="00C00C7C">
      <w:r>
        <w:t>In that same thread, the press secretary made a small gesture toward the necessity of a ​“green” approach to energy security: ​“</w:t>
      </w:r>
      <w:r>
        <w:rPr>
          <w:rStyle w:val="StyleUnderline"/>
        </w:rPr>
        <w:t xml:space="preserve">Production is up, rising, and approaching </w:t>
      </w:r>
      <w:r>
        <w:rPr>
          <w:rStyle w:val="Emphasis"/>
        </w:rPr>
        <w:t>records</w:t>
      </w:r>
      <w:r>
        <w:t>, yet Russia’s actions still leave our consumers vulnerable. It’s a reminder that real energy security comes from reducing our dependence on fossil fuels.”</w:t>
      </w:r>
    </w:p>
    <w:p w14:paraId="4E5E4761" w14:textId="77777777" w:rsidR="00C00C7C" w:rsidRDefault="00C00C7C" w:rsidP="00C00C7C">
      <w:r>
        <w:t>This dual message — </w:t>
      </w:r>
      <w:r>
        <w:rPr>
          <w:rStyle w:val="StyleUnderline"/>
        </w:rPr>
        <w:t>that the United States is both pursuing more fossil fuel extraction while acknowledging such extraction must be reduced</w:t>
      </w:r>
      <w:r>
        <w:t xml:space="preserve"> — has been replete throughout the Biden administration’s messaging. </w:t>
      </w:r>
      <w:r>
        <w:rPr>
          <w:rStyle w:val="StyleUnderline"/>
        </w:rPr>
        <w:t>Yet, it is the first half of this assertion — that extraction must increase — which has most been acted upon by the Biden</w:t>
      </w:r>
      <w:r>
        <w:t xml:space="preserve"> administration. Federal data analyzed by Center for Biological Diversity, an environmental organization, shows that the </w:t>
      </w:r>
      <w:r>
        <w:rPr>
          <w:rStyle w:val="StyleUnderline"/>
          <w:highlight w:val="cyan"/>
        </w:rPr>
        <w:t>Biden</w:t>
      </w:r>
      <w:r>
        <w:t xml:space="preserve"> administration </w:t>
      </w:r>
      <w:r>
        <w:rPr>
          <w:rStyle w:val="StyleUnderline"/>
        </w:rPr>
        <w:t xml:space="preserve">has approved </w:t>
      </w:r>
      <w:r>
        <w:rPr>
          <w:rStyle w:val="Emphasis"/>
          <w:highlight w:val="cyan"/>
        </w:rPr>
        <w:t>34%</w:t>
      </w:r>
      <w:r>
        <w:rPr>
          <w:rStyle w:val="StyleUnderline"/>
          <w:highlight w:val="cyan"/>
        </w:rPr>
        <w:t xml:space="preserve"> more</w:t>
      </w:r>
      <w:r>
        <w:rPr>
          <w:rStyle w:val="StyleUnderline"/>
        </w:rPr>
        <w:t xml:space="preserve"> oil and gas drilling </w:t>
      </w:r>
      <w:r>
        <w:rPr>
          <w:rStyle w:val="StyleUnderline"/>
          <w:highlight w:val="cyan"/>
        </w:rPr>
        <w:t>permits</w:t>
      </w:r>
      <w:r>
        <w:rPr>
          <w:rStyle w:val="StyleUnderline"/>
        </w:rPr>
        <w:t xml:space="preserve"> on federal land </w:t>
      </w:r>
      <w:r>
        <w:rPr>
          <w:rStyle w:val="StyleUnderline"/>
          <w:highlight w:val="cyan"/>
        </w:rPr>
        <w:t>than</w:t>
      </w:r>
      <w:r>
        <w:rPr>
          <w:rStyle w:val="StyleUnderline"/>
        </w:rPr>
        <w:t xml:space="preserve"> former President </w:t>
      </w:r>
      <w:r>
        <w:rPr>
          <w:rStyle w:val="StyleUnderline"/>
          <w:highlight w:val="cyan"/>
        </w:rPr>
        <w:t>Trump</w:t>
      </w:r>
      <w:r>
        <w:t xml:space="preserve"> did in his first year in office. </w:t>
      </w:r>
      <w:r>
        <w:rPr>
          <w:rStyle w:val="StyleUnderline"/>
        </w:rPr>
        <w:t xml:space="preserve">President Biden </w:t>
      </w:r>
      <w:r>
        <w:rPr>
          <w:rStyle w:val="StyleUnderline"/>
          <w:highlight w:val="cyan"/>
        </w:rPr>
        <w:t>did temporarily halt</w:t>
      </w:r>
      <w:r>
        <w:rPr>
          <w:rStyle w:val="StyleUnderline"/>
        </w:rPr>
        <w:t xml:space="preserve"> new federal </w:t>
      </w:r>
      <w:proofErr w:type="gramStart"/>
      <w:r>
        <w:rPr>
          <w:rStyle w:val="StyleUnderline"/>
          <w:highlight w:val="cyan"/>
        </w:rPr>
        <w:t>leases, before</w:t>
      </w:r>
      <w:proofErr w:type="gramEnd"/>
      <w:r>
        <w:rPr>
          <w:rStyle w:val="StyleUnderline"/>
        </w:rPr>
        <w:t xml:space="preserve"> a </w:t>
      </w:r>
      <w:r>
        <w:rPr>
          <w:rStyle w:val="StyleUnderline"/>
          <w:highlight w:val="cyan"/>
        </w:rPr>
        <w:t xml:space="preserve">judge </w:t>
      </w:r>
      <w:r>
        <w:rPr>
          <w:rStyle w:val="Emphasis"/>
          <w:highlight w:val="cyan"/>
        </w:rPr>
        <w:t>ruled against</w:t>
      </w:r>
      <w:r>
        <w:rPr>
          <w:rStyle w:val="StyleUnderline"/>
        </w:rPr>
        <w:t xml:space="preserve"> the decision in June. But, as Rebecca Leber explains for Vox</w:t>
      </w:r>
      <w:r>
        <w:t xml:space="preserve">, ​“the </w:t>
      </w:r>
      <w:r>
        <w:rPr>
          <w:rStyle w:val="StyleUnderline"/>
        </w:rPr>
        <w:t xml:space="preserve">president </w:t>
      </w:r>
      <w:r>
        <w:rPr>
          <w:rStyle w:val="StyleUnderline"/>
          <w:highlight w:val="cyan"/>
        </w:rPr>
        <w:t xml:space="preserve">has </w:t>
      </w:r>
      <w:r>
        <w:rPr>
          <w:rStyle w:val="Emphasis"/>
          <w:highlight w:val="cyan"/>
        </w:rPr>
        <w:t>done nothing</w:t>
      </w:r>
      <w:r>
        <w:rPr>
          <w:rStyle w:val="StyleUnderline"/>
          <w:highlight w:val="cyan"/>
        </w:rPr>
        <w:t xml:space="preserve"> to prevent</w:t>
      </w:r>
      <w:r>
        <w:rPr>
          <w:rStyle w:val="StyleUnderline"/>
        </w:rPr>
        <w:t xml:space="preserve"> the vast amount of </w:t>
      </w:r>
      <w:r>
        <w:rPr>
          <w:rStyle w:val="StyleUnderline"/>
          <w:highlight w:val="cyan"/>
        </w:rPr>
        <w:t>gas</w:t>
      </w:r>
      <w:r>
        <w:rPr>
          <w:rStyle w:val="StyleUnderline"/>
        </w:rPr>
        <w:t xml:space="preserve"> production that occurs on private lands or halt existing oil leases on federal lands.</w:t>
      </w:r>
      <w:r>
        <w:t xml:space="preserve">” </w:t>
      </w:r>
    </w:p>
    <w:p w14:paraId="11E536EC" w14:textId="77777777" w:rsidR="00C00C7C" w:rsidRDefault="00C00C7C" w:rsidP="00C00C7C">
      <w:pPr>
        <w:pStyle w:val="Heading4"/>
      </w:pPr>
      <w:r>
        <w:rPr>
          <w:b w:val="0"/>
        </w:rPr>
        <w:t xml:space="preserve">Permits and leasing are </w:t>
      </w:r>
      <w:proofErr w:type="gramStart"/>
      <w:r>
        <w:rPr>
          <w:b w:val="0"/>
          <w:u w:val="single"/>
        </w:rPr>
        <w:t>expanding</w:t>
      </w:r>
      <w:proofErr w:type="gramEnd"/>
    </w:p>
    <w:p w14:paraId="2178B7AE" w14:textId="77777777" w:rsidR="00C00C7C" w:rsidRDefault="00C00C7C" w:rsidP="00C00C7C">
      <w:pPr>
        <w:rPr>
          <w:rStyle w:val="Style13ptBold"/>
        </w:rPr>
      </w:pPr>
      <w:r>
        <w:rPr>
          <w:rStyle w:val="Style13ptBold"/>
        </w:rPr>
        <w:t xml:space="preserve">Borwn 21 </w:t>
      </w:r>
      <w:r>
        <w:t xml:space="preserve">— Dylan Brown, </w:t>
      </w:r>
      <w:r>
        <w:rPr>
          <w:i/>
          <w:iCs/>
        </w:rPr>
        <w:t xml:space="preserve">Audubon </w:t>
      </w:r>
      <w:r>
        <w:t xml:space="preserve">writer, 2021 (“Despite a Pledge to Ban It, Oil and Gas Permitting Is Up Under Biden,” </w:t>
      </w:r>
      <w:r>
        <w:rPr>
          <w:i/>
          <w:iCs/>
        </w:rPr>
        <w:t>Aubudon</w:t>
      </w:r>
      <w:r>
        <w:t>, August 12</w:t>
      </w:r>
      <w:r>
        <w:rPr>
          <w:vertAlign w:val="superscript"/>
        </w:rPr>
        <w:t>th</w:t>
      </w:r>
      <w:r>
        <w:t xml:space="preserve">, Available Online at </w:t>
      </w:r>
      <w:hyperlink r:id="rId56" w:history="1">
        <w:r>
          <w:rPr>
            <w:rStyle w:val="Hyperlink"/>
            <w:color w:val="000000"/>
          </w:rPr>
          <w:t>https://www.audubon.org/news/despite-pledge-ban-it-oil-and-gas-permitting-under-biden</w:t>
        </w:r>
      </w:hyperlink>
      <w:r>
        <w:t>)</w:t>
      </w:r>
    </w:p>
    <w:p w14:paraId="2F2B4DAD" w14:textId="77777777" w:rsidR="00C00C7C" w:rsidRDefault="00C00C7C" w:rsidP="00C00C7C">
      <w:r>
        <w:t xml:space="preserve">On the campaign trail, President Joe </w:t>
      </w:r>
      <w:r>
        <w:rPr>
          <w:rStyle w:val="StyleUnderline"/>
        </w:rPr>
        <w:t xml:space="preserve">Biden made a bold promise to ban oil and gas permitting on federally owned land. </w:t>
      </w:r>
      <w:r>
        <w:t>Then, just days after taking office, he laid down a federal leasing moratorium, part of a set of sweeping executive orders on climate change.</w:t>
      </w:r>
    </w:p>
    <w:p w14:paraId="2B4FB9EB" w14:textId="77777777" w:rsidR="00C00C7C" w:rsidRDefault="00C00C7C" w:rsidP="00C00C7C">
      <w:r>
        <w:rPr>
          <w:rStyle w:val="StyleUnderline"/>
        </w:rPr>
        <w:t>The pause would give the administration time “to review and reset the oil and gas leasing program,” Biden said at the time.</w:t>
      </w:r>
      <w:r>
        <w:t xml:space="preserve"> How that program is run has big stakes for the climate; the U.S. Geological Survey estimates that roughly a quarter of all U.S. carbon emissions come from federal oil, gas, and coal extraction. As this week’s report from the Intergovernmental Panel on Climate Change makes clear, burning those fossil fuels has caused dangerous global warming, and the window to avoid catastrophic consequences is closing fast.</w:t>
      </w:r>
    </w:p>
    <w:p w14:paraId="2C9C3E92" w14:textId="77777777" w:rsidR="00C00C7C" w:rsidRDefault="00C00C7C" w:rsidP="00C00C7C">
      <w:r>
        <w:rPr>
          <w:rStyle w:val="StyleUnderline"/>
        </w:rPr>
        <w:t xml:space="preserve">And yet, the </w:t>
      </w:r>
      <w:r>
        <w:rPr>
          <w:rStyle w:val="StyleUnderline"/>
          <w:highlight w:val="cyan"/>
        </w:rPr>
        <w:t xml:space="preserve">White House </w:t>
      </w:r>
      <w:r>
        <w:rPr>
          <w:rStyle w:val="StyleUnderline"/>
        </w:rPr>
        <w:t xml:space="preserve">is on pace to </w:t>
      </w:r>
      <w:r>
        <w:rPr>
          <w:rStyle w:val="StyleUnderline"/>
          <w:highlight w:val="cyan"/>
        </w:rPr>
        <w:t xml:space="preserve">hand out </w:t>
      </w:r>
      <w:r>
        <w:rPr>
          <w:rStyle w:val="Emphasis"/>
          <w:highlight w:val="cyan"/>
        </w:rPr>
        <w:t>more</w:t>
      </w:r>
      <w:r>
        <w:rPr>
          <w:rStyle w:val="StyleUnderline"/>
          <w:highlight w:val="cyan"/>
        </w:rPr>
        <w:t xml:space="preserve"> </w:t>
      </w:r>
      <w:r>
        <w:rPr>
          <w:rStyle w:val="StyleUnderline"/>
        </w:rPr>
        <w:t xml:space="preserve">oil and gas drilling </w:t>
      </w:r>
      <w:r>
        <w:rPr>
          <w:rStyle w:val="StyleUnderline"/>
          <w:highlight w:val="cyan"/>
        </w:rPr>
        <w:t>permits</w:t>
      </w:r>
      <w:r>
        <w:rPr>
          <w:rStyle w:val="StyleUnderline"/>
        </w:rPr>
        <w:t xml:space="preserve"> this year </w:t>
      </w:r>
      <w:r>
        <w:rPr>
          <w:rStyle w:val="StyleUnderline"/>
          <w:highlight w:val="cyan"/>
        </w:rPr>
        <w:t xml:space="preserve">than </w:t>
      </w:r>
      <w:r>
        <w:rPr>
          <w:rStyle w:val="StyleUnderline"/>
        </w:rPr>
        <w:t xml:space="preserve">any under President </w:t>
      </w:r>
      <w:r>
        <w:rPr>
          <w:rStyle w:val="StyleUnderline"/>
          <w:highlight w:val="cyan"/>
        </w:rPr>
        <w:t>Trump</w:t>
      </w:r>
      <w:r>
        <w:rPr>
          <w:rStyle w:val="StyleUnderline"/>
        </w:rPr>
        <w:t xml:space="preserve"> and the most since George W. Bush left the Oval Office. The </w:t>
      </w:r>
      <w:r>
        <w:rPr>
          <w:rStyle w:val="Emphasis"/>
          <w:highlight w:val="cyan"/>
        </w:rPr>
        <w:t>boom</w:t>
      </w:r>
      <w:r>
        <w:rPr>
          <w:rStyle w:val="StyleUnderline"/>
        </w:rPr>
        <w:t xml:space="preserve">, first reported by the Associated Press, </w:t>
      </w:r>
      <w:r>
        <w:rPr>
          <w:rStyle w:val="Emphasis"/>
          <w:highlight w:val="cyan"/>
        </w:rPr>
        <w:t>undercuts</w:t>
      </w:r>
      <w:r>
        <w:rPr>
          <w:rStyle w:val="StyleUnderline"/>
          <w:highlight w:val="cyan"/>
        </w:rPr>
        <w:t xml:space="preserve"> </w:t>
      </w:r>
      <w:r>
        <w:rPr>
          <w:rStyle w:val="StyleUnderline"/>
        </w:rPr>
        <w:t xml:space="preserve">the president’s </w:t>
      </w:r>
      <w:r>
        <w:rPr>
          <w:rStyle w:val="StyleUnderline"/>
          <w:highlight w:val="cyan"/>
        </w:rPr>
        <w:t xml:space="preserve">climate </w:t>
      </w:r>
      <w:proofErr w:type="gramStart"/>
      <w:r>
        <w:rPr>
          <w:rStyle w:val="StyleUnderline"/>
          <w:highlight w:val="cyan"/>
        </w:rPr>
        <w:t>agenda</w:t>
      </w:r>
      <w:proofErr w:type="gramEnd"/>
      <w:r>
        <w:t xml:space="preserve"> and infuriates environmentalists demanding more aggressive action. It also exposes what activists say are fundamental legal and bureaucratic problems in the federal fossil fuel program that predate Biden by decades.</w:t>
      </w:r>
    </w:p>
    <w:p w14:paraId="0119247C" w14:textId="77777777" w:rsidR="00C00C7C" w:rsidRDefault="00C00C7C" w:rsidP="00C00C7C">
      <w:r>
        <w:t>Birds remain caught in the middle. Experts call climate change the single greatest threat to avian populations; two-thirds of North American bird species face extinction unless emissions are quickly curtailed, Audubon science shows. Drilling also creates more immediate hazards like toxic wastewater ponds and fragmented habitat for troubled species like the Greater Sage-Grouse.</w:t>
      </w:r>
    </w:p>
    <w:p w14:paraId="3C995A6D" w14:textId="77777777" w:rsidR="00C00C7C" w:rsidRDefault="00C00C7C" w:rsidP="00C00C7C">
      <w:r>
        <w:t xml:space="preserve">To extract oil and gas from public land, a driller must first obtain a lease. Under federal law, the Interior Department’s Bureau of Land Management (BLM) auctions off tracts, usually areas recommended by interested companies, and the highest bidder is awarded a 10-year lease. </w:t>
      </w:r>
      <w:r>
        <w:rPr>
          <w:rStyle w:val="StyleUnderline"/>
        </w:rPr>
        <w:t xml:space="preserve">The January 27 </w:t>
      </w:r>
      <w:r>
        <w:rPr>
          <w:rStyle w:val="StyleUnderline"/>
          <w:highlight w:val="cyan"/>
        </w:rPr>
        <w:t xml:space="preserve">moratorium </w:t>
      </w:r>
      <w:r>
        <w:rPr>
          <w:rStyle w:val="StyleUnderline"/>
        </w:rPr>
        <w:t xml:space="preserve">temporarily stopped lease sales, but it </w:t>
      </w:r>
      <w:r>
        <w:rPr>
          <w:rStyle w:val="Emphasis"/>
          <w:highlight w:val="cyan"/>
        </w:rPr>
        <w:t>did nothing</w:t>
      </w:r>
      <w:r>
        <w:rPr>
          <w:rStyle w:val="StyleUnderline"/>
          <w:highlight w:val="cyan"/>
        </w:rPr>
        <w:t xml:space="preserve"> about </w:t>
      </w:r>
      <w:r>
        <w:rPr>
          <w:rStyle w:val="StyleUnderline"/>
        </w:rPr>
        <w:t xml:space="preserve">oil and gas </w:t>
      </w:r>
      <w:r>
        <w:rPr>
          <w:rStyle w:val="StyleUnderline"/>
          <w:highlight w:val="cyan"/>
        </w:rPr>
        <w:t>development</w:t>
      </w:r>
      <w:r>
        <w:t xml:space="preserve"> on more than 38 million acres of public lands and waters already stockpiled in existing leases—legal contracts that typically prove all but impossible to break.</w:t>
      </w:r>
    </w:p>
    <w:p w14:paraId="622ED5F9" w14:textId="77777777" w:rsidR="00C00C7C" w:rsidRDefault="00C00C7C" w:rsidP="00C00C7C">
      <w:r>
        <w:t xml:space="preserve">Once a company owns a lease, it can file what is called an application for permits to drill. If the BLM determines that the proposed drilling complies with all environmental laws and regulations, the agency approves the application and issues a two-year drilling permit. Applications started pouring in last year as the world emerged from pandemic lockdown and energy demand soared. Biden’s election only ramped up that mad rush to lock in drilling rights as companies contemplated how far-reaching Biden’s clamp-down on oil and gas would be. </w:t>
      </w:r>
    </w:p>
    <w:p w14:paraId="39D3969C" w14:textId="77777777" w:rsidR="00C00C7C" w:rsidRDefault="00C00C7C" w:rsidP="00C00C7C">
      <w:r>
        <w:t>Applications started pouring in last year as the world emerged from pandemic lockdown and energy demand soared.</w:t>
      </w:r>
    </w:p>
    <w:p w14:paraId="0545C0C2" w14:textId="77777777" w:rsidR="00C00C7C" w:rsidRDefault="00C00C7C" w:rsidP="00C00C7C">
      <w:r>
        <w:rPr>
          <w:rStyle w:val="StyleUnderline"/>
        </w:rPr>
        <w:t xml:space="preserve">Because the moratorium Biden imposed a week after inauguration </w:t>
      </w:r>
      <w:r>
        <w:rPr>
          <w:rStyle w:val="Emphasis"/>
          <w:highlight w:val="cyan"/>
        </w:rPr>
        <w:t>only</w:t>
      </w:r>
      <w:r>
        <w:rPr>
          <w:rStyle w:val="StyleUnderline"/>
          <w:highlight w:val="cyan"/>
        </w:rPr>
        <w:t xml:space="preserve"> halted </w:t>
      </w:r>
      <w:r>
        <w:rPr>
          <w:rStyle w:val="Emphasis"/>
          <w:highlight w:val="cyan"/>
        </w:rPr>
        <w:t>new</w:t>
      </w:r>
      <w:r>
        <w:rPr>
          <w:rStyle w:val="StyleUnderline"/>
          <w:highlight w:val="cyan"/>
        </w:rPr>
        <w:t xml:space="preserve"> lease sales</w:t>
      </w:r>
      <w:r>
        <w:rPr>
          <w:rStyle w:val="StyleUnderline"/>
        </w:rPr>
        <w:t>, drilling permit applications on already leased land have continued to roll in, spurred by still-climbing energy prices</w:t>
      </w:r>
      <w:r>
        <w:t>. Meanwhile, the BLM keeps approving them despite the White House changeover and rhetoric. As of August 1, more than 2,400 drilling permits have been issued since Biden took office on January 20.</w:t>
      </w:r>
    </w:p>
    <w:p w14:paraId="60007D09" w14:textId="77777777" w:rsidR="00C00C7C" w:rsidRDefault="00C00C7C" w:rsidP="00C00C7C">
      <w:r>
        <w:t>Environmentalists say the White House could make it harder for drillers to acquire permits. For example, critics have long made the case that agency officials systematically underestimate environmental impacts when assessing applications, especially from fossil fuel emissions. On the campaign trail, Biden promised to “require any federal permitting decision to consider the effects of greenhouse gas emissions and climate change.”</w:t>
      </w:r>
    </w:p>
    <w:p w14:paraId="0DC9A2B5" w14:textId="77777777" w:rsidR="00C00C7C" w:rsidRDefault="00C00C7C" w:rsidP="00C00C7C">
      <w:r>
        <w:t xml:space="preserve">But so far, </w:t>
      </w:r>
      <w:r>
        <w:rPr>
          <w:rStyle w:val="StyleUnderline"/>
        </w:rPr>
        <w:t xml:space="preserve">the </w:t>
      </w:r>
      <w:r>
        <w:rPr>
          <w:rStyle w:val="StyleUnderline"/>
          <w:highlight w:val="cyan"/>
        </w:rPr>
        <w:t xml:space="preserve">administration </w:t>
      </w:r>
      <w:r>
        <w:rPr>
          <w:rStyle w:val="StyleUnderline"/>
        </w:rPr>
        <w:t xml:space="preserve">seems to be “making the political calculation that they are </w:t>
      </w:r>
      <w:r>
        <w:rPr>
          <w:rStyle w:val="StyleUnderline"/>
          <w:highlight w:val="cyan"/>
        </w:rPr>
        <w:t xml:space="preserve">trying to </w:t>
      </w:r>
      <w:r>
        <w:rPr>
          <w:rStyle w:val="Emphasis"/>
          <w:highlight w:val="cyan"/>
        </w:rPr>
        <w:t>win over</w:t>
      </w:r>
      <w:r>
        <w:rPr>
          <w:rStyle w:val="StyleUnderline"/>
          <w:highlight w:val="cyan"/>
        </w:rPr>
        <w:t xml:space="preserve"> the industry,”</w:t>
      </w:r>
      <w:r>
        <w:t xml:space="preserve"> says Jeremy Nichols, </w:t>
      </w:r>
      <w:proofErr w:type="gramStart"/>
      <w:r>
        <w:t>climate</w:t>
      </w:r>
      <w:proofErr w:type="gramEnd"/>
      <w:r>
        <w:t xml:space="preserve"> and energy program director for WildEarth Guardians. “But then they just keep getting beat over the head by these companies and their trade associations.”</w:t>
      </w:r>
    </w:p>
    <w:p w14:paraId="0B73A477" w14:textId="77777777" w:rsidR="00C00C7C" w:rsidRDefault="00C00C7C" w:rsidP="00C00C7C">
      <w:pPr>
        <w:pStyle w:val="Heading4"/>
      </w:pPr>
      <w:r>
        <w:rPr>
          <w:b w:val="0"/>
        </w:rPr>
        <w:t xml:space="preserve">Biden’s </w:t>
      </w:r>
      <w:r>
        <w:rPr>
          <w:b w:val="0"/>
          <w:u w:val="single"/>
        </w:rPr>
        <w:t>actions</w:t>
      </w:r>
      <w:r>
        <w:rPr>
          <w:b w:val="0"/>
        </w:rPr>
        <w:t xml:space="preserve"> matter, not his </w:t>
      </w:r>
      <w:r>
        <w:rPr>
          <w:b w:val="0"/>
          <w:u w:val="single"/>
        </w:rPr>
        <w:t>rhetoric</w:t>
      </w:r>
      <w:r>
        <w:rPr>
          <w:b w:val="0"/>
        </w:rPr>
        <w:t xml:space="preserve"> — he’s </w:t>
      </w:r>
      <w:r>
        <w:rPr>
          <w:b w:val="0"/>
          <w:u w:val="single"/>
        </w:rPr>
        <w:t>not actually challenging</w:t>
      </w:r>
      <w:r>
        <w:rPr>
          <w:b w:val="0"/>
        </w:rPr>
        <w:t xml:space="preserve"> the fossil fuel </w:t>
      </w:r>
      <w:proofErr w:type="gramStart"/>
      <w:r>
        <w:rPr>
          <w:b w:val="0"/>
        </w:rPr>
        <w:t>industry</w:t>
      </w:r>
      <w:proofErr w:type="gramEnd"/>
      <w:r>
        <w:rPr>
          <w:b w:val="0"/>
        </w:rPr>
        <w:t xml:space="preserve"> </w:t>
      </w:r>
    </w:p>
    <w:p w14:paraId="6E79313C" w14:textId="77777777" w:rsidR="00C00C7C" w:rsidRDefault="00C00C7C" w:rsidP="00C00C7C">
      <w:r>
        <w:rPr>
          <w:rStyle w:val="Style13ptBold"/>
        </w:rPr>
        <w:t>McKinnon et al. 21</w:t>
      </w:r>
      <w:r>
        <w:t xml:space="preserve"> — Taylor McKinnon, Senior Public Lands Campaigner at the Center for Biological Diversity, et al., 2021 (“Biden Makes Climate Pledge at Glasgow While Pushing Oil, Gas Leasing in U.S.,” Press Release, November 3</w:t>
      </w:r>
      <w:r>
        <w:rPr>
          <w:vertAlign w:val="superscript"/>
        </w:rPr>
        <w:t>rd</w:t>
      </w:r>
      <w:r>
        <w:t>, Available Online at https://biologicaldiversity.org/w/news/press-releases/biden-makes-climate-pledge-at-glasgow-while-pushing-oil-gas-leasing-in-us-2021-11-03/)</w:t>
      </w:r>
    </w:p>
    <w:p w14:paraId="3A62B9FE" w14:textId="77777777" w:rsidR="00C00C7C" w:rsidRDefault="00C00C7C" w:rsidP="00C00C7C">
      <w:r>
        <w:rPr>
          <w:rStyle w:val="StyleUnderline"/>
        </w:rPr>
        <w:t>U.S. climate groups slammed the Biden administration</w:t>
      </w:r>
      <w:r>
        <w:t xml:space="preserve"> today </w:t>
      </w:r>
      <w:r>
        <w:rPr>
          <w:rStyle w:val="StyleUnderline"/>
        </w:rPr>
        <w:t>for ignoring climate impacts and refusing to stop oil and gas leasing on public lands despite</w:t>
      </w:r>
      <w:r>
        <w:t xml:space="preserve"> President </w:t>
      </w:r>
      <w:r>
        <w:rPr>
          <w:rStyle w:val="StyleUnderline"/>
        </w:rPr>
        <w:t>Biden’s Glasgow pledge to halve greenhouse gas emissions by 2050.</w:t>
      </w:r>
      <w:r>
        <w:t xml:space="preserve"> The revised plans for February lease sales in seven western states, announced this week by the Bureau of Land Management, defer some acres to protect imperiled species but none for climate mitigation.</w:t>
      </w:r>
    </w:p>
    <w:p w14:paraId="78860E07" w14:textId="77777777" w:rsidR="00C00C7C" w:rsidRDefault="00C00C7C" w:rsidP="00C00C7C">
      <w:r>
        <w:t>Groups filed formal objections to the plans in October, urging the administration to prevent additional climate pollution and harm to land, water, communities and endangered species by deferring or prohibiting new leases. The administration originally proposed to offer 734,000 acres of public lands for oil and gas leasing but has removed about 383,000 acres of greater sage grouse habitat in Wyoming.</w:t>
      </w:r>
    </w:p>
    <w:p w14:paraId="49D50AB1" w14:textId="77777777" w:rsidR="00C00C7C" w:rsidRDefault="00C00C7C" w:rsidP="00C00C7C">
      <w:r>
        <w:t>“Just as it has the authority to stop leasing to protect imperiled species, the Biden administration has authority to stop leasing to protect our imperiled climate,” said Taylor McKinnon at the Center for Biological Diversity. “</w:t>
      </w:r>
      <w:r>
        <w:rPr>
          <w:rStyle w:val="StyleUnderline"/>
        </w:rPr>
        <w:t>The administration’s refusal to halt fossil fuel expansion on federal lands and waters makes a mockery of the U.S. climate mission in Glasgow.</w:t>
      </w:r>
      <w:r>
        <w:t>”</w:t>
      </w:r>
    </w:p>
    <w:p w14:paraId="0D0814BA" w14:textId="77777777" w:rsidR="00C00C7C" w:rsidRDefault="00C00C7C" w:rsidP="00C00C7C">
      <w:r>
        <w:rPr>
          <w:rStyle w:val="StyleUnderline"/>
        </w:rPr>
        <w:t xml:space="preserve">The </w:t>
      </w:r>
      <w:r>
        <w:rPr>
          <w:rStyle w:val="StyleUnderline"/>
          <w:highlight w:val="cyan"/>
        </w:rPr>
        <w:t>Biden</w:t>
      </w:r>
      <w:r>
        <w:rPr>
          <w:rStyle w:val="StyleUnderline"/>
        </w:rPr>
        <w:t xml:space="preserve"> administration </w:t>
      </w:r>
      <w:r>
        <w:rPr>
          <w:rStyle w:val="StyleUnderline"/>
          <w:highlight w:val="cyan"/>
        </w:rPr>
        <w:t>has approved 3,091 new</w:t>
      </w:r>
      <w:r>
        <w:rPr>
          <w:rStyle w:val="StyleUnderline"/>
        </w:rPr>
        <w:t xml:space="preserve"> drilling </w:t>
      </w:r>
      <w:r>
        <w:rPr>
          <w:rStyle w:val="StyleUnderline"/>
          <w:highlight w:val="cyan"/>
        </w:rPr>
        <w:t xml:space="preserve">permits. That </w:t>
      </w:r>
      <w:r>
        <w:rPr>
          <w:rStyle w:val="StyleUnderline"/>
        </w:rPr>
        <w:t xml:space="preserve">rate of 332 per month </w:t>
      </w:r>
      <w:r>
        <w:rPr>
          <w:rStyle w:val="Emphasis"/>
          <w:highlight w:val="cyan"/>
        </w:rPr>
        <w:t>outpaces</w:t>
      </w:r>
      <w:r>
        <w:rPr>
          <w:rStyle w:val="Emphasis"/>
        </w:rPr>
        <w:t xml:space="preserve"> the </w:t>
      </w:r>
      <w:r>
        <w:rPr>
          <w:rStyle w:val="Emphasis"/>
          <w:highlight w:val="cyan"/>
        </w:rPr>
        <w:t>Trump</w:t>
      </w:r>
      <w:r>
        <w:rPr>
          <w:rStyle w:val="Emphasis"/>
        </w:rPr>
        <w:t xml:space="preserve"> administration</w:t>
      </w:r>
      <w:r>
        <w:t>’s 300 permits per month in fiscal years 2018-2020.</w:t>
      </w:r>
    </w:p>
    <w:p w14:paraId="0A0FD0AE" w14:textId="77777777" w:rsidR="00C00C7C" w:rsidRDefault="00C00C7C" w:rsidP="00C00C7C">
      <w:pPr>
        <w:rPr>
          <w:sz w:val="26"/>
          <w:u w:val="single"/>
        </w:rPr>
      </w:pPr>
      <w:r>
        <w:rPr>
          <w:rStyle w:val="StyleUnderline"/>
        </w:rPr>
        <w:t>“</w:t>
      </w:r>
      <w:r>
        <w:rPr>
          <w:rStyle w:val="StyleUnderline"/>
          <w:highlight w:val="cyan"/>
        </w:rPr>
        <w:t xml:space="preserve">While </w:t>
      </w:r>
      <w:r>
        <w:rPr>
          <w:rStyle w:val="Emphasis"/>
          <w:highlight w:val="cyan"/>
        </w:rPr>
        <w:t>strong language</w:t>
      </w:r>
      <w:r>
        <w:rPr>
          <w:rStyle w:val="StyleUnderline"/>
          <w:highlight w:val="cyan"/>
        </w:rPr>
        <w:t xml:space="preserve"> from</w:t>
      </w:r>
      <w:r>
        <w:rPr>
          <w:rStyle w:val="StyleUnderline"/>
        </w:rPr>
        <w:t xml:space="preserve"> the </w:t>
      </w:r>
      <w:r>
        <w:rPr>
          <w:rStyle w:val="StyleUnderline"/>
          <w:highlight w:val="cyan"/>
        </w:rPr>
        <w:t>Biden</w:t>
      </w:r>
      <w:r>
        <w:rPr>
          <w:rStyle w:val="StyleUnderline"/>
        </w:rPr>
        <w:t xml:space="preserve"> administration recognizing the urgency of the climate crisis </w:t>
      </w:r>
      <w:r>
        <w:rPr>
          <w:rStyle w:val="StyleUnderline"/>
          <w:highlight w:val="cyan"/>
        </w:rPr>
        <w:t xml:space="preserve">is welcome, </w:t>
      </w:r>
      <w:r>
        <w:rPr>
          <w:rStyle w:val="Emphasis"/>
          <w:highlight w:val="cyan"/>
        </w:rPr>
        <w:t>words alone</w:t>
      </w:r>
      <w:r>
        <w:rPr>
          <w:rStyle w:val="StyleUnderline"/>
          <w:highlight w:val="cyan"/>
        </w:rPr>
        <w:t xml:space="preserve"> offer little reprieve</w:t>
      </w:r>
      <w:r>
        <w:rPr>
          <w:rStyle w:val="StyleUnderline"/>
        </w:rPr>
        <w:t xml:space="preserve"> to the people and communities who are already acutely experiencing climate impacts,” said</w:t>
      </w:r>
      <w:r>
        <w:t xml:space="preserve"> Kyle </w:t>
      </w:r>
      <w:r>
        <w:rPr>
          <w:rStyle w:val="StyleUnderline"/>
        </w:rPr>
        <w:t>Tisdel with Western Environmental Law Center. “It is time for action to mirror the rhetoric, and such action must begin with managing the end of fossil fuel exploitation on public lands and waters.”</w:t>
      </w:r>
    </w:p>
    <w:p w14:paraId="1BC56407" w14:textId="77777777" w:rsidR="00C00C7C" w:rsidRDefault="00C00C7C" w:rsidP="00C00C7C">
      <w:pPr>
        <w:rPr>
          <w:sz w:val="26"/>
          <w:u w:val="single"/>
        </w:rPr>
      </w:pPr>
      <w:r>
        <w:rPr>
          <w:rStyle w:val="StyleUnderline"/>
          <w:highlight w:val="cyan"/>
        </w:rPr>
        <w:t>The</w:t>
      </w:r>
      <w:r>
        <w:rPr>
          <w:rStyle w:val="StyleUnderline"/>
        </w:rPr>
        <w:t xml:space="preserve"> drilling </w:t>
      </w:r>
      <w:r>
        <w:rPr>
          <w:rStyle w:val="StyleUnderline"/>
          <w:highlight w:val="cyan"/>
        </w:rPr>
        <w:t>permits and new leasing</w:t>
      </w:r>
      <w:r>
        <w:t xml:space="preserve">, primarily in Wyoming and Colorado, </w:t>
      </w:r>
      <w:r>
        <w:rPr>
          <w:rStyle w:val="StyleUnderline"/>
          <w:highlight w:val="cyan"/>
        </w:rPr>
        <w:t xml:space="preserve">come </w:t>
      </w:r>
      <w:r>
        <w:rPr>
          <w:rStyle w:val="Emphasis"/>
          <w:highlight w:val="cyan"/>
        </w:rPr>
        <w:t>despite Biden’s January pause</w:t>
      </w:r>
      <w:r>
        <w:rPr>
          <w:rStyle w:val="StyleUnderline"/>
        </w:rPr>
        <w:t xml:space="preserve"> on new oil and gas leasing pending a review of the program. </w:t>
      </w:r>
      <w:r>
        <w:rPr>
          <w:rStyle w:val="StyleUnderline"/>
          <w:highlight w:val="cyan"/>
        </w:rPr>
        <w:t>A</w:t>
      </w:r>
      <w:r>
        <w:rPr>
          <w:rStyle w:val="StyleUnderline"/>
        </w:rPr>
        <w:t xml:space="preserve"> June </w:t>
      </w:r>
      <w:r>
        <w:rPr>
          <w:rStyle w:val="StyleUnderline"/>
          <w:highlight w:val="cyan"/>
        </w:rPr>
        <w:t xml:space="preserve">court order </w:t>
      </w:r>
      <w:r>
        <w:rPr>
          <w:rStyle w:val="Emphasis"/>
          <w:highlight w:val="cyan"/>
        </w:rPr>
        <w:t>lifted the leasing pause</w:t>
      </w:r>
      <w:r>
        <w:rPr>
          <w:rStyle w:val="StyleUnderline"/>
        </w:rPr>
        <w:t xml:space="preserve"> but retained the administration’s authority over federal oil and gas.</w:t>
      </w:r>
    </w:p>
    <w:p w14:paraId="7E9B1896" w14:textId="77777777" w:rsidR="00C00C7C" w:rsidRDefault="00C00C7C" w:rsidP="00C00C7C">
      <w:r>
        <w:rPr>
          <w:rStyle w:val="StyleUnderline"/>
        </w:rPr>
        <w:t>“</w:t>
      </w:r>
      <w:r>
        <w:rPr>
          <w:rStyle w:val="Emphasis"/>
          <w:highlight w:val="cyan"/>
        </w:rPr>
        <w:t>Candidate</w:t>
      </w:r>
      <w:r>
        <w:rPr>
          <w:rStyle w:val="StyleUnderline"/>
          <w:highlight w:val="cyan"/>
        </w:rPr>
        <w:t xml:space="preserve"> </w:t>
      </w:r>
      <w:r>
        <w:rPr>
          <w:rStyle w:val="StyleUnderline"/>
        </w:rPr>
        <w:t xml:space="preserve">Biden </w:t>
      </w:r>
      <w:r>
        <w:rPr>
          <w:rStyle w:val="StyleUnderline"/>
          <w:highlight w:val="cyan"/>
        </w:rPr>
        <w:t xml:space="preserve">promised to ban </w:t>
      </w:r>
      <w:r>
        <w:rPr>
          <w:rStyle w:val="StyleUnderline"/>
        </w:rPr>
        <w:t xml:space="preserve">new </w:t>
      </w:r>
      <w:r>
        <w:rPr>
          <w:rStyle w:val="StyleUnderline"/>
          <w:highlight w:val="cyan"/>
        </w:rPr>
        <w:t>leasing</w:t>
      </w:r>
      <w:r>
        <w:rPr>
          <w:rStyle w:val="StyleUnderline"/>
        </w:rPr>
        <w:t xml:space="preserve"> on public lands and waters, </w:t>
      </w:r>
      <w:r>
        <w:rPr>
          <w:rStyle w:val="StyleUnderline"/>
          <w:highlight w:val="cyan"/>
        </w:rPr>
        <w:t xml:space="preserve">but </w:t>
      </w:r>
      <w:r>
        <w:rPr>
          <w:rStyle w:val="Emphasis"/>
          <w:highlight w:val="cyan"/>
        </w:rPr>
        <w:t>President</w:t>
      </w:r>
      <w:r>
        <w:rPr>
          <w:rStyle w:val="StyleUnderline"/>
          <w:highlight w:val="cyan"/>
        </w:rPr>
        <w:t xml:space="preserve"> Biden is sacrificing </w:t>
      </w:r>
      <w:r>
        <w:rPr>
          <w:rStyle w:val="StyleUnderline"/>
        </w:rPr>
        <w:t xml:space="preserve">hundreds of </w:t>
      </w:r>
      <w:r>
        <w:rPr>
          <w:rStyle w:val="StyleUnderline"/>
          <w:highlight w:val="cyan"/>
        </w:rPr>
        <w:t>thousands of acres</w:t>
      </w:r>
      <w:r>
        <w:rPr>
          <w:rStyle w:val="StyleUnderline"/>
        </w:rPr>
        <w:t xml:space="preserve"> of public lands </w:t>
      </w:r>
      <w:r>
        <w:rPr>
          <w:rStyle w:val="StyleUnderline"/>
          <w:highlight w:val="cyan"/>
        </w:rPr>
        <w:t xml:space="preserve">to </w:t>
      </w:r>
      <w:r>
        <w:rPr>
          <w:rStyle w:val="StyleUnderline"/>
        </w:rPr>
        <w:t xml:space="preserve">the oil and gas </w:t>
      </w:r>
      <w:r>
        <w:rPr>
          <w:rStyle w:val="StyleUnderline"/>
          <w:highlight w:val="cyan"/>
        </w:rPr>
        <w:t>industry</w:t>
      </w:r>
      <w:r>
        <w:rPr>
          <w:rStyle w:val="StyleUnderline"/>
        </w:rPr>
        <w:t>,” said</w:t>
      </w:r>
      <w:r>
        <w:t xml:space="preserve"> Nicole </w:t>
      </w:r>
      <w:r>
        <w:rPr>
          <w:rStyle w:val="StyleUnderline"/>
        </w:rPr>
        <w:t>Ghio, senior fossil fuels program manager at Friends of the Earth US.</w:t>
      </w:r>
      <w:r>
        <w:t xml:space="preserve"> “Biden has the legal authority to do the right thing for the climate and future generations. With climate negotiations underway in Glasgow, it’s time for him to show courage by standing up to Big Oil and stopping these lease sales.”</w:t>
      </w:r>
    </w:p>
    <w:p w14:paraId="1F0B2D9A" w14:textId="77777777" w:rsidR="00C00C7C" w:rsidRDefault="00C00C7C" w:rsidP="00C00C7C">
      <w:r>
        <w:t>Renewed IPCC warnings and several analyses show that climate pollution from the world’s already-producing oil, gas and coal developments would push warming past 1.5 degrees Celsius. One analysis, by the International Energy Agency, shows that limiting warming to 1.5 degrees requires ending new investment in fossil fuel projects.</w:t>
      </w:r>
    </w:p>
    <w:p w14:paraId="0AE13135" w14:textId="77777777" w:rsidR="00C00C7C" w:rsidRDefault="00C00C7C" w:rsidP="00C00C7C">
      <w:r>
        <w:rPr>
          <w:rStyle w:val="StyleUnderline"/>
        </w:rPr>
        <w:t>“</w:t>
      </w:r>
      <w:r>
        <w:rPr>
          <w:rStyle w:val="StyleUnderline"/>
          <w:highlight w:val="cyan"/>
        </w:rPr>
        <w:t>While</w:t>
      </w:r>
      <w:r>
        <w:rPr>
          <w:rStyle w:val="StyleUnderline"/>
        </w:rPr>
        <w:t xml:space="preserve"> President </w:t>
      </w:r>
      <w:r>
        <w:rPr>
          <w:rStyle w:val="StyleUnderline"/>
          <w:highlight w:val="cyan"/>
        </w:rPr>
        <w:t xml:space="preserve">Biden is </w:t>
      </w:r>
      <w:r>
        <w:rPr>
          <w:rStyle w:val="Emphasis"/>
          <w:highlight w:val="cyan"/>
        </w:rPr>
        <w:t>talking a good talk</w:t>
      </w:r>
      <w:r>
        <w:rPr>
          <w:rStyle w:val="StyleUnderline"/>
        </w:rPr>
        <w:t xml:space="preserve"> on climate action, </w:t>
      </w:r>
      <w:r>
        <w:rPr>
          <w:rStyle w:val="StyleUnderline"/>
          <w:highlight w:val="cyan"/>
        </w:rPr>
        <w:t xml:space="preserve">the </w:t>
      </w:r>
      <w:r>
        <w:rPr>
          <w:rStyle w:val="Emphasis"/>
          <w:highlight w:val="cyan"/>
        </w:rPr>
        <w:t>reality</w:t>
      </w:r>
      <w:r>
        <w:rPr>
          <w:rStyle w:val="StyleUnderline"/>
          <w:highlight w:val="cyan"/>
        </w:rPr>
        <w:t xml:space="preserve"> is his admin</w:t>
      </w:r>
      <w:r>
        <w:rPr>
          <w:rStyle w:val="StyleUnderline"/>
        </w:rPr>
        <w:t xml:space="preserve">istration </w:t>
      </w:r>
      <w:r>
        <w:rPr>
          <w:rStyle w:val="StyleUnderline"/>
          <w:highlight w:val="cyan"/>
        </w:rPr>
        <w:t>is actively</w:t>
      </w:r>
      <w:r>
        <w:rPr>
          <w:rStyle w:val="StyleUnderline"/>
        </w:rPr>
        <w:t xml:space="preserve"> working to fan the flames of the climate crisis by </w:t>
      </w:r>
      <w:r>
        <w:rPr>
          <w:rStyle w:val="Emphasis"/>
          <w:highlight w:val="cyan"/>
        </w:rPr>
        <w:t>selling more</w:t>
      </w:r>
      <w:r>
        <w:rPr>
          <w:rStyle w:val="Emphasis"/>
        </w:rPr>
        <w:t xml:space="preserve"> public </w:t>
      </w:r>
      <w:r>
        <w:rPr>
          <w:rStyle w:val="Emphasis"/>
          <w:highlight w:val="cyan"/>
        </w:rPr>
        <w:t>lands for fracking</w:t>
      </w:r>
      <w:r>
        <w:rPr>
          <w:rStyle w:val="StyleUnderline"/>
        </w:rPr>
        <w:t>,” said</w:t>
      </w:r>
      <w:r>
        <w:t xml:space="preserve"> Jeremy </w:t>
      </w:r>
      <w:r>
        <w:rPr>
          <w:rStyle w:val="StyleUnderline"/>
        </w:rPr>
        <w:t xml:space="preserve">Nichols, </w:t>
      </w:r>
      <w:proofErr w:type="gramStart"/>
      <w:r>
        <w:rPr>
          <w:rStyle w:val="StyleUnderline"/>
        </w:rPr>
        <w:t>climate</w:t>
      </w:r>
      <w:proofErr w:type="gramEnd"/>
      <w:r>
        <w:rPr>
          <w:rStyle w:val="StyleUnderline"/>
        </w:rPr>
        <w:t xml:space="preserve"> and energy program director for WildEarth Guardians.</w:t>
      </w:r>
      <w:r>
        <w:t xml:space="preserve"> “This isn’t just hypocritical, it’s outright deceitful and it truly calls into question whether </w:t>
      </w:r>
      <w:r>
        <w:rPr>
          <w:rStyle w:val="StyleUnderline"/>
          <w:highlight w:val="cyan"/>
        </w:rPr>
        <w:t>the Biden</w:t>
      </w:r>
      <w:r>
        <w:rPr>
          <w:rStyle w:val="StyleUnderline"/>
        </w:rPr>
        <w:t xml:space="preserve"> administration’s </w:t>
      </w:r>
      <w:r>
        <w:rPr>
          <w:rStyle w:val="StyleUnderline"/>
          <w:highlight w:val="cyan"/>
        </w:rPr>
        <w:t xml:space="preserve">climate agenda is </w:t>
      </w:r>
      <w:r>
        <w:rPr>
          <w:rStyle w:val="Emphasis"/>
          <w:highlight w:val="cyan"/>
        </w:rPr>
        <w:t>nothing but broken promises</w:t>
      </w:r>
      <w:r>
        <w:rPr>
          <w:rStyle w:val="StyleUnderline"/>
          <w:highlight w:val="cyan"/>
        </w:rPr>
        <w:t>.</w:t>
      </w:r>
      <w:r>
        <w:t>”</w:t>
      </w:r>
    </w:p>
    <w:p w14:paraId="7C2983EF" w14:textId="77777777" w:rsidR="00C00C7C" w:rsidRDefault="00C00C7C" w:rsidP="00C00C7C">
      <w:r>
        <w:rPr>
          <w:rStyle w:val="StyleUnderline"/>
        </w:rPr>
        <w:t>“</w:t>
      </w:r>
      <w:r>
        <w:rPr>
          <w:rStyle w:val="StyleUnderline"/>
          <w:highlight w:val="cyan"/>
        </w:rPr>
        <w:t>While</w:t>
      </w:r>
      <w:r>
        <w:rPr>
          <w:rStyle w:val="StyleUnderline"/>
        </w:rPr>
        <w:t xml:space="preserve"> President </w:t>
      </w:r>
      <w:r>
        <w:rPr>
          <w:rStyle w:val="StyleUnderline"/>
          <w:highlight w:val="cyan"/>
        </w:rPr>
        <w:t>Biden promoted climate action</w:t>
      </w:r>
      <w:r>
        <w:rPr>
          <w:rStyle w:val="StyleUnderline"/>
        </w:rPr>
        <w:t xml:space="preserve"> in Glasgow, </w:t>
      </w:r>
      <w:r>
        <w:rPr>
          <w:rStyle w:val="StyleUnderline"/>
          <w:highlight w:val="cyan"/>
        </w:rPr>
        <w:t>he was</w:t>
      </w:r>
      <w:r>
        <w:rPr>
          <w:rStyle w:val="StyleUnderline"/>
        </w:rPr>
        <w:t xml:space="preserve"> also </w:t>
      </w:r>
      <w:r>
        <w:rPr>
          <w:rStyle w:val="Emphasis"/>
          <w:highlight w:val="cyan"/>
        </w:rPr>
        <w:t>allowing fracking to expand</w:t>
      </w:r>
      <w:r>
        <w:rPr>
          <w:rStyle w:val="StyleUnderline"/>
        </w:rPr>
        <w:t xml:space="preserve"> on lands that belong to the American people,” said</w:t>
      </w:r>
      <w:r>
        <w:t xml:space="preserve"> Barb </w:t>
      </w:r>
      <w:r>
        <w:rPr>
          <w:rStyle w:val="StyleUnderline"/>
        </w:rPr>
        <w:t>Gottlieb at Physicians for Social Responsibility.</w:t>
      </w:r>
      <w:r>
        <w:t xml:space="preserve"> “This is bad for the climate, bad for human health and bad for trust in his administration.”</w:t>
      </w:r>
    </w:p>
    <w:p w14:paraId="5FB7652D" w14:textId="77777777" w:rsidR="00C00C7C" w:rsidRDefault="00C00C7C" w:rsidP="00C00C7C">
      <w:r>
        <w:t xml:space="preserve">“In the face of BLM’s own projection of $360 million to $7 billion in social cost of carbon emissions that will result, and despite its COP26 proclamations, </w:t>
      </w:r>
      <w:r>
        <w:rPr>
          <w:rStyle w:val="StyleUnderline"/>
        </w:rPr>
        <w:t>the Biden administration has chosen to restart aggressive oil and gas leasing of our public lands</w:t>
      </w:r>
      <w:r>
        <w:t>,” said Kate Hudson, Western U.S. advocacy coordinator for Waterkeeper Alliance. “Our frontline and Native American communities, our western waterways and our planet will pay the price.”</w:t>
      </w:r>
    </w:p>
    <w:p w14:paraId="19B16B35" w14:textId="77777777" w:rsidR="00C00C7C" w:rsidRDefault="00C00C7C" w:rsidP="00C00C7C">
      <w:r>
        <w:t xml:space="preserve">“Leasing hundreds of thousands of acres to be drilled by the oil and gas industry in the midst of climate emergency is an unfathomable betrayal by the Biden administration,” said Collin Rees, senior campaigner at Oil Change International. “It’s doubly hypocritical during the ongoing climate talks in Glasgow, where the U.S. is desperately trying to portray itself as a global climate leader. </w:t>
      </w:r>
      <w:r>
        <w:rPr>
          <w:rStyle w:val="StyleUnderline"/>
        </w:rPr>
        <w:t>Until</w:t>
      </w:r>
      <w:r>
        <w:t xml:space="preserve"> President </w:t>
      </w:r>
      <w:r>
        <w:rPr>
          <w:rStyle w:val="StyleUnderline"/>
        </w:rPr>
        <w:t>Biden stops this fossil fuel expansion</w:t>
      </w:r>
      <w:r>
        <w:t xml:space="preserve"> that we can’t afford, </w:t>
      </w:r>
      <w:r>
        <w:rPr>
          <w:rStyle w:val="StyleUnderline"/>
          <w:highlight w:val="cyan"/>
        </w:rPr>
        <w:t xml:space="preserve">his </w:t>
      </w:r>
      <w:r>
        <w:rPr>
          <w:rStyle w:val="Emphasis"/>
          <w:highlight w:val="cyan"/>
        </w:rPr>
        <w:t>words</w:t>
      </w:r>
      <w:r>
        <w:rPr>
          <w:rStyle w:val="StyleUnderline"/>
          <w:highlight w:val="cyan"/>
        </w:rPr>
        <w:t xml:space="preserve"> on climate </w:t>
      </w:r>
      <w:r>
        <w:rPr>
          <w:rStyle w:val="Emphasis"/>
          <w:highlight w:val="cyan"/>
        </w:rPr>
        <w:t>ring hollow</w:t>
      </w:r>
      <w:r>
        <w:rPr>
          <w:rStyle w:val="StyleUnderline"/>
          <w:highlight w:val="cyan"/>
        </w:rPr>
        <w:t>.</w:t>
      </w:r>
      <w:r>
        <w:t>”</w:t>
      </w:r>
      <w:r>
        <w:rPr>
          <w:rStyle w:val="StyleUnderline"/>
          <w:highlight w:val="cyan"/>
        </w:rPr>
        <w:t xml:space="preserve"> regulator </w:t>
      </w:r>
      <w:r>
        <w:rPr>
          <w:rStyle w:val="Emphasis"/>
          <w:highlight w:val="cyan"/>
        </w:rPr>
        <w:t>voted unanimously</w:t>
      </w:r>
      <w:r>
        <w:rPr>
          <w:rStyle w:val="StyleUnderline"/>
        </w:rPr>
        <w:t xml:space="preserve"> </w:t>
      </w:r>
      <w:proofErr w:type="gramStart"/>
      <w:r>
        <w:rPr>
          <w:rStyle w:val="StyleUnderline"/>
        </w:rPr>
        <w:t>Thursday</w:t>
      </w:r>
      <w:proofErr w:type="gramEnd"/>
    </w:p>
    <w:p w14:paraId="466A8D65" w14:textId="77777777" w:rsidR="00C00C7C" w:rsidRDefault="00C00C7C" w:rsidP="00C00C7C">
      <w:pPr>
        <w:pStyle w:val="Heading3"/>
      </w:pPr>
      <w:r>
        <w:rPr>
          <w:b w:val="0"/>
        </w:rPr>
        <w:t>UQ---No Regs---A2: Methane</w:t>
      </w:r>
    </w:p>
    <w:p w14:paraId="00BF3DED" w14:textId="77777777" w:rsidR="00C00C7C" w:rsidRDefault="00C00C7C" w:rsidP="00C00C7C">
      <w:pPr>
        <w:pStyle w:val="Heading4"/>
        <w:rPr>
          <w:b w:val="0"/>
        </w:rPr>
      </w:pPr>
      <w:r>
        <w:rPr>
          <w:b w:val="0"/>
        </w:rPr>
        <w:t xml:space="preserve">The methane rule is </w:t>
      </w:r>
      <w:proofErr w:type="gramStart"/>
      <w:r>
        <w:rPr>
          <w:b w:val="0"/>
          <w:u w:val="single"/>
        </w:rPr>
        <w:t>toothless</w:t>
      </w:r>
      <w:proofErr w:type="gramEnd"/>
    </w:p>
    <w:p w14:paraId="43B76598" w14:textId="77777777" w:rsidR="00C00C7C" w:rsidRDefault="00C00C7C" w:rsidP="00C00C7C">
      <w:r>
        <w:rPr>
          <w:rStyle w:val="Style13ptBold"/>
        </w:rPr>
        <w:t>AAF 15</w:t>
      </w:r>
      <w:r>
        <w:t xml:space="preserve"> — Americans Against Fracking, 2015 (“Obama Admin. Releases Toothless Fracking Rules; Give-Away to Oil and Gas Industry,” </w:t>
      </w:r>
      <w:r>
        <w:rPr>
          <w:i/>
          <w:iCs/>
        </w:rPr>
        <w:t xml:space="preserve">Americans Against Fracking, </w:t>
      </w:r>
      <w:r>
        <w:t>March 20</w:t>
      </w:r>
      <w:r>
        <w:rPr>
          <w:vertAlign w:val="superscript"/>
        </w:rPr>
        <w:t>th</w:t>
      </w:r>
      <w:r>
        <w:t xml:space="preserve">, Available Online at </w:t>
      </w:r>
      <w:hyperlink r:id="rId57" w:history="1">
        <w:r>
          <w:rPr>
            <w:rStyle w:val="Hyperlink"/>
            <w:color w:val="000000"/>
          </w:rPr>
          <w:t>https://www.americansagainstfracking.org/blog/mar-20-obama-admin-releases-toothless-fracking-rules-give-away-to-oil-and-gas-industry/</w:t>
        </w:r>
      </w:hyperlink>
      <w:r>
        <w:t>)</w:t>
      </w:r>
    </w:p>
    <w:p w14:paraId="6DC15068" w14:textId="77777777" w:rsidR="00C00C7C" w:rsidRDefault="00C00C7C" w:rsidP="00C00C7C">
      <w:r>
        <w:t>**Note**: The Obama rule is the rule that Biden ended up implementing.</w:t>
      </w:r>
    </w:p>
    <w:p w14:paraId="2C36A96F" w14:textId="77777777" w:rsidR="00C00C7C" w:rsidRDefault="00C00C7C" w:rsidP="00C00C7C">
      <w:r>
        <w:t xml:space="preserve">[TITLE:] MAR 20: </w:t>
      </w:r>
      <w:r>
        <w:rPr>
          <w:rStyle w:val="StyleUnderline"/>
        </w:rPr>
        <w:t xml:space="preserve">Obama </w:t>
      </w:r>
      <w:r>
        <w:rPr>
          <w:rStyle w:val="StyleUnderline"/>
          <w:highlight w:val="cyan"/>
        </w:rPr>
        <w:t xml:space="preserve">Admin. Releases </w:t>
      </w:r>
      <w:r>
        <w:rPr>
          <w:rStyle w:val="Emphasis"/>
          <w:highlight w:val="cyan"/>
        </w:rPr>
        <w:t>Toothless</w:t>
      </w:r>
      <w:r>
        <w:rPr>
          <w:rStyle w:val="StyleUnderline"/>
        </w:rPr>
        <w:t xml:space="preserve"> Fracking </w:t>
      </w:r>
      <w:r>
        <w:rPr>
          <w:rStyle w:val="StyleUnderline"/>
          <w:highlight w:val="cyan"/>
        </w:rPr>
        <w:t xml:space="preserve">Rules; </w:t>
      </w:r>
      <w:r>
        <w:rPr>
          <w:rStyle w:val="Emphasis"/>
          <w:highlight w:val="cyan"/>
        </w:rPr>
        <w:t>Give-Away</w:t>
      </w:r>
      <w:r>
        <w:rPr>
          <w:rStyle w:val="StyleUnderline"/>
          <w:highlight w:val="cyan"/>
        </w:rPr>
        <w:t xml:space="preserve"> to</w:t>
      </w:r>
      <w:r>
        <w:rPr>
          <w:rStyle w:val="StyleUnderline"/>
        </w:rPr>
        <w:t xml:space="preserve"> Oil and Gas </w:t>
      </w:r>
      <w:r>
        <w:rPr>
          <w:rStyle w:val="StyleUnderline"/>
          <w:highlight w:val="cyan"/>
        </w:rPr>
        <w:t>Industry</w:t>
      </w:r>
    </w:p>
    <w:p w14:paraId="480EC058" w14:textId="77777777" w:rsidR="00C00C7C" w:rsidRDefault="00C00C7C" w:rsidP="00C00C7C">
      <w:r>
        <w:t xml:space="preserve">WASHINGTON, D.C. – Today the Department of Interior’s Bureau of Land Management (BLM) finalized rules regulating the practice of hydraulic fracturing – commonly called fracking – on public lands. </w:t>
      </w:r>
      <w:r>
        <w:rPr>
          <w:rStyle w:val="StyleUnderline"/>
          <w:highlight w:val="cyan"/>
        </w:rPr>
        <w:t>As</w:t>
      </w:r>
      <w:r>
        <w:rPr>
          <w:rStyle w:val="StyleUnderline"/>
        </w:rPr>
        <w:t xml:space="preserve"> the </w:t>
      </w:r>
      <w:r>
        <w:rPr>
          <w:rStyle w:val="Emphasis"/>
          <w:highlight w:val="cyan"/>
        </w:rPr>
        <w:t>BLM itself</w:t>
      </w:r>
      <w:r>
        <w:rPr>
          <w:rStyle w:val="StyleUnderline"/>
          <w:highlight w:val="cyan"/>
        </w:rPr>
        <w:t> </w:t>
      </w:r>
      <w:hyperlink r:id="rId58" w:history="1">
        <w:r>
          <w:rPr>
            <w:rStyle w:val="StyleUnderline"/>
            <w:color w:val="000000"/>
            <w:highlight w:val="cyan"/>
          </w:rPr>
          <w:t>admits</w:t>
        </w:r>
      </w:hyperlink>
      <w:r>
        <w:rPr>
          <w:rStyle w:val="StyleUnderline"/>
        </w:rPr>
        <w:t xml:space="preserve">, this </w:t>
      </w:r>
      <w:r>
        <w:rPr>
          <w:rStyle w:val="StyleUnderline"/>
          <w:highlight w:val="cyan"/>
        </w:rPr>
        <w:t>rule advances</w:t>
      </w:r>
      <w:r>
        <w:rPr>
          <w:rStyle w:val="StyleUnderline"/>
        </w:rPr>
        <w:t xml:space="preserve"> the Obama Administration’s all-of-the-above </w:t>
      </w:r>
      <w:r>
        <w:rPr>
          <w:rStyle w:val="StyleUnderline"/>
          <w:highlight w:val="cyan"/>
        </w:rPr>
        <w:t>energy</w:t>
      </w:r>
      <w:r>
        <w:rPr>
          <w:rStyle w:val="StyleUnderline"/>
        </w:rPr>
        <w:t xml:space="preserve"> policy, </w:t>
      </w:r>
      <w:r>
        <w:rPr>
          <w:rStyle w:val="StyleUnderline"/>
          <w:highlight w:val="cyan"/>
        </w:rPr>
        <w:t xml:space="preserve">which aims to </w:t>
      </w:r>
      <w:r>
        <w:rPr>
          <w:rStyle w:val="Emphasis"/>
          <w:highlight w:val="cyan"/>
        </w:rPr>
        <w:t>expand</w:t>
      </w:r>
      <w:r>
        <w:rPr>
          <w:rStyle w:val="StyleUnderline"/>
        </w:rPr>
        <w:t xml:space="preserve"> domestic </w:t>
      </w:r>
      <w:r>
        <w:rPr>
          <w:rStyle w:val="StyleUnderline"/>
          <w:highlight w:val="cyan"/>
        </w:rPr>
        <w:t>oil and gas</w:t>
      </w:r>
      <w:r>
        <w:rPr>
          <w:rStyle w:val="StyleUnderline"/>
        </w:rPr>
        <w:t xml:space="preserve"> production</w:t>
      </w:r>
      <w:r>
        <w:t>. Even though BLM has failed to take serious action, Representatives Mark Pocan (D – Wisc.) and Jan Schakowsky (D – Ill.) have heeded this call by introducing legislation in the previous Congress to </w:t>
      </w:r>
      <w:hyperlink r:id="rId59" w:history="1">
        <w:r>
          <w:rPr>
            <w:rStyle w:val="Hyperlink"/>
            <w:color w:val="000000"/>
          </w:rPr>
          <w:t>ban fracking</w:t>
        </w:r>
      </w:hyperlink>
      <w:r>
        <w:t> on all federal lands, with plans to reintroduce this session.</w:t>
      </w:r>
    </w:p>
    <w:p w14:paraId="78F5D292" w14:textId="77777777" w:rsidR="00C00C7C" w:rsidRDefault="00C00C7C" w:rsidP="00C00C7C">
      <w:pPr>
        <w:pStyle w:val="Heading4"/>
      </w:pPr>
      <w:r>
        <w:rPr>
          <w:b w:val="0"/>
        </w:rPr>
        <w:t xml:space="preserve">Industry wrote the </w:t>
      </w:r>
      <w:proofErr w:type="gramStart"/>
      <w:r>
        <w:rPr>
          <w:b w:val="0"/>
        </w:rPr>
        <w:t>regulation</w:t>
      </w:r>
      <w:proofErr w:type="gramEnd"/>
    </w:p>
    <w:p w14:paraId="099C2CBE" w14:textId="77777777" w:rsidR="00C00C7C" w:rsidRDefault="00C00C7C" w:rsidP="00C00C7C">
      <w:r>
        <w:rPr>
          <w:rStyle w:val="Style13ptBold"/>
        </w:rPr>
        <w:t>Grandoni and Mufson 21</w:t>
      </w:r>
      <w:r>
        <w:t xml:space="preserve"> — </w:t>
      </w:r>
      <w:r>
        <w:rPr>
          <w:u w:val="single"/>
        </w:rPr>
        <w:t>Dino Grandoni</w:t>
      </w:r>
      <w:r>
        <w:t xml:space="preserve">, Energy and Environment Policy Reporter at </w:t>
      </w:r>
      <w:r>
        <w:rPr>
          <w:i/>
          <w:iCs/>
        </w:rPr>
        <w:t>The Washington Post</w:t>
      </w:r>
      <w:r>
        <w:t xml:space="preserve">, and </w:t>
      </w:r>
      <w:r>
        <w:rPr>
          <w:u w:val="single"/>
        </w:rPr>
        <w:t>Steven Mufson</w:t>
      </w:r>
      <w:r>
        <w:t xml:space="preserve">, Business of Climate Change Reporter at </w:t>
      </w:r>
      <w:r>
        <w:rPr>
          <w:i/>
          <w:iCs/>
        </w:rPr>
        <w:t>The Washington Post</w:t>
      </w:r>
      <w:r>
        <w:t xml:space="preserve">, 2021 (“Biden unveils new rules to curb methane, a potent greenhouse gas, from oil and gas operations,” </w:t>
      </w:r>
      <w:r>
        <w:rPr>
          <w:i/>
          <w:iCs/>
        </w:rPr>
        <w:t>The Washington Post</w:t>
      </w:r>
      <w:r>
        <w:t>, November 2</w:t>
      </w:r>
      <w:r>
        <w:rPr>
          <w:vertAlign w:val="superscript"/>
        </w:rPr>
        <w:t>nd</w:t>
      </w:r>
      <w:r>
        <w:t>, Available Online at https://www.washingtonpost.com/climate-environment/2021/11/02/biden-methane-rule-epa/)</w:t>
      </w:r>
    </w:p>
    <w:p w14:paraId="476D38AF" w14:textId="77777777" w:rsidR="00C00C7C" w:rsidRDefault="00C00C7C" w:rsidP="00C00C7C">
      <w:pPr>
        <w:rPr>
          <w:rStyle w:val="StyleUnderline"/>
        </w:rPr>
      </w:pPr>
      <w:r>
        <w:t xml:space="preserve">Previous efforts by the Obama administration to curb methane mostly focused on newer drilling sites and operations on federal lands. </w:t>
      </w:r>
      <w:r>
        <w:rPr>
          <w:rStyle w:val="StyleUnderline"/>
        </w:rPr>
        <w:t xml:space="preserve">The </w:t>
      </w:r>
      <w:r>
        <w:rPr>
          <w:rStyle w:val="StyleUnderline"/>
          <w:highlight w:val="cyan"/>
        </w:rPr>
        <w:t>oil industry</w:t>
      </w:r>
      <w:r>
        <w:rPr>
          <w:rStyle w:val="StyleUnderline"/>
        </w:rPr>
        <w:t xml:space="preserve"> has </w:t>
      </w:r>
      <w:r>
        <w:rPr>
          <w:rStyle w:val="StyleUnderline"/>
          <w:highlight w:val="cyan"/>
        </w:rPr>
        <w:t>opposed</w:t>
      </w:r>
      <w:r>
        <w:rPr>
          <w:rStyle w:val="StyleUnderline"/>
        </w:rPr>
        <w:t xml:space="preserve"> federal </w:t>
      </w:r>
      <w:r>
        <w:rPr>
          <w:rStyle w:val="StyleUnderline"/>
          <w:highlight w:val="cyan"/>
        </w:rPr>
        <w:t>methane regulations in</w:t>
      </w:r>
      <w:r>
        <w:rPr>
          <w:rStyle w:val="StyleUnderline"/>
        </w:rPr>
        <w:t xml:space="preserve"> the </w:t>
      </w:r>
      <w:r>
        <w:rPr>
          <w:rStyle w:val="Emphasis"/>
          <w:highlight w:val="cyan"/>
        </w:rPr>
        <w:t>past</w:t>
      </w:r>
      <w:r>
        <w:rPr>
          <w:rStyle w:val="StyleUnderline"/>
          <w:highlight w:val="cyan"/>
        </w:rPr>
        <w:t>, but</w:t>
      </w:r>
      <w:r>
        <w:rPr>
          <w:rStyle w:val="StyleUnderline"/>
        </w:rPr>
        <w:t xml:space="preserve"> many major </w:t>
      </w:r>
      <w:r>
        <w:rPr>
          <w:rStyle w:val="StyleUnderline"/>
          <w:highlight w:val="cyan"/>
        </w:rPr>
        <w:t>companies</w:t>
      </w:r>
      <w:r>
        <w:rPr>
          <w:rStyle w:val="StyleUnderline"/>
        </w:rPr>
        <w:t xml:space="preserve"> have </w:t>
      </w:r>
      <w:r>
        <w:rPr>
          <w:rStyle w:val="StyleUnderline"/>
          <w:highlight w:val="cyan"/>
        </w:rPr>
        <w:t xml:space="preserve">come to </w:t>
      </w:r>
      <w:r>
        <w:rPr>
          <w:rStyle w:val="Emphasis"/>
          <w:highlight w:val="cyan"/>
        </w:rPr>
        <w:t>embrace them</w:t>
      </w:r>
      <w:r>
        <w:rPr>
          <w:rStyle w:val="StyleUnderline"/>
        </w:rPr>
        <w:t xml:space="preserve"> rather than face a patchwork of state rules.</w:t>
      </w:r>
    </w:p>
    <w:p w14:paraId="44246C3D" w14:textId="77777777" w:rsidR="00C00C7C" w:rsidRDefault="00C00C7C" w:rsidP="00C00C7C">
      <w:r>
        <w:t xml:space="preserve">Frank Macchiarola, senior vice president for policy, economics and regulatory affairs at the </w:t>
      </w:r>
      <w:r>
        <w:rPr>
          <w:rStyle w:val="StyleUnderline"/>
        </w:rPr>
        <w:t xml:space="preserve">American </w:t>
      </w:r>
      <w:r>
        <w:rPr>
          <w:rStyle w:val="StyleUnderline"/>
          <w:highlight w:val="cyan"/>
        </w:rPr>
        <w:t>Petroleum Institute</w:t>
      </w:r>
      <w:r>
        <w:rPr>
          <w:rStyle w:val="StyleUnderline"/>
        </w:rPr>
        <w:t xml:space="preserve">, said the industry </w:t>
      </w:r>
      <w:r>
        <w:rPr>
          <w:rStyle w:val="StyleUnderline"/>
          <w:highlight w:val="cyan"/>
        </w:rPr>
        <w:t>supports</w:t>
      </w:r>
      <w:r>
        <w:rPr>
          <w:rStyle w:val="StyleUnderline"/>
        </w:rPr>
        <w:t xml:space="preserve"> “a </w:t>
      </w:r>
      <w:r>
        <w:rPr>
          <w:rStyle w:val="Emphasis"/>
          <w:highlight w:val="cyan"/>
        </w:rPr>
        <w:t>cost-effective rule</w:t>
      </w:r>
      <w:r>
        <w:rPr>
          <w:rStyle w:val="StyleUnderline"/>
          <w:highlight w:val="cyan"/>
        </w:rPr>
        <w:t xml:space="preserve">” and has been </w:t>
      </w:r>
      <w:r>
        <w:rPr>
          <w:rStyle w:val="Emphasis"/>
          <w:highlight w:val="cyan"/>
        </w:rPr>
        <w:t>working with</w:t>
      </w:r>
      <w:r>
        <w:rPr>
          <w:rStyle w:val="StyleUnderline"/>
          <w:highlight w:val="cyan"/>
        </w:rPr>
        <w:t xml:space="preserve"> Biden</w:t>
      </w:r>
      <w:r>
        <w:rPr>
          <w:rStyle w:val="StyleUnderline"/>
        </w:rPr>
        <w:t xml:space="preserve"> officials since the presidential transition to help craft the EPA requirements.</w:t>
      </w:r>
      <w:r>
        <w:t xml:space="preserve"> The lobbying group said Tuesday that it was reviewing the EPA’s proposal.</w:t>
      </w:r>
    </w:p>
    <w:p w14:paraId="445931C2" w14:textId="77777777" w:rsidR="00C00C7C" w:rsidRDefault="00C00C7C" w:rsidP="00C00C7C">
      <w:r>
        <w:t xml:space="preserve">Biden announces new rules to curb methane </w:t>
      </w:r>
      <w:proofErr w:type="gramStart"/>
      <w:r>
        <w:t>emissions</w:t>
      </w:r>
      <w:proofErr w:type="gramEnd"/>
    </w:p>
    <w:p w14:paraId="2CD6B1E6" w14:textId="77777777" w:rsidR="00C00C7C" w:rsidRDefault="00C00C7C" w:rsidP="00C00C7C">
      <w:r>
        <w:t>The EPA announcement Tuesday reflects the Biden administration’s strategy to achieve near-term reductions in greenhouse gas emissions while convincing other nations that America can deliver on its ambitious climate goals.</w:t>
      </w:r>
    </w:p>
    <w:p w14:paraId="437396E7" w14:textId="77777777" w:rsidR="00C00C7C" w:rsidRDefault="00C00C7C" w:rsidP="00C00C7C">
      <w:r>
        <w:t xml:space="preserve">“We need to lean in and set a very aggressive standard so that the </w:t>
      </w:r>
      <w:r>
        <w:rPr>
          <w:rStyle w:val="StyleUnderline"/>
          <w:highlight w:val="cyan"/>
        </w:rPr>
        <w:t xml:space="preserve">industry </w:t>
      </w:r>
      <w:r>
        <w:rPr>
          <w:rStyle w:val="Emphasis"/>
          <w:highlight w:val="cyan"/>
        </w:rPr>
        <w:t>understands</w:t>
      </w:r>
      <w:r>
        <w:rPr>
          <w:rStyle w:val="StyleUnderline"/>
        </w:rPr>
        <w:t xml:space="preserve"> what the rules of engagement are and what t</w:t>
      </w:r>
      <w:r>
        <w:rPr>
          <w:rStyle w:val="StyleUnderline"/>
          <w:highlight w:val="cyan"/>
        </w:rPr>
        <w:t>he expectations</w:t>
      </w:r>
      <w:r>
        <w:rPr>
          <w:rStyle w:val="StyleUnderline"/>
        </w:rPr>
        <w:t xml:space="preserve"> are,</w:t>
      </w:r>
      <w:r>
        <w:t>” EPA Administrator Michael Regan said in an interview last month.</w:t>
      </w:r>
    </w:p>
    <w:p w14:paraId="4470E74C" w14:textId="77777777" w:rsidR="00C00C7C" w:rsidRDefault="00C00C7C" w:rsidP="00C00C7C">
      <w:r>
        <w:t xml:space="preserve">“Methane is such a potent pollutant. It’s important that we understand what the contribution is from this industry, that it is monitored more effectively and that we get the deep methane emission reductions that we know we need </w:t>
      </w:r>
      <w:proofErr w:type="gramStart"/>
      <w:r>
        <w:t>in order to</w:t>
      </w:r>
      <w:proofErr w:type="gramEnd"/>
      <w:r>
        <w:t xml:space="preserve"> meet the president’s agenda,” he added.</w:t>
      </w:r>
    </w:p>
    <w:p w14:paraId="3A661E1C" w14:textId="77777777" w:rsidR="00C00C7C" w:rsidRDefault="00C00C7C" w:rsidP="00C00C7C">
      <w:r>
        <w:rPr>
          <w:rStyle w:val="StyleUnderline"/>
        </w:rPr>
        <w:t>The EPA is set to require most oil and gas operators to use special cameras or other instruments four times a year to spot and plug leaks of the invisible gas from compressor stations</w:t>
      </w:r>
      <w:r>
        <w:t>, as well as at sites the agency suspects are leaking more than three tons of methane annually. Drillers in Alaska’s North Slope region will be subject to a more permissive monitoring schedule and other requirements to account for extreme weather.</w:t>
      </w:r>
    </w:p>
    <w:p w14:paraId="7A9DE74B" w14:textId="77777777" w:rsidR="00C00C7C" w:rsidRDefault="00C00C7C" w:rsidP="00C00C7C">
      <w:r>
        <w:rPr>
          <w:rStyle w:val="StyleUnderline"/>
        </w:rPr>
        <w:t>The agency will also require new and existing pneumatic controllers to have zero emissions.</w:t>
      </w:r>
      <w:r>
        <w:t xml:space="preserve"> Those devices, used to control valves at oil and gas sites, are a leading source of methane emissions in the sector. Yet sales of zero-emission controllers have been slow, one industry executive said on the condition of anonymity, because oil field operators want to keep costs down and prefer to wait until the device is broken to replace it.</w:t>
      </w:r>
    </w:p>
    <w:p w14:paraId="16BF2142" w14:textId="77777777" w:rsidR="00C00C7C" w:rsidRDefault="00C00C7C" w:rsidP="00C00C7C">
      <w:r>
        <w:t>The EPA is also set to restrict the venting of natural gas found in oil wells, known as associated gas, requiring operators to route the gas to a pipeline when possible.</w:t>
      </w:r>
    </w:p>
    <w:p w14:paraId="3D6BA1F1" w14:textId="77777777" w:rsidR="00C00C7C" w:rsidRDefault="00C00C7C" w:rsidP="00C00C7C">
      <w:r>
        <w:t xml:space="preserve">For the first time, older </w:t>
      </w:r>
      <w:proofErr w:type="gramStart"/>
      <w:r>
        <w:t>oil</w:t>
      </w:r>
      <w:proofErr w:type="gramEnd"/>
      <w:r>
        <w:t xml:space="preserve"> and gas wells, which are most prone to leaks, will have to curb methane. The new proposal will require states to develop their own methane rules for existing wells that are in line with federal guidelines, while the EPA will regulate all new wells.</w:t>
      </w:r>
    </w:p>
    <w:p w14:paraId="65306088" w14:textId="77777777" w:rsidR="00C00C7C" w:rsidRDefault="00C00C7C" w:rsidP="00C00C7C">
      <w:pPr>
        <w:rPr>
          <w:rStyle w:val="StyleUnderline"/>
        </w:rPr>
      </w:pPr>
      <w:r>
        <w:t>“</w:t>
      </w:r>
      <w:r>
        <w:rPr>
          <w:rStyle w:val="StyleUnderline"/>
        </w:rPr>
        <w:t xml:space="preserve">There </w:t>
      </w:r>
      <w:r>
        <w:rPr>
          <w:rStyle w:val="StyleUnderline"/>
          <w:highlight w:val="cyan"/>
        </w:rPr>
        <w:t>is</w:t>
      </w:r>
      <w:r>
        <w:rPr>
          <w:rStyle w:val="StyleUnderline"/>
        </w:rPr>
        <w:t xml:space="preserve"> a </w:t>
      </w:r>
      <w:r>
        <w:rPr>
          <w:rStyle w:val="Emphasis"/>
          <w:highlight w:val="cyan"/>
        </w:rPr>
        <w:t>general sense</w:t>
      </w:r>
      <w:r>
        <w:rPr>
          <w:rStyle w:val="StyleUnderline"/>
          <w:highlight w:val="cyan"/>
        </w:rPr>
        <w:t xml:space="preserve"> that</w:t>
      </w:r>
      <w:r>
        <w:rPr>
          <w:rStyle w:val="StyleUnderline"/>
        </w:rPr>
        <w:t xml:space="preserve"> at least </w:t>
      </w:r>
      <w:r>
        <w:rPr>
          <w:rStyle w:val="StyleUnderline"/>
          <w:highlight w:val="cyan"/>
        </w:rPr>
        <w:t>when it comes to</w:t>
      </w:r>
      <w:r>
        <w:rPr>
          <w:rStyle w:val="StyleUnderline"/>
        </w:rPr>
        <w:t xml:space="preserve"> the </w:t>
      </w:r>
      <w:r>
        <w:rPr>
          <w:rStyle w:val="StyleUnderline"/>
          <w:highlight w:val="cyan"/>
        </w:rPr>
        <w:t>oil and gas</w:t>
      </w:r>
      <w:r>
        <w:rPr>
          <w:rStyle w:val="StyleUnderline"/>
        </w:rPr>
        <w:t xml:space="preserve"> sector, </w:t>
      </w:r>
      <w:r>
        <w:rPr>
          <w:rStyle w:val="StyleUnderline"/>
          <w:highlight w:val="cyan"/>
        </w:rPr>
        <w:t>a lot of</w:t>
      </w:r>
      <w:r>
        <w:rPr>
          <w:rStyle w:val="StyleUnderline"/>
        </w:rPr>
        <w:t xml:space="preserve"> the technologies and </w:t>
      </w:r>
      <w:r>
        <w:rPr>
          <w:rStyle w:val="StyleUnderline"/>
          <w:highlight w:val="cyan"/>
        </w:rPr>
        <w:t xml:space="preserve">tools are </w:t>
      </w:r>
      <w:r>
        <w:rPr>
          <w:rStyle w:val="Emphasis"/>
          <w:highlight w:val="cyan"/>
        </w:rPr>
        <w:t>available</w:t>
      </w:r>
      <w:r>
        <w:rPr>
          <w:rStyle w:val="StyleUnderline"/>
          <w:highlight w:val="cyan"/>
        </w:rPr>
        <w:t xml:space="preserve">, so it is possible to </w:t>
      </w:r>
      <w:r>
        <w:rPr>
          <w:rStyle w:val="Emphasis"/>
          <w:highlight w:val="cyan"/>
        </w:rPr>
        <w:t>cost-effectively reduce</w:t>
      </w:r>
      <w:r>
        <w:rPr>
          <w:rStyle w:val="StyleUnderline"/>
          <w:highlight w:val="cyan"/>
        </w:rPr>
        <w:t xml:space="preserve"> methane</w:t>
      </w:r>
      <w:r>
        <w:t>,” said Jeffrey Berman, director of energy transition analysis at the Rapidan Energy Group. “</w:t>
      </w:r>
      <w:r>
        <w:rPr>
          <w:rStyle w:val="StyleUnderline"/>
        </w:rPr>
        <w:t>You can cost-effectively do a lot of the things that are required.”</w:t>
      </w:r>
    </w:p>
    <w:p w14:paraId="0BF43446" w14:textId="77777777" w:rsidR="00C00C7C" w:rsidRDefault="00C00C7C" w:rsidP="00C00C7C">
      <w:pPr>
        <w:pStyle w:val="Heading3"/>
      </w:pPr>
      <w:r>
        <w:rPr>
          <w:b w:val="0"/>
        </w:rPr>
        <w:t>UQ---No Regs---A2: NEPA</w:t>
      </w:r>
    </w:p>
    <w:p w14:paraId="3286265D" w14:textId="77777777" w:rsidR="00C00C7C" w:rsidRDefault="00C00C7C" w:rsidP="00C00C7C">
      <w:pPr>
        <w:pStyle w:val="Heading4"/>
        <w:rPr>
          <w:b w:val="0"/>
        </w:rPr>
      </w:pPr>
      <w:r>
        <w:rPr>
          <w:b w:val="0"/>
        </w:rPr>
        <w:t xml:space="preserve">The NEPA changes were </w:t>
      </w:r>
      <w:r>
        <w:rPr>
          <w:b w:val="0"/>
          <w:u w:val="single"/>
        </w:rPr>
        <w:t>stopped</w:t>
      </w:r>
      <w:r>
        <w:rPr>
          <w:b w:val="0"/>
        </w:rPr>
        <w:t xml:space="preserve"> following industry </w:t>
      </w:r>
      <w:proofErr w:type="gramStart"/>
      <w:r>
        <w:rPr>
          <w:b w:val="0"/>
        </w:rPr>
        <w:t>protest</w:t>
      </w:r>
      <w:proofErr w:type="gramEnd"/>
    </w:p>
    <w:p w14:paraId="5F7A9BD2" w14:textId="77777777" w:rsidR="00C00C7C" w:rsidRDefault="00C00C7C" w:rsidP="00C00C7C">
      <w:r>
        <w:rPr>
          <w:rStyle w:val="Style13ptBold"/>
        </w:rPr>
        <w:t>Connors and Phillips 22</w:t>
      </w:r>
      <w:r>
        <w:t xml:space="preserve"> — Brandan Connors, Energy and Natural Resources Attorney at Holland &amp; Knight, and Dianne Phillips, Energy and Natural Resources Attorney at Holland &amp; Knight, 03/28 (“FERC Backtracks on Pipeline Approval Policy Changes”)</w:t>
      </w:r>
    </w:p>
    <w:p w14:paraId="7DB89F8D" w14:textId="77777777" w:rsidR="00C00C7C" w:rsidRDefault="00C00C7C" w:rsidP="00C00C7C">
      <w:r>
        <w:t xml:space="preserve">In its earlier changes, issued on Feb. 17 along partisan lines, FERC released two final policy statements concerning its evaluation of natural gas projects, both of which were apparently motivated by a concern over climate change. First, the Commission updated a previous policy statement describing how it will determine whether a new interstate natural gas transportation project is required by "public convenience and necessity" under Section 7 of the Natural Gas Act (NGA). Second, </w:t>
      </w:r>
      <w:r>
        <w:rPr>
          <w:rStyle w:val="StyleUnderline"/>
          <w:highlight w:val="cyan"/>
        </w:rPr>
        <w:t>FERC issued</w:t>
      </w:r>
      <w:r>
        <w:rPr>
          <w:rStyle w:val="StyleUnderline"/>
        </w:rPr>
        <w:t xml:space="preserve"> an </w:t>
      </w:r>
      <w:r>
        <w:rPr>
          <w:rStyle w:val="StyleUnderline"/>
          <w:highlight w:val="cyan"/>
        </w:rPr>
        <w:t>interim</w:t>
      </w:r>
      <w:r>
        <w:rPr>
          <w:rStyle w:val="StyleUnderline"/>
        </w:rPr>
        <w:t xml:space="preserve"> policy </w:t>
      </w:r>
      <w:r>
        <w:rPr>
          <w:rStyle w:val="StyleUnderline"/>
          <w:highlight w:val="cyan"/>
        </w:rPr>
        <w:t>statement explaining how it will assess</w:t>
      </w:r>
      <w:r>
        <w:rPr>
          <w:rStyle w:val="StyleUnderline"/>
        </w:rPr>
        <w:t xml:space="preserve"> the impacts of natural gas infrastructure projects on climate change in its reviews under the National Environmental Policy Act (</w:t>
      </w:r>
      <w:r>
        <w:rPr>
          <w:rStyle w:val="StyleUnderline"/>
          <w:highlight w:val="cyan"/>
        </w:rPr>
        <w:t>NEPA</w:t>
      </w:r>
      <w:r>
        <w:rPr>
          <w:rStyle w:val="StyleUnderline"/>
        </w:rPr>
        <w:t>)</w:t>
      </w:r>
      <w:r>
        <w:t xml:space="preserve"> and NGA. In </w:t>
      </w:r>
      <w:proofErr w:type="gramStart"/>
      <w:r>
        <w:t>both of these</w:t>
      </w:r>
      <w:proofErr w:type="gramEnd"/>
      <w:r>
        <w:t xml:space="preserve"> statements, FERC signaled that it would more rigorously examine the effects of such gas projects on climate change before deciding whether to approve them.</w:t>
      </w:r>
    </w:p>
    <w:p w14:paraId="2ECDE361" w14:textId="77777777" w:rsidR="00C00C7C" w:rsidRDefault="00C00C7C" w:rsidP="00C00C7C">
      <w:pPr>
        <w:rPr>
          <w:u w:val="single"/>
        </w:rPr>
      </w:pPr>
      <w:r>
        <w:t xml:space="preserve">In its latest order, </w:t>
      </w:r>
      <w:r>
        <w:rPr>
          <w:rStyle w:val="StyleUnderline"/>
        </w:rPr>
        <w:t xml:space="preserve">FERC </w:t>
      </w:r>
      <w:r>
        <w:rPr>
          <w:rStyle w:val="Emphasis"/>
          <w:highlight w:val="cyan"/>
        </w:rPr>
        <w:t>downgraded</w:t>
      </w:r>
      <w:r>
        <w:rPr>
          <w:rStyle w:val="StyleUnderline"/>
          <w:highlight w:val="cyan"/>
        </w:rPr>
        <w:t xml:space="preserve"> both statements to "draft"</w:t>
      </w:r>
      <w:r>
        <w:rPr>
          <w:rStyle w:val="StyleUnderline"/>
        </w:rPr>
        <w:t xml:space="preserve"> status </w:t>
      </w:r>
      <w:r>
        <w:rPr>
          <w:rStyle w:val="StyleUnderline"/>
          <w:highlight w:val="cyan"/>
        </w:rPr>
        <w:t>and stated</w:t>
      </w:r>
      <w:r>
        <w:rPr>
          <w:rStyle w:val="StyleUnderline"/>
        </w:rPr>
        <w:t xml:space="preserve"> </w:t>
      </w:r>
      <w:r>
        <w:rPr>
          <w:rStyle w:val="StyleUnderline"/>
          <w:highlight w:val="cyan"/>
        </w:rPr>
        <w:t xml:space="preserve">that it will </w:t>
      </w:r>
      <w:r>
        <w:rPr>
          <w:rStyle w:val="Emphasis"/>
          <w:highlight w:val="cyan"/>
        </w:rPr>
        <w:t>not apply them</w:t>
      </w:r>
      <w:r>
        <w:rPr>
          <w:rStyle w:val="StyleUnderline"/>
          <w:highlight w:val="cyan"/>
        </w:rPr>
        <w:t xml:space="preserve"> to</w:t>
      </w:r>
      <w:r>
        <w:rPr>
          <w:rStyle w:val="StyleUnderline"/>
        </w:rPr>
        <w:t xml:space="preserve"> pending project applications or, indeed, </w:t>
      </w:r>
      <w:r>
        <w:rPr>
          <w:rStyle w:val="Emphasis"/>
          <w:highlight w:val="cyan"/>
        </w:rPr>
        <w:t>any applications</w:t>
      </w:r>
      <w:r>
        <w:rPr>
          <w:rStyle w:val="StyleUnderline"/>
        </w:rPr>
        <w:t xml:space="preserve"> filed before the Commission finalizes guidance on these matters</w:t>
      </w:r>
      <w:r>
        <w:t xml:space="preserve">. </w:t>
      </w:r>
      <w:r>
        <w:rPr>
          <w:rStyle w:val="StyleUnderline"/>
          <w:highlight w:val="cyan"/>
        </w:rPr>
        <w:t>This</w:t>
      </w:r>
      <w:r>
        <w:rPr>
          <w:rStyle w:val="StyleUnderline"/>
        </w:rPr>
        <w:t xml:space="preserve"> action </w:t>
      </w:r>
      <w:r>
        <w:rPr>
          <w:rStyle w:val="StyleUnderline"/>
          <w:highlight w:val="cyan"/>
        </w:rPr>
        <w:t xml:space="preserve">followed a </w:t>
      </w:r>
      <w:r>
        <w:rPr>
          <w:rStyle w:val="Emphasis"/>
          <w:highlight w:val="cyan"/>
        </w:rPr>
        <w:t xml:space="preserve">considerable </w:t>
      </w:r>
      <w:r>
        <w:rPr>
          <w:rStyle w:val="Emphasis"/>
        </w:rPr>
        <w:t xml:space="preserve">political </w:t>
      </w:r>
      <w:r>
        <w:rPr>
          <w:rStyle w:val="Emphasis"/>
          <w:highlight w:val="cyan"/>
        </w:rPr>
        <w:t>outcry</w:t>
      </w:r>
      <w:r>
        <w:rPr>
          <w:rStyle w:val="StyleUnderline"/>
        </w:rPr>
        <w:t>, in which fossil fuel industry groups and congressional Republicans had complained that FERC was injecting critical uncertainty into the pipeline approval process.</w:t>
      </w:r>
    </w:p>
    <w:p w14:paraId="2B98BD28" w14:textId="77777777" w:rsidR="00C00C7C" w:rsidRDefault="00C00C7C" w:rsidP="00C00C7C">
      <w:pPr>
        <w:pStyle w:val="Heading4"/>
      </w:pPr>
      <w:r>
        <w:rPr>
          <w:b w:val="0"/>
        </w:rPr>
        <w:t xml:space="preserve">It doesn’t affect companies AND is being </w:t>
      </w:r>
      <w:proofErr w:type="gramStart"/>
      <w:r>
        <w:rPr>
          <w:b w:val="0"/>
        </w:rPr>
        <w:t>reversed</w:t>
      </w:r>
      <w:proofErr w:type="gramEnd"/>
    </w:p>
    <w:p w14:paraId="1D9D74DC" w14:textId="77777777" w:rsidR="00C00C7C" w:rsidRDefault="00C00C7C" w:rsidP="00C00C7C">
      <w:r>
        <w:rPr>
          <w:rStyle w:val="Style13ptBold"/>
        </w:rPr>
        <w:t>Budryk 22</w:t>
      </w:r>
      <w:r>
        <w:t xml:space="preserve"> — Zack Budryk, Staff Writer at The Hill, 2022 (“Energy regulator backtracks on assessing climate impacts of natural gas pipelines,” </w:t>
      </w:r>
      <w:r>
        <w:rPr>
          <w:i/>
          <w:iCs/>
        </w:rPr>
        <w:t xml:space="preserve">The Hill, </w:t>
      </w:r>
      <w:r>
        <w:t>March 25</w:t>
      </w:r>
      <w:r>
        <w:rPr>
          <w:vertAlign w:val="superscript"/>
        </w:rPr>
        <w:t>th</w:t>
      </w:r>
      <w:r>
        <w:t xml:space="preserve">, Available Online at </w:t>
      </w:r>
      <w:hyperlink r:id="rId60" w:history="1">
        <w:r>
          <w:rPr>
            <w:rStyle w:val="Hyperlink"/>
            <w:color w:val="000000"/>
          </w:rPr>
          <w:t>https://thehill.com/policy/energy-environment/599743-energy-regulator-backtracks-on-assessing-climate-impacts-of-natural</w:t>
        </w:r>
      </w:hyperlink>
      <w:r>
        <w:t>)</w:t>
      </w:r>
    </w:p>
    <w:p w14:paraId="3C98E0C8" w14:textId="77777777" w:rsidR="00C00C7C" w:rsidRDefault="00C00C7C" w:rsidP="00C00C7C">
      <w:pPr>
        <w:rPr>
          <w:rStyle w:val="StyleUnderline"/>
        </w:rPr>
      </w:pPr>
      <w:r>
        <w:t xml:space="preserve">A </w:t>
      </w:r>
      <w:r>
        <w:rPr>
          <w:rStyle w:val="StyleUnderline"/>
        </w:rPr>
        <w:t xml:space="preserve">federal energy </w:t>
      </w:r>
      <w:r>
        <w:rPr>
          <w:rStyle w:val="StyleUnderline"/>
          <w:highlight w:val="cyan"/>
        </w:rPr>
        <w:t xml:space="preserve">regulator </w:t>
      </w:r>
      <w:r>
        <w:rPr>
          <w:rStyle w:val="Emphasis"/>
          <w:highlight w:val="cyan"/>
        </w:rPr>
        <w:t>voted unanimously</w:t>
      </w:r>
      <w:r>
        <w:rPr>
          <w:rStyle w:val="StyleUnderline"/>
        </w:rPr>
        <w:t xml:space="preserve"> Thursday night </w:t>
      </w:r>
      <w:r>
        <w:rPr>
          <w:rStyle w:val="StyleUnderline"/>
          <w:highlight w:val="cyan"/>
        </w:rPr>
        <w:t xml:space="preserve">to </w:t>
      </w:r>
      <w:r>
        <w:rPr>
          <w:rStyle w:val="Emphasis"/>
          <w:highlight w:val="cyan"/>
        </w:rPr>
        <w:t>pull back</w:t>
      </w:r>
      <w:r>
        <w:rPr>
          <w:rStyle w:val="StyleUnderline"/>
        </w:rPr>
        <w:t xml:space="preserve"> on a </w:t>
      </w:r>
      <w:r>
        <w:rPr>
          <w:rStyle w:val="StyleUnderline"/>
          <w:highlight w:val="cyan"/>
        </w:rPr>
        <w:t>policy</w:t>
      </w:r>
      <w:r>
        <w:rPr>
          <w:rStyle w:val="StyleUnderline"/>
        </w:rPr>
        <w:t xml:space="preserve"> that would assess the climate effects of existing natural gas pipelines.</w:t>
      </w:r>
    </w:p>
    <w:p w14:paraId="4FF42FB9" w14:textId="77777777" w:rsidR="00C00C7C" w:rsidRDefault="00C00C7C" w:rsidP="00C00C7C">
      <w:pPr>
        <w:rPr>
          <w:rStyle w:val="StyleUnderline"/>
        </w:rPr>
      </w:pPr>
      <w:r>
        <w:t xml:space="preserve">In its Thursday meeting, the Federal Energy Regulatory Commission </w:t>
      </w:r>
      <w:r>
        <w:rPr>
          <w:rStyle w:val="StyleUnderline"/>
        </w:rPr>
        <w:t>(</w:t>
      </w:r>
      <w:r>
        <w:rPr>
          <w:rStyle w:val="StyleUnderline"/>
          <w:highlight w:val="cyan"/>
        </w:rPr>
        <w:t>FERC</w:t>
      </w:r>
      <w:r>
        <w:rPr>
          <w:rStyle w:val="StyleUnderline"/>
        </w:rPr>
        <w:t xml:space="preserve">) </w:t>
      </w:r>
      <w:r>
        <w:rPr>
          <w:rStyle w:val="StyleUnderline"/>
          <w:highlight w:val="cyan"/>
        </w:rPr>
        <w:t>said</w:t>
      </w:r>
      <w:r>
        <w:rPr>
          <w:rStyle w:val="StyleUnderline"/>
        </w:rPr>
        <w:t xml:space="preserve"> the </w:t>
      </w:r>
      <w:r>
        <w:rPr>
          <w:rStyle w:val="StyleUnderline"/>
          <w:highlight w:val="cyan"/>
        </w:rPr>
        <w:t>proposal would be treated as</w:t>
      </w:r>
      <w:r>
        <w:rPr>
          <w:rStyle w:val="StyleUnderline"/>
        </w:rPr>
        <w:t xml:space="preserve"> a </w:t>
      </w:r>
      <w:r>
        <w:rPr>
          <w:rStyle w:val="Emphasis"/>
          <w:highlight w:val="cyan"/>
        </w:rPr>
        <w:t>draft</w:t>
      </w:r>
      <w:r>
        <w:rPr>
          <w:rStyle w:val="StyleUnderline"/>
          <w:highlight w:val="cyan"/>
        </w:rPr>
        <w:t xml:space="preserve"> and </w:t>
      </w:r>
      <w:r>
        <w:rPr>
          <w:rStyle w:val="Emphasis"/>
          <w:highlight w:val="cyan"/>
        </w:rPr>
        <w:t>only</w:t>
      </w:r>
      <w:r>
        <w:rPr>
          <w:rStyle w:val="Emphasis"/>
        </w:rPr>
        <w:t xml:space="preserve"> be </w:t>
      </w:r>
      <w:r>
        <w:rPr>
          <w:rStyle w:val="Emphasis"/>
          <w:highlight w:val="cyan"/>
        </w:rPr>
        <w:t>applied</w:t>
      </w:r>
      <w:r>
        <w:rPr>
          <w:rStyle w:val="StyleUnderline"/>
          <w:highlight w:val="cyan"/>
        </w:rPr>
        <w:t xml:space="preserve"> to </w:t>
      </w:r>
      <w:r>
        <w:rPr>
          <w:rStyle w:val="Emphasis"/>
          <w:highlight w:val="cyan"/>
        </w:rPr>
        <w:t>upcoming</w:t>
      </w:r>
      <w:r>
        <w:rPr>
          <w:rStyle w:val="StyleUnderline"/>
        </w:rPr>
        <w:t xml:space="preserve"> pipeline </w:t>
      </w:r>
      <w:r>
        <w:rPr>
          <w:rStyle w:val="StyleUnderline"/>
          <w:highlight w:val="cyan"/>
        </w:rPr>
        <w:t>projects</w:t>
      </w:r>
      <w:r>
        <w:rPr>
          <w:rStyle w:val="StyleUnderline"/>
        </w:rPr>
        <w:t>.</w:t>
      </w:r>
    </w:p>
    <w:p w14:paraId="65D7A897" w14:textId="77777777" w:rsidR="00C00C7C" w:rsidRDefault="00C00C7C" w:rsidP="00C00C7C">
      <w:r>
        <w:t xml:space="preserve">“Over the last month, I’ve had discussions with numerous </w:t>
      </w:r>
      <w:proofErr w:type="gramStart"/>
      <w:r>
        <w:t>pipeline</w:t>
      </w:r>
      <w:proofErr w:type="gramEnd"/>
      <w:r>
        <w:t xml:space="preserve"> and [liquefied natural gas] companies and I know my colleagues have as well,” Chairman Richard Glick, who was nominated to FERC by former President Trump and appointed chair by President Biden, said at the meeting. “What I generally heard is that the </w:t>
      </w:r>
      <w:r>
        <w:rPr>
          <w:rStyle w:val="StyleUnderline"/>
        </w:rPr>
        <w:t>policy statements raised additional questions that could benefit from further clarification</w:t>
      </w:r>
      <w:r>
        <w:t>.”</w:t>
      </w:r>
    </w:p>
    <w:p w14:paraId="1D6BA7A3" w14:textId="77777777" w:rsidR="00C00C7C" w:rsidRDefault="00C00C7C" w:rsidP="00C00C7C">
      <w:r>
        <w:t>Glick went on to say FERC’s approach to natural gas pipeline regulation in recent years “hasn’t been consistent with our legal responsibilities, and the courts keep on telling us that,” noting the D.C. Circuit Court has contradicted FERC on pipeline or liquefied natural gas (LNG) certificates.</w:t>
      </w:r>
    </w:p>
    <w:p w14:paraId="460AD894" w14:textId="77777777" w:rsidR="00C00C7C" w:rsidRDefault="00C00C7C" w:rsidP="00C00C7C">
      <w:r>
        <w:t xml:space="preserve">FERC approved the policy in February after years of criticism from environmental groups, who have accused the </w:t>
      </w:r>
      <w:r>
        <w:rPr>
          <w:rStyle w:val="StyleUnderline"/>
          <w:highlight w:val="cyan"/>
        </w:rPr>
        <w:t>agency</w:t>
      </w:r>
      <w:r>
        <w:rPr>
          <w:rStyle w:val="StyleUnderline"/>
        </w:rPr>
        <w:t xml:space="preserve"> of </w:t>
      </w:r>
      <w:r>
        <w:rPr>
          <w:rStyle w:val="Emphasis"/>
          <w:highlight w:val="cyan"/>
        </w:rPr>
        <w:t>rubber-stamping</w:t>
      </w:r>
      <w:r>
        <w:rPr>
          <w:rStyle w:val="StyleUnderline"/>
          <w:highlight w:val="cyan"/>
        </w:rPr>
        <w:t xml:space="preserve"> pipelines</w:t>
      </w:r>
      <w:r>
        <w:rPr>
          <w:rStyle w:val="StyleUnderline"/>
        </w:rPr>
        <w:t xml:space="preserve"> regardless of environmental impact</w:t>
      </w:r>
      <w:r>
        <w:t xml:space="preserve">. A 2020 investigation by the House Oversight and Reform </w:t>
      </w:r>
      <w:r>
        <w:rPr>
          <w:rStyle w:val="StyleUnderline"/>
        </w:rPr>
        <w:t xml:space="preserve">Committee found the agency has </w:t>
      </w:r>
      <w:r>
        <w:rPr>
          <w:rStyle w:val="StyleUnderline"/>
          <w:highlight w:val="cyan"/>
        </w:rPr>
        <w:t>approved</w:t>
      </w:r>
      <w:r>
        <w:rPr>
          <w:rStyle w:val="StyleUnderline"/>
        </w:rPr>
        <w:t xml:space="preserve"> some </w:t>
      </w:r>
      <w:r>
        <w:rPr>
          <w:rStyle w:val="Emphasis"/>
          <w:highlight w:val="cyan"/>
        </w:rPr>
        <w:t>99 percent</w:t>
      </w:r>
      <w:r>
        <w:rPr>
          <w:rStyle w:val="StyleUnderline"/>
        </w:rPr>
        <w:t xml:space="preserve"> of pipeline projects in the past 20 years</w:t>
      </w:r>
      <w:r>
        <w:t>.</w:t>
      </w:r>
    </w:p>
    <w:p w14:paraId="292380BB" w14:textId="77777777" w:rsidR="00C00C7C" w:rsidRDefault="00C00C7C" w:rsidP="00C00C7C">
      <w:r>
        <w:t>However, Republicans and Sen. Joe Manchin (D-W.Va.) sharply criticized the policy, particularly amid rising gas prices and volatility in the energy market after Russia’s invasion of Ukraine. Sen. John Barrasso (R-Wyo.), the ranking member on the Senate Energy Committee, said in a statement Thursday that the agency “must go back to the drawing board and start over on these harmful proposals.”</w:t>
      </w:r>
    </w:p>
    <w:p w14:paraId="520E4D0A" w14:textId="77777777" w:rsidR="00C00C7C" w:rsidRDefault="00C00C7C" w:rsidP="00C00C7C">
      <w:r>
        <w:t xml:space="preserve">Former </w:t>
      </w:r>
      <w:r>
        <w:rPr>
          <w:rStyle w:val="StyleUnderline"/>
        </w:rPr>
        <w:t xml:space="preserve">FERC </w:t>
      </w:r>
      <w:r>
        <w:rPr>
          <w:rStyle w:val="StyleUnderline"/>
          <w:highlight w:val="cyan"/>
        </w:rPr>
        <w:t>commissioner</w:t>
      </w:r>
      <w:r>
        <w:rPr>
          <w:rStyle w:val="StyleUnderline"/>
        </w:rPr>
        <w:t xml:space="preserve"> Neil Chatterjee, a Republican who served as an aide to Senate Minority Leader Mitch McConnell (R-Ky.), </w:t>
      </w:r>
      <w:r>
        <w:rPr>
          <w:rStyle w:val="StyleUnderline"/>
          <w:highlight w:val="cyan"/>
        </w:rPr>
        <w:t>called</w:t>
      </w:r>
      <w:r>
        <w:rPr>
          <w:rStyle w:val="StyleUnderline"/>
        </w:rPr>
        <w:t xml:space="preserve"> the </w:t>
      </w:r>
      <w:r>
        <w:rPr>
          <w:rStyle w:val="StyleUnderline"/>
          <w:highlight w:val="cyan"/>
        </w:rPr>
        <w:t>move</w:t>
      </w:r>
      <w:r>
        <w:rPr>
          <w:rStyle w:val="StyleUnderline"/>
        </w:rPr>
        <w:t xml:space="preserve"> a “</w:t>
      </w:r>
      <w:r>
        <w:rPr>
          <w:rStyle w:val="Emphasis"/>
          <w:highlight w:val="cyan"/>
        </w:rPr>
        <w:t>big-time win</w:t>
      </w:r>
      <w:r>
        <w:rPr>
          <w:rStyle w:val="StyleUnderline"/>
        </w:rPr>
        <w:t>” for pipeline operators</w:t>
      </w:r>
      <w:r>
        <w:t>, saying in a tweet “pipeline companies thinking about filing new applications should expedite and move forward ASAP before the commission finalizes the statements.”</w:t>
      </w:r>
    </w:p>
    <w:p w14:paraId="09AE60F0" w14:textId="77777777" w:rsidR="00C00C7C" w:rsidRDefault="00C00C7C" w:rsidP="00C00C7C">
      <w:pPr>
        <w:pStyle w:val="Heading4"/>
      </w:pPr>
      <w:r>
        <w:rPr>
          <w:b w:val="0"/>
        </w:rPr>
        <w:t xml:space="preserve">The regulations are being rolled </w:t>
      </w:r>
      <w:proofErr w:type="gramStart"/>
      <w:r>
        <w:rPr>
          <w:b w:val="0"/>
        </w:rPr>
        <w:t>back</w:t>
      </w:r>
      <w:proofErr w:type="gramEnd"/>
    </w:p>
    <w:p w14:paraId="01C984AC" w14:textId="77777777" w:rsidR="00C00C7C" w:rsidRDefault="00C00C7C" w:rsidP="00C00C7C">
      <w:r>
        <w:rPr>
          <w:rStyle w:val="Style13ptBold"/>
        </w:rPr>
        <w:t>Choi and Morehouse 22</w:t>
      </w:r>
      <w:r>
        <w:t xml:space="preserve"> — Matthew Choi, Energy Reporter at Politico, and Catherine Morehouse, Energy Reporter at Politico, 2022 (“FERC pipeline policy redux,” </w:t>
      </w:r>
      <w:r>
        <w:rPr>
          <w:i/>
          <w:iCs/>
        </w:rPr>
        <w:t xml:space="preserve">Politico, </w:t>
      </w:r>
      <w:r>
        <w:t>March 24</w:t>
      </w:r>
      <w:r>
        <w:rPr>
          <w:vertAlign w:val="superscript"/>
        </w:rPr>
        <w:t>th</w:t>
      </w:r>
      <w:r>
        <w:t xml:space="preserve">, Available Online at </w:t>
      </w:r>
      <w:hyperlink r:id="rId61" w:history="1">
        <w:r>
          <w:rPr>
            <w:rStyle w:val="Hyperlink"/>
            <w:color w:val="000000"/>
          </w:rPr>
          <w:t>https://www.politico.com/newsletters/morning-energy/2022/03/24/ferc-pipeline-policy-redux-00019907</w:t>
        </w:r>
      </w:hyperlink>
      <w:r>
        <w:t>)</w:t>
      </w:r>
    </w:p>
    <w:p w14:paraId="2AF377C7" w14:textId="77777777" w:rsidR="00C00C7C" w:rsidRDefault="00C00C7C" w:rsidP="00C00C7C">
      <w:r>
        <w:t xml:space="preserve">FERC’S PIPELINE RESET: </w:t>
      </w:r>
      <w:r>
        <w:rPr>
          <w:rStyle w:val="StyleUnderline"/>
          <w:highlight w:val="cyan"/>
        </w:rPr>
        <w:t xml:space="preserve">FERC will </w:t>
      </w:r>
      <w:r>
        <w:rPr>
          <w:rStyle w:val="Emphasis"/>
          <w:highlight w:val="cyan"/>
        </w:rPr>
        <w:t>dive back</w:t>
      </w:r>
      <w:r>
        <w:rPr>
          <w:rStyle w:val="StyleUnderline"/>
          <w:highlight w:val="cyan"/>
        </w:rPr>
        <w:t xml:space="preserve"> into</w:t>
      </w:r>
      <w:r>
        <w:rPr>
          <w:rStyle w:val="StyleUnderline"/>
        </w:rPr>
        <w:t xml:space="preserve"> its contentious pipeline </w:t>
      </w:r>
      <w:r>
        <w:rPr>
          <w:rStyle w:val="StyleUnderline"/>
          <w:highlight w:val="cyan"/>
        </w:rPr>
        <w:t>policies</w:t>
      </w:r>
      <w:r>
        <w:rPr>
          <w:rStyle w:val="StyleUnderline"/>
        </w:rPr>
        <w:t xml:space="preserve"> today, </w:t>
      </w:r>
      <w:r>
        <w:rPr>
          <w:rStyle w:val="StyleUnderline"/>
          <w:highlight w:val="cyan"/>
        </w:rPr>
        <w:t>and</w:t>
      </w:r>
      <w:r>
        <w:rPr>
          <w:rStyle w:val="StyleUnderline"/>
        </w:rPr>
        <w:t xml:space="preserve"> it </w:t>
      </w:r>
      <w:r>
        <w:rPr>
          <w:rStyle w:val="StyleUnderline"/>
          <w:highlight w:val="cyan"/>
        </w:rPr>
        <w:t>could deliver</w:t>
      </w:r>
      <w:r>
        <w:rPr>
          <w:rStyle w:val="StyleUnderline"/>
        </w:rPr>
        <w:t xml:space="preserve"> some </w:t>
      </w:r>
      <w:r>
        <w:rPr>
          <w:rStyle w:val="Emphasis"/>
          <w:highlight w:val="cyan"/>
        </w:rPr>
        <w:t>clarity</w:t>
      </w:r>
      <w:r>
        <w:rPr>
          <w:rStyle w:val="StyleUnderline"/>
          <w:highlight w:val="cyan"/>
        </w:rPr>
        <w:t xml:space="preserve"> for</w:t>
      </w:r>
      <w:r>
        <w:rPr>
          <w:rStyle w:val="StyleUnderline"/>
        </w:rPr>
        <w:t xml:space="preserve"> the </w:t>
      </w:r>
      <w:r>
        <w:rPr>
          <w:rStyle w:val="StyleUnderline"/>
          <w:highlight w:val="cyan"/>
        </w:rPr>
        <w:t>gas industry</w:t>
      </w:r>
      <w:r>
        <w:rPr>
          <w:rStyle w:val="StyleUnderline"/>
        </w:rPr>
        <w:t>, which has been clamoring for changes</w:t>
      </w:r>
      <w:r>
        <w:t xml:space="preserve"> in the month since the commission approved an overhaul in how it determines whether a pipeline is needed.</w:t>
      </w:r>
    </w:p>
    <w:p w14:paraId="5946D719" w14:textId="77777777" w:rsidR="00C00C7C" w:rsidRDefault="00C00C7C" w:rsidP="00C00C7C">
      <w:pPr>
        <w:rPr>
          <w:rStyle w:val="StyleUnderline"/>
        </w:rPr>
      </w:pPr>
      <w:r>
        <w:rPr>
          <w:rStyle w:val="StyleUnderline"/>
        </w:rPr>
        <w:t xml:space="preserve">FERC Chair </w:t>
      </w:r>
      <w:r>
        <w:t xml:space="preserve">Richard Glick and Commissioner Willie Phillips recently </w:t>
      </w:r>
      <w:r>
        <w:rPr>
          <w:rStyle w:val="StyleUnderline"/>
        </w:rPr>
        <w:t xml:space="preserve">said they </w:t>
      </w:r>
      <w:r>
        <w:rPr>
          <w:rStyle w:val="StyleUnderline"/>
          <w:highlight w:val="cyan"/>
        </w:rPr>
        <w:t>were</w:t>
      </w:r>
      <w:r>
        <w:rPr>
          <w:rStyle w:val="StyleUnderline"/>
        </w:rPr>
        <w:t xml:space="preserve"> open to </w:t>
      </w:r>
      <w:r>
        <w:rPr>
          <w:rStyle w:val="StyleUnderline"/>
          <w:highlight w:val="cyan"/>
        </w:rPr>
        <w:t>making</w:t>
      </w:r>
      <w:r>
        <w:rPr>
          <w:rStyle w:val="StyleUnderline"/>
        </w:rPr>
        <w:t xml:space="preserve"> some </w:t>
      </w:r>
      <w:r>
        <w:rPr>
          <w:rStyle w:val="StyleUnderline"/>
          <w:highlight w:val="cyan"/>
        </w:rPr>
        <w:t xml:space="preserve">changes to </w:t>
      </w:r>
      <w:r>
        <w:rPr>
          <w:rStyle w:val="Emphasis"/>
          <w:highlight w:val="cyan"/>
        </w:rPr>
        <w:t>allay industry concerns</w:t>
      </w:r>
      <w:r>
        <w:t xml:space="preserve">, just weeks after they voted to pass the policies that put more scrutiny on the greenhouse gas emissions from pipelines as well as an emphasis on environmental justice in siting or approving a project. </w:t>
      </w:r>
      <w:r>
        <w:rPr>
          <w:rStyle w:val="StyleUnderline"/>
        </w:rPr>
        <w:t xml:space="preserve">The greenhouse gas policy </w:t>
      </w:r>
      <w:r>
        <w:rPr>
          <w:rStyle w:val="StyleUnderline"/>
          <w:highlight w:val="cyan"/>
        </w:rPr>
        <w:t>statement</w:t>
      </w:r>
      <w:r>
        <w:rPr>
          <w:rStyle w:val="StyleUnderline"/>
        </w:rPr>
        <w:t xml:space="preserve"> specifically </w:t>
      </w:r>
      <w:r>
        <w:rPr>
          <w:rStyle w:val="StyleUnderline"/>
          <w:highlight w:val="cyan"/>
        </w:rPr>
        <w:t>was intended to be</w:t>
      </w:r>
      <w:r>
        <w:rPr>
          <w:rStyle w:val="StyleUnderline"/>
        </w:rPr>
        <w:t xml:space="preserve"> an </w:t>
      </w:r>
      <w:r>
        <w:rPr>
          <w:rStyle w:val="Emphasis"/>
          <w:highlight w:val="cyan"/>
        </w:rPr>
        <w:t>interim policy</w:t>
      </w:r>
      <w:r>
        <w:rPr>
          <w:rStyle w:val="StyleUnderline"/>
          <w:highlight w:val="cyan"/>
        </w:rPr>
        <w:t xml:space="preserve"> and remains </w:t>
      </w:r>
      <w:r>
        <w:rPr>
          <w:rStyle w:val="Emphasis"/>
          <w:highlight w:val="cyan"/>
        </w:rPr>
        <w:t>open to changes</w:t>
      </w:r>
      <w:r>
        <w:rPr>
          <w:rStyle w:val="StyleUnderline"/>
        </w:rPr>
        <w:t>.</w:t>
      </w:r>
    </w:p>
    <w:p w14:paraId="0DB6C7B5" w14:textId="77777777" w:rsidR="00C00C7C" w:rsidRDefault="00C00C7C" w:rsidP="00C00C7C">
      <w:r>
        <w:t xml:space="preserve">Former FERC Chair Neil Chatterjee has been among the loudest </w:t>
      </w:r>
      <w:r>
        <w:rPr>
          <w:rStyle w:val="StyleUnderline"/>
        </w:rPr>
        <w:t>voices calling for FERC to at least pause applying the policy statement for pending projects</w:t>
      </w:r>
      <w:r>
        <w:t xml:space="preserve"> — and he reiterated that point in an email. “I think that would calm the waters and reduce the uncertainty the issuance of the statements has caused,” he told POLITICO’s Catherine Morehouse.</w:t>
      </w:r>
    </w:p>
    <w:p w14:paraId="38181444" w14:textId="77777777" w:rsidR="00C00C7C" w:rsidRDefault="00C00C7C" w:rsidP="00C00C7C">
      <w:r>
        <w:t xml:space="preserve">Republicans and Senate Energy Chair Joe Manchin have blasted the policy shift as agency overreach, and </w:t>
      </w:r>
      <w:r>
        <w:rPr>
          <w:rStyle w:val="StyleUnderline"/>
          <w:highlight w:val="cyan"/>
        </w:rPr>
        <w:t>committee</w:t>
      </w:r>
      <w:r>
        <w:rPr>
          <w:rStyle w:val="StyleUnderline"/>
        </w:rPr>
        <w:t xml:space="preserve"> Republicans </w:t>
      </w:r>
      <w:r>
        <w:rPr>
          <w:rStyle w:val="StyleUnderline"/>
          <w:highlight w:val="cyan"/>
        </w:rPr>
        <w:t>introduced</w:t>
      </w:r>
      <w:r>
        <w:rPr>
          <w:rStyle w:val="StyleUnderline"/>
        </w:rPr>
        <w:t xml:space="preserve"> a </w:t>
      </w:r>
      <w:r>
        <w:rPr>
          <w:rStyle w:val="StyleUnderline"/>
          <w:highlight w:val="cyan"/>
        </w:rPr>
        <w:t>bill</w:t>
      </w:r>
      <w:r>
        <w:rPr>
          <w:rStyle w:val="StyleUnderline"/>
        </w:rPr>
        <w:t xml:space="preserve"> Wednesday </w:t>
      </w:r>
      <w:r>
        <w:rPr>
          <w:rStyle w:val="StyleUnderline"/>
          <w:highlight w:val="cyan"/>
        </w:rPr>
        <w:t xml:space="preserve">to </w:t>
      </w:r>
      <w:r>
        <w:rPr>
          <w:rStyle w:val="Emphasis"/>
          <w:highlight w:val="cyan"/>
        </w:rPr>
        <w:t>stop the move</w:t>
      </w:r>
      <w:r>
        <w:rPr>
          <w:rStyle w:val="StyleUnderline"/>
        </w:rPr>
        <w:t xml:space="preserve"> from taking effect</w:t>
      </w:r>
      <w:r>
        <w:t>. During a Senate Environment and Public Works hearing on energy security Wednesday, Sen. Dan Sullivan (R-Alaska) characterized the policy statements as part of a Biden administration “focus on shutting down the production of oil and gas.” (More on the hearing later.)</w:t>
      </w:r>
    </w:p>
    <w:p w14:paraId="0ECE404F" w14:textId="77777777" w:rsidR="00C00C7C" w:rsidRDefault="00C00C7C" w:rsidP="00C00C7C">
      <w:r>
        <w:t>But environmentalists say the criticisms of the policy statements are overblown.</w:t>
      </w:r>
    </w:p>
    <w:p w14:paraId="1985D4BE" w14:textId="77777777" w:rsidR="00C00C7C" w:rsidRDefault="00C00C7C" w:rsidP="00C00C7C">
      <w:r>
        <w:t xml:space="preserve">The backlash ignores or mischaracterizes a series of </w:t>
      </w:r>
      <w:r>
        <w:rPr>
          <w:rStyle w:val="Emphasis"/>
          <w:highlight w:val="cyan"/>
        </w:rPr>
        <w:t>legal setbacks</w:t>
      </w:r>
      <w:r>
        <w:rPr>
          <w:rStyle w:val="StyleUnderline"/>
        </w:rPr>
        <w:t xml:space="preserve"> that had </w:t>
      </w:r>
      <w:r>
        <w:rPr>
          <w:rStyle w:val="StyleUnderline"/>
          <w:highlight w:val="cyan"/>
        </w:rPr>
        <w:t>prompted</w:t>
      </w:r>
      <w:r>
        <w:rPr>
          <w:rStyle w:val="StyleUnderline"/>
        </w:rPr>
        <w:t xml:space="preserve"> the </w:t>
      </w:r>
      <w:r>
        <w:rPr>
          <w:rStyle w:val="StyleUnderline"/>
          <w:highlight w:val="cyan"/>
        </w:rPr>
        <w:t xml:space="preserve">commission to </w:t>
      </w:r>
      <w:r>
        <w:rPr>
          <w:rStyle w:val="Emphasis"/>
          <w:highlight w:val="cyan"/>
        </w:rPr>
        <w:t>rethink</w:t>
      </w:r>
      <w:r>
        <w:rPr>
          <w:rStyle w:val="StyleUnderline"/>
        </w:rPr>
        <w:t xml:space="preserve"> the rules</w:t>
      </w:r>
      <w:r>
        <w:t xml:space="preserve"> in the first place, says Moneen Nasmith, a senior attorney at Earthjustice. And even though some environmentalists would like to see the policy statements go further on greenhouse gas </w:t>
      </w:r>
      <w:proofErr w:type="gramStart"/>
      <w:r>
        <w:t>emissions in particular, she</w:t>
      </w:r>
      <w:proofErr w:type="gramEnd"/>
      <w:r>
        <w:t xml:space="preserve"> says the current statements better balance the pros and cons of building a new pipeline — something the courts have directed FERC to do time and again. “That, to me, seems like a very rational reaction on the part of a regulator [after] having had so many of its decisions struck down,” she said.</w:t>
      </w:r>
    </w:p>
    <w:p w14:paraId="3E3F3FC9" w14:textId="77777777" w:rsidR="00C00C7C" w:rsidRDefault="00C00C7C" w:rsidP="00C00C7C">
      <w:pPr>
        <w:rPr>
          <w:rStyle w:val="StyleUnderline"/>
        </w:rPr>
      </w:pPr>
      <w:r>
        <w:t xml:space="preserve">ME FIRST: MCCONNELL WEIGHS IN: Senate Minority Leader Mitch McConnell is joining the chorus of conservative opposition to the FERC statements today and plans to write to Glick this morning that the timing of the policy statements was “especially baffling” with the </w:t>
      </w:r>
      <w:r>
        <w:rPr>
          <w:rStyle w:val="StyleUnderline"/>
          <w:highlight w:val="cyan"/>
        </w:rPr>
        <w:t>U.S. shoring up</w:t>
      </w:r>
      <w:r>
        <w:rPr>
          <w:rStyle w:val="StyleUnderline"/>
        </w:rPr>
        <w:t xml:space="preserve"> its LNG </w:t>
      </w:r>
      <w:r>
        <w:rPr>
          <w:rStyle w:val="StyleUnderline"/>
          <w:highlight w:val="cyan"/>
        </w:rPr>
        <w:t>export</w:t>
      </w:r>
      <w:r>
        <w:rPr>
          <w:rStyle w:val="StyleUnderline"/>
        </w:rPr>
        <w:t xml:space="preserve"> capacity </w:t>
      </w:r>
      <w:r>
        <w:rPr>
          <w:rStyle w:val="StyleUnderline"/>
          <w:highlight w:val="cyan"/>
        </w:rPr>
        <w:t>to help</w:t>
      </w:r>
      <w:r>
        <w:rPr>
          <w:rStyle w:val="StyleUnderline"/>
        </w:rPr>
        <w:t xml:space="preserve"> meet </w:t>
      </w:r>
      <w:r>
        <w:rPr>
          <w:rStyle w:val="StyleUnderline"/>
          <w:highlight w:val="cyan"/>
        </w:rPr>
        <w:t>Europe</w:t>
      </w:r>
      <w:r>
        <w:rPr>
          <w:rStyle w:val="StyleUnderline"/>
        </w:rPr>
        <w:t>’s energy needs.</w:t>
      </w:r>
    </w:p>
    <w:p w14:paraId="1B7ED5CB" w14:textId="77777777" w:rsidR="00C00C7C" w:rsidRDefault="00C00C7C" w:rsidP="00C00C7C">
      <w:r>
        <w:t>McConnell said the statements would complicate approvals with “new ill-defined ‘environmental justice’ factors” and considerations for climate effects, “many of which are not even under pipeline builders’ control.” McConnell cited 15 pipeline projects awaiting FERC approval, which have been pending for an average of more than 480 days, as examples of a sluggish permitting process holding up capacity growth.</w:t>
      </w:r>
    </w:p>
    <w:p w14:paraId="6BDC8311" w14:textId="77777777" w:rsidR="00C00C7C" w:rsidRDefault="00C00C7C" w:rsidP="00C00C7C">
      <w:r>
        <w:t>“</w:t>
      </w:r>
      <w:r>
        <w:rPr>
          <w:rStyle w:val="StyleUnderline"/>
        </w:rPr>
        <w:t>At a time when we should be looking for ways to expedite the approval of these important projects, the Commission has chosen on a purely partisan basis to do the exact opposite</w:t>
      </w:r>
      <w:r>
        <w:t>,” McConnell writes in a draft of the letter obtained by ME. “Erecting new roadblocks to affordable, abundant energy makes no sense, particularly in this tenuous time.”</w:t>
      </w:r>
    </w:p>
    <w:p w14:paraId="059D1778" w14:textId="77777777" w:rsidR="00C00C7C" w:rsidRDefault="00C00C7C" w:rsidP="00C00C7C">
      <w:r>
        <w:t xml:space="preserve">McConnell is the highest profile Republican to speak out about the policy statements, and he pointed to Manchin’s statements against the policy </w:t>
      </w:r>
      <w:r>
        <w:rPr>
          <w:rStyle w:val="StyleUnderline"/>
          <w:highlight w:val="cyan"/>
        </w:rPr>
        <w:t>statements</w:t>
      </w:r>
      <w:r>
        <w:rPr>
          <w:rStyle w:val="StyleUnderline"/>
        </w:rPr>
        <w:t xml:space="preserve"> as a </w:t>
      </w:r>
      <w:r>
        <w:rPr>
          <w:rStyle w:val="StyleUnderline"/>
          <w:highlight w:val="cyan"/>
        </w:rPr>
        <w:t>sign of “</w:t>
      </w:r>
      <w:r>
        <w:rPr>
          <w:rStyle w:val="Emphasis"/>
          <w:highlight w:val="cyan"/>
        </w:rPr>
        <w:t>bipartisan opposition</w:t>
      </w:r>
      <w:r>
        <w:rPr>
          <w:rStyle w:val="StyleUnderline"/>
        </w:rPr>
        <w:t xml:space="preserve"> — if not outrage</w:t>
      </w:r>
      <w:r>
        <w:t>.” Read the letter here.</w:t>
      </w:r>
    </w:p>
    <w:p w14:paraId="769A0678" w14:textId="77777777" w:rsidR="00C00C7C" w:rsidRDefault="00C00C7C" w:rsidP="00C00C7C">
      <w:r>
        <w:t xml:space="preserve">GREAT LEASING EXPECTATIONS: </w:t>
      </w:r>
      <w:r>
        <w:rPr>
          <w:rStyle w:val="StyleUnderline"/>
          <w:highlight w:val="cyan"/>
        </w:rPr>
        <w:t>Signs</w:t>
      </w:r>
      <w:r>
        <w:rPr>
          <w:rStyle w:val="StyleUnderline"/>
        </w:rPr>
        <w:t xml:space="preserve"> are </w:t>
      </w:r>
      <w:r>
        <w:rPr>
          <w:rStyle w:val="StyleUnderline"/>
          <w:highlight w:val="cyan"/>
        </w:rPr>
        <w:t>pointing toward</w:t>
      </w:r>
      <w:r>
        <w:rPr>
          <w:rStyle w:val="StyleUnderline"/>
        </w:rPr>
        <w:t xml:space="preserve"> the Interior Department announcing an </w:t>
      </w:r>
      <w:r>
        <w:rPr>
          <w:rStyle w:val="StyleUnderline"/>
          <w:highlight w:val="cyan"/>
        </w:rPr>
        <w:t xml:space="preserve">onshore </w:t>
      </w:r>
      <w:r>
        <w:rPr>
          <w:rStyle w:val="Emphasis"/>
          <w:highlight w:val="cyan"/>
        </w:rPr>
        <w:t>lease sale</w:t>
      </w:r>
      <w:r>
        <w:rPr>
          <w:rStyle w:val="StyleUnderline"/>
        </w:rPr>
        <w:t xml:space="preserve"> in the next month</w:t>
      </w:r>
      <w:r>
        <w:t>, a person with knowledge of the agency’s plans tells POLITICO’s Ben Lefebvre. The Department hasn’t held one since President Joe Biden took office, leaving Republicans and Manchin, whose committee oversees Interior, fuming.</w:t>
      </w:r>
    </w:p>
    <w:p w14:paraId="0DF72C6C" w14:textId="77777777" w:rsidR="00C00C7C" w:rsidRDefault="00C00C7C" w:rsidP="00C00C7C">
      <w:pPr>
        <w:pStyle w:val="Heading3"/>
      </w:pPr>
      <w:r>
        <w:rPr>
          <w:b w:val="0"/>
        </w:rPr>
        <w:t>UQ---No Regs---A2: Paris Accords</w:t>
      </w:r>
    </w:p>
    <w:p w14:paraId="5E6FE467" w14:textId="77777777" w:rsidR="00C00C7C" w:rsidRDefault="00C00C7C" w:rsidP="00C00C7C">
      <w:pPr>
        <w:pStyle w:val="Heading4"/>
        <w:rPr>
          <w:b w:val="0"/>
        </w:rPr>
      </w:pPr>
      <w:r>
        <w:rPr>
          <w:b w:val="0"/>
        </w:rPr>
        <w:t xml:space="preserve">Nobody is following </w:t>
      </w:r>
      <w:proofErr w:type="gramStart"/>
      <w:r>
        <w:rPr>
          <w:b w:val="0"/>
        </w:rPr>
        <w:t>it</w:t>
      </w:r>
      <w:proofErr w:type="gramEnd"/>
    </w:p>
    <w:p w14:paraId="059A33F7" w14:textId="77777777" w:rsidR="00C00C7C" w:rsidRDefault="00C00C7C" w:rsidP="00C00C7C">
      <w:r>
        <w:rPr>
          <w:rStyle w:val="Style13ptBold"/>
        </w:rPr>
        <w:t>Jackson 21</w:t>
      </w:r>
      <w:r>
        <w:t xml:space="preserve"> — Daniel Jackson, Journalist at Courthouse News Service, 2021 (“Report shows nearly all countries off track to meet Paris Agreement climate goals,” </w:t>
      </w:r>
      <w:r>
        <w:rPr>
          <w:i/>
          <w:iCs/>
        </w:rPr>
        <w:t xml:space="preserve">Courthouse News Service, </w:t>
      </w:r>
      <w:r>
        <w:t>September 15</w:t>
      </w:r>
      <w:r>
        <w:rPr>
          <w:vertAlign w:val="superscript"/>
        </w:rPr>
        <w:t>th</w:t>
      </w:r>
      <w:r>
        <w:t xml:space="preserve">, Available Online at </w:t>
      </w:r>
      <w:hyperlink r:id="rId62" w:history="1">
        <w:r>
          <w:rPr>
            <w:rStyle w:val="Hyperlink"/>
            <w:color w:val="000000"/>
          </w:rPr>
          <w:t>https://www.courthousenews.com/report-shows-nearly-all-countries-off-track-to-meet-paris-agreement-climate-goals/</w:t>
        </w:r>
      </w:hyperlink>
      <w:r>
        <w:t>)</w:t>
      </w:r>
    </w:p>
    <w:p w14:paraId="07C83777" w14:textId="77777777" w:rsidR="00C00C7C" w:rsidRDefault="00C00C7C" w:rsidP="00C00C7C">
      <w:pPr>
        <w:rPr>
          <w:rStyle w:val="StyleUnderline"/>
        </w:rPr>
      </w:pPr>
      <w:r>
        <w:t xml:space="preserve">(CN) — </w:t>
      </w:r>
      <w:r>
        <w:rPr>
          <w:rStyle w:val="StyleUnderline"/>
          <w:highlight w:val="cyan"/>
        </w:rPr>
        <w:t xml:space="preserve">Looking at </w:t>
      </w:r>
      <w:r>
        <w:rPr>
          <w:rStyle w:val="Emphasis"/>
          <w:highlight w:val="cyan"/>
        </w:rPr>
        <w:t>dozens</w:t>
      </w:r>
      <w:r>
        <w:rPr>
          <w:rStyle w:val="StyleUnderline"/>
          <w:highlight w:val="cyan"/>
        </w:rPr>
        <w:t xml:space="preserve"> of countries</w:t>
      </w:r>
      <w:r>
        <w:t xml:space="preserve"> responsible for 80% of the world's emissions, </w:t>
      </w:r>
      <w:r>
        <w:rPr>
          <w:rStyle w:val="StyleUnderline"/>
        </w:rPr>
        <w:t xml:space="preserve">two research organizations tracking climate action determined Wednesday </w:t>
      </w:r>
      <w:r>
        <w:rPr>
          <w:rStyle w:val="Emphasis"/>
          <w:highlight w:val="cyan"/>
        </w:rPr>
        <w:t>only Gambia</w:t>
      </w:r>
      <w:r>
        <w:rPr>
          <w:rStyle w:val="StyleUnderline"/>
          <w:highlight w:val="cyan"/>
        </w:rPr>
        <w:t xml:space="preserve"> is where it needs to be </w:t>
      </w:r>
      <w:r>
        <w:rPr>
          <w:rStyle w:val="StyleUnderline"/>
        </w:rPr>
        <w:t xml:space="preserve">to hold back the warming of the globe by 1.5 degrees Celsius, </w:t>
      </w:r>
      <w:r>
        <w:rPr>
          <w:rStyle w:val="StyleUnderline"/>
          <w:highlight w:val="cyan"/>
        </w:rPr>
        <w:t>the</w:t>
      </w:r>
      <w:r>
        <w:rPr>
          <w:rStyle w:val="StyleUnderline"/>
        </w:rPr>
        <w:t xml:space="preserve"> </w:t>
      </w:r>
      <w:proofErr w:type="gramStart"/>
      <w:r>
        <w:rPr>
          <w:rStyle w:val="StyleUnderline"/>
        </w:rPr>
        <w:t xml:space="preserve">ultimate </w:t>
      </w:r>
      <w:r>
        <w:rPr>
          <w:rStyle w:val="StyleUnderline"/>
          <w:highlight w:val="cyan"/>
        </w:rPr>
        <w:t>goal</w:t>
      </w:r>
      <w:proofErr w:type="gramEnd"/>
      <w:r>
        <w:rPr>
          <w:rStyle w:val="StyleUnderline"/>
          <w:highlight w:val="cyan"/>
        </w:rPr>
        <w:t xml:space="preserve"> of</w:t>
      </w:r>
      <w:r>
        <w:rPr>
          <w:rStyle w:val="StyleUnderline"/>
        </w:rPr>
        <w:t xml:space="preserve"> the </w:t>
      </w:r>
      <w:r>
        <w:rPr>
          <w:rStyle w:val="StyleUnderline"/>
          <w:highlight w:val="cyan"/>
        </w:rPr>
        <w:t>Paris</w:t>
      </w:r>
      <w:r>
        <w:rPr>
          <w:rStyle w:val="StyleUnderline"/>
        </w:rPr>
        <w:t xml:space="preserve"> Climate Accords.</w:t>
      </w:r>
    </w:p>
    <w:p w14:paraId="27049491" w14:textId="77777777" w:rsidR="00C00C7C" w:rsidRDefault="00C00C7C" w:rsidP="00C00C7C">
      <w:r>
        <w:t xml:space="preserve">A finger of a country that flanks the Gambia River in West Africa, the Republic of the Gambia stands apart from seven countries including the United Kingdom that the Climate Action Tracker's new rating system labels "almost sufficient." </w:t>
      </w:r>
      <w:r>
        <w:rPr>
          <w:rStyle w:val="StyleUnderline"/>
        </w:rPr>
        <w:t xml:space="preserve">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and eight others are </w:t>
      </w:r>
      <w:r>
        <w:rPr>
          <w:rStyle w:val="Emphasis"/>
          <w:highlight w:val="cyan"/>
        </w:rPr>
        <w:t>categorically insufficient</w:t>
      </w:r>
      <w:r>
        <w:rPr>
          <w:rStyle w:val="StyleUnderline"/>
        </w:rPr>
        <w:t>, according to </w:t>
      </w:r>
      <w:hyperlink r:id="rId63" w:history="1">
        <w:r>
          <w:rPr>
            <w:rStyle w:val="StyleUnderline"/>
            <w:color w:val="000000"/>
          </w:rPr>
          <w:t>the report</w:t>
        </w:r>
      </w:hyperlink>
      <w:r>
        <w:rPr>
          <w:rStyle w:val="StyleUnderline"/>
        </w:rPr>
        <w:t>, which rates another 15 countries including China as "highly insufficient," and five countries — Iran, Russia, Saudi Arabia, Singapore and Thailand — as "critically insufficient.</w:t>
      </w:r>
      <w:r>
        <w:t xml:space="preserve">" For </w:t>
      </w:r>
      <w:proofErr w:type="gramStart"/>
      <w:r>
        <w:t>those bottom</w:t>
      </w:r>
      <w:proofErr w:type="gramEnd"/>
      <w:r>
        <w:t xml:space="preserve"> five, the report warns, "global warming would reach beyond 4°C" if all governments were to follow their leads.</w:t>
      </w:r>
    </w:p>
    <w:p w14:paraId="75C44B53" w14:textId="77777777" w:rsidR="00C00C7C" w:rsidRDefault="00C00C7C" w:rsidP="00C00C7C">
      <w:pPr>
        <w:pStyle w:val="Heading3"/>
      </w:pPr>
      <w:r>
        <w:rPr>
          <w:b w:val="0"/>
        </w:rPr>
        <w:t>UQ---No Regs---A2: Pipelines</w:t>
      </w:r>
    </w:p>
    <w:p w14:paraId="068AA864" w14:textId="77777777" w:rsidR="00C00C7C" w:rsidRDefault="00C00C7C" w:rsidP="00C00C7C">
      <w:pPr>
        <w:pStyle w:val="Heading4"/>
        <w:rPr>
          <w:b w:val="0"/>
        </w:rPr>
      </w:pPr>
      <w:r>
        <w:rPr>
          <w:b w:val="0"/>
        </w:rPr>
        <w:t>Here’s data from the FERC. They’ve authorized construction of 15 major pipelines in the last 2 years. Insert this chart.</w:t>
      </w:r>
    </w:p>
    <w:p w14:paraId="106AB3E9" w14:textId="77777777" w:rsidR="00C00C7C" w:rsidRDefault="00C00C7C" w:rsidP="00C00C7C">
      <w:r>
        <w:rPr>
          <w:rStyle w:val="Style13ptBold"/>
        </w:rPr>
        <w:t>FERC 21</w:t>
      </w:r>
      <w:r>
        <w:t xml:space="preserve"> — Federal Energy Regulatory Commission, 2021 (“Approved Major Pipeline Projects (1997-Present),” </w:t>
      </w:r>
      <w:r>
        <w:rPr>
          <w:i/>
          <w:iCs/>
        </w:rPr>
        <w:t xml:space="preserve">FERC, </w:t>
      </w:r>
      <w:r>
        <w:t>August 19</w:t>
      </w:r>
      <w:r>
        <w:rPr>
          <w:vertAlign w:val="superscript"/>
        </w:rPr>
        <w:t>th</w:t>
      </w:r>
      <w:r>
        <w:t xml:space="preserve">, Available Online at </w:t>
      </w:r>
      <w:hyperlink r:id="rId64" w:history="1">
        <w:r>
          <w:rPr>
            <w:rStyle w:val="Hyperlink"/>
            <w:color w:val="000000"/>
          </w:rPr>
          <w:t>https://www.ferc.gov/industries-data/natural-gas/approved-major-pipeline-projects-1997-present</w:t>
        </w:r>
      </w:hyperlink>
      <w:r>
        <w:t>, Accessed on 11-10-2021)</w:t>
      </w:r>
    </w:p>
    <w:p w14:paraId="6884B23B" w14:textId="77777777" w:rsidR="00C00C7C" w:rsidRDefault="00C00C7C" w:rsidP="00C00C7C">
      <w:r>
        <w:rPr>
          <w:noProof/>
        </w:rPr>
        <w:drawing>
          <wp:inline distT="0" distB="0" distL="0" distR="0" wp14:anchorId="5EBB7C58" wp14:editId="599E1847">
            <wp:extent cx="5802630" cy="2876550"/>
            <wp:effectExtent l="0" t="0" r="7620" b="0"/>
            <wp:docPr id="1267480152"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 application&#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02630" cy="2876550"/>
                    </a:xfrm>
                    <a:prstGeom prst="rect">
                      <a:avLst/>
                    </a:prstGeom>
                    <a:noFill/>
                    <a:ln>
                      <a:noFill/>
                    </a:ln>
                  </pic:spPr>
                </pic:pic>
              </a:graphicData>
            </a:graphic>
          </wp:inline>
        </w:drawing>
      </w:r>
    </w:p>
    <w:p w14:paraId="45B6714D" w14:textId="77777777" w:rsidR="00C00C7C" w:rsidRDefault="00C00C7C" w:rsidP="00C00C7C">
      <w:pPr>
        <w:pStyle w:val="Heading4"/>
        <w:rPr>
          <w:bCs/>
        </w:rPr>
      </w:pPr>
      <w:r>
        <w:rPr>
          <w:b w:val="0"/>
        </w:rPr>
        <w:t xml:space="preserve">. And there </w:t>
      </w:r>
      <w:proofErr w:type="gramStart"/>
      <w:r>
        <w:rPr>
          <w:b w:val="0"/>
        </w:rPr>
        <w:t>are</w:t>
      </w:r>
      <w:proofErr w:type="gramEnd"/>
      <w:r>
        <w:rPr>
          <w:b w:val="0"/>
        </w:rPr>
        <w:t xml:space="preserve"> 20+ large-scale pipelines pending approval and permitting</w:t>
      </w:r>
      <w:r>
        <w:t xml:space="preserve">, and 9 of them are from the last few months. </w:t>
      </w:r>
      <w:r>
        <w:rPr>
          <w:b w:val="0"/>
        </w:rPr>
        <w:t>Insert this chart.</w:t>
      </w:r>
    </w:p>
    <w:p w14:paraId="03257815" w14:textId="77777777" w:rsidR="00C00C7C" w:rsidRDefault="00C00C7C" w:rsidP="00C00C7C">
      <w:r>
        <w:rPr>
          <w:rStyle w:val="Heading4Char"/>
        </w:rPr>
        <w:t>FERC 21</w:t>
      </w:r>
      <w:r>
        <w:t xml:space="preserve"> — Federal Energy Regulatory Commission, 2021 (“Major Pipeline Projects Pending,” </w:t>
      </w:r>
      <w:r>
        <w:rPr>
          <w:i/>
          <w:iCs/>
        </w:rPr>
        <w:t xml:space="preserve">FERC, </w:t>
      </w:r>
      <w:r>
        <w:t>August 19</w:t>
      </w:r>
      <w:r>
        <w:rPr>
          <w:vertAlign w:val="superscript"/>
        </w:rPr>
        <w:t>th</w:t>
      </w:r>
      <w:r>
        <w:t xml:space="preserve">, Available Online at </w:t>
      </w:r>
      <w:hyperlink r:id="rId66" w:history="1">
        <w:r>
          <w:rPr>
            <w:rStyle w:val="Hyperlink"/>
            <w:color w:val="000000"/>
          </w:rPr>
          <w:t>https://www.ferc.gov/industries-data/natural-gas/major-pipeline-projects-pending</w:t>
        </w:r>
      </w:hyperlink>
      <w:r>
        <w:t>, Accessed on 11-10-2021)</w:t>
      </w:r>
    </w:p>
    <w:p w14:paraId="4F7C80B0" w14:textId="77777777" w:rsidR="00C00C7C" w:rsidRDefault="00C00C7C" w:rsidP="00C00C7C">
      <w:r>
        <w:rPr>
          <w:noProof/>
        </w:rPr>
        <w:drawing>
          <wp:inline distT="0" distB="0" distL="0" distR="0" wp14:anchorId="2116539B" wp14:editId="709225CA">
            <wp:extent cx="5798820" cy="3920490"/>
            <wp:effectExtent l="0" t="0" r="0" b="3810"/>
            <wp:docPr id="16947886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98820" cy="3920490"/>
                    </a:xfrm>
                    <a:prstGeom prst="rect">
                      <a:avLst/>
                    </a:prstGeom>
                    <a:noFill/>
                    <a:ln>
                      <a:noFill/>
                    </a:ln>
                  </pic:spPr>
                </pic:pic>
              </a:graphicData>
            </a:graphic>
          </wp:inline>
        </w:drawing>
      </w:r>
    </w:p>
    <w:p w14:paraId="7661CF94" w14:textId="77777777" w:rsidR="00C00C7C" w:rsidRDefault="00C00C7C" w:rsidP="00C00C7C">
      <w:pPr>
        <w:pStyle w:val="Heading4"/>
      </w:pPr>
      <w:r>
        <w:rPr>
          <w:b w:val="0"/>
        </w:rPr>
        <w:t>Here’s the data from the Global Fossil Infrastructure Tracker. Insert this chart.</w:t>
      </w:r>
    </w:p>
    <w:p w14:paraId="21656A56" w14:textId="77777777" w:rsidR="00C00C7C" w:rsidRDefault="00C00C7C" w:rsidP="00C00C7C">
      <w:r>
        <w:rPr>
          <w:rStyle w:val="Style13ptBold"/>
        </w:rPr>
        <w:t>Browning et al. 21</w:t>
      </w:r>
      <w:r>
        <w:t xml:space="preserve"> — </w:t>
      </w:r>
      <w:r>
        <w:rPr>
          <w:u w:val="single"/>
        </w:rPr>
        <w:t>James Browning</w:t>
      </w:r>
      <w:r>
        <w:t xml:space="preserve">, Researcher at the Global Energy Monitor, </w:t>
      </w:r>
      <w:r>
        <w:rPr>
          <w:u w:val="single"/>
        </w:rPr>
        <w:t>Greig Aitken</w:t>
      </w:r>
      <w:r>
        <w:t xml:space="preserve">, Researcher at the Global Energy Monitor, </w:t>
      </w:r>
      <w:r>
        <w:rPr>
          <w:u w:val="single"/>
        </w:rPr>
        <w:t>Lydia Plante</w:t>
      </w:r>
      <w:r>
        <w:t xml:space="preserve">, Research Analyst at the Global Energy Monitor, and </w:t>
      </w:r>
      <w:r>
        <w:rPr>
          <w:u w:val="single"/>
        </w:rPr>
        <w:t>Ted Nace</w:t>
      </w:r>
      <w:r>
        <w:t xml:space="preserve">, Executive Director of the Global Energy Monitor, 2021 (“Pipeline Bubble,” </w:t>
      </w:r>
      <w:r>
        <w:rPr>
          <w:i/>
          <w:iCs/>
        </w:rPr>
        <w:t xml:space="preserve">Global Energy Monitor, </w:t>
      </w:r>
      <w:r>
        <w:t xml:space="preserve">February, Available Online at </w:t>
      </w:r>
      <w:hyperlink r:id="rId68" w:history="1">
        <w:r>
          <w:rPr>
            <w:rStyle w:val="Hyperlink"/>
            <w:color w:val="000000"/>
          </w:rPr>
          <w:t>https://globalenergymonitor.org/wp-content/uploads/2021/02/Pipeline-Bubble-2021.pdf</w:t>
        </w:r>
      </w:hyperlink>
      <w:r>
        <w:t>, Accessed on 11-11-2021)</w:t>
      </w:r>
    </w:p>
    <w:p w14:paraId="4AAD2B99" w14:textId="77777777" w:rsidR="00C00C7C" w:rsidRDefault="00C00C7C" w:rsidP="00C00C7C">
      <w:r>
        <w:rPr>
          <w:noProof/>
        </w:rPr>
        <w:drawing>
          <wp:inline distT="0" distB="0" distL="0" distR="0" wp14:anchorId="31C0B756" wp14:editId="494628F2">
            <wp:extent cx="4667250" cy="5741670"/>
            <wp:effectExtent l="0" t="0" r="0" b="0"/>
            <wp:docPr id="55895218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67250" cy="5741670"/>
                    </a:xfrm>
                    <a:prstGeom prst="rect">
                      <a:avLst/>
                    </a:prstGeom>
                    <a:noFill/>
                    <a:ln>
                      <a:noFill/>
                    </a:ln>
                  </pic:spPr>
                </pic:pic>
              </a:graphicData>
            </a:graphic>
          </wp:inline>
        </w:drawing>
      </w:r>
    </w:p>
    <w:p w14:paraId="706E7BEC" w14:textId="77777777" w:rsidR="00C00C7C" w:rsidRDefault="00C00C7C" w:rsidP="00C00C7C">
      <w:pPr>
        <w:pStyle w:val="Heading4"/>
      </w:pPr>
      <w:r>
        <w:rPr>
          <w:b w:val="0"/>
        </w:rPr>
        <w:t>Prefer descriptive data, not abstract predictions.</w:t>
      </w:r>
    </w:p>
    <w:p w14:paraId="599509CA" w14:textId="77777777" w:rsidR="00C00C7C" w:rsidRDefault="00C00C7C" w:rsidP="00C00C7C">
      <w:r>
        <w:rPr>
          <w:rStyle w:val="Style13ptBold"/>
        </w:rPr>
        <w:t>Cookson 20</w:t>
      </w:r>
      <w:r>
        <w:t xml:space="preserve"> — Colter Cookson, Energy Researcher and Editor at the American Oil &amp; Gas Reporter, 2020 (“Crude Oil Exports: Port, Pipeline Upgrades Accelerate Rapid Growth In U.S. Crude Oil Exports,” </w:t>
      </w:r>
      <w:r>
        <w:rPr>
          <w:i/>
          <w:iCs/>
        </w:rPr>
        <w:t xml:space="preserve">The American Oil &amp; Gas Reporter, </w:t>
      </w:r>
      <w:r>
        <w:t xml:space="preserve">February, Available Online at </w:t>
      </w:r>
      <w:hyperlink r:id="rId70" w:history="1">
        <w:r>
          <w:rPr>
            <w:rStyle w:val="Hyperlink"/>
            <w:color w:val="000000"/>
          </w:rPr>
          <w:t>https://www.aogr.com/magazine/cover-story/port-pipeline-upgrades-accelerate-rapid-growth-in-u.s-crude-oil-exports</w:t>
        </w:r>
      </w:hyperlink>
      <w:r>
        <w:t>)</w:t>
      </w:r>
    </w:p>
    <w:p w14:paraId="45A56A5E" w14:textId="77777777" w:rsidR="00C00C7C" w:rsidRDefault="00C00C7C" w:rsidP="00C00C7C">
      <w:pPr>
        <w:rPr>
          <w:rStyle w:val="StyleUnderline"/>
        </w:rPr>
      </w:pPr>
      <w:r>
        <w:rPr>
          <w:rStyle w:val="StyleUnderline"/>
        </w:rPr>
        <w:t xml:space="preserve">While the </w:t>
      </w:r>
      <w:r>
        <w:rPr>
          <w:rStyle w:val="StyleUnderline"/>
          <w:highlight w:val="cyan"/>
        </w:rPr>
        <w:t>amount of crude oil</w:t>
      </w:r>
      <w:r>
        <w:rPr>
          <w:rStyle w:val="StyleUnderline"/>
        </w:rPr>
        <w:t xml:space="preserve"> the United States exports varies from month to month, the </w:t>
      </w:r>
      <w:r>
        <w:rPr>
          <w:rStyle w:val="Emphasis"/>
          <w:highlight w:val="cyan"/>
        </w:rPr>
        <w:t>trend continues upward</w:t>
      </w:r>
      <w:r>
        <w:t xml:space="preserve">. In the four years since Congress lifted the ban on oil exports, </w:t>
      </w:r>
      <w:r>
        <w:rPr>
          <w:rStyle w:val="StyleUnderline"/>
          <w:highlight w:val="cyan"/>
        </w:rPr>
        <w:t>outbound cargos</w:t>
      </w:r>
      <w:r>
        <w:rPr>
          <w:rStyle w:val="StyleUnderline"/>
        </w:rPr>
        <w:t xml:space="preserve"> have </w:t>
      </w:r>
      <w:r>
        <w:rPr>
          <w:rStyle w:val="Emphasis"/>
          <w:highlight w:val="cyan"/>
        </w:rPr>
        <w:t>quadrupled</w:t>
      </w:r>
      <w:r>
        <w:rPr>
          <w:rStyle w:val="StyleUnderline"/>
        </w:rPr>
        <w:t>.</w:t>
      </w:r>
    </w:p>
    <w:p w14:paraId="75EE65C5" w14:textId="77777777" w:rsidR="00C00C7C" w:rsidRDefault="00C00C7C" w:rsidP="00C00C7C">
      <w:r>
        <w:t xml:space="preserve">This </w:t>
      </w:r>
      <w:r>
        <w:rPr>
          <w:rStyle w:val="StyleUnderline"/>
        </w:rPr>
        <w:t xml:space="preserve">rapid </w:t>
      </w:r>
      <w:r>
        <w:rPr>
          <w:rStyle w:val="StyleUnderline"/>
          <w:highlight w:val="cyan"/>
        </w:rPr>
        <w:t>export growth</w:t>
      </w:r>
      <w:r>
        <w:rPr>
          <w:rStyle w:val="StyleUnderline"/>
        </w:rPr>
        <w:t xml:space="preserve"> reflects the slower but equally impressive ascent in total domestic oil production, which U.S. Energy Information Administration data shows has </w:t>
      </w:r>
      <w:r>
        <w:rPr>
          <w:rStyle w:val="Emphasis"/>
          <w:highlight w:val="cyan"/>
        </w:rPr>
        <w:t>doubled</w:t>
      </w:r>
      <w:r>
        <w:rPr>
          <w:rStyle w:val="StyleUnderline"/>
        </w:rPr>
        <w:t xml:space="preserve"> in the past 10 years</w:t>
      </w:r>
      <w:r>
        <w:t>. Although publicly traded companies increasingly emphasize fiscal discipline and free cash flow more than production growth, EIA predicts U.S. production will reach 13.3 million barrels a day in 2020 and 13.7 MMbbl/d in 2021.</w:t>
      </w:r>
    </w:p>
    <w:p w14:paraId="55C33DA9" w14:textId="77777777" w:rsidR="00C00C7C" w:rsidRDefault="00C00C7C" w:rsidP="00C00C7C">
      <w:r>
        <w:t xml:space="preserve">Much of the incremental </w:t>
      </w:r>
      <w:r>
        <w:rPr>
          <w:rStyle w:val="StyleUnderline"/>
        </w:rPr>
        <w:t>production is coming from unconventional plays, such as the Permian and Bakken</w:t>
      </w:r>
      <w:r>
        <w:t xml:space="preserve">, that generally produce light crudes, but most U.S. refineries are designed for heavier grades. </w:t>
      </w:r>
      <w:r>
        <w:rPr>
          <w:rStyle w:val="StyleUnderline"/>
        </w:rPr>
        <w:t>While those facilities are doing what they can to take advantage of the domestic bounty, production is outpacing their ability to add capacity</w:t>
      </w:r>
      <w:r>
        <w:t>.</w:t>
      </w:r>
    </w:p>
    <w:p w14:paraId="3E21696A" w14:textId="77777777" w:rsidR="00C00C7C" w:rsidRDefault="00C00C7C" w:rsidP="00C00C7C">
      <w:r>
        <w:rPr>
          <w:rStyle w:val="StyleUnderline"/>
          <w:highlight w:val="cyan"/>
        </w:rPr>
        <w:t>Producers</w:t>
      </w:r>
      <w:r>
        <w:rPr>
          <w:rStyle w:val="StyleUnderline"/>
        </w:rPr>
        <w:t xml:space="preserve">, midstream companies, </w:t>
      </w:r>
      <w:proofErr w:type="gramStart"/>
      <w:r>
        <w:rPr>
          <w:rStyle w:val="StyleUnderline"/>
        </w:rPr>
        <w:t>ports</w:t>
      </w:r>
      <w:proofErr w:type="gramEnd"/>
      <w:r>
        <w:rPr>
          <w:rStyle w:val="StyleUnderline"/>
        </w:rPr>
        <w:t xml:space="preserve"> and fleets are </w:t>
      </w:r>
      <w:r>
        <w:rPr>
          <w:rStyle w:val="StyleUnderline"/>
          <w:highlight w:val="cyan"/>
        </w:rPr>
        <w:t>working</w:t>
      </w:r>
      <w:r>
        <w:rPr>
          <w:rStyle w:val="StyleUnderline"/>
        </w:rPr>
        <w:t xml:space="preserve"> together </w:t>
      </w:r>
      <w:r>
        <w:rPr>
          <w:rStyle w:val="StyleUnderline"/>
          <w:highlight w:val="cyan"/>
        </w:rPr>
        <w:t>to move</w:t>
      </w:r>
      <w:r>
        <w:rPr>
          <w:rStyle w:val="StyleUnderline"/>
        </w:rPr>
        <w:t xml:space="preserve"> this </w:t>
      </w:r>
      <w:r>
        <w:rPr>
          <w:rStyle w:val="StyleUnderline"/>
          <w:highlight w:val="cyan"/>
        </w:rPr>
        <w:t>excess</w:t>
      </w:r>
      <w:r>
        <w:rPr>
          <w:rStyle w:val="StyleUnderline"/>
        </w:rPr>
        <w:t xml:space="preserve"> light </w:t>
      </w:r>
      <w:r>
        <w:rPr>
          <w:rStyle w:val="StyleUnderline"/>
          <w:highlight w:val="cyan"/>
        </w:rPr>
        <w:t>crude</w:t>
      </w:r>
      <w:r>
        <w:rPr>
          <w:rStyle w:val="StyleUnderline"/>
        </w:rPr>
        <w:t xml:space="preserve"> to European and Asian markets</w:t>
      </w:r>
      <w:r>
        <w:t>, where it often commands higher prices. This has tied U.S. crude prices more closely with those in other parts of the world.</w:t>
      </w:r>
    </w:p>
    <w:p w14:paraId="22D5EC5D" w14:textId="77777777" w:rsidR="00C00C7C" w:rsidRDefault="00C00C7C" w:rsidP="00C00C7C">
      <w:pPr>
        <w:rPr>
          <w:rStyle w:val="StyleUnderline"/>
        </w:rPr>
      </w:pPr>
      <w:r>
        <w:t xml:space="preserve">“There is little doubt that </w:t>
      </w:r>
      <w:r>
        <w:rPr>
          <w:rStyle w:val="StyleUnderline"/>
        </w:rPr>
        <w:t>exports now have a huge impact on U.S. domestic prices</w:t>
      </w:r>
      <w:r>
        <w:t>,” RBN Energy argues. “In 2019, 2.9 MMbbl/d of crude oil was exported, up from 2.0 MMbbl/d in 2018 and 1.2 MMbbl/d in 2017</w:t>
      </w:r>
      <w:r>
        <w:rPr>
          <w:rStyle w:val="StyleUnderline"/>
        </w:rPr>
        <w:t xml:space="preserve">. </w:t>
      </w:r>
      <w:r>
        <w:rPr>
          <w:rStyle w:val="StyleUnderline"/>
          <w:highlight w:val="cyan"/>
        </w:rPr>
        <w:t>Pipeline</w:t>
      </w:r>
      <w:r>
        <w:rPr>
          <w:rStyle w:val="StyleUnderline"/>
        </w:rPr>
        <w:t xml:space="preserve"> feed </w:t>
      </w:r>
      <w:r>
        <w:rPr>
          <w:rStyle w:val="StyleUnderline"/>
          <w:highlight w:val="cyan"/>
        </w:rPr>
        <w:t>gas</w:t>
      </w:r>
      <w:r>
        <w:rPr>
          <w:rStyle w:val="StyleUnderline"/>
        </w:rPr>
        <w:t xml:space="preserve"> for liquefied natural gas exports now is up to 8.0 Bcf/d and </w:t>
      </w:r>
      <w:r>
        <w:rPr>
          <w:rStyle w:val="StyleUnderline"/>
          <w:highlight w:val="cyan"/>
        </w:rPr>
        <w:t>growing fast</w:t>
      </w:r>
      <w:r>
        <w:rPr>
          <w:rStyle w:val="StyleUnderline"/>
        </w:rPr>
        <w:t xml:space="preserve">. More than half of all domestically produced propane is exported. The pace of exports now is every bit as important as changes in stocks in influencing the level of U.S. spot oil, </w:t>
      </w:r>
      <w:proofErr w:type="gramStart"/>
      <w:r>
        <w:rPr>
          <w:rStyle w:val="StyleUnderline"/>
        </w:rPr>
        <w:t>gas</w:t>
      </w:r>
      <w:proofErr w:type="gramEnd"/>
      <w:r>
        <w:rPr>
          <w:rStyle w:val="StyleUnderline"/>
        </w:rPr>
        <w:t xml:space="preserve"> and natural gas liquids prices.”</w:t>
      </w:r>
    </w:p>
    <w:p w14:paraId="03D971FF" w14:textId="77777777" w:rsidR="00C00C7C" w:rsidRDefault="00C00C7C" w:rsidP="00C00C7C">
      <w:r>
        <w:t>New Connectivity</w:t>
      </w:r>
    </w:p>
    <w:p w14:paraId="47F6FEAE" w14:textId="77777777" w:rsidR="00C00C7C" w:rsidRDefault="00C00C7C" w:rsidP="00C00C7C">
      <w:pPr>
        <w:rPr>
          <w:rStyle w:val="StyleUnderline"/>
        </w:rPr>
      </w:pPr>
      <w:r>
        <w:t xml:space="preserve">Most U.S. crude oil exports ship from Gulf Coast facilities, so </w:t>
      </w:r>
      <w:r>
        <w:rPr>
          <w:rStyle w:val="StyleUnderline"/>
        </w:rPr>
        <w:t xml:space="preserve">pipeline capacity to the ports there influences how quickly exports can grow. Midstream </w:t>
      </w:r>
      <w:r>
        <w:rPr>
          <w:rStyle w:val="StyleUnderline"/>
          <w:highlight w:val="cyan"/>
        </w:rPr>
        <w:t>companies</w:t>
      </w:r>
      <w:r>
        <w:rPr>
          <w:rStyle w:val="StyleUnderline"/>
        </w:rPr>
        <w:t xml:space="preserve"> say they are </w:t>
      </w:r>
      <w:r>
        <w:rPr>
          <w:rStyle w:val="StyleUnderline"/>
          <w:highlight w:val="cyan"/>
        </w:rPr>
        <w:t>doing what they can to ensure</w:t>
      </w:r>
      <w:r>
        <w:rPr>
          <w:rStyle w:val="StyleUnderline"/>
        </w:rPr>
        <w:t xml:space="preserve"> there is </w:t>
      </w:r>
      <w:r>
        <w:rPr>
          <w:rStyle w:val="StyleUnderline"/>
          <w:highlight w:val="cyan"/>
        </w:rPr>
        <w:t>enough capacity</w:t>
      </w:r>
      <w:r>
        <w:rPr>
          <w:rStyle w:val="StyleUnderline"/>
        </w:rPr>
        <w:t xml:space="preserve"> without overbuilding.</w:t>
      </w:r>
    </w:p>
    <w:p w14:paraId="69953825" w14:textId="77777777" w:rsidR="00C00C7C" w:rsidRDefault="00C00C7C" w:rsidP="00C00C7C">
      <w:pPr>
        <w:rPr>
          <w:rStyle w:val="StyleUnderline"/>
        </w:rPr>
      </w:pPr>
      <w:r>
        <w:t xml:space="preserve">“The </w:t>
      </w:r>
      <w:r>
        <w:rPr>
          <w:rStyle w:val="StyleUnderline"/>
          <w:highlight w:val="cyan"/>
        </w:rPr>
        <w:t>demand</w:t>
      </w:r>
      <w:r>
        <w:rPr>
          <w:rStyle w:val="StyleUnderline"/>
        </w:rPr>
        <w:t xml:space="preserve"> for exports </w:t>
      </w:r>
      <w:r>
        <w:rPr>
          <w:rStyle w:val="StyleUnderline"/>
          <w:highlight w:val="cyan"/>
        </w:rPr>
        <w:t>is robust</w:t>
      </w:r>
      <w:r>
        <w:t>, but we need more infrastructure to meet it,” says Kelcy Warren, Energy Transfer’s chairman and chief executive officer. “</w:t>
      </w:r>
      <w:r>
        <w:rPr>
          <w:rStyle w:val="StyleUnderline"/>
        </w:rPr>
        <w:t xml:space="preserve">We are </w:t>
      </w:r>
      <w:r>
        <w:rPr>
          <w:rStyle w:val="StyleUnderline"/>
          <w:highlight w:val="cyan"/>
        </w:rPr>
        <w:t>connecting</w:t>
      </w:r>
      <w:r>
        <w:rPr>
          <w:rStyle w:val="StyleUnderline"/>
        </w:rPr>
        <w:t xml:space="preserve"> this </w:t>
      </w:r>
      <w:r>
        <w:rPr>
          <w:rStyle w:val="StyleUnderline"/>
          <w:highlight w:val="cyan"/>
        </w:rPr>
        <w:t>new infrastructure to existing pipeline networks</w:t>
      </w:r>
      <w:r>
        <w:rPr>
          <w:rStyle w:val="StyleUnderline"/>
        </w:rPr>
        <w:t xml:space="preserve"> that maximize shippers’ market options.”</w:t>
      </w:r>
    </w:p>
    <w:p w14:paraId="1C97C29A" w14:textId="77777777" w:rsidR="00C00C7C" w:rsidRDefault="00C00C7C" w:rsidP="00C00C7C">
      <w:r>
        <w:t xml:space="preserve">Late in 2019, </w:t>
      </w:r>
      <w:r>
        <w:rPr>
          <w:rStyle w:val="Emphasis"/>
          <w:highlight w:val="cyan"/>
        </w:rPr>
        <w:t>three Permian</w:t>
      </w:r>
      <w:r>
        <w:rPr>
          <w:rStyle w:val="Emphasis"/>
        </w:rPr>
        <w:t xml:space="preserve">-to-Gulf-Coast </w:t>
      </w:r>
      <w:r>
        <w:rPr>
          <w:rStyle w:val="Emphasis"/>
          <w:highlight w:val="cyan"/>
        </w:rPr>
        <w:t>pipelines</w:t>
      </w:r>
      <w:r>
        <w:rPr>
          <w:rStyle w:val="StyleUnderline"/>
          <w:highlight w:val="cyan"/>
        </w:rPr>
        <w:t xml:space="preserve"> entered service</w:t>
      </w:r>
      <w:r>
        <w:t>: Energy Transfer’s Permian Express 4, a 120,000 bbl/d expansion of a pipeline from Colorado City, Tx., to Nederland, Tx.; Plains All American’s 670,000 bbl/d Cactus II, which delivers to the Corpus Christi, Tx., area; and Enbridge and Phillips 66 Partners’ 900,000 bbl/d Gray Oak Pipeline, which also delivers to Corpus Christi.</w:t>
      </w:r>
    </w:p>
    <w:p w14:paraId="05115BA6" w14:textId="77777777" w:rsidR="00C00C7C" w:rsidRDefault="00C00C7C" w:rsidP="00C00C7C">
      <w:r>
        <w:t>These pipelines give the Permian Basin enough take-away capacity through at least 2020, S&amp;P Global Platts said in August. The analyst points out that the pipelines have helped narrow the price spread for West Texas Intermediate at Midland versus the Magellan East Houston Terminal.</w:t>
      </w:r>
    </w:p>
    <w:p w14:paraId="05F5B0A5" w14:textId="77777777" w:rsidR="00C00C7C" w:rsidRDefault="00C00C7C" w:rsidP="00C00C7C">
      <w:pPr>
        <w:rPr>
          <w:rStyle w:val="StyleUnderline"/>
        </w:rPr>
      </w:pPr>
      <w:r>
        <w:rPr>
          <w:rStyle w:val="Emphasis"/>
          <w:highlight w:val="cyan"/>
        </w:rPr>
        <w:t>More pipelines are coming</w:t>
      </w:r>
      <w:r>
        <w:t xml:space="preserve">. </w:t>
      </w:r>
      <w:r>
        <w:rPr>
          <w:rStyle w:val="StyleUnderline"/>
        </w:rPr>
        <w:t xml:space="preserve">In fact, Permian take-away capacity already may be bolstered by the 600,000 bbl/d EPIC Crude Pipeline, which was scheduled to come </w:t>
      </w:r>
      <w:proofErr w:type="gramStart"/>
      <w:r>
        <w:rPr>
          <w:rStyle w:val="StyleUnderline"/>
        </w:rPr>
        <w:t>on line</w:t>
      </w:r>
      <w:proofErr w:type="gramEnd"/>
      <w:r>
        <w:rPr>
          <w:rStyle w:val="StyleUnderline"/>
        </w:rPr>
        <w:t xml:space="preserve"> in January. In 2021, the Wink to Webster Pipeline should increase take-away capacity to the Gulf Coast by at least 1.0 MMbbl/d.</w:t>
      </w:r>
    </w:p>
    <w:p w14:paraId="3D866C67" w14:textId="77777777" w:rsidR="00C00C7C" w:rsidRDefault="00C00C7C" w:rsidP="00C00C7C">
      <w:r>
        <w:t>The Bakken</w:t>
      </w:r>
    </w:p>
    <w:p w14:paraId="68F989AD" w14:textId="77777777" w:rsidR="00C00C7C" w:rsidRDefault="00C00C7C" w:rsidP="00C00C7C">
      <w:r>
        <w:t xml:space="preserve">Like the Permian Basin, the </w:t>
      </w:r>
      <w:r>
        <w:rPr>
          <w:rStyle w:val="StyleUnderline"/>
          <w:highlight w:val="cyan"/>
        </w:rPr>
        <w:t>Bakken</w:t>
      </w:r>
      <w:r>
        <w:rPr>
          <w:rStyle w:val="StyleUnderline"/>
        </w:rPr>
        <w:t xml:space="preserve"> is </w:t>
      </w:r>
      <w:r>
        <w:rPr>
          <w:rStyle w:val="StyleUnderline"/>
          <w:highlight w:val="cyan"/>
        </w:rPr>
        <w:t>undergoing</w:t>
      </w:r>
      <w:r>
        <w:rPr>
          <w:rStyle w:val="StyleUnderline"/>
        </w:rPr>
        <w:t xml:space="preserve"> a much-needed </w:t>
      </w:r>
      <w:r>
        <w:rPr>
          <w:rStyle w:val="Emphasis"/>
          <w:highlight w:val="cyan"/>
        </w:rPr>
        <w:t>infrastructure expansion</w:t>
      </w:r>
      <w:r>
        <w:t xml:space="preserve">. In July, RBN warned that many of the Bakken’s incremental barrels would need to be shipped by rail until new pipelines enter service. “As more </w:t>
      </w:r>
      <w:proofErr w:type="gramStart"/>
      <w:r>
        <w:t>barrels</w:t>
      </w:r>
      <w:proofErr w:type="gramEnd"/>
      <w:r>
        <w:t xml:space="preserve"> transition from pipeline pricing to rail pricing, Bakken differentials could widen as well, moving in tandem with the higher cost to transport crude via rail,” RBN said.</w:t>
      </w:r>
    </w:p>
    <w:p w14:paraId="48239F05" w14:textId="77777777" w:rsidR="00C00C7C" w:rsidRDefault="00C00C7C" w:rsidP="00C00C7C">
      <w:pPr>
        <w:rPr>
          <w:rStyle w:val="StyleUnderline"/>
        </w:rPr>
      </w:pPr>
      <w:r>
        <w:t xml:space="preserve">“It is remarkable how much Bakken production has grown since DAPL entered service in June 2017,” reflects Warren. “The folks at exploration and production companies are brilliant. </w:t>
      </w:r>
      <w:r>
        <w:rPr>
          <w:rStyle w:val="StyleUnderline"/>
        </w:rPr>
        <w:t xml:space="preserve">I am proud the pipelines we build help them get their oil, </w:t>
      </w:r>
      <w:proofErr w:type="gramStart"/>
      <w:r>
        <w:rPr>
          <w:rStyle w:val="StyleUnderline"/>
        </w:rPr>
        <w:t>gas</w:t>
      </w:r>
      <w:proofErr w:type="gramEnd"/>
      <w:r>
        <w:rPr>
          <w:rStyle w:val="StyleUnderline"/>
        </w:rPr>
        <w:t xml:space="preserve"> and liquids to profitable markets.”</w:t>
      </w:r>
    </w:p>
    <w:p w14:paraId="19984F3F" w14:textId="77777777" w:rsidR="00C00C7C" w:rsidRDefault="00C00C7C" w:rsidP="00C00C7C">
      <w:r>
        <w:t>Until recently, the ample capacity on the Dakota Access Pipeline (DAPL) and the Bakken’s robust rail infrastructure limited the need for pipeline expansions, RBN observes. “The secondary issue (limiting) pipeline development out of the Bakken was the experience Energy Transfer faced completing DAPL. There was significant political and social backlash to the project, and a number of legal hurdles had to be overcome to get it approved,” the analyst notes.</w:t>
      </w:r>
    </w:p>
    <w:p w14:paraId="0324E1DB" w14:textId="77777777" w:rsidR="00C00C7C" w:rsidRDefault="00C00C7C" w:rsidP="00C00C7C">
      <w:r>
        <w:rPr>
          <w:rStyle w:val="StyleUnderline"/>
        </w:rPr>
        <w:t xml:space="preserve">Despite those obstacles, </w:t>
      </w:r>
      <w:r>
        <w:rPr>
          <w:rStyle w:val="Emphasis"/>
        </w:rPr>
        <w:t xml:space="preserve">new </w:t>
      </w:r>
      <w:r>
        <w:rPr>
          <w:rStyle w:val="Emphasis"/>
          <w:highlight w:val="cyan"/>
        </w:rPr>
        <w:t>projects are moving forward</w:t>
      </w:r>
      <w:r>
        <w:rPr>
          <w:rStyle w:val="Emphasis"/>
        </w:rPr>
        <w:t>.</w:t>
      </w:r>
      <w:r>
        <w:t xml:space="preserve"> </w:t>
      </w:r>
      <w:r>
        <w:rPr>
          <w:rStyle w:val="StyleUnderline"/>
        </w:rPr>
        <w:t xml:space="preserve">These </w:t>
      </w:r>
      <w:r>
        <w:rPr>
          <w:rStyle w:val="StyleUnderline"/>
          <w:highlight w:val="cyan"/>
        </w:rPr>
        <w:t xml:space="preserve">include </w:t>
      </w:r>
      <w:r>
        <w:rPr>
          <w:rStyle w:val="Emphasis"/>
          <w:highlight w:val="cyan"/>
        </w:rPr>
        <w:t>Liberty Pipeline</w:t>
      </w:r>
      <w:r>
        <w:rPr>
          <w:rStyle w:val="StyleUnderline"/>
        </w:rPr>
        <w:t xml:space="preserve"> LLC</w:t>
      </w:r>
      <w:r>
        <w:t>, a joint venture between Phillips 66 and Bridger Pipeline LLC that is building a 24-inch pipeline from Guernsey, Wy., to Cushing, Ok., from which shippers can access the Gulf Coast. Published reports put the pipeline’s capacity at 350,000 bbl/d.</w:t>
      </w:r>
    </w:p>
    <w:p w14:paraId="38F94A5A" w14:textId="77777777" w:rsidR="00C00C7C" w:rsidRDefault="00C00C7C" w:rsidP="00C00C7C">
      <w:r>
        <w:t>“The Liberty Pipeline is an important undertaking to ensure oil from Wyoming, the Rockies and the Bakken can get to markets in the United States and around the world,” Bridger Pipeline President Hank True said in announcing the pipeline’s construction. “Our commitment to the Liberty Pipeline will give producers confidence to grow oil production in these important regions.”</w:t>
      </w:r>
    </w:p>
    <w:p w14:paraId="4EA63697" w14:textId="77777777" w:rsidR="00C00C7C" w:rsidRDefault="00C00C7C" w:rsidP="00C00C7C">
      <w:pPr>
        <w:rPr>
          <w:rStyle w:val="StyleUnderline"/>
        </w:rPr>
      </w:pPr>
      <w:r>
        <w:rPr>
          <w:rStyle w:val="StyleUnderline"/>
        </w:rPr>
        <w:t xml:space="preserve">RBN highlights as the other major proposal Energy </w:t>
      </w:r>
      <w:r>
        <w:rPr>
          <w:rStyle w:val="StyleUnderline"/>
          <w:highlight w:val="cyan"/>
        </w:rPr>
        <w:t xml:space="preserve">Transfer’s plan to </w:t>
      </w:r>
      <w:r>
        <w:rPr>
          <w:rStyle w:val="Emphasis"/>
          <w:highlight w:val="cyan"/>
        </w:rPr>
        <w:t>expand DAPL’s capacity</w:t>
      </w:r>
      <w:r>
        <w:rPr>
          <w:rStyle w:val="StyleUnderline"/>
        </w:rPr>
        <w:t xml:space="preserve"> from 570,000 bbl/d up to 1.1 MMbbl/d. DAPL connects with the Gulf Coast through the Energy Transfer Crude Oil Pipeline, which runs from Patoka, Il., to Nederland, Tx.</w:t>
      </w:r>
    </w:p>
    <w:p w14:paraId="59890BCE" w14:textId="77777777" w:rsidR="00C00C7C" w:rsidRDefault="00C00C7C" w:rsidP="00C00C7C">
      <w:pPr>
        <w:rPr>
          <w:rStyle w:val="StyleUnderline"/>
        </w:rPr>
      </w:pPr>
      <w:r>
        <w:t xml:space="preserve">The DAPL expansion only requires three new pump stations and upgrades at existing stations, and Warren expresses hope it will secure approval on schedule. If so, the </w:t>
      </w:r>
      <w:r>
        <w:rPr>
          <w:rStyle w:val="StyleUnderline"/>
        </w:rPr>
        <w:t>additional capacity should enter service in 2021.</w:t>
      </w:r>
    </w:p>
    <w:p w14:paraId="7996CC94" w14:textId="77777777" w:rsidR="00C00C7C" w:rsidRDefault="00C00C7C" w:rsidP="00C00C7C">
      <w:r>
        <w:t>Export Capacity</w:t>
      </w:r>
    </w:p>
    <w:p w14:paraId="29333570" w14:textId="77777777" w:rsidR="00C00C7C" w:rsidRDefault="00C00C7C" w:rsidP="00C00C7C">
      <w:r>
        <w:t>As pipelines move more oil to the Gulf Coast, local ports’ ability to store and load it onto ships is the next potential cap on exports. But for now, analysts say that bottleneck is only theoretical.</w:t>
      </w:r>
    </w:p>
    <w:p w14:paraId="2C95E447" w14:textId="77777777" w:rsidR="00C00C7C" w:rsidRDefault="00C00C7C" w:rsidP="00C00C7C">
      <w:r>
        <w:t>“</w:t>
      </w:r>
      <w:r>
        <w:rPr>
          <w:rStyle w:val="StyleUnderline"/>
        </w:rPr>
        <w:t>Fears of a bottleneck that would impede U.S. exports have not materialized</w:t>
      </w:r>
      <w:r>
        <w:t>,” a Jan. 20 article from Reuters assesses. It credits the relief in part to new storage and other upgrades at Corpus Christi, which Genscape says added more than 5.0 million barrels of storage capacity last year.</w:t>
      </w:r>
    </w:p>
    <w:p w14:paraId="0D63426D" w14:textId="77777777" w:rsidR="00C00C7C" w:rsidRDefault="00C00C7C" w:rsidP="00C00C7C">
      <w:r>
        <w:t>In a list of its top 10 predictions for 2020, RBN suggested that crude oil export capacity would be adequate for at least four or five years. In fact, it says there is enough capacity for ports to compete on cost. “Exports from Corpus Christi have been ramping up at the expense of Houston, Beaumont, Tx., and other Gulf Coast terminals. That means those other terminals have capacity on their hands,” RBN said.</w:t>
      </w:r>
    </w:p>
    <w:p w14:paraId="33F7FFC7" w14:textId="77777777" w:rsidR="00C00C7C" w:rsidRDefault="00C00C7C" w:rsidP="00C00C7C">
      <w:r>
        <w:rPr>
          <w:rStyle w:val="StyleUnderline"/>
        </w:rPr>
        <w:t xml:space="preserve">Several </w:t>
      </w:r>
      <w:r>
        <w:rPr>
          <w:rStyle w:val="StyleUnderline"/>
          <w:highlight w:val="cyan"/>
        </w:rPr>
        <w:t xml:space="preserve">companies are </w:t>
      </w:r>
      <w:r>
        <w:rPr>
          <w:rStyle w:val="Emphasis"/>
          <w:highlight w:val="cyan"/>
        </w:rPr>
        <w:t>seeking approval</w:t>
      </w:r>
      <w:r>
        <w:rPr>
          <w:rStyle w:val="Emphasis"/>
        </w:rPr>
        <w:t xml:space="preserve"> for projects</w:t>
      </w:r>
      <w:r>
        <w:rPr>
          <w:rStyle w:val="StyleUnderline"/>
        </w:rPr>
        <w:t xml:space="preserve"> that would increase U.S. export capacity</w:t>
      </w:r>
      <w:r>
        <w:t>, but their goals are to streamline exports and reduce costs rather than relieve bottlenecks. Many U.S. export terminals are on inland ports that only can be reached through channels, and none of these channels are deep enough to accommodate the largest crude carriers when fully loaded.</w:t>
      </w:r>
    </w:p>
    <w:p w14:paraId="4C1C4744" w14:textId="77777777" w:rsidR="00C00C7C" w:rsidRDefault="00C00C7C" w:rsidP="00C00C7C">
      <w:r>
        <w:t>To compensate, carriers take on a partial load at the dock, move into the Gulf and wait while smaller ships ferry oil to them from the ports. This process, called reverse lightening, costs time and money. Exports would be more efficient and therefore competitive if U.S. ports could fully load very large crude carriers (VLCCs), the second-largest tanker class.</w:t>
      </w:r>
    </w:p>
    <w:p w14:paraId="73E6CA9A" w14:textId="77777777" w:rsidR="00C00C7C" w:rsidRDefault="00C00C7C" w:rsidP="00C00C7C">
      <w:r>
        <w:t>For now, the United States only has one port with that capability: the Louisiana Offshore Oil Port (LOOP), which is 20 miles from Port Fourchon, La., in 110 feet of water. LOOP opened in 1981 as an import facility. It still performs that function, but in an article on Houmatoday.com, LOOP President Terry Coleman estimates that 40 percent of the vessels making deliveries there leave full of U.S. crude.</w:t>
      </w:r>
    </w:p>
    <w:p w14:paraId="77F75A0C" w14:textId="77777777" w:rsidR="00C00C7C" w:rsidRDefault="00C00C7C" w:rsidP="00C00C7C">
      <w:r>
        <w:t>The U.S. Maritime Administration has received at least four applications to build deepwater ports with a total capacity of 6.3 MMbbl/d. Proposals include the Sea Port Oil Terminal (SPOT) 30 miles off the coast of Brazoria County, Tx., a joint venture between Enterprise Products Partners and Enbridge with a capacity 2.0 MMbbl/d, and JupiterMLP’s Offshore Loading Terminal six miles off the coast of Brownsville, Tx., which can handle 1.0 MMbbl/d.</w:t>
      </w:r>
    </w:p>
    <w:p w14:paraId="674671F9" w14:textId="77777777" w:rsidR="00C00C7C" w:rsidRDefault="00C00C7C" w:rsidP="00C00C7C">
      <w:r>
        <w:t>Analysts say only a fraction of those terminals will be built. In fact, shortly after announcing SPOT, Enbridge withdrew its application to build the Texas Crude Oil Loading Terminal, which also would have had a capacity of 2.0 MMbbl/d.</w:t>
      </w:r>
    </w:p>
    <w:p w14:paraId="148F41CA" w14:textId="77777777" w:rsidR="00C00C7C" w:rsidRDefault="00C00C7C" w:rsidP="00C00C7C">
      <w:r>
        <w:t>A Major Player’s Efforts</w:t>
      </w:r>
    </w:p>
    <w:p w14:paraId="56DB9E2D" w14:textId="77777777" w:rsidR="00C00C7C" w:rsidRDefault="00C00C7C" w:rsidP="00C00C7C">
      <w:pPr>
        <w:rPr>
          <w:rStyle w:val="StyleUnderline"/>
        </w:rPr>
      </w:pPr>
      <w:r>
        <w:t xml:space="preserve">Like many of its peers, </w:t>
      </w:r>
      <w:r>
        <w:rPr>
          <w:rStyle w:val="StyleUnderline"/>
        </w:rPr>
        <w:t xml:space="preserve">Energy Transfer says it is </w:t>
      </w:r>
      <w:r>
        <w:rPr>
          <w:rStyle w:val="StyleUnderline"/>
          <w:highlight w:val="cyan"/>
        </w:rPr>
        <w:t>looking for ways to accommodate VLCCs</w:t>
      </w:r>
      <w:r>
        <w:rPr>
          <w:rStyle w:val="StyleUnderline"/>
        </w:rPr>
        <w:t>.</w:t>
      </w:r>
      <w:r>
        <w:t xml:space="preserve"> For example, </w:t>
      </w:r>
      <w:r>
        <w:rPr>
          <w:rStyle w:val="StyleUnderline"/>
        </w:rPr>
        <w:t>it is planning to connect VLCCs to its Nederland terminal on the Sabine-Neches Waterway between Beaumont and Port Arthur, Tx., which has more aboveground storage capacity than any other single-owner facility in the United States. Energy Transfer says this would provide customers increased flexibility in their efforts to export crude to global markets.</w:t>
      </w:r>
    </w:p>
    <w:p w14:paraId="424FFC3D" w14:textId="77777777" w:rsidR="00C00C7C" w:rsidRDefault="00C00C7C" w:rsidP="00C00C7C">
      <w:r>
        <w:t xml:space="preserve">With a diverse supply base that includes the Permian Basin, </w:t>
      </w:r>
      <w:proofErr w:type="gramStart"/>
      <w:r>
        <w:t>Cushing</w:t>
      </w:r>
      <w:proofErr w:type="gramEnd"/>
      <w:r>
        <w:t xml:space="preserve"> and Canada, as well as connectivity throughout the Gulf Coast, Nederland offers versatility to both shippers and buyers, Warren says. He predicts the VLCC project will take at least two and a half years.</w:t>
      </w:r>
    </w:p>
    <w:p w14:paraId="118C8C7A" w14:textId="77777777" w:rsidR="00C00C7C" w:rsidRDefault="00C00C7C" w:rsidP="00C00C7C">
      <w:r>
        <w:t>In addition to the VLCC project, Warren says Energy Transfer is part of a public/private partnership working to deepen the shipping channel leading to Nederland. “The average depth there is 40 feet, which limits how fully we can load ships. We are hoping to increase the depth to 45-50 feet,” he reports.</w:t>
      </w:r>
    </w:p>
    <w:p w14:paraId="57F5CF67" w14:textId="77777777" w:rsidR="00C00C7C" w:rsidRDefault="00C00C7C" w:rsidP="00C00C7C">
      <w:r>
        <w:t>Through a merger with SemGroup, Energy Transfer acquired a terminal on the Houston Ship Channel with five ship docks and seven barge docks. “SemGroup is a well-run company with great assets in Canada, the Rocky Mountains, and the Mid-Continent, but the Houston terminal was its biggest draw,” Warren says. He mentions the facility’s storage tanks can hold 18.2 million barrels of crude, and there is plenty of land to add more as needed.</w:t>
      </w:r>
    </w:p>
    <w:p w14:paraId="0C228D45" w14:textId="77777777" w:rsidR="00C00C7C" w:rsidRDefault="00C00C7C" w:rsidP="00C00C7C">
      <w:r>
        <w:t xml:space="preserve">To give the </w:t>
      </w:r>
      <w:proofErr w:type="gramStart"/>
      <w:r>
        <w:t>recently-acquired</w:t>
      </w:r>
      <w:proofErr w:type="gramEnd"/>
      <w:r>
        <w:t xml:space="preserve"> terminal greater access to crude oil supplies, Energy Transfer plans to build a pipeline to it from Nederland. The Ted Collins pipeline will be able to move 500,000 bbl/d and should come </w:t>
      </w:r>
      <w:proofErr w:type="gramStart"/>
      <w:r>
        <w:t>on line</w:t>
      </w:r>
      <w:proofErr w:type="gramEnd"/>
      <w:r>
        <w:t xml:space="preserve"> next year, Warren describes.</w:t>
      </w:r>
    </w:p>
    <w:p w14:paraId="2492444B" w14:textId="77777777" w:rsidR="00C00C7C" w:rsidRDefault="00C00C7C" w:rsidP="00C00C7C">
      <w:r>
        <w:t>“Connectivity between the two terminals will provide immediate access to 1 MMbbl/d of existing crude oil export capacity, which we plan to expand to more than 2 million barrels,” he says.</w:t>
      </w:r>
    </w:p>
    <w:p w14:paraId="1A52BBE1" w14:textId="77777777" w:rsidR="00C00C7C" w:rsidRDefault="00C00C7C" w:rsidP="00C00C7C">
      <w:r>
        <w:t>LNG Exports</w:t>
      </w:r>
    </w:p>
    <w:p w14:paraId="72FE56EA" w14:textId="77777777" w:rsidR="00C00C7C" w:rsidRDefault="00C00C7C" w:rsidP="00C00C7C">
      <w:r>
        <w:rPr>
          <w:rStyle w:val="StyleUnderline"/>
        </w:rPr>
        <w:t>The United States now is the world’s third-largest LNG exporter</w:t>
      </w:r>
      <w:r>
        <w:t>, behind only Qatar and Australia, EIA reports. From January through November of last year, the agency says, U.S. exports averaged 4.8 Bcf/d, 61 percent higher than in 2018.</w:t>
      </w:r>
    </w:p>
    <w:p w14:paraId="22594758" w14:textId="77777777" w:rsidR="00C00C7C" w:rsidRDefault="00C00C7C" w:rsidP="00C00C7C">
      <w:pPr>
        <w:rPr>
          <w:rStyle w:val="Emphasis"/>
        </w:rPr>
      </w:pPr>
      <w:r>
        <w:t xml:space="preserve">As of late January, </w:t>
      </w:r>
      <w:r>
        <w:rPr>
          <w:rStyle w:val="StyleUnderline"/>
        </w:rPr>
        <w:t xml:space="preserve">the Federal Energy Regulatory Commission indicates there </w:t>
      </w:r>
      <w:r>
        <w:rPr>
          <w:rStyle w:val="StyleUnderline"/>
          <w:highlight w:val="cyan"/>
        </w:rPr>
        <w:t xml:space="preserve">are </w:t>
      </w:r>
      <w:r>
        <w:rPr>
          <w:rStyle w:val="Emphasis"/>
          <w:highlight w:val="cyan"/>
        </w:rPr>
        <w:t>six</w:t>
      </w:r>
      <w:r>
        <w:rPr>
          <w:rStyle w:val="Emphasis"/>
        </w:rPr>
        <w:t xml:space="preserve"> LNG export </w:t>
      </w:r>
      <w:r>
        <w:rPr>
          <w:rStyle w:val="Emphasis"/>
          <w:highlight w:val="cyan"/>
        </w:rPr>
        <w:t>terminals</w:t>
      </w:r>
      <w:r>
        <w:rPr>
          <w:rStyle w:val="StyleUnderline"/>
          <w:highlight w:val="cyan"/>
        </w:rPr>
        <w:t xml:space="preserve"> operating in</w:t>
      </w:r>
      <w:r>
        <w:rPr>
          <w:rStyle w:val="StyleUnderline"/>
        </w:rPr>
        <w:t xml:space="preserve"> the </w:t>
      </w:r>
      <w:r>
        <w:rPr>
          <w:rStyle w:val="StyleUnderline"/>
          <w:highlight w:val="cyan"/>
        </w:rPr>
        <w:t xml:space="preserve">Lower 48, with </w:t>
      </w:r>
      <w:r>
        <w:rPr>
          <w:rStyle w:val="Emphasis"/>
          <w:highlight w:val="cyan"/>
        </w:rPr>
        <w:t>eight more under construction</w:t>
      </w:r>
      <w:r>
        <w:rPr>
          <w:rStyle w:val="StyleUnderline"/>
        </w:rPr>
        <w:t xml:space="preserve">. </w:t>
      </w:r>
      <w:r>
        <w:rPr>
          <w:rStyle w:val="StyleUnderline"/>
          <w:highlight w:val="cyan"/>
        </w:rPr>
        <w:t>Several others</w:t>
      </w:r>
      <w:r>
        <w:rPr>
          <w:rStyle w:val="StyleUnderline"/>
        </w:rPr>
        <w:t xml:space="preserve"> have been approved but have </w:t>
      </w:r>
      <w:r>
        <w:rPr>
          <w:rStyle w:val="StyleUnderline"/>
          <w:highlight w:val="cyan"/>
        </w:rPr>
        <w:t>yet to reach</w:t>
      </w:r>
      <w:r>
        <w:rPr>
          <w:rStyle w:val="StyleUnderline"/>
        </w:rPr>
        <w:t xml:space="preserve"> the </w:t>
      </w:r>
      <w:r>
        <w:rPr>
          <w:rStyle w:val="Emphasis"/>
          <w:highlight w:val="cyan"/>
        </w:rPr>
        <w:t>final investment</w:t>
      </w:r>
      <w:r>
        <w:rPr>
          <w:rStyle w:val="Emphasis"/>
        </w:rPr>
        <w:t xml:space="preserve"> decision </w:t>
      </w:r>
      <w:r>
        <w:rPr>
          <w:rStyle w:val="Emphasis"/>
          <w:highlight w:val="cyan"/>
        </w:rPr>
        <w:t>stage</w:t>
      </w:r>
      <w:r>
        <w:rPr>
          <w:rStyle w:val="Emphasis"/>
        </w:rPr>
        <w:t>.</w:t>
      </w:r>
    </w:p>
    <w:p w14:paraId="5612CA04" w14:textId="77777777" w:rsidR="00C00C7C" w:rsidRDefault="00C00C7C" w:rsidP="00C00C7C">
      <w:r>
        <w:t xml:space="preserve">Energy Transfer’s Lake Charles LNG project in Lake Charles, La., is the only fully permitted project waiting for a final investment decision. Warren points out that the project involves converting an import </w:t>
      </w:r>
      <w:proofErr w:type="gramStart"/>
      <w:r>
        <w:t>facility built</w:t>
      </w:r>
      <w:proofErr w:type="gramEnd"/>
      <w:r>
        <w:t xml:space="preserve"> decades ago. “We already have docks, refrigerated tanks and other assets needed to handle LNG, so the terminal has a cost and time advantage,” he says. “It also benefits from existing pipeline connectivity that can provide diverse and robust supply.”</w:t>
      </w:r>
    </w:p>
    <w:p w14:paraId="29DCED7F" w14:textId="77777777" w:rsidR="00C00C7C" w:rsidRDefault="00C00C7C" w:rsidP="00C00C7C">
      <w:pPr>
        <w:rPr>
          <w:rStyle w:val="StyleUnderline"/>
        </w:rPr>
      </w:pPr>
      <w:r>
        <w:rPr>
          <w:rStyle w:val="StyleUnderline"/>
        </w:rPr>
        <w:t xml:space="preserve">Given those strengths, Warren expresses </w:t>
      </w:r>
      <w:r>
        <w:rPr>
          <w:rStyle w:val="StyleUnderline"/>
          <w:highlight w:val="cyan"/>
        </w:rPr>
        <w:t>optimism about</w:t>
      </w:r>
      <w:r>
        <w:rPr>
          <w:rStyle w:val="StyleUnderline"/>
        </w:rPr>
        <w:t xml:space="preserve"> Lake Charles </w:t>
      </w:r>
      <w:r>
        <w:rPr>
          <w:rStyle w:val="StyleUnderline"/>
          <w:highlight w:val="cyan"/>
        </w:rPr>
        <w:t>LNG’s future</w:t>
      </w:r>
      <w:r>
        <w:rPr>
          <w:rStyle w:val="StyleUnderline"/>
        </w:rPr>
        <w:t>. “Recent progress in trade negotiations with China, one of the biggest LNG importers, may help us secure enough customers to push the project across the finish line,” he offers.</w:t>
      </w:r>
    </w:p>
    <w:p w14:paraId="1B8FE626" w14:textId="77777777" w:rsidR="00C00C7C" w:rsidRDefault="00C00C7C" w:rsidP="00C00C7C"/>
    <w:p w14:paraId="7A7CFE71" w14:textId="77777777" w:rsidR="00C00C7C" w:rsidRDefault="00C00C7C" w:rsidP="00C00C7C">
      <w:pPr>
        <w:pStyle w:val="Heading3"/>
      </w:pPr>
      <w:r>
        <w:rPr>
          <w:b w:val="0"/>
        </w:rPr>
        <w:t>UQ---No Regs---A2: WOTUS</w:t>
      </w:r>
    </w:p>
    <w:p w14:paraId="283A2F8F" w14:textId="77777777" w:rsidR="00C00C7C" w:rsidRDefault="00C00C7C" w:rsidP="00C00C7C">
      <w:pPr>
        <w:pStyle w:val="Heading4"/>
        <w:rPr>
          <w:b w:val="0"/>
          <w:u w:val="single"/>
        </w:rPr>
      </w:pPr>
      <w:r>
        <w:rPr>
          <w:b w:val="0"/>
        </w:rPr>
        <w:t xml:space="preserve">WOTUS changes are </w:t>
      </w:r>
      <w:r>
        <w:rPr>
          <w:b w:val="0"/>
          <w:u w:val="single"/>
        </w:rPr>
        <w:t>tied up</w:t>
      </w:r>
      <w:r>
        <w:rPr>
          <w:b w:val="0"/>
        </w:rPr>
        <w:t xml:space="preserve"> – </w:t>
      </w:r>
      <w:r>
        <w:rPr>
          <w:b w:val="0"/>
          <w:u w:val="single"/>
        </w:rPr>
        <w:t>Congressional opposition</w:t>
      </w:r>
      <w:r>
        <w:rPr>
          <w:b w:val="0"/>
        </w:rPr>
        <w:t xml:space="preserve"> and </w:t>
      </w:r>
      <w:proofErr w:type="gramStart"/>
      <w:r>
        <w:rPr>
          <w:b w:val="0"/>
          <w:u w:val="single"/>
        </w:rPr>
        <w:t>SCOTUS</w:t>
      </w:r>
      <w:proofErr w:type="gramEnd"/>
    </w:p>
    <w:p w14:paraId="5B3F5A30" w14:textId="77777777" w:rsidR="00C00C7C" w:rsidRDefault="00C00C7C" w:rsidP="00C00C7C">
      <w:r>
        <w:rPr>
          <w:rStyle w:val="Style13ptBold"/>
        </w:rPr>
        <w:t xml:space="preserve">Daly 3/9 </w:t>
      </w:r>
      <w:r>
        <w:t xml:space="preserve">---- Matthew Daly, Climate Change reporter at </w:t>
      </w:r>
      <w:r>
        <w:rPr>
          <w:i/>
          <w:iCs/>
        </w:rPr>
        <w:t>The Associated Press</w:t>
      </w:r>
      <w:r>
        <w:t xml:space="preserve">, B.A. in Political Science and Government/English (Amherst College), “House GOP Votes to Overturn Biden Administration Water Protections,” </w:t>
      </w:r>
      <w:r>
        <w:rPr>
          <w:i/>
          <w:iCs/>
        </w:rPr>
        <w:t>PBS</w:t>
      </w:r>
      <w:r>
        <w:t>, 3/9/23, https://www.pbs.org/newshour/politics/house-gop-votes-to-overturn-biden-administration-water-protections</w:t>
      </w:r>
    </w:p>
    <w:p w14:paraId="2873CA17" w14:textId="77777777" w:rsidR="00C00C7C" w:rsidRDefault="00C00C7C" w:rsidP="00C00C7C">
      <w:pPr>
        <w:rPr>
          <w:sz w:val="14"/>
        </w:rPr>
      </w:pPr>
      <w:r>
        <w:rPr>
          <w:sz w:val="14"/>
        </w:rPr>
        <w:t xml:space="preserve">WASHINGTON (AP) — </w:t>
      </w:r>
      <w:r>
        <w:rPr>
          <w:rStyle w:val="StyleUnderline"/>
        </w:rPr>
        <w:t>The House</w:t>
      </w:r>
      <w:r>
        <w:rPr>
          <w:sz w:val="14"/>
        </w:rPr>
        <w:t xml:space="preserve"> on Thursday </w:t>
      </w:r>
      <w:r>
        <w:rPr>
          <w:rStyle w:val="StyleUnderline"/>
        </w:rPr>
        <w:t>voted to overturn</w:t>
      </w:r>
      <w:r>
        <w:rPr>
          <w:sz w:val="14"/>
        </w:rPr>
        <w:t xml:space="preserve"> the </w:t>
      </w:r>
      <w:r>
        <w:rPr>
          <w:rStyle w:val="StyleUnderline"/>
        </w:rPr>
        <w:t>Biden</w:t>
      </w:r>
      <w:r>
        <w:rPr>
          <w:sz w:val="14"/>
        </w:rPr>
        <w:t xml:space="preserve"> administration’s </w:t>
      </w:r>
      <w:r>
        <w:rPr>
          <w:rStyle w:val="StyleUnderline"/>
        </w:rPr>
        <w:t>protections for</w:t>
      </w:r>
      <w:r>
        <w:rPr>
          <w:sz w:val="14"/>
        </w:rPr>
        <w:t xml:space="preserve"> thousands of small streams, </w:t>
      </w:r>
      <w:proofErr w:type="gramStart"/>
      <w:r>
        <w:rPr>
          <w:sz w:val="14"/>
        </w:rPr>
        <w:t>wetlands</w:t>
      </w:r>
      <w:proofErr w:type="gramEnd"/>
      <w:r>
        <w:rPr>
          <w:sz w:val="14"/>
        </w:rPr>
        <w:t xml:space="preserve"> and other </w:t>
      </w:r>
      <w:r>
        <w:rPr>
          <w:rStyle w:val="StyleUnderline"/>
        </w:rPr>
        <w:t>waterways</w:t>
      </w:r>
      <w:r>
        <w:rPr>
          <w:sz w:val="14"/>
        </w:rPr>
        <w:t>, advancing long-held Republican arguments that the regulations are an environmental overreach and burden to business.</w:t>
      </w:r>
    </w:p>
    <w:p w14:paraId="7D1CA859" w14:textId="77777777" w:rsidR="00C00C7C" w:rsidRDefault="00C00C7C" w:rsidP="00C00C7C">
      <w:pPr>
        <w:rPr>
          <w:rStyle w:val="StyleUnderline"/>
        </w:rPr>
      </w:pPr>
      <w:r>
        <w:rPr>
          <w:rStyle w:val="StyleUnderline"/>
        </w:rPr>
        <w:t>The vote was 227-198 to overturn the rule.</w:t>
      </w:r>
    </w:p>
    <w:p w14:paraId="4F734FEC" w14:textId="77777777" w:rsidR="00C00C7C" w:rsidRDefault="00C00C7C" w:rsidP="00C00C7C">
      <w:pPr>
        <w:rPr>
          <w:sz w:val="14"/>
        </w:rPr>
      </w:pPr>
      <w:r>
        <w:rPr>
          <w:rStyle w:val="StyleUnderline"/>
        </w:rPr>
        <w:t xml:space="preserve">House </w:t>
      </w:r>
      <w:r>
        <w:rPr>
          <w:rStyle w:val="StyleUnderline"/>
          <w:highlight w:val="cyan"/>
        </w:rPr>
        <w:t>Republicans</w:t>
      </w:r>
      <w:r>
        <w:rPr>
          <w:rStyle w:val="StyleUnderline"/>
        </w:rPr>
        <w:t xml:space="preserve"> </w:t>
      </w:r>
      <w:r>
        <w:rPr>
          <w:rStyle w:val="StyleUnderline"/>
          <w:highlight w:val="cyan"/>
        </w:rPr>
        <w:t>used the</w:t>
      </w:r>
      <w:r>
        <w:rPr>
          <w:sz w:val="14"/>
        </w:rPr>
        <w:t xml:space="preserve"> </w:t>
      </w:r>
      <w:r>
        <w:rPr>
          <w:rStyle w:val="Emphasis"/>
          <w:highlight w:val="cyan"/>
        </w:rPr>
        <w:t>C</w:t>
      </w:r>
      <w:r>
        <w:rPr>
          <w:sz w:val="14"/>
        </w:rPr>
        <w:t xml:space="preserve">ongressional </w:t>
      </w:r>
      <w:r>
        <w:rPr>
          <w:rStyle w:val="Emphasis"/>
          <w:highlight w:val="cyan"/>
        </w:rPr>
        <w:t>R</w:t>
      </w:r>
      <w:r>
        <w:rPr>
          <w:sz w:val="14"/>
        </w:rPr>
        <w:t xml:space="preserve">eview </w:t>
      </w:r>
      <w:r>
        <w:rPr>
          <w:rStyle w:val="Emphasis"/>
          <w:highlight w:val="cyan"/>
        </w:rPr>
        <w:t>A</w:t>
      </w:r>
      <w:r>
        <w:rPr>
          <w:sz w:val="14"/>
        </w:rPr>
        <w:t xml:space="preserve">ct, </w:t>
      </w:r>
      <w:r>
        <w:rPr>
          <w:rStyle w:val="Emphasis"/>
        </w:rPr>
        <w:t xml:space="preserve">which allows Congress </w:t>
      </w:r>
      <w:r>
        <w:rPr>
          <w:rStyle w:val="Emphasis"/>
          <w:highlight w:val="cyan"/>
        </w:rPr>
        <w:t>to block</w:t>
      </w:r>
      <w:r>
        <w:rPr>
          <w:rStyle w:val="Emphasis"/>
        </w:rPr>
        <w:t xml:space="preserve"> recently enacted executive-branch </w:t>
      </w:r>
      <w:r>
        <w:rPr>
          <w:rStyle w:val="Emphasis"/>
          <w:highlight w:val="cyan"/>
        </w:rPr>
        <w:t>regulations</w:t>
      </w:r>
      <w:r>
        <w:rPr>
          <w:sz w:val="14"/>
        </w:rPr>
        <w:t xml:space="preserve">. </w:t>
      </w:r>
      <w:r>
        <w:rPr>
          <w:rStyle w:val="StyleUnderline"/>
        </w:rPr>
        <w:t>The measure</w:t>
      </w:r>
      <w:r>
        <w:rPr>
          <w:sz w:val="14"/>
        </w:rPr>
        <w:t xml:space="preserve"> now </w:t>
      </w:r>
      <w:r>
        <w:rPr>
          <w:rStyle w:val="StyleUnderline"/>
        </w:rPr>
        <w:t>heads to the Senate,</w:t>
      </w:r>
      <w:r>
        <w:rPr>
          <w:sz w:val="14"/>
        </w:rPr>
        <w:t xml:space="preserve"> where </w:t>
      </w:r>
      <w:r>
        <w:rPr>
          <w:rStyle w:val="StyleUnderline"/>
        </w:rPr>
        <w:t>Republicans hope to attract Democratic senators wary of Biden’s environmental policies</w:t>
      </w:r>
      <w:r>
        <w:rPr>
          <w:sz w:val="14"/>
        </w:rPr>
        <w:t xml:space="preserve">. Sen. Joe </w:t>
      </w:r>
      <w:r>
        <w:rPr>
          <w:rStyle w:val="StyleUnderline"/>
          <w:highlight w:val="cyan"/>
        </w:rPr>
        <w:t>Manchin</w:t>
      </w:r>
      <w:r>
        <w:rPr>
          <w:sz w:val="14"/>
        </w:rPr>
        <w:t xml:space="preserve">, D-W.Va., </w:t>
      </w:r>
      <w:r>
        <w:rPr>
          <w:rStyle w:val="Emphasis"/>
        </w:rPr>
        <w:t>a frequent Biden antagonist</w:t>
      </w:r>
      <w:r>
        <w:rPr>
          <w:sz w:val="14"/>
        </w:rPr>
        <w:t xml:space="preserve">, </w:t>
      </w:r>
      <w:r>
        <w:rPr>
          <w:rStyle w:val="StyleUnderline"/>
        </w:rPr>
        <w:t xml:space="preserve">has already </w:t>
      </w:r>
      <w:r>
        <w:rPr>
          <w:rStyle w:val="StyleUnderline"/>
          <w:highlight w:val="cyan"/>
        </w:rPr>
        <w:t>pledged to</w:t>
      </w:r>
      <w:r>
        <w:rPr>
          <w:rStyle w:val="StyleUnderline"/>
        </w:rPr>
        <w:t xml:space="preserve"> support the </w:t>
      </w:r>
      <w:r>
        <w:rPr>
          <w:rStyle w:val="StyleUnderline"/>
          <w:highlight w:val="cyan"/>
        </w:rPr>
        <w:t>overturn</w:t>
      </w:r>
      <w:r>
        <w:rPr>
          <w:rStyle w:val="StyleUnderline"/>
        </w:rPr>
        <w:t xml:space="preserve"> of a rule he calls </w:t>
      </w:r>
      <w:r>
        <w:rPr>
          <w:rStyle w:val="StyleUnderline"/>
          <w:highlight w:val="cyan"/>
        </w:rPr>
        <w:t>federal overreach</w:t>
      </w:r>
      <w:r>
        <w:rPr>
          <w:sz w:val="14"/>
        </w:rPr>
        <w:t>.</w:t>
      </w:r>
    </w:p>
    <w:p w14:paraId="15CDF8AA" w14:textId="77777777" w:rsidR="00C00C7C" w:rsidRDefault="00C00C7C" w:rsidP="00C00C7C">
      <w:pPr>
        <w:rPr>
          <w:sz w:val="14"/>
          <w:szCs w:val="14"/>
        </w:rPr>
      </w:pPr>
      <w:r>
        <w:rPr>
          <w:sz w:val="14"/>
          <w:szCs w:val="14"/>
        </w:rPr>
        <w:t xml:space="preserve">Biden said he would veto the measure if it </w:t>
      </w:r>
      <w:proofErr w:type="gramStart"/>
      <w:r>
        <w:rPr>
          <w:sz w:val="14"/>
          <w:szCs w:val="14"/>
        </w:rPr>
        <w:t>reaches</w:t>
      </w:r>
      <w:proofErr w:type="gramEnd"/>
      <w:r>
        <w:rPr>
          <w:sz w:val="14"/>
          <w:szCs w:val="14"/>
        </w:rPr>
        <w:t xml:space="preserve"> his desk.</w:t>
      </w:r>
    </w:p>
    <w:p w14:paraId="19C942C3" w14:textId="77777777" w:rsidR="00C00C7C" w:rsidRDefault="00C00C7C" w:rsidP="00C00C7C">
      <w:pPr>
        <w:rPr>
          <w:sz w:val="14"/>
          <w:szCs w:val="14"/>
        </w:rPr>
      </w:pPr>
      <w:r>
        <w:rPr>
          <w:sz w:val="14"/>
          <w:szCs w:val="14"/>
        </w:rPr>
        <w:t>The clean water rule was finalized in December and defines which “waters of the United States” are protected under the Clean Water Act, the nation’s primary anti-water pollution law. The rule has long been a flashpoint between environmentalists, who want to broaden limits on pollution entering the nation’s waters, and farmers, builders and industry groups that say extending regulations too far is onerous for business.</w:t>
      </w:r>
    </w:p>
    <w:p w14:paraId="591304BC" w14:textId="77777777" w:rsidR="00C00C7C" w:rsidRDefault="00C00C7C" w:rsidP="00C00C7C">
      <w:pPr>
        <w:rPr>
          <w:sz w:val="14"/>
          <w:szCs w:val="14"/>
        </w:rPr>
      </w:pPr>
      <w:r>
        <w:rPr>
          <w:sz w:val="14"/>
          <w:szCs w:val="14"/>
        </w:rPr>
        <w:t>The Environmental Protection Agency and the U.S. Army Corps of Engineers repealed the Trump administration’s business-friendly rule that scaled back protections.</w:t>
      </w:r>
    </w:p>
    <w:p w14:paraId="49A98E97" w14:textId="77777777" w:rsidR="00C00C7C" w:rsidRDefault="00C00C7C" w:rsidP="00C00C7C">
      <w:pPr>
        <w:rPr>
          <w:sz w:val="14"/>
        </w:rPr>
      </w:pPr>
      <w:r>
        <w:rPr>
          <w:rStyle w:val="StyleUnderline"/>
        </w:rPr>
        <w:t>Republicans</w:t>
      </w:r>
      <w:r>
        <w:rPr>
          <w:sz w:val="14"/>
        </w:rPr>
        <w:t xml:space="preserve"> have </w:t>
      </w:r>
      <w:r>
        <w:rPr>
          <w:rStyle w:val="StyleUnderline"/>
        </w:rPr>
        <w:t xml:space="preserve">targeted the regulation </w:t>
      </w:r>
      <w:r>
        <w:rPr>
          <w:rStyle w:val="Emphasis"/>
        </w:rPr>
        <w:t>in Congress and in court</w:t>
      </w:r>
      <w:r>
        <w:rPr>
          <w:sz w:val="14"/>
        </w:rPr>
        <w:t xml:space="preserve">, </w:t>
      </w:r>
      <w:r>
        <w:rPr>
          <w:rStyle w:val="StyleUnderline"/>
        </w:rPr>
        <w:t xml:space="preserve">where </w:t>
      </w:r>
      <w:r>
        <w:rPr>
          <w:rStyle w:val="Emphasis"/>
        </w:rPr>
        <w:t>at least five</w:t>
      </w:r>
      <w:r>
        <w:rPr>
          <w:sz w:val="14"/>
        </w:rPr>
        <w:t xml:space="preserve"> </w:t>
      </w:r>
      <w:r>
        <w:rPr>
          <w:rStyle w:val="StyleUnderline"/>
        </w:rPr>
        <w:t>federal lawsuits are challenging the EPA rule. The Supreme Court is considering a related case</w:t>
      </w:r>
      <w:r>
        <w:rPr>
          <w:sz w:val="14"/>
        </w:rPr>
        <w:t xml:space="preserve"> by an Idaho couple who have been blocked for more than 15 years from building a home near a lake after the EPA determined that part of the property was a </w:t>
      </w:r>
      <w:proofErr w:type="gramStart"/>
      <w:r>
        <w:rPr>
          <w:sz w:val="14"/>
        </w:rPr>
        <w:t>wetlands</w:t>
      </w:r>
      <w:proofErr w:type="gramEnd"/>
      <w:r>
        <w:rPr>
          <w:sz w:val="14"/>
        </w:rPr>
        <w:t xml:space="preserve"> that could not be disturbed without a permit.</w:t>
      </w:r>
    </w:p>
    <w:p w14:paraId="08D01F16" w14:textId="77777777" w:rsidR="00C00C7C" w:rsidRDefault="00C00C7C" w:rsidP="00C00C7C">
      <w:pPr>
        <w:rPr>
          <w:sz w:val="14"/>
        </w:rPr>
      </w:pPr>
      <w:r>
        <w:rPr>
          <w:rStyle w:val="StyleUnderline"/>
        </w:rPr>
        <w:t>A decision in</w:t>
      </w:r>
      <w:r>
        <w:rPr>
          <w:sz w:val="14"/>
        </w:rPr>
        <w:t xml:space="preserve"> the case, known as </w:t>
      </w:r>
      <w:r>
        <w:rPr>
          <w:rStyle w:val="StyleUnderline"/>
        </w:rPr>
        <w:t>Sackett</w:t>
      </w:r>
      <w:r>
        <w:rPr>
          <w:sz w:val="14"/>
        </w:rPr>
        <w:t xml:space="preserve"> v. EPA, </w:t>
      </w:r>
      <w:r>
        <w:rPr>
          <w:rStyle w:val="StyleUnderline"/>
        </w:rPr>
        <w:t>is expected this year.</w:t>
      </w:r>
    </w:p>
    <w:p w14:paraId="33453582" w14:textId="77777777" w:rsidR="00C00C7C" w:rsidRDefault="00C00C7C" w:rsidP="00C00C7C">
      <w:pPr>
        <w:rPr>
          <w:sz w:val="14"/>
          <w:szCs w:val="14"/>
        </w:rPr>
      </w:pPr>
      <w:r>
        <w:rPr>
          <w:sz w:val="14"/>
          <w:szCs w:val="14"/>
        </w:rPr>
        <w:t>WATCH: Why American cities are struggling to supply safe drinking water</w:t>
      </w:r>
    </w:p>
    <w:p w14:paraId="01227DA5" w14:textId="77777777" w:rsidR="00C00C7C" w:rsidRDefault="00C00C7C" w:rsidP="00C00C7C">
      <w:pPr>
        <w:rPr>
          <w:sz w:val="14"/>
        </w:rPr>
      </w:pPr>
      <w:r>
        <w:rPr>
          <w:rStyle w:val="StyleUnderline"/>
        </w:rPr>
        <w:t xml:space="preserve">House </w:t>
      </w:r>
      <w:r>
        <w:rPr>
          <w:rStyle w:val="StyleUnderline"/>
          <w:highlight w:val="cyan"/>
        </w:rPr>
        <w:t>Republicans said</w:t>
      </w:r>
      <w:r>
        <w:rPr>
          <w:rStyle w:val="StyleUnderline"/>
        </w:rPr>
        <w:t xml:space="preserve"> their </w:t>
      </w:r>
      <w:r>
        <w:rPr>
          <w:rStyle w:val="StyleUnderline"/>
          <w:highlight w:val="cyan"/>
        </w:rPr>
        <w:t>measure</w:t>
      </w:r>
      <w:r>
        <w:rPr>
          <w:sz w:val="14"/>
          <w:highlight w:val="cyan"/>
        </w:rPr>
        <w:t xml:space="preserve"> </w:t>
      </w:r>
      <w:r>
        <w:rPr>
          <w:rStyle w:val="Emphasis"/>
          <w:highlight w:val="cyan"/>
        </w:rPr>
        <w:t>eases regulatory burdens</w:t>
      </w:r>
      <w:r>
        <w:rPr>
          <w:sz w:val="14"/>
        </w:rPr>
        <w:t xml:space="preserve"> </w:t>
      </w:r>
      <w:r>
        <w:rPr>
          <w:rStyle w:val="StyleUnderline"/>
        </w:rPr>
        <w:t>for small businesses, manufacturers, farmers and “everyday Americans” by invalidating the Biden rule.</w:t>
      </w:r>
    </w:p>
    <w:p w14:paraId="233AC603" w14:textId="77777777" w:rsidR="00C00C7C" w:rsidRDefault="00C00C7C" w:rsidP="00C00C7C">
      <w:pPr>
        <w:rPr>
          <w:sz w:val="14"/>
          <w:szCs w:val="14"/>
        </w:rPr>
      </w:pPr>
      <w:r>
        <w:rPr>
          <w:sz w:val="14"/>
          <w:szCs w:val="14"/>
        </w:rPr>
        <w:t xml:space="preserve">“American families, farmers, small </w:t>
      </w:r>
      <w:proofErr w:type="gramStart"/>
      <w:r>
        <w:rPr>
          <w:sz w:val="14"/>
          <w:szCs w:val="14"/>
        </w:rPr>
        <w:t>businesses</w:t>
      </w:r>
      <w:proofErr w:type="gramEnd"/>
      <w:r>
        <w:rPr>
          <w:sz w:val="14"/>
          <w:szCs w:val="14"/>
        </w:rPr>
        <w:t xml:space="preserve"> and entire communities are suffering under the economic crises caused by the disastrous Biden policies of the last two years. The last thing they need is this administration’s inexplicable decision to move the country back toward the overreaching, costly and burdensome regulations of the past, which is exactly what this WOTUS rule does,” said Rep. Sam Graves, R-Mo., chairman of the House Transportation and Infrastructure Committee, using a nickname for the rule favored by Republicans.</w:t>
      </w:r>
    </w:p>
    <w:p w14:paraId="20CB14DE" w14:textId="77777777" w:rsidR="00C00C7C" w:rsidRDefault="00C00C7C" w:rsidP="00C00C7C">
      <w:pPr>
        <w:rPr>
          <w:sz w:val="14"/>
          <w:szCs w:val="14"/>
        </w:rPr>
      </w:pPr>
      <w:r>
        <w:rPr>
          <w:sz w:val="14"/>
          <w:szCs w:val="14"/>
        </w:rPr>
        <w:t>The EPA rule “needs to be repealed so Americans across the country are protected from subjective regulatory overreach making it harder to farm, build and generate economic prosperity,” added Rep. David Rouzer, R-N.C., chairman of a House subcommittee on water resources and the environment.</w:t>
      </w:r>
    </w:p>
    <w:p w14:paraId="29EC5B55" w14:textId="77777777" w:rsidR="00C00C7C" w:rsidRDefault="00C00C7C" w:rsidP="00C00C7C">
      <w:pPr>
        <w:rPr>
          <w:sz w:val="14"/>
          <w:szCs w:val="14"/>
        </w:rPr>
      </w:pPr>
      <w:r>
        <w:rPr>
          <w:sz w:val="14"/>
          <w:szCs w:val="14"/>
        </w:rPr>
        <w:t>Rep. Rick Larsen of Washington state, the top Democrat on the infrastructure panel, said the Biden rule seeks to balance the need to protect waters and wetlands with the goals of the Clean Water Act and sometimes conflicting opinions of the Supreme Court.</w:t>
      </w:r>
    </w:p>
    <w:p w14:paraId="6B78A36E" w14:textId="77777777" w:rsidR="00C00C7C" w:rsidRDefault="00C00C7C" w:rsidP="00C00C7C">
      <w:pPr>
        <w:rPr>
          <w:sz w:val="14"/>
          <w:szCs w:val="14"/>
        </w:rPr>
      </w:pPr>
      <w:r>
        <w:rPr>
          <w:sz w:val="14"/>
          <w:szCs w:val="14"/>
        </w:rPr>
        <w:t>“The Biden rule is not perfect. But, in my opinion, it is a far better starting place for certainty, legality and protecting the quality of our nation’s waters than the (Trump-era) Dirty Water Rule,” Larsen said.</w:t>
      </w:r>
    </w:p>
    <w:p w14:paraId="0E22A977" w14:textId="77777777" w:rsidR="00C00C7C" w:rsidRDefault="00C00C7C" w:rsidP="00C00C7C">
      <w:pPr>
        <w:rPr>
          <w:sz w:val="14"/>
          <w:szCs w:val="14"/>
        </w:rPr>
      </w:pPr>
      <w:r>
        <w:rPr>
          <w:sz w:val="14"/>
          <w:szCs w:val="14"/>
        </w:rPr>
        <w:t>The GOP bid to overturn the Biden rule is likely to create more uncertainty and further muddle which waters remain protected by the Clean Water Act, he said.</w:t>
      </w:r>
    </w:p>
    <w:p w14:paraId="62CBE4B7" w14:textId="77777777" w:rsidR="00C00C7C" w:rsidRDefault="00C00C7C" w:rsidP="00C00C7C">
      <w:pPr>
        <w:rPr>
          <w:sz w:val="14"/>
        </w:rPr>
      </w:pPr>
      <w:r>
        <w:rPr>
          <w:rStyle w:val="StyleUnderline"/>
          <w:highlight w:val="cyan"/>
        </w:rPr>
        <w:t>A</w:t>
      </w:r>
      <w:r>
        <w:rPr>
          <w:sz w:val="14"/>
        </w:rPr>
        <w:t xml:space="preserve"> </w:t>
      </w:r>
      <w:r>
        <w:rPr>
          <w:rStyle w:val="Emphasis"/>
          <w:highlight w:val="cyan"/>
        </w:rPr>
        <w:t>C</w:t>
      </w:r>
      <w:r>
        <w:rPr>
          <w:sz w:val="14"/>
        </w:rPr>
        <w:t xml:space="preserve">ongressional </w:t>
      </w:r>
      <w:r>
        <w:rPr>
          <w:rStyle w:val="Emphasis"/>
          <w:highlight w:val="cyan"/>
        </w:rPr>
        <w:t>R</w:t>
      </w:r>
      <w:r>
        <w:rPr>
          <w:sz w:val="14"/>
        </w:rPr>
        <w:t xml:space="preserve">eview </w:t>
      </w:r>
      <w:r>
        <w:rPr>
          <w:rStyle w:val="Emphasis"/>
          <w:highlight w:val="cyan"/>
        </w:rPr>
        <w:t>A</w:t>
      </w:r>
      <w:r>
        <w:rPr>
          <w:sz w:val="14"/>
        </w:rPr>
        <w:t xml:space="preserve">ct </w:t>
      </w:r>
      <w:r>
        <w:rPr>
          <w:rStyle w:val="StyleUnderline"/>
          <w:highlight w:val="cyan"/>
        </w:rPr>
        <w:t>resolution</w:t>
      </w:r>
      <w:r>
        <w:rPr>
          <w:rStyle w:val="StyleUnderline"/>
        </w:rPr>
        <w:t xml:space="preserve"> </w:t>
      </w:r>
      <w:r>
        <w:rPr>
          <w:rStyle w:val="StyleUnderline"/>
          <w:highlight w:val="cyan"/>
        </w:rPr>
        <w:t xml:space="preserve">requires </w:t>
      </w:r>
      <w:r>
        <w:rPr>
          <w:rStyle w:val="Emphasis"/>
          <w:highlight w:val="cyan"/>
        </w:rPr>
        <w:t>a simple majority</w:t>
      </w:r>
      <w:r>
        <w:rPr>
          <w:sz w:val="14"/>
        </w:rPr>
        <w:t xml:space="preserve"> </w:t>
      </w:r>
      <w:r>
        <w:rPr>
          <w:rStyle w:val="StyleUnderline"/>
        </w:rPr>
        <w:t xml:space="preserve">in both chambers </w:t>
      </w:r>
      <w:r>
        <w:rPr>
          <w:rStyle w:val="StyleUnderline"/>
          <w:highlight w:val="cyan"/>
        </w:rPr>
        <w:t>and</w:t>
      </w:r>
      <w:r>
        <w:rPr>
          <w:sz w:val="14"/>
          <w:highlight w:val="cyan"/>
        </w:rPr>
        <w:t xml:space="preserve"> </w:t>
      </w:r>
      <w:r>
        <w:rPr>
          <w:rStyle w:val="Emphasis"/>
          <w:highlight w:val="cyan"/>
        </w:rPr>
        <w:t>can’t be filibustered</w:t>
      </w:r>
      <w:r>
        <w:rPr>
          <w:sz w:val="14"/>
        </w:rPr>
        <w:t xml:space="preserve">. </w:t>
      </w:r>
      <w:r>
        <w:rPr>
          <w:rStyle w:val="StyleUnderline"/>
        </w:rPr>
        <w:t>Democrats hold a 51-49 Senate majority</w:t>
      </w:r>
      <w:r>
        <w:rPr>
          <w:sz w:val="14"/>
        </w:rPr>
        <w:t xml:space="preserve">, </w:t>
      </w:r>
      <w:r>
        <w:rPr>
          <w:rStyle w:val="Emphasis"/>
        </w:rPr>
        <w:t>but</w:t>
      </w:r>
      <w:r>
        <w:rPr>
          <w:sz w:val="14"/>
        </w:rPr>
        <w:t xml:space="preserve"> Sen. John </w:t>
      </w:r>
      <w:r>
        <w:rPr>
          <w:rStyle w:val="StyleUnderline"/>
        </w:rPr>
        <w:t>Fetterman</w:t>
      </w:r>
      <w:r>
        <w:rPr>
          <w:sz w:val="14"/>
        </w:rPr>
        <w:t xml:space="preserve">, D-Pa., </w:t>
      </w:r>
      <w:r>
        <w:rPr>
          <w:rStyle w:val="StyleUnderline"/>
        </w:rPr>
        <w:t>is</w:t>
      </w:r>
      <w:r>
        <w:rPr>
          <w:sz w:val="14"/>
        </w:rPr>
        <w:t xml:space="preserve"> in the hospital being treated for depression and is </w:t>
      </w:r>
      <w:r>
        <w:rPr>
          <w:rStyle w:val="StyleUnderline"/>
        </w:rPr>
        <w:t>unavailable</w:t>
      </w:r>
      <w:r>
        <w:rPr>
          <w:sz w:val="14"/>
        </w:rPr>
        <w:t xml:space="preserve"> for votes.</w:t>
      </w:r>
    </w:p>
    <w:p w14:paraId="431219F2" w14:textId="77777777" w:rsidR="00C00C7C" w:rsidRDefault="00C00C7C" w:rsidP="00C00C7C">
      <w:pPr>
        <w:rPr>
          <w:sz w:val="14"/>
        </w:rPr>
      </w:pPr>
      <w:r>
        <w:rPr>
          <w:rStyle w:val="StyleUnderline"/>
        </w:rPr>
        <w:t>Manchin, who</w:t>
      </w:r>
      <w:r>
        <w:rPr>
          <w:sz w:val="14"/>
        </w:rPr>
        <w:t xml:space="preserve"> represents an energy-producing state and </w:t>
      </w:r>
      <w:r>
        <w:rPr>
          <w:rStyle w:val="Emphasis"/>
        </w:rPr>
        <w:t>frequently clashes with Democrats</w:t>
      </w:r>
      <w:r>
        <w:rPr>
          <w:sz w:val="14"/>
        </w:rPr>
        <w:t xml:space="preserve"> </w:t>
      </w:r>
      <w:r>
        <w:rPr>
          <w:rStyle w:val="StyleUnderline"/>
        </w:rPr>
        <w:t>on environmental issues, said the Biden rule “would</w:t>
      </w:r>
      <w:r>
        <w:rPr>
          <w:sz w:val="14"/>
        </w:rPr>
        <w:t xml:space="preserve"> interject further regulatory confusion, place unnecessary burdens on small businesses, farmers and local communities, and </w:t>
      </w:r>
      <w:r>
        <w:rPr>
          <w:rStyle w:val="StyleUnderline"/>
        </w:rPr>
        <w:t>cause</w:t>
      </w:r>
      <w:r>
        <w:rPr>
          <w:sz w:val="14"/>
        </w:rPr>
        <w:t xml:space="preserve"> serious economic </w:t>
      </w:r>
      <w:r>
        <w:rPr>
          <w:rStyle w:val="StyleUnderline"/>
        </w:rPr>
        <w:t>damage</w:t>
      </w:r>
      <w:r>
        <w:rPr>
          <w:sz w:val="14"/>
        </w:rPr>
        <w:t>.”</w:t>
      </w:r>
    </w:p>
    <w:p w14:paraId="287A2E1C" w14:textId="77777777" w:rsidR="00C00C7C" w:rsidRDefault="00C00C7C" w:rsidP="00C00C7C">
      <w:pPr>
        <w:rPr>
          <w:sz w:val="14"/>
          <w:szCs w:val="14"/>
        </w:rPr>
      </w:pPr>
      <w:r>
        <w:rPr>
          <w:sz w:val="14"/>
          <w:szCs w:val="14"/>
        </w:rPr>
        <w:t>The White House said in a statement that the clean water rule will reliably guide business and agriculture, adding that overturning the rule would create more uncertainty.</w:t>
      </w:r>
    </w:p>
    <w:p w14:paraId="7247AFCD" w14:textId="77777777" w:rsidR="00C00C7C" w:rsidRDefault="00C00C7C" w:rsidP="00C00C7C">
      <w:pPr>
        <w:rPr>
          <w:sz w:val="14"/>
        </w:rPr>
      </w:pPr>
      <w:r>
        <w:rPr>
          <w:rStyle w:val="Emphasis"/>
          <w:highlight w:val="cyan"/>
        </w:rPr>
        <w:t>Nine Democrats voted to overturn</w:t>
      </w:r>
      <w:r>
        <w:rPr>
          <w:rStyle w:val="Emphasis"/>
        </w:rPr>
        <w:t xml:space="preserve"> the water rule</w:t>
      </w:r>
      <w:r>
        <w:rPr>
          <w:sz w:val="14"/>
        </w:rPr>
        <w:t>: Reps. Sanford Bishop and David Scott of Georgia; Jim Costa and Jimmy Panetta of California; Angie Craig of Minnesota; Henry Cuellar and Vicente Gonzalez of Texas; Donald Davis of North Carolina; and Jared Golden of Maine.</w:t>
      </w:r>
    </w:p>
    <w:p w14:paraId="43303E30" w14:textId="77777777" w:rsidR="00C00C7C" w:rsidRDefault="00C00C7C" w:rsidP="00C00C7C">
      <w:pPr>
        <w:rPr>
          <w:sz w:val="14"/>
          <w:szCs w:val="14"/>
        </w:rPr>
      </w:pPr>
      <w:r>
        <w:rPr>
          <w:sz w:val="14"/>
          <w:szCs w:val="14"/>
        </w:rPr>
        <w:t>Pennsylvania Rep. Brian Fitzpatrick was the sole Republican to oppose the overturn effort.</w:t>
      </w:r>
    </w:p>
    <w:p w14:paraId="2CCE94E0" w14:textId="77777777" w:rsidR="00C00C7C" w:rsidRDefault="00C00C7C" w:rsidP="00C00C7C">
      <w:pPr>
        <w:pStyle w:val="Heading4"/>
      </w:pPr>
      <w:r>
        <w:rPr>
          <w:b w:val="0"/>
          <w:u w:val="single"/>
        </w:rPr>
        <w:t>SCOTUS Will Narrow WOTUS</w:t>
      </w:r>
      <w:r>
        <w:rPr>
          <w:b w:val="0"/>
        </w:rPr>
        <w:t xml:space="preserve"> </w:t>
      </w:r>
      <w:r>
        <w:t xml:space="preserve">— at least five justices will vote for Scalia’s </w:t>
      </w:r>
      <w:proofErr w:type="gramStart"/>
      <w:r>
        <w:t>definition</w:t>
      </w:r>
      <w:proofErr w:type="gramEnd"/>
    </w:p>
    <w:p w14:paraId="0C321C43" w14:textId="77777777" w:rsidR="00C00C7C" w:rsidRDefault="00C00C7C" w:rsidP="00C00C7C">
      <w:r>
        <w:rPr>
          <w:rStyle w:val="Style13ptBold"/>
        </w:rPr>
        <w:t>Joselow 22</w:t>
      </w:r>
      <w:r>
        <w:t xml:space="preserve"> — Maxine Joselow, Climate Change and Environment Reporter at </w:t>
      </w:r>
      <w:r>
        <w:rPr>
          <w:i/>
          <w:iCs/>
        </w:rPr>
        <w:t>The Washington Post</w:t>
      </w:r>
      <w:r>
        <w:t xml:space="preserve">, 2022 (“The Supreme Court takes on the nation's bedrock environmental laws,” </w:t>
      </w:r>
      <w:r>
        <w:rPr>
          <w:i/>
          <w:iCs/>
        </w:rPr>
        <w:t>The Climate 202</w:t>
      </w:r>
      <w:r>
        <w:t xml:space="preserve">—a </w:t>
      </w:r>
      <w:r>
        <w:rPr>
          <w:i/>
          <w:iCs/>
        </w:rPr>
        <w:t>Washington Post</w:t>
      </w:r>
      <w:r>
        <w:t xml:space="preserve"> blog, January 25</w:t>
      </w:r>
      <w:r>
        <w:rPr>
          <w:vertAlign w:val="superscript"/>
        </w:rPr>
        <w:t>th</w:t>
      </w:r>
      <w:r>
        <w:t>, Available Online at https://www.washingtonpost.com/politics/2022/01/25/supreme-court-takes-nation-bedrock-environmental-laws/)</w:t>
      </w:r>
    </w:p>
    <w:p w14:paraId="7972E35E" w14:textId="77777777" w:rsidR="00C00C7C" w:rsidRDefault="00C00C7C" w:rsidP="00C00C7C">
      <w:r>
        <w:rPr>
          <w:rStyle w:val="StyleUnderline"/>
        </w:rPr>
        <w:t>The Supreme Court ​​​​​​said</w:t>
      </w:r>
      <w:r>
        <w:t xml:space="preserve"> yesterday that </w:t>
      </w:r>
      <w:r>
        <w:rPr>
          <w:rStyle w:val="StyleUnderline"/>
        </w:rPr>
        <w:t>it would hear a challenge to the scope of the C</w:t>
      </w:r>
      <w:r>
        <w:t xml:space="preserve">lean </w:t>
      </w:r>
      <w:r>
        <w:rPr>
          <w:rStyle w:val="StyleUnderline"/>
        </w:rPr>
        <w:t>W</w:t>
      </w:r>
      <w:r>
        <w:t xml:space="preserve">ater </w:t>
      </w:r>
      <w:r>
        <w:rPr>
          <w:rStyle w:val="StyleUnderline"/>
        </w:rPr>
        <w:t>A</w:t>
      </w:r>
      <w:r>
        <w:t>ct</w:t>
      </w:r>
      <w:r>
        <w:rPr>
          <w:rStyle w:val="StyleUnderline"/>
        </w:rPr>
        <w:t>, sparking concern from environmentalists that the high court could narrow the law's reach “in ways long sought by developers and homebuilders,”</w:t>
      </w:r>
      <w:r>
        <w:t xml:space="preserve"> as The Washington Post's Robert Barnes reported.</w:t>
      </w:r>
    </w:p>
    <w:p w14:paraId="478993B8" w14:textId="77777777" w:rsidR="00C00C7C" w:rsidRDefault="00C00C7C" w:rsidP="00C00C7C">
      <w:pPr>
        <w:rPr>
          <w:sz w:val="26"/>
          <w:u w:val="single"/>
        </w:rPr>
      </w:pPr>
      <w:r>
        <w:t>​</w:t>
      </w:r>
      <w:r>
        <w:rPr>
          <w:rStyle w:val="StyleUnderline"/>
        </w:rPr>
        <w:t xml:space="preserve">The order was the latest indication that </w:t>
      </w:r>
      <w:r>
        <w:rPr>
          <w:rStyle w:val="StyleUnderline"/>
          <w:highlight w:val="cyan"/>
        </w:rPr>
        <w:t>the conservative majority</w:t>
      </w:r>
      <w:r>
        <w:t xml:space="preserve"> on the Supreme Court </w:t>
      </w:r>
      <w:r>
        <w:rPr>
          <w:rStyle w:val="StyleUnderline"/>
          <w:highlight w:val="cyan"/>
        </w:rPr>
        <w:t xml:space="preserve">is </w:t>
      </w:r>
      <w:r>
        <w:rPr>
          <w:rStyle w:val="Emphasis"/>
          <w:highlight w:val="cyan"/>
        </w:rPr>
        <w:t>stepping in</w:t>
      </w:r>
      <w:r>
        <w:rPr>
          <w:rStyle w:val="StyleUnderline"/>
          <w:highlight w:val="cyan"/>
        </w:rPr>
        <w:t xml:space="preserve"> to</w:t>
      </w:r>
      <w:r>
        <w:rPr>
          <w:rStyle w:val="StyleUnderline"/>
        </w:rPr>
        <w:t xml:space="preserve"> assess the limits of the nation's bedrock environmental laws — potentially in ways that </w:t>
      </w:r>
      <w:r>
        <w:rPr>
          <w:rStyle w:val="Emphasis"/>
          <w:highlight w:val="cyan"/>
        </w:rPr>
        <w:t>hamstring</w:t>
      </w:r>
      <w:r>
        <w:t xml:space="preserve"> President </w:t>
      </w:r>
      <w:r>
        <w:rPr>
          <w:rStyle w:val="Emphasis"/>
          <w:highlight w:val="cyan"/>
        </w:rPr>
        <w:t>Biden's environmental agenda</w:t>
      </w:r>
      <w:r>
        <w:rPr>
          <w:rStyle w:val="StyleUnderline"/>
          <w:highlight w:val="cyan"/>
        </w:rPr>
        <w:t>.</w:t>
      </w:r>
    </w:p>
    <w:p w14:paraId="03F4DC61" w14:textId="77777777" w:rsidR="00C00C7C" w:rsidRDefault="00C00C7C" w:rsidP="00C00C7C">
      <w:r>
        <w:t xml:space="preserve">It comes as the justices are poised to hear oral arguments in February in cases challenging the Environmental Protection Agency's authority under the Clean Air Act to regulate greenhouse gas emissions from coal-fired power plants. </w:t>
      </w:r>
    </w:p>
    <w:p w14:paraId="63B7233E" w14:textId="77777777" w:rsidR="00C00C7C" w:rsidRDefault="00C00C7C" w:rsidP="00C00C7C">
      <w:pPr>
        <w:rPr>
          <w:sz w:val="26"/>
          <w:u w:val="single"/>
        </w:rPr>
      </w:pPr>
      <w:r>
        <w:t xml:space="preserve">“It seems like we have </w:t>
      </w:r>
      <w:r>
        <w:rPr>
          <w:rStyle w:val="StyleUnderline"/>
          <w:highlight w:val="cyan"/>
        </w:rPr>
        <w:t>a new</w:t>
      </w:r>
      <w:r>
        <w:rPr>
          <w:rStyle w:val="StyleUnderline"/>
        </w:rPr>
        <w:t xml:space="preserve"> conservative </w:t>
      </w:r>
      <w:r>
        <w:rPr>
          <w:rStyle w:val="StyleUnderline"/>
          <w:highlight w:val="cyan"/>
        </w:rPr>
        <w:t>supermajority</w:t>
      </w:r>
      <w:r>
        <w:t xml:space="preserve"> on the court that </w:t>
      </w:r>
      <w:r>
        <w:rPr>
          <w:rStyle w:val="StyleUnderline"/>
          <w:highlight w:val="cyan"/>
        </w:rPr>
        <w:t xml:space="preserve">is much more inclined to do a </w:t>
      </w:r>
      <w:r>
        <w:rPr>
          <w:rStyle w:val="Emphasis"/>
          <w:highlight w:val="cyan"/>
        </w:rPr>
        <w:t>slash-and-burn expedition</w:t>
      </w:r>
      <w:r>
        <w:rPr>
          <w:rStyle w:val="StyleUnderline"/>
          <w:highlight w:val="cyan"/>
        </w:rPr>
        <w:t xml:space="preserve"> through</w:t>
      </w:r>
      <w:r>
        <w:rPr>
          <w:rStyle w:val="StyleUnderline"/>
        </w:rPr>
        <w:t xml:space="preserve"> our major </w:t>
      </w:r>
      <w:r>
        <w:rPr>
          <w:rStyle w:val="StyleUnderline"/>
          <w:highlight w:val="cyan"/>
        </w:rPr>
        <w:t>environmental laws</w:t>
      </w:r>
      <w:r>
        <w:t xml:space="preserve">,” Robert </w:t>
      </w:r>
      <w:r>
        <w:rPr>
          <w:rStyle w:val="StyleUnderline"/>
        </w:rPr>
        <w:t>Percival, who directs the University of Maryland's environmental law program, told The Climate 202.</w:t>
      </w:r>
    </w:p>
    <w:p w14:paraId="03CFEF99" w14:textId="77777777" w:rsidR="00C00C7C" w:rsidRDefault="00C00C7C" w:rsidP="00C00C7C">
      <w:r>
        <w:t>Here's what to know about these pending cases:</w:t>
      </w:r>
    </w:p>
    <w:p w14:paraId="5B276D8A" w14:textId="77777777" w:rsidR="00C00C7C" w:rsidRDefault="00C00C7C" w:rsidP="00C00C7C">
      <w:r>
        <w:t xml:space="preserve">SCOTUS takes on </w:t>
      </w:r>
      <w:proofErr w:type="gramStart"/>
      <w:r>
        <w:t>WOTUS</w:t>
      </w:r>
      <w:proofErr w:type="gramEnd"/>
    </w:p>
    <w:p w14:paraId="12A22060" w14:textId="77777777" w:rsidR="00C00C7C" w:rsidRDefault="00C00C7C" w:rsidP="00C00C7C">
      <w:r>
        <w:t xml:space="preserve">The justices said yesterday that they would consider, probably in the term beginning in October, a long-running dispute involving Chantell and Michael Sackett, an Idaho couple prevented from building a home on their land by an EPA order, which determined that the property contained a </w:t>
      </w:r>
      <w:proofErr w:type="gramStart"/>
      <w:r>
        <w:t>wetland</w:t>
      </w:r>
      <w:proofErr w:type="gramEnd"/>
      <w:r>
        <w:t xml:space="preserve"> and the couple needed a federal permit.</w:t>
      </w:r>
    </w:p>
    <w:p w14:paraId="70C0C329" w14:textId="77777777" w:rsidR="00C00C7C" w:rsidRDefault="00C00C7C" w:rsidP="00C00C7C">
      <w:r>
        <w:t>The Sacketts, who are represented by the conservative Pacific Legal Foundation, have won at the Supreme Court before. This time, they're calling on the high court to resolve the famously muddled 2006 case Rapanos v. United States, in which the justices split 4-1-4 over the definition of “waters of the United States,” which the Clean Water Act was passed to protect in 1972.</w:t>
      </w:r>
    </w:p>
    <w:p w14:paraId="2E0BF641" w14:textId="77777777" w:rsidR="00C00C7C" w:rsidRDefault="00C00C7C" w:rsidP="00C00C7C">
      <w:r>
        <w:t>* Under the test proposed by then-Justice Anthony M. Kennedy, a wetland must have a “significant nexus” to regulated waters. Federal courts have favored this interpretation, which informed the Obama administration's Clean Water Rule in 2015.</w:t>
      </w:r>
    </w:p>
    <w:p w14:paraId="1BF2E6EB" w14:textId="77777777" w:rsidR="00C00C7C" w:rsidRDefault="00C00C7C" w:rsidP="00C00C7C">
      <w:r>
        <w:t>* Under the narrower definition proposed by then-Justice Antonin Scalia, a wetland must have a “continuous surface connection” to regulated waters. Organizations such as the U.S. Chamber of Commerce and National Association of Home Builders favor this interpretation, which informed President Donald Trump's Navigable Waters Protection Rule.</w:t>
      </w:r>
    </w:p>
    <w:p w14:paraId="50918DE7" w14:textId="77777777" w:rsidR="00C00C7C" w:rsidRDefault="00C00C7C" w:rsidP="00C00C7C">
      <w:r>
        <w:t>* A federal court has since struck down Trump's rule. The Biden administration is planning to issue a new rule.</w:t>
      </w:r>
    </w:p>
    <w:p w14:paraId="7AFDAA29" w14:textId="77777777" w:rsidR="00C00C7C" w:rsidRDefault="00C00C7C" w:rsidP="00C00C7C">
      <w:pPr>
        <w:rPr>
          <w:sz w:val="26"/>
          <w:u w:val="single"/>
        </w:rPr>
      </w:pPr>
      <w:r>
        <w:t xml:space="preserve">Mark </w:t>
      </w:r>
      <w:r>
        <w:rPr>
          <w:rStyle w:val="StyleUnderline"/>
        </w:rPr>
        <w:t>Ryan, a C</w:t>
      </w:r>
      <w:r>
        <w:t xml:space="preserve">lean </w:t>
      </w:r>
      <w:r>
        <w:rPr>
          <w:rStyle w:val="StyleUnderline"/>
        </w:rPr>
        <w:t>W</w:t>
      </w:r>
      <w:r>
        <w:t xml:space="preserve">ater </w:t>
      </w:r>
      <w:r>
        <w:rPr>
          <w:rStyle w:val="StyleUnderline"/>
        </w:rPr>
        <w:t>A</w:t>
      </w:r>
      <w:r>
        <w:t xml:space="preserve">ct </w:t>
      </w:r>
      <w:r>
        <w:rPr>
          <w:rStyle w:val="StyleUnderline"/>
        </w:rPr>
        <w:t xml:space="preserve">expert who worked as a lawyer at the EPA for 24 years, told The Climate 202 that he thinks </w:t>
      </w:r>
      <w:r>
        <w:rPr>
          <w:rStyle w:val="StyleUnderline"/>
          <w:highlight w:val="cyan"/>
        </w:rPr>
        <w:t>at least five members</w:t>
      </w:r>
      <w:r>
        <w:rPr>
          <w:rStyle w:val="StyleUnderline"/>
        </w:rPr>
        <w:t xml:space="preserve"> of the court's conservative majority —</w:t>
      </w:r>
      <w:r>
        <w:t xml:space="preserve"> Justices Samuel A. </w:t>
      </w:r>
      <w:r>
        <w:rPr>
          <w:rStyle w:val="StyleUnderline"/>
        </w:rPr>
        <w:t>Alito</w:t>
      </w:r>
      <w:r>
        <w:t xml:space="preserve"> Jr., ​​​​​​Amy Coney </w:t>
      </w:r>
      <w:r>
        <w:rPr>
          <w:rStyle w:val="StyleUnderline"/>
        </w:rPr>
        <w:t>Barrett</w:t>
      </w:r>
      <w:r>
        <w:t xml:space="preserve">, Neil M. </w:t>
      </w:r>
      <w:r>
        <w:rPr>
          <w:rStyle w:val="StyleUnderline"/>
        </w:rPr>
        <w:t>Gorsuch</w:t>
      </w:r>
      <w:r>
        <w:t xml:space="preserve">, Brett M. </w:t>
      </w:r>
      <w:r>
        <w:rPr>
          <w:rStyle w:val="StyleUnderline"/>
        </w:rPr>
        <w:t>Kavanaugh and</w:t>
      </w:r>
      <w:r>
        <w:t xml:space="preserve"> Clarence </w:t>
      </w:r>
      <w:r>
        <w:rPr>
          <w:rStyle w:val="StyleUnderline"/>
        </w:rPr>
        <w:t xml:space="preserve">Thomas — </w:t>
      </w:r>
      <w:r>
        <w:rPr>
          <w:rStyle w:val="StyleUnderline"/>
          <w:highlight w:val="cyan"/>
        </w:rPr>
        <w:t>could vote to adopt Scalia's</w:t>
      </w:r>
      <w:r>
        <w:rPr>
          <w:rStyle w:val="StyleUnderline"/>
        </w:rPr>
        <w:t xml:space="preserve"> narrower </w:t>
      </w:r>
      <w:r>
        <w:rPr>
          <w:rStyle w:val="StyleUnderline"/>
          <w:highlight w:val="cyan"/>
        </w:rPr>
        <w:t>test.</w:t>
      </w:r>
    </w:p>
    <w:p w14:paraId="7075DF87" w14:textId="77777777" w:rsidR="00C00C7C" w:rsidRDefault="00C00C7C" w:rsidP="00C00C7C">
      <w:pPr>
        <w:rPr>
          <w:sz w:val="26"/>
          <w:u w:val="single"/>
        </w:rPr>
      </w:pPr>
      <w:r>
        <w:rPr>
          <w:rStyle w:val="StyleUnderline"/>
        </w:rPr>
        <w:t xml:space="preserve">“There are </w:t>
      </w:r>
      <w:r>
        <w:rPr>
          <w:rStyle w:val="Emphasis"/>
        </w:rPr>
        <w:t>at least five justices</w:t>
      </w:r>
      <w:r>
        <w:rPr>
          <w:rStyle w:val="StyleUnderline"/>
        </w:rPr>
        <w:t xml:space="preserve"> who are skeptical of giving agencies too much authority,” Ryan said.</w:t>
      </w:r>
    </w:p>
    <w:p w14:paraId="750D28F6" w14:textId="77777777" w:rsidR="00C00C7C" w:rsidRDefault="00C00C7C" w:rsidP="00C00C7C">
      <w:pPr>
        <w:rPr>
          <w:rStyle w:val="StyleUnderline"/>
        </w:rPr>
      </w:pPr>
      <w:r>
        <w:t xml:space="preserve">Damien </w:t>
      </w:r>
      <w:r>
        <w:rPr>
          <w:rStyle w:val="StyleUnderline"/>
        </w:rPr>
        <w:t xml:space="preserve">Schiff, a senior attorney at the Pacific Legal Foundation, told The Climate 202 that he and the Sacketts were “very pleased” that the justices agreed to hear the case. </w:t>
      </w:r>
    </w:p>
    <w:p w14:paraId="14E96D5D" w14:textId="77777777" w:rsidR="00C00C7C" w:rsidRDefault="00C00C7C" w:rsidP="00C00C7C">
      <w:pPr>
        <w:rPr>
          <w:rStyle w:val="StyleUnderline"/>
        </w:rPr>
      </w:pPr>
      <w:r>
        <w:rPr>
          <w:rStyle w:val="StyleUnderline"/>
        </w:rPr>
        <w:t>“</w:t>
      </w:r>
      <w:r>
        <w:rPr>
          <w:rStyle w:val="StyleUnderline"/>
          <w:highlight w:val="cyan"/>
        </w:rPr>
        <w:t>To the extent that</w:t>
      </w:r>
      <w:r>
        <w:rPr>
          <w:rStyle w:val="StyleUnderline"/>
        </w:rPr>
        <w:t xml:space="preserve"> there are </w:t>
      </w:r>
      <w:r>
        <w:rPr>
          <w:rStyle w:val="StyleUnderline"/>
          <w:highlight w:val="cyan"/>
        </w:rPr>
        <w:t>many justices</w:t>
      </w:r>
      <w:r>
        <w:rPr>
          <w:rStyle w:val="StyleUnderline"/>
        </w:rPr>
        <w:t xml:space="preserve"> on the court today who </w:t>
      </w:r>
      <w:r>
        <w:rPr>
          <w:rStyle w:val="StyleUnderline"/>
          <w:highlight w:val="cyan"/>
        </w:rPr>
        <w:t xml:space="preserve">would be attracted to a </w:t>
      </w:r>
      <w:r>
        <w:rPr>
          <w:rStyle w:val="Emphasis"/>
          <w:highlight w:val="cyan"/>
        </w:rPr>
        <w:t>textualist analysis</w:t>
      </w:r>
      <w:r>
        <w:rPr>
          <w:rStyle w:val="StyleUnderline"/>
          <w:highlight w:val="cyan"/>
        </w:rPr>
        <w:t>,</w:t>
      </w:r>
      <w:r>
        <w:t xml:space="preserve"> I think for that reason alone, </w:t>
      </w:r>
      <w:r>
        <w:rPr>
          <w:rStyle w:val="StyleUnderline"/>
          <w:highlight w:val="cyan"/>
        </w:rPr>
        <w:t>the test from</w:t>
      </w:r>
      <w:r>
        <w:rPr>
          <w:rStyle w:val="StyleUnderline"/>
        </w:rPr>
        <w:t xml:space="preserve"> the </w:t>
      </w:r>
      <w:r>
        <w:rPr>
          <w:rStyle w:val="StyleUnderline"/>
          <w:highlight w:val="cyan"/>
        </w:rPr>
        <w:t>Scalia</w:t>
      </w:r>
      <w:r>
        <w:rPr>
          <w:rStyle w:val="StyleUnderline"/>
        </w:rPr>
        <w:t xml:space="preserve"> plurality </w:t>
      </w:r>
      <w:r>
        <w:rPr>
          <w:rStyle w:val="StyleUnderline"/>
          <w:highlight w:val="cyan"/>
        </w:rPr>
        <w:t>would be attractive</w:t>
      </w:r>
      <w:r>
        <w:rPr>
          <w:rStyle w:val="StyleUnderline"/>
        </w:rPr>
        <w:t>,” he added.</w:t>
      </w:r>
    </w:p>
    <w:p w14:paraId="5A155656" w14:textId="77777777" w:rsidR="00C00C7C" w:rsidRDefault="00C00C7C" w:rsidP="00C00C7C">
      <w:pPr>
        <w:pStyle w:val="Heading4"/>
      </w:pPr>
      <w:r>
        <w:rPr>
          <w:b w:val="0"/>
        </w:rPr>
        <w:t xml:space="preserve">The Biden regulation is a </w:t>
      </w:r>
      <w:r>
        <w:rPr>
          <w:b w:val="0"/>
          <w:u w:val="single"/>
        </w:rPr>
        <w:t>business-friendly</w:t>
      </w:r>
      <w:r>
        <w:rPr>
          <w:b w:val="0"/>
        </w:rPr>
        <w:t xml:space="preserve"> policy that was </w:t>
      </w:r>
      <w:r>
        <w:rPr>
          <w:b w:val="0"/>
          <w:u w:val="single"/>
        </w:rPr>
        <w:t xml:space="preserve">already in </w:t>
      </w:r>
      <w:proofErr w:type="gramStart"/>
      <w:r>
        <w:rPr>
          <w:b w:val="0"/>
          <w:u w:val="single"/>
        </w:rPr>
        <w:t>place</w:t>
      </w:r>
      <w:proofErr w:type="gramEnd"/>
    </w:p>
    <w:p w14:paraId="7F9DFB01" w14:textId="77777777" w:rsidR="00C00C7C" w:rsidRDefault="00C00C7C" w:rsidP="00C00C7C">
      <w:r>
        <w:rPr>
          <w:rStyle w:val="Style13ptBold"/>
        </w:rPr>
        <w:t>Frazin 21</w:t>
      </w:r>
      <w:r>
        <w:t xml:space="preserve"> — Rachel Frazin, Staff Writer at </w:t>
      </w:r>
      <w:r>
        <w:rPr>
          <w:i/>
          <w:iCs/>
        </w:rPr>
        <w:t>The Hill</w:t>
      </w:r>
      <w:r>
        <w:t xml:space="preserve">, 2021 (“Biden administration takes step toward reversing Trump water regulations rollback,” </w:t>
      </w:r>
      <w:r>
        <w:rPr>
          <w:i/>
          <w:iCs/>
        </w:rPr>
        <w:t>The Hill</w:t>
      </w:r>
      <w:r>
        <w:t>, November 18</w:t>
      </w:r>
      <w:r>
        <w:rPr>
          <w:vertAlign w:val="superscript"/>
        </w:rPr>
        <w:t>th</w:t>
      </w:r>
      <w:r>
        <w:t>, Available Online at https://thehill.com/policy/energy-environment/582199-biden-administration-takes-step-toward-reversing-trump-water)</w:t>
      </w:r>
    </w:p>
    <w:p w14:paraId="6AB3466E" w14:textId="77777777" w:rsidR="00C00C7C" w:rsidRDefault="00C00C7C" w:rsidP="00C00C7C">
      <w:pPr>
        <w:rPr>
          <w:sz w:val="26"/>
          <w:u w:val="single"/>
        </w:rPr>
      </w:pPr>
      <w:r>
        <w:rPr>
          <w:rStyle w:val="StyleUnderline"/>
        </w:rPr>
        <w:t>The Biden administration is taking a step towards reversing Trump-era rollbacks to water regulations, proposing a rule to restore the pre-Obama definition that outlines which waters it will seek to protect from pollution.</w:t>
      </w:r>
    </w:p>
    <w:p w14:paraId="7AA1C78B" w14:textId="77777777" w:rsidR="00C00C7C" w:rsidRDefault="00C00C7C" w:rsidP="00C00C7C">
      <w:pPr>
        <w:rPr>
          <w:sz w:val="26"/>
          <w:u w:val="single"/>
        </w:rPr>
      </w:pPr>
      <w:r>
        <w:t xml:space="preserve">In a press release, </w:t>
      </w:r>
      <w:r>
        <w:rPr>
          <w:rStyle w:val="StyleUnderline"/>
        </w:rPr>
        <w:t>the</w:t>
      </w:r>
      <w:r>
        <w:t xml:space="preserve"> Environmental Protection Agency (</w:t>
      </w:r>
      <w:r>
        <w:rPr>
          <w:rStyle w:val="StyleUnderline"/>
          <w:highlight w:val="cyan"/>
        </w:rPr>
        <w:t>EPA</w:t>
      </w:r>
      <w:r>
        <w:t xml:space="preserve">) </w:t>
      </w:r>
      <w:r>
        <w:rPr>
          <w:rStyle w:val="StyleUnderline"/>
        </w:rPr>
        <w:t>said that it</w:t>
      </w:r>
      <w:r>
        <w:t xml:space="preserve">, alongside the Army Corps of Engineers, </w:t>
      </w:r>
      <w:r>
        <w:rPr>
          <w:rStyle w:val="StyleUnderline"/>
          <w:highlight w:val="cyan"/>
        </w:rPr>
        <w:t xml:space="preserve">proposed returning to the </w:t>
      </w:r>
      <w:r>
        <w:rPr>
          <w:rStyle w:val="Emphasis"/>
          <w:highlight w:val="cyan"/>
        </w:rPr>
        <w:t>pre-Obama</w:t>
      </w:r>
      <w:r>
        <w:rPr>
          <w:rStyle w:val="StyleUnderline"/>
          <w:highlight w:val="cyan"/>
        </w:rPr>
        <w:t xml:space="preserve"> definition</w:t>
      </w:r>
      <w:r>
        <w:rPr>
          <w:rStyle w:val="StyleUnderline"/>
        </w:rPr>
        <w:t xml:space="preserve"> of what constitutes a "Water of the United States."</w:t>
      </w:r>
    </w:p>
    <w:p w14:paraId="2B711AAE" w14:textId="77777777" w:rsidR="00C00C7C" w:rsidRDefault="00C00C7C" w:rsidP="00C00C7C">
      <w:r>
        <w:t>These waters are those that get protections under the Clean Water Act, which makes it illegal to release pollutants into them without permits, which can set limits and specifications on how much pollution is allowed into the bodies of water.</w:t>
      </w:r>
    </w:p>
    <w:p w14:paraId="2D19505E" w14:textId="77777777" w:rsidR="00C00C7C" w:rsidRDefault="00C00C7C" w:rsidP="00C00C7C">
      <w:pPr>
        <w:rPr>
          <w:sz w:val="26"/>
          <w:u w:val="single"/>
        </w:rPr>
      </w:pPr>
      <w:r>
        <w:rPr>
          <w:rStyle w:val="StyleUnderline"/>
        </w:rPr>
        <w:t xml:space="preserve">The new proposal notes </w:t>
      </w:r>
      <w:r>
        <w:rPr>
          <w:rStyle w:val="StyleUnderline"/>
          <w:highlight w:val="cyan"/>
        </w:rPr>
        <w:t xml:space="preserve">that the department was </w:t>
      </w:r>
      <w:r>
        <w:rPr>
          <w:rStyle w:val="Emphasis"/>
          <w:highlight w:val="cyan"/>
        </w:rPr>
        <w:t>already using</w:t>
      </w:r>
      <w:r>
        <w:rPr>
          <w:rStyle w:val="StyleUnderline"/>
        </w:rPr>
        <w:t xml:space="preserve"> the pre-Obama interpretation after a judge</w:t>
      </w:r>
      <w:r>
        <w:t xml:space="preserve"> in August </w:t>
      </w:r>
      <w:r>
        <w:rPr>
          <w:rStyle w:val="StyleUnderline"/>
        </w:rPr>
        <w:t>vacated the Trump-era rule. But it argues that completing the proposal is "vital" because the Trump rule could return based on developments in the litigation.</w:t>
      </w:r>
    </w:p>
    <w:p w14:paraId="3F2CE0BE" w14:textId="77777777" w:rsidR="00C00C7C" w:rsidRDefault="00C00C7C" w:rsidP="00C00C7C">
      <w:pPr>
        <w:rPr>
          <w:sz w:val="26"/>
          <w:u w:val="single"/>
        </w:rPr>
      </w:pPr>
      <w:r>
        <w:rPr>
          <w:rStyle w:val="StyleUnderline"/>
          <w:highlight w:val="cyan"/>
        </w:rPr>
        <w:t>The admin</w:t>
      </w:r>
      <w:r>
        <w:rPr>
          <w:rStyle w:val="StyleUnderline"/>
        </w:rPr>
        <w:t xml:space="preserve">istration </w:t>
      </w:r>
      <w:r>
        <w:rPr>
          <w:rStyle w:val="Emphasis"/>
          <w:highlight w:val="cyan"/>
        </w:rPr>
        <w:t>previously announced</w:t>
      </w:r>
      <w:r>
        <w:rPr>
          <w:rStyle w:val="StyleUnderline"/>
          <w:highlight w:val="cyan"/>
        </w:rPr>
        <w:t xml:space="preserve"> its intent to return</w:t>
      </w:r>
      <w:r>
        <w:rPr>
          <w:rStyle w:val="StyleUnderline"/>
        </w:rPr>
        <w:t xml:space="preserve"> to the protections that were in place for decades in July, saying it would take a two-track approach that first restores pre-Obama water regulations and then later put forward a new definition.</w:t>
      </w:r>
    </w:p>
    <w:p w14:paraId="37B6B483" w14:textId="77777777" w:rsidR="00C00C7C" w:rsidRDefault="00C00C7C" w:rsidP="00C00C7C">
      <w:r>
        <w:t xml:space="preserve">Last year, the Trump administration put forward a rule that both undermined Obama-era protections </w:t>
      </w:r>
      <w:proofErr w:type="gramStart"/>
      <w:r>
        <w:t>and also</w:t>
      </w:r>
      <w:proofErr w:type="gramEnd"/>
      <w:r>
        <w:t xml:space="preserve"> rolled back some pre-Obama ones, including for wetlands, that had been in place for decades. </w:t>
      </w:r>
    </w:p>
    <w:p w14:paraId="7737D71C" w14:textId="77777777" w:rsidR="00C00C7C" w:rsidRDefault="00C00C7C" w:rsidP="00C00C7C">
      <w:pPr>
        <w:rPr>
          <w:sz w:val="26"/>
          <w:u w:val="single"/>
        </w:rPr>
      </w:pPr>
      <w:r>
        <w:rPr>
          <w:rStyle w:val="StyleUnderline"/>
        </w:rPr>
        <w:t>If finalized, this new proposal would return the pre-Obama protections at which the Trump administration took aim.</w:t>
      </w:r>
    </w:p>
    <w:p w14:paraId="34443EFD" w14:textId="77777777" w:rsidR="00C00C7C" w:rsidRDefault="00C00C7C" w:rsidP="00C00C7C">
      <w:r>
        <w:t xml:space="preserve">It argues that the Trump rule is "inconsistent" with the objectives of the Clean Water Act.  </w:t>
      </w:r>
    </w:p>
    <w:p w14:paraId="39314674" w14:textId="77777777" w:rsidR="00C00C7C" w:rsidRDefault="00C00C7C" w:rsidP="00C00C7C">
      <w:r>
        <w:rPr>
          <w:rStyle w:val="StyleUnderline"/>
        </w:rPr>
        <w:t>In 2015, the Obama administration expanded which waterways are protected</w:t>
      </w:r>
      <w:r>
        <w:t xml:space="preserve">, including by adding protections for waters near rivers and lakes because of studies showing they can impact larger bodies. </w:t>
      </w:r>
    </w:p>
    <w:p w14:paraId="3268A21D" w14:textId="77777777" w:rsidR="00C00C7C" w:rsidRDefault="00C00C7C" w:rsidP="00C00C7C">
      <w:pPr>
        <w:rPr>
          <w:rStyle w:val="StyleUnderline"/>
        </w:rPr>
      </w:pPr>
      <w:r>
        <w:rPr>
          <w:rStyle w:val="StyleUnderline"/>
        </w:rPr>
        <w:t>EPA Administrator</w:t>
      </w:r>
      <w:r>
        <w:t xml:space="preserve"> Michael </w:t>
      </w:r>
      <w:r>
        <w:rPr>
          <w:rStyle w:val="StyleUnderline"/>
          <w:highlight w:val="cyan"/>
        </w:rPr>
        <w:t>Regan</w:t>
      </w:r>
      <w:r>
        <w:rPr>
          <w:rStyle w:val="StyleUnderline"/>
        </w:rPr>
        <w:t xml:space="preserve"> has said he </w:t>
      </w:r>
      <w:r>
        <w:rPr>
          <w:rStyle w:val="Emphasis"/>
          <w:highlight w:val="cyan"/>
        </w:rPr>
        <w:t>doesn't plan to restore the Obama-era regulations</w:t>
      </w:r>
      <w:r>
        <w:rPr>
          <w:rStyle w:val="Emphasis"/>
        </w:rPr>
        <w:t xml:space="preserve"> "verbatim,"</w:t>
      </w:r>
      <w:r>
        <w:rPr>
          <w:rStyle w:val="StyleUnderline"/>
        </w:rPr>
        <w:t xml:space="preserve"> </w:t>
      </w:r>
      <w:r>
        <w:rPr>
          <w:rStyle w:val="StyleUnderline"/>
          <w:highlight w:val="cyan"/>
        </w:rPr>
        <w:t>and will look for a rule that addresses concerns from</w:t>
      </w:r>
      <w:r>
        <w:rPr>
          <w:rStyle w:val="StyleUnderline"/>
        </w:rPr>
        <w:t xml:space="preserve"> both </w:t>
      </w:r>
      <w:r>
        <w:rPr>
          <w:rStyle w:val="StyleUnderline"/>
          <w:highlight w:val="cyan"/>
        </w:rPr>
        <w:t xml:space="preserve">environmentalists </w:t>
      </w:r>
      <w:r>
        <w:rPr>
          <w:rStyle w:val="Emphasis"/>
          <w:highlight w:val="cyan"/>
        </w:rPr>
        <w:t>and</w:t>
      </w:r>
      <w:r>
        <w:rPr>
          <w:rStyle w:val="StyleUnderline"/>
          <w:highlight w:val="cyan"/>
        </w:rPr>
        <w:t xml:space="preserve"> the ag</w:t>
      </w:r>
      <w:r>
        <w:t xml:space="preserve">ricultural </w:t>
      </w:r>
      <w:r>
        <w:rPr>
          <w:rStyle w:val="StyleUnderline"/>
          <w:highlight w:val="cyan"/>
        </w:rPr>
        <w:t>industry.</w:t>
      </w:r>
      <w:r>
        <w:rPr>
          <w:rStyle w:val="StyleUnderline"/>
        </w:rPr>
        <w:t xml:space="preserve"> </w:t>
      </w:r>
    </w:p>
    <w:p w14:paraId="7320016F" w14:textId="77777777" w:rsidR="00C00C7C" w:rsidRDefault="00C00C7C" w:rsidP="00C00C7C">
      <w:pPr>
        <w:pStyle w:val="Heading4"/>
        <w:rPr>
          <w:bCs/>
        </w:rPr>
      </w:pPr>
      <w:r>
        <w:rPr>
          <w:b w:val="0"/>
          <w:u w:val="single"/>
        </w:rPr>
        <w:t>It Was Expected</w:t>
      </w:r>
      <w:r>
        <w:rPr>
          <w:b w:val="0"/>
        </w:rPr>
        <w:t xml:space="preserve"> </w:t>
      </w:r>
      <w:r>
        <w:rPr>
          <w:bCs/>
        </w:rPr>
        <w:t xml:space="preserve">— Biden was already planning to repeal the NWPR and replace it with a new rule. Independently, it’ll take </w:t>
      </w:r>
      <w:proofErr w:type="gramStart"/>
      <w:r>
        <w:rPr>
          <w:bCs/>
        </w:rPr>
        <w:t>years</w:t>
      </w:r>
      <w:proofErr w:type="gramEnd"/>
    </w:p>
    <w:p w14:paraId="2DE3E36E" w14:textId="77777777" w:rsidR="00C00C7C" w:rsidRDefault="00C00C7C" w:rsidP="00C00C7C">
      <w:r>
        <w:rPr>
          <w:rStyle w:val="Style13ptBold"/>
        </w:rPr>
        <w:t>Peterson 21</w:t>
      </w:r>
      <w:r>
        <w:t xml:space="preserve"> — Rafe Peterson, Environmental and Administrative Attorney at Holland &amp; Knight, J.D. from George Washington University Law School, 2021 (“Biden Administration Begins Process of Revising Waters of the U.S. Rule,” </w:t>
      </w:r>
      <w:r>
        <w:rPr>
          <w:i/>
          <w:iCs/>
        </w:rPr>
        <w:t xml:space="preserve">Holland &amp; Knight, </w:t>
      </w:r>
      <w:r>
        <w:t>August 6</w:t>
      </w:r>
      <w:r>
        <w:rPr>
          <w:vertAlign w:val="superscript"/>
        </w:rPr>
        <w:t>th</w:t>
      </w:r>
      <w:r>
        <w:t xml:space="preserve">, Available Online at </w:t>
      </w:r>
      <w:hyperlink r:id="rId71" w:history="1">
        <w:r>
          <w:rPr>
            <w:rStyle w:val="Hyperlink"/>
            <w:color w:val="000000"/>
          </w:rPr>
          <w:t>https://www.hklaw.com/en/insights/publications/2021/08/biden-administration-begins-process-of-revising-waters-of-the-us-rule</w:t>
        </w:r>
      </w:hyperlink>
      <w:r>
        <w:t>)</w:t>
      </w:r>
    </w:p>
    <w:p w14:paraId="1A98C037" w14:textId="77777777" w:rsidR="00C00C7C" w:rsidRDefault="00C00C7C" w:rsidP="00C00C7C">
      <w:r>
        <w:t xml:space="preserve">The </w:t>
      </w:r>
      <w:r>
        <w:rPr>
          <w:rStyle w:val="StyleUnderline"/>
        </w:rPr>
        <w:t xml:space="preserve">U.S. Army Corps of Engineers and the U.S. </w:t>
      </w:r>
      <w:r>
        <w:rPr>
          <w:rStyle w:val="StyleUnderline"/>
          <w:highlight w:val="cyan"/>
        </w:rPr>
        <w:t>E</w:t>
      </w:r>
      <w:r>
        <w:rPr>
          <w:rStyle w:val="StyleUnderline"/>
        </w:rPr>
        <w:t xml:space="preserve">nvironmental </w:t>
      </w:r>
      <w:r>
        <w:rPr>
          <w:rStyle w:val="StyleUnderline"/>
          <w:highlight w:val="cyan"/>
        </w:rPr>
        <w:t>P</w:t>
      </w:r>
      <w:r>
        <w:rPr>
          <w:rStyle w:val="StyleUnderline"/>
        </w:rPr>
        <w:t xml:space="preserve">rotection </w:t>
      </w:r>
      <w:r>
        <w:rPr>
          <w:rStyle w:val="StyleUnderline"/>
          <w:highlight w:val="cyan"/>
        </w:rPr>
        <w:t>A</w:t>
      </w:r>
      <w:r>
        <w:rPr>
          <w:rStyle w:val="StyleUnderline"/>
        </w:rPr>
        <w:t xml:space="preserve">gency </w:t>
      </w:r>
      <w:r>
        <w:rPr>
          <w:rStyle w:val="Emphasis"/>
          <w:highlight w:val="cyan"/>
        </w:rPr>
        <w:t>announced</w:t>
      </w:r>
      <w:r>
        <w:rPr>
          <w:rStyle w:val="Emphasis"/>
        </w:rPr>
        <w:t xml:space="preserve"> their </w:t>
      </w:r>
      <w:r>
        <w:rPr>
          <w:rStyle w:val="Emphasis"/>
          <w:highlight w:val="cyan"/>
        </w:rPr>
        <w:t>intent</w:t>
      </w:r>
      <w:r>
        <w:rPr>
          <w:rStyle w:val="StyleUnderline"/>
          <w:highlight w:val="cyan"/>
        </w:rPr>
        <w:t xml:space="preserve"> to undertake</w:t>
      </w:r>
      <w:r>
        <w:rPr>
          <w:rStyle w:val="StyleUnderline"/>
        </w:rPr>
        <w:t xml:space="preserve"> a two-step </w:t>
      </w:r>
      <w:r>
        <w:rPr>
          <w:rStyle w:val="StyleUnderline"/>
          <w:highlight w:val="cyan"/>
        </w:rPr>
        <w:t>process to issue</w:t>
      </w:r>
      <w:r>
        <w:rPr>
          <w:rStyle w:val="StyleUnderline"/>
        </w:rPr>
        <w:t xml:space="preserve"> a rule that defines "Waters of the United States" (</w:t>
      </w:r>
      <w:r>
        <w:rPr>
          <w:rStyle w:val="StyleUnderline"/>
          <w:highlight w:val="cyan"/>
        </w:rPr>
        <w:t>WOTUS</w:t>
      </w:r>
      <w:r>
        <w:rPr>
          <w:rStyle w:val="StyleUnderline"/>
        </w:rPr>
        <w:t>)</w:t>
      </w:r>
      <w:r>
        <w:t xml:space="preserve"> pursuant to the Clean Water Act.</w:t>
      </w:r>
    </w:p>
    <w:p w14:paraId="7112BBDE" w14:textId="77777777" w:rsidR="00C00C7C" w:rsidRDefault="00C00C7C" w:rsidP="00C00C7C">
      <w:r>
        <w:t xml:space="preserve">The agencies </w:t>
      </w:r>
      <w:r>
        <w:rPr>
          <w:rStyle w:val="StyleUnderline"/>
          <w:highlight w:val="cyan"/>
        </w:rPr>
        <w:t>will</w:t>
      </w:r>
      <w:r>
        <w:rPr>
          <w:rStyle w:val="StyleUnderline"/>
        </w:rPr>
        <w:t xml:space="preserve"> first </w:t>
      </w:r>
      <w:r>
        <w:rPr>
          <w:rStyle w:val="StyleUnderline"/>
          <w:highlight w:val="cyan"/>
        </w:rPr>
        <w:t>set aside</w:t>
      </w:r>
      <w:r>
        <w:rPr>
          <w:rStyle w:val="StyleUnderline"/>
        </w:rPr>
        <w:t xml:space="preserve"> the </w:t>
      </w:r>
      <w:r>
        <w:rPr>
          <w:rStyle w:val="StyleUnderline"/>
          <w:highlight w:val="cyan"/>
        </w:rPr>
        <w:t>Trump</w:t>
      </w:r>
      <w:r>
        <w:rPr>
          <w:rStyle w:val="StyleUnderline"/>
        </w:rPr>
        <w:t xml:space="preserve"> Administration's Navigable Waters Protection </w:t>
      </w:r>
      <w:r>
        <w:rPr>
          <w:rStyle w:val="StyleUnderline"/>
          <w:highlight w:val="cyan"/>
        </w:rPr>
        <w:t>Rule</w:t>
      </w:r>
      <w:r>
        <w:rPr>
          <w:rStyle w:val="StyleUnderline"/>
        </w:rPr>
        <w:t>,</w:t>
      </w:r>
      <w:r>
        <w:t xml:space="preserve"> which the Biden Administration views as significantly reducing clean water protections. At that point, the 1986 definitions will control agency decision-making.</w:t>
      </w:r>
    </w:p>
    <w:p w14:paraId="76BE3532" w14:textId="77777777" w:rsidR="00C00C7C" w:rsidRDefault="00C00C7C" w:rsidP="00C00C7C">
      <w:pPr>
        <w:rPr>
          <w:rStyle w:val="StyleUnderline"/>
        </w:rPr>
      </w:pPr>
      <w:r>
        <w:t xml:space="preserve">The agencies </w:t>
      </w:r>
      <w:r>
        <w:rPr>
          <w:rStyle w:val="StyleUnderline"/>
        </w:rPr>
        <w:t xml:space="preserve">will </w:t>
      </w:r>
      <w:r>
        <w:rPr>
          <w:rStyle w:val="StyleUnderline"/>
          <w:highlight w:val="cyan"/>
        </w:rPr>
        <w:t>then propose</w:t>
      </w:r>
      <w:r>
        <w:rPr>
          <w:rStyle w:val="StyleUnderline"/>
        </w:rPr>
        <w:t xml:space="preserve"> a </w:t>
      </w:r>
      <w:r>
        <w:rPr>
          <w:rStyle w:val="StyleUnderline"/>
          <w:highlight w:val="cyan"/>
        </w:rPr>
        <w:t>new definition</w:t>
      </w:r>
      <w:r>
        <w:rPr>
          <w:rStyle w:val="StyleUnderline"/>
        </w:rPr>
        <w:t xml:space="preserve"> of WOTUS with a focus on restoring protections to ephemeral streams, </w:t>
      </w:r>
      <w:proofErr w:type="gramStart"/>
      <w:r>
        <w:rPr>
          <w:rStyle w:val="StyleUnderline"/>
        </w:rPr>
        <w:t>ditches</w:t>
      </w:r>
      <w:proofErr w:type="gramEnd"/>
      <w:r>
        <w:rPr>
          <w:rStyle w:val="StyleUnderline"/>
        </w:rPr>
        <w:t xml:space="preserve"> and adjacent wetlands.</w:t>
      </w:r>
    </w:p>
    <w:p w14:paraId="7A0BC19C" w14:textId="77777777" w:rsidR="00C00C7C" w:rsidRDefault="00C00C7C" w:rsidP="00C00C7C">
      <w:r>
        <w:t xml:space="preserve">The agencies have </w:t>
      </w:r>
      <w:r>
        <w:rPr>
          <w:rStyle w:val="StyleUnderline"/>
          <w:highlight w:val="cyan"/>
        </w:rPr>
        <w:t>scheduled five</w:t>
      </w:r>
      <w:r>
        <w:rPr>
          <w:rStyle w:val="StyleUnderline"/>
        </w:rPr>
        <w:t xml:space="preserve"> public </w:t>
      </w:r>
      <w:r>
        <w:rPr>
          <w:rStyle w:val="StyleUnderline"/>
          <w:highlight w:val="cyan"/>
        </w:rPr>
        <w:t>hearings in August</w:t>
      </w:r>
      <w:r>
        <w:t xml:space="preserve"> to solicit public input, starting on Aug. 18.</w:t>
      </w:r>
    </w:p>
    <w:p w14:paraId="300F8704" w14:textId="77777777" w:rsidR="00C00C7C" w:rsidRDefault="00C00C7C" w:rsidP="00C00C7C">
      <w:pPr>
        <w:rPr>
          <w:rStyle w:val="Emphasis"/>
        </w:rPr>
      </w:pPr>
      <w:r>
        <w:t xml:space="preserve">The U.S. Environmental Protection Agency (EPA) and U.S. Army Corps of Engineers (Corps) </w:t>
      </w:r>
      <w:r>
        <w:rPr>
          <w:rStyle w:val="StyleUnderline"/>
          <w:highlight w:val="cyan"/>
        </w:rPr>
        <w:t>announced</w:t>
      </w:r>
      <w:r>
        <w:rPr>
          <w:rStyle w:val="StyleUnderline"/>
        </w:rPr>
        <w:t xml:space="preserve"> on Aug. 4, 2021, the </w:t>
      </w:r>
      <w:r>
        <w:rPr>
          <w:rStyle w:val="StyleUnderline"/>
          <w:highlight w:val="cyan"/>
        </w:rPr>
        <w:t xml:space="preserve">start of </w:t>
      </w:r>
      <w:r>
        <w:rPr>
          <w:rStyle w:val="Emphasis"/>
          <w:highlight w:val="cyan"/>
        </w:rPr>
        <w:t xml:space="preserve">a </w:t>
      </w:r>
      <w:proofErr w:type="gramStart"/>
      <w:r>
        <w:rPr>
          <w:rStyle w:val="Emphasis"/>
          <w:highlight w:val="cyan"/>
        </w:rPr>
        <w:t>long anticipated</w:t>
      </w:r>
      <w:proofErr w:type="gramEnd"/>
      <w:r>
        <w:rPr>
          <w:rStyle w:val="Emphasis"/>
          <w:highlight w:val="cyan"/>
        </w:rPr>
        <w:t xml:space="preserve"> rulemaking process</w:t>
      </w:r>
      <w:r>
        <w:rPr>
          <w:rStyle w:val="StyleUnderline"/>
        </w:rPr>
        <w:t xml:space="preserve"> to revise the regulatory definition of "waters of the U.S." (WOTUS) under the federal Clean Water Act (CWA)</w:t>
      </w:r>
      <w:r>
        <w:t xml:space="preserve">.1 The WOTUS Rule sets forth the geographic reach of the agencies' authority to regulate streams, wetlands and other water bodies pursuant to the CWA. </w:t>
      </w:r>
      <w:r>
        <w:rPr>
          <w:rStyle w:val="StyleUnderline"/>
        </w:rPr>
        <w:t xml:space="preserve">The </w:t>
      </w:r>
      <w:r>
        <w:rPr>
          <w:rStyle w:val="StyleUnderline"/>
          <w:highlight w:val="cyan"/>
        </w:rPr>
        <w:t>proposal</w:t>
      </w:r>
      <w:r>
        <w:rPr>
          <w:rStyle w:val="StyleUnderline"/>
        </w:rPr>
        <w:t xml:space="preserve"> seeks to </w:t>
      </w:r>
      <w:r>
        <w:rPr>
          <w:rStyle w:val="StyleUnderline"/>
          <w:highlight w:val="cyan"/>
        </w:rPr>
        <w:t>replace one of</w:t>
      </w:r>
      <w:r>
        <w:rPr>
          <w:rStyle w:val="StyleUnderline"/>
        </w:rPr>
        <w:t xml:space="preserve"> the </w:t>
      </w:r>
      <w:r>
        <w:rPr>
          <w:rStyle w:val="Emphasis"/>
          <w:highlight w:val="cyan"/>
        </w:rPr>
        <w:t>most controversial</w:t>
      </w:r>
      <w:r>
        <w:rPr>
          <w:rStyle w:val="StyleUnderline"/>
        </w:rPr>
        <w:t xml:space="preserve"> of the </w:t>
      </w:r>
      <w:r>
        <w:rPr>
          <w:rStyle w:val="StyleUnderline"/>
          <w:highlight w:val="cyan"/>
        </w:rPr>
        <w:t>Trump</w:t>
      </w:r>
      <w:r>
        <w:rPr>
          <w:rStyle w:val="StyleUnderline"/>
        </w:rPr>
        <w:t xml:space="preserve"> Administration's environmental </w:t>
      </w:r>
      <w:r>
        <w:rPr>
          <w:rStyle w:val="StyleUnderline"/>
          <w:highlight w:val="cyan"/>
        </w:rPr>
        <w:t>regulations</w:t>
      </w:r>
      <w:r>
        <w:rPr>
          <w:rStyle w:val="StyleUnderline"/>
        </w:rPr>
        <w:t>, which is now viewed by the agencies as significantly reducing clean water protections</w:t>
      </w:r>
      <w:r>
        <w:t xml:space="preserve">. Yet the rule that the Biden Administration seeks to replace was hailed by the regulated community as a welcome check on agency overreach that also provided clarity that reduced the time it takes the agencies to </w:t>
      </w:r>
      <w:proofErr w:type="gramStart"/>
      <w:r>
        <w:t>make a determination</w:t>
      </w:r>
      <w:proofErr w:type="gramEnd"/>
      <w:r>
        <w:t xml:space="preserve"> of jurisdiction. </w:t>
      </w:r>
      <w:r>
        <w:rPr>
          <w:rStyle w:val="StyleUnderline"/>
        </w:rPr>
        <w:t xml:space="preserve">Although there is no set timeline, it would be expected that the </w:t>
      </w:r>
      <w:r>
        <w:rPr>
          <w:rStyle w:val="StyleUnderline"/>
          <w:highlight w:val="cyan"/>
        </w:rPr>
        <w:t xml:space="preserve">process will take at least </w:t>
      </w:r>
      <w:r>
        <w:rPr>
          <w:rStyle w:val="Emphasis"/>
          <w:highlight w:val="cyan"/>
        </w:rPr>
        <w:t>two to three</w:t>
      </w:r>
      <w:r>
        <w:rPr>
          <w:rStyle w:val="StyleUnderline"/>
          <w:highlight w:val="cyan"/>
        </w:rPr>
        <w:t xml:space="preserve"> years</w:t>
      </w:r>
      <w:r>
        <w:rPr>
          <w:rStyle w:val="StyleUnderline"/>
        </w:rPr>
        <w:t xml:space="preserve"> to complete given the public notice and comment process. Litigation following the rule's promulgation should also be anticipated.</w:t>
      </w:r>
      <w:r>
        <w:t xml:space="preserve"> </w:t>
      </w:r>
      <w:r>
        <w:rPr>
          <w:rStyle w:val="StyleUnderline"/>
          <w:highlight w:val="cyan"/>
        </w:rPr>
        <w:t>Litigation</w:t>
      </w:r>
      <w:r>
        <w:rPr>
          <w:rStyle w:val="StyleUnderline"/>
        </w:rPr>
        <w:t xml:space="preserve"> upon the rescission and replacement of the existing rule is also </w:t>
      </w:r>
      <w:r>
        <w:rPr>
          <w:rStyle w:val="Emphasis"/>
          <w:highlight w:val="cyan"/>
        </w:rPr>
        <w:t>deemed likely</w:t>
      </w:r>
      <w:r>
        <w:rPr>
          <w:rStyle w:val="Emphasis"/>
        </w:rPr>
        <w:t>.</w:t>
      </w:r>
    </w:p>
    <w:p w14:paraId="63A09850" w14:textId="77777777" w:rsidR="00C00C7C" w:rsidRPr="00C00C7C" w:rsidRDefault="00C00C7C" w:rsidP="00C00C7C"/>
    <w:p w14:paraId="1682FE8D" w14:textId="257DC6ED" w:rsidR="009B4DD3" w:rsidRPr="00372FF6" w:rsidRDefault="009B4DD3" w:rsidP="009B4DD3">
      <w:pPr>
        <w:pStyle w:val="Heading2"/>
      </w:pPr>
      <w:r w:rsidRPr="00372FF6">
        <w:t>Uniqueness [Single</w:t>
      </w:r>
      <w:r w:rsidR="00357AB5" w:rsidRPr="00372FF6">
        <w:t>-</w:t>
      </w:r>
      <w:r w:rsidRPr="00372FF6">
        <w:t>Payer]</w:t>
      </w:r>
    </w:p>
    <w:p w14:paraId="196769F1" w14:textId="6BF8B46E" w:rsidR="00C00C7C" w:rsidRDefault="00C00C7C" w:rsidP="00E85A17">
      <w:pPr>
        <w:pStyle w:val="Heading3"/>
      </w:pPr>
      <w:r>
        <w:t>AT: Drug Costs</w:t>
      </w:r>
    </w:p>
    <w:p w14:paraId="7EF8D44F" w14:textId="77777777" w:rsidR="00C00C7C" w:rsidRDefault="00C00C7C" w:rsidP="00C00C7C">
      <w:pPr>
        <w:pStyle w:val="Heading4"/>
      </w:pPr>
      <w:r>
        <w:t xml:space="preserve">Health care costs are stabilizing---most recent </w:t>
      </w:r>
      <w:proofErr w:type="gramStart"/>
      <w:r>
        <w:t>data</w:t>
      </w:r>
      <w:proofErr w:type="gramEnd"/>
    </w:p>
    <w:p w14:paraId="2AF5C673" w14:textId="77777777" w:rsidR="00C00C7C" w:rsidRDefault="00C00C7C" w:rsidP="00C00C7C">
      <w:r w:rsidRPr="00653AA7">
        <w:t>Dave</w:t>
      </w:r>
      <w:r>
        <w:rPr>
          <w:rStyle w:val="Style13ptBold"/>
        </w:rPr>
        <w:t xml:space="preserve"> </w:t>
      </w:r>
      <w:r w:rsidRPr="001256E5">
        <w:rPr>
          <w:rStyle w:val="Style13ptBold"/>
        </w:rPr>
        <w:t xml:space="preserve">Muoio </w:t>
      </w:r>
      <w:r>
        <w:rPr>
          <w:rStyle w:val="Style13ptBold"/>
        </w:rPr>
        <w:t>21,</w:t>
      </w:r>
      <w:r>
        <w:t xml:space="preserve"> Fierce Healthcare, 6/21/21, Healthcare price increases slowing as utilization, personal spending continue COVID-19 rebound, </w:t>
      </w:r>
      <w:hyperlink r:id="rId72" w:history="1">
        <w:r w:rsidRPr="009549AE">
          <w:rPr>
            <w:rStyle w:val="Hyperlink"/>
          </w:rPr>
          <w:t>https://www.fiercehealthcare.com/finance/healthcare-price-increases-decelerate-as-utilization-personal-spending-continue-covid-19</w:t>
        </w:r>
      </w:hyperlink>
    </w:p>
    <w:p w14:paraId="31CAE50C" w14:textId="77777777" w:rsidR="00C00C7C" w:rsidRPr="005C227F" w:rsidRDefault="00C00C7C" w:rsidP="00C00C7C">
      <w:pPr>
        <w:rPr>
          <w:sz w:val="16"/>
        </w:rPr>
      </w:pPr>
      <w:r w:rsidRPr="005C227F">
        <w:rPr>
          <w:sz w:val="16"/>
        </w:rPr>
        <w:t xml:space="preserve">The </w:t>
      </w:r>
      <w:r w:rsidRPr="00FA378B">
        <w:rPr>
          <w:rStyle w:val="StyleUnderline"/>
          <w:highlight w:val="yellow"/>
        </w:rPr>
        <w:t>Altarum Institute</w:t>
      </w:r>
      <w:r w:rsidRPr="005C227F">
        <w:rPr>
          <w:sz w:val="16"/>
        </w:rPr>
        <w:t xml:space="preserve">, a nonprofit research group, </w:t>
      </w:r>
      <w:r w:rsidRPr="00FA378B">
        <w:rPr>
          <w:rStyle w:val="StyleUnderline"/>
          <w:highlight w:val="yellow"/>
        </w:rPr>
        <w:t>reported</w:t>
      </w:r>
      <w:r w:rsidRPr="00FA378B">
        <w:rPr>
          <w:sz w:val="16"/>
          <w:highlight w:val="yellow"/>
        </w:rPr>
        <w:t xml:space="preserve"> </w:t>
      </w:r>
      <w:r w:rsidRPr="00FA378B">
        <w:rPr>
          <w:rStyle w:val="Emphasis"/>
          <w:highlight w:val="yellow"/>
        </w:rPr>
        <w:t>a 2%</w:t>
      </w:r>
      <w:r w:rsidRPr="005C227F">
        <w:rPr>
          <w:rStyle w:val="Emphasis"/>
        </w:rPr>
        <w:t xml:space="preserve"> annual </w:t>
      </w:r>
      <w:r w:rsidRPr="00FA378B">
        <w:rPr>
          <w:rStyle w:val="Emphasis"/>
          <w:highlight w:val="yellow"/>
        </w:rPr>
        <w:t>increase</w:t>
      </w:r>
      <w:r w:rsidRPr="00FA378B">
        <w:rPr>
          <w:sz w:val="16"/>
          <w:highlight w:val="yellow"/>
        </w:rPr>
        <w:t xml:space="preserve"> </w:t>
      </w:r>
      <w:r w:rsidRPr="00FA378B">
        <w:rPr>
          <w:rStyle w:val="StyleUnderline"/>
          <w:highlight w:val="yellow"/>
        </w:rPr>
        <w:t>in</w:t>
      </w:r>
      <w:r w:rsidRPr="005C227F">
        <w:rPr>
          <w:rStyle w:val="StyleUnderline"/>
        </w:rPr>
        <w:t xml:space="preserve"> overall </w:t>
      </w:r>
      <w:r w:rsidRPr="00FA378B">
        <w:rPr>
          <w:rStyle w:val="StyleUnderline"/>
          <w:highlight w:val="yellow"/>
        </w:rPr>
        <w:t>healthcare prices</w:t>
      </w:r>
      <w:r w:rsidRPr="005C227F">
        <w:rPr>
          <w:sz w:val="16"/>
        </w:rPr>
        <w:t xml:space="preserve"> for May 2021 and a 1.9% increase for April 2021.</w:t>
      </w:r>
    </w:p>
    <w:p w14:paraId="4FC1CAD6" w14:textId="77777777" w:rsidR="00C00C7C" w:rsidRPr="005C227F" w:rsidRDefault="00C00C7C" w:rsidP="00C00C7C">
      <w:pPr>
        <w:rPr>
          <w:sz w:val="16"/>
        </w:rPr>
      </w:pPr>
      <w:r w:rsidRPr="005C227F">
        <w:rPr>
          <w:sz w:val="16"/>
        </w:rPr>
        <w:t xml:space="preserve">These growth rates had exceeded 2.5% for much of last year and ran as high as 2.7%. After a brief respite in the fall, healthcare price growth again jumped over 2.5% early in 2021, according to the institute's data </w:t>
      </w:r>
      <w:r w:rsidRPr="00FA378B">
        <w:rPr>
          <w:rStyle w:val="StyleUnderline"/>
          <w:highlight w:val="yellow"/>
        </w:rPr>
        <w:t xml:space="preserve">This “noticeable </w:t>
      </w:r>
      <w:r w:rsidRPr="00FA378B">
        <w:rPr>
          <w:rStyle w:val="Emphasis"/>
          <w:highlight w:val="yellow"/>
        </w:rPr>
        <w:t>deceleration</w:t>
      </w:r>
      <w:r w:rsidRPr="00FA378B">
        <w:rPr>
          <w:sz w:val="16"/>
          <w:highlight w:val="yellow"/>
        </w:rPr>
        <w:t xml:space="preserve"> </w:t>
      </w:r>
      <w:r w:rsidRPr="00FA378B">
        <w:rPr>
          <w:rStyle w:val="StyleUnderline"/>
          <w:highlight w:val="yellow"/>
        </w:rPr>
        <w:t>and</w:t>
      </w:r>
      <w:r w:rsidRPr="005C227F">
        <w:rPr>
          <w:sz w:val="16"/>
        </w:rPr>
        <w:t xml:space="preserve"> </w:t>
      </w:r>
      <w:r w:rsidRPr="00FA378B">
        <w:rPr>
          <w:rStyle w:val="Emphasis"/>
          <w:highlight w:val="yellow"/>
        </w:rPr>
        <w:t>moderation</w:t>
      </w:r>
      <w:r w:rsidRPr="005C227F">
        <w:rPr>
          <w:sz w:val="16"/>
        </w:rPr>
        <w:t xml:space="preserve">” </w:t>
      </w:r>
      <w:r w:rsidRPr="005C227F">
        <w:rPr>
          <w:rStyle w:val="StyleUnderline"/>
        </w:rPr>
        <w:t>in price growth</w:t>
      </w:r>
      <w:r w:rsidRPr="005C227F">
        <w:rPr>
          <w:sz w:val="16"/>
        </w:rPr>
        <w:t xml:space="preserve"> from April to May </w:t>
      </w:r>
      <w:r w:rsidRPr="00FA378B">
        <w:rPr>
          <w:rStyle w:val="StyleUnderline"/>
          <w:highlight w:val="yellow"/>
        </w:rPr>
        <w:t>spanned each of</w:t>
      </w:r>
      <w:r w:rsidRPr="005C227F">
        <w:rPr>
          <w:rStyle w:val="StyleUnderline"/>
        </w:rPr>
        <w:t xml:space="preserve"> the </w:t>
      </w:r>
      <w:r w:rsidRPr="005C227F">
        <w:rPr>
          <w:rStyle w:val="Emphasis"/>
        </w:rPr>
        <w:t xml:space="preserve">healthcare </w:t>
      </w:r>
      <w:r w:rsidRPr="00FA378B">
        <w:rPr>
          <w:rStyle w:val="Emphasis"/>
          <w:highlight w:val="yellow"/>
        </w:rPr>
        <w:t>subcategories</w:t>
      </w:r>
      <w:r w:rsidRPr="005C227F">
        <w:rPr>
          <w:sz w:val="16"/>
        </w:rPr>
        <w:t xml:space="preserve"> monitored by Altarum.</w:t>
      </w:r>
    </w:p>
    <w:p w14:paraId="588F4689" w14:textId="77777777" w:rsidR="00C00C7C" w:rsidRPr="005C227F" w:rsidRDefault="00C00C7C" w:rsidP="00C00C7C">
      <w:pPr>
        <w:rPr>
          <w:sz w:val="16"/>
        </w:rPr>
      </w:pPr>
      <w:r w:rsidRPr="005C227F">
        <w:rPr>
          <w:sz w:val="16"/>
        </w:rPr>
        <w:t>Hospitals and physician services retained the highest year-over-year price growth at 3.6% and 3.1%, respectively. Nursing home care and home health care showed the greatest growth drop off during the pandemic, however, dropping from 4.7% to 2.1% and 3.6% to 1.5% year over year, respectively.</w:t>
      </w:r>
    </w:p>
    <w:p w14:paraId="0B91EAF6" w14:textId="77777777" w:rsidR="00C00C7C" w:rsidRPr="005C227F" w:rsidRDefault="00C00C7C" w:rsidP="00C00C7C">
      <w:pPr>
        <w:rPr>
          <w:sz w:val="16"/>
        </w:rPr>
      </w:pPr>
      <w:r w:rsidRPr="005C227F">
        <w:rPr>
          <w:rStyle w:val="StyleUnderline"/>
        </w:rPr>
        <w:t xml:space="preserve">The </w:t>
      </w:r>
      <w:r w:rsidRPr="00FA378B">
        <w:rPr>
          <w:rStyle w:val="Emphasis"/>
          <w:highlight w:val="yellow"/>
        </w:rPr>
        <w:t>normalization</w:t>
      </w:r>
      <w:r w:rsidRPr="005C227F">
        <w:rPr>
          <w:rStyle w:val="StyleUnderline"/>
        </w:rPr>
        <w:t xml:space="preserve"> of healthcare price growth </w:t>
      </w:r>
      <w:r w:rsidRPr="00FA378B">
        <w:rPr>
          <w:rStyle w:val="StyleUnderline"/>
          <w:highlight w:val="yellow"/>
        </w:rPr>
        <w:t xml:space="preserve">stands out against </w:t>
      </w:r>
      <w:r w:rsidRPr="00FA378B">
        <w:rPr>
          <w:rStyle w:val="Emphasis"/>
          <w:highlight w:val="yellow"/>
        </w:rPr>
        <w:t>other trends</w:t>
      </w:r>
      <w:r w:rsidRPr="005C227F">
        <w:rPr>
          <w:rStyle w:val="StyleUnderline"/>
        </w:rPr>
        <w:t xml:space="preserve"> both inside healthcare and </w:t>
      </w:r>
      <w:r w:rsidRPr="00FA378B">
        <w:rPr>
          <w:rStyle w:val="StyleUnderline"/>
          <w:highlight w:val="yellow"/>
        </w:rPr>
        <w:t xml:space="preserve">across the </w:t>
      </w:r>
      <w:r w:rsidRPr="00FA378B">
        <w:rPr>
          <w:rStyle w:val="Emphasis"/>
          <w:highlight w:val="yellow"/>
        </w:rPr>
        <w:t>broader economy</w:t>
      </w:r>
      <w:r w:rsidRPr="005C227F">
        <w:rPr>
          <w:sz w:val="16"/>
        </w:rPr>
        <w:t>, Altarum wrote.</w:t>
      </w:r>
    </w:p>
    <w:p w14:paraId="77EF9623" w14:textId="77777777" w:rsidR="00C00C7C" w:rsidRPr="005C227F" w:rsidRDefault="00C00C7C" w:rsidP="00C00C7C">
      <w:pPr>
        <w:rPr>
          <w:sz w:val="16"/>
        </w:rPr>
      </w:pPr>
      <w:r w:rsidRPr="005C227F">
        <w:rPr>
          <w:sz w:val="16"/>
        </w:rPr>
        <w:t>For the former, personal healthcare spending increased 40.1% year over year in April while utilization jumped 38.2% year over year for the same month.</w:t>
      </w:r>
    </w:p>
    <w:p w14:paraId="3D5FB473" w14:textId="77777777" w:rsidR="00C00C7C" w:rsidRPr="005C227F" w:rsidRDefault="00C00C7C" w:rsidP="00C00C7C">
      <w:pPr>
        <w:rPr>
          <w:sz w:val="16"/>
        </w:rPr>
      </w:pPr>
      <w:r w:rsidRPr="005C227F">
        <w:rPr>
          <w:sz w:val="16"/>
        </w:rPr>
        <w:t>Outside of the industry, Altarum highlighted a 5% year-over-year increase in the consumer price index and a 6.6% increase for the producer price index during May (generally attributed to a combination of recovering demand for goods and services, Federal Reserve monetary policy and supply constraints).</w:t>
      </w:r>
    </w:p>
    <w:p w14:paraId="1B9A83CF" w14:textId="77777777" w:rsidR="00C00C7C" w:rsidRPr="005C227F" w:rsidRDefault="00C00C7C" w:rsidP="00C00C7C">
      <w:pPr>
        <w:rPr>
          <w:sz w:val="16"/>
        </w:rPr>
      </w:pPr>
      <w:r w:rsidRPr="005C227F">
        <w:rPr>
          <w:sz w:val="16"/>
        </w:rPr>
        <w:t>The research group floated two potential explanations why healthcare prices have so far bucked the broader economic trends.</w:t>
      </w:r>
    </w:p>
    <w:p w14:paraId="11BF627C" w14:textId="77777777" w:rsidR="00C00C7C" w:rsidRPr="005C227F" w:rsidRDefault="00C00C7C" w:rsidP="00C00C7C">
      <w:pPr>
        <w:rPr>
          <w:sz w:val="16"/>
        </w:rPr>
      </w:pPr>
      <w:r w:rsidRPr="005C227F">
        <w:rPr>
          <w:sz w:val="16"/>
        </w:rPr>
        <w:t>“First, many of the supply constraints for healthcare inputs are likely less significant in 2021 than they were at the start of the pandemic when many critical medical supplies were in severe short supply due to treating COVID patients,” Altarum wrote in the report. “Second, while the demand for healthcare services may be increasing, the price for that care is likely less mutable in the short run as prices are set annually either by governments (Medicare and Medicaid) or in longer-term contracts (private health insurance).</w:t>
      </w:r>
    </w:p>
    <w:p w14:paraId="7631F10E" w14:textId="77777777" w:rsidR="00C00C7C" w:rsidRPr="005C227F" w:rsidRDefault="00C00C7C" w:rsidP="00C00C7C">
      <w:pPr>
        <w:rPr>
          <w:sz w:val="16"/>
        </w:rPr>
      </w:pPr>
      <w:r w:rsidRPr="005C227F">
        <w:rPr>
          <w:sz w:val="16"/>
        </w:rPr>
        <w:t>“The extent to which these factors continue to impact prices in 2021 and if healthcare price growth will remain below other sectors remains to be seen,” the group wrote.</w:t>
      </w:r>
    </w:p>
    <w:p w14:paraId="74F9A742" w14:textId="77777777" w:rsidR="00C00C7C" w:rsidRPr="005C227F" w:rsidRDefault="00C00C7C" w:rsidP="00C00C7C">
      <w:pPr>
        <w:rPr>
          <w:sz w:val="16"/>
        </w:rPr>
      </w:pPr>
      <w:r w:rsidRPr="005C227F">
        <w:rPr>
          <w:rStyle w:val="StyleUnderline"/>
        </w:rPr>
        <w:t xml:space="preserve">Altarum’s </w:t>
      </w:r>
      <w:r w:rsidRPr="00FA378B">
        <w:rPr>
          <w:rStyle w:val="StyleUnderline"/>
          <w:highlight w:val="yellow"/>
        </w:rPr>
        <w:t>analyses are based on</w:t>
      </w:r>
      <w:r w:rsidRPr="005C227F">
        <w:rPr>
          <w:rStyle w:val="StyleUnderline"/>
        </w:rPr>
        <w:t xml:space="preserve"> monthly </w:t>
      </w:r>
      <w:r w:rsidRPr="00FA378B">
        <w:rPr>
          <w:rStyle w:val="StyleUnderline"/>
          <w:highlight w:val="yellow"/>
        </w:rPr>
        <w:t>data from</w:t>
      </w:r>
      <w:r w:rsidRPr="005C227F">
        <w:rPr>
          <w:rStyle w:val="StyleUnderline"/>
        </w:rPr>
        <w:t xml:space="preserve"> the U.S. </w:t>
      </w:r>
      <w:r w:rsidRPr="00FA378B">
        <w:rPr>
          <w:rStyle w:val="Emphasis"/>
          <w:highlight w:val="yellow"/>
        </w:rPr>
        <w:t>B</w:t>
      </w:r>
      <w:r w:rsidRPr="005C227F">
        <w:rPr>
          <w:rStyle w:val="StyleUnderline"/>
        </w:rPr>
        <w:t>ureau</w:t>
      </w:r>
      <w:r w:rsidRPr="005C227F">
        <w:rPr>
          <w:sz w:val="16"/>
        </w:rPr>
        <w:t xml:space="preserve"> </w:t>
      </w:r>
      <w:r w:rsidRPr="005C227F">
        <w:rPr>
          <w:rStyle w:val="StyleUnderline"/>
        </w:rPr>
        <w:t xml:space="preserve">of </w:t>
      </w:r>
      <w:r w:rsidRPr="00FA378B">
        <w:rPr>
          <w:rStyle w:val="Emphasis"/>
          <w:highlight w:val="yellow"/>
        </w:rPr>
        <w:t>L</w:t>
      </w:r>
      <w:r w:rsidRPr="005C227F">
        <w:rPr>
          <w:rStyle w:val="StyleUnderline"/>
        </w:rPr>
        <w:t xml:space="preserve">abor </w:t>
      </w:r>
      <w:r w:rsidRPr="00FA378B">
        <w:rPr>
          <w:rStyle w:val="Emphasis"/>
          <w:highlight w:val="yellow"/>
        </w:rPr>
        <w:t>S</w:t>
      </w:r>
      <w:r w:rsidRPr="005C227F">
        <w:rPr>
          <w:rStyle w:val="StyleUnderline"/>
        </w:rPr>
        <w:t>tatistics</w:t>
      </w:r>
      <w:r w:rsidRPr="005C227F">
        <w:rPr>
          <w:sz w:val="16"/>
        </w:rPr>
        <w:t>.</w:t>
      </w:r>
    </w:p>
    <w:p w14:paraId="289294E0" w14:textId="77777777" w:rsidR="00C00C7C" w:rsidRPr="005C227F" w:rsidRDefault="00C00C7C" w:rsidP="00C00C7C">
      <w:pPr>
        <w:rPr>
          <w:sz w:val="16"/>
        </w:rPr>
      </w:pPr>
      <w:r w:rsidRPr="005C227F">
        <w:rPr>
          <w:sz w:val="16"/>
        </w:rPr>
        <w:t>This monthly report, published Thursday, came a day after another from the research group predicting the Food and Drug Administration’s controversial approval of Aduhelm for Alzheimer’s disease treatment stands to single-handedly increase national healthcare expenditure by more than 1%.</w:t>
      </w:r>
    </w:p>
    <w:p w14:paraId="1A661FA2" w14:textId="77777777" w:rsidR="00C00C7C" w:rsidRDefault="00C00C7C" w:rsidP="00C00C7C">
      <w:pPr>
        <w:rPr>
          <w:sz w:val="16"/>
        </w:rPr>
      </w:pPr>
      <w:r w:rsidRPr="005C227F">
        <w:rPr>
          <w:sz w:val="16"/>
        </w:rPr>
        <w:t>Meanwhile, a PwC Health Research Institute report released earlier this month suggested healthcare costs are likely to increase by 6.5% next year due to continued COVID-19 impacts on spending.</w:t>
      </w:r>
    </w:p>
    <w:p w14:paraId="3F2ECA6F" w14:textId="77777777" w:rsidR="00C00C7C" w:rsidRPr="00C00C7C" w:rsidRDefault="00C00C7C" w:rsidP="00C00C7C"/>
    <w:p w14:paraId="1235D771" w14:textId="7F05B7C1" w:rsidR="00E85A17" w:rsidRPr="00372FF6" w:rsidRDefault="00E85A17" w:rsidP="00E85A17">
      <w:pPr>
        <w:pStyle w:val="Heading3"/>
      </w:pPr>
      <w:r w:rsidRPr="00372FF6">
        <w:t>AT: Government Healthcare Spending</w:t>
      </w:r>
      <w:r w:rsidR="005222CA" w:rsidRPr="00372FF6">
        <w:t xml:space="preserve"> High</w:t>
      </w:r>
    </w:p>
    <w:p w14:paraId="2E22E18D" w14:textId="7D8FEA71" w:rsidR="00E85A17" w:rsidRPr="00372FF6" w:rsidRDefault="00E85A17" w:rsidP="00E85A17">
      <w:pPr>
        <w:pStyle w:val="Heading4"/>
      </w:pPr>
      <w:r w:rsidRPr="00372FF6">
        <w:t>Government healthcare spending is sharply declining.</w:t>
      </w:r>
    </w:p>
    <w:p w14:paraId="545343CA" w14:textId="5D502C67" w:rsidR="00E85A17" w:rsidRPr="00372FF6" w:rsidRDefault="00E85A17" w:rsidP="00E85A17">
      <w:r w:rsidRPr="00372FF6">
        <w:rPr>
          <w:rStyle w:val="Style13ptBold"/>
        </w:rPr>
        <w:t>Wilson 23</w:t>
      </w:r>
      <w:r w:rsidRPr="00372FF6">
        <w:t xml:space="preserve"> —</w:t>
      </w:r>
      <w:r w:rsidR="00B23C68" w:rsidRPr="00372FF6">
        <w:t xml:space="preserve"> Katherine Wilson, Healthcare Market Specialist at Wilson Analytics, 2023 (“2023 Edition — Health Care Costs 101,” </w:t>
      </w:r>
      <w:r w:rsidR="00B23C68" w:rsidRPr="00372FF6">
        <w:rPr>
          <w:i/>
          <w:iCs/>
        </w:rPr>
        <w:t>Wilson Analytics</w:t>
      </w:r>
      <w:r w:rsidR="00B23C68" w:rsidRPr="00372FF6">
        <w:t xml:space="preserve">, 02-23-2023, Available Online at </w:t>
      </w:r>
      <w:hyperlink r:id="rId73" w:anchor=":~:text=Households%20(27%25)%2C%20private%20business,of%20the%20COVID%2D19%20pandemic" w:history="1">
        <w:r w:rsidR="00B23C68" w:rsidRPr="00372FF6">
          <w:rPr>
            <w:rStyle w:val="Hyperlink"/>
          </w:rPr>
          <w:t>https://www.chcf.org/publication/2023-edition-health-care-costs-101/#:~:text=Households%20(27%25)%2C%20private%20business,of%20the%20COVID%2D19%20pandemic</w:t>
        </w:r>
      </w:hyperlink>
      <w:r w:rsidR="00B23C68" w:rsidRPr="00372FF6">
        <w:t>., Accessed on 05-28-2023)</w:t>
      </w:r>
    </w:p>
    <w:p w14:paraId="5040D792" w14:textId="14E4BFAD" w:rsidR="00E85A17" w:rsidRPr="00CC1042" w:rsidRDefault="00E85A17" w:rsidP="00E85A17">
      <w:pPr>
        <w:rPr>
          <w:rStyle w:val="StyleUnderline"/>
        </w:rPr>
      </w:pPr>
      <w:r w:rsidRPr="00372FF6">
        <w:t xml:space="preserve">National health care spending totaled $4.3 trillion in 2021, or $12,914 per person. In 2021, </w:t>
      </w:r>
      <w:r w:rsidRPr="00CC1042">
        <w:rPr>
          <w:rStyle w:val="StyleUnderline"/>
        </w:rPr>
        <w:t>health care spending</w:t>
      </w:r>
      <w:r w:rsidRPr="00372FF6">
        <w:t xml:space="preserve"> increased 2.7%, </w:t>
      </w:r>
      <w:r w:rsidRPr="00CC1042">
        <w:rPr>
          <w:rStyle w:val="Emphasis"/>
        </w:rPr>
        <w:t>down sharply</w:t>
      </w:r>
      <w:r w:rsidRPr="00CC1042">
        <w:rPr>
          <w:rStyle w:val="StyleUnderline"/>
        </w:rPr>
        <w:t xml:space="preserve"> from the 10.3% increase in 2020</w:t>
      </w:r>
      <w:r w:rsidRPr="00372FF6">
        <w:t xml:space="preserve">. The </w:t>
      </w:r>
      <w:r w:rsidRPr="00CC1042">
        <w:rPr>
          <w:rStyle w:val="StyleUnderline"/>
        </w:rPr>
        <w:t xml:space="preserve">slowdown in 2021 health spending was driven largely </w:t>
      </w:r>
      <w:r w:rsidRPr="00CC1042">
        <w:rPr>
          <w:rStyle w:val="Emphasis"/>
        </w:rPr>
        <w:t>by declines in federal government spending</w:t>
      </w:r>
      <w:r w:rsidRPr="00CC1042">
        <w:t xml:space="preserve"> related to the COVID-19 pandemic</w:t>
      </w:r>
      <w:r w:rsidRPr="00CC1042">
        <w:rPr>
          <w:rStyle w:val="StyleUnderline"/>
        </w:rPr>
        <w:t>.</w:t>
      </w:r>
    </w:p>
    <w:p w14:paraId="127FF64C" w14:textId="269A1F6C" w:rsidR="00E85A17" w:rsidRPr="00372FF6" w:rsidRDefault="00E85A17" w:rsidP="00E85A17">
      <w:r w:rsidRPr="00CC1042">
        <w:rPr>
          <w:rStyle w:val="StyleUnderline"/>
        </w:rPr>
        <w:t xml:space="preserve">Health care accounted for 18.3% of GDP in 2021, </w:t>
      </w:r>
      <w:r w:rsidRPr="00CC1042">
        <w:rPr>
          <w:rStyle w:val="Emphasis"/>
        </w:rPr>
        <w:t>down from 19.7%</w:t>
      </w:r>
      <w:r w:rsidRPr="00CC1042">
        <w:rPr>
          <w:rStyle w:val="StyleUnderline"/>
        </w:rPr>
        <w:t xml:space="preserve"> in 2020</w:t>
      </w:r>
      <w:r w:rsidRPr="00372FF6">
        <w:t xml:space="preserve">. The 2021 decline in health care’s share of gross domestic product (GDP) </w:t>
      </w:r>
      <w:r w:rsidRPr="00CC1042">
        <w:rPr>
          <w:rStyle w:val="StyleUnderline"/>
        </w:rPr>
        <w:t xml:space="preserve">was due to </w:t>
      </w:r>
      <w:r w:rsidRPr="00CC1042">
        <w:rPr>
          <w:rStyle w:val="Emphasis"/>
        </w:rPr>
        <w:t>slower growth in health care spending</w:t>
      </w:r>
      <w:r w:rsidRPr="00372FF6">
        <w:t xml:space="preserve"> and the 10.7% increase in GDP.</w:t>
      </w:r>
    </w:p>
    <w:p w14:paraId="6052791F" w14:textId="01B44855" w:rsidR="00E85A17" w:rsidRPr="00372FF6" w:rsidRDefault="00E85A17" w:rsidP="00E85A17">
      <w:r w:rsidRPr="00372FF6">
        <w:t>Key findings about US health spending in 2021 include:</w:t>
      </w:r>
    </w:p>
    <w:p w14:paraId="0033F2E4" w14:textId="77777777" w:rsidR="00E85A17" w:rsidRPr="00372FF6" w:rsidRDefault="00E85A17" w:rsidP="00E85A17">
      <w:r w:rsidRPr="00372FF6">
        <w:t>The federal government financed the largest share of health spending, accounting for one in three dollars of health spending. Households (27%), private business (17%), and state and local governments (15%) also shared the financing.</w:t>
      </w:r>
    </w:p>
    <w:p w14:paraId="0174BF48" w14:textId="77777777" w:rsidR="00E85A17" w:rsidRPr="00372FF6" w:rsidRDefault="00E85A17" w:rsidP="00E85A17">
      <w:r w:rsidRPr="00CC1042">
        <w:rPr>
          <w:rStyle w:val="StyleUnderline"/>
        </w:rPr>
        <w:t xml:space="preserve">Overall federal health spending </w:t>
      </w:r>
      <w:r w:rsidRPr="00CC1042">
        <w:rPr>
          <w:rStyle w:val="Emphasis"/>
        </w:rPr>
        <w:t>declined 3.5%</w:t>
      </w:r>
      <w:r w:rsidRPr="00CC1042">
        <w:rPr>
          <w:rStyle w:val="StyleUnderline"/>
        </w:rPr>
        <w:t xml:space="preserve"> in 2021</w:t>
      </w:r>
      <w:r w:rsidRPr="00372FF6">
        <w:t>, in contrast to the 36.8% growth experienced in 2020, the first year of the COVID-19 pandemic.</w:t>
      </w:r>
    </w:p>
    <w:p w14:paraId="1A8D82A1" w14:textId="77777777" w:rsidR="00E85A17" w:rsidRPr="00372FF6" w:rsidRDefault="00E85A17" w:rsidP="00E85A17">
      <w:r w:rsidRPr="00CC1042">
        <w:rPr>
          <w:rStyle w:val="StyleUnderline"/>
        </w:rPr>
        <w:t xml:space="preserve">Spending on public health activities </w:t>
      </w:r>
      <w:r w:rsidRPr="00CC1042">
        <w:rPr>
          <w:rStyle w:val="Emphasis"/>
        </w:rPr>
        <w:t>declined 21.3%</w:t>
      </w:r>
      <w:r w:rsidRPr="00CC1042">
        <w:rPr>
          <w:rStyle w:val="StyleUnderline"/>
        </w:rPr>
        <w:t xml:space="preserve"> to $188 billion, down from the 122.5% increase</w:t>
      </w:r>
      <w:r w:rsidRPr="00372FF6">
        <w:t xml:space="preserve"> in 2020.</w:t>
      </w:r>
    </w:p>
    <w:p w14:paraId="3F7AE895" w14:textId="77777777" w:rsidR="00E85A17" w:rsidRPr="00372FF6" w:rsidRDefault="00E85A17" w:rsidP="00E85A17">
      <w:r w:rsidRPr="00CC1042">
        <w:rPr>
          <w:rStyle w:val="StyleUnderline"/>
        </w:rPr>
        <w:t xml:space="preserve">Other payers spending </w:t>
      </w:r>
      <w:r w:rsidRPr="00CC1042">
        <w:rPr>
          <w:rStyle w:val="Emphasis"/>
        </w:rPr>
        <w:t>declined by 20.4%</w:t>
      </w:r>
      <w:r w:rsidRPr="00CC1042">
        <w:t>,</w:t>
      </w:r>
      <w:r w:rsidRPr="00372FF6">
        <w:t xml:space="preserve"> mainly due to a decrease in COVID-19 supplemental funding programs to providers.</w:t>
      </w:r>
    </w:p>
    <w:p w14:paraId="43CCF1F4" w14:textId="77777777" w:rsidR="00E85A17" w:rsidRPr="00372FF6" w:rsidRDefault="00E85A17" w:rsidP="00E85A17">
      <w:r w:rsidRPr="00372FF6">
        <w:t>Public health insurance, for Medicare (21%), Medicaid (17%), and other public programs (4%), paid for 42% of health spending.</w:t>
      </w:r>
    </w:p>
    <w:p w14:paraId="784EF134" w14:textId="77777777" w:rsidR="00E85A17" w:rsidRPr="00372FF6" w:rsidRDefault="00E85A17" w:rsidP="00E85A17">
      <w:r w:rsidRPr="00372FF6">
        <w:t>Out-of-pocket spending increased by 10.4%, a reversal from the 2.6% decline in 2020. Faster growth was due mainly to growth in out-of-pocket spending on dental services, durable medical equipment, other nondurable medical products.</w:t>
      </w:r>
    </w:p>
    <w:p w14:paraId="49631E48" w14:textId="078859AC" w:rsidR="00E85A17" w:rsidRPr="00CC1042" w:rsidRDefault="00E85A17" w:rsidP="00E85A17">
      <w:pPr>
        <w:rPr>
          <w:rStyle w:val="StyleUnderline"/>
        </w:rPr>
      </w:pPr>
      <w:r w:rsidRPr="00CC1042">
        <w:rPr>
          <w:rStyle w:val="StyleUnderline"/>
        </w:rPr>
        <w:t xml:space="preserve">The net cost of insurance </w:t>
      </w:r>
      <w:r w:rsidRPr="00CC1042">
        <w:rPr>
          <w:rStyle w:val="Emphasis"/>
        </w:rPr>
        <w:t>declined 13.9%</w:t>
      </w:r>
      <w:r w:rsidRPr="00CC1042">
        <w:rPr>
          <w:rStyle w:val="StyleUnderline"/>
        </w:rPr>
        <w:t xml:space="preserve">, a </w:t>
      </w:r>
      <w:r w:rsidRPr="00CC1042">
        <w:rPr>
          <w:rStyle w:val="Emphasis"/>
        </w:rPr>
        <w:t>sharp contrast</w:t>
      </w:r>
      <w:r w:rsidRPr="00CC1042">
        <w:rPr>
          <w:rStyle w:val="StyleUnderline"/>
        </w:rPr>
        <w:t xml:space="preserve"> to its 26.0% increase in 2020.</w:t>
      </w:r>
    </w:p>
    <w:p w14:paraId="25487851" w14:textId="2039018A" w:rsidR="00E85A17" w:rsidRPr="00372FF6" w:rsidRDefault="00C24981" w:rsidP="00E85A17">
      <w:pPr>
        <w:pStyle w:val="Heading3"/>
      </w:pPr>
      <w:r w:rsidRPr="00372FF6">
        <w:t>AT: Healthcare</w:t>
      </w:r>
      <w:r w:rsidR="00BB0DF6">
        <w:t>/Social Security</w:t>
      </w:r>
      <w:r w:rsidRPr="00372FF6">
        <w:t xml:space="preserve"> Unsustainable</w:t>
      </w:r>
    </w:p>
    <w:p w14:paraId="0E87181C" w14:textId="204EE903" w:rsidR="005222CA" w:rsidRPr="00372FF6" w:rsidRDefault="005222CA" w:rsidP="005222CA">
      <w:pPr>
        <w:pStyle w:val="Heading4"/>
      </w:pPr>
      <w:r w:rsidRPr="00372FF6">
        <w:t xml:space="preserve">Healthcare </w:t>
      </w:r>
      <w:r w:rsidR="00BB0DF6">
        <w:t xml:space="preserve">and social security </w:t>
      </w:r>
      <w:r w:rsidRPr="00372FF6">
        <w:t>costs and suspending are sustainable.</w:t>
      </w:r>
    </w:p>
    <w:p w14:paraId="075E24D9" w14:textId="11A727A8" w:rsidR="005222CA" w:rsidRPr="00372FF6" w:rsidRDefault="005222CA" w:rsidP="005222CA">
      <w:r w:rsidRPr="00372FF6">
        <w:rPr>
          <w:rStyle w:val="Style13ptBold"/>
        </w:rPr>
        <w:t>Krugman 23</w:t>
      </w:r>
      <w:r w:rsidRPr="00372FF6">
        <w:t xml:space="preserve"> — Paul Krugman, Professor Emeritus of Economics at Princeton University, former Professor of Economics at the Massachusetts Institute of Technology, Distinguished Professor of Economics at the Graduate Center of the City University of New York, PhD in Economics from the Massachusetts Institute of Technology, 2023 (“Why Medicare and Social Security Are Sustainable,” </w:t>
      </w:r>
      <w:r w:rsidRPr="00372FF6">
        <w:rPr>
          <w:i/>
          <w:iCs/>
        </w:rPr>
        <w:t>The New York Times</w:t>
      </w:r>
      <w:r w:rsidRPr="00372FF6">
        <w:t xml:space="preserve">, 02-21-2023, Available Online at </w:t>
      </w:r>
      <w:hyperlink r:id="rId74" w:history="1">
        <w:r w:rsidRPr="00372FF6">
          <w:rPr>
            <w:rStyle w:val="Hyperlink"/>
          </w:rPr>
          <w:t>https://www.nytimes.com/2023/02/21/opinion/medicare-social-security.html</w:t>
        </w:r>
      </w:hyperlink>
      <w:r w:rsidRPr="00372FF6">
        <w:t>, Accessed on 05-29-2023)</w:t>
      </w:r>
    </w:p>
    <w:p w14:paraId="7D241DF8" w14:textId="5CA987BA" w:rsidR="005222CA" w:rsidRPr="00372FF6" w:rsidRDefault="005222CA" w:rsidP="005222CA">
      <w:r w:rsidRPr="00372FF6">
        <w:t xml:space="preserve">The press’s response to Biden’s remarks has, however, been less gratifying. </w:t>
      </w:r>
      <w:r w:rsidRPr="00BB0DF6">
        <w:rPr>
          <w:rStyle w:val="StyleUnderline"/>
        </w:rPr>
        <w:t>I’ve seen numerous declarations from mainstream media that of course Medicare and Social Security can’t be sustained</w:t>
      </w:r>
      <w:r w:rsidRPr="00372FF6">
        <w:t xml:space="preserve"> in their present form. And not just in the opinion pages: There’s been at least some reversion to the early 2010s practice of including anti-social-insurance editorializing in what are supposed to be straight news reports, with </w:t>
      </w:r>
      <w:r w:rsidRPr="00BB0DF6">
        <w:rPr>
          <w:rStyle w:val="Emphasis"/>
        </w:rPr>
        <w:t>highly disputable claim</w:t>
      </w:r>
      <w:r w:rsidRPr="00BB0DF6">
        <w:rPr>
          <w:rStyle w:val="StyleUnderline"/>
        </w:rPr>
        <w:t xml:space="preserve">s about these programs’ futures </w:t>
      </w:r>
      <w:r w:rsidRPr="00BB0DF6">
        <w:rPr>
          <w:rStyle w:val="Emphasis"/>
        </w:rPr>
        <w:t>presented as simple facts</w:t>
      </w:r>
      <w:r w:rsidRPr="00372FF6">
        <w:t>.</w:t>
      </w:r>
    </w:p>
    <w:p w14:paraId="3D52168B" w14:textId="6EC8D38B" w:rsidR="005222CA" w:rsidRPr="00372FF6" w:rsidRDefault="005222CA" w:rsidP="005222CA">
      <w:r w:rsidRPr="00372FF6">
        <w:t>So let me try to set the record straight. Yes, our major social programs are on a trajectory that will cause them to cost more in the future than they do today. But how we deal with that trajectory is a choice, and the solution need not involve benefit cuts.</w:t>
      </w:r>
    </w:p>
    <w:p w14:paraId="22857A1F" w14:textId="296867B2" w:rsidR="005222CA" w:rsidRPr="00372FF6" w:rsidRDefault="005222CA" w:rsidP="005222CA">
      <w:r w:rsidRPr="00372FF6">
        <w:t>A good starting point on all these issues is the Congressional Budget Office report on the long-term budget outlook — a report issued every year, with the most recent report released in July. (The numbers were updated this month, but the basic picture hasn’t changed.) The C.B.O. does excellent work, without a policy agenda, and is an extremely useful resource.</w:t>
      </w:r>
    </w:p>
    <w:p w14:paraId="661B2DAD" w14:textId="77777777" w:rsidR="005222CA" w:rsidRPr="00372FF6" w:rsidRDefault="005222CA" w:rsidP="005222CA">
      <w:r w:rsidRPr="00372FF6">
        <w:t>The current report offers a very clear depiction of both the budget challenges facing our major social insurance programs and the sources of those challenges. Here’s my favorite figure, showing projected changes in spending over the next 30 years:</w:t>
      </w:r>
    </w:p>
    <w:p w14:paraId="1E23CFBA" w14:textId="5A7C2452" w:rsidR="005222CA" w:rsidRPr="00372FF6" w:rsidRDefault="005222CA" w:rsidP="005222CA">
      <w:r w:rsidRPr="00372FF6">
        <w:rPr>
          <w:noProof/>
        </w:rPr>
        <w:drawing>
          <wp:inline distT="0" distB="0" distL="0" distR="0" wp14:anchorId="678A4C28" wp14:editId="1DC80AD6">
            <wp:extent cx="3674275" cy="2089052"/>
            <wp:effectExtent l="0" t="0" r="2540" b="6985"/>
            <wp:docPr id="260907546"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07546" name="Picture 1" descr="A picture containing text, screenshot, font, number&#10;&#10;Description automatically generated"/>
                    <pic:cNvPicPr/>
                  </pic:nvPicPr>
                  <pic:blipFill>
                    <a:blip r:embed="rId75"/>
                    <a:stretch>
                      <a:fillRect/>
                    </a:stretch>
                  </pic:blipFill>
                  <pic:spPr>
                    <a:xfrm>
                      <a:off x="0" y="0"/>
                      <a:ext cx="3686982" cy="2096277"/>
                    </a:xfrm>
                    <a:prstGeom prst="rect">
                      <a:avLst/>
                    </a:prstGeom>
                  </pic:spPr>
                </pic:pic>
              </a:graphicData>
            </a:graphic>
          </wp:inline>
        </w:drawing>
      </w:r>
    </w:p>
    <w:p w14:paraId="21853B1D" w14:textId="1AEC39F6" w:rsidR="005222CA" w:rsidRPr="00BB0DF6" w:rsidRDefault="005222CA" w:rsidP="005222CA">
      <w:pPr>
        <w:rPr>
          <w:rStyle w:val="StyleUnderline"/>
        </w:rPr>
      </w:pPr>
      <w:r w:rsidRPr="00372FF6">
        <w:t xml:space="preserve">But </w:t>
      </w:r>
      <w:r w:rsidRPr="00BB0DF6">
        <w:rPr>
          <w:rStyle w:val="StyleUnderline"/>
        </w:rPr>
        <w:t xml:space="preserve">the budget office is </w:t>
      </w:r>
      <w:r w:rsidRPr="00BB0DF6">
        <w:rPr>
          <w:rStyle w:val="Emphasis"/>
        </w:rPr>
        <w:t>not necessarily always righ</w:t>
      </w:r>
      <w:r w:rsidRPr="00BB0DF6">
        <w:rPr>
          <w:rStyle w:val="StyleUnderline"/>
        </w:rPr>
        <w:t>t</w:t>
      </w:r>
      <w:r w:rsidRPr="00372FF6">
        <w:t xml:space="preserve"> </w:t>
      </w:r>
      <w:r w:rsidRPr="00BB0DF6">
        <w:rPr>
          <w:rStyle w:val="StyleUnderline"/>
        </w:rPr>
        <w:t xml:space="preserve">— in fact, the ways in which it has </w:t>
      </w:r>
      <w:r w:rsidRPr="00BB0DF6">
        <w:rPr>
          <w:rStyle w:val="Emphasis"/>
        </w:rPr>
        <w:t>proved wrong in the past</w:t>
      </w:r>
      <w:r w:rsidRPr="00BB0DF6">
        <w:rPr>
          <w:rStyle w:val="StyleUnderline"/>
        </w:rPr>
        <w:t xml:space="preserve"> are </w:t>
      </w:r>
      <w:r w:rsidRPr="00BB0DF6">
        <w:rPr>
          <w:rStyle w:val="Emphasis"/>
        </w:rPr>
        <w:t>highly illuminatin</w:t>
      </w:r>
      <w:r w:rsidRPr="00BB0DF6">
        <w:rPr>
          <w:rStyle w:val="StyleUnderline"/>
        </w:rPr>
        <w:t>g</w:t>
      </w:r>
      <w:r w:rsidRPr="00372FF6">
        <w:t xml:space="preserve">. To put this chart in context, </w:t>
      </w:r>
      <w:r w:rsidRPr="00BB0DF6">
        <w:rPr>
          <w:rStyle w:val="StyleUnderline"/>
        </w:rPr>
        <w:t>there’s a widespread narrative to the effect that Medicare and Social Security are unsustainable because they won’t be able to handle the mass retirement of baby boomers</w:t>
      </w:r>
      <w:r w:rsidRPr="00372FF6">
        <w:t>. But as you can see right away</w:t>
      </w:r>
      <w:r w:rsidRPr="00BB0DF6">
        <w:rPr>
          <w:rStyle w:val="StyleUnderline"/>
        </w:rPr>
        <w:t xml:space="preserve">, only about </w:t>
      </w:r>
      <w:r w:rsidRPr="00BB0DF6">
        <w:rPr>
          <w:rStyle w:val="Emphasis"/>
        </w:rPr>
        <w:t>half</w:t>
      </w:r>
      <w:r w:rsidRPr="00BB0DF6">
        <w:rPr>
          <w:rStyle w:val="StyleUnderline"/>
        </w:rPr>
        <w:t xml:space="preserve"> the projected rise in spending is the </w:t>
      </w:r>
      <w:r w:rsidRPr="00BB0DF6">
        <w:rPr>
          <w:rStyle w:val="Emphasis"/>
        </w:rPr>
        <w:t>result of population aging</w:t>
      </w:r>
      <w:r w:rsidRPr="00BB0DF6">
        <w:rPr>
          <w:rStyle w:val="StyleUnderline"/>
        </w:rPr>
        <w:t xml:space="preserve">. The rest comes from the assumption — and that’s </w:t>
      </w:r>
      <w:r w:rsidRPr="00BB0DF6">
        <w:rPr>
          <w:rStyle w:val="Emphasis"/>
        </w:rPr>
        <w:t>all it is, an assumption</w:t>
      </w:r>
      <w:r w:rsidRPr="00BB0DF6">
        <w:rPr>
          <w:rStyle w:val="StyleUnderline"/>
        </w:rPr>
        <w:t xml:space="preserve"> — that medical </w:t>
      </w:r>
      <w:r w:rsidRPr="00BB0DF6">
        <w:rPr>
          <w:rStyle w:val="Emphasis"/>
        </w:rPr>
        <w:t>costs will rise faster than gross domestic product</w:t>
      </w:r>
      <w:r w:rsidRPr="00BB0DF6">
        <w:rPr>
          <w:rStyle w:val="StyleUnderline"/>
        </w:rPr>
        <w:t>.</w:t>
      </w:r>
    </w:p>
    <w:p w14:paraId="7E78EE8A" w14:textId="19382B92" w:rsidR="005222CA" w:rsidRPr="00372FF6" w:rsidRDefault="005222CA" w:rsidP="005222CA">
      <w:r w:rsidRPr="00372FF6">
        <w:t xml:space="preserve">Before I get there, a word about demography. You might think that the projected aging is all about the baby boomers. But the baby boom is generally considered to have ended in 1964. </w:t>
      </w:r>
      <w:proofErr w:type="gramStart"/>
      <w:r w:rsidRPr="00372FF6">
        <w:t>So</w:t>
      </w:r>
      <w:proofErr w:type="gramEnd"/>
      <w:r w:rsidRPr="00372FF6">
        <w:t xml:space="preserve"> the last of us — yes, I’m one of them — will hit 65 in 2029, just six years from now. Most baby boomers are already there.</w:t>
      </w:r>
    </w:p>
    <w:p w14:paraId="482F2E1E" w14:textId="77777777" w:rsidR="005222CA" w:rsidRPr="00BB0DF6" w:rsidRDefault="005222CA" w:rsidP="005222CA">
      <w:pPr>
        <w:rPr>
          <w:rStyle w:val="StyleUnderline"/>
        </w:rPr>
      </w:pPr>
      <w:r w:rsidRPr="00372FF6">
        <w:t xml:space="preserve">So why does the </w:t>
      </w:r>
      <w:r w:rsidRPr="00BB0DF6">
        <w:rPr>
          <w:rStyle w:val="StyleUnderline"/>
        </w:rPr>
        <w:t>C.B.O. project</w:t>
      </w:r>
      <w:r w:rsidRPr="00372FF6">
        <w:t xml:space="preserve"> continuing budget pressure from aging? Because it </w:t>
      </w:r>
      <w:r w:rsidRPr="00BB0DF6">
        <w:rPr>
          <w:rStyle w:val="StyleUnderline"/>
        </w:rPr>
        <w:t>assumes that life expectancy, specifically life expectancy at age 65, will keep rising</w:t>
      </w:r>
      <w:r w:rsidRPr="00372FF6">
        <w:t xml:space="preserve">. That has certainly been true in the past, but </w:t>
      </w:r>
      <w:r w:rsidRPr="00BB0DF6">
        <w:rPr>
          <w:rStyle w:val="StyleUnderline"/>
        </w:rPr>
        <w:t xml:space="preserve">given </w:t>
      </w:r>
      <w:r w:rsidRPr="00BB0DF6">
        <w:rPr>
          <w:rStyle w:val="Emphasis"/>
        </w:rPr>
        <w:t>America’s mortality problems</w:t>
      </w:r>
      <w:r w:rsidRPr="00BB0DF6">
        <w:rPr>
          <w:rStyle w:val="StyleUnderline"/>
        </w:rPr>
        <w:t xml:space="preserve">, </w:t>
      </w:r>
      <w:r w:rsidRPr="00BB0DF6">
        <w:rPr>
          <w:rStyle w:val="Emphasis"/>
        </w:rPr>
        <w:t>I’m not sure that it’s safe to assume</w:t>
      </w:r>
      <w:r w:rsidRPr="00BB0DF6">
        <w:rPr>
          <w:rStyle w:val="StyleUnderline"/>
        </w:rPr>
        <w:t xml:space="preserve"> this trend will continue at past rates.</w:t>
      </w:r>
    </w:p>
    <w:p w14:paraId="01324D8E" w14:textId="106F4F0C" w:rsidR="005222CA" w:rsidRPr="00372FF6" w:rsidRDefault="005222CA" w:rsidP="005222CA">
      <w:r w:rsidRPr="00372FF6">
        <w:t>Still, let’s grant the aging bit. What about “additional cost growth” in health care?</w:t>
      </w:r>
    </w:p>
    <w:p w14:paraId="38B418F5" w14:textId="77777777" w:rsidR="005222CA" w:rsidRPr="00372FF6" w:rsidRDefault="005222CA" w:rsidP="005222CA">
      <w:r w:rsidRPr="00372FF6">
        <w:t xml:space="preserve">Well, historically health spending has risen faster than G.D.P. — largely, we think, because doctors can now treat many more things than in the past, and this effect has outpaced cost savings from improved technology. But </w:t>
      </w:r>
      <w:r w:rsidRPr="00BB0DF6">
        <w:rPr>
          <w:rStyle w:val="StyleUnderline"/>
        </w:rPr>
        <w:t xml:space="preserve">excess cost growth has </w:t>
      </w:r>
      <w:r w:rsidRPr="00BB0DF6">
        <w:rPr>
          <w:rStyle w:val="Emphasis"/>
        </w:rPr>
        <w:t>slowed considerably</w:t>
      </w:r>
      <w:r w:rsidRPr="00BB0DF6">
        <w:rPr>
          <w:rStyle w:val="StyleUnderline"/>
        </w:rPr>
        <w:t xml:space="preserve"> since around 2010 — perhaps in part because of </w:t>
      </w:r>
      <w:r w:rsidRPr="00BB0DF6">
        <w:rPr>
          <w:rStyle w:val="Emphasis"/>
        </w:rPr>
        <w:t>cost-reduction aspects</w:t>
      </w:r>
      <w:r w:rsidRPr="00BB0DF6">
        <w:rPr>
          <w:rStyle w:val="StyleUnderline"/>
        </w:rPr>
        <w:t xml:space="preserve"> of the Affordable Care Act</w:t>
      </w:r>
      <w:r w:rsidRPr="00372FF6">
        <w:t xml:space="preserve">. </w:t>
      </w:r>
      <w:r w:rsidRPr="00BB0DF6">
        <w:rPr>
          <w:rStyle w:val="StyleUnderline"/>
        </w:rPr>
        <w:t xml:space="preserve">In any case, the </w:t>
      </w:r>
      <w:r w:rsidRPr="00BB0DF6">
        <w:rPr>
          <w:rStyle w:val="Emphasis"/>
        </w:rPr>
        <w:t>leveling off</w:t>
      </w:r>
      <w:r w:rsidRPr="00BB0DF6">
        <w:rPr>
          <w:rStyle w:val="StyleUnderline"/>
        </w:rPr>
        <w:t xml:space="preserve"> is </w:t>
      </w:r>
      <w:r w:rsidRPr="00BB0DF6">
        <w:rPr>
          <w:rStyle w:val="Emphasis"/>
        </w:rPr>
        <w:t>unmistakable</w:t>
      </w:r>
      <w:r w:rsidRPr="00372FF6">
        <w:t>. Here’s national health spending as a percent of G.D.P.:</w:t>
      </w:r>
    </w:p>
    <w:p w14:paraId="5F19EE06" w14:textId="77777777" w:rsidR="00BB0DF6" w:rsidRDefault="00BB0DF6" w:rsidP="005222CA">
      <w:r w:rsidRPr="00BB0DF6">
        <w:rPr>
          <w:noProof/>
        </w:rPr>
        <w:drawing>
          <wp:inline distT="0" distB="0" distL="0" distR="0" wp14:anchorId="5E183071" wp14:editId="78B63613">
            <wp:extent cx="3489767" cy="2487865"/>
            <wp:effectExtent l="0" t="0" r="0" b="8255"/>
            <wp:docPr id="1768220604"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0604" name="Picture 1" descr="A picture containing text, screenshot, font, line&#10;&#10;Description automatically generated"/>
                    <pic:cNvPicPr/>
                  </pic:nvPicPr>
                  <pic:blipFill>
                    <a:blip r:embed="rId76"/>
                    <a:stretch>
                      <a:fillRect/>
                    </a:stretch>
                  </pic:blipFill>
                  <pic:spPr>
                    <a:xfrm>
                      <a:off x="0" y="0"/>
                      <a:ext cx="3493941" cy="2490841"/>
                    </a:xfrm>
                    <a:prstGeom prst="rect">
                      <a:avLst/>
                    </a:prstGeom>
                  </pic:spPr>
                </pic:pic>
              </a:graphicData>
            </a:graphic>
          </wp:inline>
        </w:drawing>
      </w:r>
    </w:p>
    <w:p w14:paraId="60F59813" w14:textId="01456AAC" w:rsidR="005222CA" w:rsidRPr="00372FF6" w:rsidRDefault="005222CA" w:rsidP="005222CA">
      <w:r w:rsidRPr="00BB0DF6">
        <w:rPr>
          <w:rStyle w:val="StyleUnderline"/>
        </w:rPr>
        <w:t>This health-cost slowdown has, as it should, affected budget projections</w:t>
      </w:r>
      <w:r w:rsidRPr="00372FF6">
        <w:t xml:space="preserve">. Back during the early 2010s, the heyday of the Very Serious People who insisted that Medicare and Social Security were unsustainable, </w:t>
      </w:r>
      <w:r w:rsidRPr="00BB0DF6">
        <w:rPr>
          <w:rStyle w:val="StyleUnderline"/>
        </w:rPr>
        <w:t>C.B.O. projections assumed that health spending would grow at historical rates.</w:t>
      </w:r>
      <w:r w:rsidRPr="00372FF6">
        <w:t xml:space="preserve"> This meant that under current policies long-run projected spending was indeed enormous, and obviously unsustainable.</w:t>
      </w:r>
    </w:p>
    <w:p w14:paraId="2BADA207" w14:textId="77777777" w:rsidR="005222CA" w:rsidRPr="00372FF6" w:rsidRDefault="005222CA" w:rsidP="005222CA">
      <w:r w:rsidRPr="00BB0DF6">
        <w:rPr>
          <w:rStyle w:val="StyleUnderline"/>
        </w:rPr>
        <w:t xml:space="preserve">But that has </w:t>
      </w:r>
      <w:r w:rsidRPr="00BB0DF6">
        <w:rPr>
          <w:rStyle w:val="Emphasis"/>
        </w:rPr>
        <w:t>changed, a lot</w:t>
      </w:r>
      <w:r w:rsidRPr="00372FF6">
        <w:t xml:space="preserve">. I don’t know if </w:t>
      </w:r>
      <w:r w:rsidRPr="00BB0DF6">
        <w:rPr>
          <w:rStyle w:val="StyleUnderline"/>
        </w:rPr>
        <w:t xml:space="preserve">people still repeating the old slogans about the need for entitlement reform realize </w:t>
      </w:r>
      <w:r w:rsidRPr="00BB0DF6">
        <w:rPr>
          <w:rStyle w:val="Emphasis"/>
        </w:rPr>
        <w:t>just how much projections</w:t>
      </w:r>
      <w:r w:rsidRPr="00BB0DF6">
        <w:rPr>
          <w:rStyle w:val="StyleUnderline"/>
        </w:rPr>
        <w:t xml:space="preserve"> of future spending </w:t>
      </w:r>
      <w:r w:rsidRPr="00BB0DF6">
        <w:rPr>
          <w:rStyle w:val="Emphasis"/>
        </w:rPr>
        <w:t>have come down</w:t>
      </w:r>
      <w:r w:rsidRPr="00372FF6">
        <w:t xml:space="preserve">. But </w:t>
      </w:r>
      <w:r w:rsidRPr="00BB0DF6">
        <w:rPr>
          <w:rStyle w:val="StyleUnderline"/>
        </w:rPr>
        <w:t>here’s a comparison between projected Medicare spending as a percent of G.D.P. from the 2009 long-term budget outlook and the most recent projection</w:t>
      </w:r>
      <w:r w:rsidRPr="00372FF6">
        <w:t>:</w:t>
      </w:r>
    </w:p>
    <w:p w14:paraId="35815CA1" w14:textId="29BD13AA" w:rsidR="005222CA" w:rsidRPr="00372FF6" w:rsidRDefault="005222CA" w:rsidP="005222CA">
      <w:r w:rsidRPr="00372FF6">
        <w:rPr>
          <w:noProof/>
        </w:rPr>
        <w:drawing>
          <wp:inline distT="0" distB="0" distL="0" distR="0" wp14:anchorId="55A81F2C" wp14:editId="7C7B2B80">
            <wp:extent cx="3586628" cy="2208628"/>
            <wp:effectExtent l="0" t="0" r="0" b="1270"/>
            <wp:docPr id="1405367242"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7242" name="Picture 1" descr="A picture containing text, screenshot, font, line&#10;&#10;Description automatically generated"/>
                    <pic:cNvPicPr/>
                  </pic:nvPicPr>
                  <pic:blipFill>
                    <a:blip r:embed="rId77"/>
                    <a:stretch>
                      <a:fillRect/>
                    </a:stretch>
                  </pic:blipFill>
                  <pic:spPr>
                    <a:xfrm>
                      <a:off x="0" y="0"/>
                      <a:ext cx="3592785" cy="2212419"/>
                    </a:xfrm>
                    <a:prstGeom prst="rect">
                      <a:avLst/>
                    </a:prstGeom>
                  </pic:spPr>
                </pic:pic>
              </a:graphicData>
            </a:graphic>
          </wp:inline>
        </w:drawing>
      </w:r>
    </w:p>
    <w:p w14:paraId="67D11706" w14:textId="5B1359F7" w:rsidR="005222CA" w:rsidRPr="00372FF6" w:rsidRDefault="005222CA" w:rsidP="005222CA">
      <w:r w:rsidRPr="00372FF6">
        <w:t>A side note: The C.B.O. used to do 75-year projections, but apparently realized at some point that these are of little value, because nobody has any idea what the world may look like in 75 years. I used to joke that long before we got there, Skynet would have killed us all, but now we know better: Bing’s chatbot will do us in. In any case, the projections now go only 30 years ahead.</w:t>
      </w:r>
    </w:p>
    <w:p w14:paraId="5907472A" w14:textId="0A11771D" w:rsidR="005222CA" w:rsidRPr="00BB0DF6" w:rsidRDefault="005222CA" w:rsidP="005222CA">
      <w:pPr>
        <w:rPr>
          <w:rStyle w:val="StyleUnderline"/>
        </w:rPr>
      </w:pPr>
      <w:r w:rsidRPr="00372FF6">
        <w:t xml:space="preserve">Anyway, </w:t>
      </w:r>
      <w:r w:rsidRPr="00BB0DF6">
        <w:rPr>
          <w:rStyle w:val="StyleUnderline"/>
        </w:rPr>
        <w:t xml:space="preserve">C.B.O. projections now show social insurance spending as a percentage of G.D.P. eventually rising by about 5 points, which is still a lot but </w:t>
      </w:r>
      <w:r w:rsidRPr="00BB0DF6">
        <w:rPr>
          <w:rStyle w:val="Emphasis"/>
        </w:rPr>
        <w:t>not unimaginably large</w:t>
      </w:r>
      <w:r w:rsidRPr="00372FF6">
        <w:t xml:space="preserve">. And here’s the thing: Half of that is still the assumed rise in health care costs. And </w:t>
      </w:r>
      <w:r w:rsidRPr="00BB0DF6">
        <w:rPr>
          <w:rStyle w:val="StyleUnderline"/>
        </w:rPr>
        <w:t xml:space="preserve">there are </w:t>
      </w:r>
      <w:r w:rsidRPr="00BB0DF6">
        <w:rPr>
          <w:rStyle w:val="Emphasis"/>
        </w:rPr>
        <w:t>things we can do</w:t>
      </w:r>
      <w:r w:rsidRPr="00BB0DF6">
        <w:rPr>
          <w:rStyle w:val="StyleUnderline"/>
        </w:rPr>
        <w:t xml:space="preserve"> to </w:t>
      </w:r>
      <w:r w:rsidRPr="00BB0DF6">
        <w:rPr>
          <w:rStyle w:val="Emphasis"/>
        </w:rPr>
        <w:t>control costs</w:t>
      </w:r>
      <w:r w:rsidRPr="00BB0DF6">
        <w:rPr>
          <w:rStyle w:val="StyleUnderline"/>
        </w:rPr>
        <w:t xml:space="preserve"> that don’t involve cutting off Americans’ benefits</w:t>
      </w:r>
      <w:r w:rsidRPr="00372FF6">
        <w:t xml:space="preserve">. Bear in mind both that U.S. health care is far more expensive than that of any other nation — without delivering better results — and that since 2010 we’ve </w:t>
      </w:r>
      <w:r w:rsidRPr="00BB0DF6">
        <w:rPr>
          <w:rStyle w:val="Emphasis"/>
        </w:rPr>
        <w:t>already done</w:t>
      </w:r>
      <w:r w:rsidRPr="00BB0DF6">
        <w:rPr>
          <w:rStyle w:val="StyleUnderline"/>
        </w:rPr>
        <w:t xml:space="preserve"> </w:t>
      </w:r>
      <w:r w:rsidRPr="00BB0DF6">
        <w:rPr>
          <w:rStyle w:val="Emphasis"/>
        </w:rPr>
        <w:t>quite a lot</w:t>
      </w:r>
      <w:r w:rsidRPr="00BB0DF6">
        <w:rPr>
          <w:rStyle w:val="StyleUnderline"/>
        </w:rPr>
        <w:t xml:space="preserve"> to “bend the curve.” It’s </w:t>
      </w:r>
      <w:r w:rsidRPr="00BB0DF6">
        <w:rPr>
          <w:rStyle w:val="Emphasis"/>
        </w:rPr>
        <w:t>not at all</w:t>
      </w:r>
      <w:r w:rsidRPr="00BB0DF6">
        <w:rPr>
          <w:rStyle w:val="StyleUnderline"/>
        </w:rPr>
        <w:t xml:space="preserve"> </w:t>
      </w:r>
      <w:r w:rsidRPr="00BB0DF6">
        <w:rPr>
          <w:rStyle w:val="Emphasis"/>
        </w:rPr>
        <w:t>hard to imagine</w:t>
      </w:r>
      <w:r w:rsidRPr="00BB0DF6">
        <w:rPr>
          <w:rStyle w:val="StyleUnderline"/>
        </w:rPr>
        <w:t xml:space="preserve"> that improving the incentives to focus on medically effective care could </w:t>
      </w:r>
      <w:r w:rsidRPr="00BB0DF6">
        <w:rPr>
          <w:rStyle w:val="Emphasis"/>
        </w:rPr>
        <w:t>limit cost growth</w:t>
      </w:r>
      <w:r w:rsidRPr="00BB0DF6">
        <w:rPr>
          <w:rStyle w:val="StyleUnderline"/>
        </w:rPr>
        <w:t xml:space="preserve"> to </w:t>
      </w:r>
      <w:r w:rsidRPr="00BB0DF6">
        <w:rPr>
          <w:rStyle w:val="Emphasis"/>
        </w:rPr>
        <w:t>well below</w:t>
      </w:r>
      <w:r w:rsidRPr="00BB0DF6">
        <w:rPr>
          <w:rStyle w:val="StyleUnderline"/>
        </w:rPr>
        <w:t xml:space="preserve"> what the C.B.O. is projecting, </w:t>
      </w:r>
      <w:r w:rsidRPr="00BB0DF6">
        <w:rPr>
          <w:rStyle w:val="Emphasis"/>
        </w:rPr>
        <w:t>even now</w:t>
      </w:r>
      <w:r w:rsidRPr="00BB0DF6">
        <w:rPr>
          <w:rStyle w:val="StyleUnderline"/>
        </w:rPr>
        <w:t>.</w:t>
      </w:r>
    </w:p>
    <w:p w14:paraId="1D16CB8E" w14:textId="0D22C5F8" w:rsidR="005222CA" w:rsidRPr="00372FF6" w:rsidRDefault="005222CA" w:rsidP="005222CA">
      <w:r w:rsidRPr="00372FF6">
        <w:t xml:space="preserve">And if we can do that, </w:t>
      </w:r>
      <w:r w:rsidRPr="00BB0DF6">
        <w:rPr>
          <w:rStyle w:val="StyleUnderline"/>
        </w:rPr>
        <w:t xml:space="preserve">the rise in entitlement spending over the next three decades might be more like 3 percent of G.D.P. That’s </w:t>
      </w:r>
      <w:r w:rsidRPr="00BB0DF6">
        <w:rPr>
          <w:rStyle w:val="Emphasis"/>
        </w:rPr>
        <w:t>not an inconceivable burden</w:t>
      </w:r>
      <w:r w:rsidRPr="00372FF6">
        <w:t>. America has the lowest taxes of any advanced nation; given the political will, of course we could come up with 3 percent more of G.D.P. in revenue.</w:t>
      </w:r>
    </w:p>
    <w:p w14:paraId="01DE73D5" w14:textId="257B7ACD" w:rsidR="005222CA" w:rsidRPr="00372FF6" w:rsidRDefault="005222CA" w:rsidP="005222CA">
      <w:r w:rsidRPr="00BB0DF6">
        <w:rPr>
          <w:rStyle w:val="StyleUnderline"/>
        </w:rPr>
        <w:t xml:space="preserve">So </w:t>
      </w:r>
      <w:r w:rsidRPr="00BB0DF6">
        <w:rPr>
          <w:rStyle w:val="Emphasis"/>
        </w:rPr>
        <w:t>no</w:t>
      </w:r>
      <w:r w:rsidRPr="00BB0DF6">
        <w:rPr>
          <w:rStyle w:val="StyleUnderline"/>
        </w:rPr>
        <w:t xml:space="preserve">, Social Security and Medicare </w:t>
      </w:r>
      <w:r w:rsidRPr="00BB0DF6">
        <w:rPr>
          <w:rStyle w:val="Emphasis"/>
        </w:rPr>
        <w:t>aren’t inherently unsustainable</w:t>
      </w:r>
      <w:r w:rsidRPr="00BB0DF6">
        <w:rPr>
          <w:rStyle w:val="StyleUnderline"/>
        </w:rPr>
        <w:t xml:space="preserve">, doomed by demography. We </w:t>
      </w:r>
      <w:r w:rsidRPr="00BB0DF6">
        <w:rPr>
          <w:rStyle w:val="Emphasis"/>
        </w:rPr>
        <w:t>can keep these programs</w:t>
      </w:r>
      <w:r w:rsidRPr="00BB0DF6">
        <w:rPr>
          <w:rStyle w:val="StyleUnderline"/>
        </w:rPr>
        <w:t>, which are so deeply embedded in American society, if we want to</w:t>
      </w:r>
      <w:r w:rsidRPr="00372FF6">
        <w:t>. Killing them would be a choice.</w:t>
      </w:r>
    </w:p>
    <w:p w14:paraId="6CC5E36B" w14:textId="75C72AF2" w:rsidR="009B4DD3" w:rsidRPr="00372FF6" w:rsidRDefault="009B4DD3" w:rsidP="009B4DD3">
      <w:pPr>
        <w:pStyle w:val="Heading2"/>
      </w:pPr>
      <w:r w:rsidRPr="00372FF6">
        <w:t>Links [General]</w:t>
      </w:r>
    </w:p>
    <w:p w14:paraId="2B30B7ED" w14:textId="377BAE88" w:rsidR="009B4DD3" w:rsidRPr="00372FF6" w:rsidRDefault="009B4DD3" w:rsidP="009B4DD3">
      <w:pPr>
        <w:pStyle w:val="Heading3"/>
      </w:pPr>
      <w:r w:rsidRPr="00372FF6">
        <w:t>Link---General</w:t>
      </w:r>
    </w:p>
    <w:p w14:paraId="65E387D3" w14:textId="077B4D8E" w:rsidR="00C24981" w:rsidRPr="00372FF6" w:rsidRDefault="00C24981" w:rsidP="00C24981">
      <w:pPr>
        <w:pStyle w:val="Heading4"/>
      </w:pPr>
      <w:r w:rsidRPr="00372FF6">
        <w:t xml:space="preserve">Redistributing wealth from savers to spenders destroys investment, which causes massive unemployment and tanks growth. </w:t>
      </w:r>
    </w:p>
    <w:p w14:paraId="64DE9313" w14:textId="77777777" w:rsidR="00C24981" w:rsidRPr="00372FF6" w:rsidRDefault="00C24981" w:rsidP="00C24981">
      <w:r w:rsidRPr="00372FF6">
        <w:t>[Plan also doesn’t stimulate – businesses view policy driven demand shifts as fundamentally uncertain, doesn’t flow through to hiring.]</w:t>
      </w:r>
    </w:p>
    <w:p w14:paraId="49BD2F8C" w14:textId="77777777" w:rsidR="00C24981" w:rsidRPr="00372FF6" w:rsidRDefault="00C24981" w:rsidP="00C24981">
      <w:pPr>
        <w:rPr>
          <w:sz w:val="12"/>
        </w:rPr>
      </w:pPr>
      <w:r w:rsidRPr="00372FF6">
        <w:rPr>
          <w:rStyle w:val="Style13ptBold"/>
        </w:rPr>
        <w:t>Papola 13</w:t>
      </w:r>
      <w:r w:rsidRPr="00372FF6">
        <w:rPr>
          <w:sz w:val="12"/>
        </w:rPr>
        <w:t xml:space="preserve"> (John, Forbes, “Think Consumption Is The 'Engine' Of Our Economy? Think Again.” https://www.forbes.com/sites/beltway/2013/01/30/think-consumption-is-the-engine-of-our-economy-think-again/#1b56832a6497)</w:t>
      </w:r>
    </w:p>
    <w:p w14:paraId="79D5DA0F" w14:textId="77777777" w:rsidR="00C24981" w:rsidRPr="00372FF6" w:rsidRDefault="00C24981" w:rsidP="00C24981">
      <w:pPr>
        <w:rPr>
          <w:sz w:val="14"/>
        </w:rPr>
      </w:pPr>
      <w:r w:rsidRPr="00372FF6">
        <w:rPr>
          <w:rStyle w:val="StyleUnderline"/>
        </w:rPr>
        <w:t>Have you heard that the economy is like a car?</w:t>
      </w:r>
      <w:r w:rsidRPr="00372FF6">
        <w:rPr>
          <w:sz w:val="14"/>
        </w:rPr>
        <w:t xml:space="preserve"> It’s the most popular analogy in financial reporting and political discourse. </w:t>
      </w:r>
      <w:r w:rsidRPr="00372FF6">
        <w:rPr>
          <w:rStyle w:val="StyleUnderline"/>
        </w:rPr>
        <w:t>The American people are repeatedly told</w:t>
      </w:r>
      <w:r w:rsidRPr="00372FF6">
        <w:rPr>
          <w:sz w:val="14"/>
        </w:rPr>
        <w:t xml:space="preserve"> by financial pundits and politicians that </w:t>
      </w:r>
      <w:r w:rsidRPr="00372FF6">
        <w:rPr>
          <w:rStyle w:val="StyleUnderline"/>
        </w:rPr>
        <w:t>consumption is an “engine” that “drives” economic growth because it makes up 70% of GDP</w:t>
      </w:r>
      <w:r w:rsidRPr="00372FF6">
        <w:rPr>
          <w:sz w:val="14"/>
        </w:rPr>
        <w:t xml:space="preserve">.  One notable Nobel-winning economics pundit with a penchant for bizarre growth theories even recently noted that an economy can be “based on purchases of yachts, luxury cars, and the services of personal trainers and celebrity chefs." Conversely, other economists including Nobel-winner Joseph </w:t>
      </w:r>
      <w:r w:rsidRPr="00372FF6">
        <w:rPr>
          <w:rStyle w:val="StyleUnderline"/>
        </w:rPr>
        <w:t>Stiglitz claim that our economy is stuck in “first gear” due to inequality: too much income is concentrated among too few rich people who tend to save larger share of their income and thus have a lower “marginal propensity to consume”. The Keynesian message is clear: if you want to put the economic pedal to the metal, get out there and consume!</w:t>
      </w:r>
    </w:p>
    <w:p w14:paraId="1C1B673D" w14:textId="77777777" w:rsidR="00C24981" w:rsidRPr="00372FF6" w:rsidRDefault="00C24981" w:rsidP="00C24981">
      <w:pPr>
        <w:rPr>
          <w:sz w:val="12"/>
        </w:rPr>
      </w:pPr>
      <w:r w:rsidRPr="00372FF6">
        <w:rPr>
          <w:rStyle w:val="StyleUnderline"/>
        </w:rPr>
        <w:t>Not so fast</w:t>
      </w:r>
      <w:r w:rsidRPr="00372FF6">
        <w:rPr>
          <w:sz w:val="12"/>
        </w:rPr>
        <w:t xml:space="preserve">, Speed Racer. </w:t>
      </w:r>
      <w:r w:rsidRPr="00372FF6">
        <w:rPr>
          <w:rStyle w:val="StyleUnderline"/>
        </w:rPr>
        <w:t xml:space="preserve">The systematic failure by Keynesian economists and pundits to distinguish between </w:t>
      </w:r>
      <w:r w:rsidRPr="00372FF6">
        <w:rPr>
          <w:rStyle w:val="Emphasis"/>
        </w:rPr>
        <w:t xml:space="preserve">consuming and producing value </w:t>
      </w:r>
      <w:r w:rsidRPr="00372FF6">
        <w:rPr>
          <w:sz w:val="12"/>
        </w:rPr>
        <w:t xml:space="preserve">is the single most damaging fallacy in popular economic thinking. This past Christmas, we produced a playful video called “Deck the Halls with Macro Follies” exploring the history of this popular myth.  </w:t>
      </w:r>
      <w:r w:rsidRPr="00372FF6">
        <w:rPr>
          <w:rStyle w:val="StyleUnderline"/>
        </w:rPr>
        <w:t xml:space="preserve">If the economy were a car, consumer preferences would surely be the steering wheel, but </w:t>
      </w:r>
      <w:r w:rsidRPr="00372FF6">
        <w:rPr>
          <w:rStyle w:val="Emphasis"/>
        </w:rPr>
        <w:t>real savings and investment would be the engine that drives it forward</w:t>
      </w:r>
      <w:r w:rsidRPr="00372FF6">
        <w:rPr>
          <w:sz w:val="12"/>
        </w:rPr>
        <w:t>.</w:t>
      </w:r>
    </w:p>
    <w:p w14:paraId="62545750" w14:textId="77777777" w:rsidR="00C24981" w:rsidRPr="00372FF6" w:rsidRDefault="00C24981" w:rsidP="00C24981">
      <w:pPr>
        <w:rPr>
          <w:sz w:val="14"/>
          <w:szCs w:val="14"/>
        </w:rPr>
      </w:pPr>
      <w:r w:rsidRPr="00372FF6">
        <w:rPr>
          <w:sz w:val="14"/>
          <w:szCs w:val="14"/>
        </w:rPr>
        <w:t>A History of Macro Follies</w:t>
      </w:r>
    </w:p>
    <w:p w14:paraId="58A69531" w14:textId="77777777" w:rsidR="00C24981" w:rsidRPr="00372FF6" w:rsidRDefault="00C24981" w:rsidP="00C24981">
      <w:pPr>
        <w:rPr>
          <w:sz w:val="14"/>
        </w:rPr>
      </w:pPr>
      <w:r w:rsidRPr="00372FF6">
        <w:rPr>
          <w:rStyle w:val="StyleUnderline"/>
        </w:rPr>
        <w:t>The historical record on economic growth conflicts with this consumption doctrine. Economic growth</w:t>
      </w:r>
      <w:r w:rsidRPr="00372FF6">
        <w:rPr>
          <w:sz w:val="14"/>
        </w:rPr>
        <w:t xml:space="preserve"> (booms) </w:t>
      </w:r>
      <w:r w:rsidRPr="00372FF6">
        <w:rPr>
          <w:rStyle w:val="StyleUnderline"/>
        </w:rPr>
        <w:t>and declines</w:t>
      </w:r>
      <w:r w:rsidRPr="00372FF6">
        <w:rPr>
          <w:sz w:val="14"/>
        </w:rPr>
        <w:t xml:space="preserve"> (bust) </w:t>
      </w:r>
      <w:r w:rsidRPr="00372FF6">
        <w:rPr>
          <w:rStyle w:val="StyleUnderline"/>
        </w:rPr>
        <w:t xml:space="preserve">have always been led by </w:t>
      </w:r>
      <w:r w:rsidRPr="00372FF6">
        <w:rPr>
          <w:rStyle w:val="Emphasis"/>
        </w:rPr>
        <w:t>changes in business and durable goods investment</w:t>
      </w:r>
      <w:r w:rsidRPr="00372FF6">
        <w:rPr>
          <w:sz w:val="14"/>
        </w:rPr>
        <w:t xml:space="preserve">, while </w:t>
      </w:r>
      <w:r w:rsidRPr="00372FF6">
        <w:rPr>
          <w:rStyle w:val="StyleUnderline"/>
        </w:rPr>
        <w:t xml:space="preserve">final consumer goods spending has been </w:t>
      </w:r>
      <w:r w:rsidRPr="00372FF6">
        <w:rPr>
          <w:rStyle w:val="Emphasis"/>
        </w:rPr>
        <w:t>relatively stable through the business cycle</w:t>
      </w:r>
      <w:r w:rsidRPr="00372FF6">
        <w:rPr>
          <w:sz w:val="14"/>
        </w:rPr>
        <w:t xml:space="preserve">. </w:t>
      </w:r>
      <w:r w:rsidRPr="00372FF6">
        <w:rPr>
          <w:rStyle w:val="StyleUnderline"/>
        </w:rPr>
        <w:t xml:space="preserve">Booms and busts in financial </w:t>
      </w:r>
      <w:proofErr w:type="gramStart"/>
      <w:r w:rsidRPr="00372FF6">
        <w:rPr>
          <w:rStyle w:val="StyleUnderline"/>
        </w:rPr>
        <w:t>markets,  heavy</w:t>
      </w:r>
      <w:proofErr w:type="gramEnd"/>
      <w:r w:rsidRPr="00372FF6">
        <w:rPr>
          <w:rStyle w:val="StyleUnderline"/>
        </w:rPr>
        <w:t xml:space="preserve"> industry and housing have always been leading indicators of recession and recovery</w:t>
      </w:r>
      <w:r w:rsidRPr="00372FF6">
        <w:rPr>
          <w:sz w:val="14"/>
        </w:rPr>
        <w:t>. The dot-com boom and bust, the Great Depression and our current crisis all exhibit the pattern.</w:t>
      </w:r>
    </w:p>
    <w:p w14:paraId="09B65FAE" w14:textId="77777777" w:rsidR="00C24981" w:rsidRPr="00372FF6" w:rsidRDefault="00C24981" w:rsidP="00C24981">
      <w:pPr>
        <w:rPr>
          <w:sz w:val="14"/>
        </w:rPr>
      </w:pPr>
      <w:r w:rsidRPr="00372FF6">
        <w:rPr>
          <w:sz w:val="14"/>
        </w:rPr>
        <w:t xml:space="preserve">For example, </w:t>
      </w:r>
      <w:r w:rsidRPr="00372FF6">
        <w:rPr>
          <w:rStyle w:val="StyleUnderline"/>
        </w:rPr>
        <w:t xml:space="preserve">during our past two decades of booms and busts, </w:t>
      </w:r>
      <w:r w:rsidRPr="00372FF6">
        <w:rPr>
          <w:rStyle w:val="Emphasis"/>
        </w:rPr>
        <w:t>investment collapsed first</w:t>
      </w:r>
      <w:r w:rsidRPr="00372FF6">
        <w:rPr>
          <w:rStyle w:val="StyleUnderline"/>
        </w:rPr>
        <w:t>, bringing employment down with it</w:t>
      </w:r>
      <w:r w:rsidRPr="00372FF6">
        <w:rPr>
          <w:sz w:val="14"/>
        </w:rPr>
        <w:t xml:space="preserve">. </w:t>
      </w:r>
      <w:r w:rsidRPr="00372FF6">
        <w:rPr>
          <w:rStyle w:val="StyleUnderline"/>
        </w:rPr>
        <w:t xml:space="preserve">Consumption spending </w:t>
      </w:r>
      <w:proofErr w:type="gramStart"/>
      <w:r w:rsidRPr="00372FF6">
        <w:rPr>
          <w:rStyle w:val="StyleUnderline"/>
        </w:rPr>
        <w:t>actually increased</w:t>
      </w:r>
      <w:proofErr w:type="gramEnd"/>
      <w:r w:rsidRPr="00372FF6">
        <w:rPr>
          <w:rStyle w:val="StyleUnderline"/>
        </w:rPr>
        <w:t xml:space="preserve"> throughout the 2001 recession</w:t>
      </w:r>
      <w:r w:rsidRPr="00372FF6">
        <w:rPr>
          <w:sz w:val="14"/>
        </w:rPr>
        <w:t xml:space="preserve"> (financed, in part, by artificially easy credit) even as employment was falling along with investment. </w:t>
      </w:r>
      <w:r w:rsidRPr="00372FF6">
        <w:rPr>
          <w:rStyle w:val="StyleUnderline"/>
        </w:rPr>
        <w:t>During our continuing crisis, consumption spending returned to its all-time high in 2011--yet investment to this day remains at decade lows</w:t>
      </w:r>
      <w:r w:rsidRPr="00372FF6">
        <w:rPr>
          <w:sz w:val="14"/>
        </w:rPr>
        <w:t>, producing the worst recovery in growth and employment since the Great Depression. Labor force participation hasn’t been this low since the 1980s. But why?</w:t>
      </w:r>
    </w:p>
    <w:p w14:paraId="348158C0" w14:textId="77777777" w:rsidR="00C24981" w:rsidRPr="00372FF6" w:rsidRDefault="00C24981" w:rsidP="00C24981">
      <w:pPr>
        <w:rPr>
          <w:sz w:val="14"/>
        </w:rPr>
      </w:pPr>
      <w:r w:rsidRPr="00372FF6">
        <w:rPr>
          <w:sz w:val="14"/>
        </w:rPr>
        <w:t xml:space="preserve">As John Stuart Mill put it two centuries ago, “the demand for commodities is not the demand for labor.”  </w:t>
      </w:r>
      <w:r w:rsidRPr="00372FF6">
        <w:rPr>
          <w:rStyle w:val="Emphasis"/>
        </w:rPr>
        <w:t>Consumer demand does not necessarily translate into increased employment</w:t>
      </w:r>
      <w:r w:rsidRPr="00372FF6">
        <w:rPr>
          <w:sz w:val="14"/>
        </w:rPr>
        <w:t xml:space="preserve">. That’s because </w:t>
      </w:r>
      <w:r w:rsidRPr="00372FF6">
        <w:rPr>
          <w:rStyle w:val="StyleUnderline"/>
        </w:rPr>
        <w:t>“consumers” don’t employ people. Businesses do. Since new hires are a risky and costly investment</w:t>
      </w:r>
      <w:r w:rsidRPr="00372FF6">
        <w:rPr>
          <w:sz w:val="14"/>
        </w:rPr>
        <w:t xml:space="preserve"> with unknown future returns, </w:t>
      </w:r>
      <w:r w:rsidRPr="00372FF6">
        <w:rPr>
          <w:rStyle w:val="StyleUnderline"/>
        </w:rPr>
        <w:t>employers must rely on their expectations about the future</w:t>
      </w:r>
      <w:r w:rsidRPr="00372FF6">
        <w:rPr>
          <w:sz w:val="14"/>
        </w:rPr>
        <w:t xml:space="preserve"> and weigh those decision very carefully. As economic historian Robert Higgs’ pioneering work on the Great Depression suggests, increased </w:t>
      </w:r>
      <w:r w:rsidRPr="00372FF6">
        <w:rPr>
          <w:rStyle w:val="StyleUnderline"/>
        </w:rPr>
        <w:t>uncertainty can depress job growth even in the face of booming consumption</w:t>
      </w:r>
      <w:r w:rsidRPr="00372FF6">
        <w:rPr>
          <w:sz w:val="14"/>
        </w:rPr>
        <w:t xml:space="preserve">. As recent years have demonstrated, </w:t>
      </w:r>
      <w:r w:rsidRPr="00372FF6">
        <w:rPr>
          <w:rStyle w:val="StyleUnderline"/>
        </w:rPr>
        <w:t xml:space="preserve">consumer demand that </w:t>
      </w:r>
      <w:r w:rsidRPr="00372FF6">
        <w:rPr>
          <w:rStyle w:val="Emphasis"/>
        </w:rPr>
        <w:t>appears to be driven by temporary or unsustainable policies</w:t>
      </w:r>
      <w:r w:rsidRPr="00372FF6">
        <w:rPr>
          <w:rStyle w:val="StyleUnderline"/>
        </w:rPr>
        <w:t xml:space="preserve"> is </w:t>
      </w:r>
      <w:r w:rsidRPr="00372FF6">
        <w:rPr>
          <w:rStyle w:val="Emphasis"/>
        </w:rPr>
        <w:t>unlikely to induce businesses to hire</w:t>
      </w:r>
      <w:r w:rsidRPr="00372FF6">
        <w:rPr>
          <w:sz w:val="14"/>
        </w:rPr>
        <w:t>.</w:t>
      </w:r>
    </w:p>
    <w:p w14:paraId="61367C9D" w14:textId="77777777" w:rsidR="00C24981" w:rsidRPr="00372FF6" w:rsidRDefault="00C24981" w:rsidP="00C24981">
      <w:pPr>
        <w:rPr>
          <w:sz w:val="14"/>
          <w:szCs w:val="14"/>
        </w:rPr>
      </w:pPr>
      <w:r w:rsidRPr="00372FF6">
        <w:rPr>
          <w:sz w:val="14"/>
          <w:szCs w:val="14"/>
        </w:rPr>
        <w:t>The past several decades in America have been marked by a collapse of real savings encouraged by artificially easy credit from the Fed, along with explosive growth in government spending. All these combined to bring about a debt-fueled spending binge, with disastrous consequences.</w:t>
      </w:r>
    </w:p>
    <w:p w14:paraId="02577C17" w14:textId="77777777" w:rsidR="00C24981" w:rsidRPr="00372FF6" w:rsidRDefault="00C24981" w:rsidP="00C24981">
      <w:r w:rsidRPr="00372FF6">
        <w:rPr>
          <w:rStyle w:val="StyleUnderline"/>
        </w:rPr>
        <w:t xml:space="preserve">Increased </w:t>
      </w:r>
      <w:r w:rsidRPr="00372FF6">
        <w:rPr>
          <w:rStyle w:val="Emphasis"/>
        </w:rPr>
        <w:t>investment drives economic growth</w:t>
      </w:r>
      <w:r w:rsidRPr="00372FF6">
        <w:rPr>
          <w:rStyle w:val="StyleUnderline"/>
        </w:rPr>
        <w:t xml:space="preserve">, while </w:t>
      </w:r>
      <w:r w:rsidRPr="00372FF6">
        <w:rPr>
          <w:rStyle w:val="Emphasis"/>
        </w:rPr>
        <w:t>retrenched investment leads to recession</w:t>
      </w:r>
      <w:r w:rsidRPr="00372FF6">
        <w:rPr>
          <w:rStyle w:val="StyleUnderline"/>
        </w:rPr>
        <w:t xml:space="preserve"> and reduced employment--and it always has</w:t>
      </w:r>
      <w:r w:rsidRPr="00372FF6">
        <w:t xml:space="preserve">. </w:t>
      </w:r>
      <w:r w:rsidRPr="00372FF6">
        <w:rPr>
          <w:rStyle w:val="StyleUnderline"/>
        </w:rPr>
        <w:t>Those who blame our stagnation on a lack of consumer demand rely on a toxic brew of dubious data and dangerous theory</w:t>
      </w:r>
      <w:r w:rsidRPr="00372FF6">
        <w:t>.</w:t>
      </w:r>
    </w:p>
    <w:p w14:paraId="714024CA" w14:textId="77777777" w:rsidR="00C24981" w:rsidRPr="00372FF6" w:rsidRDefault="00C24981" w:rsidP="00C24981">
      <w:pPr>
        <w:rPr>
          <w:sz w:val="14"/>
          <w:szCs w:val="14"/>
        </w:rPr>
      </w:pPr>
      <w:r w:rsidRPr="00372FF6">
        <w:rPr>
          <w:sz w:val="14"/>
          <w:szCs w:val="14"/>
        </w:rPr>
        <w:t>Before I Can Consume, I Must Produce for Others</w:t>
      </w:r>
    </w:p>
    <w:p w14:paraId="44D0608E" w14:textId="77777777" w:rsidR="00C24981" w:rsidRPr="00372FF6" w:rsidRDefault="00C24981" w:rsidP="00C24981">
      <w:pPr>
        <w:rPr>
          <w:sz w:val="14"/>
        </w:rPr>
      </w:pPr>
      <w:proofErr w:type="gramStart"/>
      <w:r w:rsidRPr="00372FF6">
        <w:rPr>
          <w:sz w:val="14"/>
        </w:rPr>
        <w:t>By definition, GDP</w:t>
      </w:r>
      <w:proofErr w:type="gramEnd"/>
      <w:r w:rsidRPr="00372FF6">
        <w:rPr>
          <w:sz w:val="14"/>
        </w:rPr>
        <w:t xml:space="preserve"> is a summary of final sales for new goods and services and not of all economic activity. </w:t>
      </w:r>
      <w:r w:rsidRPr="00372FF6">
        <w:rPr>
          <w:rStyle w:val="StyleUnderline"/>
        </w:rPr>
        <w:t xml:space="preserve">Raw materials, intermediate goods and labor costs, which comprise the bulk of business spending are not treated in </w:t>
      </w:r>
      <w:proofErr w:type="gramStart"/>
      <w:r w:rsidRPr="00372FF6">
        <w:rPr>
          <w:rStyle w:val="StyleUnderline"/>
        </w:rPr>
        <w:t>GDP, but</w:t>
      </w:r>
      <w:proofErr w:type="gramEnd"/>
      <w:r w:rsidRPr="00372FF6">
        <w:rPr>
          <w:rStyle w:val="StyleUnderline"/>
        </w:rPr>
        <w:t xml:space="preserve"> are rather rolled up in the final sale price of the “consumer” spending. Only capital equipment, net inventory changes and purchase of newly constructed homes constitute “investment” according to GDP. This framing of the data makes the “consumption drives the economy” a foregone conclusion. But this is circular reasoning</w:t>
      </w:r>
      <w:r w:rsidRPr="00372FF6">
        <w:rPr>
          <w:sz w:val="14"/>
        </w:rPr>
        <w:t>.</w:t>
      </w:r>
    </w:p>
    <w:p w14:paraId="09150C38" w14:textId="77777777" w:rsidR="00C24981" w:rsidRPr="00372FF6" w:rsidRDefault="00C24981" w:rsidP="00C24981">
      <w:pPr>
        <w:rPr>
          <w:sz w:val="14"/>
        </w:rPr>
      </w:pPr>
      <w:r w:rsidRPr="00372FF6">
        <w:rPr>
          <w:rStyle w:val="StyleUnderline"/>
        </w:rPr>
        <w:t>Where do these “consumers” get their money to spend? Before we can consume, we need to produce and earn a paycheck</w:t>
      </w:r>
      <w:r w:rsidRPr="00372FF6">
        <w:rPr>
          <w:sz w:val="14"/>
        </w:rPr>
        <w:t xml:space="preserve">. </w:t>
      </w:r>
      <w:r w:rsidRPr="00372FF6">
        <w:rPr>
          <w:rStyle w:val="StyleUnderline"/>
        </w:rPr>
        <w:t xml:space="preserve">And paychecks </w:t>
      </w:r>
      <w:proofErr w:type="gramStart"/>
      <w:r w:rsidRPr="00372FF6">
        <w:rPr>
          <w:rStyle w:val="StyleUnderline"/>
        </w:rPr>
        <w:t>have to</w:t>
      </w:r>
      <w:proofErr w:type="gramEnd"/>
      <w:r w:rsidRPr="00372FF6">
        <w:rPr>
          <w:rStyle w:val="StyleUnderline"/>
        </w:rPr>
        <w:t xml:space="preserve"> flow to productive -- that is value-creating -- behavior</w:t>
      </w:r>
      <w:r w:rsidRPr="00372FF6">
        <w:rPr>
          <w:sz w:val="14"/>
        </w:rPr>
        <w:t xml:space="preserve">, or value is simply being transferred and destroyed. Our various </w:t>
      </w:r>
      <w:r w:rsidRPr="00372FF6">
        <w:rPr>
          <w:rStyle w:val="StyleUnderline"/>
        </w:rPr>
        <w:t>demands as consumers are enabled by our supply as workers/producers for others</w:t>
      </w:r>
      <w:r w:rsidRPr="00372FF6">
        <w:rPr>
          <w:sz w:val="14"/>
        </w:rPr>
        <w:t>. That’s the classical “Law of Markets”, often referred to as Say’s Law, in a nutshell.</w:t>
      </w:r>
    </w:p>
    <w:p w14:paraId="078271A6" w14:textId="77777777" w:rsidR="00C24981" w:rsidRPr="00372FF6" w:rsidRDefault="00C24981" w:rsidP="00C24981">
      <w:pPr>
        <w:rPr>
          <w:sz w:val="14"/>
        </w:rPr>
      </w:pPr>
      <w:r w:rsidRPr="00372FF6">
        <w:rPr>
          <w:sz w:val="14"/>
        </w:rPr>
        <w:t xml:space="preserve">For employees, those paychecks are income, but </w:t>
      </w:r>
      <w:r w:rsidRPr="00372FF6">
        <w:rPr>
          <w:rStyle w:val="StyleUnderline"/>
        </w:rPr>
        <w:t xml:space="preserve">for </w:t>
      </w:r>
      <w:proofErr w:type="gramStart"/>
      <w:r w:rsidRPr="00372FF6">
        <w:rPr>
          <w:rStyle w:val="StyleUnderline"/>
        </w:rPr>
        <w:t>the  employers</w:t>
      </w:r>
      <w:proofErr w:type="gramEnd"/>
      <w:r w:rsidRPr="00372FF6">
        <w:rPr>
          <w:rStyle w:val="StyleUnderline"/>
        </w:rPr>
        <w:t>, wages represent most business’ single largest expense. Yet GDP does not treat employee wages or materials as “investment spending” -- even though any business owner regards salaries as the most important and largest investment</w:t>
      </w:r>
      <w:r w:rsidRPr="00372FF6">
        <w:rPr>
          <w:sz w:val="14"/>
        </w:rPr>
        <w:t xml:space="preserve"> that they make. Instead, employee wages appear in GDP data as consumption when income is spent on final goods like food, clothing, gadgets, and vacations. </w:t>
      </w:r>
      <w:r w:rsidRPr="00372FF6">
        <w:rPr>
          <w:rStyle w:val="StyleUnderline"/>
        </w:rPr>
        <w:t xml:space="preserve">Moreover, since GDP is an accounting summary, it adds consumption and investment spending together. But </w:t>
      </w:r>
      <w:proofErr w:type="gramStart"/>
      <w:r w:rsidRPr="00372FF6">
        <w:rPr>
          <w:rStyle w:val="StyleUnderline"/>
        </w:rPr>
        <w:t>this summarizing masks</w:t>
      </w:r>
      <w:proofErr w:type="gramEnd"/>
      <w:r w:rsidRPr="00372FF6">
        <w:rPr>
          <w:rStyle w:val="StyleUnderline"/>
        </w:rPr>
        <w:t xml:space="preserve"> the fact that </w:t>
      </w:r>
      <w:r w:rsidRPr="00372FF6">
        <w:rPr>
          <w:rStyle w:val="Emphasis"/>
        </w:rPr>
        <w:t>these two activities are actually in opposition</w:t>
      </w:r>
      <w:r w:rsidRPr="00372FF6">
        <w:rPr>
          <w:rStyle w:val="StyleUnderline"/>
        </w:rPr>
        <w:t xml:space="preserve"> in the short run</w:t>
      </w:r>
      <w:r w:rsidRPr="00372FF6">
        <w:rPr>
          <w:sz w:val="14"/>
        </w:rPr>
        <w:t xml:space="preserve">. </w:t>
      </w:r>
      <w:proofErr w:type="gramStart"/>
      <w:r w:rsidRPr="00372FF6">
        <w:rPr>
          <w:rStyle w:val="StyleUnderline"/>
        </w:rPr>
        <w:t>In order to</w:t>
      </w:r>
      <w:proofErr w:type="gramEnd"/>
      <w:r w:rsidRPr="00372FF6">
        <w:rPr>
          <w:rStyle w:val="StyleUnderline"/>
        </w:rPr>
        <w:t xml:space="preserve"> invest more today, we have to </w:t>
      </w:r>
      <w:r w:rsidRPr="00372FF6">
        <w:rPr>
          <w:rStyle w:val="Emphasis"/>
        </w:rPr>
        <w:t>save more</w:t>
      </w:r>
      <w:r w:rsidRPr="00372FF6">
        <w:rPr>
          <w:rStyle w:val="StyleUnderline"/>
        </w:rPr>
        <w:t xml:space="preserve"> and consume less</w:t>
      </w:r>
      <w:r w:rsidRPr="00372FF6">
        <w:rPr>
          <w:sz w:val="14"/>
        </w:rPr>
        <w:t>. As a result, GDP in-and-of-itself reveals nothing about what grows an economy; at best, it demonstrates how large the economy is and whether it’s growing or shrinking.</w:t>
      </w:r>
    </w:p>
    <w:p w14:paraId="324EB4B6" w14:textId="77777777" w:rsidR="00C24981" w:rsidRPr="00372FF6" w:rsidRDefault="00C24981" w:rsidP="00C24981">
      <w:pPr>
        <w:rPr>
          <w:sz w:val="14"/>
          <w:szCs w:val="14"/>
        </w:rPr>
      </w:pPr>
      <w:r w:rsidRPr="00372FF6">
        <w:rPr>
          <w:sz w:val="14"/>
          <w:szCs w:val="14"/>
        </w:rPr>
        <w:t>Digging below the surface of GDP reveals a structure of value-adding production far more complex than the simplistic analysis given by most media reports. According to government data, more than 70% of Americans earn their incomes from employment in domestic business. Yet the retail sector of our economy, for example, only contributed 6% of GDP. Bureau of Labor Statistics (BLS) data on employment show that only about 11% of employed Americans work in “sales and related occupations”.  That leaves a great deal of economic activity and employment to the “business to business” sector, which composes most of the real economy.</w:t>
      </w:r>
    </w:p>
    <w:p w14:paraId="107787EE" w14:textId="77777777" w:rsidR="00C24981" w:rsidRPr="00372FF6" w:rsidRDefault="00C24981" w:rsidP="00C24981">
      <w:pPr>
        <w:rPr>
          <w:sz w:val="14"/>
        </w:rPr>
      </w:pPr>
      <w:r w:rsidRPr="00372FF6">
        <w:rPr>
          <w:rStyle w:val="StyleUnderline"/>
        </w:rPr>
        <w:t xml:space="preserve">Most of the value-adding activities occurred between a vast structure of businesses and workers starting with raw materials and blueprints and coming together over months </w:t>
      </w:r>
      <w:r w:rsidRPr="00372FF6">
        <w:rPr>
          <w:sz w:val="14"/>
        </w:rPr>
        <w:t xml:space="preserve">(sometimes years when R&amp;D is included) before a final sale can be made. </w:t>
      </w:r>
      <w:r w:rsidRPr="00372FF6">
        <w:rPr>
          <w:rStyle w:val="StyleUnderline"/>
        </w:rPr>
        <w:t>At each stage, the activity is funded not by current “consumer spending” but through a combination of new investment and savings such as each company’s reinvested earnings</w:t>
      </w:r>
      <w:r w:rsidRPr="00372FF6">
        <w:rPr>
          <w:sz w:val="14"/>
        </w:rPr>
        <w:t xml:space="preserve">. The farther from a final good a business’s output is, the more it relies on credit markets and the more it is subject to distortions on the savings and investment side. And </w:t>
      </w:r>
      <w:r w:rsidRPr="00372FF6">
        <w:rPr>
          <w:rStyle w:val="StyleUnderline"/>
        </w:rPr>
        <w:t xml:space="preserve">since employment is spread across this time structure with relatively few working in final retail stage, </w:t>
      </w:r>
      <w:r w:rsidRPr="00372FF6">
        <w:rPr>
          <w:rStyle w:val="Emphasis"/>
        </w:rPr>
        <w:t>savings and investment changes have dramatic impacts on employment</w:t>
      </w:r>
      <w:r w:rsidRPr="00372FF6">
        <w:rPr>
          <w:sz w:val="14"/>
        </w:rPr>
        <w:t>.</w:t>
      </w:r>
    </w:p>
    <w:p w14:paraId="54A678D2" w14:textId="77777777" w:rsidR="00C24981" w:rsidRPr="00372FF6" w:rsidRDefault="00C24981" w:rsidP="00C24981">
      <w:pPr>
        <w:rPr>
          <w:sz w:val="14"/>
          <w:szCs w:val="14"/>
        </w:rPr>
      </w:pPr>
      <w:r w:rsidRPr="00372FF6">
        <w:rPr>
          <w:sz w:val="14"/>
          <w:szCs w:val="14"/>
        </w:rPr>
        <w:t>Organic Growth</w:t>
      </w:r>
    </w:p>
    <w:p w14:paraId="1175F572" w14:textId="77777777" w:rsidR="00C24981" w:rsidRPr="00372FF6" w:rsidRDefault="00C24981" w:rsidP="00C24981">
      <w:pPr>
        <w:rPr>
          <w:sz w:val="14"/>
          <w:szCs w:val="14"/>
        </w:rPr>
      </w:pPr>
      <w:r w:rsidRPr="00372FF6">
        <w:rPr>
          <w:sz w:val="14"/>
          <w:szCs w:val="14"/>
        </w:rPr>
        <w:t xml:space="preserve">My wife Lisa and I have personal experience with dynamics that the top-down Keynesian view ignores. Several years </w:t>
      </w:r>
      <w:proofErr w:type="gramStart"/>
      <w:r w:rsidRPr="00372FF6">
        <w:rPr>
          <w:sz w:val="14"/>
          <w:szCs w:val="14"/>
        </w:rPr>
        <w:t>ago</w:t>
      </w:r>
      <w:proofErr w:type="gramEnd"/>
      <w:r w:rsidRPr="00372FF6">
        <w:rPr>
          <w:sz w:val="14"/>
          <w:szCs w:val="14"/>
        </w:rPr>
        <w:t xml:space="preserve"> we launched a side-business designing, manufacturing and selling reusable all-in-one cloth diapers to moms interested in saving money and cutting down on trash. We called them “weehuggers”.</w:t>
      </w:r>
    </w:p>
    <w:p w14:paraId="7555D221" w14:textId="77777777" w:rsidR="00C24981" w:rsidRPr="00372FF6" w:rsidRDefault="00C24981" w:rsidP="00C24981">
      <w:pPr>
        <w:rPr>
          <w:sz w:val="14"/>
          <w:szCs w:val="14"/>
        </w:rPr>
      </w:pPr>
      <w:r w:rsidRPr="00372FF6">
        <w:rPr>
          <w:sz w:val="14"/>
          <w:szCs w:val="14"/>
        </w:rPr>
        <w:t xml:space="preserve">To start the business, we got a small capital contribution from my brother-in-law in exchange for equity in the company. These savings were </w:t>
      </w:r>
      <w:proofErr w:type="gramStart"/>
      <w:r w:rsidRPr="00372FF6">
        <w:rPr>
          <w:sz w:val="14"/>
          <w:szCs w:val="14"/>
        </w:rPr>
        <w:t>put to use</w:t>
      </w:r>
      <w:proofErr w:type="gramEnd"/>
      <w:r w:rsidRPr="00372FF6">
        <w:rPr>
          <w:sz w:val="14"/>
          <w:szCs w:val="14"/>
        </w:rPr>
        <w:t xml:space="preserve"> buying the raw materials, designing the diaper prints, hiring sets of skilled people both to sew the diapers and to build the website. Designing, </w:t>
      </w:r>
      <w:proofErr w:type="gramStart"/>
      <w:r w:rsidRPr="00372FF6">
        <w:rPr>
          <w:sz w:val="14"/>
          <w:szCs w:val="14"/>
        </w:rPr>
        <w:t>testing</w:t>
      </w:r>
      <w:proofErr w:type="gramEnd"/>
      <w:r w:rsidRPr="00372FF6">
        <w:rPr>
          <w:sz w:val="14"/>
          <w:szCs w:val="14"/>
        </w:rPr>
        <w:t xml:space="preserve"> and producing the product and website took over a year. Almost none of that activity was included in GDP for that year, except through the “consumer spending” of people we paid. Throughout this stage, no “product” existed for others to demand or for us to sell and generate income.  The time Lisa and I spent building the company was also a very real form of investment itself. This so-called “sweat equity” is just as much of an investment as a financial contribution.</w:t>
      </w:r>
    </w:p>
    <w:p w14:paraId="786B3345" w14:textId="77777777" w:rsidR="00C24981" w:rsidRPr="00372FF6" w:rsidRDefault="00C24981" w:rsidP="00C24981">
      <w:pPr>
        <w:rPr>
          <w:sz w:val="14"/>
          <w:szCs w:val="14"/>
        </w:rPr>
      </w:pPr>
      <w:r w:rsidRPr="00372FF6">
        <w:rPr>
          <w:sz w:val="14"/>
          <w:szCs w:val="14"/>
        </w:rPr>
        <w:t>When we finally began selling our product to customers, the income generated was barely enough to cover the real costs. We re-invested all of it into new inventory for the business, keeping nothing for ourselves in the hopes of improving our approach. Consumption didn’t create our output. Investment did. After an additional year of persistent re-investment, we realized that we would need even more investment to make the business viable.</w:t>
      </w:r>
    </w:p>
    <w:p w14:paraId="439AE4DD" w14:textId="77777777" w:rsidR="00C24981" w:rsidRPr="00372FF6" w:rsidRDefault="00C24981" w:rsidP="00C24981">
      <w:pPr>
        <w:rPr>
          <w:sz w:val="14"/>
          <w:szCs w:val="14"/>
        </w:rPr>
      </w:pPr>
      <w:r w:rsidRPr="00372FF6">
        <w:rPr>
          <w:sz w:val="14"/>
          <w:szCs w:val="14"/>
        </w:rPr>
        <w:t>Our costs were too high per diaper and our local production capacity was too low to keep up with demand. Moms loved weehuggers and we struggled to keep the product in stock. Yet we felt the competition didn’t permit us to raise our prices. The only way to make the business grow would have been to secure enough capital to invest in a major manufacturing facility with higher productivity equipment and division of labor. We chose instead to focus on a business where both of us, as former MTV Networks creatives, believed we could add more value: our new media company Emergent Order.</w:t>
      </w:r>
    </w:p>
    <w:p w14:paraId="284AC36F" w14:textId="77777777" w:rsidR="00C24981" w:rsidRPr="00372FF6" w:rsidRDefault="00C24981" w:rsidP="00C24981">
      <w:pPr>
        <w:rPr>
          <w:sz w:val="14"/>
          <w:szCs w:val="14"/>
        </w:rPr>
      </w:pPr>
      <w:r w:rsidRPr="00372FF6">
        <w:rPr>
          <w:sz w:val="14"/>
          <w:szCs w:val="14"/>
        </w:rPr>
        <w:t xml:space="preserve">Our recent </w:t>
      </w:r>
      <w:proofErr w:type="gramStart"/>
      <w:r w:rsidRPr="00372FF6">
        <w:rPr>
          <w:sz w:val="14"/>
          <w:szCs w:val="14"/>
        </w:rPr>
        <w:t>video“</w:t>
      </w:r>
      <w:proofErr w:type="gramEnd"/>
      <w:r w:rsidRPr="00372FF6">
        <w:rPr>
          <w:sz w:val="14"/>
          <w:szCs w:val="14"/>
        </w:rPr>
        <w:t>Macro Follies” is just one of the fruits of that decision. We followed our passion, but we were also guided through market prices and profits toward the best way for us to create value for others.</w:t>
      </w:r>
    </w:p>
    <w:p w14:paraId="5738484C" w14:textId="77777777" w:rsidR="00C24981" w:rsidRPr="00372FF6" w:rsidRDefault="00C24981" w:rsidP="00C24981">
      <w:pPr>
        <w:rPr>
          <w:sz w:val="14"/>
          <w:szCs w:val="14"/>
        </w:rPr>
      </w:pPr>
      <w:r w:rsidRPr="00372FF6">
        <w:rPr>
          <w:sz w:val="14"/>
          <w:szCs w:val="14"/>
        </w:rPr>
        <w:t>Don’t Put the Shopping Cart Before the Horse</w:t>
      </w:r>
    </w:p>
    <w:p w14:paraId="253A76AF" w14:textId="77777777" w:rsidR="00C24981" w:rsidRPr="00372FF6" w:rsidRDefault="00C24981" w:rsidP="00C24981">
      <w:pPr>
        <w:rPr>
          <w:sz w:val="14"/>
        </w:rPr>
      </w:pPr>
      <w:r w:rsidRPr="00372FF6">
        <w:rPr>
          <w:rStyle w:val="StyleUnderline"/>
        </w:rPr>
        <w:t>There is a fundamental illogic to the notion that an economy can be grown by encouraging consumption</w:t>
      </w:r>
      <w:r w:rsidRPr="00372FF6">
        <w:rPr>
          <w:sz w:val="14"/>
        </w:rPr>
        <w:t xml:space="preserve">. When a person consumes, by definition, they use things up. The very process leaves us with less than before. Growing the availability of valuable goods and services for society by using them up is not just an impossibility—it’s an absurdity. </w:t>
      </w:r>
      <w:r w:rsidRPr="00372FF6">
        <w:rPr>
          <w:rStyle w:val="StyleUnderline"/>
        </w:rPr>
        <w:t>Consumption is the goal, but it is production that is the means</w:t>
      </w:r>
      <w:r w:rsidRPr="00372FF6">
        <w:rPr>
          <w:sz w:val="14"/>
        </w:rPr>
        <w:t>.</w:t>
      </w:r>
    </w:p>
    <w:p w14:paraId="4EE7E0B4" w14:textId="77777777" w:rsidR="00C24981" w:rsidRPr="00372FF6" w:rsidRDefault="00C24981" w:rsidP="00C24981">
      <w:pPr>
        <w:rPr>
          <w:sz w:val="14"/>
          <w:szCs w:val="14"/>
        </w:rPr>
      </w:pPr>
      <w:r w:rsidRPr="00372FF6">
        <w:rPr>
          <w:sz w:val="14"/>
          <w:szCs w:val="14"/>
        </w:rPr>
        <w:t xml:space="preserve">For most of human history, ordinary people had to spend their lives growing food. Today, we have many billions more people on the planet. And yet food is cheaper, better and of greater variety than ever before. Still, almost nobody works in agriculture. We didn’t create this wealthy, amazing world... by eating. We did it by saving our seed corn, </w:t>
      </w:r>
      <w:proofErr w:type="gramStart"/>
      <w:r w:rsidRPr="00372FF6">
        <w:rPr>
          <w:sz w:val="14"/>
          <w:szCs w:val="14"/>
        </w:rPr>
        <w:t>investing</w:t>
      </w:r>
      <w:proofErr w:type="gramEnd"/>
      <w:r w:rsidRPr="00372FF6">
        <w:rPr>
          <w:sz w:val="14"/>
          <w:szCs w:val="14"/>
        </w:rPr>
        <w:t xml:space="preserve"> and ultimately inventing our way out of farming jobs. Thank heavens we did.</w:t>
      </w:r>
    </w:p>
    <w:p w14:paraId="30A43E05" w14:textId="77777777" w:rsidR="00C24981" w:rsidRPr="00372FF6" w:rsidRDefault="00C24981" w:rsidP="00C24981">
      <w:pPr>
        <w:rPr>
          <w:sz w:val="12"/>
        </w:rPr>
      </w:pPr>
      <w:r w:rsidRPr="00372FF6">
        <w:rPr>
          <w:rStyle w:val="StyleUnderline"/>
        </w:rPr>
        <w:t xml:space="preserve">There are important lessons for public policy that come from these classical insights. </w:t>
      </w:r>
      <w:r w:rsidRPr="00372FF6">
        <w:rPr>
          <w:rStyle w:val="Emphasis"/>
        </w:rPr>
        <w:t xml:space="preserve">Any program which accelerates </w:t>
      </w:r>
      <w:r w:rsidRPr="00372FF6">
        <w:rPr>
          <w:sz w:val="12"/>
        </w:rPr>
        <w:t>the</w:t>
      </w:r>
      <w:r w:rsidRPr="00372FF6">
        <w:rPr>
          <w:rStyle w:val="Emphasis"/>
        </w:rPr>
        <w:t xml:space="preserve"> consumption</w:t>
      </w:r>
      <w:r w:rsidRPr="00372FF6">
        <w:rPr>
          <w:sz w:val="12"/>
        </w:rPr>
        <w:t xml:space="preserve"> of value, or worse, the destruction of value, ultimately </w:t>
      </w:r>
      <w:r w:rsidRPr="00372FF6">
        <w:rPr>
          <w:rStyle w:val="Emphasis"/>
        </w:rPr>
        <w:t>make our society poorer</w:t>
      </w:r>
      <w:r w:rsidRPr="00372FF6">
        <w:rPr>
          <w:sz w:val="12"/>
        </w:rPr>
        <w:t xml:space="preserve">. Despite what Keynes and his modern followers claim, Wars, natural disasters, terrorist attacks, faked alien invasions, or programs that encourage us to destroy our used cars -- all make us poorer. These schemes reduce the amount of valuable goods and services available for society. </w:t>
      </w:r>
      <w:r w:rsidRPr="00372FF6">
        <w:rPr>
          <w:rStyle w:val="StyleUnderline"/>
        </w:rPr>
        <w:t>Some may consider unemployment benefits to be a necessary policy on humanitarian grounds, but they by no means “stimulate” the economy. The recipient</w:t>
      </w:r>
      <w:r w:rsidRPr="00372FF6">
        <w:rPr>
          <w:sz w:val="12"/>
        </w:rPr>
        <w:t xml:space="preserve">, after all, </w:t>
      </w:r>
      <w:r w:rsidRPr="00372FF6">
        <w:rPr>
          <w:rStyle w:val="StyleUnderline"/>
        </w:rPr>
        <w:t>is consuming without producing any value for others.</w:t>
      </w:r>
      <w:r w:rsidRPr="00372FF6">
        <w:rPr>
          <w:sz w:val="12"/>
        </w:rPr>
        <w:t xml:space="preserve"> Disincentives for people to be productive, which have exploded in recent years, not only reduce employment, but reduce output and growth as well. This last point used to be widely believed by economists--including the immensely popular and polarizing economist, Paul Krugman, </w:t>
      </w:r>
      <w:proofErr w:type="gramStart"/>
      <w:r w:rsidRPr="00372FF6">
        <w:rPr>
          <w:sz w:val="12"/>
        </w:rPr>
        <w:t>whose</w:t>
      </w:r>
      <w:proofErr w:type="gramEnd"/>
      <w:r w:rsidRPr="00372FF6">
        <w:rPr>
          <w:sz w:val="12"/>
        </w:rPr>
        <w:t xml:space="preserve"> own 2009 textbook blamed extended unemployment benefits as one of the main reasons for decades of European stagnation and high “structural” unemployment. Now, I fear that a decade of Keynesian macro follies may have brought Eurosclerosis to America.</w:t>
      </w:r>
    </w:p>
    <w:p w14:paraId="27EC1D7C" w14:textId="77777777" w:rsidR="00C24981" w:rsidRPr="00372FF6" w:rsidRDefault="00C24981" w:rsidP="00C24981">
      <w:pPr>
        <w:rPr>
          <w:sz w:val="14"/>
        </w:rPr>
      </w:pPr>
      <w:r w:rsidRPr="00372FF6">
        <w:rPr>
          <w:rStyle w:val="StyleUnderline"/>
        </w:rPr>
        <w:t>Savings and investment which enable increased productivity, greater specialization and trade are the true engines of economic growth</w:t>
      </w:r>
      <w:r w:rsidRPr="00372FF6">
        <w:rPr>
          <w:sz w:val="14"/>
        </w:rPr>
        <w:t xml:space="preserve">. </w:t>
      </w:r>
      <w:r w:rsidRPr="00372FF6">
        <w:rPr>
          <w:rStyle w:val="StyleUnderline"/>
        </w:rPr>
        <w:t xml:space="preserve">Increasing consumption is a result of that growth, </w:t>
      </w:r>
      <w:r w:rsidRPr="00372FF6">
        <w:rPr>
          <w:rStyle w:val="Emphasis"/>
        </w:rPr>
        <w:t>never the cause of it</w:t>
      </w:r>
      <w:r w:rsidRPr="00372FF6">
        <w:rPr>
          <w:sz w:val="14"/>
        </w:rPr>
        <w:t xml:space="preserve">.  If we want sound and sustainable economic growth, each of us </w:t>
      </w:r>
      <w:proofErr w:type="gramStart"/>
      <w:r w:rsidRPr="00372FF6">
        <w:rPr>
          <w:sz w:val="14"/>
        </w:rPr>
        <w:t>has to</w:t>
      </w:r>
      <w:proofErr w:type="gramEnd"/>
      <w:r w:rsidRPr="00372FF6">
        <w:rPr>
          <w:sz w:val="14"/>
        </w:rPr>
        <w:t xml:space="preserve"> discover the most valuable ways to serve others and contribute to the supply of wealth before we can take from it. Much like everyone else, even Santa Claus must produce all year long before people get to enjoy their presents.</w:t>
      </w:r>
    </w:p>
    <w:p w14:paraId="1628B0BD" w14:textId="77777777" w:rsidR="00B65627" w:rsidRPr="00372FF6" w:rsidRDefault="00B65627" w:rsidP="00C24981"/>
    <w:p w14:paraId="435F7B0B" w14:textId="1B764838" w:rsidR="00632DAF" w:rsidRPr="00372FF6" w:rsidRDefault="00632DAF" w:rsidP="00632DAF">
      <w:pPr>
        <w:pStyle w:val="Heading4"/>
      </w:pPr>
      <w:r w:rsidRPr="00372FF6">
        <w:t>Large shifts in wealth cause financial panics --- makes a broad economic collapse inevitable.</w:t>
      </w:r>
    </w:p>
    <w:p w14:paraId="41001A88" w14:textId="77777777" w:rsidR="00632DAF" w:rsidRPr="00372FF6" w:rsidRDefault="00632DAF" w:rsidP="00632DAF">
      <w:r w:rsidRPr="00372FF6">
        <w:t xml:space="preserve">Timothy F. </w:t>
      </w:r>
      <w:r w:rsidRPr="00372FF6">
        <w:rPr>
          <w:rStyle w:val="Style13ptBold"/>
        </w:rPr>
        <w:t>Geithner 17</w:t>
      </w:r>
      <w:r w:rsidRPr="00372FF6">
        <w:t xml:space="preserve">, President of Warburg Pincus and was U.S. Treasury Secretary from 2009 to 2013, January/February 2017, “Are We Safe </w:t>
      </w:r>
      <w:proofErr w:type="gramStart"/>
      <w:r w:rsidRPr="00372FF6">
        <w:t>Yet?,</w:t>
      </w:r>
      <w:proofErr w:type="gramEnd"/>
      <w:r w:rsidRPr="00372FF6">
        <w:t>” Foreign Affairs, https://www.foreignaffairs.com/articles/united-states/2016-12-12/are-we-safe-yet</w:t>
      </w:r>
    </w:p>
    <w:p w14:paraId="3667B38A" w14:textId="4FD7EFAA" w:rsidR="00632DAF" w:rsidRPr="00372FF6" w:rsidRDefault="00632DAF" w:rsidP="00632DAF">
      <w:pPr>
        <w:rPr>
          <w:sz w:val="12"/>
        </w:rPr>
      </w:pPr>
      <w:r w:rsidRPr="00372FF6">
        <w:rPr>
          <w:sz w:val="12"/>
        </w:rPr>
        <w:t xml:space="preserve">It’s important to understand why </w:t>
      </w:r>
      <w:r w:rsidRPr="00372FF6">
        <w:rPr>
          <w:rStyle w:val="StyleUnderline"/>
        </w:rPr>
        <w:t>financial systems</w:t>
      </w:r>
      <w:r w:rsidRPr="00372FF6">
        <w:rPr>
          <w:sz w:val="12"/>
        </w:rPr>
        <w:t xml:space="preserve"> are so vulnerable to crises. First, and most important, they </w:t>
      </w:r>
      <w:r w:rsidRPr="00372FF6">
        <w:rPr>
          <w:rStyle w:val="StyleUnderline"/>
        </w:rPr>
        <w:t xml:space="preserve">are </w:t>
      </w:r>
      <w:r w:rsidRPr="00372FF6">
        <w:rPr>
          <w:rStyle w:val="Emphasis"/>
        </w:rPr>
        <w:t>inherently prone to panics and runs</w:t>
      </w:r>
      <w:r w:rsidRPr="00372FF6">
        <w:rPr>
          <w:sz w:val="12"/>
        </w:rPr>
        <w:t xml:space="preserve">. This results from a core function of banks called “maturity transformation,” in which they accept deposits and lend those deposits out for long periods of time to finance homes and businesses. Maturity transformation is a valuable feature of the financial system, but it’s also what makes it vulnerable to runs. </w:t>
      </w:r>
      <w:r w:rsidRPr="00372FF6">
        <w:rPr>
          <w:rStyle w:val="StyleUnderline"/>
        </w:rPr>
        <w:t xml:space="preserve">The danger is particularly acute in periods that see </w:t>
      </w:r>
      <w:r w:rsidRPr="00372FF6">
        <w:rPr>
          <w:rStyle w:val="Emphasis"/>
        </w:rPr>
        <w:t>both large increases in wealth and optimistic beliefs about the economy</w:t>
      </w:r>
      <w:r w:rsidRPr="00372FF6">
        <w:rPr>
          <w:sz w:val="12"/>
        </w:rPr>
        <w:t>—</w:t>
      </w:r>
      <w:r w:rsidRPr="00372FF6">
        <w:rPr>
          <w:rStyle w:val="StyleUnderline"/>
        </w:rPr>
        <w:t>that the economy is safe</w:t>
      </w:r>
      <w:r w:rsidRPr="00372FF6">
        <w:rPr>
          <w:sz w:val="12"/>
        </w:rPr>
        <w:t xml:space="preserve">, that </w:t>
      </w:r>
      <w:r w:rsidRPr="00372FF6">
        <w:rPr>
          <w:rStyle w:val="Emphasis"/>
        </w:rPr>
        <w:t>risky assets will rise in value</w:t>
      </w:r>
      <w:r w:rsidRPr="00372FF6">
        <w:rPr>
          <w:sz w:val="12"/>
        </w:rPr>
        <w:t xml:space="preserve">, that </w:t>
      </w:r>
      <w:r w:rsidRPr="00372FF6">
        <w:rPr>
          <w:rStyle w:val="StyleUnderline"/>
        </w:rPr>
        <w:t>liquidity is freely available</w:t>
      </w:r>
      <w:r w:rsidRPr="00372FF6">
        <w:rPr>
          <w:sz w:val="12"/>
        </w:rPr>
        <w:t xml:space="preserve">, and so on. </w:t>
      </w:r>
      <w:proofErr w:type="gramStart"/>
      <w:r w:rsidRPr="00372FF6">
        <w:rPr>
          <w:rStyle w:val="StyleUnderline"/>
        </w:rPr>
        <w:t>This</w:t>
      </w:r>
      <w:r w:rsidRPr="00372FF6">
        <w:rPr>
          <w:sz w:val="12"/>
        </w:rPr>
        <w:t xml:space="preserve"> dynamic </w:t>
      </w:r>
      <w:r w:rsidRPr="00372FF6">
        <w:rPr>
          <w:rStyle w:val="StyleUnderline"/>
        </w:rPr>
        <w:t>fuels</w:t>
      </w:r>
      <w:proofErr w:type="gramEnd"/>
      <w:r w:rsidRPr="00372FF6">
        <w:rPr>
          <w:rStyle w:val="StyleUnderline"/>
        </w:rPr>
        <w:t xml:space="preserve"> demand for money-like short-term liabilities</w:t>
      </w:r>
      <w:r w:rsidRPr="00372FF6">
        <w:rPr>
          <w:sz w:val="12"/>
        </w:rPr>
        <w:t xml:space="preserve">, such as bank deposits, </w:t>
      </w:r>
      <w:r w:rsidRPr="00372FF6">
        <w:rPr>
          <w:rStyle w:val="StyleUnderline"/>
        </w:rPr>
        <w:t>and lowers the perceived risk of financing long-dated illiquid assets</w:t>
      </w:r>
      <w:r w:rsidRPr="00372FF6">
        <w:rPr>
          <w:sz w:val="12"/>
        </w:rPr>
        <w:t xml:space="preserve">, such as bank loans. These </w:t>
      </w:r>
      <w:r w:rsidRPr="00372FF6">
        <w:rPr>
          <w:rStyle w:val="StyleUnderline"/>
        </w:rPr>
        <w:t>short-term liabilities</w:t>
      </w:r>
      <w:r w:rsidRPr="00372FF6">
        <w:rPr>
          <w:sz w:val="12"/>
        </w:rPr>
        <w:t xml:space="preserve"> are dangerous because they are runnable, meaning that creditors can demand their money back at a moment’s notice. And they </w:t>
      </w:r>
      <w:r w:rsidRPr="00372FF6">
        <w:rPr>
          <w:rStyle w:val="StyleUnderline"/>
        </w:rPr>
        <w:t xml:space="preserve">account for </w:t>
      </w:r>
      <w:r w:rsidRPr="00372FF6">
        <w:rPr>
          <w:rStyle w:val="Emphasis"/>
        </w:rPr>
        <w:t>trillions</w:t>
      </w:r>
      <w:r w:rsidRPr="00372FF6">
        <w:rPr>
          <w:sz w:val="12"/>
        </w:rPr>
        <w:t xml:space="preserve"> of dollars </w:t>
      </w:r>
      <w:r w:rsidRPr="00372FF6">
        <w:rPr>
          <w:rStyle w:val="StyleUnderline"/>
        </w:rPr>
        <w:t>in modern economies</w:t>
      </w:r>
      <w:r w:rsidRPr="00372FF6">
        <w:rPr>
          <w:sz w:val="12"/>
        </w:rPr>
        <w:t xml:space="preserve">. Runs present a sadly familiar set of perils when they happen to regulated and protected banks. They create more complicated perils when they happen to other types of financial institutions that are less regulated, as was the case in the United States before the 2008 crisis. The second thing to understand is that </w:t>
      </w:r>
      <w:r w:rsidRPr="00372FF6">
        <w:rPr>
          <w:rStyle w:val="StyleUnderline"/>
        </w:rPr>
        <w:t>systemic financial shocks</w:t>
      </w:r>
      <w:r w:rsidRPr="00372FF6">
        <w:rPr>
          <w:sz w:val="12"/>
        </w:rPr>
        <w:t xml:space="preserve">, ones </w:t>
      </w:r>
      <w:r w:rsidRPr="00372FF6">
        <w:rPr>
          <w:rStyle w:val="StyleUnderline"/>
        </w:rPr>
        <w:t xml:space="preserve">involving panics and runs, are </w:t>
      </w:r>
      <w:r w:rsidRPr="00372FF6">
        <w:rPr>
          <w:rStyle w:val="Emphasis"/>
        </w:rPr>
        <w:t>fundamentally more dangerous</w:t>
      </w:r>
      <w:r w:rsidRPr="00372FF6">
        <w:rPr>
          <w:rStyle w:val="StyleUnderline"/>
        </w:rPr>
        <w:t xml:space="preserve"> than other types of financial shocks</w:t>
      </w:r>
      <w:r w:rsidRPr="00372FF6">
        <w:rPr>
          <w:sz w:val="12"/>
        </w:rPr>
        <w:t xml:space="preserve">, such as the one-off failure of a single large bank, a stock market crash that is not accompanied by a broader fall in the value of risky assets, or the financial losses that stem from a modest recession. Panics and runs are dangerous not so much because of the damage they do to individual financial institutions but </w:t>
      </w:r>
      <w:r w:rsidRPr="00372FF6">
        <w:rPr>
          <w:rStyle w:val="StyleUnderline"/>
        </w:rPr>
        <w:t xml:space="preserve">because of their capacity to lead to a </w:t>
      </w:r>
      <w:r w:rsidRPr="00372FF6">
        <w:rPr>
          <w:rStyle w:val="Emphasis"/>
        </w:rPr>
        <w:t>vicious spiral of fire sales</w:t>
      </w:r>
      <w:r w:rsidRPr="00372FF6">
        <w:rPr>
          <w:rStyle w:val="StyleUnderline"/>
        </w:rPr>
        <w:t xml:space="preserve"> and a contraction in credit that </w:t>
      </w:r>
      <w:r w:rsidRPr="00372FF6">
        <w:rPr>
          <w:rStyle w:val="Emphasis"/>
        </w:rPr>
        <w:t>threatens the stability of the entire financial system</w:t>
      </w:r>
      <w:r w:rsidRPr="00372FF6">
        <w:rPr>
          <w:rStyle w:val="StyleUnderline"/>
        </w:rPr>
        <w:t xml:space="preserve"> and can push the economy into recession</w:t>
      </w:r>
      <w:r w:rsidRPr="00372FF6">
        <w:rPr>
          <w:sz w:val="12"/>
        </w:rPr>
        <w:t xml:space="preserve">. The policies required to break panics and runs are fundamentally different from the ones that are appropriate in response to a typical idiosyncratic financial shock or a modest recession. Panics, although scary and dangerous, don’t inevitably end in economic crashes. Much of </w:t>
      </w:r>
      <w:r w:rsidRPr="00372FF6">
        <w:rPr>
          <w:rStyle w:val="StyleUnderline"/>
        </w:rPr>
        <w:t>what determines the severity of the outcome is the quality of</w:t>
      </w:r>
      <w:r w:rsidRPr="00372FF6">
        <w:rPr>
          <w:sz w:val="12"/>
        </w:rPr>
        <w:t xml:space="preserve"> the </w:t>
      </w:r>
      <w:r w:rsidRPr="00372FF6">
        <w:rPr>
          <w:rStyle w:val="StyleUnderline"/>
        </w:rPr>
        <w:t>policy choices made in the moment</w:t>
      </w:r>
      <w:r w:rsidRPr="00372FF6">
        <w:rPr>
          <w:sz w:val="12"/>
        </w:rPr>
        <w:t xml:space="preserve">. When expected losses to the value of assets appear very large, there will be </w:t>
      </w:r>
      <w:r w:rsidRPr="00372FF6">
        <w:rPr>
          <w:rStyle w:val="StyleUnderline"/>
        </w:rPr>
        <w:t>uncertainty about which party will bear</w:t>
      </w:r>
      <w:r w:rsidRPr="00372FF6">
        <w:rPr>
          <w:sz w:val="12"/>
        </w:rPr>
        <w:t xml:space="preserve"> those </w:t>
      </w:r>
      <w:r w:rsidRPr="00372FF6">
        <w:rPr>
          <w:rStyle w:val="StyleUnderline"/>
        </w:rPr>
        <w:t>losses</w:t>
      </w:r>
      <w:r w:rsidRPr="00372FF6">
        <w:rPr>
          <w:sz w:val="12"/>
        </w:rPr>
        <w:t xml:space="preserve">. This uncertainty can lead to a general reduction in funding for a broad range of financial institutions. That, in turn, </w:t>
      </w:r>
      <w:r w:rsidRPr="00372FF6">
        <w:rPr>
          <w:rStyle w:val="StyleUnderline"/>
        </w:rPr>
        <w:t>can force</w:t>
      </w:r>
      <w:r w:rsidRPr="00372FF6">
        <w:rPr>
          <w:sz w:val="12"/>
        </w:rPr>
        <w:t xml:space="preserve"> those </w:t>
      </w:r>
      <w:r w:rsidRPr="00372FF6">
        <w:rPr>
          <w:rStyle w:val="StyleUnderline"/>
        </w:rPr>
        <w:t>institutions to liquidate assets at fire-sale prices, which</w:t>
      </w:r>
      <w:r w:rsidRPr="00372FF6">
        <w:rPr>
          <w:sz w:val="12"/>
        </w:rPr>
        <w:t xml:space="preserve">, if used to measure the riskiness of assets across the system, </w:t>
      </w:r>
      <w:r w:rsidRPr="00372FF6">
        <w:rPr>
          <w:rStyle w:val="StyleUnderline"/>
        </w:rPr>
        <w:t xml:space="preserve">will make large parts of the financial system appear to be insolvent. </w:t>
      </w:r>
      <w:r w:rsidRPr="00372FF6">
        <w:rPr>
          <w:rStyle w:val="Emphasis"/>
        </w:rPr>
        <w:t>This dynamic is not self-correcting. Left unchecked, it will simply accelerate</w:t>
      </w:r>
      <w:r w:rsidRPr="00372FF6">
        <w:rPr>
          <w:sz w:val="12"/>
        </w:rPr>
        <w:t xml:space="preserve">. </w:t>
      </w:r>
      <w:r w:rsidRPr="00372FF6">
        <w:rPr>
          <w:rStyle w:val="StyleUnderline"/>
        </w:rPr>
        <w:t>Nor are the dynamics of contagion</w:t>
      </w:r>
      <w:r w:rsidRPr="00372FF6">
        <w:rPr>
          <w:sz w:val="12"/>
        </w:rPr>
        <w:t xml:space="preserve"> fully </w:t>
      </w:r>
      <w:r w:rsidRPr="00372FF6">
        <w:rPr>
          <w:rStyle w:val="StyleUnderline"/>
        </w:rPr>
        <w:t>knowable in advance</w:t>
      </w:r>
      <w:r w:rsidRPr="00372FF6">
        <w:rPr>
          <w:sz w:val="12"/>
        </w:rPr>
        <w:t xml:space="preserve">. To paraphrase Ernest Hemingway, runs happen gradually, then suddenly. Their characteristics and severity depend on how things evolve in the event and on what policymakers do in response. What matters most are not the first-round effects of direct losses from the defaults of the weakest firms or even the linkages among those firms. Rather, </w:t>
      </w:r>
      <w:r w:rsidRPr="00372FF6">
        <w:rPr>
          <w:rStyle w:val="StyleUnderline"/>
        </w:rPr>
        <w:t xml:space="preserve">what drives contagion is an increase in the </w:t>
      </w:r>
      <w:r w:rsidRPr="00372FF6">
        <w:rPr>
          <w:rStyle w:val="Emphasis"/>
        </w:rPr>
        <w:t xml:space="preserve">perceived risk that </w:t>
      </w:r>
      <w:proofErr w:type="gramStart"/>
      <w:r w:rsidRPr="00372FF6">
        <w:rPr>
          <w:rStyle w:val="Emphasis"/>
        </w:rPr>
        <w:t>a large number of</w:t>
      </w:r>
      <w:proofErr w:type="gramEnd"/>
      <w:r w:rsidRPr="00372FF6">
        <w:rPr>
          <w:rStyle w:val="Emphasis"/>
        </w:rPr>
        <w:t xml:space="preserve"> firms could fail</w:t>
      </w:r>
      <w:r w:rsidRPr="00372FF6">
        <w:rPr>
          <w:sz w:val="12"/>
        </w:rPr>
        <w:t xml:space="preserve">. Although the degree of exposure varies across financial institutions, all are exposed to the risk of runs and to the perils of losses in a deep recession. </w:t>
      </w:r>
      <w:r w:rsidRPr="00372FF6">
        <w:rPr>
          <w:rStyle w:val="StyleUnderline"/>
        </w:rPr>
        <w:t>This is why fiscal and monetary policy</w:t>
      </w:r>
      <w:r w:rsidRPr="00372FF6">
        <w:rPr>
          <w:sz w:val="12"/>
        </w:rPr>
        <w:t xml:space="preserve">, and actions by the government to provide or guarantee funding, </w:t>
      </w:r>
      <w:r w:rsidRPr="00372FF6">
        <w:rPr>
          <w:rStyle w:val="StyleUnderline"/>
        </w:rPr>
        <w:t xml:space="preserve">are so important. Once a run starts and the risk of financial collapse grows, the challenge is to </w:t>
      </w:r>
      <w:r w:rsidRPr="00372FF6">
        <w:rPr>
          <w:rStyle w:val="Emphasis"/>
        </w:rPr>
        <w:t>break the panic</w:t>
      </w:r>
      <w:r w:rsidRPr="00372FF6">
        <w:rPr>
          <w:rStyle w:val="StyleUnderline"/>
        </w:rPr>
        <w:t xml:space="preserve"> by reducing the incentives for individuals to run from financial institutions</w:t>
      </w:r>
      <w:r w:rsidRPr="00372FF6">
        <w:rPr>
          <w:sz w:val="12"/>
        </w:rPr>
        <w:t xml:space="preserve"> and for financial institutions to run from one another. </w:t>
      </w:r>
      <w:r w:rsidRPr="00372FF6">
        <w:rPr>
          <w:rStyle w:val="Emphasis"/>
        </w:rPr>
        <w:t>Otherwise, a broader collapse in the financial system becomes almost inevitable</w:t>
      </w:r>
      <w:r w:rsidRPr="00372FF6">
        <w:rPr>
          <w:sz w:val="12"/>
        </w:rPr>
        <w:t>.</w:t>
      </w:r>
    </w:p>
    <w:p w14:paraId="73C9E5D6" w14:textId="77777777" w:rsidR="00B65627" w:rsidRPr="00372FF6" w:rsidRDefault="00B65627" w:rsidP="00632DAF">
      <w:pPr>
        <w:rPr>
          <w:sz w:val="12"/>
        </w:rPr>
      </w:pPr>
    </w:p>
    <w:p w14:paraId="7CA95B4C" w14:textId="1940177D" w:rsidR="00B65627" w:rsidRPr="00372FF6" w:rsidRDefault="00BB0DF6" w:rsidP="00B65627">
      <w:pPr>
        <w:pStyle w:val="Heading4"/>
      </w:pPr>
      <w:r>
        <w:t xml:space="preserve">Both direct and indirect costs of the plan are </w:t>
      </w:r>
      <w:r w:rsidRPr="00BB0DF6">
        <w:rPr>
          <w:u w:val="single"/>
        </w:rPr>
        <w:t>massive</w:t>
      </w:r>
      <w:r>
        <w:t>.</w:t>
      </w:r>
      <w:r w:rsidR="00F26F99">
        <w:t xml:space="preserve"> </w:t>
      </w:r>
      <w:r w:rsidR="00F26F99" w:rsidRPr="00F26F99">
        <w:rPr>
          <w:b w:val="0"/>
          <w:bCs/>
        </w:rPr>
        <w:t>AND the plan fails to solve.</w:t>
      </w:r>
    </w:p>
    <w:p w14:paraId="6CDDE6E2" w14:textId="60328503" w:rsidR="00B65627" w:rsidRPr="00372FF6" w:rsidRDefault="00B65627" w:rsidP="00B65627">
      <w:r w:rsidRPr="00372FF6">
        <w:rPr>
          <w:rStyle w:val="Style13ptBold"/>
        </w:rPr>
        <w:t>Miron 11</w:t>
      </w:r>
      <w:r w:rsidRPr="00372FF6">
        <w:t xml:space="preserve"> — Jeffrey Miron, Senior Lecturer and Director of Undergraduate Studies in the Department of Economics at Harvard University, former Professor at the Massachusetts Institute of Technology, Director of Economics Studies at the Cato Institute, PhD in Economics from the Massachusetts Institute of Technology, 2011 (“Rethinking Redistribution,” National Affairs, Available Online at </w:t>
      </w:r>
      <w:hyperlink r:id="rId78" w:history="1">
        <w:r w:rsidRPr="00372FF6">
          <w:rPr>
            <w:rStyle w:val="Hyperlink"/>
          </w:rPr>
          <w:t>https://www.nationalaffairs.com/publications/detail/rethinking-redistribution</w:t>
        </w:r>
      </w:hyperlink>
      <w:r w:rsidRPr="00372FF6">
        <w:t>, Accessed on 05-20-2023)</w:t>
      </w:r>
    </w:p>
    <w:p w14:paraId="603DA9D7" w14:textId="2A5B856B" w:rsidR="00B65627" w:rsidRPr="00F26F99" w:rsidRDefault="00B65627" w:rsidP="00B65627">
      <w:pPr>
        <w:rPr>
          <w:rStyle w:val="StyleUnderline"/>
        </w:rPr>
      </w:pPr>
      <w:r w:rsidRPr="00372FF6">
        <w:t xml:space="preserve">In looking at the drawbacks of anti-poverty programs, it </w:t>
      </w:r>
      <w:r w:rsidRPr="00BB0DF6">
        <w:rPr>
          <w:rStyle w:val="StyleUnderline"/>
        </w:rPr>
        <w:t xml:space="preserve">is important to consider both </w:t>
      </w:r>
      <w:r w:rsidRPr="00BB0DF6">
        <w:rPr>
          <w:rStyle w:val="Emphasis"/>
        </w:rPr>
        <w:t>the direct costs</w:t>
      </w:r>
      <w:r w:rsidRPr="00BB0DF6">
        <w:rPr>
          <w:rStyle w:val="StyleUnderline"/>
        </w:rPr>
        <w:t xml:space="preserve"> and the less tangible, but still potentially serious, </w:t>
      </w:r>
      <w:r w:rsidRPr="00BB0DF6">
        <w:rPr>
          <w:rStyle w:val="Emphasis"/>
        </w:rPr>
        <w:t>indirect costs</w:t>
      </w:r>
      <w:r w:rsidRPr="00372FF6">
        <w:t xml:space="preserve">. One of the chief direct costs is the way </w:t>
      </w:r>
      <w:r w:rsidRPr="00BB0DF6">
        <w:rPr>
          <w:rStyle w:val="StyleUnderline"/>
        </w:rPr>
        <w:t xml:space="preserve">anti-poverty spending </w:t>
      </w:r>
      <w:r w:rsidRPr="00BB0DF6">
        <w:rPr>
          <w:rStyle w:val="Emphasis"/>
        </w:rPr>
        <w:t>alters incentives</w:t>
      </w:r>
      <w:r w:rsidRPr="00BB0DF6">
        <w:rPr>
          <w:rStyle w:val="StyleUnderline"/>
        </w:rPr>
        <w:t xml:space="preserve">: Such programs </w:t>
      </w:r>
      <w:r w:rsidRPr="00BB0DF6">
        <w:rPr>
          <w:rStyle w:val="Emphasis"/>
        </w:rPr>
        <w:t>reduce the reasons</w:t>
      </w:r>
      <w:r w:rsidRPr="00BB0DF6">
        <w:rPr>
          <w:rStyle w:val="StyleUnderline"/>
        </w:rPr>
        <w:t xml:space="preserve"> for potential recipients of income transfers to </w:t>
      </w:r>
      <w:r w:rsidRPr="00BB0DF6">
        <w:rPr>
          <w:rStyle w:val="Emphasis"/>
        </w:rPr>
        <w:t>work</w:t>
      </w:r>
      <w:r w:rsidRPr="00BB0DF6">
        <w:rPr>
          <w:rStyle w:val="StyleUnderline"/>
        </w:rPr>
        <w:t xml:space="preserve"> and </w:t>
      </w:r>
      <w:r w:rsidRPr="00BB0DF6">
        <w:rPr>
          <w:rStyle w:val="Emphasis"/>
        </w:rPr>
        <w:t>save</w:t>
      </w:r>
      <w:r w:rsidRPr="00F26F99">
        <w:rPr>
          <w:rStyle w:val="StyleUnderline"/>
        </w:rPr>
        <w:t>, because the availability of aid</w:t>
      </w:r>
      <w:r w:rsidRPr="00372FF6">
        <w:t xml:space="preserve"> — and particularly of aid that is available only as long as one remains below a certain level of income — </w:t>
      </w:r>
      <w:r w:rsidRPr="00F26F99">
        <w:rPr>
          <w:rStyle w:val="StyleUnderline"/>
        </w:rPr>
        <w:t xml:space="preserve">can </w:t>
      </w:r>
      <w:r w:rsidRPr="00F26F99">
        <w:rPr>
          <w:rStyle w:val="Emphasis"/>
        </w:rPr>
        <w:t>discourage people</w:t>
      </w:r>
      <w:r w:rsidRPr="00F26F99">
        <w:rPr>
          <w:rStyle w:val="StyleUnderline"/>
        </w:rPr>
        <w:t xml:space="preserve"> from striving to rise above that income level</w:t>
      </w:r>
      <w:r w:rsidRPr="00372FF6">
        <w:t xml:space="preserve">. On the other side of the ledger, </w:t>
      </w:r>
      <w:r w:rsidRPr="00F26F99">
        <w:rPr>
          <w:rStyle w:val="StyleUnderline"/>
        </w:rPr>
        <w:t xml:space="preserve">the taxation required to pay for anti-poverty programs </w:t>
      </w:r>
      <w:r w:rsidRPr="00F26F99">
        <w:rPr>
          <w:rStyle w:val="Emphasis"/>
        </w:rPr>
        <w:t>discourages effort</w:t>
      </w:r>
      <w:r w:rsidRPr="00F26F99">
        <w:rPr>
          <w:rStyle w:val="StyleUnderline"/>
        </w:rPr>
        <w:t xml:space="preserve"> and </w:t>
      </w:r>
      <w:r w:rsidRPr="00F26F99">
        <w:rPr>
          <w:rStyle w:val="Emphasis"/>
        </w:rPr>
        <w:t>savings</w:t>
      </w:r>
      <w:r w:rsidRPr="00F26F99">
        <w:rPr>
          <w:rStyle w:val="StyleUnderline"/>
        </w:rPr>
        <w:t xml:space="preserve"> by those who pay for the transfers</w:t>
      </w:r>
      <w:r w:rsidRPr="00372FF6">
        <w:t xml:space="preserve">. </w:t>
      </w:r>
      <w:r w:rsidRPr="00F26F99">
        <w:rPr>
          <w:rStyle w:val="StyleUnderline"/>
        </w:rPr>
        <w:t xml:space="preserve">People are </w:t>
      </w:r>
      <w:r w:rsidRPr="00F26F99">
        <w:rPr>
          <w:rStyle w:val="Emphasis"/>
        </w:rPr>
        <w:t>less inclined to work hard</w:t>
      </w:r>
      <w:r w:rsidRPr="00F26F99">
        <w:rPr>
          <w:rStyle w:val="StyleUnderline"/>
        </w:rPr>
        <w:t xml:space="preserve"> when they know that a large portion of the </w:t>
      </w:r>
      <w:proofErr w:type="gramStart"/>
      <w:r w:rsidRPr="00F26F99">
        <w:rPr>
          <w:rStyle w:val="StyleUnderline"/>
        </w:rPr>
        <w:t>income</w:t>
      </w:r>
      <w:proofErr w:type="gramEnd"/>
      <w:r w:rsidRPr="00F26F99">
        <w:rPr>
          <w:rStyle w:val="StyleUnderline"/>
        </w:rPr>
        <w:t xml:space="preserve"> they generate will go not to them or to their families, but rather to total strangers.</w:t>
      </w:r>
    </w:p>
    <w:p w14:paraId="3AB9CD31" w14:textId="7B1D33DC" w:rsidR="00B65627" w:rsidRPr="00372FF6" w:rsidRDefault="00B65627" w:rsidP="00B65627">
      <w:r w:rsidRPr="00372FF6">
        <w:t xml:space="preserve">Whether these </w:t>
      </w:r>
      <w:r w:rsidRPr="00F26F99">
        <w:rPr>
          <w:rStyle w:val="StyleUnderline"/>
        </w:rPr>
        <w:t xml:space="preserve">effects on economic productivity are </w:t>
      </w:r>
      <w:r w:rsidRPr="00F26F99">
        <w:rPr>
          <w:rStyle w:val="Emphasis"/>
        </w:rPr>
        <w:t>large</w:t>
      </w:r>
      <w:r w:rsidRPr="00372FF6">
        <w:t xml:space="preserve"> depends on the generosity of the anti-poverty spending, as well as on the magnitude of the taxes required to pay for it. A promise of subsistence income will induce only a few people to live off the dole, while </w:t>
      </w:r>
      <w:r w:rsidRPr="00F26F99">
        <w:rPr>
          <w:rStyle w:val="StyleUnderline"/>
        </w:rPr>
        <w:t>a</w:t>
      </w:r>
      <w:r w:rsidRPr="00372FF6">
        <w:t xml:space="preserve"> more </w:t>
      </w:r>
      <w:r w:rsidRPr="00F26F99">
        <w:rPr>
          <w:rStyle w:val="Emphasis"/>
        </w:rPr>
        <w:t>substantial guar</w:t>
      </w:r>
      <w:r w:rsidRPr="00F26F99">
        <w:rPr>
          <w:rStyle w:val="StyleUnderline"/>
        </w:rPr>
        <w:t xml:space="preserve">antee will cause </w:t>
      </w:r>
      <w:r w:rsidRPr="00F26F99">
        <w:rPr>
          <w:rStyle w:val="Emphasis"/>
        </w:rPr>
        <w:t>many</w:t>
      </w:r>
      <w:r w:rsidRPr="00F26F99">
        <w:rPr>
          <w:rStyle w:val="StyleUnderline"/>
        </w:rPr>
        <w:t xml:space="preserve"> to </w:t>
      </w:r>
      <w:r w:rsidRPr="00F26F99">
        <w:rPr>
          <w:rStyle w:val="Emphasis"/>
        </w:rPr>
        <w:t>reduce their efforts</w:t>
      </w:r>
      <w:r w:rsidRPr="00F26F99">
        <w:rPr>
          <w:rStyle w:val="StyleUnderline"/>
        </w:rPr>
        <w:t xml:space="preserve"> to support themselves</w:t>
      </w:r>
      <w:r w:rsidRPr="00372FF6">
        <w:t xml:space="preserve">. Likewise, </w:t>
      </w:r>
      <w:r w:rsidRPr="00F26F99">
        <w:rPr>
          <w:rStyle w:val="StyleUnderline"/>
        </w:rPr>
        <w:t>the distortions caused by the taxation required to pay for anti-poverty programs increase with the amount of anti-poverty spending</w:t>
      </w:r>
      <w:r w:rsidRPr="00372FF6">
        <w:t>, such that a small program will have only small effects on taxpayers' work and saving.</w:t>
      </w:r>
    </w:p>
    <w:p w14:paraId="79EB0217" w14:textId="7E1808F9" w:rsidR="00B65627" w:rsidRPr="00372FF6" w:rsidRDefault="00B65627" w:rsidP="00B65627">
      <w:r w:rsidRPr="00372FF6">
        <w:t>As we have seen above, however, American anti-poverty programs are rather generous. If the $1.45 trillion in direct anti-poverty spending in 2007 had been simply divided up among the poorest 20% of the population, it would have provided an annual guaranteed income that year of more than $62,000 per household — a decidedly middle-class living. The actual distribution of the money is of course less direct; overhead, waste, and other inefficiencies are intrinsic to the operation of these government programs. Moreover, much of the redistribution goes to middle-class families, so the poor are not really provided with a middle-class income. Even so, the support they do receive is substantial. It is hard to believe, therefore, that this generosity — and the tax burden imposed on the rest of the population to pay for it — does not reduce effort among the poor and everyone else, as abundant evidence confirms.</w:t>
      </w:r>
    </w:p>
    <w:p w14:paraId="1C303691" w14:textId="6687AD81" w:rsidR="00B65627" w:rsidRPr="00F26F99" w:rsidRDefault="00B65627" w:rsidP="00B65627">
      <w:pPr>
        <w:rPr>
          <w:rStyle w:val="StyleUnderline"/>
        </w:rPr>
      </w:pPr>
      <w:r w:rsidRPr="00F26F99">
        <w:rPr>
          <w:rStyle w:val="StyleUnderline"/>
        </w:rPr>
        <w:t xml:space="preserve">Anti-poverty spending has </w:t>
      </w:r>
      <w:r w:rsidRPr="00F26F99">
        <w:rPr>
          <w:rStyle w:val="Emphasis"/>
        </w:rPr>
        <w:t>more subtle downsides</w:t>
      </w:r>
      <w:r w:rsidRPr="00F26F99">
        <w:rPr>
          <w:rStyle w:val="StyleUnderline"/>
        </w:rPr>
        <w:t>, too</w:t>
      </w:r>
      <w:r w:rsidRPr="00372FF6">
        <w:t xml:space="preserve">. </w:t>
      </w:r>
      <w:r w:rsidRPr="00F26F99">
        <w:rPr>
          <w:rStyle w:val="StyleUnderline"/>
        </w:rPr>
        <w:t xml:space="preserve">Income support for the poor generates </w:t>
      </w:r>
      <w:r w:rsidRPr="00F26F99">
        <w:rPr>
          <w:rStyle w:val="Emphasis"/>
        </w:rPr>
        <w:t>envy</w:t>
      </w:r>
      <w:r w:rsidRPr="00F26F99">
        <w:rPr>
          <w:rStyle w:val="StyleUnderline"/>
        </w:rPr>
        <w:t xml:space="preserve"> and </w:t>
      </w:r>
      <w:r w:rsidRPr="00F26F99">
        <w:rPr>
          <w:rStyle w:val="Emphasis"/>
        </w:rPr>
        <w:t>demand for transfers</w:t>
      </w:r>
      <w:r w:rsidRPr="00F26F99">
        <w:rPr>
          <w:rStyle w:val="StyleUnderline"/>
        </w:rPr>
        <w:t xml:space="preserve"> from the near-poor</w:t>
      </w:r>
      <w:r w:rsidRPr="00372FF6">
        <w:t xml:space="preserve">. This effect can be seen in programs that have expanded eligibility requirements to well above the poverty line, such as Medicaid in many states, along with the new federal health-care law. </w:t>
      </w:r>
      <w:r w:rsidRPr="00F26F99">
        <w:rPr>
          <w:rStyle w:val="StyleUnderline"/>
        </w:rPr>
        <w:t xml:space="preserve">The result is </w:t>
      </w:r>
      <w:r w:rsidRPr="00F26F99">
        <w:rPr>
          <w:rStyle w:val="Emphasis"/>
        </w:rPr>
        <w:t>further disincentive</w:t>
      </w:r>
      <w:r w:rsidRPr="00F26F99">
        <w:rPr>
          <w:rStyle w:val="StyleUnderline"/>
        </w:rPr>
        <w:t xml:space="preserve"> for effort at the margins of poverty, and </w:t>
      </w:r>
      <w:r w:rsidRPr="00F26F99">
        <w:rPr>
          <w:rStyle w:val="Emphasis"/>
        </w:rPr>
        <w:t>additional burdensome taxation beyond</w:t>
      </w:r>
      <w:r w:rsidRPr="00372FF6">
        <w:t xml:space="preserve">. Anti-poverty programs also promote the view that low income is someone else's fault — a notion that, once enshrined in public policy, </w:t>
      </w:r>
      <w:r w:rsidRPr="00F26F99">
        <w:rPr>
          <w:rStyle w:val="StyleUnderline"/>
        </w:rPr>
        <w:t xml:space="preserve">can </w:t>
      </w:r>
      <w:r w:rsidRPr="00F26F99">
        <w:rPr>
          <w:rStyle w:val="Emphasis"/>
        </w:rPr>
        <w:t>reduce</w:t>
      </w:r>
      <w:r w:rsidRPr="00F26F99">
        <w:rPr>
          <w:rStyle w:val="StyleUnderline"/>
        </w:rPr>
        <w:t xml:space="preserve"> many people's </w:t>
      </w:r>
      <w:r w:rsidRPr="00F26F99">
        <w:rPr>
          <w:rStyle w:val="Emphasis"/>
        </w:rPr>
        <w:t>work ethic</w:t>
      </w:r>
      <w:r w:rsidRPr="00F26F99">
        <w:rPr>
          <w:rStyle w:val="StyleUnderline"/>
        </w:rPr>
        <w:t xml:space="preserve">, </w:t>
      </w:r>
      <w:r w:rsidRPr="00F26F99">
        <w:rPr>
          <w:rStyle w:val="Emphasis"/>
        </w:rPr>
        <w:t>initiative</w:t>
      </w:r>
      <w:r w:rsidRPr="00F26F99">
        <w:rPr>
          <w:rStyle w:val="StyleUnderline"/>
        </w:rPr>
        <w:t xml:space="preserve">, and </w:t>
      </w:r>
      <w:r w:rsidRPr="00F26F99">
        <w:rPr>
          <w:rStyle w:val="Emphasis"/>
        </w:rPr>
        <w:t>self-reliance</w:t>
      </w:r>
      <w:r w:rsidRPr="00372FF6">
        <w:t xml:space="preserve">. </w:t>
      </w:r>
      <w:r w:rsidRPr="00F26F99">
        <w:rPr>
          <w:rStyle w:val="StyleUnderline"/>
        </w:rPr>
        <w:t xml:space="preserve">Rather than devoting themselves to increasing </w:t>
      </w:r>
      <w:r w:rsidRPr="00F26F99">
        <w:rPr>
          <w:rStyle w:val="Emphasis"/>
        </w:rPr>
        <w:t>innovation</w:t>
      </w:r>
      <w:r w:rsidRPr="00F26F99">
        <w:rPr>
          <w:rStyle w:val="StyleUnderline"/>
        </w:rPr>
        <w:t xml:space="preserve"> and </w:t>
      </w:r>
      <w:r w:rsidRPr="00F26F99">
        <w:rPr>
          <w:rStyle w:val="Emphasis"/>
        </w:rPr>
        <w:t>productivity</w:t>
      </w:r>
      <w:r w:rsidRPr="00F26F99">
        <w:rPr>
          <w:rStyle w:val="StyleUnderline"/>
        </w:rPr>
        <w:t xml:space="preserve">, people throw their energies into </w:t>
      </w:r>
      <w:r w:rsidRPr="00F26F99">
        <w:rPr>
          <w:rStyle w:val="Emphasis"/>
        </w:rPr>
        <w:t>chasing government transfers</w:t>
      </w:r>
      <w:r w:rsidRPr="00F26F99">
        <w:rPr>
          <w:rStyle w:val="StyleUnderline"/>
        </w:rPr>
        <w:t>.</w:t>
      </w:r>
    </w:p>
    <w:p w14:paraId="70AA4BB8" w14:textId="3A54E951" w:rsidR="00B65627" w:rsidRPr="00372FF6" w:rsidRDefault="00B65627" w:rsidP="00B65627">
      <w:r w:rsidRPr="00372FF6">
        <w:t xml:space="preserve">Moreover, anti-poverty programs lend credence to the claim that most people will not share their resources unless government compels them to. The evidence of daily life in America, however, shows that assumption to be false. Private efforts to alleviate poverty are enormous: Religious institutions operate soup kitchens; the Boy Scouts organize food drives; the Salvation Army raises money for the poor; Habitat for Humanity builds homes; and doctors' associations provide free health care. In 2009, Americans gave more than $300 billion to charity, a figure made </w:t>
      </w:r>
      <w:proofErr w:type="gramStart"/>
      <w:r w:rsidRPr="00372FF6">
        <w:t>all the more</w:t>
      </w:r>
      <w:proofErr w:type="gramEnd"/>
      <w:r w:rsidRPr="00372FF6">
        <w:t xml:space="preserve"> striking by the deep recession. More than 60 million people volunteered, donating some 8 billion hours of work — much of it in efforts aimed at helping the poor. Government charity, moreover, may crowd out private charity: Work by Massachusetts Institute of Technology economist Jonathan Gruber, for example, shows that New Deal welfare expenditures reduced charitable spending by churches.</w:t>
      </w:r>
    </w:p>
    <w:p w14:paraId="006CA116" w14:textId="77777777" w:rsidR="00B65627" w:rsidRPr="00372FF6" w:rsidRDefault="00B65627" w:rsidP="00B65627">
      <w:r w:rsidRPr="00372FF6">
        <w:t xml:space="preserve">Finally, and perhaps most important, </w:t>
      </w:r>
      <w:r w:rsidRPr="00F26F99">
        <w:rPr>
          <w:rStyle w:val="StyleUnderline"/>
        </w:rPr>
        <w:t xml:space="preserve">anti-poverty programs have </w:t>
      </w:r>
      <w:r w:rsidRPr="00F26F99">
        <w:rPr>
          <w:rStyle w:val="Emphasis"/>
        </w:rPr>
        <w:t>not obviously reduced poverty</w:t>
      </w:r>
      <w:r w:rsidRPr="00F26F99">
        <w:rPr>
          <w:rStyle w:val="StyleUnderline"/>
        </w:rPr>
        <w:t xml:space="preserve"> in recent decades</w:t>
      </w:r>
      <w:r w:rsidRPr="00372FF6">
        <w:t>. The following graph shows the poverty rate in the United States (i.e., the percentage of the population living at or below the poverty level) between 1962 and 2009, along with per capita federal spending on the direct anti-poverty programs discussed above (i.e., those that added up to $1.45 trillion in 2007), adjusted for both population growth and inflation.</w:t>
      </w:r>
    </w:p>
    <w:p w14:paraId="5AE7DF30" w14:textId="5EE87069" w:rsidR="00B65627" w:rsidRPr="00372FF6" w:rsidRDefault="00B65627" w:rsidP="00B65627">
      <w:r w:rsidRPr="00372FF6">
        <w:t>[Chart Omitted]</w:t>
      </w:r>
    </w:p>
    <w:p w14:paraId="22EAADFA" w14:textId="60FBE389" w:rsidR="00B65627" w:rsidRPr="00372FF6" w:rsidRDefault="00B65627" w:rsidP="00B65627">
      <w:r w:rsidRPr="00372FF6">
        <w:t xml:space="preserve">The poverty rate declined significantly between 1959 and 1964 as the overall economy grew, but this was before the launch of President Lyndon Johnson's War on Poverty (and therefore before the enactment of Medicaid and Medicare, two of the largest anti-poverty programs in existence today). Between 1966 and 2009, the poverty rate fluctuated with the business cycle but showed little downward trend, even as anti-poverty spending grew by a factor of six in real terms. In other words, </w:t>
      </w:r>
      <w:r w:rsidRPr="003F5109">
        <w:rPr>
          <w:rStyle w:val="StyleUnderline"/>
        </w:rPr>
        <w:t xml:space="preserve">our anti-poverty programs have been implemented at </w:t>
      </w:r>
      <w:r w:rsidRPr="003F5109">
        <w:rPr>
          <w:rStyle w:val="Emphasis"/>
        </w:rPr>
        <w:t>enormous</w:t>
      </w:r>
      <w:r w:rsidRPr="003F5109">
        <w:rPr>
          <w:rStyle w:val="StyleUnderline"/>
        </w:rPr>
        <w:t xml:space="preserve"> and </w:t>
      </w:r>
      <w:r w:rsidRPr="003F5109">
        <w:rPr>
          <w:rStyle w:val="Emphasis"/>
        </w:rPr>
        <w:t>ever-increasing cost</w:t>
      </w:r>
      <w:r w:rsidRPr="003F5109">
        <w:rPr>
          <w:rStyle w:val="StyleUnderline"/>
        </w:rPr>
        <w:t xml:space="preserve"> — and it is not clear that they have done much to reduce the rate of poverty.</w:t>
      </w:r>
    </w:p>
    <w:p w14:paraId="4B0C2B67" w14:textId="1EF96747" w:rsidR="00B65627" w:rsidRPr="00372FF6" w:rsidRDefault="00B65627" w:rsidP="00B65627">
      <w:r w:rsidRPr="00F26F99">
        <w:rPr>
          <w:rStyle w:val="StyleUnderline"/>
        </w:rPr>
        <w:t xml:space="preserve">The arguments for redistribution are </w:t>
      </w:r>
      <w:r w:rsidRPr="00F26F99">
        <w:rPr>
          <w:rStyle w:val="Emphasis"/>
        </w:rPr>
        <w:t>even weaker</w:t>
      </w:r>
      <w:r w:rsidRPr="00F26F99">
        <w:rPr>
          <w:rStyle w:val="StyleUnderline"/>
        </w:rPr>
        <w:t xml:space="preserve"> when it comes to progressive taxation</w:t>
      </w:r>
      <w:r w:rsidRPr="00372FF6">
        <w:t xml:space="preserve">. This is because </w:t>
      </w:r>
      <w:r w:rsidRPr="003F5109">
        <w:rPr>
          <w:rStyle w:val="StyleUnderline"/>
        </w:rPr>
        <w:t xml:space="preserve">such taxation redistributes income not only from the rich to the poor, but also </w:t>
      </w:r>
      <w:r w:rsidRPr="003F5109">
        <w:rPr>
          <w:rStyle w:val="Emphasis"/>
        </w:rPr>
        <w:t>among the non-poor</w:t>
      </w:r>
      <w:r w:rsidRPr="00372FF6">
        <w:t xml:space="preserve">. And unlike the social, cultural, and economic divisions that keep the seriously poor locked in poverty for generations, </w:t>
      </w:r>
      <w:r w:rsidRPr="003F5109">
        <w:rPr>
          <w:rStyle w:val="StyleUnderline"/>
        </w:rPr>
        <w:t>differences in income among the non-poor tend to reflect a variety of personal decisions</w:t>
      </w:r>
      <w:r w:rsidRPr="00372FF6">
        <w:t xml:space="preserve"> — such as education, effort, risk-taking, and leisure. Likewise, </w:t>
      </w:r>
      <w:r w:rsidRPr="003F5109">
        <w:rPr>
          <w:rStyle w:val="StyleUnderline"/>
        </w:rPr>
        <w:t>households in the middle and upper parts of the income distribution have reasonable opportunities to insure against job loss or adverse health events through savings, help from family, working spouses, and other means</w:t>
      </w:r>
      <w:r w:rsidRPr="00372FF6">
        <w:t xml:space="preserve">; generally, </w:t>
      </w:r>
      <w:r w:rsidRPr="003F5109">
        <w:rPr>
          <w:rStyle w:val="StyleUnderline"/>
        </w:rPr>
        <w:t>they can make it just fine without government's compelling other citizens to pay for their welfare</w:t>
      </w:r>
      <w:r w:rsidRPr="00372FF6">
        <w:t>. As a result, the reasons used to justify redistribution from the rich to the poor — i.e., altruism toward people who are needy through little fault of their own, or the need to insure against low income — do not apply when it comes to redistribution among the non-poor.</w:t>
      </w:r>
    </w:p>
    <w:p w14:paraId="78EC5797" w14:textId="7250C097" w:rsidR="00B65627" w:rsidRPr="00372FF6" w:rsidRDefault="00B65627" w:rsidP="00B65627">
      <w:r w:rsidRPr="003F5109">
        <w:rPr>
          <w:rStyle w:val="StyleUnderline"/>
        </w:rPr>
        <w:t>Redistribution across the income spectrum</w:t>
      </w:r>
      <w:r w:rsidRPr="00372FF6">
        <w:t xml:space="preserve"> — instead of simply from rich to poor — also </w:t>
      </w:r>
      <w:r w:rsidRPr="003F5109">
        <w:rPr>
          <w:rStyle w:val="StyleUnderline"/>
        </w:rPr>
        <w:t xml:space="preserve">exacts </w:t>
      </w:r>
      <w:r w:rsidRPr="003F5109">
        <w:rPr>
          <w:rStyle w:val="Emphasis"/>
        </w:rPr>
        <w:t>much higher costs</w:t>
      </w:r>
      <w:r w:rsidRPr="00372FF6">
        <w:t xml:space="preserve">. Beyond the fact that providing benefits to middle-class Americans is not a sensible goal of anti-poverty policy, </w:t>
      </w:r>
      <w:r w:rsidRPr="003F5109">
        <w:rPr>
          <w:rStyle w:val="StyleUnderline"/>
        </w:rPr>
        <w:t xml:space="preserve">the greater amount of redistribution that it involves requires </w:t>
      </w:r>
      <w:r w:rsidRPr="003F5109">
        <w:rPr>
          <w:rStyle w:val="Emphasis"/>
        </w:rPr>
        <w:t>vastly increased taxation</w:t>
      </w:r>
      <w:r w:rsidRPr="00372FF6">
        <w:t xml:space="preserve">. Progressive tax schemes, moreover, </w:t>
      </w:r>
      <w:r w:rsidRPr="003F5109">
        <w:rPr>
          <w:rStyle w:val="StyleUnderline"/>
        </w:rPr>
        <w:t xml:space="preserve">bring about </w:t>
      </w:r>
      <w:r w:rsidRPr="003F5109">
        <w:rPr>
          <w:rStyle w:val="Emphasis"/>
        </w:rPr>
        <w:t>significant economic distortions</w:t>
      </w:r>
      <w:r w:rsidRPr="003F5109">
        <w:rPr>
          <w:rStyle w:val="StyleUnderline"/>
        </w:rPr>
        <w:t xml:space="preserve"> and </w:t>
      </w:r>
      <w:r w:rsidRPr="003F5109">
        <w:rPr>
          <w:rStyle w:val="Emphasis"/>
        </w:rPr>
        <w:t>inefficiencies</w:t>
      </w:r>
      <w:r w:rsidRPr="00372FF6">
        <w:t xml:space="preserve"> because they impose the highest rates on upper-income households, and these households have the most flexibility to shift their energies away from work that generates income (and thus tax revenue), or to channel their savings to tax-preferred investments. They are also, incidentally, the households most likely to generate employment, hiring others to work as nannies, housekeepers, gardeners, and the like. By taking away such a vast amount of their income </w:t>
      </w:r>
      <w:proofErr w:type="gramStart"/>
      <w:r w:rsidRPr="00372FF6">
        <w:t>in order to</w:t>
      </w:r>
      <w:proofErr w:type="gramEnd"/>
      <w:r w:rsidRPr="00372FF6">
        <w:t xml:space="preserve"> give more money to the non-poor, </w:t>
      </w:r>
      <w:r w:rsidRPr="003F5109">
        <w:rPr>
          <w:rStyle w:val="StyleUnderline"/>
        </w:rPr>
        <w:t>such</w:t>
      </w:r>
      <w:r w:rsidRPr="00372FF6">
        <w:t xml:space="preserve"> redistributive tax </w:t>
      </w:r>
      <w:r w:rsidRPr="003F5109">
        <w:rPr>
          <w:rStyle w:val="StyleUnderline"/>
        </w:rPr>
        <w:t>schemes</w:t>
      </w:r>
      <w:r w:rsidRPr="00372FF6">
        <w:t xml:space="preserve"> arguably </w:t>
      </w:r>
      <w:r w:rsidRPr="003F5109">
        <w:rPr>
          <w:rStyle w:val="Emphasis"/>
        </w:rPr>
        <w:t>prevent hiring</w:t>
      </w:r>
      <w:r w:rsidRPr="003F5109">
        <w:rPr>
          <w:rStyle w:val="StyleUnderline"/>
        </w:rPr>
        <w:t xml:space="preserve"> that would allow many of the legitimately poor to improve their condition</w:t>
      </w:r>
      <w:r w:rsidRPr="00372FF6">
        <w:t xml:space="preserve"> through paid work.</w:t>
      </w:r>
    </w:p>
    <w:p w14:paraId="0D5ECCF7" w14:textId="644626F0" w:rsidR="00B65627" w:rsidRPr="00372FF6" w:rsidRDefault="00B65627" w:rsidP="00B65627">
      <w:r w:rsidRPr="003F5109">
        <w:rPr>
          <w:rStyle w:val="StyleUnderline"/>
        </w:rPr>
        <w:t xml:space="preserve">The redistribution among the non-poor that progressive taxation aims to achieve thus </w:t>
      </w:r>
      <w:r w:rsidRPr="003F5109">
        <w:rPr>
          <w:rStyle w:val="Emphasis"/>
        </w:rPr>
        <w:t>lacks any convincing justification</w:t>
      </w:r>
      <w:r w:rsidRPr="00372FF6">
        <w:t xml:space="preserve">. </w:t>
      </w:r>
      <w:r w:rsidRPr="003F5109">
        <w:rPr>
          <w:rStyle w:val="StyleUnderline"/>
        </w:rPr>
        <w:t xml:space="preserve">But it does have </w:t>
      </w:r>
      <w:r w:rsidRPr="003F5109">
        <w:rPr>
          <w:rStyle w:val="Emphasis"/>
        </w:rPr>
        <w:t>substantial costs</w:t>
      </w:r>
      <w:r w:rsidRPr="00372FF6">
        <w:t>. Unfortunately, no perfect dividing line exists between redistribution to alleviate genuine poverty and this broader type of redistribution. But policymakers can nevertheless strive to enforce a distinction in general, and to limit attempts at redistribution to those efforts that explicitly help the poor (perhaps by, say, means-testing entitlement programs).</w:t>
      </w:r>
    </w:p>
    <w:p w14:paraId="5EE84F2B" w14:textId="6B9F95E3" w:rsidR="00B65627" w:rsidRPr="00372FF6" w:rsidRDefault="00B65627" w:rsidP="00B65627">
      <w:r w:rsidRPr="00372FF6">
        <w:t xml:space="preserve">In the case of interventions aimed at tilting outcomes in specific markets toward people with lower incomes, </w:t>
      </w:r>
      <w:r w:rsidRPr="003F5109">
        <w:rPr>
          <w:rStyle w:val="StyleUnderline"/>
        </w:rPr>
        <w:t xml:space="preserve">the problems that arise are </w:t>
      </w:r>
      <w:r w:rsidRPr="003F5109">
        <w:rPr>
          <w:rStyle w:val="Emphasis"/>
        </w:rPr>
        <w:t>even more immense</w:t>
      </w:r>
      <w:r w:rsidRPr="003F5109">
        <w:rPr>
          <w:rStyle w:val="StyleUnderline"/>
        </w:rPr>
        <w:t xml:space="preserve"> than those that result from direct anti-poverty spending or progressive taxation</w:t>
      </w:r>
      <w:r w:rsidRPr="00372FF6">
        <w:t xml:space="preserve">. These </w:t>
      </w:r>
      <w:r w:rsidRPr="003F5109">
        <w:rPr>
          <w:rStyle w:val="StyleUnderline"/>
        </w:rPr>
        <w:t>interventions</w:t>
      </w:r>
      <w:r w:rsidRPr="00372FF6">
        <w:t xml:space="preserve"> generally produce ambiguous (at best) effects on the distribution of income, but </w:t>
      </w:r>
      <w:r w:rsidRPr="003F5109">
        <w:t>they</w:t>
      </w:r>
      <w:r w:rsidRPr="00372FF6">
        <w:t xml:space="preserve"> most decidedly </w:t>
      </w:r>
      <w:r w:rsidRPr="003F5109">
        <w:rPr>
          <w:rStyle w:val="Emphasis"/>
        </w:rPr>
        <w:t>distort economic incentives</w:t>
      </w:r>
      <w:r w:rsidRPr="00372FF6">
        <w:t xml:space="preserve">. Minimum-wage laws, for instance, mean higher incomes for some workers but zero income for others, since the minimum wage reduces employment. (A 2008 survey by economists David Neumark and William Wascher confirms this effect especially for the least skilled workers.) Mandated minimum wages that are well above market wages also </w:t>
      </w:r>
      <w:r w:rsidRPr="003F5109">
        <w:rPr>
          <w:rStyle w:val="StyleUnderline"/>
        </w:rPr>
        <w:t xml:space="preserve">drive businesses </w:t>
      </w:r>
      <w:r w:rsidRPr="003F5109">
        <w:rPr>
          <w:rStyle w:val="Emphasis"/>
        </w:rPr>
        <w:t>overseas</w:t>
      </w:r>
      <w:r w:rsidRPr="003F5109">
        <w:rPr>
          <w:rStyle w:val="StyleUnderline"/>
        </w:rPr>
        <w:t xml:space="preserve"> or </w:t>
      </w:r>
      <w:r w:rsidRPr="003F5109">
        <w:rPr>
          <w:rStyle w:val="Emphasis"/>
        </w:rPr>
        <w:t>underground</w:t>
      </w:r>
      <w:r w:rsidRPr="003F5109">
        <w:rPr>
          <w:rStyle w:val="StyleUnderline"/>
        </w:rPr>
        <w:t xml:space="preserve">, leading to </w:t>
      </w:r>
      <w:r w:rsidRPr="003F5109">
        <w:rPr>
          <w:rStyle w:val="Emphasis"/>
        </w:rPr>
        <w:t>large reductions</w:t>
      </w:r>
      <w:r w:rsidRPr="003F5109">
        <w:rPr>
          <w:rStyle w:val="StyleUnderline"/>
        </w:rPr>
        <w:t xml:space="preserve"> in </w:t>
      </w:r>
      <w:r w:rsidRPr="003F5109">
        <w:rPr>
          <w:rStyle w:val="Emphasis"/>
        </w:rPr>
        <w:t>employment opportunities</w:t>
      </w:r>
      <w:r w:rsidRPr="003F5109">
        <w:rPr>
          <w:rStyle w:val="StyleUnderline"/>
        </w:rPr>
        <w:t xml:space="preserve"> for less-skilled laborers</w:t>
      </w:r>
      <w:r w:rsidRPr="00372FF6">
        <w:t xml:space="preserve">. The minimum wage also </w:t>
      </w:r>
      <w:r w:rsidRPr="003F5109">
        <w:rPr>
          <w:rStyle w:val="Emphasis"/>
        </w:rPr>
        <w:t>distorts firms' decisions</w:t>
      </w:r>
      <w:r w:rsidRPr="003F5109">
        <w:rPr>
          <w:rStyle w:val="StyleUnderline"/>
        </w:rPr>
        <w:t xml:space="preserve"> about cost efficiency</w:t>
      </w:r>
      <w:r w:rsidRPr="00372FF6">
        <w:t xml:space="preserve">: Seeking more value for their dollars, business managers and owners decide instead to spend their money on capital investments or higher-skilled workers. Minimum wages are thus a good example of how redistributive market interventions are often poorly targeted, and of how they </w:t>
      </w:r>
      <w:r w:rsidRPr="003F5109">
        <w:rPr>
          <w:rStyle w:val="Emphasis"/>
        </w:rPr>
        <w:t>reduce economic productivity</w:t>
      </w:r>
      <w:r w:rsidRPr="00372FF6">
        <w:t>.</w:t>
      </w:r>
    </w:p>
    <w:p w14:paraId="35DD0AEF" w14:textId="72C10223" w:rsidR="00807BFE" w:rsidRPr="00372FF6" w:rsidRDefault="00807BFE" w:rsidP="00807BFE">
      <w:pPr>
        <w:pStyle w:val="Heading3"/>
      </w:pPr>
      <w:r w:rsidRPr="00372FF6">
        <w:t>Link---Social Security</w:t>
      </w:r>
    </w:p>
    <w:p w14:paraId="2057BD93" w14:textId="12EF92FF" w:rsidR="00DE2A20" w:rsidRPr="00372FF6" w:rsidRDefault="00DE2A20" w:rsidP="00DE2A20">
      <w:pPr>
        <w:pStyle w:val="Heading4"/>
      </w:pPr>
      <w:r w:rsidRPr="00372FF6">
        <w:t>Higher social security spending would slow down the economy.</w:t>
      </w:r>
    </w:p>
    <w:p w14:paraId="3535B976" w14:textId="0A2FA867" w:rsidR="00DE2A20" w:rsidRPr="00372FF6" w:rsidRDefault="00DE2A20" w:rsidP="00DE2A20">
      <w:r w:rsidRPr="00372FF6">
        <w:rPr>
          <w:rStyle w:val="Style13ptBold"/>
        </w:rPr>
        <w:t>Heil 21</w:t>
      </w:r>
      <w:r w:rsidRPr="00372FF6">
        <w:t xml:space="preserve"> — Daniel Heil, Government Budget Policy Fellow at the Hoover Institute, M.A. in Public Policy with a Specialization in Economics from Pepperdine University, 2021 (“Tax Rate Hikes And The Economy,” </w:t>
      </w:r>
      <w:r w:rsidRPr="00372FF6">
        <w:rPr>
          <w:i/>
          <w:iCs/>
        </w:rPr>
        <w:t>Hoover Institution</w:t>
      </w:r>
      <w:r w:rsidRPr="00372FF6">
        <w:t xml:space="preserve">, 02-18-2021, Available Online at </w:t>
      </w:r>
      <w:hyperlink r:id="rId79" w:history="1">
        <w:r w:rsidRPr="00372FF6">
          <w:rPr>
            <w:rStyle w:val="Hyperlink"/>
          </w:rPr>
          <w:t>https://www.hoover.org/research/tax-rate-hikes-and-economy</w:t>
        </w:r>
      </w:hyperlink>
      <w:r w:rsidRPr="00372FF6">
        <w:t>, Accessed on 05-29-2023)</w:t>
      </w:r>
    </w:p>
    <w:p w14:paraId="77214179" w14:textId="77777777" w:rsidR="00DE2A20" w:rsidRPr="003F5109" w:rsidRDefault="00DE2A20" w:rsidP="00DE2A20">
      <w:pPr>
        <w:rPr>
          <w:rStyle w:val="StyleUnderline"/>
        </w:rPr>
      </w:pPr>
      <w:r w:rsidRPr="00372FF6">
        <w:t xml:space="preserve">President Biden entered office with an ambitious agenda. </w:t>
      </w:r>
      <w:r w:rsidRPr="003F5109">
        <w:rPr>
          <w:rStyle w:val="StyleUnderline"/>
        </w:rPr>
        <w:t xml:space="preserve">From expanded </w:t>
      </w:r>
      <w:r w:rsidRPr="003F5109">
        <w:rPr>
          <w:rStyle w:val="Emphasis"/>
        </w:rPr>
        <w:t>health care subsidies</w:t>
      </w:r>
      <w:r w:rsidRPr="003F5109">
        <w:rPr>
          <w:rStyle w:val="StyleUnderline"/>
        </w:rPr>
        <w:t xml:space="preserve"> and </w:t>
      </w:r>
      <w:r w:rsidRPr="003F5109">
        <w:rPr>
          <w:rStyle w:val="Emphasis"/>
        </w:rPr>
        <w:t>increased Social Security benefits</w:t>
      </w:r>
      <w:r w:rsidRPr="003F5109">
        <w:rPr>
          <w:rStyle w:val="StyleUnderline"/>
        </w:rPr>
        <w:t xml:space="preserve"> to student loan forgiveness, the list of </w:t>
      </w:r>
      <w:r w:rsidRPr="003F5109">
        <w:rPr>
          <w:rStyle w:val="Emphasis"/>
        </w:rPr>
        <w:t>prospective policies</w:t>
      </w:r>
      <w:r w:rsidRPr="003F5109">
        <w:rPr>
          <w:rStyle w:val="StyleUnderline"/>
        </w:rPr>
        <w:t xml:space="preserve"> is long.</w:t>
      </w:r>
    </w:p>
    <w:p w14:paraId="298BA01B" w14:textId="752D0A17" w:rsidR="00DE2A20" w:rsidRPr="003F5109" w:rsidRDefault="00DE2A20" w:rsidP="00DE2A20">
      <w:pPr>
        <w:rPr>
          <w:rStyle w:val="StyleUnderline"/>
        </w:rPr>
      </w:pPr>
      <w:r w:rsidRPr="003F5109">
        <w:rPr>
          <w:rStyle w:val="StyleUnderline"/>
        </w:rPr>
        <w:t xml:space="preserve">It would also be </w:t>
      </w:r>
      <w:r w:rsidRPr="003F5109">
        <w:rPr>
          <w:rStyle w:val="Emphasis"/>
        </w:rPr>
        <w:t>expensive</w:t>
      </w:r>
      <w:r w:rsidRPr="003F5109">
        <w:rPr>
          <w:rStyle w:val="StyleUnderline"/>
        </w:rPr>
        <w:t>.</w:t>
      </w:r>
    </w:p>
    <w:p w14:paraId="1DF6B0FE" w14:textId="5BE8FA2F" w:rsidR="00DE2A20" w:rsidRPr="003F5109" w:rsidRDefault="00DE2A20" w:rsidP="00DE2A20">
      <w:pPr>
        <w:rPr>
          <w:rStyle w:val="StyleUnderline"/>
        </w:rPr>
      </w:pPr>
      <w:r w:rsidRPr="00372FF6">
        <w:t xml:space="preserve">As a candidate, Biden proposed a series of tax rate increases on high-income families to pay for some of his new programs. Under his plan, </w:t>
      </w:r>
      <w:r w:rsidRPr="003F5109">
        <w:rPr>
          <w:rStyle w:val="StyleUnderline"/>
        </w:rPr>
        <w:t xml:space="preserve">corporate income tax rates and top personal income rates would </w:t>
      </w:r>
      <w:r w:rsidRPr="003F5109">
        <w:rPr>
          <w:rStyle w:val="Emphasis"/>
        </w:rPr>
        <w:t>rise</w:t>
      </w:r>
      <w:r w:rsidRPr="00372FF6">
        <w:t xml:space="preserve">, </w:t>
      </w:r>
      <w:r w:rsidRPr="003F5109">
        <w:rPr>
          <w:rStyle w:val="StyleUnderline"/>
        </w:rPr>
        <w:t xml:space="preserve">top earners would face </w:t>
      </w:r>
      <w:r w:rsidRPr="003F5109">
        <w:rPr>
          <w:rStyle w:val="Emphasis"/>
        </w:rPr>
        <w:t>new Social Security taxes</w:t>
      </w:r>
      <w:r w:rsidRPr="003F5109">
        <w:rPr>
          <w:rStyle w:val="StyleUnderline"/>
        </w:rPr>
        <w:t xml:space="preserve">, and millionaires would face </w:t>
      </w:r>
      <w:r w:rsidRPr="003F5109">
        <w:rPr>
          <w:rStyle w:val="Emphasis"/>
        </w:rPr>
        <w:t>much higher tax rates</w:t>
      </w:r>
      <w:r w:rsidRPr="003F5109">
        <w:rPr>
          <w:rStyle w:val="StyleUnderline"/>
        </w:rPr>
        <w:t xml:space="preserve"> on capital gains and dividends.</w:t>
      </w:r>
    </w:p>
    <w:p w14:paraId="7327F3EA" w14:textId="13D2B139" w:rsidR="00DE2A20" w:rsidRPr="003F5109" w:rsidRDefault="00DE2A20" w:rsidP="00DE2A20">
      <w:pPr>
        <w:rPr>
          <w:sz w:val="16"/>
          <w:szCs w:val="16"/>
        </w:rPr>
      </w:pPr>
      <w:r w:rsidRPr="003F5109">
        <w:rPr>
          <w:sz w:val="16"/>
          <w:szCs w:val="16"/>
        </w:rPr>
        <w:t>What would these tax rate hikes look like, and what would they do to the economy?</w:t>
      </w:r>
    </w:p>
    <w:p w14:paraId="54545BAC" w14:textId="77777777" w:rsidR="00DE2A20" w:rsidRPr="003F5109" w:rsidRDefault="00DE2A20" w:rsidP="00DE2A20">
      <w:pPr>
        <w:rPr>
          <w:sz w:val="16"/>
          <w:szCs w:val="16"/>
        </w:rPr>
      </w:pPr>
      <w:r w:rsidRPr="003F5109">
        <w:rPr>
          <w:sz w:val="16"/>
          <w:szCs w:val="16"/>
        </w:rPr>
        <w:t>What are the corporate income tax increases?</w:t>
      </w:r>
    </w:p>
    <w:p w14:paraId="291F8C9C" w14:textId="14E58A83" w:rsidR="00DE2A20" w:rsidRPr="003F5109" w:rsidRDefault="00DE2A20" w:rsidP="00DE2A20">
      <w:pPr>
        <w:rPr>
          <w:sz w:val="16"/>
          <w:szCs w:val="16"/>
        </w:rPr>
      </w:pPr>
      <w:r w:rsidRPr="003F5109">
        <w:rPr>
          <w:sz w:val="16"/>
          <w:szCs w:val="16"/>
        </w:rPr>
        <w:t>Until 2018, the United States had the highest statutory corporate tax rate in the developed world. Even before accounting for state taxes, the top rate was 35 percent, well above the rates in Ireland (12.5 percent), Canada (15 percent), and the United Kingdom (19 percent). The Tax Cuts and Jobs Act of 2017 (TCJA) permanently lowered the top rate to 21 percent. Now the Biden administration wants to increase the rate to 28 percent, higher than most of the developed world but still 20 percent below the 2017 rate.</w:t>
      </w:r>
    </w:p>
    <w:p w14:paraId="65BBE946" w14:textId="44FF7CE9" w:rsidR="00DE2A20" w:rsidRPr="003F5109" w:rsidRDefault="00DE2A20" w:rsidP="00DE2A20">
      <w:pPr>
        <w:rPr>
          <w:sz w:val="16"/>
          <w:szCs w:val="16"/>
        </w:rPr>
      </w:pPr>
      <w:r w:rsidRPr="003F5109">
        <w:rPr>
          <w:sz w:val="16"/>
          <w:szCs w:val="16"/>
        </w:rPr>
        <w:t>It might seem odd that few people want to return the rate to its pre-TCJA levels. But there are good reasons why there isn’t much support for the old rate.</w:t>
      </w:r>
    </w:p>
    <w:p w14:paraId="07661EAC" w14:textId="1699A3F3" w:rsidR="00DE2A20" w:rsidRPr="003F5109" w:rsidRDefault="00DE2A20" w:rsidP="00DE2A20">
      <w:pPr>
        <w:rPr>
          <w:rStyle w:val="StyleUnderline"/>
        </w:rPr>
      </w:pPr>
      <w:r w:rsidRPr="00372FF6">
        <w:t xml:space="preserve">First, </w:t>
      </w:r>
      <w:r w:rsidRPr="003F5109">
        <w:rPr>
          <w:rStyle w:val="StyleUnderline"/>
        </w:rPr>
        <w:t xml:space="preserve">at higher rates corporations have </w:t>
      </w:r>
      <w:r w:rsidRPr="003F5109">
        <w:rPr>
          <w:rStyle w:val="Emphasis"/>
        </w:rPr>
        <w:t>more incentive</w:t>
      </w:r>
      <w:r w:rsidRPr="003F5109">
        <w:rPr>
          <w:rStyle w:val="StyleUnderline"/>
        </w:rPr>
        <w:t xml:space="preserve"> to </w:t>
      </w:r>
      <w:r w:rsidRPr="003F5109">
        <w:rPr>
          <w:rStyle w:val="Emphasis"/>
        </w:rPr>
        <w:t>avoid the tax</w:t>
      </w:r>
      <w:r w:rsidRPr="00372FF6">
        <w:t xml:space="preserve">. They hire expensive tax lawyers to find clever ways to reduce their tax bills. </w:t>
      </w:r>
      <w:r w:rsidRPr="003F5109">
        <w:rPr>
          <w:rStyle w:val="StyleUnderline"/>
        </w:rPr>
        <w:t>They move their headquarters or sometimes just their profits to low-tax jurisdictions.</w:t>
      </w:r>
      <w:r w:rsidRPr="00372FF6">
        <w:t xml:space="preserve"> </w:t>
      </w:r>
      <w:r w:rsidRPr="003F5109">
        <w:rPr>
          <w:rStyle w:val="StyleUnderline"/>
        </w:rPr>
        <w:t xml:space="preserve">A higher tax rate shifts a corporation’s focus from producing better products at lower costs to finding ways to reduce its tax liability. It affects </w:t>
      </w:r>
      <w:r w:rsidRPr="003F5109">
        <w:rPr>
          <w:rStyle w:val="Emphasis"/>
        </w:rPr>
        <w:t>what companies produce</w:t>
      </w:r>
      <w:r w:rsidRPr="003F5109">
        <w:rPr>
          <w:rStyle w:val="StyleUnderline"/>
        </w:rPr>
        <w:t xml:space="preserve">, </w:t>
      </w:r>
      <w:r w:rsidRPr="003F5109">
        <w:rPr>
          <w:rStyle w:val="Emphasis"/>
        </w:rPr>
        <w:t>where they build it</w:t>
      </w:r>
      <w:r w:rsidRPr="003F5109">
        <w:rPr>
          <w:rStyle w:val="StyleUnderline"/>
        </w:rPr>
        <w:t xml:space="preserve">, and </w:t>
      </w:r>
      <w:r w:rsidRPr="003F5109">
        <w:rPr>
          <w:rStyle w:val="Emphasis"/>
        </w:rPr>
        <w:t>how they finance it</w:t>
      </w:r>
      <w:r w:rsidRPr="003F5109">
        <w:rPr>
          <w:rStyle w:val="StyleUnderline"/>
        </w:rPr>
        <w:t>.</w:t>
      </w:r>
      <w:r w:rsidRPr="00372FF6">
        <w:t xml:space="preserve"> The result is that </w:t>
      </w:r>
      <w:r w:rsidRPr="003F5109">
        <w:rPr>
          <w:rStyle w:val="StyleUnderline"/>
        </w:rPr>
        <w:t xml:space="preserve">consumers </w:t>
      </w:r>
      <w:r w:rsidRPr="003F5109">
        <w:rPr>
          <w:rStyle w:val="Emphasis"/>
        </w:rPr>
        <w:t>pay more</w:t>
      </w:r>
      <w:r w:rsidRPr="003F5109">
        <w:rPr>
          <w:rStyle w:val="StyleUnderline"/>
        </w:rPr>
        <w:t xml:space="preserve"> but </w:t>
      </w:r>
      <w:r w:rsidRPr="003F5109">
        <w:rPr>
          <w:rStyle w:val="Emphasis"/>
        </w:rPr>
        <w:t>get less</w:t>
      </w:r>
      <w:r w:rsidRPr="003F5109">
        <w:rPr>
          <w:rStyle w:val="StyleUnderline"/>
        </w:rPr>
        <w:t xml:space="preserve">—and the government </w:t>
      </w:r>
      <w:r w:rsidRPr="003F5109">
        <w:rPr>
          <w:rStyle w:val="Emphasis"/>
        </w:rPr>
        <w:t>takes in less tax revenue</w:t>
      </w:r>
      <w:r w:rsidR="003F5109">
        <w:rPr>
          <w:rStyle w:val="Emphasis"/>
        </w:rPr>
        <w:t>.</w:t>
      </w:r>
    </w:p>
    <w:p w14:paraId="15CFF64F" w14:textId="347346C0" w:rsidR="00DE2A20" w:rsidRPr="00372FF6" w:rsidRDefault="00DE2A20" w:rsidP="00DE2A20">
      <w:r w:rsidRPr="00372FF6">
        <w:t xml:space="preserve">Second, the person who pays a tax is often not the person who bears the cost of the tax. In the case of corporate taxes, economist John Cochrane explains that “as an accounting matter, </w:t>
      </w:r>
      <w:proofErr w:type="gramStart"/>
      <w:r w:rsidRPr="00372FF6">
        <w:t>every</w:t>
      </w:r>
      <w:proofErr w:type="gramEnd"/>
      <w:r w:rsidRPr="00372FF6">
        <w:t xml:space="preserve"> cent corporations pay comes from higher prices, lower wages, or lower payments to shareholders. The only question is which one.” Economist Michael Boskin argues that </w:t>
      </w:r>
      <w:r w:rsidRPr="003F5109">
        <w:rPr>
          <w:rStyle w:val="StyleUnderline"/>
        </w:rPr>
        <w:t xml:space="preserve">corporate tax is </w:t>
      </w:r>
      <w:r w:rsidRPr="003F5109">
        <w:rPr>
          <w:rStyle w:val="Emphasis"/>
        </w:rPr>
        <w:t>borne increasingly by workers</w:t>
      </w:r>
      <w:r w:rsidRPr="00372FF6">
        <w:t>:</w:t>
      </w:r>
    </w:p>
    <w:p w14:paraId="081648D5" w14:textId="77777777" w:rsidR="00DE2A20" w:rsidRPr="003F5109" w:rsidRDefault="00DE2A20" w:rsidP="00DE2A20">
      <w:pPr>
        <w:rPr>
          <w:rStyle w:val="StyleUnderline"/>
        </w:rPr>
      </w:pPr>
      <w:r w:rsidRPr="003F5109">
        <w:rPr>
          <w:rStyle w:val="StyleUnderline"/>
        </w:rPr>
        <w:t xml:space="preserve">Corporate taxes, like others, are ultimately </w:t>
      </w:r>
      <w:r w:rsidRPr="003F5109">
        <w:rPr>
          <w:rStyle w:val="Emphasis"/>
        </w:rPr>
        <w:t>paid by people</w:t>
      </w:r>
      <w:r w:rsidRPr="00372FF6">
        <w:t xml:space="preserve">. In a static economy with no international trade, shareholders are likely to bear the cost. But the US economy is neither static nor closed to trade, and thus </w:t>
      </w:r>
      <w:r w:rsidRPr="003F5109">
        <w:rPr>
          <w:rStyle w:val="StyleUnderline"/>
        </w:rPr>
        <w:t>taxes tend to be borne by the least mobile factor of production</w:t>
      </w:r>
      <w:r w:rsidRPr="00372FF6">
        <w:t xml:space="preserve">. Capital is much more mobile globally than labor, and the part of the corporate tax that is well above that of our lowest tax competitors will eventually be borne by workers. </w:t>
      </w:r>
      <w:r w:rsidRPr="003F5109">
        <w:rPr>
          <w:rStyle w:val="StyleUnderline"/>
        </w:rPr>
        <w:t xml:space="preserve">In a growing economy, the diminished investment </w:t>
      </w:r>
      <w:r w:rsidRPr="003F5109">
        <w:rPr>
          <w:rStyle w:val="Emphasis"/>
        </w:rPr>
        <w:t>slows productivity growth</w:t>
      </w:r>
      <w:r w:rsidRPr="003F5109">
        <w:rPr>
          <w:rStyle w:val="StyleUnderline"/>
        </w:rPr>
        <w:t xml:space="preserve"> and </w:t>
      </w:r>
      <w:r w:rsidRPr="003F5109">
        <w:rPr>
          <w:rStyle w:val="Emphasis"/>
        </w:rPr>
        <w:t>future wages</w:t>
      </w:r>
      <w:r w:rsidRPr="003F5109">
        <w:rPr>
          <w:rStyle w:val="StyleUnderline"/>
        </w:rPr>
        <w:t>.</w:t>
      </w:r>
    </w:p>
    <w:p w14:paraId="3661C1DC" w14:textId="77777777" w:rsidR="00DE2A20" w:rsidRPr="00372FF6" w:rsidRDefault="00DE2A20" w:rsidP="00DE2A20">
      <w:r w:rsidRPr="003F5109">
        <w:rPr>
          <w:rStyle w:val="Emphasis"/>
        </w:rPr>
        <w:t>Slower economic growth</w:t>
      </w:r>
      <w:r w:rsidRPr="003F5109">
        <w:rPr>
          <w:rStyle w:val="StyleUnderline"/>
        </w:rPr>
        <w:t xml:space="preserve"> and </w:t>
      </w:r>
      <w:r w:rsidRPr="003F5109">
        <w:rPr>
          <w:rStyle w:val="Emphasis"/>
        </w:rPr>
        <w:t>lower wages</w:t>
      </w:r>
      <w:r w:rsidRPr="003F5109">
        <w:rPr>
          <w:rStyle w:val="StyleUnderline"/>
        </w:rPr>
        <w:t xml:space="preserve"> are a </w:t>
      </w:r>
      <w:r w:rsidRPr="003F5109">
        <w:rPr>
          <w:rStyle w:val="Emphasis"/>
        </w:rPr>
        <w:t>high price to pay</w:t>
      </w:r>
      <w:r w:rsidRPr="003F5109">
        <w:rPr>
          <w:rStyle w:val="StyleUnderline"/>
        </w:rPr>
        <w:t xml:space="preserve"> for a tax that yields </w:t>
      </w:r>
      <w:r w:rsidRPr="003F5109">
        <w:rPr>
          <w:rStyle w:val="Emphasis"/>
        </w:rPr>
        <w:t>surprisingly little revenue</w:t>
      </w:r>
      <w:r w:rsidRPr="00372FF6">
        <w:t>. It’s no wonder then that there isn’t much support for pushing the rate back up to its former level.</w:t>
      </w:r>
    </w:p>
    <w:p w14:paraId="4A636279" w14:textId="5F56F37B" w:rsidR="00DE2A20" w:rsidRPr="00372FF6" w:rsidRDefault="00DE2A20" w:rsidP="00DE2A20"/>
    <w:p w14:paraId="27040E72" w14:textId="0B499049" w:rsidR="00DE2A20" w:rsidRPr="00372FF6" w:rsidRDefault="00DE2A20" w:rsidP="00DE2A20">
      <w:pPr>
        <w:pStyle w:val="Heading4"/>
      </w:pPr>
      <w:r w:rsidRPr="00372FF6">
        <w:t>Specifically, the plan would have to be paid through payroll taxes, which hurts future growth.</w:t>
      </w:r>
    </w:p>
    <w:p w14:paraId="7A94AF3D" w14:textId="77777777" w:rsidR="00DE2A20" w:rsidRPr="00372FF6" w:rsidRDefault="00DE2A20" w:rsidP="00DE2A20">
      <w:r w:rsidRPr="00372FF6">
        <w:rPr>
          <w:rStyle w:val="Style13ptBold"/>
        </w:rPr>
        <w:t>Heil 21</w:t>
      </w:r>
      <w:r w:rsidRPr="00372FF6">
        <w:t xml:space="preserve"> — Daniel Heil, Government Budget Policy Fellow at the Hoover Institute, M.A. in Public Policy with a Specialization in Economics from Pepperdine University, 2021 (“Tax Rate Hikes And The Economy,” </w:t>
      </w:r>
      <w:r w:rsidRPr="00372FF6">
        <w:rPr>
          <w:i/>
          <w:iCs/>
        </w:rPr>
        <w:t>Hoover Institution</w:t>
      </w:r>
      <w:r w:rsidRPr="00372FF6">
        <w:t xml:space="preserve">, 02-18-2021, Available Online at </w:t>
      </w:r>
      <w:hyperlink r:id="rId80" w:history="1">
        <w:r w:rsidRPr="00372FF6">
          <w:rPr>
            <w:rStyle w:val="Hyperlink"/>
          </w:rPr>
          <w:t>https://www.hoover.org/research/tax-rate-hikes-and-economy</w:t>
        </w:r>
      </w:hyperlink>
      <w:r w:rsidRPr="00372FF6">
        <w:t>, Accessed on 05-29-2023)</w:t>
      </w:r>
    </w:p>
    <w:p w14:paraId="08D6F037" w14:textId="65650174" w:rsidR="00DE2A20" w:rsidRPr="00372FF6" w:rsidRDefault="00DE2A20" w:rsidP="00DE2A20">
      <w:r w:rsidRPr="003F5109">
        <w:rPr>
          <w:rStyle w:val="StyleUnderline"/>
        </w:rPr>
        <w:t>Social Security</w:t>
      </w:r>
      <w:r w:rsidRPr="00372FF6">
        <w:t xml:space="preserve"> and parts of </w:t>
      </w:r>
      <w:r w:rsidRPr="003F5109">
        <w:rPr>
          <w:rStyle w:val="StyleUnderline"/>
        </w:rPr>
        <w:t xml:space="preserve">Medicare are financed </w:t>
      </w:r>
      <w:r w:rsidRPr="003F5109">
        <w:rPr>
          <w:rStyle w:val="Emphasis"/>
        </w:rPr>
        <w:t>through payroll taxes</w:t>
      </w:r>
      <w:r w:rsidRPr="003F5109">
        <w:rPr>
          <w:rStyle w:val="StyleUnderline"/>
        </w:rPr>
        <w:t xml:space="preserve"> on wage and salary income</w:t>
      </w:r>
      <w:r w:rsidRPr="00372FF6">
        <w:t>. The 2.9 percent Medicare tax—split evenly between employee and employer—</w:t>
      </w:r>
      <w:r w:rsidRPr="004C738B">
        <w:rPr>
          <w:rStyle w:val="StyleUnderline"/>
        </w:rPr>
        <w:t xml:space="preserve">is assessed on </w:t>
      </w:r>
      <w:r w:rsidRPr="004C738B">
        <w:rPr>
          <w:rStyle w:val="Emphasis"/>
        </w:rPr>
        <w:t>all</w:t>
      </w:r>
      <w:r w:rsidRPr="004C738B">
        <w:rPr>
          <w:rStyle w:val="StyleUnderline"/>
        </w:rPr>
        <w:t xml:space="preserve"> wage and salary income</w:t>
      </w:r>
      <w:r w:rsidRPr="00372FF6">
        <w:t xml:space="preserve"> (high-earning filers pay an additional Medicare tax of 0.9 percent). The Social Security tax is more complicated. It assesses a 12.4 percent tax—again, split between employer and employee—on earnings up to the so-called taxable maximum, which is set at $142,800 in 2021. Earnings above the taxable maximum face no Social Security taxes. President Biden wants to assess the full Social Security tax on all earnings above $400,000.</w:t>
      </w:r>
    </w:p>
    <w:p w14:paraId="326FEEF5" w14:textId="6EF5A0C5" w:rsidR="00DE2A20" w:rsidRPr="004C738B" w:rsidRDefault="00DE2A20" w:rsidP="00DE2A20">
      <w:pPr>
        <w:rPr>
          <w:sz w:val="16"/>
          <w:szCs w:val="16"/>
        </w:rPr>
      </w:pPr>
      <w:r w:rsidRPr="004C738B">
        <w:rPr>
          <w:sz w:val="16"/>
          <w:szCs w:val="16"/>
        </w:rPr>
        <w:t>It might seem odd that top earners pay a lower share of their income in Social Security taxes than those with earnings below the taxable maximum, and there is an interesting historical reason for this unique tax. Workers’ taxable Social Security earnings are used to determine how much they receive in benefits when they retire. In discussing Senator Elizabeth Warren’s Social Security plan, John Cogan explains how applying Social Security taxes to earnings above the taxable maximum would alter the nature of the program:</w:t>
      </w:r>
    </w:p>
    <w:p w14:paraId="174A9096" w14:textId="77777777" w:rsidR="00DE2A20" w:rsidRPr="004C738B" w:rsidRDefault="00DE2A20" w:rsidP="00DE2A20">
      <w:pPr>
        <w:rPr>
          <w:sz w:val="16"/>
          <w:szCs w:val="16"/>
        </w:rPr>
      </w:pPr>
      <w:r w:rsidRPr="004C738B">
        <w:rPr>
          <w:sz w:val="16"/>
          <w:szCs w:val="16"/>
        </w:rPr>
        <w:t>The cornerstone of FDR’s Social Security program is its “earned right” principle, under which benefits are earned through payroll-tax contributions. Although Congress has eroded this principle over the years, it remains part of the program’s core. Ms. Warren’s plan calls for additional taxes on wage earnings, capital gains, and dividends paid to those with high annual incomes: $250,000 or more for individuals and $400,000 or more for families. But in a major break from one of FDR’s main Social Security principles, the plan provides no additional benefits in return for the new taxes. The Warren plan’s new taxes would account for about a quarter of future revenues flowing into the Social Security system. Such a large revenue stream to fund unearned benefits, aptly called “gratuities” in FDR’s era, would put Social Security on a road to becoming a welfare program.</w:t>
      </w:r>
    </w:p>
    <w:p w14:paraId="0178046B" w14:textId="60259967" w:rsidR="00DE2A20" w:rsidRPr="004C738B" w:rsidRDefault="00DE2A20" w:rsidP="00DE2A20">
      <w:pPr>
        <w:rPr>
          <w:rStyle w:val="StyleUnderline"/>
        </w:rPr>
      </w:pPr>
      <w:r w:rsidRPr="00372FF6">
        <w:t xml:space="preserve">Even beyond its effect on the Social Security program, </w:t>
      </w:r>
      <w:r w:rsidRPr="004C738B">
        <w:rPr>
          <w:rStyle w:val="StyleUnderline"/>
        </w:rPr>
        <w:t>adding</w:t>
      </w:r>
      <w:r w:rsidRPr="00372FF6">
        <w:t xml:space="preserve"> the </w:t>
      </w:r>
      <w:r w:rsidRPr="004C738B">
        <w:rPr>
          <w:rStyle w:val="StyleUnderline"/>
        </w:rPr>
        <w:t>Social Security</w:t>
      </w:r>
      <w:r w:rsidRPr="00372FF6">
        <w:t xml:space="preserve"> tax on earnings above $400,000 </w:t>
      </w:r>
      <w:r w:rsidRPr="004C738B">
        <w:rPr>
          <w:rStyle w:val="StyleUnderline"/>
        </w:rPr>
        <w:t xml:space="preserve">would represent a </w:t>
      </w:r>
      <w:r w:rsidRPr="004C738B">
        <w:rPr>
          <w:rStyle w:val="Emphasis"/>
        </w:rPr>
        <w:t>dramatic</w:t>
      </w:r>
      <w:r w:rsidRPr="004C738B">
        <w:rPr>
          <w:rStyle w:val="StyleUnderline"/>
        </w:rPr>
        <w:t xml:space="preserve"> marginal tax rate increase</w:t>
      </w:r>
      <w:r w:rsidRPr="00372FF6">
        <w:t xml:space="preserve">. Currently, workers with incomes in the top personal income tax bracket face a marginal tax rate of roughly 40.8 percent—37 percent for personal income taxes and 3.8 percent for Medicare. Adding the 12.4 percent tax would raise the top marginal tax rate above 50 percent, and that is before accounting for state income taxes. Like other marginal tax rates, </w:t>
      </w:r>
      <w:r w:rsidRPr="004C738B">
        <w:rPr>
          <w:rStyle w:val="StyleUnderline"/>
        </w:rPr>
        <w:t xml:space="preserve">these high rates will affect decisions to work, ultimately </w:t>
      </w:r>
      <w:r w:rsidRPr="004C738B">
        <w:rPr>
          <w:rStyle w:val="Emphasis"/>
        </w:rPr>
        <w:t>hurting future economic growth</w:t>
      </w:r>
      <w:r w:rsidRPr="004C738B">
        <w:rPr>
          <w:rStyle w:val="StyleUnderline"/>
        </w:rPr>
        <w:t>.</w:t>
      </w:r>
    </w:p>
    <w:p w14:paraId="77F1E8DF" w14:textId="77777777" w:rsidR="00DE2A20" w:rsidRPr="00372FF6" w:rsidRDefault="00DE2A20" w:rsidP="00DE2A20">
      <w:r w:rsidRPr="00372FF6">
        <w:t>Conclusion</w:t>
      </w:r>
    </w:p>
    <w:p w14:paraId="6CD700DD" w14:textId="3A72E918" w:rsidR="00DE2A20" w:rsidRPr="00372FF6" w:rsidRDefault="00DE2A20" w:rsidP="00DE2A20">
      <w:r w:rsidRPr="004C738B">
        <w:rPr>
          <w:rStyle w:val="StyleUnderline"/>
        </w:rPr>
        <w:t xml:space="preserve">High marginal tax rates </w:t>
      </w:r>
      <w:r w:rsidRPr="004C738B">
        <w:rPr>
          <w:rStyle w:val="Emphasis"/>
        </w:rPr>
        <w:t>damage the economy</w:t>
      </w:r>
      <w:r w:rsidRPr="004C738B">
        <w:rPr>
          <w:rStyle w:val="StyleUnderline"/>
        </w:rPr>
        <w:t xml:space="preserve"> and will result in </w:t>
      </w:r>
      <w:r w:rsidRPr="004C738B">
        <w:rPr>
          <w:rStyle w:val="Emphasis"/>
        </w:rPr>
        <w:t>fewer economic opportunities</w:t>
      </w:r>
      <w:r w:rsidRPr="004C738B">
        <w:rPr>
          <w:rStyle w:val="StyleUnderline"/>
        </w:rPr>
        <w:t xml:space="preserve"> for everyone.</w:t>
      </w:r>
      <w:r w:rsidRPr="00372FF6">
        <w:t xml:space="preserve"> Yet we need revenue to pay for essential government services—and much more to fund the reforms envisioned by the new administration. Is there a better way?</w:t>
      </w:r>
    </w:p>
    <w:p w14:paraId="22C878C7" w14:textId="7FCE342B" w:rsidR="00807BFE" w:rsidRPr="00372FF6" w:rsidRDefault="009B4DD3" w:rsidP="00807BFE">
      <w:pPr>
        <w:pStyle w:val="Heading3"/>
      </w:pPr>
      <w:r w:rsidRPr="00372FF6">
        <w:t>Link---UBI</w:t>
      </w:r>
    </w:p>
    <w:p w14:paraId="75E9EA08" w14:textId="77777777" w:rsidR="002D484F" w:rsidRPr="00372FF6" w:rsidRDefault="002D484F" w:rsidP="002D484F">
      <w:pPr>
        <w:pStyle w:val="Heading4"/>
      </w:pPr>
      <w:r w:rsidRPr="00372FF6">
        <w:t>UBI crushes the economy via decreasing productivity, resource transfers, and government expansion.</w:t>
      </w:r>
    </w:p>
    <w:p w14:paraId="29C41CC2" w14:textId="77777777" w:rsidR="002D484F" w:rsidRPr="00372FF6" w:rsidRDefault="002D484F" w:rsidP="002D484F">
      <w:r w:rsidRPr="00372FF6">
        <w:rPr>
          <w:rStyle w:val="Style13ptBold"/>
        </w:rPr>
        <w:t>Dowell 19</w:t>
      </w:r>
      <w:r w:rsidRPr="00372FF6">
        <w:t xml:space="preserve"> — Jacob Dowell, Economics Researcher at the Foundation for Economics Education, 2019 (“Andrew Yang’s Math Doesn’t Add Up on Universal Basic Income,” Foundation for Economics Education, 03-08-2019, Available Online at </w:t>
      </w:r>
      <w:hyperlink r:id="rId81" w:history="1">
        <w:r w:rsidRPr="00372FF6">
          <w:rPr>
            <w:rStyle w:val="Hyperlink"/>
          </w:rPr>
          <w:t>https://fee.org/articles/andrew-yang-s-math-doesn-t-add-up-on-universal-basic-income/</w:t>
        </w:r>
      </w:hyperlink>
      <w:r w:rsidRPr="00372FF6">
        <w:t>, Accessed on 05-15-2023)</w:t>
      </w:r>
    </w:p>
    <w:p w14:paraId="63900F06" w14:textId="77777777" w:rsidR="002D484F" w:rsidRPr="00372FF6" w:rsidRDefault="002D484F" w:rsidP="002D484F">
      <w:r w:rsidRPr="00372FF6">
        <w:t>Efficient Employment, Not Enjoyable Employment</w:t>
      </w:r>
    </w:p>
    <w:p w14:paraId="289D3D23" w14:textId="77777777" w:rsidR="002D484F" w:rsidRPr="00372FF6" w:rsidRDefault="002D484F" w:rsidP="002D484F">
      <w:r w:rsidRPr="00372FF6">
        <w:t xml:space="preserve">A common argument against </w:t>
      </w:r>
      <w:r w:rsidRPr="004C738B">
        <w:rPr>
          <w:rStyle w:val="StyleUnderline"/>
        </w:rPr>
        <w:t xml:space="preserve">UBI is that it will incentivize people </w:t>
      </w:r>
      <w:r w:rsidRPr="004C738B">
        <w:rPr>
          <w:rStyle w:val="Emphasis"/>
        </w:rPr>
        <w:t>not to look for work</w:t>
      </w:r>
      <w:r w:rsidRPr="00372FF6">
        <w:t>. Yang answers this criticism, saying that $12,000 per year will still not be a good enough living for most people, so people will still be incentivized to get jobs and contribute to production.</w:t>
      </w:r>
    </w:p>
    <w:p w14:paraId="333F2708" w14:textId="77777777" w:rsidR="002D484F" w:rsidRPr="004C738B" w:rsidRDefault="002D484F" w:rsidP="002D484F">
      <w:pPr>
        <w:rPr>
          <w:rStyle w:val="StyleUnderline"/>
        </w:rPr>
      </w:pPr>
      <w:r w:rsidRPr="00372FF6">
        <w:t xml:space="preserve">However, </w:t>
      </w:r>
      <w:r w:rsidRPr="004C738B">
        <w:rPr>
          <w:rStyle w:val="StyleUnderline"/>
        </w:rPr>
        <w:t xml:space="preserve">there are still </w:t>
      </w:r>
      <w:r w:rsidRPr="004C738B">
        <w:rPr>
          <w:rStyle w:val="Emphasis"/>
        </w:rPr>
        <w:t>marginal effects</w:t>
      </w:r>
      <w:r w:rsidRPr="004C738B">
        <w:rPr>
          <w:rStyle w:val="StyleUnderline"/>
        </w:rPr>
        <w:t xml:space="preserve"> at play that can </w:t>
      </w:r>
      <w:r w:rsidRPr="004C738B">
        <w:rPr>
          <w:rStyle w:val="Emphasis"/>
        </w:rPr>
        <w:t>add up to huge changes</w:t>
      </w:r>
      <w:r w:rsidRPr="004C738B">
        <w:rPr>
          <w:rStyle w:val="StyleUnderline"/>
        </w:rPr>
        <w:t xml:space="preserve">: 1) It </w:t>
      </w:r>
      <w:r w:rsidRPr="004C738B">
        <w:rPr>
          <w:rStyle w:val="Emphasis"/>
        </w:rPr>
        <w:t>decreases the incentive</w:t>
      </w:r>
      <w:r w:rsidRPr="004C738B">
        <w:rPr>
          <w:rStyle w:val="StyleUnderline"/>
        </w:rPr>
        <w:t xml:space="preserve"> for workers to quickly </w:t>
      </w:r>
      <w:r w:rsidRPr="004C738B">
        <w:rPr>
          <w:rStyle w:val="Emphasis"/>
        </w:rPr>
        <w:t>find new employment</w:t>
      </w:r>
      <w:r w:rsidRPr="004C738B">
        <w:rPr>
          <w:rStyle w:val="StyleUnderline"/>
        </w:rPr>
        <w:t xml:space="preserve"> once they’re out of a job, and 2) it </w:t>
      </w:r>
      <w:r w:rsidRPr="004C738B">
        <w:rPr>
          <w:rStyle w:val="Emphasis"/>
        </w:rPr>
        <w:t>decreases their sensitivity</w:t>
      </w:r>
      <w:r w:rsidRPr="004C738B">
        <w:rPr>
          <w:rStyle w:val="StyleUnderline"/>
        </w:rPr>
        <w:t xml:space="preserve"> to </w:t>
      </w:r>
      <w:r w:rsidRPr="004C738B">
        <w:rPr>
          <w:rStyle w:val="Emphasis"/>
        </w:rPr>
        <w:t>income differences</w:t>
      </w:r>
      <w:r w:rsidRPr="004C738B">
        <w:rPr>
          <w:rStyle w:val="StyleUnderline"/>
        </w:rPr>
        <w:t xml:space="preserve"> between jobs.</w:t>
      </w:r>
    </w:p>
    <w:p w14:paraId="18C9240B" w14:textId="77777777" w:rsidR="002D484F" w:rsidRPr="00372FF6" w:rsidRDefault="002D484F" w:rsidP="002D484F">
      <w:r w:rsidRPr="00372FF6">
        <w:t xml:space="preserve">The increased time between jobs </w:t>
      </w:r>
      <w:r w:rsidRPr="004C738B">
        <w:rPr>
          <w:rStyle w:val="StyleUnderline"/>
        </w:rPr>
        <w:t xml:space="preserve">means there will be </w:t>
      </w:r>
      <w:r w:rsidRPr="004C738B">
        <w:rPr>
          <w:rStyle w:val="Emphasis"/>
        </w:rPr>
        <w:t>lower employment</w:t>
      </w:r>
      <w:r w:rsidRPr="004C738B">
        <w:rPr>
          <w:rStyle w:val="StyleUnderline"/>
        </w:rPr>
        <w:t xml:space="preserve"> at </w:t>
      </w:r>
      <w:r w:rsidRPr="004C738B">
        <w:rPr>
          <w:rStyle w:val="Emphasis"/>
        </w:rPr>
        <w:t>any given time</w:t>
      </w:r>
      <w:r w:rsidRPr="004C738B">
        <w:rPr>
          <w:rStyle w:val="StyleUnderline"/>
        </w:rPr>
        <w:t xml:space="preserve"> and, therefore, </w:t>
      </w:r>
      <w:r w:rsidRPr="004C738B">
        <w:rPr>
          <w:rStyle w:val="Emphasis"/>
        </w:rPr>
        <w:t>less production</w:t>
      </w:r>
      <w:r w:rsidRPr="00372FF6">
        <w:t xml:space="preserve">. And the </w:t>
      </w:r>
      <w:r w:rsidRPr="004C738B">
        <w:rPr>
          <w:rStyle w:val="StyleUnderline"/>
        </w:rPr>
        <w:t xml:space="preserve">decreased sensitivity to higher incomes means people will be more likely to do </w:t>
      </w:r>
      <w:r w:rsidRPr="004C738B">
        <w:rPr>
          <w:rStyle w:val="Emphasis"/>
        </w:rPr>
        <w:t>less productive work</w:t>
      </w:r>
      <w:r w:rsidRPr="004C738B">
        <w:rPr>
          <w:rStyle w:val="StyleUnderline"/>
        </w:rPr>
        <w:t xml:space="preserve"> for the sake of enjoyment</w:t>
      </w:r>
      <w:r w:rsidRPr="00372FF6">
        <w:t xml:space="preserve">. While it may be desirable for workers to balance their income needs and their work preferences, </w:t>
      </w:r>
      <w:r w:rsidRPr="004C738B">
        <w:rPr>
          <w:rStyle w:val="StyleUnderline"/>
        </w:rPr>
        <w:t xml:space="preserve">a UBI would </w:t>
      </w:r>
      <w:r w:rsidRPr="004C738B">
        <w:rPr>
          <w:rStyle w:val="Emphasis"/>
        </w:rPr>
        <w:t>skew choices</w:t>
      </w:r>
      <w:r w:rsidRPr="004C738B">
        <w:rPr>
          <w:rStyle w:val="StyleUnderline"/>
        </w:rPr>
        <w:t xml:space="preserve"> towards enjoyable work rather than </w:t>
      </w:r>
      <w:r w:rsidRPr="004C738B">
        <w:rPr>
          <w:rStyle w:val="Emphasis"/>
        </w:rPr>
        <w:t>efficient</w:t>
      </w:r>
      <w:r w:rsidRPr="004C738B">
        <w:rPr>
          <w:rStyle w:val="StyleUnderline"/>
        </w:rPr>
        <w:t xml:space="preserve"> or </w:t>
      </w:r>
      <w:r w:rsidRPr="004C738B">
        <w:rPr>
          <w:rStyle w:val="Emphasis"/>
        </w:rPr>
        <w:t>productive work</w:t>
      </w:r>
      <w:r w:rsidRPr="004C738B">
        <w:rPr>
          <w:rStyle w:val="StyleUnderline"/>
        </w:rPr>
        <w:t>.</w:t>
      </w:r>
      <w:r w:rsidRPr="00372FF6">
        <w:t xml:space="preserve"> Yang even admits this: “UBI increases art production, nonprofit work and caring for loved ones.”</w:t>
      </w:r>
    </w:p>
    <w:p w14:paraId="77786E11" w14:textId="77777777" w:rsidR="002D484F" w:rsidRPr="004C738B" w:rsidRDefault="002D484F" w:rsidP="002D484F">
      <w:pPr>
        <w:rPr>
          <w:rStyle w:val="StyleUnderline"/>
        </w:rPr>
      </w:pPr>
      <w:r w:rsidRPr="00372FF6">
        <w:t xml:space="preserve">While these may be admirable activities, Yang is forgetting to consider the opportunity costs associated with them. While people will be more inclined to make art, write novels, and work less, </w:t>
      </w:r>
      <w:r w:rsidRPr="004C738B">
        <w:rPr>
          <w:rStyle w:val="StyleUnderline"/>
        </w:rPr>
        <w:t xml:space="preserve">the </w:t>
      </w:r>
      <w:r w:rsidRPr="004C738B">
        <w:rPr>
          <w:rStyle w:val="Emphasis"/>
        </w:rPr>
        <w:t>amount of needed goods</w:t>
      </w:r>
      <w:r w:rsidRPr="004C738B">
        <w:rPr>
          <w:rStyle w:val="StyleUnderline"/>
        </w:rPr>
        <w:t xml:space="preserve"> in society will </w:t>
      </w:r>
      <w:r w:rsidRPr="004C738B">
        <w:rPr>
          <w:rStyle w:val="Emphasis"/>
        </w:rPr>
        <w:t>decline</w:t>
      </w:r>
      <w:r w:rsidRPr="00372FF6">
        <w:t xml:space="preserve">. This may be a worthwhile tradeoff to some, but when the main stated goal is to help those in poverty, </w:t>
      </w:r>
      <w:r w:rsidRPr="004C738B">
        <w:rPr>
          <w:rStyle w:val="StyleUnderline"/>
        </w:rPr>
        <w:t>producing less clothing and food is not going to achieve the desired ends.</w:t>
      </w:r>
    </w:p>
    <w:p w14:paraId="62238B98" w14:textId="77777777" w:rsidR="002D484F" w:rsidRPr="004C738B" w:rsidRDefault="002D484F" w:rsidP="002D484F">
      <w:pPr>
        <w:rPr>
          <w:rStyle w:val="StyleUnderline"/>
        </w:rPr>
      </w:pPr>
      <w:r w:rsidRPr="00372FF6">
        <w:t xml:space="preserve">Andrew Yang does bring up some admirable points about a UBI avoiding the welfare cliff and reducing bureaucracy. However, </w:t>
      </w:r>
      <w:r w:rsidRPr="004C738B">
        <w:rPr>
          <w:rStyle w:val="StyleUnderline"/>
        </w:rPr>
        <w:t xml:space="preserve">the overall </w:t>
      </w:r>
      <w:r w:rsidRPr="004C738B">
        <w:rPr>
          <w:rStyle w:val="Emphasis"/>
        </w:rPr>
        <w:t>greater expansion of the government</w:t>
      </w:r>
      <w:r w:rsidRPr="004C738B">
        <w:rPr>
          <w:rStyle w:val="StyleUnderline"/>
        </w:rPr>
        <w:t xml:space="preserve">, the even more </w:t>
      </w:r>
      <w:r w:rsidRPr="004C738B">
        <w:rPr>
          <w:rStyle w:val="Emphasis"/>
        </w:rPr>
        <w:t>massive resource transfer</w:t>
      </w:r>
      <w:r w:rsidRPr="004C738B">
        <w:rPr>
          <w:rStyle w:val="StyleUnderline"/>
        </w:rPr>
        <w:t xml:space="preserve"> from </w:t>
      </w:r>
      <w:r w:rsidRPr="004C738B">
        <w:rPr>
          <w:rStyle w:val="Emphasis"/>
        </w:rPr>
        <w:t>savers to consumers</w:t>
      </w:r>
      <w:r w:rsidRPr="004C738B">
        <w:rPr>
          <w:rStyle w:val="StyleUnderline"/>
        </w:rPr>
        <w:t xml:space="preserve">, and the </w:t>
      </w:r>
      <w:r w:rsidRPr="004C738B">
        <w:rPr>
          <w:rStyle w:val="Emphasis"/>
        </w:rPr>
        <w:t>productivity-reducing effects on labor</w:t>
      </w:r>
      <w:r w:rsidRPr="004C738B">
        <w:rPr>
          <w:rStyle w:val="StyleUnderline"/>
        </w:rPr>
        <w:t xml:space="preserve"> all toll to a </w:t>
      </w:r>
      <w:r w:rsidRPr="004C738B">
        <w:rPr>
          <w:rStyle w:val="Emphasis"/>
        </w:rPr>
        <w:t>huge loss for the economy</w:t>
      </w:r>
      <w:r w:rsidRPr="004C738B">
        <w:t xml:space="preserve"> in the long run.</w:t>
      </w:r>
    </w:p>
    <w:p w14:paraId="131A6037" w14:textId="77777777" w:rsidR="002D484F" w:rsidRPr="00372FF6" w:rsidRDefault="002D484F" w:rsidP="002D484F"/>
    <w:p w14:paraId="0725853C" w14:textId="0B9C535F" w:rsidR="00CA761C" w:rsidRPr="00372FF6" w:rsidRDefault="00CA761C" w:rsidP="00CA761C">
      <w:pPr>
        <w:pStyle w:val="Heading4"/>
      </w:pPr>
      <w:r w:rsidRPr="00372FF6">
        <w:t>UBI would have cascading effects on the labor force, GDP, economic output, tax revenues, and the safety net.</w:t>
      </w:r>
    </w:p>
    <w:p w14:paraId="36C51381" w14:textId="2018D5C6" w:rsidR="00CA761C" w:rsidRPr="00372FF6" w:rsidRDefault="00CA761C" w:rsidP="00CA761C">
      <w:r w:rsidRPr="00372FF6">
        <w:rPr>
          <w:rStyle w:val="Style13ptBold"/>
        </w:rPr>
        <w:t>Minogue 18</w:t>
      </w:r>
      <w:r w:rsidRPr="00372FF6">
        <w:t xml:space="preserve"> — Rachel Minogue, former Economics Fellow at Third Way, International Trade Specialist at the International Trade Administration, M.A. in International Economics from Johns Hopkins University, B.A. in Economics from Emory University, 2018 (“Five Problems with Universal Basic Income,” </w:t>
      </w:r>
      <w:r w:rsidRPr="00372FF6">
        <w:rPr>
          <w:i/>
          <w:iCs/>
        </w:rPr>
        <w:t>Third Way</w:t>
      </w:r>
      <w:r w:rsidRPr="00372FF6">
        <w:t>, 03-24-2018, Available Online at https://www.thirdway.org/memo/five-problems-with-universal-basic-income)</w:t>
      </w:r>
    </w:p>
    <w:p w14:paraId="418A1793" w14:textId="77777777" w:rsidR="00CA761C" w:rsidRPr="00372FF6" w:rsidRDefault="00CA761C" w:rsidP="00CA761C">
      <w:pPr>
        <w:rPr>
          <w:rStyle w:val="StyleUnderline"/>
        </w:rPr>
      </w:pPr>
      <w:r w:rsidRPr="00372FF6">
        <w:t xml:space="preserve">The idea of a Universal Basic Income (UBI) is gaining more attention. With a UBI, the government would give every adult the same fixed, monthly payment regardless of work status, health, or wealth. </w:t>
      </w:r>
      <w:r w:rsidRPr="00372FF6">
        <w:rPr>
          <w:rStyle w:val="StyleUnderline"/>
        </w:rPr>
        <w:t xml:space="preserve">There are </w:t>
      </w:r>
      <w:r w:rsidRPr="00372FF6">
        <w:rPr>
          <w:rStyle w:val="Emphasis"/>
        </w:rPr>
        <w:t>serious reasons</w:t>
      </w:r>
      <w:r w:rsidRPr="00372FF6">
        <w:rPr>
          <w:rStyle w:val="StyleUnderline"/>
        </w:rPr>
        <w:t xml:space="preserve"> to be cautious about UBI:</w:t>
      </w:r>
    </w:p>
    <w:p w14:paraId="69B748D4" w14:textId="77777777" w:rsidR="00CA761C" w:rsidRPr="00372FF6" w:rsidRDefault="00CA761C" w:rsidP="00CA761C">
      <w:r w:rsidRPr="00372FF6">
        <w:t xml:space="preserve">It is offered as a solution to technological unemployment, but </w:t>
      </w:r>
      <w:r w:rsidRPr="00372FF6">
        <w:rPr>
          <w:rStyle w:val="StyleUnderline"/>
        </w:rPr>
        <w:t xml:space="preserve">jobs aren’t disappearing; rather, </w:t>
      </w:r>
      <w:r w:rsidRPr="00372FF6">
        <w:rPr>
          <w:rStyle w:val="Emphasis"/>
        </w:rPr>
        <w:t>work is changing</w:t>
      </w:r>
      <w:r w:rsidRPr="00372FF6">
        <w:t>. A quarter century after the digital revolution began, the economy now employs 37 million more people and offers a record-high 6 million job openings.</w:t>
      </w:r>
    </w:p>
    <w:p w14:paraId="3771D278" w14:textId="77777777" w:rsidR="00CA761C" w:rsidRPr="00372FF6" w:rsidRDefault="00CA761C" w:rsidP="00CA761C">
      <w:pPr>
        <w:rPr>
          <w:rStyle w:val="StyleUnderline"/>
        </w:rPr>
      </w:pPr>
      <w:r w:rsidRPr="00372FF6">
        <w:t xml:space="preserve">Viewed by some as an alternative to work, </w:t>
      </w:r>
      <w:r w:rsidRPr="00372FF6">
        <w:rPr>
          <w:rStyle w:val="StyleUnderline"/>
        </w:rPr>
        <w:t xml:space="preserve">UBI would </w:t>
      </w:r>
      <w:r w:rsidRPr="00372FF6">
        <w:rPr>
          <w:rStyle w:val="Emphasis"/>
        </w:rPr>
        <w:t>shrink the labor force</w:t>
      </w:r>
      <w:r w:rsidRPr="00372FF6">
        <w:t xml:space="preserve">. </w:t>
      </w:r>
      <w:r w:rsidRPr="00372FF6">
        <w:rPr>
          <w:rStyle w:val="StyleUnderline"/>
        </w:rPr>
        <w:t xml:space="preserve">By definition, a smaller labor force would mean </w:t>
      </w:r>
      <w:r w:rsidRPr="00372FF6">
        <w:rPr>
          <w:rStyle w:val="Emphasis"/>
        </w:rPr>
        <w:t>lower economic output</w:t>
      </w:r>
      <w:r w:rsidRPr="00372FF6">
        <w:rPr>
          <w:rStyle w:val="StyleUnderline"/>
        </w:rPr>
        <w:t xml:space="preserve"> and </w:t>
      </w:r>
      <w:r w:rsidRPr="00372FF6">
        <w:rPr>
          <w:rStyle w:val="Emphasis"/>
        </w:rPr>
        <w:t>lower tax revenues</w:t>
      </w:r>
      <w:r w:rsidRPr="00372FF6">
        <w:rPr>
          <w:rStyle w:val="StyleUnderline"/>
        </w:rPr>
        <w:t xml:space="preserve"> to invest in the future.</w:t>
      </w:r>
    </w:p>
    <w:p w14:paraId="24A41D30" w14:textId="77777777" w:rsidR="00CA761C" w:rsidRPr="00372FF6" w:rsidRDefault="00CA761C" w:rsidP="00CA761C">
      <w:pPr>
        <w:rPr>
          <w:rStyle w:val="StyleUnderline"/>
        </w:rPr>
      </w:pPr>
      <w:r w:rsidRPr="00372FF6">
        <w:rPr>
          <w:rStyle w:val="Emphasis"/>
        </w:rPr>
        <w:t>UBI is very expensive</w:t>
      </w:r>
      <w:r w:rsidRPr="00372FF6">
        <w:t xml:space="preserve">. A $12,000-per-year UBI would </w:t>
      </w:r>
      <w:r w:rsidRPr="00372FF6">
        <w:rPr>
          <w:rStyle w:val="StyleUnderline"/>
        </w:rPr>
        <w:t xml:space="preserve">cost the government </w:t>
      </w:r>
      <w:r w:rsidRPr="00372FF6">
        <w:rPr>
          <w:rStyle w:val="Emphasis"/>
        </w:rPr>
        <w:t>$2.4 trillion annually</w:t>
      </w:r>
      <w:r w:rsidRPr="00372FF6">
        <w:rPr>
          <w:rStyle w:val="StyleUnderline"/>
        </w:rPr>
        <w:t xml:space="preserve">, or </w:t>
      </w:r>
      <w:r w:rsidRPr="00372FF6">
        <w:rPr>
          <w:rStyle w:val="Emphasis"/>
        </w:rPr>
        <w:t>one-eighth of GDP</w:t>
      </w:r>
      <w:r w:rsidRPr="00372FF6">
        <w:rPr>
          <w:rStyle w:val="StyleUnderline"/>
        </w:rPr>
        <w:t xml:space="preserve">. That’s nearly as large as the </w:t>
      </w:r>
      <w:r w:rsidRPr="00372FF6">
        <w:rPr>
          <w:rStyle w:val="Emphasis"/>
        </w:rPr>
        <w:t>entire US safety net today</w:t>
      </w:r>
      <w:r w:rsidRPr="00372FF6">
        <w:rPr>
          <w:rStyle w:val="StyleUnderline"/>
        </w:rPr>
        <w:t>.</w:t>
      </w:r>
    </w:p>
    <w:p w14:paraId="47007AE0" w14:textId="77777777" w:rsidR="00CA761C" w:rsidRPr="00372FF6" w:rsidRDefault="00CA761C" w:rsidP="00CA761C">
      <w:r w:rsidRPr="00372FF6">
        <w:rPr>
          <w:rStyle w:val="StyleUnderline"/>
        </w:rPr>
        <w:t xml:space="preserve">Because UBI is universal, it would </w:t>
      </w:r>
      <w:r w:rsidRPr="00372FF6">
        <w:rPr>
          <w:rStyle w:val="Emphasis"/>
        </w:rPr>
        <w:t xml:space="preserve">divert assistance from the </w:t>
      </w:r>
      <w:proofErr w:type="gramStart"/>
      <w:r w:rsidRPr="00372FF6">
        <w:rPr>
          <w:rStyle w:val="Emphasis"/>
        </w:rPr>
        <w:t>most needy</w:t>
      </w:r>
      <w:proofErr w:type="gramEnd"/>
      <w:r w:rsidRPr="00372FF6">
        <w:t xml:space="preserve">. Even under a leading proposal that leaves most of the safety net intact, </w:t>
      </w:r>
      <w:r w:rsidRPr="00372FF6">
        <w:rPr>
          <w:rStyle w:val="StyleUnderline"/>
        </w:rPr>
        <w:t xml:space="preserve">a single parent with three children could </w:t>
      </w:r>
      <w:r w:rsidRPr="00372FF6">
        <w:rPr>
          <w:rStyle w:val="Emphasis"/>
        </w:rPr>
        <w:t>lose up to $19,000</w:t>
      </w:r>
      <w:r w:rsidRPr="00372FF6">
        <w:rPr>
          <w:rStyle w:val="StyleUnderline"/>
        </w:rPr>
        <w:t xml:space="preserve"> in annual benefits on net.</w:t>
      </w:r>
    </w:p>
    <w:p w14:paraId="37AD1C5A" w14:textId="18CA63EB" w:rsidR="00CA761C" w:rsidRPr="00372FF6" w:rsidRDefault="00CA761C" w:rsidP="00CA761C">
      <w:pPr>
        <w:rPr>
          <w:rStyle w:val="StyleUnderline"/>
        </w:rPr>
      </w:pPr>
      <w:r w:rsidRPr="00372FF6">
        <w:t xml:space="preserve">The </w:t>
      </w:r>
      <w:r w:rsidRPr="00372FF6">
        <w:rPr>
          <w:rStyle w:val="StyleUnderline"/>
        </w:rPr>
        <w:t xml:space="preserve">idea has been </w:t>
      </w:r>
      <w:r w:rsidRPr="00372FF6">
        <w:rPr>
          <w:rStyle w:val="Emphasis"/>
        </w:rPr>
        <w:t>scarcely tested</w:t>
      </w:r>
      <w:r w:rsidRPr="00372FF6">
        <w:t xml:space="preserve">. Only one of a handful of experiments with UBI would provide insights relevant to the US economy, but that </w:t>
      </w:r>
      <w:r w:rsidRPr="00372FF6">
        <w:rPr>
          <w:rStyle w:val="StyleUnderline"/>
        </w:rPr>
        <w:t xml:space="preserve">study is </w:t>
      </w:r>
      <w:r w:rsidRPr="00372FF6">
        <w:rPr>
          <w:rStyle w:val="Emphasis"/>
        </w:rPr>
        <w:t>still in its early stages</w:t>
      </w:r>
      <w:r w:rsidRPr="00372FF6">
        <w:rPr>
          <w:rStyle w:val="StyleUnderline"/>
        </w:rPr>
        <w:t>.</w:t>
      </w:r>
    </w:p>
    <w:p w14:paraId="722964EF" w14:textId="77777777" w:rsidR="00CA761C" w:rsidRPr="00372FF6" w:rsidRDefault="00CA761C" w:rsidP="00CA761C"/>
    <w:p w14:paraId="39122C38" w14:textId="65FDB433" w:rsidR="00CA761C" w:rsidRPr="00372FF6" w:rsidRDefault="00CA761C" w:rsidP="00CA761C">
      <w:pPr>
        <w:pStyle w:val="Heading4"/>
      </w:pPr>
      <w:r w:rsidRPr="00372FF6">
        <w:t>Guarantees a huge amount of poverty and inequality.</w:t>
      </w:r>
    </w:p>
    <w:p w14:paraId="280D5FBF" w14:textId="1D238069" w:rsidR="00CA761C" w:rsidRPr="00372FF6" w:rsidRDefault="00CA761C" w:rsidP="00CA761C">
      <w:r w:rsidRPr="00372FF6">
        <w:rPr>
          <w:rStyle w:val="Style13ptBold"/>
        </w:rPr>
        <w:t>Greenstein 19</w:t>
      </w:r>
      <w:r w:rsidRPr="00372FF6">
        <w:t xml:space="preserve"> — Robert Greenstein, Founder and President Emeritus of the Center on Budget and Policy Priorities, holds honorary PhDs in Economics from Tufts University, Occidental College, and Haverford College</w:t>
      </w:r>
      <w:r w:rsidR="00817B2A" w:rsidRPr="00372FF6">
        <w:t>, 2019 (“</w:t>
      </w:r>
      <w:r w:rsidRPr="00372FF6">
        <w:t xml:space="preserve">Commentary: Universal Basic Income May Sound Attractive But, If It Occurred, Would Likelier Increase Poverty Than Reduce It,” </w:t>
      </w:r>
      <w:r w:rsidRPr="00372FF6">
        <w:rPr>
          <w:i/>
          <w:iCs/>
        </w:rPr>
        <w:t>Center on Budget and Policy Priorities</w:t>
      </w:r>
      <w:r w:rsidRPr="00372FF6">
        <w:t xml:space="preserve">, 06-13-2019, </w:t>
      </w:r>
      <w:r w:rsidR="00817B2A" w:rsidRPr="00372FF6">
        <w:t xml:space="preserve">Available Online at </w:t>
      </w:r>
      <w:r w:rsidRPr="00372FF6">
        <w:t>https://www.cbpp.org/research/poverty-and-opportunity/commentary-universal-basic-income-may-sound-attractive-but-if-it</w:t>
      </w:r>
      <w:r w:rsidR="00817B2A" w:rsidRPr="00372FF6">
        <w:t>)</w:t>
      </w:r>
    </w:p>
    <w:p w14:paraId="241EEA18" w14:textId="77777777" w:rsidR="00CA761C" w:rsidRPr="00372FF6" w:rsidRDefault="00CA761C" w:rsidP="00CA761C">
      <w:r w:rsidRPr="00372FF6">
        <w:t>The Cost</w:t>
      </w:r>
    </w:p>
    <w:p w14:paraId="51076E0A" w14:textId="77777777" w:rsidR="00CA761C" w:rsidRPr="00372FF6" w:rsidRDefault="00CA761C" w:rsidP="00CA761C">
      <w:pPr>
        <w:rPr>
          <w:rStyle w:val="StyleUnderline"/>
        </w:rPr>
      </w:pPr>
      <w:r w:rsidRPr="00372FF6">
        <w:t xml:space="preserve">There are over 300 million Americans today.  Suppose UBI provided everyone with $10,000 a year.  </w:t>
      </w:r>
      <w:r w:rsidRPr="00372FF6">
        <w:rPr>
          <w:rStyle w:val="StyleUnderline"/>
        </w:rPr>
        <w:t xml:space="preserve">That would cost more than </w:t>
      </w:r>
      <w:r w:rsidRPr="00372FF6">
        <w:rPr>
          <w:rStyle w:val="Emphasis"/>
        </w:rPr>
        <w:t>$3 trillion a year</w:t>
      </w:r>
      <w:r w:rsidRPr="00372FF6">
        <w:rPr>
          <w:rStyle w:val="StyleUnderline"/>
        </w:rPr>
        <w:t xml:space="preserve"> — and </w:t>
      </w:r>
      <w:r w:rsidRPr="00372FF6">
        <w:rPr>
          <w:rStyle w:val="Emphasis"/>
        </w:rPr>
        <w:t>$30 trillion</w:t>
      </w:r>
      <w:r w:rsidRPr="00372FF6">
        <w:rPr>
          <w:rStyle w:val="StyleUnderline"/>
        </w:rPr>
        <w:t xml:space="preserve"> to </w:t>
      </w:r>
      <w:r w:rsidRPr="00372FF6">
        <w:rPr>
          <w:rStyle w:val="Emphasis"/>
        </w:rPr>
        <w:t>$40 trillion</w:t>
      </w:r>
      <w:r w:rsidRPr="00372FF6">
        <w:rPr>
          <w:rStyle w:val="StyleUnderline"/>
        </w:rPr>
        <w:t xml:space="preserve"> over ten years.</w:t>
      </w:r>
    </w:p>
    <w:p w14:paraId="25154EE0" w14:textId="77777777" w:rsidR="00CA761C" w:rsidRPr="00372FF6" w:rsidRDefault="00CA761C" w:rsidP="00CA761C">
      <w:pPr>
        <w:rPr>
          <w:rStyle w:val="StyleUnderline"/>
        </w:rPr>
      </w:pPr>
      <w:r w:rsidRPr="00372FF6">
        <w:rPr>
          <w:rStyle w:val="StyleUnderline"/>
        </w:rPr>
        <w:t xml:space="preserve">This single-year figure equals </w:t>
      </w:r>
      <w:r w:rsidRPr="00372FF6">
        <w:rPr>
          <w:rStyle w:val="Emphasis"/>
        </w:rPr>
        <w:t>more than three-fourths</w:t>
      </w:r>
      <w:r w:rsidRPr="00372FF6">
        <w:rPr>
          <w:rStyle w:val="StyleUnderline"/>
        </w:rPr>
        <w:t xml:space="preserve"> of the </w:t>
      </w:r>
      <w:r w:rsidRPr="00372FF6">
        <w:rPr>
          <w:rStyle w:val="Emphasis"/>
        </w:rPr>
        <w:t>entire yearly federal budget</w:t>
      </w:r>
      <w:r w:rsidRPr="00372FF6">
        <w:rPr>
          <w:rStyle w:val="StyleUnderline"/>
        </w:rPr>
        <w:t xml:space="preserve"> — and </w:t>
      </w:r>
      <w:r w:rsidRPr="00372FF6">
        <w:rPr>
          <w:rStyle w:val="Emphasis"/>
        </w:rPr>
        <w:t>double the entire budget outside Social Security</w:t>
      </w:r>
      <w:r w:rsidRPr="00372FF6">
        <w:rPr>
          <w:rStyle w:val="StyleUnderline"/>
        </w:rPr>
        <w:t xml:space="preserve">, </w:t>
      </w:r>
      <w:r w:rsidRPr="00372FF6">
        <w:rPr>
          <w:rStyle w:val="Emphasis"/>
        </w:rPr>
        <w:t>Medicare</w:t>
      </w:r>
      <w:r w:rsidRPr="00372FF6">
        <w:rPr>
          <w:rStyle w:val="StyleUnderline"/>
        </w:rPr>
        <w:t xml:space="preserve">, </w:t>
      </w:r>
      <w:r w:rsidRPr="00372FF6">
        <w:rPr>
          <w:rStyle w:val="Emphasis"/>
        </w:rPr>
        <w:t>defense</w:t>
      </w:r>
      <w:r w:rsidRPr="00372FF6">
        <w:rPr>
          <w:rStyle w:val="StyleUnderline"/>
        </w:rPr>
        <w:t xml:space="preserve">, and </w:t>
      </w:r>
      <w:r w:rsidRPr="00372FF6">
        <w:rPr>
          <w:rStyle w:val="Emphasis"/>
        </w:rPr>
        <w:t>interest payments</w:t>
      </w:r>
      <w:r w:rsidRPr="00372FF6">
        <w:t xml:space="preserve">.  </w:t>
      </w:r>
      <w:r w:rsidRPr="00372FF6">
        <w:rPr>
          <w:rStyle w:val="StyleUnderline"/>
        </w:rPr>
        <w:t xml:space="preserve">It’s also equal to close to </w:t>
      </w:r>
      <w:r w:rsidRPr="00372FF6">
        <w:rPr>
          <w:rStyle w:val="Emphasis"/>
        </w:rPr>
        <w:t>100 percent</w:t>
      </w:r>
      <w:r w:rsidRPr="00372FF6">
        <w:rPr>
          <w:rStyle w:val="StyleUnderline"/>
        </w:rPr>
        <w:t xml:space="preserve"> of </w:t>
      </w:r>
      <w:r w:rsidRPr="00372FF6">
        <w:rPr>
          <w:rStyle w:val="Emphasis"/>
        </w:rPr>
        <w:t>all tax revenue</w:t>
      </w:r>
      <w:r w:rsidRPr="00372FF6">
        <w:rPr>
          <w:rStyle w:val="StyleUnderline"/>
        </w:rPr>
        <w:t xml:space="preserve"> the federal government collects.</w:t>
      </w:r>
    </w:p>
    <w:p w14:paraId="3D7FA7AA" w14:textId="77777777" w:rsidR="00CA761C" w:rsidRPr="00372FF6" w:rsidRDefault="00CA761C" w:rsidP="00CA761C">
      <w:pPr>
        <w:rPr>
          <w:rStyle w:val="StyleUnderline"/>
        </w:rPr>
      </w:pPr>
      <w:proofErr w:type="gramStart"/>
      <w:r w:rsidRPr="00372FF6">
        <w:t>Or,</w:t>
      </w:r>
      <w:proofErr w:type="gramEnd"/>
      <w:r w:rsidRPr="00372FF6">
        <w:t xml:space="preserve"> consider UBI that gives everyone $5,000 a year.  That would provide income equal to about two-fifths of the poverty line for an individual (which is a projected $12,700 in 2016) and less than the poverty line for a family of four ($24,800).  </w:t>
      </w:r>
      <w:r w:rsidRPr="00372FF6">
        <w:rPr>
          <w:rStyle w:val="StyleUnderline"/>
        </w:rPr>
        <w:t>But it would cost as much as the entire federal budget outside Social Security, Medicare, defense, and interest payments.</w:t>
      </w:r>
    </w:p>
    <w:p w14:paraId="654FF8C0" w14:textId="77777777" w:rsidR="00CA761C" w:rsidRPr="00372FF6" w:rsidRDefault="00CA761C" w:rsidP="00CA761C">
      <w:r w:rsidRPr="00372FF6">
        <w:rPr>
          <w:rStyle w:val="StyleUnderline"/>
        </w:rPr>
        <w:t xml:space="preserve">Some UBI proponents respond that policymakers could make the UBI payments taxable.  But the savings from doing so would </w:t>
      </w:r>
      <w:r w:rsidRPr="00372FF6">
        <w:rPr>
          <w:rStyle w:val="Emphasis"/>
        </w:rPr>
        <w:t>be relatively modest</w:t>
      </w:r>
      <w:r w:rsidRPr="00372FF6">
        <w:rPr>
          <w:rStyle w:val="StyleUnderline"/>
        </w:rPr>
        <w:t>, because the vast bulk of Americans either owe no federal income tax or are in the 10% or 15% tax brackets</w:t>
      </w:r>
      <w:r w:rsidRPr="00372FF6">
        <w:t>.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4806CF57" w14:textId="77777777" w:rsidR="00CA761C" w:rsidRPr="00372FF6" w:rsidRDefault="00CA761C" w:rsidP="00CA761C">
      <w:r w:rsidRPr="00372FF6">
        <w:t>Paying For It</w:t>
      </w:r>
    </w:p>
    <w:p w14:paraId="484D2488" w14:textId="77777777" w:rsidR="00CA761C" w:rsidRPr="00372FF6" w:rsidRDefault="00CA761C" w:rsidP="00CA761C">
      <w:pPr>
        <w:rPr>
          <w:rStyle w:val="StyleUnderline"/>
        </w:rPr>
      </w:pPr>
      <w:r w:rsidRPr="00372FF6">
        <w:rPr>
          <w:rStyle w:val="StyleUnderline"/>
        </w:rPr>
        <w:t xml:space="preserve">Where would the money to finance such a large expenditure </w:t>
      </w:r>
      <w:r w:rsidRPr="00372FF6">
        <w:rPr>
          <w:rStyle w:val="Emphasis"/>
        </w:rPr>
        <w:t>come from</w:t>
      </w:r>
      <w:r w:rsidRPr="00372FF6">
        <w:rPr>
          <w:rStyle w:val="StyleUnderline"/>
        </w:rPr>
        <w:t xml:space="preserve">?  That it would come mainly or entirely from new taxes </w:t>
      </w:r>
      <w:r w:rsidRPr="00372FF6">
        <w:rPr>
          <w:rStyle w:val="Emphasis"/>
        </w:rPr>
        <w:t>isn’t plausible</w:t>
      </w:r>
      <w:r w:rsidRPr="00372FF6">
        <w:t xml:space="preserve">.  We’ll already need substantial new revenues in the coming decades to help keep Social Security and Medicare solvent and avoid large benefit cuts in them.  </w:t>
      </w:r>
      <w:r w:rsidRPr="00372FF6">
        <w:rPr>
          <w:rStyle w:val="StyleUnderline"/>
        </w:rPr>
        <w:t>We’ll need further tax increases</w:t>
      </w:r>
      <w:r w:rsidRPr="00372FF6">
        <w:t xml:space="preserve"> to help repair a crumbling infrastructure that will otherwise impede economic growth.  And if we want to create more opportunity and reduce racial and other barriers and inequities, we’ll also </w:t>
      </w:r>
      <w:r w:rsidRPr="00372FF6">
        <w:rPr>
          <w:rStyle w:val="StyleUnderline"/>
        </w:rPr>
        <w:t xml:space="preserve">need to raise new revenues to invest more in areas like pre-school education, </w:t>
      </w:r>
      <w:proofErr w:type="gramStart"/>
      <w:r w:rsidRPr="00372FF6">
        <w:rPr>
          <w:rStyle w:val="StyleUnderline"/>
        </w:rPr>
        <w:t>child care</w:t>
      </w:r>
      <w:proofErr w:type="gramEnd"/>
      <w:r w:rsidRPr="00372FF6">
        <w:rPr>
          <w:rStyle w:val="StyleUnderline"/>
        </w:rPr>
        <w:t>, college affordability, and revitalizing segregated inner-city communities.</w:t>
      </w:r>
    </w:p>
    <w:p w14:paraId="527F4CC6" w14:textId="77777777" w:rsidR="00CA761C" w:rsidRPr="00372FF6" w:rsidRDefault="00CA761C" w:rsidP="00CA761C">
      <w:pPr>
        <w:rPr>
          <w:rStyle w:val="StyleUnderline"/>
        </w:rPr>
      </w:pPr>
      <w:r w:rsidRPr="00372FF6">
        <w:t xml:space="preserve">A UBI that’s financed primarily by tax increases </w:t>
      </w:r>
      <w:r w:rsidRPr="00372FF6">
        <w:rPr>
          <w:rStyle w:val="StyleUnderline"/>
        </w:rPr>
        <w:t xml:space="preserve">would require the American people to accept a level of taxation that </w:t>
      </w:r>
      <w:r w:rsidRPr="00372FF6">
        <w:rPr>
          <w:rStyle w:val="Emphasis"/>
        </w:rPr>
        <w:t>vastly exceeds</w:t>
      </w:r>
      <w:r w:rsidRPr="00372FF6">
        <w:rPr>
          <w:rStyle w:val="StyleUnderline"/>
        </w:rPr>
        <w:t xml:space="preserve"> </w:t>
      </w:r>
      <w:r w:rsidRPr="00372FF6">
        <w:rPr>
          <w:rStyle w:val="Emphasis"/>
        </w:rPr>
        <w:t>anything in U.S. history</w:t>
      </w:r>
      <w:r w:rsidRPr="00372FF6">
        <w:t xml:space="preserve">.  </w:t>
      </w:r>
      <w:r w:rsidRPr="00372FF6">
        <w:rPr>
          <w:rStyle w:val="StyleUnderline"/>
        </w:rPr>
        <w:t xml:space="preserve">It’s hard to imagine that such a UBI would advance very far, especially given the tax increases </w:t>
      </w:r>
      <w:r w:rsidRPr="00372FF6">
        <w:rPr>
          <w:rStyle w:val="Emphasis"/>
        </w:rPr>
        <w:t>we’ll already need</w:t>
      </w:r>
      <w:r w:rsidRPr="00372FF6">
        <w:rPr>
          <w:rStyle w:val="StyleUnderline"/>
        </w:rPr>
        <w:t xml:space="preserve"> for Social Security, Medicare, infrastructure, and other needs.</w:t>
      </w:r>
    </w:p>
    <w:p w14:paraId="78B119D3" w14:textId="77777777" w:rsidR="00CA761C" w:rsidRPr="00372FF6" w:rsidRDefault="00CA761C" w:rsidP="00CA761C">
      <w:r w:rsidRPr="00372FF6">
        <w:t>The Risk</w:t>
      </w:r>
    </w:p>
    <w:p w14:paraId="3D38A1F3" w14:textId="77777777" w:rsidR="00CA761C" w:rsidRPr="00372FF6" w:rsidRDefault="00CA761C" w:rsidP="00CA761C">
      <w:r w:rsidRPr="00372FF6">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w:t>
      </w:r>
    </w:p>
    <w:p w14:paraId="40A9A924" w14:textId="77777777" w:rsidR="00CA761C" w:rsidRPr="00372FF6" w:rsidRDefault="00CA761C" w:rsidP="00CA761C">
      <w:pPr>
        <w:rPr>
          <w:rStyle w:val="StyleUnderline"/>
        </w:rPr>
      </w:pPr>
      <w:r w:rsidRPr="00372FF6">
        <w:t xml:space="preserve">Consider what that would mean.  </w:t>
      </w:r>
      <w:r w:rsidRPr="00372FF6">
        <w:rPr>
          <w:rStyle w:val="StyleUnderline"/>
        </w:rPr>
        <w:t xml:space="preserve">If you take the dollars targeted on people in the bottom fifth or two-fifths of the population and convert them to universal payments to people all the way up the income scale, you’re redistributing income upward.  That would </w:t>
      </w:r>
      <w:r w:rsidRPr="00372FF6">
        <w:rPr>
          <w:rStyle w:val="Emphasis"/>
        </w:rPr>
        <w:t>increase poverty</w:t>
      </w:r>
      <w:r w:rsidRPr="00372FF6">
        <w:rPr>
          <w:rStyle w:val="StyleUnderline"/>
        </w:rPr>
        <w:t xml:space="preserve"> and </w:t>
      </w:r>
      <w:r w:rsidRPr="00372FF6">
        <w:rPr>
          <w:rStyle w:val="Emphasis"/>
        </w:rPr>
        <w:t>inequality</w:t>
      </w:r>
      <w:r w:rsidRPr="00372FF6">
        <w:rPr>
          <w:rStyle w:val="StyleUnderline"/>
        </w:rPr>
        <w:t xml:space="preserve"> </w:t>
      </w:r>
      <w:r w:rsidRPr="00372FF6">
        <w:rPr>
          <w:rStyle w:val="Emphasis"/>
        </w:rPr>
        <w:t>rather than reduce them</w:t>
      </w:r>
      <w:r w:rsidRPr="00372FF6">
        <w:rPr>
          <w:rStyle w:val="StyleUnderline"/>
        </w:rPr>
        <w:t>.</w:t>
      </w:r>
    </w:p>
    <w:p w14:paraId="47CA96F4" w14:textId="77777777" w:rsidR="00CA761C" w:rsidRPr="00372FF6" w:rsidRDefault="00CA761C" w:rsidP="00CA761C">
      <w:pPr>
        <w:rPr>
          <w:rStyle w:val="StyleUnderline"/>
        </w:rPr>
      </w:pPr>
      <w:r w:rsidRPr="00372FF6">
        <w:t xml:space="preserve">Yet that’s the platform on which the (limited) support for UBI on the right largely rests.  It </w:t>
      </w:r>
      <w:r w:rsidRPr="00372FF6">
        <w:rPr>
          <w:rStyle w:val="StyleUnderline"/>
        </w:rPr>
        <w:t xml:space="preserve">entails abolishing programs from </w:t>
      </w:r>
      <w:r w:rsidRPr="00372FF6">
        <w:rPr>
          <w:rStyle w:val="Emphasis"/>
        </w:rPr>
        <w:t>SNAP</w:t>
      </w:r>
      <w:r w:rsidRPr="00372FF6">
        <w:rPr>
          <w:rStyle w:val="StyleUnderline"/>
        </w:rPr>
        <w:t xml:space="preserve"> (food stamps) — which largely eliminated the severe child malnutrition found in parts of the Southern “black belt” and Appalachia in the late 1960s — to the Earned Income Tax Credit (</w:t>
      </w:r>
      <w:r w:rsidRPr="00372FF6">
        <w:rPr>
          <w:rStyle w:val="Emphasis"/>
        </w:rPr>
        <w:t>EITC</w:t>
      </w:r>
      <w:r w:rsidRPr="00372FF6">
        <w:rPr>
          <w:rStyle w:val="StyleUnderline"/>
        </w:rPr>
        <w:t xml:space="preserve">), </w:t>
      </w:r>
      <w:r w:rsidRPr="00372FF6">
        <w:rPr>
          <w:rStyle w:val="Emphasis"/>
        </w:rPr>
        <w:t>Section 8 rental vouchers</w:t>
      </w:r>
      <w:r w:rsidRPr="00372FF6">
        <w:rPr>
          <w:rStyle w:val="StyleUnderline"/>
        </w:rPr>
        <w:t xml:space="preserve">, </w:t>
      </w:r>
      <w:r w:rsidRPr="00372FF6">
        <w:rPr>
          <w:rStyle w:val="Emphasis"/>
        </w:rPr>
        <w:t>Medicaid</w:t>
      </w:r>
      <w:r w:rsidRPr="00372FF6">
        <w:rPr>
          <w:rStyle w:val="StyleUnderline"/>
        </w:rPr>
        <w:t xml:space="preserve">, </w:t>
      </w:r>
      <w:r w:rsidRPr="00372FF6">
        <w:rPr>
          <w:rStyle w:val="Emphasis"/>
        </w:rPr>
        <w:t>Head Start</w:t>
      </w:r>
      <w:r w:rsidRPr="00372FF6">
        <w:rPr>
          <w:rStyle w:val="StyleUnderline"/>
        </w:rPr>
        <w:t xml:space="preserve">, </w:t>
      </w:r>
      <w:proofErr w:type="gramStart"/>
      <w:r w:rsidRPr="00372FF6">
        <w:rPr>
          <w:rStyle w:val="Emphasis"/>
        </w:rPr>
        <w:t>child care</w:t>
      </w:r>
      <w:proofErr w:type="gramEnd"/>
      <w:r w:rsidRPr="00372FF6">
        <w:rPr>
          <w:rStyle w:val="Emphasis"/>
        </w:rPr>
        <w:t xml:space="preserve"> assistance</w:t>
      </w:r>
      <w:r w:rsidRPr="00372FF6">
        <w:rPr>
          <w:rStyle w:val="StyleUnderline"/>
        </w:rPr>
        <w:t xml:space="preserve">, and </w:t>
      </w:r>
      <w:r w:rsidRPr="00372FF6">
        <w:rPr>
          <w:rStyle w:val="Emphasis"/>
        </w:rPr>
        <w:t>many others</w:t>
      </w:r>
      <w:r w:rsidRPr="00372FF6">
        <w:t xml:space="preserve">.  </w:t>
      </w:r>
      <w:r w:rsidRPr="00372FF6">
        <w:rPr>
          <w:rStyle w:val="StyleUnderline"/>
        </w:rPr>
        <w:t xml:space="preserve">These programs lift </w:t>
      </w:r>
      <w:r w:rsidRPr="00372FF6">
        <w:rPr>
          <w:rStyle w:val="Emphasis"/>
        </w:rPr>
        <w:t>tens of millions of people</w:t>
      </w:r>
      <w:r w:rsidRPr="00372FF6">
        <w:rPr>
          <w:rStyle w:val="StyleUnderline"/>
        </w:rPr>
        <w:t xml:space="preserve">, including millions of children, </w:t>
      </w:r>
      <w:r w:rsidRPr="00372FF6">
        <w:rPr>
          <w:rStyle w:val="Emphasis"/>
        </w:rPr>
        <w:t>out of poverty each year</w:t>
      </w:r>
      <w:r w:rsidRPr="00372FF6">
        <w:rPr>
          <w:rStyle w:val="StyleUnderline"/>
        </w:rPr>
        <w:t xml:space="preserve"> and </w:t>
      </w:r>
      <w:r w:rsidRPr="00372FF6">
        <w:rPr>
          <w:rStyle w:val="Emphasis"/>
        </w:rPr>
        <w:t>make tens of millions more less poor.</w:t>
      </w:r>
    </w:p>
    <w:p w14:paraId="420DF66B" w14:textId="77777777" w:rsidR="00CA761C" w:rsidRPr="00372FF6" w:rsidRDefault="00CA761C" w:rsidP="00CA761C">
      <w:r w:rsidRPr="00372FF6">
        <w:rPr>
          <w:rStyle w:val="StyleUnderline"/>
        </w:rPr>
        <w:t xml:space="preserve">Some UBI proponents may argue that by ending current programs, we’d reap large administrative savings that we could convert into UBI payments.  But </w:t>
      </w:r>
      <w:r w:rsidRPr="00372FF6">
        <w:rPr>
          <w:rStyle w:val="Emphasis"/>
        </w:rPr>
        <w:t>that’s mistaken</w:t>
      </w:r>
      <w:r w:rsidRPr="00372FF6">
        <w:t xml:space="preserve">.  </w:t>
      </w:r>
      <w:r w:rsidRPr="00372FF6">
        <w:rPr>
          <w:rStyle w:val="StyleUnderline"/>
        </w:rPr>
        <w:t>For the major means-tested programs — SNAP, Medicaid, the EITC, housing vouchers, Supplemental Security Income (SSI), and school meals — administrative costs consume only 1 to 9 percent of program resources</w:t>
      </w:r>
      <w:r w:rsidRPr="00372FF6">
        <w:t>, as a CBPP analysis explains.[1</w:t>
      </w:r>
      <w:proofErr w:type="gramStart"/>
      <w:r w:rsidRPr="00372FF6">
        <w:t>]  Their</w:t>
      </w:r>
      <w:proofErr w:type="gramEnd"/>
      <w:r w:rsidRPr="00372FF6">
        <w:t xml:space="preserve"> funding goes overwhelmingly to boost the incomes and purchasing power of low-income families.</w:t>
      </w:r>
    </w:p>
    <w:p w14:paraId="2CB3304D" w14:textId="77777777" w:rsidR="00CA761C" w:rsidRPr="00372FF6" w:rsidRDefault="00CA761C" w:rsidP="00CA761C">
      <w:r w:rsidRPr="00372FF6">
        <w:t xml:space="preserve">Moreover, as the Roosevelt Institute’s Mike Konczal has noted, </w:t>
      </w:r>
      <w:r w:rsidRPr="00372FF6">
        <w:rPr>
          <w:rStyle w:val="StyleUnderline"/>
        </w:rPr>
        <w:t xml:space="preserve">eliminating Medicaid, SNAP, the EITC, housing vouchers, and the like would still </w:t>
      </w:r>
      <w:r w:rsidRPr="00372FF6">
        <w:rPr>
          <w:rStyle w:val="Emphasis"/>
        </w:rPr>
        <w:t>leave you far short</w:t>
      </w:r>
      <w:r w:rsidRPr="00372FF6">
        <w:rPr>
          <w:rStyle w:val="StyleUnderline"/>
        </w:rPr>
        <w:t xml:space="preserve"> of what’s needed to finance a meaningful UBI</w:t>
      </w:r>
      <w:r w:rsidRPr="00372FF6">
        <w:t>.[2</w:t>
      </w:r>
      <w:proofErr w:type="gramStart"/>
      <w:r w:rsidRPr="00372FF6">
        <w:t>]  Would</w:t>
      </w:r>
      <w:proofErr w:type="gramEnd"/>
      <w:r w:rsidRPr="00372FF6">
        <w:t xml:space="preserve"> we also end Pell Grants that help low-income students afford college?  Would we terminate support for children in foster care, for mental health services, and for job training?</w:t>
      </w:r>
    </w:p>
    <w:p w14:paraId="7150D41C" w14:textId="77777777" w:rsidR="00CA761C" w:rsidRPr="00372FF6" w:rsidRDefault="00CA761C" w:rsidP="00CA761C">
      <w:r w:rsidRPr="00372FF6">
        <w:t xml:space="preserve">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w:t>
      </w:r>
      <w:r w:rsidRPr="00372FF6">
        <w:rPr>
          <w:rStyle w:val="StyleUnderline"/>
        </w:rPr>
        <w:t xml:space="preserve">The increase in </w:t>
      </w:r>
      <w:r w:rsidRPr="00372FF6">
        <w:rPr>
          <w:rStyle w:val="Emphasis"/>
        </w:rPr>
        <w:t>poverty</w:t>
      </w:r>
      <w:r w:rsidRPr="00372FF6">
        <w:rPr>
          <w:rStyle w:val="StyleUnderline"/>
        </w:rPr>
        <w:t xml:space="preserve"> and </w:t>
      </w:r>
      <w:r w:rsidRPr="00372FF6">
        <w:rPr>
          <w:rStyle w:val="Emphasis"/>
        </w:rPr>
        <w:t>hardship</w:t>
      </w:r>
      <w:r w:rsidRPr="00372FF6">
        <w:rPr>
          <w:rStyle w:val="StyleUnderline"/>
        </w:rPr>
        <w:t xml:space="preserve"> would be </w:t>
      </w:r>
      <w:r w:rsidRPr="00372FF6">
        <w:rPr>
          <w:rStyle w:val="Emphasis"/>
        </w:rPr>
        <w:t>very large</w:t>
      </w:r>
      <w:r w:rsidRPr="00372FF6">
        <w:t>.[3]</w:t>
      </w:r>
    </w:p>
    <w:p w14:paraId="06F4A34D" w14:textId="2EE3D47C" w:rsidR="00CA761C" w:rsidRPr="00372FF6" w:rsidRDefault="00CA761C" w:rsidP="00CA761C">
      <w:pPr>
        <w:rPr>
          <w:rStyle w:val="StyleUnderline"/>
        </w:rPr>
      </w:pPr>
      <w:r w:rsidRPr="00372FF6">
        <w:t xml:space="preserve">That’s why </w:t>
      </w:r>
      <w:r w:rsidRPr="00372FF6">
        <w:rPr>
          <w:rStyle w:val="StyleUnderline"/>
        </w:rPr>
        <w:t xml:space="preserve">the risk is high that under any UBI that could conceivably gain traction politically, </w:t>
      </w:r>
      <w:r w:rsidRPr="00372FF6">
        <w:rPr>
          <w:rStyle w:val="Emphasis"/>
        </w:rPr>
        <w:t>tens of millions of poor people</w:t>
      </w:r>
      <w:r w:rsidRPr="00372FF6">
        <w:rPr>
          <w:rStyle w:val="StyleUnderline"/>
        </w:rPr>
        <w:t xml:space="preserve"> would likely </w:t>
      </w:r>
      <w:r w:rsidRPr="00372FF6">
        <w:rPr>
          <w:rStyle w:val="Emphasis"/>
        </w:rPr>
        <w:t>end up worse off</w:t>
      </w:r>
      <w:r w:rsidRPr="00372FF6">
        <w:rPr>
          <w:rStyle w:val="StyleUnderline"/>
        </w:rPr>
        <w:t>.</w:t>
      </w:r>
    </w:p>
    <w:p w14:paraId="372A1D9E" w14:textId="3B38C4BB" w:rsidR="00F11B6B" w:rsidRPr="00372FF6" w:rsidRDefault="00F11B6B" w:rsidP="00F11B6B">
      <w:pPr>
        <w:pStyle w:val="Heading3"/>
      </w:pPr>
      <w:r w:rsidRPr="00372FF6">
        <w:t>Link---Taxation</w:t>
      </w:r>
    </w:p>
    <w:p w14:paraId="19CBF8BF" w14:textId="0040D0C1" w:rsidR="00DE2A20" w:rsidRPr="00372FF6" w:rsidRDefault="00DE2A20" w:rsidP="00DE2A20">
      <w:pPr>
        <w:pStyle w:val="Heading4"/>
      </w:pPr>
      <w:r w:rsidRPr="00372FF6">
        <w:t>The plan is financed through more taxes --- that drastically slows growth.</w:t>
      </w:r>
    </w:p>
    <w:p w14:paraId="64CAF475" w14:textId="1B176985" w:rsidR="00DE2A20" w:rsidRPr="00372FF6" w:rsidRDefault="00DE2A20" w:rsidP="00DE2A20">
      <w:r w:rsidRPr="00372FF6">
        <w:rPr>
          <w:rStyle w:val="Style13ptBold"/>
        </w:rPr>
        <w:t>York 20</w:t>
      </w:r>
      <w:r w:rsidRPr="00372FF6">
        <w:t xml:space="preserve"> — Erica York, Senior Economist and Research Manager at the Center for Federal Tax Policy at the Tax Foundation Center, M.A. in Economics from Wichita State University, 2020 (“Raising taxes will hurt the economy,” </w:t>
      </w:r>
      <w:r w:rsidRPr="00372FF6">
        <w:rPr>
          <w:i/>
          <w:iCs/>
        </w:rPr>
        <w:t>The Hill</w:t>
      </w:r>
      <w:r w:rsidRPr="00372FF6">
        <w:t xml:space="preserve">, 10-26-2020, Available Online at </w:t>
      </w:r>
      <w:hyperlink r:id="rId82" w:history="1">
        <w:r w:rsidRPr="00372FF6">
          <w:rPr>
            <w:rStyle w:val="Hyperlink"/>
          </w:rPr>
          <w:t>https://thehill.com/opinion/finance/522787-raising-taxes-will-hurt-the-economy/</w:t>
        </w:r>
      </w:hyperlink>
      <w:r w:rsidRPr="00372FF6">
        <w:t>, Accessed on 05-29-2020)</w:t>
      </w:r>
    </w:p>
    <w:p w14:paraId="0133EEBA" w14:textId="28A0B761" w:rsidR="00DE2A20" w:rsidRPr="00372FF6" w:rsidRDefault="00DE2A20" w:rsidP="00DE2A20">
      <w:r w:rsidRPr="00372FF6">
        <w:t xml:space="preserve">The idea that the agenda of Joe Biden would be positive for the economy is taken to mean that his plan to increase taxes would also be positive for the economy. However, </w:t>
      </w:r>
      <w:r w:rsidRPr="004C738B">
        <w:rPr>
          <w:rStyle w:val="StyleUnderline"/>
        </w:rPr>
        <w:t>it is a mistake to think</w:t>
      </w:r>
      <w:r w:rsidRPr="00372FF6">
        <w:t xml:space="preserve"> the corporate or individual income </w:t>
      </w:r>
      <w:r w:rsidRPr="004C738B">
        <w:rPr>
          <w:rStyle w:val="StyleUnderline"/>
        </w:rPr>
        <w:t xml:space="preserve">taxes can be raised </w:t>
      </w:r>
      <w:r w:rsidRPr="004C738B">
        <w:rPr>
          <w:rStyle w:val="Emphasis"/>
        </w:rPr>
        <w:t>without negative effects</w:t>
      </w:r>
      <w:r w:rsidRPr="00372FF6">
        <w:t>.</w:t>
      </w:r>
    </w:p>
    <w:p w14:paraId="32D2A51C" w14:textId="38A7BE9C" w:rsidR="00DE2A20" w:rsidRPr="004C738B" w:rsidRDefault="00DE2A20" w:rsidP="00DE2A20">
      <w:pPr>
        <w:rPr>
          <w:rStyle w:val="StyleUnderline"/>
        </w:rPr>
      </w:pPr>
      <w:r w:rsidRPr="00372FF6">
        <w:t xml:space="preserve">His campaign recently told the New York Times, “Tax increases now would accelerate growth by funding a stream of spending proposals that would help the economy.” </w:t>
      </w:r>
      <w:proofErr w:type="gramStart"/>
      <w:r w:rsidRPr="00372FF6">
        <w:t>So</w:t>
      </w:r>
      <w:proofErr w:type="gramEnd"/>
      <w:r w:rsidRPr="00372FF6">
        <w:t xml:space="preserve"> the argument seems to go that because higher tax rates could fund new programs, higher tax rates would help the economy. But as noted by Douglas Holtz Eakin, “</w:t>
      </w:r>
      <w:r w:rsidRPr="004C738B">
        <w:rPr>
          <w:rStyle w:val="StyleUnderline"/>
        </w:rPr>
        <w:t xml:space="preserve">The taxes are </w:t>
      </w:r>
      <w:r w:rsidRPr="004C738B">
        <w:rPr>
          <w:rStyle w:val="Emphasis"/>
        </w:rPr>
        <w:t>bad</w:t>
      </w:r>
      <w:r w:rsidRPr="00372FF6">
        <w:t xml:space="preserve"> but all the better </w:t>
      </w:r>
      <w:r w:rsidRPr="004C738B">
        <w:rPr>
          <w:rStyle w:val="StyleUnderline"/>
        </w:rPr>
        <w:t>news for growth</w:t>
      </w:r>
      <w:r w:rsidRPr="00372FF6">
        <w:t xml:space="preserve">, if there is any, is in the spending proposals.” </w:t>
      </w:r>
      <w:r w:rsidRPr="004C738B">
        <w:rPr>
          <w:rStyle w:val="StyleUnderline"/>
        </w:rPr>
        <w:t xml:space="preserve">That means tax increases on business and higher earners would </w:t>
      </w:r>
      <w:r w:rsidRPr="004C738B">
        <w:rPr>
          <w:rStyle w:val="Emphasis"/>
        </w:rPr>
        <w:t>inflict damage on the economy</w:t>
      </w:r>
      <w:r w:rsidRPr="004C738B">
        <w:rPr>
          <w:rStyle w:val="StyleUnderline"/>
        </w:rPr>
        <w:t xml:space="preserve"> </w:t>
      </w:r>
      <w:r w:rsidRPr="004C738B">
        <w:rPr>
          <w:rStyle w:val="Emphasis"/>
        </w:rPr>
        <w:t>no matter how</w:t>
      </w:r>
      <w:r w:rsidRPr="004C738B">
        <w:rPr>
          <w:rStyle w:val="StyleUnderline"/>
        </w:rPr>
        <w:t xml:space="preserve"> the revenue would be spent.</w:t>
      </w:r>
    </w:p>
    <w:p w14:paraId="1953C2B0" w14:textId="16482D42" w:rsidR="00DE2A20" w:rsidRPr="00372FF6" w:rsidRDefault="00DE2A20" w:rsidP="00DE2A20">
      <w:r w:rsidRPr="00372FF6">
        <w:t xml:space="preserve">In fact, </w:t>
      </w:r>
      <w:r w:rsidRPr="004C738B">
        <w:rPr>
          <w:rStyle w:val="Emphasis"/>
        </w:rPr>
        <w:t>all major analyses</w:t>
      </w:r>
      <w:r w:rsidRPr="004C738B">
        <w:rPr>
          <w:rStyle w:val="StyleUnderline"/>
        </w:rPr>
        <w:t xml:space="preserve"> </w:t>
      </w:r>
      <w:r w:rsidRPr="004C738B">
        <w:t>of the tax plan of Biden</w:t>
      </w:r>
      <w:r w:rsidRPr="004C738B">
        <w:rPr>
          <w:rStyle w:val="StyleUnderline"/>
        </w:rPr>
        <w:t xml:space="preserve"> find </w:t>
      </w:r>
      <w:r w:rsidRPr="004C738B">
        <w:rPr>
          <w:rStyle w:val="Emphasis"/>
        </w:rPr>
        <w:t>negative effects on the economy</w:t>
      </w:r>
      <w:r w:rsidRPr="004C738B">
        <w:rPr>
          <w:rStyle w:val="StyleUnderline"/>
        </w:rPr>
        <w:t>.</w:t>
      </w:r>
      <w:r w:rsidRPr="00372FF6">
        <w:t xml:space="preserve"> Estimates from the Tax Foundation model show that his tax plan </w:t>
      </w:r>
      <w:r w:rsidRPr="004C738B">
        <w:rPr>
          <w:rStyle w:val="StyleUnderline"/>
        </w:rPr>
        <w:t xml:space="preserve">would </w:t>
      </w:r>
      <w:r w:rsidRPr="004C738B">
        <w:rPr>
          <w:rStyle w:val="Emphasis"/>
        </w:rPr>
        <w:t>reduce productivity output</w:t>
      </w:r>
      <w:r w:rsidRPr="004C738B">
        <w:rPr>
          <w:rStyle w:val="StyleUnderline"/>
        </w:rPr>
        <w:t xml:space="preserve"> by </w:t>
      </w:r>
      <w:r w:rsidRPr="004C738B">
        <w:rPr>
          <w:rStyle w:val="Emphasis"/>
        </w:rPr>
        <w:t>nearly 1.5 percent</w:t>
      </w:r>
      <w:r w:rsidRPr="004C738B">
        <w:rPr>
          <w:rStyle w:val="StyleUnderline"/>
        </w:rPr>
        <w:t xml:space="preserve"> over the long term.</w:t>
      </w:r>
      <w:r w:rsidRPr="00372FF6">
        <w:t xml:space="preserve"> The magnitude varies across estimates due to different factors, like how open the economy is, but the direction does not.</w:t>
      </w:r>
    </w:p>
    <w:p w14:paraId="09EBC8FF" w14:textId="69FCF47F" w:rsidR="00DE2A20" w:rsidRPr="004C738B" w:rsidRDefault="00DE2A20" w:rsidP="00DE2A20">
      <w:pPr>
        <w:rPr>
          <w:rStyle w:val="StyleUnderline"/>
        </w:rPr>
      </w:pPr>
      <w:r w:rsidRPr="00372FF6">
        <w:t xml:space="preserve">The </w:t>
      </w:r>
      <w:r w:rsidRPr="004C738B">
        <w:rPr>
          <w:rStyle w:val="StyleUnderline"/>
        </w:rPr>
        <w:t>proposal</w:t>
      </w:r>
      <w:r w:rsidRPr="00372FF6">
        <w:t xml:space="preserve"> from Biden </w:t>
      </w:r>
      <w:r w:rsidRPr="004C738B">
        <w:rPr>
          <w:rStyle w:val="StyleUnderline"/>
        </w:rPr>
        <w:t xml:space="preserve">to raise taxes </w:t>
      </w:r>
      <w:r w:rsidRPr="004C738B">
        <w:rPr>
          <w:rStyle w:val="Emphasis"/>
        </w:rPr>
        <w:t>does not look strong</w:t>
      </w:r>
      <w:r w:rsidRPr="004C738B">
        <w:rPr>
          <w:rStyle w:val="StyleUnderline"/>
        </w:rPr>
        <w:t xml:space="preserve"> considering the </w:t>
      </w:r>
      <w:r w:rsidRPr="004C738B">
        <w:rPr>
          <w:rStyle w:val="Emphasis"/>
        </w:rPr>
        <w:t>fragile economic recovery</w:t>
      </w:r>
      <w:r w:rsidRPr="00372FF6">
        <w:t xml:space="preserve">. Imagine if his administration will enact a corporate income tax rate increase with Congress next year. </w:t>
      </w:r>
      <w:r w:rsidRPr="004C738B">
        <w:rPr>
          <w:rStyle w:val="StyleUnderline"/>
        </w:rPr>
        <w:t xml:space="preserve">It would </w:t>
      </w:r>
      <w:r w:rsidRPr="004C738B">
        <w:rPr>
          <w:rStyle w:val="Emphasis"/>
        </w:rPr>
        <w:t>hit companies</w:t>
      </w:r>
      <w:r w:rsidRPr="004C738B">
        <w:rPr>
          <w:rStyle w:val="StyleUnderline"/>
        </w:rPr>
        <w:t xml:space="preserve"> as they are starting to come out of the coronavirus recession. It would make </w:t>
      </w:r>
      <w:r w:rsidRPr="004C738B">
        <w:rPr>
          <w:rStyle w:val="Emphasis"/>
        </w:rPr>
        <w:t>investment</w:t>
      </w:r>
      <w:r w:rsidRPr="004C738B">
        <w:rPr>
          <w:rStyle w:val="StyleUnderline"/>
        </w:rPr>
        <w:t xml:space="preserve"> and </w:t>
      </w:r>
      <w:r w:rsidRPr="004C738B">
        <w:rPr>
          <w:rStyle w:val="Emphasis"/>
        </w:rPr>
        <w:t>hiring plans</w:t>
      </w:r>
      <w:r w:rsidRPr="004C738B">
        <w:rPr>
          <w:rStyle w:val="StyleUnderline"/>
        </w:rPr>
        <w:t xml:space="preserve"> </w:t>
      </w:r>
      <w:r w:rsidRPr="004C738B">
        <w:rPr>
          <w:rStyle w:val="Emphasis"/>
        </w:rPr>
        <w:t>less viable</w:t>
      </w:r>
      <w:r w:rsidRPr="004C738B">
        <w:rPr>
          <w:rStyle w:val="StyleUnderline"/>
        </w:rPr>
        <w:t>.</w:t>
      </w:r>
    </w:p>
    <w:p w14:paraId="07BD7CB5" w14:textId="283C9CD5" w:rsidR="00DE2A20" w:rsidRPr="00372FF6" w:rsidRDefault="00DE2A20" w:rsidP="00DE2A20">
      <w:r w:rsidRPr="00372FF6">
        <w:t xml:space="preserve">As a result of that tax increase, </w:t>
      </w:r>
      <w:r w:rsidRPr="004C738B">
        <w:rPr>
          <w:rStyle w:val="StyleUnderline"/>
        </w:rPr>
        <w:t xml:space="preserve">companies would be </w:t>
      </w:r>
      <w:r w:rsidRPr="004C738B">
        <w:rPr>
          <w:rStyle w:val="Emphasis"/>
        </w:rPr>
        <w:t>less competitive</w:t>
      </w:r>
      <w:r w:rsidRPr="004C738B">
        <w:rPr>
          <w:rStyle w:val="StyleUnderline"/>
        </w:rPr>
        <w:t xml:space="preserve"> and would face a </w:t>
      </w:r>
      <w:r w:rsidRPr="004C738B">
        <w:rPr>
          <w:rStyle w:val="Emphasis"/>
        </w:rPr>
        <w:t>higher cost of investing</w:t>
      </w:r>
      <w:r w:rsidRPr="004C738B">
        <w:rPr>
          <w:rStyle w:val="StyleUnderline"/>
        </w:rPr>
        <w:t xml:space="preserve"> in the United States</w:t>
      </w:r>
      <w:r w:rsidRPr="00372FF6">
        <w:t xml:space="preserve">. </w:t>
      </w:r>
      <w:r w:rsidRPr="004C738B">
        <w:rPr>
          <w:rStyle w:val="StyleUnderline"/>
        </w:rPr>
        <w:t xml:space="preserve">Not only would this </w:t>
      </w:r>
      <w:r w:rsidRPr="004C738B">
        <w:rPr>
          <w:rStyle w:val="Emphasis"/>
        </w:rPr>
        <w:t>discourage investment</w:t>
      </w:r>
      <w:r w:rsidRPr="004C738B">
        <w:rPr>
          <w:rStyle w:val="StyleUnderline"/>
        </w:rPr>
        <w:t xml:space="preserve"> for a </w:t>
      </w:r>
      <w:r w:rsidRPr="004C738B">
        <w:rPr>
          <w:rStyle w:val="Emphasis"/>
        </w:rPr>
        <w:t>nascent economic recovery</w:t>
      </w:r>
      <w:r w:rsidRPr="004C738B">
        <w:rPr>
          <w:rStyle w:val="StyleUnderline"/>
        </w:rPr>
        <w:t xml:space="preserve"> when </w:t>
      </w:r>
      <w:r w:rsidRPr="004C738B">
        <w:rPr>
          <w:rStyle w:val="Emphasis"/>
        </w:rPr>
        <w:t>more investment is needed</w:t>
      </w:r>
      <w:r w:rsidRPr="004C738B">
        <w:rPr>
          <w:rStyle w:val="StyleUnderline"/>
        </w:rPr>
        <w:t xml:space="preserve">, it would also </w:t>
      </w:r>
      <w:r w:rsidRPr="004C738B">
        <w:rPr>
          <w:rStyle w:val="Emphasis"/>
        </w:rPr>
        <w:t>burden workers</w:t>
      </w:r>
      <w:r w:rsidRPr="004C738B">
        <w:t xml:space="preserve">. </w:t>
      </w:r>
      <w:r w:rsidRPr="00372FF6">
        <w:t xml:space="preserve">Estimates show that </w:t>
      </w:r>
      <w:r w:rsidRPr="004C738B">
        <w:rPr>
          <w:rStyle w:val="StyleUnderline"/>
        </w:rPr>
        <w:t xml:space="preserve">half the burden of the corporate tax increase would </w:t>
      </w:r>
      <w:r w:rsidRPr="004C738B">
        <w:rPr>
          <w:rStyle w:val="Emphasis"/>
        </w:rPr>
        <w:t>rest on workers</w:t>
      </w:r>
      <w:r w:rsidRPr="00372FF6">
        <w:t xml:space="preserve"> over the long term. The Congressional Budget Office assumes a fourth of the burden of the corporate income tax falls on workers.</w:t>
      </w:r>
    </w:p>
    <w:p w14:paraId="42F7AD2E" w14:textId="3859520C" w:rsidR="00DE2A20" w:rsidRPr="00372FF6" w:rsidRDefault="00DE2A20" w:rsidP="00DE2A20">
      <w:r w:rsidRPr="00372FF6">
        <w:t>While his advisers are encouraging Biden not to wait to increase taxes because the associated spending will bolster the economy, others are doubting the wisdom of tax increases when our growth is the goal. As Michael Strain notes in Bloomberg Opinion, “</w:t>
      </w:r>
      <w:r w:rsidRPr="004C738B">
        <w:rPr>
          <w:rStyle w:val="StyleUnderline"/>
        </w:rPr>
        <w:t xml:space="preserve">Tax increases would </w:t>
      </w:r>
      <w:r w:rsidRPr="004C738B">
        <w:rPr>
          <w:rStyle w:val="Emphasis"/>
        </w:rPr>
        <w:t>slow growth</w:t>
      </w:r>
      <w:r w:rsidRPr="00372FF6">
        <w:t xml:space="preserve"> or leave it relatively unchanged. Why use any capital on those policies that will not speed up the economic recovery?”</w:t>
      </w:r>
    </w:p>
    <w:p w14:paraId="7E6A6FB7" w14:textId="611974BF" w:rsidR="00DE2A20" w:rsidRPr="00372FF6" w:rsidRDefault="00DE2A20" w:rsidP="00DE2A20">
      <w:r w:rsidRPr="004C738B">
        <w:rPr>
          <w:rStyle w:val="StyleUnderline"/>
        </w:rPr>
        <w:t xml:space="preserve">The notion that </w:t>
      </w:r>
      <w:proofErr w:type="gramStart"/>
      <w:r w:rsidRPr="004C738B">
        <w:rPr>
          <w:rStyle w:val="StyleUnderline"/>
        </w:rPr>
        <w:t>tax</w:t>
      </w:r>
      <w:proofErr w:type="gramEnd"/>
      <w:r w:rsidRPr="004C738B">
        <w:rPr>
          <w:rStyle w:val="StyleUnderline"/>
        </w:rPr>
        <w:t xml:space="preserve"> increases are positive for the economy is </w:t>
      </w:r>
      <w:r w:rsidRPr="004C738B">
        <w:rPr>
          <w:rStyle w:val="Emphasis"/>
        </w:rPr>
        <w:t>false</w:t>
      </w:r>
      <w:r w:rsidRPr="00372FF6">
        <w:t xml:space="preserve">. </w:t>
      </w:r>
      <w:r w:rsidRPr="004C738B">
        <w:rPr>
          <w:rStyle w:val="StyleUnderline"/>
        </w:rPr>
        <w:t xml:space="preserve">Hiking the marginal tax rates on labor or capital </w:t>
      </w:r>
      <w:r w:rsidRPr="004C738B">
        <w:rPr>
          <w:rStyle w:val="Emphasis"/>
        </w:rPr>
        <w:t>will reduce the incentive to work</w:t>
      </w:r>
      <w:r w:rsidRPr="004C738B">
        <w:rPr>
          <w:rStyle w:val="StyleUnderline"/>
        </w:rPr>
        <w:t xml:space="preserve"> or </w:t>
      </w:r>
      <w:r w:rsidRPr="004C738B">
        <w:rPr>
          <w:rStyle w:val="Emphasis"/>
        </w:rPr>
        <w:t>save</w:t>
      </w:r>
      <w:r w:rsidRPr="004C738B">
        <w:rPr>
          <w:rStyle w:val="StyleUnderline"/>
        </w:rPr>
        <w:t xml:space="preserve"> even if the higher revenue will be used well</w:t>
      </w:r>
      <w:r w:rsidRPr="00372FF6">
        <w:t>. There are other ways to raise a dollar of revenue for any given purpose. That reality is obscured when we focus on these effects of taxes and spending.</w:t>
      </w:r>
    </w:p>
    <w:p w14:paraId="3EF00DC5" w14:textId="296411BA" w:rsidR="00817B2A" w:rsidRPr="00372FF6" w:rsidRDefault="00817B2A" w:rsidP="002D484F">
      <w:pPr>
        <w:pStyle w:val="Heading3"/>
      </w:pPr>
      <w:r w:rsidRPr="00372FF6">
        <w:t>AT: L/T---Consumption</w:t>
      </w:r>
    </w:p>
    <w:p w14:paraId="52D98C25" w14:textId="54D5A945" w:rsidR="00817B2A" w:rsidRPr="00372FF6" w:rsidRDefault="00817B2A" w:rsidP="00817B2A">
      <w:pPr>
        <w:pStyle w:val="Heading4"/>
      </w:pPr>
      <w:r w:rsidRPr="00372FF6">
        <w:t>Consumption link turn is backwards.</w:t>
      </w:r>
    </w:p>
    <w:p w14:paraId="5826C475" w14:textId="77777777" w:rsidR="00817B2A" w:rsidRPr="00372FF6" w:rsidRDefault="00817B2A" w:rsidP="00817B2A">
      <w:r w:rsidRPr="00372FF6">
        <w:rPr>
          <w:rStyle w:val="Style13ptBold"/>
        </w:rPr>
        <w:t>Dowell 19</w:t>
      </w:r>
      <w:r w:rsidRPr="00372FF6">
        <w:t xml:space="preserve"> — Jacob Dowell, Economics Researcher at the Foundation for Economics Education, 2019 (“Andrew Yang’s Math Doesn’t Add Up on Universal Basic Income,” Foundation for Economics Education, 03-08-2019, Available Online at </w:t>
      </w:r>
      <w:hyperlink r:id="rId83" w:history="1">
        <w:r w:rsidRPr="00372FF6">
          <w:rPr>
            <w:rStyle w:val="Hyperlink"/>
          </w:rPr>
          <w:t>https://fee.org/articles/andrew-yang-s-math-doesn-t-add-up-on-universal-basic-income/</w:t>
        </w:r>
      </w:hyperlink>
      <w:r w:rsidRPr="00372FF6">
        <w:t>, Accessed on 05-15-2023)</w:t>
      </w:r>
    </w:p>
    <w:p w14:paraId="13933ADC" w14:textId="77777777" w:rsidR="00817B2A" w:rsidRPr="004C738B" w:rsidRDefault="00817B2A" w:rsidP="00817B2A">
      <w:pPr>
        <w:rPr>
          <w:rStyle w:val="StyleUnderline"/>
        </w:rPr>
      </w:pPr>
      <w:r w:rsidRPr="004C738B">
        <w:rPr>
          <w:rStyle w:val="StyleUnderline"/>
        </w:rPr>
        <w:t>Does Consumption Grow the Economy?</w:t>
      </w:r>
    </w:p>
    <w:p w14:paraId="56003BC9" w14:textId="1C037B40" w:rsidR="00817B2A" w:rsidRPr="00372FF6" w:rsidRDefault="00817B2A" w:rsidP="00817B2A">
      <w:r w:rsidRPr="004C738B">
        <w:rPr>
          <w:rStyle w:val="StyleUnderline"/>
        </w:rPr>
        <w:t>The argument goes like this: By transferring money from those who save money to those who have a higher propensity to consume, there will be more spending on consumption goods</w:t>
      </w:r>
      <w:r w:rsidRPr="00372FF6">
        <w:t xml:space="preserve"> such as food and clothing. This, in turn, will give an income to the shop owners who will spend their new profits on other consumption goods. </w:t>
      </w:r>
      <w:r w:rsidRPr="004C738B">
        <w:rPr>
          <w:rStyle w:val="StyleUnderline"/>
        </w:rPr>
        <w:t>And the circulating money creates more economic activity</w:t>
      </w:r>
      <w:r w:rsidRPr="00372FF6">
        <w:t xml:space="preserve"> for the macroeconomy.</w:t>
      </w:r>
    </w:p>
    <w:p w14:paraId="3FBFE84B" w14:textId="16718C85" w:rsidR="00817B2A" w:rsidRPr="00372FF6" w:rsidRDefault="00817B2A" w:rsidP="00817B2A">
      <w:r w:rsidRPr="004C738B">
        <w:rPr>
          <w:rStyle w:val="StyleUnderline"/>
        </w:rPr>
        <w:t xml:space="preserve">The “propensity to consume” as the cause of economic growth is a </w:t>
      </w:r>
      <w:r w:rsidRPr="004C738B">
        <w:rPr>
          <w:rStyle w:val="Emphasis"/>
        </w:rPr>
        <w:t>common</w:t>
      </w:r>
      <w:r w:rsidRPr="004C738B">
        <w:rPr>
          <w:rStyle w:val="StyleUnderline"/>
        </w:rPr>
        <w:t xml:space="preserve"> Keynesian notion. But it’s </w:t>
      </w:r>
      <w:r w:rsidRPr="004C738B">
        <w:rPr>
          <w:rStyle w:val="Emphasis"/>
        </w:rPr>
        <w:t>dreadfully wro</w:t>
      </w:r>
      <w:r w:rsidRPr="004C738B">
        <w:rPr>
          <w:rStyle w:val="StyleUnderline"/>
        </w:rPr>
        <w:t>ng</w:t>
      </w:r>
      <w:r w:rsidRPr="00372FF6">
        <w:t xml:space="preserve">. First, it is important to recognize that </w:t>
      </w:r>
      <w:r w:rsidRPr="004C738B">
        <w:rPr>
          <w:rStyle w:val="StyleUnderline"/>
        </w:rPr>
        <w:t xml:space="preserve">economic growth is </w:t>
      </w:r>
      <w:r w:rsidRPr="004C738B">
        <w:rPr>
          <w:rStyle w:val="Emphasis"/>
        </w:rPr>
        <w:t>not when everyone gets more money</w:t>
      </w:r>
      <w:r w:rsidRPr="00372FF6">
        <w:t xml:space="preserve">. </w:t>
      </w:r>
      <w:r w:rsidRPr="004C738B">
        <w:rPr>
          <w:rStyle w:val="StyleUnderline"/>
        </w:rPr>
        <w:t xml:space="preserve">Economic growth occurs when an economy produces </w:t>
      </w:r>
      <w:r w:rsidRPr="004C738B">
        <w:rPr>
          <w:rStyle w:val="Emphasis"/>
        </w:rPr>
        <w:t>more valuable goods</w:t>
      </w:r>
      <w:r w:rsidRPr="00372FF6">
        <w:t xml:space="preserve">. </w:t>
      </w:r>
      <w:r w:rsidRPr="004C738B">
        <w:rPr>
          <w:rStyle w:val="StyleUnderline"/>
        </w:rPr>
        <w:t xml:space="preserve">And what causes this? </w:t>
      </w:r>
      <w:r w:rsidRPr="004C738B">
        <w:rPr>
          <w:rStyle w:val="Emphasis"/>
        </w:rPr>
        <w:t>Capital goods</w:t>
      </w:r>
      <w:r w:rsidRPr="004C738B">
        <w:rPr>
          <w:rStyle w:val="StyleUnderline"/>
        </w:rPr>
        <w:t>.</w:t>
      </w:r>
    </w:p>
    <w:p w14:paraId="1F3352E1" w14:textId="1D288A28" w:rsidR="00817B2A" w:rsidRPr="004C738B" w:rsidRDefault="00817B2A" w:rsidP="00817B2A">
      <w:pPr>
        <w:rPr>
          <w:rStyle w:val="StyleUnderline"/>
        </w:rPr>
      </w:pPr>
      <w:r w:rsidRPr="00372FF6">
        <w:t xml:space="preserve">Capital goods are the </w:t>
      </w:r>
      <w:proofErr w:type="gramStart"/>
      <w:r w:rsidRPr="00372FF6">
        <w:t>previously-produced</w:t>
      </w:r>
      <w:proofErr w:type="gramEnd"/>
      <w:r w:rsidRPr="00372FF6">
        <w:t xml:space="preserve"> goods that are used in the production process and that improve the productivity of workers and the general economy. The use of hammers and nails, for example, greatly improves a construction worker’s ability to build a house. </w:t>
      </w:r>
      <w:r w:rsidRPr="004C738B">
        <w:rPr>
          <w:rStyle w:val="StyleUnderline"/>
        </w:rPr>
        <w:t xml:space="preserve">Capital goods are created through </w:t>
      </w:r>
      <w:r w:rsidRPr="004C738B">
        <w:rPr>
          <w:rStyle w:val="Emphasis"/>
        </w:rPr>
        <w:t>savings and investment</w:t>
      </w:r>
      <w:r w:rsidRPr="004C738B">
        <w:rPr>
          <w:rStyle w:val="StyleUnderline"/>
        </w:rPr>
        <w:t xml:space="preserve">—the </w:t>
      </w:r>
      <w:r w:rsidRPr="004C738B">
        <w:rPr>
          <w:rStyle w:val="Emphasis"/>
        </w:rPr>
        <w:t>opposite of consumption</w:t>
      </w:r>
      <w:r w:rsidRPr="00372FF6">
        <w:t xml:space="preserve">. </w:t>
      </w:r>
      <w:r w:rsidRPr="004C738B">
        <w:rPr>
          <w:rStyle w:val="StyleUnderline"/>
        </w:rPr>
        <w:t xml:space="preserve">Without investment funded by savings, the production of capital goods will </w:t>
      </w:r>
      <w:r w:rsidRPr="004C738B">
        <w:rPr>
          <w:rStyle w:val="Emphasis"/>
        </w:rPr>
        <w:t>slow</w:t>
      </w:r>
      <w:r w:rsidRPr="004C738B">
        <w:rPr>
          <w:rStyle w:val="StyleUnderline"/>
        </w:rPr>
        <w:t xml:space="preserve">, causing </w:t>
      </w:r>
      <w:r w:rsidRPr="004C738B">
        <w:rPr>
          <w:rStyle w:val="Emphasis"/>
        </w:rPr>
        <w:t>economic growth</w:t>
      </w:r>
      <w:r w:rsidRPr="004C738B">
        <w:rPr>
          <w:rStyle w:val="StyleUnderline"/>
        </w:rPr>
        <w:t xml:space="preserve"> to </w:t>
      </w:r>
      <w:r w:rsidRPr="004C738B">
        <w:rPr>
          <w:rStyle w:val="Emphasis"/>
        </w:rPr>
        <w:t>slow</w:t>
      </w:r>
      <w:r w:rsidRPr="004C738B">
        <w:rPr>
          <w:rStyle w:val="StyleUnderline"/>
        </w:rPr>
        <w:t>.</w:t>
      </w:r>
    </w:p>
    <w:p w14:paraId="0D6D4B92" w14:textId="3748F114" w:rsidR="00817B2A" w:rsidRPr="00372FF6" w:rsidRDefault="00817B2A" w:rsidP="00817B2A">
      <w:r w:rsidRPr="00372FF6">
        <w:t xml:space="preserve">It may be argued that no one argues for 100 percent consumption spending and that since an individual business will be getting more money, they will be better able to afford more capital goods. But </w:t>
      </w:r>
      <w:r w:rsidRPr="004C738B">
        <w:rPr>
          <w:rStyle w:val="StyleUnderline"/>
        </w:rPr>
        <w:t xml:space="preserve">this argument still </w:t>
      </w:r>
      <w:r w:rsidRPr="004C738B">
        <w:rPr>
          <w:rStyle w:val="Emphasis"/>
        </w:rPr>
        <w:t>ignores</w:t>
      </w:r>
      <w:r w:rsidRPr="004C738B">
        <w:rPr>
          <w:rStyle w:val="StyleUnderline"/>
        </w:rPr>
        <w:t xml:space="preserve"> how the capital goods were </w:t>
      </w:r>
      <w:r w:rsidRPr="004C738B">
        <w:rPr>
          <w:rStyle w:val="Emphasis"/>
        </w:rPr>
        <w:t>produced in the first place</w:t>
      </w:r>
      <w:r w:rsidRPr="004C738B">
        <w:rPr>
          <w:rStyle w:val="StyleUnderline"/>
        </w:rPr>
        <w:t>.</w:t>
      </w:r>
    </w:p>
    <w:p w14:paraId="18E1AE10" w14:textId="498F3859" w:rsidR="00817B2A" w:rsidRPr="00372FF6" w:rsidRDefault="00817B2A" w:rsidP="00817B2A">
      <w:r w:rsidRPr="004C738B">
        <w:rPr>
          <w:rStyle w:val="StyleUnderline"/>
        </w:rPr>
        <w:t>To create capital goods, someone in the past must have put aside resources to use for a line of production that would not create immediate value</w:t>
      </w:r>
      <w:r w:rsidRPr="00372FF6">
        <w:t xml:space="preserve">. To create a hammer, someone </w:t>
      </w:r>
      <w:proofErr w:type="gramStart"/>
      <w:r w:rsidRPr="00372FF6">
        <w:t>has to</w:t>
      </w:r>
      <w:proofErr w:type="gramEnd"/>
      <w:r w:rsidRPr="00372FF6">
        <w:t xml:space="preserve"> save and invest resources into mining iron ore, which then requires resources to smelt into steel. Someone must also have invested resources into tree-cutting for the wood to create the handle. Each of these projects, in turn, required resources for its production process.</w:t>
      </w:r>
    </w:p>
    <w:p w14:paraId="06AE9860" w14:textId="7277F589" w:rsidR="00817B2A" w:rsidRPr="00372FF6" w:rsidRDefault="00817B2A" w:rsidP="00817B2A">
      <w:proofErr w:type="gramStart"/>
      <w:r w:rsidRPr="004C738B">
        <w:rPr>
          <w:rStyle w:val="StyleUnderline"/>
        </w:rPr>
        <w:t>All of</w:t>
      </w:r>
      <w:proofErr w:type="gramEnd"/>
      <w:r w:rsidRPr="004C738B">
        <w:rPr>
          <w:rStyle w:val="StyleUnderline"/>
        </w:rPr>
        <w:t xml:space="preserve"> these steps required the production of goods that </w:t>
      </w:r>
      <w:r w:rsidRPr="004C738B">
        <w:rPr>
          <w:rStyle w:val="Emphasis"/>
        </w:rPr>
        <w:t>did not serve</w:t>
      </w:r>
      <w:r w:rsidRPr="004C738B">
        <w:rPr>
          <w:rStyle w:val="StyleUnderline"/>
        </w:rPr>
        <w:t xml:space="preserve"> any immediate consumption value</w:t>
      </w:r>
      <w:r w:rsidRPr="00372FF6">
        <w:t>. The steel and the wood are only a means of creating a hammer, which is itself a means of creating houses and other consumer goods.</w:t>
      </w:r>
    </w:p>
    <w:p w14:paraId="3AF826A2" w14:textId="7F13806D" w:rsidR="00817B2A" w:rsidRPr="004C738B" w:rsidRDefault="00817B2A" w:rsidP="00817B2A">
      <w:pPr>
        <w:rPr>
          <w:rStyle w:val="StyleUnderline"/>
        </w:rPr>
      </w:pPr>
      <w:r w:rsidRPr="004C738B">
        <w:rPr>
          <w:rStyle w:val="StyleUnderline"/>
        </w:rPr>
        <w:t xml:space="preserve">The final consumption good, however, would not be possible without someone in the past saving resources to be used for a line of production that was not immediately serviceable but used </w:t>
      </w:r>
      <w:proofErr w:type="gramStart"/>
      <w:r w:rsidRPr="004C738B">
        <w:rPr>
          <w:rStyle w:val="StyleUnderline"/>
        </w:rPr>
        <w:t>for the production of</w:t>
      </w:r>
      <w:proofErr w:type="gramEnd"/>
      <w:r w:rsidRPr="004C738B">
        <w:rPr>
          <w:rStyle w:val="StyleUnderline"/>
        </w:rPr>
        <w:t xml:space="preserve"> capital goods.</w:t>
      </w:r>
    </w:p>
    <w:p w14:paraId="5CBEFA05" w14:textId="51EC54A4" w:rsidR="00817B2A" w:rsidRPr="001B6638" w:rsidRDefault="00817B2A" w:rsidP="00817B2A">
      <w:pPr>
        <w:rPr>
          <w:rStyle w:val="StyleUnderline"/>
        </w:rPr>
      </w:pPr>
      <w:proofErr w:type="gramStart"/>
      <w:r w:rsidRPr="001B6638">
        <w:rPr>
          <w:rStyle w:val="StyleUnderline"/>
        </w:rPr>
        <w:t>In order to</w:t>
      </w:r>
      <w:proofErr w:type="gramEnd"/>
      <w:r w:rsidRPr="001B6638">
        <w:rPr>
          <w:rStyle w:val="StyleUnderline"/>
        </w:rPr>
        <w:t xml:space="preserve"> </w:t>
      </w:r>
      <w:r w:rsidRPr="001B6638">
        <w:rPr>
          <w:rStyle w:val="Emphasis"/>
        </w:rPr>
        <w:t>have economic growth</w:t>
      </w:r>
      <w:r w:rsidRPr="001B6638">
        <w:rPr>
          <w:rStyle w:val="StyleUnderline"/>
        </w:rPr>
        <w:t xml:space="preserve">—to expand production—there must be a </w:t>
      </w:r>
      <w:r w:rsidRPr="001B6638">
        <w:rPr>
          <w:rStyle w:val="Emphasis"/>
        </w:rPr>
        <w:t>sacrifice of current consumption</w:t>
      </w:r>
      <w:r w:rsidRPr="001B6638">
        <w:t xml:space="preserve"> </w:t>
      </w:r>
      <w:r w:rsidRPr="001B6638">
        <w:rPr>
          <w:rStyle w:val="StyleUnderline"/>
        </w:rPr>
        <w:t xml:space="preserve">in order to fund the </w:t>
      </w:r>
      <w:r w:rsidRPr="001B6638">
        <w:rPr>
          <w:rStyle w:val="Emphasis"/>
        </w:rPr>
        <w:t>creation of capital goods</w:t>
      </w:r>
      <w:r w:rsidRPr="00372FF6">
        <w:t xml:space="preserve">. </w:t>
      </w:r>
      <w:r w:rsidRPr="001B6638">
        <w:rPr>
          <w:rStyle w:val="StyleUnderline"/>
        </w:rPr>
        <w:t xml:space="preserve">Transferring money from savers to consumers, as Yang’s UBI hopes to do, </w:t>
      </w:r>
      <w:r w:rsidRPr="001B6638">
        <w:rPr>
          <w:rStyle w:val="Emphasis"/>
        </w:rPr>
        <w:t>does not grow the economy</w:t>
      </w:r>
      <w:r w:rsidRPr="001B6638">
        <w:rPr>
          <w:rStyle w:val="StyleUnderline"/>
        </w:rPr>
        <w:t xml:space="preserve"> in the long run—it </w:t>
      </w:r>
      <w:r w:rsidRPr="001B6638">
        <w:rPr>
          <w:rStyle w:val="Emphasis"/>
        </w:rPr>
        <w:t>has the opposite effect</w:t>
      </w:r>
      <w:r w:rsidRPr="001B6638">
        <w:rPr>
          <w:rStyle w:val="StyleUnderline"/>
        </w:rPr>
        <w:t>.</w:t>
      </w:r>
    </w:p>
    <w:p w14:paraId="10C40A15" w14:textId="4E7CC2F4" w:rsidR="00C24981" w:rsidRPr="00372FF6" w:rsidRDefault="00C24981" w:rsidP="00C24981">
      <w:pPr>
        <w:pStyle w:val="Heading3"/>
      </w:pPr>
      <w:r w:rsidRPr="00372FF6">
        <w:t>AT: L/T---Income Inequality</w:t>
      </w:r>
      <w:r w:rsidR="00F11B6B" w:rsidRPr="00372FF6">
        <w:t xml:space="preserve"> Bad</w:t>
      </w:r>
    </w:p>
    <w:p w14:paraId="4F5A270C" w14:textId="77E8ABC0" w:rsidR="00C24981" w:rsidRPr="00372FF6" w:rsidRDefault="00F11B6B" w:rsidP="00C24981">
      <w:pPr>
        <w:pStyle w:val="Heading4"/>
      </w:pPr>
      <w:r w:rsidRPr="00372FF6">
        <w:t>Best studies prove that i</w:t>
      </w:r>
      <w:r w:rsidR="00C24981" w:rsidRPr="00372FF6">
        <w:t>ncome inequality fosters growth---it helps developed countries</w:t>
      </w:r>
      <w:r w:rsidRPr="00372FF6">
        <w:t>.</w:t>
      </w:r>
    </w:p>
    <w:p w14:paraId="5098DB17" w14:textId="77777777" w:rsidR="00C24981" w:rsidRPr="00372FF6" w:rsidRDefault="00C24981" w:rsidP="00C24981">
      <w:r w:rsidRPr="00372FF6">
        <w:t xml:space="preserve">Semih Barış </w:t>
      </w:r>
      <w:r w:rsidRPr="00372FF6">
        <w:rPr>
          <w:rStyle w:val="Style13ptBold"/>
        </w:rPr>
        <w:t>Karakuş 13</w:t>
      </w:r>
      <w:r w:rsidRPr="00372FF6">
        <w:t xml:space="preserve">, Graduated from the Department of Economics of Ege University and graduated from the Department of Business Administration, Stockholm School of Economics in Riga, "Income Inequality </w:t>
      </w:r>
      <w:proofErr w:type="gramStart"/>
      <w:r w:rsidRPr="00372FF6">
        <w:t>And</w:t>
      </w:r>
      <w:proofErr w:type="gramEnd"/>
      <w:r w:rsidRPr="00372FF6">
        <w:t xml:space="preserve"> Economic Growth: Enhancing Or Retarding Impact", Paranormist, July 22 2013, https://www.paranomist.com/income-inequality-and-economic-growth-enhancing-or-retarding-impact.html</w:t>
      </w:r>
    </w:p>
    <w:p w14:paraId="6EB275B2" w14:textId="5DC90509" w:rsidR="00C24981" w:rsidRPr="00372FF6" w:rsidRDefault="00C24981" w:rsidP="00C24981">
      <w:pPr>
        <w:rPr>
          <w:rStyle w:val="Emphasis"/>
        </w:rPr>
      </w:pPr>
      <w:r w:rsidRPr="00372FF6">
        <w:rPr>
          <w:sz w:val="16"/>
        </w:rPr>
        <w:t xml:space="preserve">In this paper, </w:t>
      </w:r>
      <w:r w:rsidRPr="00372FF6">
        <w:rPr>
          <w:rStyle w:val="StyleUnderline"/>
        </w:rPr>
        <w:t>we constructed an empiric model to analyze the relationship between income inequality and economic growth. We used Gini coefficient</w:t>
      </w:r>
      <w:r w:rsidRPr="00372FF6">
        <w:rPr>
          <w:sz w:val="16"/>
        </w:rPr>
        <w:t xml:space="preserve"> as a well-known measure </w:t>
      </w:r>
      <w:r w:rsidRPr="00372FF6">
        <w:rPr>
          <w:rStyle w:val="StyleUnderline"/>
        </w:rPr>
        <w:t xml:space="preserve">to indicate income inequality and gross national income per capita is used to exhibit economic performance. </w:t>
      </w:r>
      <w:r w:rsidRPr="00372FF6">
        <w:rPr>
          <w:sz w:val="16"/>
        </w:rPr>
        <w:t xml:space="preserve">We firstly applied unit root tests at aim of ensuring us to be able to have health results, and we see that both of two series are stationary at </w:t>
      </w:r>
      <w:proofErr w:type="gramStart"/>
      <w:r w:rsidRPr="00372FF6">
        <w:rPr>
          <w:sz w:val="16"/>
        </w:rPr>
        <w:t>I(</w:t>
      </w:r>
      <w:proofErr w:type="gramEnd"/>
      <w:r w:rsidRPr="00372FF6">
        <w:rPr>
          <w:sz w:val="16"/>
        </w:rPr>
        <w:t xml:space="preserve">1) stage. Next, with the help of reaching same degree stationary series, we applied co-integration test whether to figure out we can have and trust any </w:t>
      </w:r>
      <w:proofErr w:type="gramStart"/>
      <w:r w:rsidRPr="00372FF6">
        <w:rPr>
          <w:sz w:val="16"/>
        </w:rPr>
        <w:t>long term</w:t>
      </w:r>
      <w:proofErr w:type="gramEnd"/>
      <w:r w:rsidRPr="00372FF6">
        <w:rPr>
          <w:sz w:val="16"/>
        </w:rPr>
        <w:t xml:space="preserve"> relation in the data. </w:t>
      </w:r>
      <w:r w:rsidRPr="00372FF6">
        <w:rPr>
          <w:rStyle w:val="StyleUnderline"/>
        </w:rPr>
        <w:t xml:space="preserve">Results indicate </w:t>
      </w:r>
      <w:r w:rsidRPr="00372FF6">
        <w:rPr>
          <w:sz w:val="16"/>
        </w:rPr>
        <w:t>series are co-integrated, so that</w:t>
      </w:r>
      <w:r w:rsidRPr="00372FF6">
        <w:rPr>
          <w:rStyle w:val="StyleUnderline"/>
        </w:rPr>
        <w:t xml:space="preserve"> there is a relation for long term between economic growth and gini</w:t>
      </w:r>
      <w:r w:rsidRPr="00372FF6">
        <w:rPr>
          <w:sz w:val="16"/>
        </w:rPr>
        <w:t xml:space="preserve">. Finally, we used random effects model to see and interpret the overall result as well as individually effects on countries can be interpreted. </w:t>
      </w:r>
      <w:r w:rsidRPr="00372FF6">
        <w:rPr>
          <w:rStyle w:val="StyleUnderline"/>
        </w:rPr>
        <w:t xml:space="preserve">Our findings are consistent with the </w:t>
      </w:r>
      <w:proofErr w:type="gramStart"/>
      <w:r w:rsidRPr="00372FF6">
        <w:rPr>
          <w:rStyle w:val="StyleUnderline"/>
        </w:rPr>
        <w:t>researches</w:t>
      </w:r>
      <w:proofErr w:type="gramEnd"/>
      <w:r w:rsidRPr="00372FF6">
        <w:rPr>
          <w:rStyle w:val="StyleUnderline"/>
        </w:rPr>
        <w:t xml:space="preserve"> of Barro, who also argues that </w:t>
      </w:r>
      <w:r w:rsidRPr="00372FF6">
        <w:rPr>
          <w:rStyle w:val="Emphasis"/>
        </w:rPr>
        <w:t>inequality is enhancing economic performance in developed countries</w:t>
      </w:r>
      <w:r w:rsidRPr="00372FF6">
        <w:rPr>
          <w:rStyle w:val="StyleUnderline"/>
        </w:rPr>
        <w:t>, while reverse situation exists in developing economies.</w:t>
      </w:r>
      <w:r w:rsidRPr="00372FF6">
        <w:rPr>
          <w:sz w:val="16"/>
        </w:rPr>
        <w:t xml:space="preserve"> Referring to the conceptual graph mentioned above (Figure 3) there is no unique relationship between the Gini coefficient and economic growth rate. </w:t>
      </w:r>
      <w:r w:rsidRPr="00372FF6">
        <w:rPr>
          <w:rStyle w:val="StyleUnderline"/>
        </w:rPr>
        <w:t xml:space="preserve">Two relationships appear: one is the upward sloping that belongs to the </w:t>
      </w:r>
      <w:proofErr w:type="gramStart"/>
      <w:r w:rsidRPr="00372FF6">
        <w:rPr>
          <w:rStyle w:val="StyleUnderline"/>
        </w:rPr>
        <w:t>high income</w:t>
      </w:r>
      <w:proofErr w:type="gramEnd"/>
      <w:r w:rsidRPr="00372FF6">
        <w:rPr>
          <w:rStyle w:val="StyleUnderline"/>
        </w:rPr>
        <w:t xml:space="preserve"> countries and the other is the downward-sloping reflecting the case of low income countries</w:t>
      </w:r>
      <w:r w:rsidRPr="00372FF6">
        <w:rPr>
          <w:sz w:val="16"/>
        </w:rPr>
        <w:t xml:space="preserve"> (Shin, 2008). </w:t>
      </w:r>
      <w:r w:rsidRPr="00372FF6">
        <w:rPr>
          <w:rStyle w:val="StyleUnderline"/>
        </w:rPr>
        <w:t xml:space="preserve">A negative relationship of two variables in developing countries can result from negative opportunity-creation effect operating through the constraints on human capital investment that it imposes on poor individuals, imperfect capital markets, unsuitable and risky conditions for investors and unstable political environment in some cases. </w:t>
      </w:r>
      <w:r w:rsidRPr="00372FF6">
        <w:rPr>
          <w:rStyle w:val="Emphasis"/>
        </w:rPr>
        <w:t>The situation in developed countries differs</w:t>
      </w:r>
      <w:r w:rsidRPr="00372FF6">
        <w:rPr>
          <w:rStyle w:val="StyleUnderline"/>
        </w:rPr>
        <w:t>, as they have higher marginal productivity of capital, higher marginal propensity to save in general and a weaker preference for leisure</w:t>
      </w:r>
      <w:r w:rsidRPr="00372FF6">
        <w:rPr>
          <w:sz w:val="16"/>
        </w:rPr>
        <w:t xml:space="preserve">. (García-Peñalosa, 2008) </w:t>
      </w:r>
      <w:r w:rsidRPr="00372FF6">
        <w:rPr>
          <w:rStyle w:val="Emphasis"/>
        </w:rPr>
        <w:t>These factors encourage the accumulation of physical capital and hence foster growth.</w:t>
      </w:r>
    </w:p>
    <w:p w14:paraId="582C897D" w14:textId="4F8ACD41" w:rsidR="0076657E" w:rsidRPr="00372FF6" w:rsidRDefault="0076657E" w:rsidP="0076657E">
      <w:pPr>
        <w:pStyle w:val="Heading3"/>
      </w:pPr>
      <w:r w:rsidRPr="00372FF6">
        <w:t>AT: No Spillover</w:t>
      </w:r>
    </w:p>
    <w:p w14:paraId="2BF9F589" w14:textId="2517185A" w:rsidR="0076657E" w:rsidRPr="00372FF6" w:rsidRDefault="0076657E" w:rsidP="0076657E">
      <w:pPr>
        <w:pStyle w:val="Heading4"/>
      </w:pPr>
      <w:r w:rsidRPr="00372FF6">
        <w:t xml:space="preserve">Lower the link threshold — cascading effects are highly </w:t>
      </w:r>
      <w:r w:rsidRPr="00372FF6">
        <w:rPr>
          <w:u w:val="single"/>
        </w:rPr>
        <w:t>probable</w:t>
      </w:r>
      <w:r w:rsidR="00E85A17" w:rsidRPr="00372FF6">
        <w:t>.</w:t>
      </w:r>
    </w:p>
    <w:p w14:paraId="2F4D4D7B" w14:textId="77777777" w:rsidR="0076657E" w:rsidRPr="00372FF6" w:rsidRDefault="0076657E" w:rsidP="0076657E">
      <w:r w:rsidRPr="00372FF6">
        <w:rPr>
          <w:rStyle w:val="Style13ptBold"/>
        </w:rPr>
        <w:t>Otto et al. 20</w:t>
      </w:r>
      <w:r w:rsidRPr="00372FF6">
        <w:t xml:space="preserve"> — </w:t>
      </w:r>
      <w:r w:rsidRPr="00372FF6">
        <w:rPr>
          <w:u w:val="single"/>
        </w:rPr>
        <w:t>Ilona Otto</w:t>
      </w:r>
      <w:r w:rsidRPr="00372FF6">
        <w:t xml:space="preserve">, Professor in Societal Impact of Climate Change at the Wegener Center for Climate and Global Change, </w:t>
      </w:r>
      <w:r w:rsidRPr="00372FF6">
        <w:rPr>
          <w:u w:val="single"/>
        </w:rPr>
        <w:t>Jonathan Donges</w:t>
      </w:r>
      <w:r w:rsidRPr="00372FF6">
        <w:t xml:space="preserve">, Research Analyst at the Potsdam Institute for Climate Impact Research, </w:t>
      </w:r>
      <w:r w:rsidRPr="00372FF6">
        <w:rPr>
          <w:u w:val="single"/>
        </w:rPr>
        <w:t>Roger Cremades</w:t>
      </w:r>
      <w:r w:rsidRPr="00372FF6">
        <w:t xml:space="preserve">, Assistant Professor of Sociological Economics at Wageningen University, and </w:t>
      </w:r>
      <w:r w:rsidRPr="00372FF6">
        <w:rPr>
          <w:u w:val="single"/>
        </w:rPr>
        <w:t>Hans Joachim Schellnhuber</w:t>
      </w:r>
      <w:r w:rsidRPr="00372FF6">
        <w:t xml:space="preserve">, Director Emeritus of the Potsdam Institute for Climate Impact Research, 2022 (“Social tipping dynamics for stabilizing Earth’s climate by 2050,” </w:t>
      </w:r>
      <w:r w:rsidRPr="00372FF6">
        <w:rPr>
          <w:i/>
          <w:iCs/>
        </w:rPr>
        <w:t xml:space="preserve">PNAS, </w:t>
      </w:r>
      <w:r w:rsidRPr="00372FF6">
        <w:t>January 21</w:t>
      </w:r>
      <w:r w:rsidRPr="00372FF6">
        <w:rPr>
          <w:vertAlign w:val="superscript"/>
        </w:rPr>
        <w:t>st</w:t>
      </w:r>
      <w:r w:rsidRPr="00372FF6">
        <w:t xml:space="preserve">, Available Online at </w:t>
      </w:r>
      <w:hyperlink r:id="rId84" w:history="1">
        <w:r w:rsidRPr="00372FF6">
          <w:rPr>
            <w:rStyle w:val="Hyperlink"/>
          </w:rPr>
          <w:t>https://www.pnas.org/doi/10.1073/pnas.1900577117</w:t>
        </w:r>
      </w:hyperlink>
      <w:r w:rsidRPr="00372FF6">
        <w:t>)</w:t>
      </w:r>
    </w:p>
    <w:p w14:paraId="2DEE59DB" w14:textId="29008D41" w:rsidR="0076657E" w:rsidRPr="00372FF6" w:rsidRDefault="0076657E" w:rsidP="0076657E">
      <w:pPr>
        <w:rPr>
          <w:sz w:val="14"/>
        </w:rPr>
      </w:pPr>
      <w:r w:rsidRPr="00372FF6">
        <w:rPr>
          <w:sz w:val="14"/>
        </w:rPr>
        <w:t xml:space="preserve">The financial crisis in </w:t>
      </w:r>
      <w:r w:rsidRPr="00372FF6">
        <w:rPr>
          <w:rStyle w:val="StyleUnderline"/>
        </w:rPr>
        <w:t xml:space="preserve">2008 demonstrated how </w:t>
      </w:r>
      <w:r w:rsidRPr="00372FF6">
        <w:rPr>
          <w:rStyle w:val="Emphasis"/>
        </w:rPr>
        <w:t>rapidly changes</w:t>
      </w:r>
      <w:r w:rsidRPr="00372FF6">
        <w:rPr>
          <w:rStyle w:val="StyleUnderline"/>
        </w:rPr>
        <w:t xml:space="preserve"> in the market value of assets in one sector and country can </w:t>
      </w:r>
      <w:r w:rsidRPr="00372FF6">
        <w:rPr>
          <w:rStyle w:val="Emphasis"/>
        </w:rPr>
        <w:t>propagate</w:t>
      </w:r>
      <w:r w:rsidRPr="00372FF6">
        <w:rPr>
          <w:rStyle w:val="StyleUnderline"/>
        </w:rPr>
        <w:t xml:space="preserve"> and </w:t>
      </w:r>
      <w:r w:rsidRPr="00372FF6">
        <w:rPr>
          <w:rStyle w:val="Emphasis"/>
        </w:rPr>
        <w:t>destabilize</w:t>
      </w:r>
      <w:r w:rsidRPr="00372FF6">
        <w:rPr>
          <w:rStyle w:val="StyleUnderline"/>
        </w:rPr>
        <w:t xml:space="preserve"> the </w:t>
      </w:r>
      <w:r w:rsidRPr="00372FF6">
        <w:rPr>
          <w:rStyle w:val="Emphasis"/>
        </w:rPr>
        <w:t>global system</w:t>
      </w:r>
      <w:r w:rsidRPr="00372FF6">
        <w:rPr>
          <w:rStyle w:val="StyleUnderline"/>
        </w:rPr>
        <w:t xml:space="preserve"> of human societies and </w:t>
      </w:r>
      <w:r w:rsidRPr="00372FF6">
        <w:rPr>
          <w:rStyle w:val="Emphasis"/>
        </w:rPr>
        <w:t>accelerate changes</w:t>
      </w:r>
      <w:r w:rsidRPr="00372FF6">
        <w:rPr>
          <w:rStyle w:val="StyleUnderline"/>
        </w:rPr>
        <w:t xml:space="preserve"> at the level of individual investment and consumption behavior </w:t>
      </w:r>
      <w:r w:rsidRPr="00372FF6">
        <w:rPr>
          <w:sz w:val="14"/>
        </w:rPr>
        <w:t xml:space="preserve">as well as collective-organizational and policy responses (92). Maintaining global warming below 2 °C implies that 33% of oil, 49% of gas, and 82% of coal resources should not be burned (93). This suggests there might be a </w:t>
      </w:r>
      <w:r w:rsidRPr="00372FF6">
        <w:rPr>
          <w:rStyle w:val="StyleUnderline"/>
        </w:rPr>
        <w:t>risk of a carbon bubble, caused by the financial exposure from stranded assets, which could be driven by policy, technological innovation, or investors’ decisions</w:t>
      </w:r>
      <w:r w:rsidRPr="00372FF6">
        <w:rPr>
          <w:sz w:val="14"/>
        </w:rPr>
        <w:t xml:space="preserve"> (94). A growing number of analysts believe a financial bubble is emerging that </w:t>
      </w:r>
      <w:r w:rsidRPr="00372FF6">
        <w:rPr>
          <w:rStyle w:val="StyleUnderline"/>
        </w:rPr>
        <w:t>could burst when investors’ belief in carbon risk reaches a certain threshold</w:t>
      </w:r>
      <w:r w:rsidRPr="00372FF6">
        <w:rPr>
          <w:sz w:val="14"/>
        </w:rPr>
        <w:t xml:space="preserve"> (95). </w:t>
      </w:r>
      <w:r w:rsidRPr="00372FF6">
        <w:rPr>
          <w:rStyle w:val="StyleUnderline"/>
        </w:rPr>
        <w:t xml:space="preserve">Simulations show that </w:t>
      </w:r>
      <w:r w:rsidRPr="00372FF6">
        <w:rPr>
          <w:rStyle w:val="Emphasis"/>
        </w:rPr>
        <w:t>just 9%</w:t>
      </w:r>
      <w:r w:rsidRPr="00372FF6">
        <w:rPr>
          <w:rStyle w:val="StyleUnderline"/>
        </w:rPr>
        <w:t xml:space="preserve"> of investors could </w:t>
      </w:r>
      <w:r w:rsidRPr="00372FF6">
        <w:rPr>
          <w:rStyle w:val="Emphasis"/>
        </w:rPr>
        <w:t>tip the system</w:t>
      </w:r>
      <w:r w:rsidRPr="00372FF6">
        <w:rPr>
          <w:rStyle w:val="StyleUnderline"/>
        </w:rPr>
        <w:t xml:space="preserve">, inducing other investors to </w:t>
      </w:r>
      <w:r w:rsidRPr="00372FF6">
        <w:rPr>
          <w:rStyle w:val="Emphasis"/>
        </w:rPr>
        <w:t>follow</w:t>
      </w:r>
      <w:r w:rsidRPr="00372FF6">
        <w:rPr>
          <w:sz w:val="14"/>
        </w:rPr>
        <w:t xml:space="preserve"> (96). An example of an intervention that can lead to a rapid decline in the control parameter—the value of fossil-fuel assets—is the divestment movement; as it progresses, it results in the reduction of the value of fossil-fuel assets (97). The movement started with a student campaign in 2011 and is quickly expanding to other countries and types of asset owners. The value of investment funds committed to selling off fossil-fuel assets reached $5.2tn in 2016, doubling in just over a year and permeating enterprises in every sector of society, with examples including universities, faith groups, pension funds, and insurance companies (98). Ritchie and Dowlatabadi (94) present model scenarios showing that a major Canadian university could reduce the greenhouse gas emissions tied to its investments by up to 26% by restructuring its portfolios, moving investments away from greenhouse gas-intensive sectors. Many divestment campaigns have an additional “divest to reinvest” element that advocates using funds invested in fossil-fuel companies to reinvest in socially and environmentally beneficial projects, such as low-carbon and renewable schemes (99), creating the positive-feedback interactions with the STE1. </w:t>
      </w:r>
      <w:r w:rsidRPr="00372FF6">
        <w:rPr>
          <w:rStyle w:val="StyleUnderline"/>
        </w:rPr>
        <w:t xml:space="preserve">An </w:t>
      </w:r>
      <w:r w:rsidRPr="00372FF6">
        <w:rPr>
          <w:rStyle w:val="Emphasis"/>
        </w:rPr>
        <w:t>avalanche effect</w:t>
      </w:r>
      <w:r w:rsidRPr="00372FF6">
        <w:rPr>
          <w:rStyle w:val="StyleUnderline"/>
        </w:rPr>
        <w:t xml:space="preserve"> would be triggered if national banks and insurance companies warned against the global risk associated to stranded assets from fossil-fuel projects</w:t>
      </w:r>
      <w:r w:rsidRPr="00372FF6">
        <w:rPr>
          <w:sz w:val="14"/>
        </w:rPr>
        <w:t>. These concerns are growing in Europe</w:t>
      </w:r>
      <w:r w:rsidRPr="00372FF6">
        <w:rPr>
          <w:rStyle w:val="StyleUnderline"/>
        </w:rPr>
        <w:t xml:space="preserve">, and there are already signs of a </w:t>
      </w:r>
      <w:r w:rsidRPr="00372FF6">
        <w:rPr>
          <w:rStyle w:val="Emphasis"/>
        </w:rPr>
        <w:t>tipping point</w:t>
      </w:r>
      <w:r w:rsidRPr="00372FF6">
        <w:rPr>
          <w:rStyle w:val="StyleUnderline"/>
        </w:rPr>
        <w:t>, namely cuts in financial and insurance support for coal projects</w:t>
      </w:r>
      <w:r w:rsidRPr="00372FF6">
        <w:rPr>
          <w:sz w:val="14"/>
        </w:rPr>
        <w:t xml:space="preserve"> (100). Norwegian financial authorities might soon be divesting the country’s sovereign wealth fund. Around 6% (€30bn) of this fund’s wealth is invested in oil and gas companies (101).</w:t>
      </w:r>
    </w:p>
    <w:p w14:paraId="2EC27107" w14:textId="77777777" w:rsidR="00807BFE" w:rsidRPr="00372FF6" w:rsidRDefault="00807BFE" w:rsidP="00807BFE">
      <w:pPr>
        <w:pStyle w:val="Heading2"/>
      </w:pPr>
      <w:r w:rsidRPr="00372FF6">
        <w:t>Links [Biz Con]</w:t>
      </w:r>
    </w:p>
    <w:p w14:paraId="7476E346" w14:textId="65008F5E" w:rsidR="00807BFE" w:rsidRDefault="00807BFE" w:rsidP="00807BFE">
      <w:pPr>
        <w:pStyle w:val="Heading3"/>
      </w:pPr>
      <w:r w:rsidRPr="00372FF6">
        <w:t>Link---Biz Con [General]</w:t>
      </w:r>
    </w:p>
    <w:p w14:paraId="1219D47F" w14:textId="018E538F" w:rsidR="00F87040" w:rsidRDefault="00F87040" w:rsidP="00F87040">
      <w:pPr>
        <w:pStyle w:val="Heading4"/>
      </w:pPr>
      <w:r>
        <w:t>The plan’s radical shift decks business confidence --- undermines macroeconomic stability.</w:t>
      </w:r>
    </w:p>
    <w:p w14:paraId="40135369" w14:textId="7903E895" w:rsidR="00F87040" w:rsidRDefault="00F87040" w:rsidP="00F87040">
      <w:r w:rsidRPr="00F87040">
        <w:rPr>
          <w:rStyle w:val="Style13ptBold"/>
        </w:rPr>
        <w:t>Mendonça and Almeida 19</w:t>
      </w:r>
      <w:r>
        <w:t xml:space="preserve"> — </w:t>
      </w:r>
      <w:r w:rsidRPr="00F87040">
        <w:rPr>
          <w:u w:val="single"/>
        </w:rPr>
        <w:t>Helder Ferreira de Mendonça</w:t>
      </w:r>
      <w:r>
        <w:t xml:space="preserve">, Professor of Economics at Fluminense Federal University, and </w:t>
      </w:r>
      <w:r w:rsidRPr="00F87040">
        <w:rPr>
          <w:u w:val="single"/>
        </w:rPr>
        <w:t>André Filipe Guedes Almeida</w:t>
      </w:r>
      <w:r>
        <w:t xml:space="preserve">, PhD in Economics from the Fluminense Federal University, 2019 (“Importance of credibility for business confidence: evidence from an emerging economy,” </w:t>
      </w:r>
      <w:r w:rsidRPr="00F87040">
        <w:rPr>
          <w:i/>
          <w:iCs/>
        </w:rPr>
        <w:t>Empirical Economics</w:t>
      </w:r>
      <w:r>
        <w:t xml:space="preserve">, Available Online at </w:t>
      </w:r>
      <w:hyperlink r:id="rId85" w:history="1">
        <w:r w:rsidRPr="001A11C5">
          <w:rPr>
            <w:rStyle w:val="Hyperlink"/>
          </w:rPr>
          <w:t>https://link.springer.com/article/10.1007/s00181-018-1533-5</w:t>
        </w:r>
      </w:hyperlink>
      <w:r>
        <w:t>, Accessed on 05-29-2023)</w:t>
      </w:r>
    </w:p>
    <w:p w14:paraId="7E335C91" w14:textId="68D9D765" w:rsidR="00F87040" w:rsidRDefault="00F87040" w:rsidP="00F87040">
      <w:r>
        <w:t xml:space="preserve">In general, </w:t>
      </w:r>
      <w:r w:rsidRPr="00051390">
        <w:rPr>
          <w:rStyle w:val="StyleUnderline"/>
        </w:rPr>
        <w:t xml:space="preserve">the long-term coefficients </w:t>
      </w:r>
      <w:r>
        <w:t xml:space="preserve">for the ARDL estimations </w:t>
      </w:r>
      <w:r w:rsidRPr="00051390">
        <w:rPr>
          <w:rStyle w:val="StyleUnderline"/>
        </w:rPr>
        <w:t xml:space="preserve">are </w:t>
      </w:r>
      <w:r w:rsidRPr="00051390">
        <w:rPr>
          <w:rStyle w:val="Emphasis"/>
        </w:rPr>
        <w:t>in consonance</w:t>
      </w:r>
      <w:r w:rsidRPr="00051390">
        <w:rPr>
          <w:rStyle w:val="StyleUnderline"/>
        </w:rPr>
        <w:t xml:space="preserve"> with the </w:t>
      </w:r>
      <w:r w:rsidRPr="00051390">
        <w:rPr>
          <w:rStyle w:val="Emphasis"/>
        </w:rPr>
        <w:t>theoretical perspective</w:t>
      </w:r>
      <w:r>
        <w:t xml:space="preserve"> (see Tables 1 and 2). In other words, the </w:t>
      </w:r>
      <w:r w:rsidRPr="00051390">
        <w:rPr>
          <w:rStyle w:val="StyleUnderline"/>
        </w:rPr>
        <w:t xml:space="preserve">findings </w:t>
      </w:r>
      <w:proofErr w:type="gramStart"/>
      <w:r w:rsidRPr="00051390">
        <w:rPr>
          <w:rStyle w:val="StyleUnderline"/>
        </w:rPr>
        <w:t>are in agreement</w:t>
      </w:r>
      <w:proofErr w:type="gramEnd"/>
      <w:r w:rsidRPr="00051390">
        <w:rPr>
          <w:rStyle w:val="StyleUnderline"/>
        </w:rPr>
        <w:t xml:space="preserve"> with the idea that an </w:t>
      </w:r>
      <w:r w:rsidRPr="00051390">
        <w:rPr>
          <w:rStyle w:val="Emphasis"/>
        </w:rPr>
        <w:t xml:space="preserve">increase in </w:t>
      </w:r>
      <w:proofErr w:type="gramStart"/>
      <w:r w:rsidRPr="00051390">
        <w:rPr>
          <w:rStyle w:val="Emphasis"/>
        </w:rPr>
        <w:t>the credibility</w:t>
      </w:r>
      <w:proofErr w:type="gramEnd"/>
      <w:r w:rsidRPr="00051390">
        <w:rPr>
          <w:rStyle w:val="StyleUnderline"/>
        </w:rPr>
        <w:t xml:space="preserve"> can </w:t>
      </w:r>
      <w:r w:rsidRPr="00051390">
        <w:rPr>
          <w:rStyle w:val="Emphasis"/>
        </w:rPr>
        <w:t>increase the optimism</w:t>
      </w:r>
      <w:r w:rsidRPr="00051390">
        <w:rPr>
          <w:rStyle w:val="StyleUnderline"/>
        </w:rPr>
        <w:t xml:space="preserve"> of the entrepreneurs</w:t>
      </w:r>
      <w:r>
        <w:t xml:space="preserve">. Independent from the model (using BCI or ICI as well as using CRED1 or CRED2) the coefficients on credibility indices are positive and significant for all cases. This result is in line with the view that </w:t>
      </w:r>
      <w:r w:rsidRPr="00051390">
        <w:rPr>
          <w:rStyle w:val="StyleUnderline"/>
        </w:rPr>
        <w:t>credibility can anchor expectations improving the environment for the entrepreneur’s decisions</w:t>
      </w:r>
      <w:r>
        <w:t>.10</w:t>
      </w:r>
    </w:p>
    <w:p w14:paraId="01DD9E52" w14:textId="4995F0DC" w:rsidR="00F87040" w:rsidRDefault="00F87040" w:rsidP="00F87040">
      <w:r>
        <w:t xml:space="preserve">Regarding the coefficients </w:t>
      </w:r>
      <w:r w:rsidRPr="00051390">
        <w:rPr>
          <w:rStyle w:val="StyleUnderline"/>
        </w:rPr>
        <w:t xml:space="preserve">on the expectations of the </w:t>
      </w:r>
      <w:r w:rsidRPr="00051390">
        <w:rPr>
          <w:rStyle w:val="Emphasis"/>
        </w:rPr>
        <w:t>macroeconomic stability</w:t>
      </w:r>
      <w:r>
        <w:t xml:space="preserve"> (Y, IR, and EX) </w:t>
      </w:r>
      <w:r w:rsidRPr="00051390">
        <w:rPr>
          <w:rStyle w:val="StyleUnderline"/>
        </w:rPr>
        <w:t>the findings also confirm the theoretical perspective</w:t>
      </w:r>
      <w:r>
        <w:t xml:space="preserve">. </w:t>
      </w:r>
      <w:r w:rsidRPr="00051390">
        <w:rPr>
          <w:rStyle w:val="StyleUnderline"/>
        </w:rPr>
        <w:t xml:space="preserve">The coefficients on the expectations of economic growth and exchange rate are </w:t>
      </w:r>
      <w:r w:rsidRPr="00051390">
        <w:rPr>
          <w:rStyle w:val="Emphasis"/>
        </w:rPr>
        <w:t>positive</w:t>
      </w:r>
      <w:r w:rsidRPr="00051390">
        <w:rPr>
          <w:rStyle w:val="StyleUnderline"/>
        </w:rPr>
        <w:t xml:space="preserve"> and </w:t>
      </w:r>
      <w:r w:rsidRPr="00051390">
        <w:rPr>
          <w:rStyle w:val="Emphasis"/>
        </w:rPr>
        <w:t>significant</w:t>
      </w:r>
      <w:r w:rsidRPr="00051390">
        <w:rPr>
          <w:rStyle w:val="StyleUnderline"/>
        </w:rPr>
        <w:t xml:space="preserve"> in </w:t>
      </w:r>
      <w:r w:rsidRPr="00051390">
        <w:rPr>
          <w:rStyle w:val="Emphasis"/>
        </w:rPr>
        <w:t>almost all models</w:t>
      </w:r>
      <w:r>
        <w:t xml:space="preserve"> confirming the idea that </w:t>
      </w:r>
      <w:r w:rsidRPr="00051390">
        <w:rPr>
          <w:rStyle w:val="Emphasis"/>
        </w:rPr>
        <w:t>expected increases in the output</w:t>
      </w:r>
      <w:r w:rsidRPr="00051390">
        <w:rPr>
          <w:rStyle w:val="StyleUnderline"/>
        </w:rPr>
        <w:t xml:space="preserve"> </w:t>
      </w:r>
      <w:r w:rsidRPr="00051390">
        <w:rPr>
          <w:rStyle w:val="Emphasis"/>
        </w:rPr>
        <w:t>spurs the business confidence</w:t>
      </w:r>
      <w:r>
        <w:t xml:space="preserve">. Contrary to this, </w:t>
      </w:r>
      <w:r w:rsidRPr="00051390">
        <w:rPr>
          <w:rStyle w:val="StyleUnderline"/>
        </w:rPr>
        <w:t>the coefficients on the expectations on the interest rate are negative and significant in three of the four models and thus are in line with the idea that the expectation of a fight</w:t>
      </w:r>
      <w:r>
        <w:t xml:space="preserve"> against inflation </w:t>
      </w:r>
      <w:r w:rsidRPr="00051390">
        <w:rPr>
          <w:rStyle w:val="StyleUnderline"/>
        </w:rPr>
        <w:t xml:space="preserve">creates an </w:t>
      </w:r>
      <w:r w:rsidRPr="00051390">
        <w:rPr>
          <w:rStyle w:val="Emphasis"/>
        </w:rPr>
        <w:t>environment of uncertainty</w:t>
      </w:r>
      <w:r w:rsidRPr="00051390">
        <w:rPr>
          <w:rStyle w:val="StyleUnderline"/>
        </w:rPr>
        <w:t xml:space="preserve"> that </w:t>
      </w:r>
      <w:r w:rsidRPr="00051390">
        <w:rPr>
          <w:rStyle w:val="Emphasis"/>
        </w:rPr>
        <w:t>deteriorates the business confidence</w:t>
      </w:r>
      <w:r>
        <w:t>.</w:t>
      </w:r>
    </w:p>
    <w:p w14:paraId="7F5BB3C5" w14:textId="25394A8E" w:rsidR="00F87040" w:rsidRPr="00051390" w:rsidRDefault="00F87040" w:rsidP="00F87040">
      <w:pPr>
        <w:rPr>
          <w:rStyle w:val="StyleUnderline"/>
        </w:rPr>
      </w:pPr>
      <w:r>
        <w:t xml:space="preserve">In relation to the effects of institutional instability on business confidence, the results suggest that </w:t>
      </w:r>
      <w:r w:rsidRPr="00051390">
        <w:rPr>
          <w:rStyle w:val="Emphasis"/>
        </w:rPr>
        <w:t>unstable environments</w:t>
      </w:r>
      <w:r w:rsidRPr="00051390">
        <w:rPr>
          <w:rStyle w:val="StyleUnderline"/>
        </w:rPr>
        <w:t xml:space="preserve"> can </w:t>
      </w:r>
      <w:r w:rsidRPr="00051390">
        <w:rPr>
          <w:rStyle w:val="Emphasis"/>
        </w:rPr>
        <w:t>deteriorate the entrepreneur’s optimism</w:t>
      </w:r>
      <w:r>
        <w:t xml:space="preserve">. </w:t>
      </w:r>
      <w:r w:rsidRPr="00051390">
        <w:rPr>
          <w:rStyle w:val="StyleUnderline"/>
        </w:rPr>
        <w:t xml:space="preserve">The coefficients on GOV are </w:t>
      </w:r>
      <w:r w:rsidRPr="00051390">
        <w:rPr>
          <w:rStyle w:val="Emphasis"/>
        </w:rPr>
        <w:t>negative</w:t>
      </w:r>
      <w:r w:rsidRPr="00051390">
        <w:rPr>
          <w:rStyle w:val="StyleUnderline"/>
        </w:rPr>
        <w:t xml:space="preserve"> in most of the models and </w:t>
      </w:r>
      <w:r w:rsidRPr="00051390">
        <w:rPr>
          <w:rStyle w:val="Emphasis"/>
        </w:rPr>
        <w:t>significant</w:t>
      </w:r>
      <w:r w:rsidRPr="00051390">
        <w:t xml:space="preserve"> in half of them</w:t>
      </w:r>
      <w:r>
        <w:t xml:space="preserve">. </w:t>
      </w:r>
      <w:r w:rsidRPr="00051390">
        <w:rPr>
          <w:rStyle w:val="StyleUnderline"/>
        </w:rPr>
        <w:t xml:space="preserve">The negative evaluation of the actions and policies of the federal government indicates to the entrepreneurs an </w:t>
      </w:r>
      <w:r w:rsidRPr="00051390">
        <w:rPr>
          <w:rStyle w:val="Emphasis"/>
        </w:rPr>
        <w:t>unstable</w:t>
      </w:r>
      <w:r w:rsidRPr="00051390">
        <w:rPr>
          <w:rStyle w:val="StyleUnderline"/>
        </w:rPr>
        <w:t xml:space="preserve"> and </w:t>
      </w:r>
      <w:r w:rsidRPr="00051390">
        <w:rPr>
          <w:rStyle w:val="Emphasis"/>
        </w:rPr>
        <w:t>volatile</w:t>
      </w:r>
      <w:r w:rsidRPr="00051390">
        <w:rPr>
          <w:rStyle w:val="StyleUnderline"/>
        </w:rPr>
        <w:t xml:space="preserve"> environment, </w:t>
      </w:r>
      <w:r w:rsidRPr="00051390">
        <w:rPr>
          <w:rStyle w:val="Emphasis"/>
        </w:rPr>
        <w:t>undermining their confidence</w:t>
      </w:r>
      <w:r>
        <w:t>. Although the coefficients on TOR have not presented statistical significance</w:t>
      </w:r>
      <w:r w:rsidRPr="00051390">
        <w:rPr>
          <w:rStyle w:val="StyleUnderline"/>
        </w:rPr>
        <w:t xml:space="preserve">, the negative sign is predominant which in turn suggests that the </w:t>
      </w:r>
      <w:r w:rsidRPr="00051390">
        <w:rPr>
          <w:rStyle w:val="Emphasis"/>
        </w:rPr>
        <w:t>institutional instability</w:t>
      </w:r>
      <w:r>
        <w:t xml:space="preserve"> of the central </w:t>
      </w:r>
      <w:r w:rsidRPr="00051390">
        <w:rPr>
          <w:rStyle w:val="StyleUnderline"/>
        </w:rPr>
        <w:t xml:space="preserve">bank can </w:t>
      </w:r>
      <w:proofErr w:type="gramStart"/>
      <w:r w:rsidRPr="00051390">
        <w:rPr>
          <w:rStyle w:val="Emphasis"/>
        </w:rPr>
        <w:t>affect negatively</w:t>
      </w:r>
      <w:proofErr w:type="gramEnd"/>
      <w:r w:rsidRPr="00051390">
        <w:rPr>
          <w:rStyle w:val="StyleUnderline"/>
        </w:rPr>
        <w:t xml:space="preserve"> the entrepreneur’s confidence</w:t>
      </w:r>
      <w:r>
        <w:t xml:space="preserve">. Finally, the coefficients on subprime are negative and significant in all models, </w:t>
      </w:r>
      <w:r w:rsidRPr="00051390">
        <w:rPr>
          <w:rStyle w:val="StyleUnderline"/>
        </w:rPr>
        <w:t xml:space="preserve">thereby </w:t>
      </w:r>
      <w:r w:rsidRPr="00051390">
        <w:rPr>
          <w:rStyle w:val="Emphasis"/>
        </w:rPr>
        <w:t>leaving no doubt</w:t>
      </w:r>
      <w:r w:rsidRPr="00051390">
        <w:rPr>
          <w:rStyle w:val="StyleUnderline"/>
        </w:rPr>
        <w:t xml:space="preserve"> that a </w:t>
      </w:r>
      <w:r w:rsidRPr="00051390">
        <w:rPr>
          <w:rStyle w:val="Emphasis"/>
        </w:rPr>
        <w:t>crisis of this dimension</w:t>
      </w:r>
      <w:r w:rsidRPr="00051390">
        <w:rPr>
          <w:rStyle w:val="StyleUnderline"/>
        </w:rPr>
        <w:t xml:space="preserve"> </w:t>
      </w:r>
      <w:r w:rsidRPr="00051390">
        <w:rPr>
          <w:rStyle w:val="Emphasis"/>
        </w:rPr>
        <w:t>deteriorates business confidence</w:t>
      </w:r>
      <w:r w:rsidRPr="00051390">
        <w:rPr>
          <w:rStyle w:val="StyleUnderline"/>
        </w:rPr>
        <w:t>.</w:t>
      </w:r>
    </w:p>
    <w:p w14:paraId="4302EF43" w14:textId="77777777" w:rsidR="00F87040" w:rsidRPr="00F87040" w:rsidRDefault="00F87040" w:rsidP="00F87040"/>
    <w:p w14:paraId="72440E67" w14:textId="38C3CABE" w:rsidR="00372FF6" w:rsidRPr="00372FF6" w:rsidRDefault="00F87040" w:rsidP="00372FF6">
      <w:pPr>
        <w:pStyle w:val="Heading4"/>
      </w:pPr>
      <w:r>
        <w:t>The same is true for large increases in government spending.</w:t>
      </w:r>
    </w:p>
    <w:p w14:paraId="47F672DC" w14:textId="4DC22738" w:rsidR="00372FF6" w:rsidRPr="00372FF6" w:rsidRDefault="00372FF6" w:rsidP="00372FF6">
      <w:r w:rsidRPr="00372FF6">
        <w:rPr>
          <w:rStyle w:val="Style13ptBold"/>
        </w:rPr>
        <w:t>Konstantinou and Tagkalakis 11</w:t>
      </w:r>
      <w:r>
        <w:t xml:space="preserve"> — </w:t>
      </w:r>
      <w:r w:rsidRPr="00372FF6">
        <w:rPr>
          <w:u w:val="single"/>
        </w:rPr>
        <w:t>Panagiotis Konstantinou</w:t>
      </w:r>
      <w:r>
        <w:t xml:space="preserve">, Lecturer at University of Macedonia, PhD in Economics from the European University Institute, and </w:t>
      </w:r>
      <w:r w:rsidRPr="00372FF6">
        <w:rPr>
          <w:u w:val="single"/>
        </w:rPr>
        <w:t>Athanasios Tagkalakis</w:t>
      </w:r>
      <w:r>
        <w:t xml:space="preserve">, Assistant Professor of Economics at the University of Patras, PhD in Economics from the European University Institute, 2011 (“Boosting confidence: Is there a role for fiscal policy?,” </w:t>
      </w:r>
      <w:r w:rsidRPr="00372FF6">
        <w:rPr>
          <w:i/>
          <w:iCs/>
        </w:rPr>
        <w:t>Economic Modelling</w:t>
      </w:r>
      <w:r>
        <w:t xml:space="preserve">, 07-xx-2011, Available Online at </w:t>
      </w:r>
      <w:hyperlink r:id="rId86" w:history="1">
        <w:r w:rsidRPr="001A11C5">
          <w:rPr>
            <w:rStyle w:val="Hyperlink"/>
          </w:rPr>
          <w:t>https://www.sciencedirect.com/science/article/abs/pii/S026499931100037X</w:t>
        </w:r>
      </w:hyperlink>
      <w:r>
        <w:t>, Accessed on 05-29-2023)</w:t>
      </w:r>
    </w:p>
    <w:p w14:paraId="2EF60550" w14:textId="3ACCAC7F" w:rsidR="00372FF6" w:rsidRPr="00372FF6" w:rsidRDefault="00372FF6" w:rsidP="00372FF6">
      <w:r w:rsidRPr="00051390">
        <w:rPr>
          <w:rStyle w:val="StyleUnderline"/>
        </w:rPr>
        <w:t xml:space="preserve">An </w:t>
      </w:r>
      <w:r w:rsidRPr="00051390">
        <w:rPr>
          <w:rStyle w:val="Emphasis"/>
        </w:rPr>
        <w:t>increase in government investment</w:t>
      </w:r>
      <w:r w:rsidRPr="00051390">
        <w:rPr>
          <w:rStyle w:val="StyleUnderline"/>
        </w:rPr>
        <w:t xml:space="preserve"> </w:t>
      </w:r>
      <w:r w:rsidRPr="00051390">
        <w:rPr>
          <w:rStyle w:val="Emphasis"/>
        </w:rPr>
        <w:t>lowers consumer confidence</w:t>
      </w:r>
      <w:r w:rsidRPr="00372FF6">
        <w:t xml:space="preserve">. Whereas when the debt ratio is high it </w:t>
      </w:r>
      <w:r w:rsidRPr="00051390">
        <w:rPr>
          <w:rStyle w:val="StyleUnderline"/>
        </w:rPr>
        <w:t xml:space="preserve">has </w:t>
      </w:r>
      <w:r w:rsidRPr="00051390">
        <w:rPr>
          <w:rStyle w:val="Emphasis"/>
        </w:rPr>
        <w:t>negative effects</w:t>
      </w:r>
      <w:r w:rsidRPr="00051390">
        <w:rPr>
          <w:rStyle w:val="StyleUnderline"/>
        </w:rPr>
        <w:t xml:space="preserve"> on </w:t>
      </w:r>
      <w:r w:rsidRPr="00051390">
        <w:rPr>
          <w:rStyle w:val="Emphasis"/>
        </w:rPr>
        <w:t>both consumer</w:t>
      </w:r>
      <w:r w:rsidRPr="00051390">
        <w:rPr>
          <w:rStyle w:val="StyleUnderline"/>
        </w:rPr>
        <w:t xml:space="preserve"> and </w:t>
      </w:r>
      <w:r w:rsidRPr="00051390">
        <w:rPr>
          <w:rStyle w:val="Emphasis"/>
        </w:rPr>
        <w:t>business confidence</w:t>
      </w:r>
      <w:r w:rsidRPr="00372FF6">
        <w:t xml:space="preserve">. A higher government wage bill </w:t>
      </w:r>
      <w:r w:rsidRPr="00051390">
        <w:rPr>
          <w:rStyle w:val="Emphasis"/>
        </w:rPr>
        <w:t>lowers both</w:t>
      </w:r>
      <w:r w:rsidRPr="00051390">
        <w:rPr>
          <w:rStyle w:val="StyleUnderline"/>
        </w:rPr>
        <w:t xml:space="preserve"> </w:t>
      </w:r>
      <w:r w:rsidRPr="00051390">
        <w:rPr>
          <w:rStyle w:val="Emphasis"/>
        </w:rPr>
        <w:t>consumer</w:t>
      </w:r>
      <w:r w:rsidRPr="00051390">
        <w:rPr>
          <w:rStyle w:val="StyleUnderline"/>
        </w:rPr>
        <w:t xml:space="preserve"> and </w:t>
      </w:r>
      <w:r w:rsidRPr="00051390">
        <w:rPr>
          <w:rStyle w:val="Emphasis"/>
        </w:rPr>
        <w:t>business confidence</w:t>
      </w:r>
      <w:r w:rsidRPr="00372FF6">
        <w:t xml:space="preserve">, with the effect on consumer confidence being stronger at times of high debt and on business confidence at times of low debt. The government wage bill and government investment exert a negative effect on confidence </w:t>
      </w:r>
      <w:r w:rsidRPr="00051390">
        <w:rPr>
          <w:rStyle w:val="StyleUnderline"/>
        </w:rPr>
        <w:t xml:space="preserve">indices possibly because they entail a </w:t>
      </w:r>
      <w:r w:rsidRPr="00051390">
        <w:rPr>
          <w:rStyle w:val="Emphasis"/>
        </w:rPr>
        <w:t>permanent increase</w:t>
      </w:r>
      <w:r w:rsidRPr="00051390">
        <w:rPr>
          <w:rStyle w:val="StyleUnderline"/>
        </w:rPr>
        <w:t xml:space="preserve"> in the size of the public sector, which would have to be financed by future taxes</w:t>
      </w:r>
      <w:r w:rsidRPr="00372FF6">
        <w:t xml:space="preserve">. In the case of public </w:t>
      </w:r>
      <w:proofErr w:type="gramStart"/>
      <w:r w:rsidRPr="00372FF6">
        <w:t>investment</w:t>
      </w:r>
      <w:proofErr w:type="gramEnd"/>
      <w:r w:rsidRPr="00372FF6">
        <w:t xml:space="preserve"> </w:t>
      </w:r>
      <w:r w:rsidRPr="00051390">
        <w:rPr>
          <w:rStyle w:val="StyleUnderline"/>
        </w:rPr>
        <w:t xml:space="preserve">the standard Keynesian </w:t>
      </w:r>
      <w:r w:rsidRPr="00051390">
        <w:rPr>
          <w:rStyle w:val="Emphasis"/>
        </w:rPr>
        <w:t>crowding out effect</w:t>
      </w:r>
      <w:r w:rsidRPr="00051390">
        <w:rPr>
          <w:rStyle w:val="StyleUnderline"/>
        </w:rPr>
        <w:t xml:space="preserve"> is also at play</w:t>
      </w:r>
      <w:r w:rsidRPr="00372FF6">
        <w:t>. On the contrary, an increase in the non-wage government consumption improves consumer confidence, whereas it improves both consumer and business confidence when the debt ratio is high. This could be linked to the fact that this type of spending is easily reversible if needed so.</w:t>
      </w:r>
    </w:p>
    <w:p w14:paraId="45A3C2A6" w14:textId="399413B7" w:rsidR="009801B5" w:rsidRPr="00372FF6" w:rsidRDefault="009801B5" w:rsidP="009801B5">
      <w:pPr>
        <w:pStyle w:val="Heading3"/>
      </w:pPr>
      <w:r w:rsidRPr="00372FF6">
        <w:t>Link---Biz Con [Unpredictability]</w:t>
      </w:r>
    </w:p>
    <w:p w14:paraId="1D47AD59" w14:textId="6B267E5B" w:rsidR="009801B5" w:rsidRPr="00372FF6" w:rsidRDefault="009801B5" w:rsidP="009801B5">
      <w:pPr>
        <w:pStyle w:val="Heading4"/>
      </w:pPr>
      <w:r w:rsidRPr="00372FF6">
        <w:rPr>
          <w:u w:val="single"/>
        </w:rPr>
        <w:t>Predictability</w:t>
      </w:r>
      <w:r w:rsidRPr="00372FF6">
        <w:t xml:space="preserve"> is key to business confidence </w:t>
      </w:r>
      <w:r w:rsidR="00372FF6" w:rsidRPr="00372FF6">
        <w:t>---</w:t>
      </w:r>
      <w:r w:rsidRPr="00372FF6">
        <w:t xml:space="preserve"> the plan would be perceived as a </w:t>
      </w:r>
      <w:r w:rsidRPr="00372FF6">
        <w:rPr>
          <w:u w:val="single"/>
        </w:rPr>
        <w:t>radical change</w:t>
      </w:r>
      <w:r w:rsidRPr="00372FF6">
        <w:t xml:space="preserve"> that would crush confidence.</w:t>
      </w:r>
    </w:p>
    <w:p w14:paraId="61D1F7C9" w14:textId="77777777" w:rsidR="009801B5" w:rsidRPr="00372FF6" w:rsidRDefault="009801B5" w:rsidP="009801B5">
      <w:r w:rsidRPr="00372FF6">
        <w:rPr>
          <w:rStyle w:val="Style13ptBold"/>
        </w:rPr>
        <w:t>PA 93</w:t>
      </w:r>
      <w:r w:rsidRPr="00372FF6">
        <w:t xml:space="preserve"> — Press Association, 1993 (“‘Confidence Based </w:t>
      </w:r>
      <w:proofErr w:type="gramStart"/>
      <w:r w:rsidRPr="00372FF6">
        <w:t>On</w:t>
      </w:r>
      <w:proofErr w:type="gramEnd"/>
      <w:r w:rsidRPr="00372FF6">
        <w:t xml:space="preserve"> Predictability Essential To Success’ CBI Told,” Byline John St John Cooper, November 16</w:t>
      </w:r>
      <w:r w:rsidRPr="00372FF6">
        <w:rPr>
          <w:vertAlign w:val="superscript"/>
        </w:rPr>
        <w:t>th</w:t>
      </w:r>
      <w:r w:rsidRPr="00372FF6">
        <w:t>, Available Online to Subscribing Institutions via Lexis-Nexis)</w:t>
      </w:r>
    </w:p>
    <w:p w14:paraId="4F1BCCA9" w14:textId="77777777" w:rsidR="009801B5" w:rsidRPr="00372FF6" w:rsidRDefault="009801B5" w:rsidP="009801B5">
      <w:r w:rsidRPr="00372FF6">
        <w:t>"</w:t>
      </w:r>
      <w:r w:rsidRPr="00372FF6">
        <w:rPr>
          <w:rStyle w:val="Emphasis"/>
        </w:rPr>
        <w:t>Predictability is the mother of confidence</w:t>
      </w:r>
      <w:r w:rsidRPr="00372FF6">
        <w:rPr>
          <w:rStyle w:val="StyleUnderline"/>
        </w:rPr>
        <w:t xml:space="preserve">, and we want government to provide a steady, growing economic environment </w:t>
      </w:r>
      <w:proofErr w:type="gramStart"/>
      <w:r w:rsidRPr="00372FF6">
        <w:rPr>
          <w:rStyle w:val="StyleUnderline"/>
        </w:rPr>
        <w:t>in which</w:t>
      </w:r>
      <w:proofErr w:type="gramEnd"/>
      <w:r w:rsidRPr="00372FF6">
        <w:rPr>
          <w:rStyle w:val="StyleUnderline"/>
        </w:rPr>
        <w:t xml:space="preserve"> we can develop our businesses with that confidence</w:t>
      </w:r>
      <w:r w:rsidRPr="00372FF6">
        <w:t>," the CBI conference in Harrogate was told yesterday (Monday) by Clive Thompson, chairman of the SE Region and group chief executive of the Rentokil Group. He added: "We in the CBI are no longer on the outside looking in - we're right on the inside. But being on the inside demands we express our views responsibly and completely. It is insufficient to put the business view in isolation without thought or concern for the requirements of the other parts of the economy. "We cannot ignore the demands of health, education, social services and transport on the public purse. Clearly, tax revenue directed towards business means less resources for other important requirements in the economy. Recognition brings responsibility." He went on to advocate government focusing on creating an environment in which business could create success. "</w:t>
      </w:r>
      <w:r w:rsidRPr="00372FF6">
        <w:rPr>
          <w:rStyle w:val="StyleUnderline"/>
        </w:rPr>
        <w:t xml:space="preserve">We don't want </w:t>
      </w:r>
      <w:r w:rsidRPr="00372FF6">
        <w:rPr>
          <w:rStyle w:val="Emphasis"/>
        </w:rPr>
        <w:t>radical changes of policy and direction</w:t>
      </w:r>
      <w:r w:rsidRPr="00372FF6">
        <w:rPr>
          <w:rStyle w:val="StyleUnderline"/>
        </w:rPr>
        <w:t xml:space="preserve"> much loved by politicians. Peaks and troughs have done more to wipe out the confidence so necessary for investment in research and development, speculative new projects, and investment in plant and machinery than any misguided political dogma. "Business</w:t>
      </w:r>
      <w:r w:rsidRPr="00372FF6">
        <w:rPr>
          <w:strike/>
        </w:rPr>
        <w:t xml:space="preserve">men </w:t>
      </w:r>
      <w:r w:rsidRPr="00372FF6">
        <w:rPr>
          <w:rStyle w:val="StyleUnderline"/>
        </w:rPr>
        <w:t xml:space="preserve">invest in their businesses and take risks in new ventures if they believe they will be working in </w:t>
      </w:r>
      <w:r w:rsidRPr="00372FF6">
        <w:rPr>
          <w:rStyle w:val="Emphasis"/>
        </w:rPr>
        <w:t xml:space="preserve">a </w:t>
      </w:r>
      <w:proofErr w:type="gramStart"/>
      <w:r w:rsidRPr="00372FF6">
        <w:rPr>
          <w:rStyle w:val="Emphasis"/>
        </w:rPr>
        <w:t>business friendly</w:t>
      </w:r>
      <w:proofErr w:type="gramEnd"/>
      <w:r w:rsidRPr="00372FF6">
        <w:rPr>
          <w:rStyle w:val="Emphasis"/>
        </w:rPr>
        <w:t xml:space="preserve"> environment</w:t>
      </w:r>
      <w:r w:rsidRPr="00372FF6">
        <w:rPr>
          <w:rStyle w:val="StyleUnderline"/>
        </w:rPr>
        <w:t xml:space="preserve">. Confidence is the key, and for those who have to invest in the future, </w:t>
      </w:r>
      <w:r w:rsidRPr="00372FF6">
        <w:rPr>
          <w:rStyle w:val="Emphasis"/>
        </w:rPr>
        <w:t>predictability is the mother of that confidence</w:t>
      </w:r>
      <w:r w:rsidRPr="00372FF6">
        <w:t>."</w:t>
      </w:r>
    </w:p>
    <w:p w14:paraId="788745C9" w14:textId="77777777" w:rsidR="009801B5" w:rsidRPr="00372FF6" w:rsidRDefault="009801B5" w:rsidP="009801B5"/>
    <w:p w14:paraId="583B5203" w14:textId="77777777" w:rsidR="009801B5" w:rsidRPr="00372FF6" w:rsidRDefault="009801B5" w:rsidP="009801B5">
      <w:pPr>
        <w:pStyle w:val="Heading4"/>
      </w:pPr>
      <w:r w:rsidRPr="00372FF6">
        <w:t xml:space="preserve">Uncertainty causes </w:t>
      </w:r>
      <w:r w:rsidRPr="00372FF6">
        <w:rPr>
          <w:u w:val="single"/>
        </w:rPr>
        <w:t>economic decline</w:t>
      </w:r>
      <w:r w:rsidRPr="00372FF6">
        <w:t xml:space="preserve"> by reducing consumer confidence. </w:t>
      </w:r>
    </w:p>
    <w:p w14:paraId="76C62084" w14:textId="77777777" w:rsidR="009801B5" w:rsidRPr="00372FF6" w:rsidRDefault="009801B5" w:rsidP="009801B5">
      <w:r w:rsidRPr="00372FF6">
        <w:rPr>
          <w:rStyle w:val="Style13ptBold"/>
        </w:rPr>
        <w:t>Keely 16</w:t>
      </w:r>
      <w:r w:rsidRPr="00372FF6">
        <w:t xml:space="preserve"> — Louise Keely 16, Founding Member and former President of the Demand Institute, a non-profit think tank that focuses on understanding how consumer demand is evolving around the world, Executive Vice President at Nielsen, a global marketing research firm, former Faculty Member of the Economics Department at the University of Wisconsin-Madison, former Research Fellow at Oxford University and the Brookings Institution, holds a PhD in Economics and a MSc in Econometrics from the London School of Economics, holds a BSc in International Economics from Georgetown University, 2016 (“Uncertainty Is The Key To Eroding Consumer Confidence,” </w:t>
      </w:r>
      <w:r w:rsidRPr="00372FF6">
        <w:rPr>
          <w:i/>
          <w:iCs/>
        </w:rPr>
        <w:t>Forbes</w:t>
      </w:r>
      <w:r w:rsidRPr="00372FF6">
        <w:t>, April 22</w:t>
      </w:r>
      <w:r w:rsidRPr="00372FF6">
        <w:rPr>
          <w:vertAlign w:val="superscript"/>
        </w:rPr>
        <w:t>nd</w:t>
      </w:r>
      <w:r w:rsidRPr="00372FF6">
        <w:t xml:space="preserve">, Available Online at </w:t>
      </w:r>
      <w:hyperlink r:id="rId87" w:history="1">
        <w:r w:rsidRPr="00372FF6">
          <w:rPr>
            <w:rStyle w:val="FollowedHyperlink"/>
          </w:rPr>
          <w:t>https://www.forbes.com/sites/greatspeculations/2016/04/22/uncertainty-is-the-key-to-eroding-consumer-confidence/?sh=3b5142e1639f</w:t>
        </w:r>
      </w:hyperlink>
      <w:r w:rsidRPr="00372FF6">
        <w:t>, Accessed 08-29-2021)</w:t>
      </w:r>
    </w:p>
    <w:p w14:paraId="29DA6995" w14:textId="77777777" w:rsidR="009801B5" w:rsidRPr="00372FF6" w:rsidRDefault="009801B5" w:rsidP="009801B5">
      <w:pPr>
        <w:rPr>
          <w:rStyle w:val="StyleUnderline"/>
        </w:rPr>
      </w:pPr>
      <w:r w:rsidRPr="00372FF6">
        <w:rPr>
          <w:rStyle w:val="StyleUnderline"/>
        </w:rPr>
        <w:t>When consumers know what to expect, and are not feeling uncertain, they can tolerate a lot. Inflation, high or low, matters</w:t>
      </w:r>
      <w:r w:rsidRPr="00372FF6">
        <w:t xml:space="preserve"> </w:t>
      </w:r>
      <w:proofErr w:type="gramStart"/>
      <w:r w:rsidRPr="00372FF6">
        <w:t xml:space="preserve">more or less </w:t>
      </w:r>
      <w:r w:rsidRPr="00372FF6">
        <w:rPr>
          <w:rStyle w:val="StyleUnderline"/>
        </w:rPr>
        <w:t>depending</w:t>
      </w:r>
      <w:proofErr w:type="gramEnd"/>
      <w:r w:rsidRPr="00372FF6">
        <w:rPr>
          <w:rStyle w:val="StyleUnderline"/>
        </w:rPr>
        <w:t xml:space="preserve"> on how</w:t>
      </w:r>
      <w:r w:rsidRPr="00372FF6">
        <w:t xml:space="preserve"> far </w:t>
      </w:r>
      <w:r w:rsidRPr="00372FF6">
        <w:rPr>
          <w:rStyle w:val="StyleUnderline"/>
        </w:rPr>
        <w:t>those affected anticipate</w:t>
      </w:r>
      <w:r w:rsidRPr="00372FF6">
        <w:t xml:space="preserve"> it and can consequently incorporate it into their expectations about coming price changes</w:t>
      </w:r>
      <w:r w:rsidRPr="00372FF6">
        <w:rPr>
          <w:rStyle w:val="StyleUnderline"/>
        </w:rPr>
        <w:t>, but</w:t>
      </w:r>
      <w:r w:rsidRPr="00372FF6">
        <w:t xml:space="preserve"> </w:t>
      </w:r>
      <w:r w:rsidRPr="00372FF6">
        <w:rPr>
          <w:rStyle w:val="StyleUnderline"/>
        </w:rPr>
        <w:t>consumers</w:t>
      </w:r>
      <w:r w:rsidRPr="00372FF6">
        <w:t xml:space="preserve"> often </w:t>
      </w:r>
      <w:r w:rsidRPr="00372FF6">
        <w:rPr>
          <w:rStyle w:val="StyleUnderline"/>
        </w:rPr>
        <w:t xml:space="preserve">react strongly when inflation or deflation is unexpected. They </w:t>
      </w:r>
      <w:r w:rsidRPr="00372FF6">
        <w:rPr>
          <w:rStyle w:val="Emphasis"/>
        </w:rPr>
        <w:t>don’t like economic surprises.</w:t>
      </w:r>
    </w:p>
    <w:p w14:paraId="3B1135E5" w14:textId="77777777" w:rsidR="009801B5" w:rsidRPr="00372FF6" w:rsidRDefault="009801B5" w:rsidP="009801B5">
      <w:r w:rsidRPr="00372FF6">
        <w:t xml:space="preserve">While economic growth in Europe has been weak for years, consumer confidence has increased in recent quarters, and </w:t>
      </w:r>
      <w:r w:rsidRPr="00372FF6">
        <w:rPr>
          <w:rStyle w:val="StyleUnderline"/>
        </w:rPr>
        <w:t>consumer spending has been a bright spot within many European economies. They didn’t expect strong growth, so took weak growth in stride.  Even in Russia,</w:t>
      </w:r>
      <w:r w:rsidRPr="00372FF6">
        <w:t xml:space="preserve"> which never really recovered from the financial crisis, </w:t>
      </w:r>
      <w:r w:rsidRPr="00372FF6">
        <w:rPr>
          <w:rStyle w:val="StyleUnderline"/>
        </w:rPr>
        <w:t>consumer confidence did not drop precipitously when Russia entered a period of recession</w:t>
      </w:r>
      <w:r w:rsidRPr="00372FF6">
        <w:t xml:space="preserve"> combined with high inflation in late 2014. </w:t>
      </w:r>
      <w:r w:rsidRPr="00372FF6">
        <w:rPr>
          <w:rStyle w:val="StyleUnderline"/>
        </w:rPr>
        <w:t>Russian consumers had already shown high levels of concern about inflation and rising food prices</w:t>
      </w:r>
      <w:r w:rsidRPr="00372FF6">
        <w:t xml:space="preserve">, which suggests they recognize that high inflation is likely – </w:t>
      </w:r>
      <w:r w:rsidRPr="00372FF6">
        <w:rPr>
          <w:rStyle w:val="StyleUnderline"/>
        </w:rPr>
        <w:t>so we didn’t see a big confidence drop when it happened.</w:t>
      </w:r>
    </w:p>
    <w:p w14:paraId="1E4D77F2" w14:textId="77777777" w:rsidR="009801B5" w:rsidRPr="00372FF6" w:rsidRDefault="009801B5" w:rsidP="009801B5">
      <w:r w:rsidRPr="00372FF6">
        <w:rPr>
          <w:rStyle w:val="StyleUnderline"/>
        </w:rPr>
        <w:t>Brazil entered a period of recession</w:t>
      </w:r>
      <w:r w:rsidRPr="00372FF6">
        <w:t xml:space="preserve"> and high inflation </w:t>
      </w:r>
      <w:r w:rsidRPr="00372FF6">
        <w:rPr>
          <w:rStyle w:val="StyleUnderline"/>
        </w:rPr>
        <w:t>at about the same time</w:t>
      </w:r>
      <w:r w:rsidRPr="00372FF6">
        <w:t xml:space="preserve"> as Russia. </w:t>
      </w:r>
      <w:r w:rsidRPr="00372FF6">
        <w:rPr>
          <w:rStyle w:val="StyleUnderline"/>
        </w:rPr>
        <w:t>However, Brazil’s situation was exacerbated by political scandal, uncertainty about the state’s ability to service public debt, and a central bank that raised interest rates as the economy moved into recession</w:t>
      </w:r>
      <w:r w:rsidRPr="00372FF6">
        <w:t xml:space="preserve">.   What to expect from this complicated set of events was not at all clear to Brazilian consumers (or others).  </w:t>
      </w:r>
      <w:r w:rsidRPr="00372FF6">
        <w:rPr>
          <w:rStyle w:val="StyleUnderline"/>
        </w:rPr>
        <w:t>The result was a significant drop in consumer confidence</w:t>
      </w:r>
      <w:r w:rsidRPr="00372FF6">
        <w:t xml:space="preserve"> from a high of 112 in Q1 2013, falling continuously to 76 in Q4 2015.   Brazilian consumers’ inflation expectations are all over the map, and do not suggest a broad understanding that inflation is high and is likely to continue to be so in the near term.</w:t>
      </w:r>
    </w:p>
    <w:p w14:paraId="1CFF4C05" w14:textId="77777777" w:rsidR="009801B5" w:rsidRPr="00372FF6" w:rsidRDefault="009801B5" w:rsidP="009801B5">
      <w:r w:rsidRPr="00372FF6">
        <w:rPr>
          <w:rStyle w:val="StyleUnderline"/>
        </w:rPr>
        <w:t>Malaysia is another country in which recent uncertainty about what to expect from the economy is plaguing consumer confidence</w:t>
      </w:r>
      <w:r w:rsidRPr="00372FF6">
        <w:t>, though with a different root cause.   In Malaysia, political instability emerged before and independently of economic weakness, but the concern now is that continuing economic weakness may be a consequence of this political instability.  Indeed, in recent quarters, GDP growth has decreased, although it is still in positive territory.  But again, the degree and nature of the instability, and how it may lead to changes in consumers’ circumstances, is highly uncertain.  Not surprisingly, then, Malaysian consumer confidence declined from 99 in Q3 2014 to 80 in Q4 2015.   Uncertainty in the political arena and about its consequences for the Malaysian economy appear to have spilled over powerfully to how consumers think about their own economic prospects and their willingness to spend.</w:t>
      </w:r>
    </w:p>
    <w:p w14:paraId="09140BC6" w14:textId="77777777" w:rsidR="009801B5" w:rsidRPr="00372FF6" w:rsidRDefault="009801B5" w:rsidP="009801B5">
      <w:r w:rsidRPr="00372FF6">
        <w:rPr>
          <w:rStyle w:val="StyleUnderline"/>
        </w:rPr>
        <w:t>These examples show us that when consumers do not know what to expect of their local economic and political environment, they become less confident</w:t>
      </w:r>
      <w:r w:rsidRPr="00372FF6">
        <w:t xml:space="preserve">. The </w:t>
      </w:r>
      <w:r w:rsidRPr="00372FF6">
        <w:rPr>
          <w:rStyle w:val="StyleUnderline"/>
        </w:rPr>
        <w:t xml:space="preserve">degree of stability consumers feel </w:t>
      </w:r>
      <w:r w:rsidRPr="00372FF6">
        <w:rPr>
          <w:rStyle w:val="Emphasis"/>
        </w:rPr>
        <w:t>matters as much as</w:t>
      </w:r>
      <w:r w:rsidRPr="00372FF6">
        <w:rPr>
          <w:rStyle w:val="StyleUnderline"/>
        </w:rPr>
        <w:t xml:space="preserve"> how good or bad the economy and labor markets </w:t>
      </w:r>
      <w:proofErr w:type="gramStart"/>
      <w:r w:rsidRPr="00372FF6">
        <w:rPr>
          <w:rStyle w:val="StyleUnderline"/>
        </w:rPr>
        <w:t>actually are</w:t>
      </w:r>
      <w:proofErr w:type="gramEnd"/>
      <w:r w:rsidRPr="00372FF6">
        <w:t xml:space="preserve"> – which is why these two things do not by any means move in lockstep.</w:t>
      </w:r>
    </w:p>
    <w:p w14:paraId="611467FF" w14:textId="77777777" w:rsidR="009801B5" w:rsidRPr="00372FF6" w:rsidRDefault="009801B5" w:rsidP="009801B5">
      <w:pPr>
        <w:rPr>
          <w:rStyle w:val="StyleUnderline"/>
        </w:rPr>
      </w:pPr>
      <w:r w:rsidRPr="00372FF6">
        <w:rPr>
          <w:rStyle w:val="StyleUnderline"/>
        </w:rPr>
        <w:t>Consumer expectations matter enormously because consumption is an important part of most global economies.  In the US,</w:t>
      </w:r>
      <w:r w:rsidRPr="00372FF6">
        <w:t xml:space="preserve"> at one extreme, </w:t>
      </w:r>
      <w:r w:rsidRPr="00372FF6">
        <w:rPr>
          <w:rStyle w:val="StyleUnderline"/>
        </w:rPr>
        <w:t>household consumption represents three-fourths of GDP.</w:t>
      </w:r>
      <w:r w:rsidRPr="00372FF6">
        <w:t xml:space="preserve">  In China, at the other, it is still below 40%.   In most economies, however, consumption is at least half of GDP, and the median level is above 60%.   </w:t>
      </w:r>
      <w:proofErr w:type="gramStart"/>
      <w:r w:rsidRPr="00372FF6">
        <w:t>So</w:t>
      </w:r>
      <w:proofErr w:type="gramEnd"/>
      <w:r w:rsidRPr="00372FF6">
        <w:t xml:space="preserve"> </w:t>
      </w:r>
      <w:r w:rsidRPr="00372FF6">
        <w:rPr>
          <w:rStyle w:val="StyleUnderline"/>
        </w:rPr>
        <w:t>a big decline in confidence because consumers are feeling uncertain</w:t>
      </w:r>
      <w:r w:rsidRPr="00372FF6">
        <w:t xml:space="preserve"> about their financial situation </w:t>
      </w:r>
      <w:r w:rsidRPr="00372FF6">
        <w:rPr>
          <w:rStyle w:val="StyleUnderline"/>
        </w:rPr>
        <w:t xml:space="preserve">may </w:t>
      </w:r>
      <w:r w:rsidRPr="00372FF6">
        <w:rPr>
          <w:rStyle w:val="Emphasis"/>
        </w:rPr>
        <w:t>both presage and contribute to economic decline</w:t>
      </w:r>
      <w:r w:rsidRPr="00372FF6">
        <w:rPr>
          <w:rStyle w:val="StyleUnderline"/>
        </w:rPr>
        <w:t>.   Confidence is the lens through which consumers see their economic environment, and what we see influences how we respond.</w:t>
      </w:r>
    </w:p>
    <w:p w14:paraId="66E67CE6" w14:textId="77777777" w:rsidR="009801B5" w:rsidRPr="00372FF6" w:rsidRDefault="009801B5" w:rsidP="009801B5">
      <w:pPr>
        <w:rPr>
          <w:rStyle w:val="StyleUnderline"/>
        </w:rPr>
      </w:pPr>
    </w:p>
    <w:p w14:paraId="33526689" w14:textId="77777777" w:rsidR="009801B5" w:rsidRPr="00372FF6" w:rsidRDefault="009801B5" w:rsidP="009801B5">
      <w:pPr>
        <w:pStyle w:val="Heading4"/>
      </w:pPr>
      <w:r w:rsidRPr="00372FF6">
        <w:t xml:space="preserve">Regulatory uncertainty erodes business confidence and </w:t>
      </w:r>
      <w:r w:rsidRPr="00372FF6">
        <w:rPr>
          <w:u w:val="single"/>
        </w:rPr>
        <w:t>destroys</w:t>
      </w:r>
      <w:r w:rsidRPr="00372FF6">
        <w:t xml:space="preserve"> the economy — pushes away foreign </w:t>
      </w:r>
      <w:r w:rsidRPr="00372FF6">
        <w:rPr>
          <w:u w:val="single"/>
        </w:rPr>
        <w:t>and</w:t>
      </w:r>
      <w:r w:rsidRPr="00372FF6">
        <w:t xml:space="preserve"> private investment.</w:t>
      </w:r>
    </w:p>
    <w:p w14:paraId="7B346D95" w14:textId="77777777" w:rsidR="009801B5" w:rsidRPr="00372FF6" w:rsidRDefault="009801B5" w:rsidP="009801B5">
      <w:r w:rsidRPr="00372FF6">
        <w:rPr>
          <w:rStyle w:val="Style13ptBold"/>
        </w:rPr>
        <w:t>Sandertne 11</w:t>
      </w:r>
      <w:r w:rsidRPr="00372FF6">
        <w:t xml:space="preserve"> — Nimal Sandertne, Professor at the Post Graduate Institute of Agriculture from the University of Peradeniya in Sri Lanka, 2011 (“Erosion in business confidence will slow economic growth,” December 11th, Available Online at </w:t>
      </w:r>
      <w:hyperlink r:id="rId88" w:history="1">
        <w:r w:rsidRPr="00372FF6">
          <w:rPr>
            <w:rStyle w:val="FollowedHyperlink"/>
          </w:rPr>
          <w:t>http://www.sundaytimes.lk/111211/Columns/eco.html</w:t>
        </w:r>
      </w:hyperlink>
      <w:r w:rsidRPr="00372FF6">
        <w:t>, Accessed 12-01-14)</w:t>
      </w:r>
    </w:p>
    <w:p w14:paraId="6DD4F1A8" w14:textId="005AC655" w:rsidR="009801B5" w:rsidRPr="00372FF6" w:rsidRDefault="009801B5" w:rsidP="009801B5">
      <w:r w:rsidRPr="00372FF6">
        <w:rPr>
          <w:rStyle w:val="StyleUnderline"/>
        </w:rPr>
        <w:t xml:space="preserve">An important prerequisite for investment is the </w:t>
      </w:r>
      <w:r w:rsidRPr="00372FF6">
        <w:rPr>
          <w:rStyle w:val="Emphasis"/>
        </w:rPr>
        <w:t>certainty</w:t>
      </w:r>
      <w:r w:rsidRPr="00372FF6">
        <w:rPr>
          <w:rStyle w:val="StyleUnderline"/>
        </w:rPr>
        <w:t xml:space="preserve"> of economic policies.</w:t>
      </w:r>
      <w:r w:rsidRPr="00372FF6">
        <w:t xml:space="preserve"> </w:t>
      </w:r>
      <w:r w:rsidRPr="00372FF6">
        <w:rPr>
          <w:rStyle w:val="StyleUnderline"/>
        </w:rPr>
        <w:t>Business confidence is influenced by political and economic stability</w:t>
      </w:r>
      <w:r w:rsidRPr="00372FF6">
        <w:t xml:space="preserve">, </w:t>
      </w:r>
      <w:r w:rsidRPr="00372FF6">
        <w:rPr>
          <w:rStyle w:val="Emphasis"/>
        </w:rPr>
        <w:t>certainty in, and predictability of, economic policies</w:t>
      </w:r>
      <w:r w:rsidRPr="00372FF6">
        <w:t xml:space="preserve">. </w:t>
      </w:r>
      <w:r w:rsidRPr="00372FF6">
        <w:rPr>
          <w:rStyle w:val="StyleUnderline"/>
        </w:rPr>
        <w:t xml:space="preserve">Specific economic policies such as tax and other incentives, labour </w:t>
      </w:r>
      <w:r w:rsidRPr="00372FF6">
        <w:rPr>
          <w:rStyle w:val="Emphasis"/>
        </w:rPr>
        <w:t>regulations</w:t>
      </w:r>
      <w:r w:rsidRPr="00372FF6">
        <w:rPr>
          <w:rStyle w:val="StyleUnderline"/>
        </w:rPr>
        <w:t xml:space="preserve">, work ethics, social and economic infrastructure and costs of production are important considerations. </w:t>
      </w:r>
      <w:r w:rsidRPr="00372FF6">
        <w:t xml:space="preserve">An overall assessment of political and economic conditions, </w:t>
      </w:r>
      <w:r w:rsidRPr="00372FF6">
        <w:rPr>
          <w:rStyle w:val="StyleUnderline"/>
        </w:rPr>
        <w:t>the guaranteeing of property rights, the rule of law and law and order are among the important prerequisites for developing a climate conducive for investment.</w:t>
      </w:r>
      <w:r w:rsidRPr="00372FF6">
        <w:t xml:space="preserve"> These conditions were already in the breech when the latest blow was struck by the Revival of Underperforming Enterprises and Underutilized Assets Act. There is no economic rationale for this piece of legislation. </w:t>
      </w:r>
      <w:r w:rsidRPr="00372FF6">
        <w:rPr>
          <w:rStyle w:val="StyleUnderline"/>
        </w:rPr>
        <w:t>This uncertainty has come at a time when the economy was expected to sustain its growth</w:t>
      </w:r>
      <w:r w:rsidRPr="00372FF6">
        <w:t xml:space="preserve"> at 8 per cent and when foreign investments were expected to flow in at a higher rate than before. Both these objectives are now jeopardised. </w:t>
      </w:r>
      <w:r w:rsidRPr="00372FF6">
        <w:rPr>
          <w:rStyle w:val="StyleUnderline"/>
        </w:rPr>
        <w:t xml:space="preserve">The erosion of business confidence has affected </w:t>
      </w:r>
      <w:r w:rsidRPr="00372FF6">
        <w:rPr>
          <w:rStyle w:val="Emphasis"/>
        </w:rPr>
        <w:t>potential foreign investment</w:t>
      </w:r>
      <w:r w:rsidRPr="00372FF6">
        <w:rPr>
          <w:rStyle w:val="StyleUnderline"/>
        </w:rPr>
        <w:t xml:space="preserve"> as well as </w:t>
      </w:r>
      <w:r w:rsidRPr="00372FF6">
        <w:rPr>
          <w:rStyle w:val="Emphasis"/>
        </w:rPr>
        <w:t>domestic private investment</w:t>
      </w:r>
      <w:r w:rsidRPr="00372FF6">
        <w:rPr>
          <w:rStyle w:val="StyleUnderline"/>
        </w:rPr>
        <w:t xml:space="preserve"> as well. </w:t>
      </w:r>
      <w:r w:rsidRPr="00372FF6">
        <w:t xml:space="preserve">Apart from </w:t>
      </w:r>
      <w:r w:rsidRPr="00372FF6">
        <w:rPr>
          <w:rStyle w:val="StyleUnderline"/>
        </w:rPr>
        <w:t>the erosion of business confidence</w:t>
      </w:r>
      <w:r w:rsidRPr="00372FF6">
        <w:t xml:space="preserve"> and the likely disincentive to domestic and foreign investment, there </w:t>
      </w:r>
      <w:r w:rsidRPr="00372FF6">
        <w:rPr>
          <w:rStyle w:val="StyleUnderline"/>
        </w:rPr>
        <w:t>are other serious repercussions on the economy</w:t>
      </w:r>
      <w:r w:rsidRPr="00372FF6">
        <w:t xml:space="preserve">. </w:t>
      </w:r>
      <w:r w:rsidRPr="00372FF6">
        <w:rPr>
          <w:rStyle w:val="StyleUnderline"/>
        </w:rPr>
        <w:t>Public resources that are needed for priority sectors</w:t>
      </w:r>
      <w:r w:rsidRPr="00372FF6">
        <w:t xml:space="preserve"> such as social and economic infrastructure </w:t>
      </w:r>
      <w:r w:rsidRPr="00372FF6">
        <w:rPr>
          <w:rStyle w:val="StyleUnderline"/>
        </w:rPr>
        <w:t>would be spent on the "revival" of these enterprises.</w:t>
      </w:r>
      <w:r w:rsidRPr="00372FF6">
        <w:t xml:space="preserve"> This is a task that the government is ill-equipped to perform. Government business undertakings are notorious for making huge losses. Incompetence in management, overstaffing, waste and corruption characterise these public enterprises. Ironically most underperforming businesses are in the public sector. The recent report of the Parliamentary Committee on Public Enterprises (COPE) makes this very clear. It revealed that the government has lost an astounding Rs.10 billion from 2010 up to now due to the mismanagement, </w:t>
      </w:r>
      <w:proofErr w:type="gramStart"/>
      <w:r w:rsidRPr="00372FF6">
        <w:t>inefficiency</w:t>
      </w:r>
      <w:proofErr w:type="gramEnd"/>
      <w:r w:rsidRPr="00372FF6">
        <w:t xml:space="preserve"> and corruption at 24 state institutions. The government has now taken over another 37 enterprises that are likely to be white elephants. These resources could have been better spent on infrastructure development and poverty alleviation programmes. Decreases in production in these would affect the economy. </w:t>
      </w:r>
      <w:r w:rsidRPr="00372FF6">
        <w:rPr>
          <w:rStyle w:val="Emphasis"/>
        </w:rPr>
        <w:t>The impact of these on foreign investment flows would be a serious setback to the economy.</w:t>
      </w:r>
      <w:r w:rsidRPr="00372FF6">
        <w:t xml:space="preserve"> Already </w:t>
      </w:r>
      <w:r w:rsidRPr="00372FF6">
        <w:rPr>
          <w:rStyle w:val="StyleUnderline"/>
        </w:rPr>
        <w:t>there have been large outflows of foreign funds from the stock market</w:t>
      </w:r>
      <w:r w:rsidRPr="00372FF6">
        <w:t xml:space="preserve">. Very soon the country's credit ratings by international rating agencies would down grade the country. These will change the perception of Sri Lanka as an investment location. </w:t>
      </w:r>
      <w:r w:rsidRPr="00372FF6">
        <w:rPr>
          <w:rStyle w:val="StyleUnderline"/>
        </w:rPr>
        <w:t xml:space="preserve">This will be a serious stumbling block to economic development as foreign investment fills the savings-investment gap and contributes towards supplementing domestic savings with foreign savings to enhance its capacity for investment and thereby increase economic growth. The quantum of foreign investment and the nature and type of such foreign investment determine the </w:t>
      </w:r>
      <w:proofErr w:type="gramStart"/>
      <w:r w:rsidRPr="00372FF6">
        <w:rPr>
          <w:rStyle w:val="StyleUnderline"/>
        </w:rPr>
        <w:t>long term</w:t>
      </w:r>
      <w:proofErr w:type="gramEnd"/>
      <w:r w:rsidRPr="00372FF6">
        <w:rPr>
          <w:rStyle w:val="StyleUnderline"/>
        </w:rPr>
        <w:t xml:space="preserve"> development of the country. Foreign direct investment also contributes to improving work </w:t>
      </w:r>
      <w:r w:rsidRPr="00372FF6">
        <w:rPr>
          <w:rStyle w:val="Emphasis"/>
        </w:rPr>
        <w:t>ethics</w:t>
      </w:r>
      <w:r w:rsidRPr="00372FF6">
        <w:rPr>
          <w:rStyle w:val="StyleUnderline"/>
        </w:rPr>
        <w:t xml:space="preserve">, </w:t>
      </w:r>
      <w:r w:rsidRPr="00372FF6">
        <w:rPr>
          <w:rStyle w:val="Emphasis"/>
        </w:rPr>
        <w:t>discipline</w:t>
      </w:r>
      <w:r w:rsidRPr="00372FF6">
        <w:rPr>
          <w:rStyle w:val="StyleUnderline"/>
        </w:rPr>
        <w:t xml:space="preserve">, </w:t>
      </w:r>
      <w:proofErr w:type="gramStart"/>
      <w:r w:rsidRPr="00372FF6">
        <w:rPr>
          <w:rStyle w:val="Emphasis"/>
        </w:rPr>
        <w:t>skills</w:t>
      </w:r>
      <w:proofErr w:type="gramEnd"/>
      <w:r w:rsidRPr="00372FF6">
        <w:rPr>
          <w:rStyle w:val="StyleUnderline"/>
        </w:rPr>
        <w:t xml:space="preserve"> and </w:t>
      </w:r>
      <w:r w:rsidRPr="00372FF6">
        <w:rPr>
          <w:rStyle w:val="Emphasis"/>
        </w:rPr>
        <w:t>knowledge of workers</w:t>
      </w:r>
      <w:r w:rsidRPr="00372FF6">
        <w:rPr>
          <w:rStyle w:val="StyleUnderline"/>
        </w:rPr>
        <w:t xml:space="preserve">. It is an important means of </w:t>
      </w:r>
      <w:r w:rsidRPr="00372FF6">
        <w:rPr>
          <w:rStyle w:val="Emphasis"/>
        </w:rPr>
        <w:t>technology transfer</w:t>
      </w:r>
      <w:r w:rsidRPr="00372FF6">
        <w:rPr>
          <w:rStyle w:val="StyleUnderline"/>
        </w:rPr>
        <w:t xml:space="preserve"> and </w:t>
      </w:r>
      <w:r w:rsidRPr="00372FF6">
        <w:rPr>
          <w:rStyle w:val="Emphasis"/>
        </w:rPr>
        <w:t>transmission of management practices</w:t>
      </w:r>
      <w:r w:rsidRPr="00372FF6">
        <w:rPr>
          <w:rStyle w:val="StyleUnderline"/>
        </w:rPr>
        <w:t xml:space="preserve">. </w:t>
      </w:r>
      <w:r w:rsidRPr="00372FF6">
        <w:t>The country has once again lost the opportunity to attract foreign investment that could make these contributions to the country's economic development.</w:t>
      </w:r>
    </w:p>
    <w:p w14:paraId="609E4FCB" w14:textId="426E6265" w:rsidR="007E51B3" w:rsidRPr="00372FF6" w:rsidRDefault="00807BFE" w:rsidP="00A56F7D">
      <w:pPr>
        <w:pStyle w:val="Heading3"/>
      </w:pPr>
      <w:r w:rsidRPr="00372FF6">
        <w:t>I/L---Biz Con</w:t>
      </w:r>
    </w:p>
    <w:p w14:paraId="2606D5B8" w14:textId="77777777" w:rsidR="009801B5" w:rsidRPr="00372FF6" w:rsidRDefault="009801B5" w:rsidP="009801B5">
      <w:pPr>
        <w:pStyle w:val="Heading4"/>
      </w:pPr>
      <w:r w:rsidRPr="00372FF6">
        <w:rPr>
          <w:u w:val="single"/>
        </w:rPr>
        <w:t>Regulatory uncertainty</w:t>
      </w:r>
      <w:r w:rsidRPr="00372FF6">
        <w:t xml:space="preserve"> undermines the economy.</w:t>
      </w:r>
    </w:p>
    <w:p w14:paraId="6F41C36A" w14:textId="77777777" w:rsidR="009801B5" w:rsidRPr="00372FF6" w:rsidRDefault="009801B5" w:rsidP="009801B5">
      <w:r w:rsidRPr="00372FF6">
        <w:rPr>
          <w:rStyle w:val="Style13ptBold"/>
        </w:rPr>
        <w:t>Davis 16</w:t>
      </w:r>
      <w:r w:rsidRPr="00372FF6">
        <w:t xml:space="preserve"> — Steven J. Davis, Senior fellow at the Hoover Institution, William H. Abbott Distinguished Service Professor of International Business and Economics at the University of Chicago Booth School of Business, Research Associate of the National Bureau of Economic Research, Economic adviser to the U.S. Congressional Budget Office, Visiting Scholar at the Federal Reserve Bank of Atlanta, Elected Fellow of the Society of Labor Economics, Member of the CNE Growth Commission for Puerto Rico, Senior Adviser to the </w:t>
      </w:r>
      <w:r w:rsidRPr="00372FF6">
        <w:rPr>
          <w:i/>
          <w:iCs/>
        </w:rPr>
        <w:t>Brookings Papers on Economic Activity</w:t>
      </w:r>
      <w:r w:rsidRPr="00372FF6">
        <w:t>, and Senior Academic Fellow of the Asian Bureau of Finance and Economic Research (ABFER), former Member of the governing committee of the Becker Friedman Institute at the University of Chicago, holds a Ph.D. and Master’s degree in Economics from Brown University, holds a Bachelor’s degree in Economics from Portland State University, 2016 (“Regulatory Complexity and Policy Uncertainty: Headwinds of Our Own Making,” Becker Friedman Institute for Research in Economics,” Becker Friedman Institute for Research in Economics, January 28</w:t>
      </w:r>
      <w:r w:rsidRPr="00372FF6">
        <w:rPr>
          <w:vertAlign w:val="superscript"/>
        </w:rPr>
        <w:t>th</w:t>
      </w:r>
      <w:r w:rsidRPr="00372FF6">
        <w:t xml:space="preserve">, Available Online at </w:t>
      </w:r>
      <w:hyperlink r:id="rId89" w:history="1">
        <w:r w:rsidRPr="00372FF6">
          <w:rPr>
            <w:rStyle w:val="FollowedHyperlink"/>
          </w:rPr>
          <w:t>https://papers.ssrn.com/sol3/papers.cfm?abstract_id=2723980</w:t>
        </w:r>
      </w:hyperlink>
      <w:r w:rsidRPr="00372FF6">
        <w:t>, Accessed 08-19-2021, p. 15-16)</w:t>
      </w:r>
    </w:p>
    <w:p w14:paraId="48F2B5F7" w14:textId="77777777" w:rsidR="009801B5" w:rsidRPr="00372FF6" w:rsidRDefault="009801B5" w:rsidP="009801B5">
      <w:pPr>
        <w:rPr>
          <w:rStyle w:val="StyleUnderline"/>
        </w:rPr>
      </w:pPr>
      <w:r w:rsidRPr="00372FF6">
        <w:rPr>
          <w:rStyle w:val="StyleUnderline"/>
        </w:rPr>
        <w:t>C. Negative Economic Effects of Policy Uncertainty</w:t>
      </w:r>
    </w:p>
    <w:p w14:paraId="223B9355" w14:textId="77777777" w:rsidR="009801B5" w:rsidRPr="00372FF6" w:rsidRDefault="009801B5" w:rsidP="009801B5">
      <w:pPr>
        <w:rPr>
          <w:rStyle w:val="StyleUnderline"/>
        </w:rPr>
      </w:pPr>
      <w:r w:rsidRPr="00372FF6">
        <w:t xml:space="preserve">There are also sound reasons for concern about the harmful effects of policy-related uncertainty. Because it’s typically costly to reverse an investment or hiring decision, </w:t>
      </w:r>
      <w:r w:rsidRPr="00372FF6">
        <w:rPr>
          <w:rStyle w:val="StyleUnderline"/>
        </w:rPr>
        <w:t>greater uncertainty</w:t>
      </w:r>
      <w:r w:rsidRPr="00372FF6">
        <w:t xml:space="preserve"> naturally </w:t>
      </w:r>
      <w:r w:rsidRPr="00372FF6">
        <w:rPr>
          <w:rStyle w:val="StyleUnderline"/>
        </w:rPr>
        <w:t>prompts businesses to</w:t>
      </w:r>
      <w:r w:rsidRPr="00372FF6">
        <w:t xml:space="preserve"> </w:t>
      </w:r>
      <w:r w:rsidRPr="00372FF6">
        <w:rPr>
          <w:rStyle w:val="Emphasis"/>
        </w:rPr>
        <w:t>pull back</w:t>
      </w:r>
      <w:r w:rsidRPr="00372FF6">
        <w:t xml:space="preserve"> </w:t>
      </w:r>
      <w:r w:rsidRPr="00372FF6">
        <w:rPr>
          <w:rStyle w:val="StyleUnderline"/>
        </w:rPr>
        <w:t>from capital expenditures and job creation.</w:t>
      </w:r>
      <w:r w:rsidRPr="00372FF6">
        <w:t xml:space="preserve">34 </w:t>
      </w:r>
      <w:r w:rsidRPr="00372FF6">
        <w:rPr>
          <w:rStyle w:val="StyleUnderline"/>
        </w:rPr>
        <w:t>Uncertainty also raises financing costs, further discouraging investment and job creation.</w:t>
      </w:r>
      <w:r w:rsidRPr="00372FF6">
        <w:t xml:space="preserve">35 </w:t>
      </w:r>
      <w:r w:rsidRPr="00372FF6">
        <w:rPr>
          <w:rStyle w:val="StyleUnderline"/>
        </w:rPr>
        <w:t>Weak investments in new technologies, capital goods, product development, and worker training undermine longer-run growth.</w:t>
      </w:r>
    </w:p>
    <w:p w14:paraId="628FEC1C" w14:textId="77777777" w:rsidR="009801B5" w:rsidRPr="00372FF6" w:rsidRDefault="009801B5" w:rsidP="009801B5">
      <w:r w:rsidRPr="00372FF6">
        <w:t xml:space="preserve">Motivated by this reasoning, my work with Baker and Bloom investigates the effects of policy uncertainty. </w:t>
      </w:r>
      <w:r w:rsidRPr="00372FF6">
        <w:rPr>
          <w:rStyle w:val="StyleUnderline"/>
        </w:rPr>
        <w:t xml:space="preserve">Using firm-level data, we find that policy uncertainty raises stock price volatility in policy-sensitive and regulation-intensive sectors like defense, healthcare, financial </w:t>
      </w:r>
      <w:proofErr w:type="gramStart"/>
      <w:r w:rsidRPr="00372FF6">
        <w:rPr>
          <w:rStyle w:val="StyleUnderline"/>
        </w:rPr>
        <w:t>services</w:t>
      </w:r>
      <w:proofErr w:type="gramEnd"/>
      <w:r w:rsidRPr="00372FF6">
        <w:rPr>
          <w:rStyle w:val="StyleUnderline"/>
        </w:rPr>
        <w:t xml:space="preserve"> and infrastructure construction.</w:t>
      </w:r>
      <w:r w:rsidRPr="00372FF6">
        <w:t xml:space="preserve"> We also find that </w:t>
      </w:r>
      <w:r w:rsidRPr="00372FF6">
        <w:rPr>
          <w:rStyle w:val="StyleUnderline"/>
        </w:rPr>
        <w:t>increases in policy uncertainty brings reduced investment and employment growth rates for firms in these sectors. At the macroeconomic level, we find that upward policy uncertainty shocks foreshadow declines in aggregate investment, output and employment in the United States and other large economies</w:t>
      </w:r>
      <w:r w:rsidRPr="00372FF6">
        <w:t xml:space="preserve">. In short, our </w:t>
      </w:r>
      <w:r w:rsidRPr="00372FF6">
        <w:rPr>
          <w:rStyle w:val="StyleUnderline"/>
        </w:rPr>
        <w:t xml:space="preserve">results indicate that policy uncertainty </w:t>
      </w:r>
      <w:r w:rsidRPr="00372FF6">
        <w:rPr>
          <w:rStyle w:val="Emphasis"/>
        </w:rPr>
        <w:t xml:space="preserve">hampers economic progress. </w:t>
      </w:r>
      <w:r w:rsidRPr="00372FF6">
        <w:t xml:space="preserve">As we discuss in our 2016 paper, </w:t>
      </w:r>
      <w:r w:rsidRPr="00372FF6">
        <w:rPr>
          <w:rStyle w:val="StyleUnderline"/>
        </w:rPr>
        <w:t>many other studies also find negative economic effects of policy uncertainty.</w:t>
      </w:r>
    </w:p>
    <w:p w14:paraId="4AD9F132" w14:textId="77777777" w:rsidR="009801B5" w:rsidRPr="00372FF6" w:rsidRDefault="009801B5" w:rsidP="002D484F"/>
    <w:p w14:paraId="11C6A443" w14:textId="6B6889F2" w:rsidR="007E51B3" w:rsidRPr="00372FF6" w:rsidRDefault="007E51B3" w:rsidP="007E51B3">
      <w:pPr>
        <w:pStyle w:val="Heading4"/>
      </w:pPr>
      <w:r w:rsidRPr="00372FF6">
        <w:t>Bizcon’s impact is massive.</w:t>
      </w:r>
    </w:p>
    <w:p w14:paraId="0C98472E" w14:textId="77777777" w:rsidR="007E51B3" w:rsidRPr="00372FF6" w:rsidRDefault="007E51B3" w:rsidP="007E51B3">
      <w:r w:rsidRPr="00372FF6">
        <w:rPr>
          <w:rStyle w:val="Style13ptBold"/>
        </w:rPr>
        <w:t xml:space="preserve">Ilut 14 </w:t>
      </w:r>
      <w:r w:rsidRPr="00372FF6">
        <w:t>(Cosmin Ilut, assistant professor in the Economics Department at Duke University, and a Faculty Research Fellow in the National Bureau of Economic Research, Martin Schneider, Stanford University, Ambiguous Business Cycles, American Economic Review Vol. 104, No. 8, August 2014, pp. 2368-99)</w:t>
      </w:r>
    </w:p>
    <w:p w14:paraId="48EF62F6" w14:textId="77777777" w:rsidR="007E51B3" w:rsidRPr="00372FF6" w:rsidRDefault="007E51B3" w:rsidP="007E51B3">
      <w:pPr>
        <w:rPr>
          <w:sz w:val="14"/>
        </w:rPr>
      </w:pPr>
      <w:r w:rsidRPr="00372FF6">
        <w:rPr>
          <w:rStyle w:val="StyleUnderline"/>
        </w:rPr>
        <w:t>The main message of this exercise is that ambiguity shocks</w:t>
      </w:r>
      <w:r w:rsidRPr="00372FF6">
        <w:rPr>
          <w:sz w:val="14"/>
        </w:rPr>
        <w:t xml:space="preserve"> can be a very influential factor in </w:t>
      </w:r>
      <w:r w:rsidRPr="00372FF6">
        <w:rPr>
          <w:rStyle w:val="Emphasis"/>
        </w:rPr>
        <w:t>explain</w:t>
      </w:r>
      <w:r w:rsidRPr="00372FF6">
        <w:rPr>
          <w:sz w:val="14"/>
        </w:rPr>
        <w:t xml:space="preserve">ing </w:t>
      </w:r>
      <w:r w:rsidRPr="00372FF6">
        <w:rPr>
          <w:rStyle w:val="Emphasis"/>
        </w:rPr>
        <w:t>the variance of key economic variables</w:t>
      </w:r>
      <w:r w:rsidRPr="00372FF6">
        <w:rPr>
          <w:sz w:val="14"/>
        </w:rPr>
        <w:t xml:space="preserve">. </w:t>
      </w:r>
      <w:r w:rsidRPr="00372FF6">
        <w:rPr>
          <w:rStyle w:val="StyleUnderline"/>
        </w:rPr>
        <w:t xml:space="preserve">This shock accounts for about </w:t>
      </w:r>
      <w:r w:rsidRPr="00372FF6">
        <w:rPr>
          <w:rStyle w:val="Emphasis"/>
          <w:sz w:val="24"/>
        </w:rPr>
        <w:t>46% of GDP variability</w:t>
      </w:r>
      <w:r w:rsidRPr="00372FF6">
        <w:rPr>
          <w:rStyle w:val="StyleUnderline"/>
        </w:rPr>
        <w:t xml:space="preserve"> and explains a large share of real variables such as </w:t>
      </w:r>
      <w:r w:rsidRPr="00372FF6">
        <w:rPr>
          <w:rStyle w:val="Emphasis"/>
          <w:sz w:val="24"/>
        </w:rPr>
        <w:t>investment (23%),</w:t>
      </w:r>
      <w:r w:rsidRPr="00372FF6">
        <w:rPr>
          <w:rStyle w:val="StyleUnderline"/>
        </w:rPr>
        <w:t xml:space="preserve"> </w:t>
      </w:r>
      <w:r w:rsidRPr="00372FF6">
        <w:rPr>
          <w:rStyle w:val="Emphasis"/>
          <w:sz w:val="24"/>
        </w:rPr>
        <w:t>consumption (41%</w:t>
      </w:r>
      <w:r w:rsidRPr="00372FF6">
        <w:rPr>
          <w:rStyle w:val="StyleUnderline"/>
        </w:rPr>
        <w:t xml:space="preserve">), </w:t>
      </w:r>
      <w:r w:rsidRPr="00372FF6">
        <w:rPr>
          <w:rStyle w:val="Emphasis"/>
          <w:sz w:val="24"/>
        </w:rPr>
        <w:t>hours (44%),</w:t>
      </w:r>
      <w:r w:rsidRPr="00372FF6">
        <w:rPr>
          <w:rStyle w:val="StyleUnderline"/>
        </w:rPr>
        <w:t xml:space="preserve"> </w:t>
      </w:r>
      <w:r w:rsidRPr="00372FF6">
        <w:rPr>
          <w:rStyle w:val="Emphasis"/>
          <w:sz w:val="24"/>
        </w:rPr>
        <w:t>wages (44%)</w:t>
      </w:r>
      <w:r w:rsidRPr="00372FF6">
        <w:rPr>
          <w:rStyle w:val="StyleUnderline"/>
        </w:rPr>
        <w:t xml:space="preserve"> but also of </w:t>
      </w:r>
      <w:r w:rsidRPr="00372FF6">
        <w:rPr>
          <w:rStyle w:val="Emphasis"/>
          <w:sz w:val="24"/>
        </w:rPr>
        <w:t>inflation (12%)</w:t>
      </w:r>
      <w:r w:rsidRPr="00372FF6">
        <w:rPr>
          <w:rStyle w:val="StyleUnderline"/>
          <w:sz w:val="24"/>
          <w:szCs w:val="24"/>
        </w:rPr>
        <w:t>,</w:t>
      </w:r>
      <w:r w:rsidRPr="00372FF6">
        <w:rPr>
          <w:rStyle w:val="StyleUnderline"/>
        </w:rPr>
        <w:t xml:space="preserve"> while it does so less for the nominal interest rate (5%). </w:t>
      </w:r>
      <w:r w:rsidRPr="00372FF6">
        <w:rPr>
          <w:sz w:val="14"/>
        </w:rPr>
        <w:t xml:space="preserve">It is interesting that </w:t>
      </w:r>
      <w:r w:rsidRPr="00372FF6">
        <w:rPr>
          <w:rStyle w:val="StyleUnderline"/>
        </w:rPr>
        <w:t xml:space="preserve">the shock is very influential in explaining </w:t>
      </w:r>
      <w:r w:rsidRPr="00372FF6">
        <w:rPr>
          <w:rStyle w:val="Emphasis"/>
        </w:rPr>
        <w:t>simultaneously</w:t>
      </w:r>
      <w:r w:rsidRPr="00372FF6">
        <w:rPr>
          <w:rStyle w:val="StyleUnderline"/>
        </w:rPr>
        <w:t xml:space="preserve"> several variables</w:t>
      </w:r>
      <w:r w:rsidRPr="00372FF6">
        <w:rPr>
          <w:sz w:val="14"/>
        </w:rPr>
        <w:t xml:space="preserve">. </w:t>
      </w:r>
      <w:r w:rsidRPr="00372FF6">
        <w:rPr>
          <w:rStyle w:val="StyleUnderline"/>
        </w:rPr>
        <w:t>This simultaneous effect is relatively different from the one implied by the standard shocks</w:t>
      </w:r>
      <w:r w:rsidRPr="00372FF6">
        <w:rPr>
          <w:sz w:val="14"/>
        </w:rPr>
        <w:t xml:space="preserve"> </w:t>
      </w:r>
      <w:r w:rsidRPr="00372FF6">
        <w:rPr>
          <w:rStyle w:val="StyleUnderline"/>
        </w:rPr>
        <w:t>that have been recently used to explain macroeconomic variability in medium scale DSGE models.</w:t>
      </w:r>
      <w:r w:rsidRPr="00372FF6">
        <w:rPr>
          <w:sz w:val="14"/>
        </w:rPr>
        <w:t xml:space="preserve"> For a comparison, we can analyze the estimated model without ambiguity. There the largest share of GDP variability is explained by the marginal efficiency of investment shock, confirming the results of many recent studies, such Justiniano et al. (2010) and Christiano et al. (2010b). But </w:t>
      </w:r>
      <w:r w:rsidRPr="00372FF6">
        <w:rPr>
          <w:rStyle w:val="StyleUnderline"/>
        </w:rPr>
        <w:t>there are several other shocks</w:t>
      </w:r>
      <w:r w:rsidRPr="00372FF6">
        <w:rPr>
          <w:sz w:val="14"/>
        </w:rPr>
        <w:t xml:space="preserve"> that are important in explaining a particular variable. For </w:t>
      </w:r>
      <w:proofErr w:type="gramStart"/>
      <w:r w:rsidRPr="00372FF6">
        <w:rPr>
          <w:sz w:val="14"/>
        </w:rPr>
        <w:t>example</w:t>
      </w:r>
      <w:proofErr w:type="gramEnd"/>
      <w:r w:rsidRPr="00372FF6">
        <w:rPr>
          <w:sz w:val="14"/>
        </w:rPr>
        <w:t xml:space="preserve"> the intertemporal preference shock helps explain consumption, the price mark-up shock explains inflation, the labor supply largely explains wages. </w:t>
      </w:r>
      <w:r w:rsidRPr="00372FF6">
        <w:rPr>
          <w:rStyle w:val="StyleUnderline"/>
        </w:rPr>
        <w:t xml:space="preserve">When time-varying ambiguity is introduced, this shock </w:t>
      </w:r>
      <w:r w:rsidRPr="00372FF6">
        <w:rPr>
          <w:rStyle w:val="Emphasis"/>
        </w:rPr>
        <w:t>reduces the importance of all of these shocks</w:t>
      </w:r>
      <w:r w:rsidRPr="00372FF6">
        <w:rPr>
          <w:rStyle w:val="StyleUnderline"/>
        </w:rPr>
        <w:t xml:space="preserve"> in explaining the </w:t>
      </w:r>
      <w:proofErr w:type="gramStart"/>
      <w:r w:rsidRPr="00372FF6">
        <w:rPr>
          <w:rStyle w:val="StyleUnderline"/>
        </w:rPr>
        <w:t>above mentioned</w:t>
      </w:r>
      <w:proofErr w:type="gramEnd"/>
      <w:r w:rsidRPr="00372FF6">
        <w:rPr>
          <w:rStyle w:val="StyleUnderline"/>
        </w:rPr>
        <w:t xml:space="preserve"> variables.</w:t>
      </w:r>
      <w:r w:rsidRPr="00372FF6">
        <w:rPr>
          <w:sz w:val="14"/>
        </w:rPr>
        <w:t xml:space="preserve"> </w:t>
      </w:r>
      <w:r w:rsidRPr="00372FF6">
        <w:rPr>
          <w:rStyle w:val="StyleUnderline"/>
        </w:rPr>
        <w:t>The simultaneous large shares of variation explained by ambiguity suggest that</w:t>
      </w:r>
      <w:r w:rsidRPr="00372FF6">
        <w:rPr>
          <w:sz w:val="14"/>
        </w:rPr>
        <w:t xml:space="preserve"> </w:t>
      </w:r>
      <w:r w:rsidRPr="00372FF6">
        <w:rPr>
          <w:rStyle w:val="Emphasis"/>
        </w:rPr>
        <w:t>time-variation in the confidence of</w:t>
      </w:r>
      <w:r w:rsidRPr="00372FF6">
        <w:rPr>
          <w:sz w:val="14"/>
        </w:rPr>
        <w:t xml:space="preserve"> the </w:t>
      </w:r>
      <w:r w:rsidRPr="00372FF6">
        <w:rPr>
          <w:rStyle w:val="Emphasis"/>
        </w:rPr>
        <w:t>agents</w:t>
      </w:r>
      <w:r w:rsidRPr="00372FF6">
        <w:rPr>
          <w:sz w:val="14"/>
        </w:rPr>
        <w:t xml:space="preserve"> about transitory technology shocks</w:t>
      </w:r>
      <w:r w:rsidRPr="00372FF6">
        <w:rPr>
          <w:rStyle w:val="StyleUnderline"/>
        </w:rPr>
        <w:t xml:space="preserve"> </w:t>
      </w:r>
      <w:r w:rsidRPr="00372FF6">
        <w:rPr>
          <w:rStyle w:val="Emphasis"/>
        </w:rPr>
        <w:t>can be a</w:t>
      </w:r>
      <w:r w:rsidRPr="00372FF6">
        <w:rPr>
          <w:sz w:val="14"/>
        </w:rPr>
        <w:t xml:space="preserve"> </w:t>
      </w:r>
      <w:r w:rsidRPr="00372FF6">
        <w:rPr>
          <w:rStyle w:val="Emphasis"/>
          <w:sz w:val="24"/>
        </w:rPr>
        <w:t>unified source</w:t>
      </w:r>
      <w:r w:rsidRPr="00372FF6">
        <w:rPr>
          <w:sz w:val="14"/>
        </w:rPr>
        <w:t xml:space="preserve"> </w:t>
      </w:r>
      <w:r w:rsidRPr="00372FF6">
        <w:rPr>
          <w:rStyle w:val="Emphasis"/>
        </w:rPr>
        <w:t>of macroeconomic variability</w:t>
      </w:r>
      <w:r w:rsidRPr="00372FF6">
        <w:rPr>
          <w:sz w:val="14"/>
        </w:rPr>
        <w:t xml:space="preserve">. We now turn to discussing </w:t>
      </w:r>
      <w:r w:rsidRPr="00372FF6">
        <w:rPr>
          <w:rStyle w:val="StyleUnderline"/>
        </w:rPr>
        <w:t>the historical variance</w:t>
      </w:r>
      <w:r w:rsidRPr="00372FF6">
        <w:rPr>
          <w:sz w:val="14"/>
        </w:rPr>
        <w:t xml:space="preserve"> decomposition and the smoothed shocks that result from the estimated </w:t>
      </w:r>
      <w:r w:rsidRPr="00372FF6">
        <w:rPr>
          <w:rStyle w:val="StyleUnderline"/>
        </w:rPr>
        <w:t>model</w:t>
      </w:r>
      <w:r w:rsidRPr="00372FF6">
        <w:rPr>
          <w:sz w:val="14"/>
        </w:rPr>
        <w:t xml:space="preserve">. In Figure 1 we plot the smoothed ambiguity shock, 24 as a deviation from its steady state value. The figure first </w:t>
      </w:r>
      <w:r w:rsidRPr="00372FF6">
        <w:rPr>
          <w:rStyle w:val="StyleUnderline"/>
        </w:rPr>
        <w:t>shows that</w:t>
      </w:r>
      <w:r w:rsidRPr="00372FF6">
        <w:rPr>
          <w:sz w:val="14"/>
        </w:rPr>
        <w:t xml:space="preserve"> </w:t>
      </w:r>
      <w:r w:rsidRPr="00372FF6">
        <w:rPr>
          <w:rStyle w:val="StyleUnderline"/>
        </w:rPr>
        <w:t xml:space="preserve">ambiguity is </w:t>
      </w:r>
      <w:r w:rsidRPr="00372FF6">
        <w:rPr>
          <w:rStyle w:val="Emphasis"/>
        </w:rPr>
        <w:t>very persistent.</w:t>
      </w:r>
      <w:r w:rsidRPr="00372FF6">
        <w:rPr>
          <w:sz w:val="14"/>
        </w:rPr>
        <w:t xml:space="preserve"> </w:t>
      </w:r>
      <w:r w:rsidRPr="00372FF6">
        <w:rPr>
          <w:rStyle w:val="StyleUnderline"/>
        </w:rPr>
        <w:t xml:space="preserve">After an initial increase around </w:t>
      </w:r>
      <w:r w:rsidRPr="00372FF6">
        <w:rPr>
          <w:rStyle w:val="Emphasis"/>
        </w:rPr>
        <w:t>1991</w:t>
      </w:r>
      <w:r w:rsidRPr="00372FF6">
        <w:rPr>
          <w:rStyle w:val="StyleUnderline"/>
        </w:rPr>
        <w:t xml:space="preserve">, which also corresponds to an economic downturn, the level of ambiguity was low and declining during the 90’s, reaching its lowest values around </w:t>
      </w:r>
      <w:r w:rsidRPr="00372FF6">
        <w:rPr>
          <w:rStyle w:val="Emphasis"/>
        </w:rPr>
        <w:t>2000</w:t>
      </w:r>
      <w:r w:rsidRPr="00372FF6">
        <w:rPr>
          <w:sz w:val="14"/>
        </w:rPr>
        <w:t xml:space="preserve">. It then </w:t>
      </w:r>
      <w:proofErr w:type="gramStart"/>
      <w:r w:rsidRPr="00372FF6">
        <w:rPr>
          <w:sz w:val="14"/>
        </w:rPr>
        <w:t>increase</w:t>
      </w:r>
      <w:proofErr w:type="gramEnd"/>
      <w:r w:rsidRPr="00372FF6">
        <w:rPr>
          <w:sz w:val="14"/>
        </w:rPr>
        <w:t xml:space="preserve"> back to levels close to steady state until 2005. Following a few years of relatively small upward deviations from its mean, ambiguity spikes starting in 2008. Ambiguity rapidly increases to reach its peak in 2009Q1, when it is 4 times larger than its 2008Q1 value. The figure shows a dotted vertical line at 2008Q3, which corresponds to the Lehman Brothers bankruptcy. Our model interprets the period following 2008Q1 as one in which ambiguity about future productivity has increased dramatically. It thus offers a formal way to think about time variation in </w:t>
      </w:r>
      <w:proofErr w:type="gramStart"/>
      <w:r w:rsidRPr="00372FF6">
        <w:rPr>
          <w:sz w:val="14"/>
        </w:rPr>
        <w:t>agents</w:t>
      </w:r>
      <w:proofErr w:type="gramEnd"/>
      <w:r w:rsidRPr="00372FF6">
        <w:rPr>
          <w:sz w:val="14"/>
        </w:rPr>
        <w:t xml:space="preserve"> confidence in their probability assessments. Based on these smoothed path of ambiguity shocks we can now calculate what the model implies for the historical evolution of endogenous variables. In Figure 2 </w:t>
      </w:r>
      <w:r w:rsidRPr="00372FF6">
        <w:rPr>
          <w:rStyle w:val="StyleUnderline"/>
        </w:rPr>
        <w:t xml:space="preserve">we compare the observed data with the hypothetical historical evolution for the growth rate of output, consumption, </w:t>
      </w:r>
      <w:proofErr w:type="gramStart"/>
      <w:r w:rsidRPr="00372FF6">
        <w:rPr>
          <w:rStyle w:val="StyleUnderline"/>
        </w:rPr>
        <w:t>investment</w:t>
      </w:r>
      <w:proofErr w:type="gramEnd"/>
      <w:r w:rsidRPr="00372FF6">
        <w:rPr>
          <w:rStyle w:val="StyleUnderline"/>
        </w:rPr>
        <w:t xml:space="preserve"> and inflation when the ambiguity shock is the only shock active in the model economy.</w:t>
      </w:r>
      <w:r w:rsidRPr="00372FF6">
        <w:rPr>
          <w:sz w:val="14"/>
        </w:rPr>
        <w:t xml:space="preserve"> </w:t>
      </w:r>
      <w:r w:rsidRPr="00372FF6">
        <w:rPr>
          <w:rStyle w:val="StyleUnderline"/>
        </w:rPr>
        <w:t>The ambiguity shock implies a path for variables</w:t>
      </w:r>
      <w:r w:rsidRPr="00372FF6">
        <w:rPr>
          <w:sz w:val="14"/>
        </w:rPr>
        <w:t xml:space="preserve"> that come close to </w:t>
      </w:r>
      <w:r w:rsidRPr="00372FF6">
        <w:rPr>
          <w:rStyle w:val="Emphasis"/>
        </w:rPr>
        <w:t>matching the data</w:t>
      </w:r>
      <w:r w:rsidRPr="00372FF6">
        <w:rPr>
          <w:sz w:val="14"/>
        </w:rPr>
        <w:t xml:space="preserve">, especially for </w:t>
      </w:r>
      <w:r w:rsidRPr="00372FF6">
        <w:rPr>
          <w:rStyle w:val="StyleUnderline"/>
        </w:rPr>
        <w:t>output</w:t>
      </w:r>
      <w:r w:rsidRPr="00372FF6">
        <w:rPr>
          <w:sz w:val="14"/>
        </w:rPr>
        <w:t xml:space="preserve"> and</w:t>
      </w:r>
      <w:r w:rsidRPr="00372FF6">
        <w:rPr>
          <w:rStyle w:val="StyleUnderline"/>
        </w:rPr>
        <w:t xml:space="preserve"> consumption.</w:t>
      </w:r>
      <w:r w:rsidRPr="00372FF6">
        <w:rPr>
          <w:sz w:val="14"/>
        </w:rPr>
        <w:t xml:space="preserve"> The model implied path of </w:t>
      </w:r>
      <w:r w:rsidRPr="00372FF6">
        <w:rPr>
          <w:rStyle w:val="StyleUnderline"/>
        </w:rPr>
        <w:t>investment</w:t>
      </w:r>
      <w:r w:rsidRPr="00372FF6">
        <w:rPr>
          <w:sz w:val="14"/>
        </w:rPr>
        <w:t xml:space="preserve"> is less volatile but the correlation with the observed data is still significantly large. The ambiguity shock also helps explain the historical path for </w:t>
      </w:r>
      <w:r w:rsidRPr="00372FF6">
        <w:rPr>
          <w:rStyle w:val="StyleUnderline"/>
        </w:rPr>
        <w:t>inflation</w:t>
      </w:r>
      <w:r w:rsidRPr="00372FF6">
        <w:rPr>
          <w:sz w:val="14"/>
        </w:rPr>
        <w:t xml:space="preserve">, except for the last recession where it predicts that inflation should have gone up. </w:t>
      </w:r>
      <w:r w:rsidRPr="00372FF6">
        <w:rPr>
          <w:rStyle w:val="StyleUnderline"/>
        </w:rPr>
        <w:t xml:space="preserve">The ambiguity shock generates the </w:t>
      </w:r>
      <w:r w:rsidRPr="00372FF6">
        <w:rPr>
          <w:rStyle w:val="Emphasis"/>
        </w:rPr>
        <w:t>three large recessions observed</w:t>
      </w:r>
      <w:r w:rsidRPr="00372FF6">
        <w:rPr>
          <w:rStyle w:val="StyleUnderline"/>
        </w:rPr>
        <w:t xml:space="preserve"> in this sample</w:t>
      </w:r>
      <w:r w:rsidRPr="00372FF6">
        <w:rPr>
          <w:sz w:val="14"/>
        </w:rPr>
        <w:t xml:space="preserve">. Indeed, if we analyze the smoothed path of the shock in figure 2, the time-varying </w:t>
      </w:r>
      <w:r w:rsidRPr="00372FF6">
        <w:rPr>
          <w:rStyle w:val="StyleUnderline"/>
        </w:rPr>
        <w:t>ambiguity</w:t>
      </w:r>
      <w:r w:rsidRPr="00372FF6">
        <w:rPr>
          <w:sz w:val="14"/>
        </w:rPr>
        <w:t xml:space="preserve"> helps </w:t>
      </w:r>
      <w:r w:rsidRPr="00372FF6">
        <w:rPr>
          <w:rStyle w:val="StyleUnderline"/>
        </w:rPr>
        <w:t xml:space="preserve">explain the recession of the 1991, the </w:t>
      </w:r>
      <w:r w:rsidRPr="00372FF6">
        <w:rPr>
          <w:rStyle w:val="Emphasis"/>
        </w:rPr>
        <w:t>large growth</w:t>
      </w:r>
      <w:r w:rsidRPr="00372FF6">
        <w:rPr>
          <w:rStyle w:val="StyleUnderline"/>
        </w:rPr>
        <w:t xml:space="preserve"> of the 1990’s (as a period of low ambiguity), and then the recession of 2001</w:t>
      </w:r>
      <w:r w:rsidRPr="00372FF6">
        <w:rPr>
          <w:sz w:val="14"/>
        </w:rPr>
        <w:t xml:space="preserve">. Given that the estimated ambiguity </w:t>
      </w:r>
      <w:proofErr w:type="gramStart"/>
      <w:r w:rsidRPr="00372FF6">
        <w:rPr>
          <w:sz w:val="14"/>
        </w:rPr>
        <w:t>still continues</w:t>
      </w:r>
      <w:proofErr w:type="gramEnd"/>
      <w:r w:rsidRPr="00372FF6">
        <w:rPr>
          <w:sz w:val="14"/>
        </w:rPr>
        <w:t xml:space="preserve"> to rise through 2005, the model misses by predicting a more prolonged recession than in the data, where output picks up quickly. </w:t>
      </w:r>
      <w:r w:rsidRPr="00372FF6">
        <w:rPr>
          <w:rStyle w:val="StyleUnderline"/>
        </w:rPr>
        <w:t>The rise in ambiguity in 2008 predict</w:t>
      </w:r>
      <w:r w:rsidRPr="00372FF6">
        <w:rPr>
          <w:sz w:val="14"/>
        </w:rPr>
        <w:t xml:space="preserve"> in the model </w:t>
      </w:r>
      <w:r w:rsidRPr="00372FF6">
        <w:rPr>
          <w:rStyle w:val="StyleUnderline"/>
        </w:rPr>
        <w:t xml:space="preserve">that output, investment and consumption fall. </w:t>
      </w:r>
      <w:r w:rsidRPr="00372FF6">
        <w:rPr>
          <w:sz w:val="14"/>
        </w:rPr>
        <w:t xml:space="preserve">The model matches the fall in </w:t>
      </w:r>
      <w:proofErr w:type="gramStart"/>
      <w:r w:rsidRPr="00372FF6">
        <w:rPr>
          <w:sz w:val="14"/>
        </w:rPr>
        <w:t>consumption, but</w:t>
      </w:r>
      <w:proofErr w:type="gramEnd"/>
      <w:r w:rsidRPr="00372FF6">
        <w:rPr>
          <w:sz w:val="14"/>
        </w:rPr>
        <w:t xml:space="preserve"> fails to generate a large fall in investment. It is important to highlight that </w:t>
      </w:r>
      <w:r w:rsidRPr="00372FF6">
        <w:rPr>
          <w:rStyle w:val="StyleUnderline"/>
        </w:rPr>
        <w:t>the ambiguity shock implies that in the model consumption and investment comove</w:t>
      </w:r>
      <w:r w:rsidRPr="00372FF6">
        <w:rPr>
          <w:sz w:val="14"/>
        </w:rPr>
        <w:t xml:space="preserve">. Indeed, in the historical decomposition, recessions are times when </w:t>
      </w:r>
      <w:proofErr w:type="gramStart"/>
      <w:r w:rsidRPr="00372FF6">
        <w:rPr>
          <w:sz w:val="14"/>
        </w:rPr>
        <w:t>both of these</w:t>
      </w:r>
      <w:proofErr w:type="gramEnd"/>
      <w:r w:rsidRPr="00372FF6">
        <w:rPr>
          <w:sz w:val="14"/>
        </w:rPr>
        <w:t xml:space="preserve"> variables fall. This is an important effect because standard shocks that have been recently found to be quantitatively important, such as the marginal efficiency of investment or intertemporal preference shocks imply a significant negative comovement between these two components. The negative comovement can be clearly seen in the </w:t>
      </w:r>
      <w:proofErr w:type="gramStart"/>
      <w:r w:rsidRPr="00372FF6">
        <w:rPr>
          <w:sz w:val="14"/>
        </w:rPr>
        <w:t>impulses</w:t>
      </w:r>
      <w:proofErr w:type="gramEnd"/>
      <w:r w:rsidRPr="00372FF6">
        <w:rPr>
          <w:sz w:val="14"/>
        </w:rPr>
        <w:t xml:space="preserve"> responses to shocks to the intertemporal preference and marginal efficiency, reported in Figures 4 and 5. 25 </w:t>
      </w:r>
      <w:r w:rsidRPr="00372FF6">
        <w:rPr>
          <w:rStyle w:val="StyleUnderline"/>
        </w:rPr>
        <w:t>We conclude</w:t>
      </w:r>
      <w:r w:rsidRPr="00372FF6">
        <w:rPr>
          <w:sz w:val="14"/>
        </w:rPr>
        <w:t xml:space="preserve"> this section by analyzing the impulse responses for the ambiguity shock in the estimated model. As suggested already in the discussion, </w:t>
      </w:r>
      <w:r w:rsidRPr="00372FF6">
        <w:rPr>
          <w:rStyle w:val="StyleUnderline"/>
        </w:rPr>
        <w:t xml:space="preserve">an increase in ambiguity </w:t>
      </w:r>
      <w:r w:rsidRPr="00372FF6">
        <w:rPr>
          <w:rStyle w:val="Emphasis"/>
        </w:rPr>
        <w:t>generates</w:t>
      </w:r>
      <w:r w:rsidRPr="00372FF6">
        <w:rPr>
          <w:sz w:val="14"/>
        </w:rPr>
        <w:t xml:space="preserve"> a </w:t>
      </w:r>
      <w:r w:rsidRPr="00372FF6">
        <w:rPr>
          <w:rStyle w:val="Emphasis"/>
        </w:rPr>
        <w:t>recession</w:t>
      </w:r>
      <w:r w:rsidRPr="00372FF6">
        <w:rPr>
          <w:sz w:val="14"/>
        </w:rPr>
        <w:t xml:space="preserve">, </w:t>
      </w:r>
      <w:r w:rsidRPr="00372FF6">
        <w:rPr>
          <w:rStyle w:val="StyleUnderline"/>
        </w:rPr>
        <w:t>in which hours worked, consumption and investment fall</w:t>
      </w:r>
      <w:r w:rsidRPr="00372FF6">
        <w:rPr>
          <w:sz w:val="14"/>
        </w:rPr>
        <w:t xml:space="preserve">. The fact that this shock predicts comovement between </w:t>
      </w:r>
      <w:proofErr w:type="gramStart"/>
      <w:r w:rsidRPr="00372FF6">
        <w:rPr>
          <w:sz w:val="14"/>
        </w:rPr>
        <w:t>this variables</w:t>
      </w:r>
      <w:proofErr w:type="gramEnd"/>
      <w:r w:rsidRPr="00372FF6">
        <w:rPr>
          <w:sz w:val="14"/>
        </w:rPr>
        <w:t xml:space="preserve"> is an important feature that helps explain why the estimation prefers through the maximization of its likelihood such a shock. Figure 3 plots the responses to a one standard deviation increase in ambiguity for the estimated model. On top of the mentioned comovement, </w:t>
      </w:r>
      <w:r w:rsidRPr="00372FF6">
        <w:rPr>
          <w:rStyle w:val="StyleUnderline"/>
        </w:rPr>
        <w:t>the model also predicts a fall in the price of capital, a fall in the real interest rate and a countercyclical excess return</w:t>
      </w:r>
      <w:r w:rsidRPr="00372FF6">
        <w:rPr>
          <w:sz w:val="14"/>
        </w:rPr>
        <w:t xml:space="preserve">. We briefly explain these results. </w:t>
      </w:r>
      <w:r w:rsidRPr="00372FF6">
        <w:rPr>
          <w:rStyle w:val="StyleUnderline"/>
        </w:rPr>
        <w:t>The main intuition in understanding the effect of this shock is to relate it to its interpretation of a news shock. An increase in ambiguity makes the agent act under a more cautious forecast of the future</w:t>
      </w:r>
      <w:r w:rsidRPr="00372FF6">
        <w:rPr>
          <w:sz w:val="14"/>
        </w:rPr>
        <w:t xml:space="preserve"> technology. </w:t>
      </w:r>
      <w:r w:rsidRPr="00372FF6">
        <w:rPr>
          <w:rStyle w:val="StyleUnderline"/>
        </w:rPr>
        <w:t xml:space="preserve">From an outside observer </w:t>
      </w:r>
      <w:r w:rsidRPr="00372FF6">
        <w:rPr>
          <w:sz w:val="14"/>
        </w:rPr>
        <w:t xml:space="preserve">that analyzes the agent’s behavior, </w:t>
      </w:r>
      <w:r w:rsidRPr="00372FF6">
        <w:rPr>
          <w:rStyle w:val="StyleUnderline"/>
        </w:rPr>
        <w:t xml:space="preserve">it seems that this agent acts under some negative news about </w:t>
      </w:r>
      <w:r w:rsidRPr="00372FF6">
        <w:rPr>
          <w:rStyle w:val="Emphasis"/>
        </w:rPr>
        <w:t>future</w:t>
      </w:r>
      <w:r w:rsidRPr="00372FF6">
        <w:rPr>
          <w:rStyle w:val="StyleUnderline"/>
        </w:rPr>
        <w:t xml:space="preserve"> productivity</w:t>
      </w:r>
      <w:r w:rsidRPr="00372FF6">
        <w:rPr>
          <w:sz w:val="14"/>
        </w:rPr>
        <w:t xml:space="preserve">. </w:t>
      </w:r>
      <w:r w:rsidRPr="00372FF6">
        <w:rPr>
          <w:rStyle w:val="StyleUnderline"/>
        </w:rPr>
        <w:t>This negative news interpretation of the increase in ambiguity helps explain the mechanics and economics of the impulse response</w:t>
      </w:r>
      <w:r w:rsidRPr="00372FF6">
        <w:rPr>
          <w:sz w:val="14"/>
        </w:rPr>
        <w:t xml:space="preserve">. As described in detail in Christiano et al. (2008), Christiano et al. (2010a), </w:t>
      </w:r>
      <w:r w:rsidRPr="00372FF6">
        <w:rPr>
          <w:rStyle w:val="StyleUnderline"/>
        </w:rPr>
        <w:t xml:space="preserve">in a rational expectations model, a negative news about future productivity can produce a </w:t>
      </w:r>
      <w:r w:rsidRPr="00372FF6">
        <w:rPr>
          <w:rStyle w:val="Emphasis"/>
        </w:rPr>
        <w:t>significant bust in real economy</w:t>
      </w:r>
      <w:r w:rsidRPr="00372FF6">
        <w:rPr>
          <w:rStyle w:val="StyleUnderline"/>
        </w:rPr>
        <w:t xml:space="preserve"> while simultaneously generating a fall in the price of capital. This result is reflected in our impulse response</w:t>
      </w:r>
      <w:r w:rsidRPr="00372FF6">
        <w:rPr>
          <w:sz w:val="14"/>
        </w:rPr>
        <w:t xml:space="preserve">. In our model, </w:t>
      </w:r>
      <w:r w:rsidRPr="00372FF6">
        <w:rPr>
          <w:rStyle w:val="StyleUnderline"/>
        </w:rPr>
        <w:t xml:space="preserve">the negative news is on average not </w:t>
      </w:r>
      <w:r w:rsidRPr="00372FF6">
        <w:rPr>
          <w:rStyle w:val="Emphasis"/>
        </w:rPr>
        <w:t>materialized</w:t>
      </w:r>
      <w:r w:rsidRPr="00372FF6">
        <w:rPr>
          <w:sz w:val="14"/>
        </w:rPr>
        <w:t xml:space="preserve">, </w:t>
      </w:r>
      <w:r w:rsidRPr="00372FF6">
        <w:rPr>
          <w:rStyle w:val="StyleUnderline"/>
        </w:rPr>
        <w:t xml:space="preserve">because </w:t>
      </w:r>
      <w:r w:rsidRPr="00372FF6">
        <w:rPr>
          <w:rStyle w:val="Emphasis"/>
        </w:rPr>
        <w:t>nothing changed</w:t>
      </w:r>
      <w:r w:rsidRPr="00372FF6">
        <w:rPr>
          <w:rStyle w:val="StyleUnderline"/>
        </w:rPr>
        <w:t xml:space="preserve"> in the true process</w:t>
      </w:r>
      <w:r w:rsidRPr="00372FF6">
        <w:rPr>
          <w:sz w:val="14"/>
        </w:rPr>
        <w:t xml:space="preserve"> for technology, as shown in the first panel of Figure 3. </w:t>
      </w:r>
      <w:r w:rsidRPr="00372FF6">
        <w:rPr>
          <w:rStyle w:val="Emphasis"/>
        </w:rPr>
        <w:t>However</w:t>
      </w:r>
      <w:r w:rsidRPr="00372FF6">
        <w:rPr>
          <w:rStyle w:val="StyleUnderline"/>
        </w:rPr>
        <w:t xml:space="preserve">, because of the persistent effect of ambiguity, </w:t>
      </w:r>
      <w:r w:rsidRPr="00372FF6">
        <w:rPr>
          <w:rStyle w:val="Emphasis"/>
        </w:rPr>
        <w:t>the economy continues to go through a prolonged recession</w:t>
      </w:r>
      <w:r w:rsidRPr="00372FF6">
        <w:rPr>
          <w:rStyle w:val="StyleUnderline"/>
        </w:rPr>
        <w:t>.</w:t>
      </w:r>
      <w:r w:rsidRPr="00372FF6">
        <w:rPr>
          <w:sz w:val="14"/>
        </w:rPr>
        <w:t xml:space="preserve"> The ex-post excess return, defined as the difference between the realized return on capital and the risk-free rate, is positive following the period of the initial increase in ambiguity. The ex-ante excess return is always equal to zero, as we solve a linearized model. The explanation for the countercyclical excess returns is that the negative expectation about future productivity does not materialize, so ex-post, capital pays more. The ex-post excess return is a rational uncertainty premium that ambiguity-averse agents require to invest in the uncertain asset. We </w:t>
      </w:r>
      <w:r w:rsidRPr="00372FF6">
        <w:rPr>
          <w:rStyle w:val="StyleUnderline"/>
        </w:rPr>
        <w:t>can conclude that an increase in Knightian uncertainty (ambiguity) generates in our estimated model a recession, in which consumption, investment and price of capital fall, while producing countercyclical ex-post excess returns. Given these dynamics, we believe that time-varying ambiguity can be an important source of</w:t>
      </w:r>
      <w:r w:rsidRPr="00372FF6">
        <w:rPr>
          <w:b/>
          <w:sz w:val="14"/>
        </w:rPr>
        <w:t xml:space="preserve"> </w:t>
      </w:r>
      <w:r w:rsidRPr="00372FF6">
        <w:rPr>
          <w:rStyle w:val="StyleUnderline"/>
        </w:rPr>
        <w:t>observed business cycle dynamics</w:t>
      </w:r>
      <w:r w:rsidRPr="00372FF6">
        <w:rPr>
          <w:sz w:val="14"/>
        </w:rPr>
        <w:t>.</w:t>
      </w:r>
    </w:p>
    <w:p w14:paraId="7EA0B96D" w14:textId="77777777" w:rsidR="007E51B3" w:rsidRPr="00372FF6" w:rsidRDefault="007E51B3" w:rsidP="007E51B3">
      <w:pPr>
        <w:rPr>
          <w:sz w:val="14"/>
        </w:rPr>
      </w:pPr>
    </w:p>
    <w:p w14:paraId="3C8EEE5A" w14:textId="77777777" w:rsidR="009801B5" w:rsidRPr="00372FF6" w:rsidRDefault="009801B5" w:rsidP="009801B5">
      <w:pPr>
        <w:pStyle w:val="Heading4"/>
      </w:pPr>
      <w:r w:rsidRPr="00372FF6">
        <w:t xml:space="preserve">Business confidence is key to </w:t>
      </w:r>
      <w:r w:rsidRPr="00372FF6">
        <w:rPr>
          <w:u w:val="single"/>
        </w:rPr>
        <w:t>determining economic trajectories</w:t>
      </w:r>
      <w:r w:rsidRPr="00372FF6">
        <w:t>.</w:t>
      </w:r>
    </w:p>
    <w:p w14:paraId="525ACABC" w14:textId="77777777" w:rsidR="009801B5" w:rsidRPr="00372FF6" w:rsidRDefault="009801B5" w:rsidP="009801B5">
      <w:r w:rsidRPr="00372FF6">
        <w:rPr>
          <w:rStyle w:val="Style13ptBold"/>
        </w:rPr>
        <w:t>Khan and Upadhayaya 19</w:t>
      </w:r>
      <w:r w:rsidRPr="00372FF6">
        <w:t xml:space="preserve"> — </w:t>
      </w:r>
      <w:r w:rsidRPr="00372FF6">
        <w:rPr>
          <w:u w:val="single"/>
        </w:rPr>
        <w:t>Hashmat Khan</w:t>
      </w:r>
      <w:r w:rsidRPr="00372FF6">
        <w:t xml:space="preserve">, Chair and Professor in the Department of Economics and Co-Director of the Centre for Monetary and Financial Economics at Carleton University, Researcher and Chair in Macroeconomics and Forecasting at the School of Management at the University of Quebec in Montreal, Associate Member of the Faculty of Management at the University de Sherbrooke, Quebec, former Visiting Associate Professor at the Vancouver School of Economics at the University of British Columbia, former Visiting Associate Professor at the Department of Economics at the University of California, Berkeley, former Research Analyst at the Bank of Canada, holds a Ph.D. in Economics from the University of British Columbia, holds a M.A. in Economics from the Delhi School of Economics at the University of Delhi, holds a B.A. in Economics from the Shri Ram College of Commerce at the University of Delhi, and </w:t>
      </w:r>
      <w:r w:rsidRPr="00372FF6">
        <w:rPr>
          <w:u w:val="single"/>
        </w:rPr>
        <w:t>Santosh Upadhayaya</w:t>
      </w:r>
      <w:r w:rsidRPr="00372FF6">
        <w:t xml:space="preserve">, holds a M.A. in Financial Economics from Carleton University, 2019 (“Does Business Confidence Matter for Investment?,” </w:t>
      </w:r>
      <w:r w:rsidRPr="00372FF6">
        <w:rPr>
          <w:i/>
          <w:iCs/>
        </w:rPr>
        <w:t>Carleton Economic Papers</w:t>
      </w:r>
      <w:r w:rsidRPr="00372FF6">
        <w:t>, March 20</w:t>
      </w:r>
      <w:r w:rsidRPr="00372FF6">
        <w:rPr>
          <w:vertAlign w:val="superscript"/>
        </w:rPr>
        <w:t>th</w:t>
      </w:r>
      <w:r w:rsidRPr="00372FF6">
        <w:t xml:space="preserve">, Available Online at </w:t>
      </w:r>
      <w:hyperlink r:id="rId90" w:history="1">
        <w:r w:rsidRPr="00372FF6">
          <w:rPr>
            <w:rStyle w:val="FollowedHyperlink"/>
          </w:rPr>
          <w:t>https://carleton.ca/economics/wp-content/uploads/cep17-13.pdf</w:t>
        </w:r>
      </w:hyperlink>
      <w:r w:rsidRPr="00372FF6">
        <w:t>, Accessed 08-22-2021, p. 2-4)</w:t>
      </w:r>
    </w:p>
    <w:p w14:paraId="0020788D" w14:textId="77777777" w:rsidR="009801B5" w:rsidRPr="00372FF6" w:rsidRDefault="009801B5" w:rsidP="009801B5">
      <w:r w:rsidRPr="00372FF6">
        <w:t xml:space="preserve">We find that </w:t>
      </w:r>
      <w:r w:rsidRPr="00372FF6">
        <w:rPr>
          <w:rStyle w:val="StyleUnderline"/>
        </w:rPr>
        <w:t>business confidence leads US business investment growth by one quarter. It leads structures investment, which is one of the major components of business investment, by two quarters.</w:t>
      </w:r>
      <w:r w:rsidRPr="00372FF6">
        <w:t xml:space="preserve"> Our </w:t>
      </w:r>
      <w:r w:rsidRPr="00372FF6">
        <w:rPr>
          <w:rStyle w:val="StyleUnderline"/>
        </w:rPr>
        <w:t>empirical analysis shows</w:t>
      </w:r>
      <w:r w:rsidRPr="00372FF6">
        <w:t xml:space="preserve"> that </w:t>
      </w:r>
      <w:r w:rsidRPr="00372FF6">
        <w:rPr>
          <w:rStyle w:val="StyleUnderline"/>
        </w:rPr>
        <w:t>investors’ confidence has</w:t>
      </w:r>
      <w:r w:rsidRPr="00372FF6">
        <w:t xml:space="preserve"> </w:t>
      </w:r>
      <w:r w:rsidRPr="00372FF6">
        <w:rPr>
          <w:rStyle w:val="Emphasis"/>
        </w:rPr>
        <w:t>statistically significant predictive power</w:t>
      </w:r>
      <w:r w:rsidRPr="00372FF6">
        <w:t xml:space="preserve"> </w:t>
      </w:r>
      <w:r w:rsidRPr="00372FF6">
        <w:rPr>
          <w:rStyle w:val="StyleUnderline"/>
        </w:rPr>
        <w:t>for US business investment growth and its components</w:t>
      </w:r>
      <w:r w:rsidRPr="00372FF6">
        <w:t xml:space="preserve"> (equipment and non-residential structures) </w:t>
      </w:r>
      <w:r w:rsidRPr="00372FF6">
        <w:rPr>
          <w:rStyle w:val="StyleUnderline"/>
        </w:rPr>
        <w:t xml:space="preserve">after controlling for other determinants of investment. </w:t>
      </w:r>
      <w:r w:rsidRPr="00372FF6">
        <w:t xml:space="preserve">To better gauge the role of business confidence for investment growth, we also perform Out-Of-Sample (OOS) test for 1990Q1–2016Q4. Our findings suggest that the OOS test results are </w:t>
      </w:r>
      <w:proofErr w:type="gramStart"/>
      <w:r w:rsidRPr="00372FF6">
        <w:t>similar to</w:t>
      </w:r>
      <w:proofErr w:type="gramEnd"/>
      <w:r w:rsidRPr="00372FF6">
        <w:t xml:space="preserve"> the in-sample test results.3</w:t>
      </w:r>
    </w:p>
    <w:p w14:paraId="78BD5C10" w14:textId="77777777" w:rsidR="009801B5" w:rsidRPr="00372FF6" w:rsidRDefault="009801B5" w:rsidP="009801B5">
      <w:pPr>
        <w:rPr>
          <w:rStyle w:val="StyleUnderline"/>
        </w:rPr>
      </w:pPr>
      <w:r w:rsidRPr="00372FF6">
        <w:t xml:space="preserve">While, as we found, business confidence has predictive power for total investment, </w:t>
      </w:r>
      <w:r w:rsidRPr="00372FF6">
        <w:rPr>
          <w:rStyle w:val="StyleUnderline"/>
        </w:rPr>
        <w:t>it may also contain additional information on the trajectory of investment as captured by downturns and directional changes. This information would be of interest to policymakers in assessing the economy’s near-term outlook, over and above the general ability of business confidence to forecast investment</w:t>
      </w:r>
      <w:r w:rsidRPr="00372FF6">
        <w:t xml:space="preserve">. Indeed, we find that contemporaneous correlation between business confidence and investment growth rises during NBER recession dates. This property of the data suggests that it is worthwhile to explore the forecasting ability of business confidence for investment downturns and directional changes. Towards this end, we define investment downturns as business investment growth below the sample average for more than two consecutive quarters.4 Using a static probit forecasting model, we assess the OOS forecasting ability of business confidence for investment downturns for 1990Q1–2016Q4. A key finding of this approach in the literature is that term </w:t>
      </w:r>
      <w:proofErr w:type="gramStart"/>
      <w:r w:rsidRPr="00372FF6">
        <w:t>spread</w:t>
      </w:r>
      <w:proofErr w:type="gramEnd"/>
      <w:r w:rsidRPr="00372FF6">
        <w:t xml:space="preserve"> and stock price contain information for forecasting US recessions (Estrella and Mishkin (1998); Nyberg (2010); Kauppi and Saikkonen (2008)). </w:t>
      </w:r>
      <w:r w:rsidRPr="00372FF6">
        <w:rPr>
          <w:rStyle w:val="StyleUnderline"/>
        </w:rPr>
        <w:t>We</w:t>
      </w:r>
      <w:r w:rsidRPr="00372FF6">
        <w:t xml:space="preserve"> follow a similar approach and </w:t>
      </w:r>
      <w:r w:rsidRPr="00372FF6">
        <w:rPr>
          <w:rStyle w:val="StyleUnderline"/>
        </w:rPr>
        <w:t xml:space="preserve">find that business confidence has statistically significant forecasting power for investment downturns over 1–4 quarter forecast horizons in the US economy. It has </w:t>
      </w:r>
      <w:r w:rsidRPr="00372FF6">
        <w:rPr>
          <w:rStyle w:val="Emphasis"/>
        </w:rPr>
        <w:t>stronger forecasting ability than the traditional predictors</w:t>
      </w:r>
      <w:r w:rsidRPr="00372FF6">
        <w:rPr>
          <w:rStyle w:val="StyleUnderline"/>
        </w:rPr>
        <w:t xml:space="preserve"> such as term spread, credit spread and stock price at 1–3 quarter forecast horizons. We also find strong evidence that the business confidence has good incremental predictive power for investment downturns over 1–4 quarter forecast horizons, controlling for other predictors of downturns.</w:t>
      </w:r>
    </w:p>
    <w:p w14:paraId="1381BD6A" w14:textId="77777777" w:rsidR="009801B5" w:rsidRPr="00372FF6" w:rsidRDefault="009801B5" w:rsidP="009801B5">
      <w:r w:rsidRPr="00372FF6">
        <w:rPr>
          <w:rStyle w:val="StyleUnderline"/>
        </w:rPr>
        <w:t>Next, we evaluate the forecasting ability of business confidence for the direction of investment growth.</w:t>
      </w:r>
      <w:r w:rsidRPr="00372FF6">
        <w:t xml:space="preserve">5 Using a static probit forecasting model, we find that </w:t>
      </w:r>
      <w:r w:rsidRPr="00372FF6">
        <w:rPr>
          <w:rStyle w:val="StyleUnderline"/>
        </w:rPr>
        <w:t>business confidence has statistically significant OOS forecasting ability for direction of investment growth</w:t>
      </w:r>
      <w:r w:rsidRPr="00372FF6">
        <w:t xml:space="preserve"> at 1–3 quarter forecast horizons. Remarkably, </w:t>
      </w:r>
      <w:r w:rsidRPr="00372FF6">
        <w:rPr>
          <w:rStyle w:val="StyleUnderline"/>
        </w:rPr>
        <w:t>it exhibits superior forecasting performance for 2–quarter forecast horizon than other predictors, such as, stock price, term spread and credit spread</w:t>
      </w:r>
      <w:r w:rsidRPr="00372FF6">
        <w:t>. When we control for other predictors in the forecasting model, we find that business confidence has incremental forecasting power for the direction of investment growth for shorter forecast horizons.</w:t>
      </w:r>
    </w:p>
    <w:p w14:paraId="504F8D40" w14:textId="1FC195DC" w:rsidR="009801B5" w:rsidRPr="00372FF6" w:rsidRDefault="009801B5" w:rsidP="009801B5">
      <w:r w:rsidRPr="00372FF6">
        <w:t xml:space="preserve">Finally, we evaluate if the information in business confidence reflects either non-fundamental factors like ‘animal spirits’ or news about future fundamentals. We follow a VAR model approach similar to Barsky and Sims (2012) for consumer </w:t>
      </w:r>
      <w:proofErr w:type="gramStart"/>
      <w:r w:rsidRPr="00372FF6">
        <w:t>confidence, and</w:t>
      </w:r>
      <w:proofErr w:type="gramEnd"/>
      <w:r w:rsidRPr="00372FF6">
        <w:t xml:space="preserve"> evaluate the dynamic behaviour of different components of investment growth to a surprise increase in investor’s confidence. </w:t>
      </w:r>
      <w:r w:rsidRPr="00372FF6">
        <w:rPr>
          <w:rStyle w:val="StyleUnderline"/>
        </w:rPr>
        <w:t>A positive business confidence shock increases US business investment growth on impact, followed by a hump-shaped response for shorter (5-6 quarter) horizons. This response is also statistically significant</w:t>
      </w:r>
      <w:r w:rsidRPr="00372FF6">
        <w:t xml:space="preserve">. This finding suggests that </w:t>
      </w:r>
      <w:r w:rsidRPr="00372FF6">
        <w:rPr>
          <w:rStyle w:val="StyleUnderline"/>
        </w:rPr>
        <w:t>business confidence innovations clearly convey important information about the future paths of investment growth, most notably at shorter horizons</w:t>
      </w:r>
      <w:r w:rsidRPr="00372FF6">
        <w:t xml:space="preserve">. Since the effects dissipate within about two years, it is likely that the information in business confidence reflects primarily non-fundamental factors. This conclusion follows the interpretation in Barsky and Sims (2012). Interestingly, they find that effects of consumer confidence shocks on non-durable consumption are persistent and capture changes in expected productivity (future fundamentals). By contrast, we find that the effects of business confidence shocks on investment are relatively transient and likely reflect short-lived ‘animal </w:t>
      </w:r>
      <w:proofErr w:type="gramStart"/>
      <w:r w:rsidRPr="00372FF6">
        <w:t>spirits’</w:t>
      </w:r>
      <w:proofErr w:type="gramEnd"/>
      <w:r w:rsidRPr="00372FF6">
        <w:t>.</w:t>
      </w:r>
    </w:p>
    <w:p w14:paraId="0A42B7B9" w14:textId="77777777" w:rsidR="009801B5" w:rsidRPr="00372FF6" w:rsidRDefault="009801B5" w:rsidP="007E51B3">
      <w:pPr>
        <w:rPr>
          <w:sz w:val="14"/>
        </w:rPr>
      </w:pPr>
    </w:p>
    <w:p w14:paraId="22B45A80" w14:textId="76F68C12" w:rsidR="007E51B3" w:rsidRPr="00372FF6" w:rsidRDefault="007E51B3" w:rsidP="007E51B3">
      <w:pPr>
        <w:pStyle w:val="Heading4"/>
      </w:pPr>
      <w:r w:rsidRPr="00372FF6">
        <w:t>Slew of warrants.</w:t>
      </w:r>
    </w:p>
    <w:p w14:paraId="7C009FE3" w14:textId="77777777" w:rsidR="007E51B3" w:rsidRPr="00372FF6" w:rsidRDefault="007E51B3" w:rsidP="007E51B3">
      <w:r w:rsidRPr="00372FF6">
        <w:rPr>
          <w:rStyle w:val="Style13ptBold"/>
        </w:rPr>
        <w:t xml:space="preserve">McQuarie 16 </w:t>
      </w:r>
      <w:r w:rsidRPr="00372FF6">
        <w:t xml:space="preserve">(McQuarie, Economic risk consulting firm, 5 factors that impact business and consumer confidence, 25 May 2016 </w:t>
      </w:r>
      <w:hyperlink r:id="rId91" w:history="1">
        <w:r w:rsidRPr="00372FF6">
          <w:rPr>
            <w:rStyle w:val="Hyperlink"/>
          </w:rPr>
          <w:t>https://www.macquarie.com/au/advisers/expertise/market-insights/business-consumer-confidence-australia</w:t>
        </w:r>
      </w:hyperlink>
      <w:r w:rsidRPr="00372FF6">
        <w:rPr>
          <w:rStyle w:val="Hyperlink"/>
        </w:rPr>
        <w:t>)</w:t>
      </w:r>
    </w:p>
    <w:p w14:paraId="3F02BAEE" w14:textId="77777777" w:rsidR="007E51B3" w:rsidRPr="00372FF6" w:rsidRDefault="007E51B3" w:rsidP="007E51B3">
      <w:r w:rsidRPr="00372FF6">
        <w:rPr>
          <w:rStyle w:val="StyleUnderline"/>
        </w:rPr>
        <w:t xml:space="preserve">So </w:t>
      </w:r>
      <w:r w:rsidRPr="00372FF6">
        <w:rPr>
          <w:rStyle w:val="Emphasis"/>
        </w:rPr>
        <w:t>heightened economic anxiety</w:t>
      </w:r>
      <w:r w:rsidRPr="00372FF6">
        <w:rPr>
          <w:rStyle w:val="StyleUnderline"/>
        </w:rPr>
        <w:t xml:space="preserve"> and </w:t>
      </w:r>
      <w:r w:rsidRPr="00372FF6">
        <w:rPr>
          <w:rStyle w:val="Emphasis"/>
        </w:rPr>
        <w:t>languishing confidence</w:t>
      </w:r>
      <w:r w:rsidRPr="00372FF6">
        <w:rPr>
          <w:rStyle w:val="StyleUnderline"/>
        </w:rPr>
        <w:t xml:space="preserve"> will have </w:t>
      </w:r>
      <w:r w:rsidRPr="00372FF6">
        <w:rPr>
          <w:rStyle w:val="Emphasis"/>
        </w:rPr>
        <w:t>manifest impacts</w:t>
      </w:r>
      <w:r w:rsidRPr="00372FF6">
        <w:rPr>
          <w:rStyle w:val="StyleUnderline"/>
        </w:rPr>
        <w:t xml:space="preserve"> on the health and wellbeing of the economy</w:t>
      </w:r>
      <w:r w:rsidRPr="00372FF6">
        <w:t xml:space="preserve">, often </w:t>
      </w:r>
      <w:r w:rsidRPr="00372FF6">
        <w:rPr>
          <w:rStyle w:val="StyleUnderline"/>
        </w:rPr>
        <w:t>determining whether or not it can reach and sustain</w:t>
      </w:r>
      <w:r w:rsidRPr="00372FF6">
        <w:t xml:space="preserve"> its </w:t>
      </w:r>
      <w:proofErr w:type="gramStart"/>
      <w:r w:rsidRPr="00372FF6">
        <w:t>long term</w:t>
      </w:r>
      <w:proofErr w:type="gramEnd"/>
      <w:r w:rsidRPr="00372FF6">
        <w:t xml:space="preserve"> potential rates of </w:t>
      </w:r>
      <w:r w:rsidRPr="00372FF6">
        <w:rPr>
          <w:rStyle w:val="StyleUnderline"/>
        </w:rPr>
        <w:t>growth</w:t>
      </w:r>
      <w:r w:rsidRPr="00372FF6">
        <w:t xml:space="preserve">. </w:t>
      </w:r>
      <w:r w:rsidRPr="00372FF6">
        <w:rPr>
          <w:rStyle w:val="StyleUnderline"/>
        </w:rPr>
        <w:t>Recent experience indicates that there are several important consequences of</w:t>
      </w:r>
      <w:r w:rsidRPr="00372FF6">
        <w:t xml:space="preserve"> low and </w:t>
      </w:r>
      <w:r w:rsidRPr="00372FF6">
        <w:rPr>
          <w:rStyle w:val="StyleUnderline"/>
        </w:rPr>
        <w:t>declining levels of confidence, including</w:t>
      </w:r>
      <w:r w:rsidRPr="00372FF6">
        <w:t xml:space="preserve">: </w:t>
      </w:r>
      <w:r w:rsidRPr="00372FF6">
        <w:rPr>
          <w:rStyle w:val="StyleUnderline"/>
        </w:rPr>
        <w:t>unusually high</w:t>
      </w:r>
      <w:r w:rsidRPr="00372FF6">
        <w:rPr>
          <w:b/>
        </w:rPr>
        <w:t xml:space="preserve"> </w:t>
      </w:r>
      <w:r w:rsidRPr="00372FF6">
        <w:rPr>
          <w:rStyle w:val="StyleUnderline"/>
        </w:rPr>
        <w:t>household and business savings rates, including</w:t>
      </w:r>
      <w:r w:rsidRPr="00372FF6">
        <w:t xml:space="preserve"> the </w:t>
      </w:r>
      <w:r w:rsidRPr="00372FF6">
        <w:rPr>
          <w:rStyle w:val="StyleUnderline"/>
        </w:rPr>
        <w:t xml:space="preserve">hoarding of capital by financial and nonfinancial firms subdued nominal income growth and tepid private sector credit growth widespread household deleveraging declining business investment spending and weak employment growth dominance of short-term thinking and absence of longer-term strategic activity </w:t>
      </w:r>
      <w:r w:rsidRPr="00372FF6">
        <w:t xml:space="preserve">risk of a </w:t>
      </w:r>
      <w:r w:rsidRPr="00372FF6">
        <w:rPr>
          <w:rStyle w:val="StyleUnderline"/>
        </w:rPr>
        <w:t>decline in the economy’s structural growth rate</w:t>
      </w:r>
      <w:r w:rsidRPr="00372FF6">
        <w:rPr>
          <w:b/>
        </w:rPr>
        <w:t xml:space="preserve"> </w:t>
      </w:r>
      <w:r w:rsidRPr="00372FF6">
        <w:rPr>
          <w:rStyle w:val="StyleUnderline"/>
        </w:rPr>
        <w:t>and</w:t>
      </w:r>
      <w:r w:rsidRPr="00372FF6">
        <w:t xml:space="preserve"> </w:t>
      </w:r>
      <w:r w:rsidRPr="00372FF6">
        <w:rPr>
          <w:rStyle w:val="StyleUnderline"/>
        </w:rPr>
        <w:t xml:space="preserve">associated deterioration in productivity growth. </w:t>
      </w:r>
      <w:r w:rsidRPr="00372FF6">
        <w:t xml:space="preserve">Therefore, </w:t>
      </w:r>
      <w:r w:rsidRPr="00372FF6">
        <w:rPr>
          <w:rStyle w:val="StyleUnderline"/>
        </w:rPr>
        <w:t xml:space="preserve">economies facing </w:t>
      </w:r>
      <w:r w:rsidRPr="00372FF6">
        <w:rPr>
          <w:rStyle w:val="Emphasis"/>
        </w:rPr>
        <w:t>'crises of confidence'</w:t>
      </w:r>
      <w:r w:rsidRPr="00372FF6">
        <w:rPr>
          <w:rStyle w:val="StyleUnderline"/>
        </w:rPr>
        <w:t xml:space="preserve"> may find if this prevails it will undermine productive capacity and prove to be </w:t>
      </w:r>
      <w:r w:rsidRPr="00372FF6">
        <w:rPr>
          <w:rStyle w:val="Emphasis"/>
        </w:rPr>
        <w:t>'growth limiting'</w:t>
      </w:r>
      <w:r w:rsidRPr="00372FF6">
        <w:t xml:space="preserve">. In </w:t>
      </w:r>
      <w:r w:rsidRPr="00372FF6">
        <w:rPr>
          <w:rStyle w:val="StyleUnderline"/>
        </w:rPr>
        <w:t>this</w:t>
      </w:r>
      <w:r w:rsidRPr="00372FF6">
        <w:t xml:space="preserve"> event, it </w:t>
      </w:r>
      <w:r w:rsidRPr="00372FF6">
        <w:rPr>
          <w:rStyle w:val="StyleUnderline"/>
        </w:rPr>
        <w:t xml:space="preserve">could lead to deterioration in living standards as the base of economic activity gradually contracts and the willingness and capacity to engage in risk-taking is curtailed. </w:t>
      </w:r>
      <w:r w:rsidRPr="00372FF6">
        <w:t xml:space="preserve">Looking forward, </w:t>
      </w:r>
      <w:r w:rsidRPr="00372FF6">
        <w:rPr>
          <w:rStyle w:val="StyleUnderline"/>
        </w:rPr>
        <w:t>the continuing desynchronised global business cycle and the likelihood that macroeconomic policy shifts will also vary over the next 12 months suggest that global consumer and business confidence will remain fickle</w:t>
      </w:r>
      <w:r w:rsidRPr="00372FF6">
        <w:t xml:space="preserve">. </w:t>
      </w:r>
      <w:r w:rsidRPr="00372FF6">
        <w:rPr>
          <w:rStyle w:val="StyleUnderline"/>
        </w:rPr>
        <w:t xml:space="preserve">For policymakers this suggests that </w:t>
      </w:r>
      <w:r w:rsidRPr="00372FF6">
        <w:rPr>
          <w:rStyle w:val="Emphasis"/>
        </w:rPr>
        <w:t>communication and announcement effects will continue to be crucial</w:t>
      </w:r>
      <w:r w:rsidRPr="00372FF6">
        <w:rPr>
          <w:rStyle w:val="StyleUnderline"/>
        </w:rPr>
        <w:t xml:space="preserve"> in managing confidence effects in economies</w:t>
      </w:r>
      <w:r w:rsidRPr="00372FF6">
        <w:t xml:space="preserve">. In contrast, </w:t>
      </w:r>
      <w:r w:rsidRPr="00372FF6">
        <w:rPr>
          <w:rStyle w:val="StyleUnderline"/>
        </w:rPr>
        <w:t>investors and firms</w:t>
      </w:r>
      <w:r w:rsidRPr="00372FF6">
        <w:t xml:space="preserve"> need to </w:t>
      </w:r>
      <w:r w:rsidRPr="00372FF6">
        <w:rPr>
          <w:rStyle w:val="StyleUnderline"/>
        </w:rPr>
        <w:t>remain vigilant</w:t>
      </w:r>
      <w:r w:rsidRPr="00372FF6">
        <w:t xml:space="preserve"> </w:t>
      </w:r>
      <w:r w:rsidRPr="00372FF6">
        <w:rPr>
          <w:rStyle w:val="StyleUnderline"/>
        </w:rPr>
        <w:t xml:space="preserve">for </w:t>
      </w:r>
      <w:r w:rsidRPr="00372FF6">
        <w:rPr>
          <w:rStyle w:val="Emphasis"/>
        </w:rPr>
        <w:t>unexpected shifts</w:t>
      </w:r>
      <w:r w:rsidRPr="00372FF6">
        <w:t xml:space="preserve"> in confidence and/or the development of unsettling negative feedback loops. For small open economies, like Australia and New Zealand, </w:t>
      </w:r>
      <w:r w:rsidRPr="00372FF6">
        <w:rPr>
          <w:rStyle w:val="StyleUnderline"/>
        </w:rPr>
        <w:t xml:space="preserve">the careful management and guidance of confidence and sentiment now represents a </w:t>
      </w:r>
      <w:r w:rsidRPr="00372FF6">
        <w:rPr>
          <w:rStyle w:val="Emphasis"/>
        </w:rPr>
        <w:t>crucial component</w:t>
      </w:r>
      <w:r w:rsidRPr="00372FF6">
        <w:rPr>
          <w:rStyle w:val="StyleUnderline"/>
        </w:rPr>
        <w:t xml:space="preserve"> of overall macroeconomic policy</w:t>
      </w:r>
      <w:r w:rsidRPr="00372FF6">
        <w:t>, but we suspect that finding the balance between maintaining appropriate policy settings and healthy levels of confidence remains a work in progress.</w:t>
      </w:r>
    </w:p>
    <w:p w14:paraId="710617A9" w14:textId="15B45145" w:rsidR="007E51B3" w:rsidRPr="00372FF6" w:rsidRDefault="009801B5" w:rsidP="009801B5">
      <w:pPr>
        <w:pStyle w:val="Heading3"/>
      </w:pPr>
      <w:r w:rsidRPr="00372FF6">
        <w:t xml:space="preserve">AT: </w:t>
      </w:r>
      <w:r w:rsidR="00C24981" w:rsidRPr="00372FF6">
        <w:t>L/T---Certainty</w:t>
      </w:r>
    </w:p>
    <w:p w14:paraId="2A6FD78D" w14:textId="77777777" w:rsidR="009801B5" w:rsidRPr="00372FF6" w:rsidRDefault="009801B5" w:rsidP="009801B5">
      <w:pPr>
        <w:pStyle w:val="Heading4"/>
      </w:pPr>
      <w:r w:rsidRPr="00372FF6">
        <w:t xml:space="preserve">Confidence link is </w:t>
      </w:r>
      <w:r w:rsidRPr="00372FF6">
        <w:rPr>
          <w:u w:val="single"/>
        </w:rPr>
        <w:t>stronger</w:t>
      </w:r>
      <w:r w:rsidRPr="00372FF6">
        <w:t xml:space="preserve"> than certainty turn. </w:t>
      </w:r>
      <w:r w:rsidRPr="00372FF6">
        <w:rPr>
          <w:b w:val="0"/>
          <w:bCs/>
        </w:rPr>
        <w:t>Comparative evidence.</w:t>
      </w:r>
    </w:p>
    <w:p w14:paraId="1FACF386" w14:textId="77777777" w:rsidR="009801B5" w:rsidRPr="00372FF6" w:rsidRDefault="009801B5" w:rsidP="009801B5">
      <w:r w:rsidRPr="00372FF6">
        <w:rPr>
          <w:rStyle w:val="Style13ptBold"/>
        </w:rPr>
        <w:t>Ha 20</w:t>
      </w:r>
      <w:r w:rsidRPr="00372FF6">
        <w:t xml:space="preserve"> — Jongrim Ha, Senior Economist at the World Bank, PhD in Economics from Cornell University, 2020 (“Global Confidence, Uncertainty, and Business Cycles,” </w:t>
      </w:r>
      <w:r w:rsidRPr="00372FF6">
        <w:rPr>
          <w:i/>
          <w:iCs/>
        </w:rPr>
        <w:t xml:space="preserve">Europe PMC, </w:t>
      </w:r>
      <w:r w:rsidRPr="00372FF6">
        <w:t>December 16</w:t>
      </w:r>
      <w:r w:rsidRPr="00372FF6">
        <w:rPr>
          <w:vertAlign w:val="superscript"/>
        </w:rPr>
        <w:t>th</w:t>
      </w:r>
      <w:r w:rsidRPr="00372FF6">
        <w:t xml:space="preserve">, Available Online at </w:t>
      </w:r>
      <w:hyperlink r:id="rId92" w:anchor="free-full-text" w:history="1">
        <w:r w:rsidRPr="00372FF6">
          <w:rPr>
            <w:rStyle w:val="Hyperlink"/>
          </w:rPr>
          <w:t>https://europepmc.org/article/ppr/ppr254111#free-full-text</w:t>
        </w:r>
      </w:hyperlink>
      <w:r w:rsidRPr="00372FF6">
        <w:t>, Accessed on 03-28-2022)</w:t>
      </w:r>
    </w:p>
    <w:p w14:paraId="4907111A" w14:textId="77777777" w:rsidR="009801B5" w:rsidRPr="00372FF6" w:rsidRDefault="009801B5" w:rsidP="009801B5">
      <w:r w:rsidRPr="00372FF6">
        <w:t xml:space="preserve">Second, </w:t>
      </w:r>
      <w:r w:rsidRPr="00372FF6">
        <w:rPr>
          <w:rStyle w:val="StyleUnderline"/>
        </w:rPr>
        <w:t xml:space="preserve">the impacts of global confidence shocks are </w:t>
      </w:r>
      <w:r w:rsidRPr="00372FF6">
        <w:rPr>
          <w:rStyle w:val="Emphasis"/>
        </w:rPr>
        <w:t>stronger</w:t>
      </w:r>
      <w:r w:rsidRPr="00372FF6">
        <w:rPr>
          <w:rStyle w:val="StyleUnderline"/>
        </w:rPr>
        <w:t xml:space="preserve"> than global uncertainty shocks,</w:t>
      </w:r>
      <w:r w:rsidRPr="00372FF6">
        <w:t xml:space="preserve"> although the size and significance differ </w:t>
      </w:r>
      <w:r w:rsidRPr="00372FF6">
        <w:rPr>
          <w:rStyle w:val="StyleUnderline"/>
        </w:rPr>
        <w:t>across</w:t>
      </w:r>
      <w:r w:rsidRPr="00372FF6">
        <w:t xml:space="preserve"> uncertainty measures. Global </w:t>
      </w:r>
      <w:r w:rsidRPr="00372FF6">
        <w:rPr>
          <w:rStyle w:val="StyleUnderline"/>
        </w:rPr>
        <w:t xml:space="preserve">financial market volatility explains around a tenth of </w:t>
      </w:r>
      <w:r w:rsidRPr="00372FF6">
        <w:rPr>
          <w:rStyle w:val="Emphasis"/>
        </w:rPr>
        <w:t>total variation</w:t>
      </w:r>
      <w:r w:rsidRPr="00372FF6">
        <w:rPr>
          <w:rStyle w:val="StyleUnderline"/>
        </w:rPr>
        <w:t xml:space="preserve"> in macroeconomic variables while financial and macroeconomic uncertainty explain higher portions</w:t>
      </w:r>
      <w:r w:rsidRPr="00372FF6">
        <w:t>.</w:t>
      </w:r>
    </w:p>
    <w:p w14:paraId="2F27FFD8" w14:textId="77777777" w:rsidR="009801B5" w:rsidRPr="00372FF6" w:rsidRDefault="009801B5" w:rsidP="009801B5">
      <w:r w:rsidRPr="00372FF6">
        <w:t xml:space="preserve">Third, the application of the FAVAR results to the recent data suggest that the recent </w:t>
      </w:r>
      <w:r w:rsidRPr="00372FF6">
        <w:rPr>
          <w:rStyle w:val="StyleUnderline"/>
        </w:rPr>
        <w:t>declines (spikes) in global confidence</w:t>
      </w:r>
      <w:r w:rsidRPr="00372FF6">
        <w:t xml:space="preserve"> (uncertainty) induced by COVID-19 pandemic </w:t>
      </w:r>
      <w:r w:rsidRPr="00372FF6">
        <w:rPr>
          <w:rStyle w:val="StyleUnderline"/>
        </w:rPr>
        <w:t xml:space="preserve">are estimated to have led to a decline in global industrial production </w:t>
      </w:r>
      <w:r w:rsidRPr="00372FF6">
        <w:rPr>
          <w:rStyle w:val="Emphasis"/>
        </w:rPr>
        <w:t>of 25 percent</w:t>
      </w:r>
      <w:r w:rsidRPr="00372FF6">
        <w:t xml:space="preserve"> by the end of 2020.</w:t>
      </w:r>
    </w:p>
    <w:p w14:paraId="2C8EBC70" w14:textId="77777777" w:rsidR="009801B5" w:rsidRPr="00372FF6" w:rsidRDefault="009801B5" w:rsidP="009801B5">
      <w:r w:rsidRPr="00372FF6">
        <w:t xml:space="preserve">Finally, the results are robust to alternative identification strategies. Considering the potential simultaneity between confidence and other macroeconomic and financial variables, I </w:t>
      </w:r>
      <w:r w:rsidRPr="00372FF6">
        <w:rPr>
          <w:rStyle w:val="StyleUnderline"/>
        </w:rPr>
        <w:t xml:space="preserve">employ alternative identifying assumptions that include the </w:t>
      </w:r>
      <w:r w:rsidRPr="00372FF6">
        <w:rPr>
          <w:rStyle w:val="Emphasis"/>
        </w:rPr>
        <w:t>Cholesky retraction</w:t>
      </w:r>
      <w:r w:rsidRPr="00372FF6">
        <w:rPr>
          <w:rStyle w:val="StyleUnderline"/>
        </w:rPr>
        <w:t xml:space="preserve"> with reversed variable ordering, and identification with </w:t>
      </w:r>
      <w:r w:rsidRPr="00372FF6">
        <w:rPr>
          <w:rStyle w:val="Emphasis"/>
        </w:rPr>
        <w:t>external instruments</w:t>
      </w:r>
      <w:r w:rsidRPr="00372FF6">
        <w:rPr>
          <w:rStyle w:val="StyleUnderline"/>
        </w:rPr>
        <w:t xml:space="preserve">, and the results are </w:t>
      </w:r>
      <w:r w:rsidRPr="00372FF6">
        <w:rPr>
          <w:rStyle w:val="Emphasis"/>
        </w:rPr>
        <w:t>quite consistent</w:t>
      </w:r>
      <w:r w:rsidRPr="00372FF6">
        <w:t>.</w:t>
      </w:r>
    </w:p>
    <w:p w14:paraId="540DA495" w14:textId="2E9B04F0" w:rsidR="009801B5" w:rsidRPr="00372FF6" w:rsidRDefault="009801B5" w:rsidP="009801B5">
      <w:r w:rsidRPr="00372FF6">
        <w:t xml:space="preserve">The results provide with several important policy implications. </w:t>
      </w:r>
      <w:r w:rsidRPr="00372FF6">
        <w:rPr>
          <w:rStyle w:val="StyleUnderline"/>
        </w:rPr>
        <w:t xml:space="preserve">Given the broad-based importance of economic confidence in business and financial fluctuations in world-wide countries, the confidence indicators should be </w:t>
      </w:r>
      <w:r w:rsidRPr="00372FF6">
        <w:rPr>
          <w:rStyle w:val="Emphasis"/>
        </w:rPr>
        <w:t>closely monitored</w:t>
      </w:r>
      <w:r w:rsidRPr="00372FF6">
        <w:rPr>
          <w:rStyle w:val="StyleUnderline"/>
        </w:rPr>
        <w:t xml:space="preserve"> in policy making</w:t>
      </w:r>
      <w:r w:rsidRPr="00372FF6">
        <w:t xml:space="preserve">. In countries where confidence indicators are not existent or based on lower frequencies, say quarterly or annual, it seems imperative for them to come up with policy efforts to execute surveys on economic confidence more frequently so that they could implement macroeconomic policies in a timely manner. That said, considering the results that </w:t>
      </w:r>
      <w:r w:rsidRPr="00372FF6">
        <w:rPr>
          <w:rStyle w:val="StyleUnderline"/>
        </w:rPr>
        <w:t xml:space="preserve">confidence </w:t>
      </w:r>
      <w:proofErr w:type="gramStart"/>
      <w:r w:rsidRPr="00372FF6">
        <w:rPr>
          <w:rStyle w:val="StyleUnderline"/>
        </w:rPr>
        <w:t>reflect</w:t>
      </w:r>
      <w:proofErr w:type="gramEnd"/>
      <w:r w:rsidRPr="00372FF6">
        <w:rPr>
          <w:rStyle w:val="StyleUnderline"/>
        </w:rPr>
        <w:t xml:space="preserve"> both </w:t>
      </w:r>
      <w:r w:rsidRPr="00372FF6">
        <w:rPr>
          <w:rStyle w:val="Emphasis"/>
        </w:rPr>
        <w:t>demand</w:t>
      </w:r>
      <w:r w:rsidRPr="00372FF6">
        <w:rPr>
          <w:rStyle w:val="StyleUnderline"/>
        </w:rPr>
        <w:t xml:space="preserve"> and </w:t>
      </w:r>
      <w:r w:rsidRPr="00372FF6">
        <w:rPr>
          <w:rStyle w:val="Emphasis"/>
        </w:rPr>
        <w:t>supply</w:t>
      </w:r>
      <w:r w:rsidRPr="00372FF6">
        <w:rPr>
          <w:rStyle w:val="StyleUnderline"/>
        </w:rPr>
        <w:t xml:space="preserve"> sides of the economy</w:t>
      </w:r>
      <w:r w:rsidRPr="00372FF6">
        <w:t>, a careful investigation of the nature of underlying shocks surrounding the fluctuations in economic confidence is required to avoid any policy missteps.</w:t>
      </w:r>
    </w:p>
    <w:p w14:paraId="38126ED8" w14:textId="6AEC0446" w:rsidR="00807BFE" w:rsidRPr="00372FF6" w:rsidRDefault="00807BFE" w:rsidP="00807BFE">
      <w:pPr>
        <w:pStyle w:val="Heading2"/>
      </w:pPr>
      <w:r w:rsidRPr="00372FF6">
        <w:t>Links [</w:t>
      </w:r>
      <w:r w:rsidR="00194CA8" w:rsidRPr="00372FF6">
        <w:t xml:space="preserve">MMT </w:t>
      </w:r>
      <w:r w:rsidRPr="00372FF6">
        <w:t>Job Guarantee]</w:t>
      </w:r>
    </w:p>
    <w:p w14:paraId="11D6C973" w14:textId="69DA696D" w:rsidR="00C24981" w:rsidRPr="00372FF6" w:rsidRDefault="00C24981" w:rsidP="009E36AF">
      <w:pPr>
        <w:pStyle w:val="Heading3"/>
      </w:pPr>
      <w:r w:rsidRPr="00372FF6">
        <w:t>Link---Job Guarantee</w:t>
      </w:r>
      <w:r w:rsidR="005C7F4E" w:rsidRPr="00372FF6">
        <w:t xml:space="preserve"> [General]</w:t>
      </w:r>
    </w:p>
    <w:p w14:paraId="5FA7B088" w14:textId="77777777" w:rsidR="00371E33" w:rsidRPr="00372FF6" w:rsidRDefault="00371E33" w:rsidP="00371E33">
      <w:pPr>
        <w:pStyle w:val="Heading4"/>
      </w:pPr>
      <w:r w:rsidRPr="00372FF6">
        <w:t>A federal jobs guarantee would structurally freeze the economy --- labor, costs, productivity, deadweight, and output.</w:t>
      </w:r>
    </w:p>
    <w:p w14:paraId="3F2C2B19" w14:textId="77777777" w:rsidR="00371E33" w:rsidRPr="00372FF6" w:rsidRDefault="00371E33" w:rsidP="00371E33">
      <w:r w:rsidRPr="00372FF6">
        <w:rPr>
          <w:rStyle w:val="Style13ptBold"/>
        </w:rPr>
        <w:t>Standing 18</w:t>
      </w:r>
      <w:r w:rsidRPr="00372FF6">
        <w:t xml:space="preserve"> — former Professor of Economic Security at the University of Bath, Professorial Research Associate at the University of London, Director of Socio-Economic Security at the International Labour Organisation, PhD in Economics from the University of Cambridge, M.A. in Labour Economics and Industrial Relations from the University of Illinois, B.A. in Economics from the University of Sussex, 2018 (“Why a Job Guarantee is a bad joke for the precariat – and for freedom,” </w:t>
      </w:r>
      <w:r w:rsidRPr="00372FF6">
        <w:rPr>
          <w:i/>
          <w:iCs/>
        </w:rPr>
        <w:t>Open Democracy</w:t>
      </w:r>
      <w:r w:rsidRPr="00372FF6">
        <w:t xml:space="preserve">, 09-07-2018, Available Online at </w:t>
      </w:r>
      <w:hyperlink r:id="rId93" w:history="1">
        <w:r w:rsidRPr="00372FF6">
          <w:rPr>
            <w:rStyle w:val="Hyperlink"/>
          </w:rPr>
          <w:t>https://neweconomics.opendemocracy.net/job-guarantee-bad-joke-precariat-freedom/</w:t>
        </w:r>
      </w:hyperlink>
      <w:r w:rsidRPr="00372FF6">
        <w:t>, Accessed on 05-20-2023)</w:t>
      </w:r>
    </w:p>
    <w:p w14:paraId="1C7E21D2" w14:textId="77777777" w:rsidR="00371E33" w:rsidRPr="00372FF6" w:rsidRDefault="00371E33" w:rsidP="00371E33">
      <w:r w:rsidRPr="00051390">
        <w:rPr>
          <w:rStyle w:val="StyleUnderline"/>
        </w:rPr>
        <w:t xml:space="preserve">The </w:t>
      </w:r>
      <w:r w:rsidRPr="00051390">
        <w:rPr>
          <w:rStyle w:val="Emphasis"/>
        </w:rPr>
        <w:t>practical objections</w:t>
      </w:r>
      <w:r w:rsidRPr="00051390">
        <w:rPr>
          <w:rStyle w:val="StyleUnderline"/>
        </w:rPr>
        <w:t xml:space="preserve"> become evident </w:t>
      </w:r>
      <w:r w:rsidRPr="00051390">
        <w:rPr>
          <w:rStyle w:val="Emphasis"/>
        </w:rPr>
        <w:t>as soon as the details are considered</w:t>
      </w:r>
      <w:r w:rsidRPr="00051390">
        <w:rPr>
          <w:rStyle w:val="StyleUnderline"/>
        </w:rPr>
        <w:t xml:space="preserve">: </w:t>
      </w:r>
      <w:r w:rsidRPr="00051390">
        <w:rPr>
          <w:rStyle w:val="Emphasis"/>
        </w:rPr>
        <w:t>what jobs</w:t>
      </w:r>
      <w:r w:rsidRPr="00051390">
        <w:rPr>
          <w:rStyle w:val="StyleUnderline"/>
        </w:rPr>
        <w:t xml:space="preserve">, who would be responsible for providing them, </w:t>
      </w:r>
      <w:r w:rsidRPr="00051390">
        <w:rPr>
          <w:rStyle w:val="Emphasis"/>
        </w:rPr>
        <w:t xml:space="preserve">who would qualify to </w:t>
      </w:r>
      <w:proofErr w:type="gramStart"/>
      <w:r w:rsidRPr="00051390">
        <w:rPr>
          <w:rStyle w:val="Emphasis"/>
        </w:rPr>
        <w:t>be</w:t>
      </w:r>
      <w:proofErr w:type="gramEnd"/>
      <w:r w:rsidRPr="00051390">
        <w:rPr>
          <w:rStyle w:val="Emphasis"/>
        </w:rPr>
        <w:t xml:space="preserve"> offered them</w:t>
      </w:r>
      <w:r w:rsidRPr="00051390">
        <w:rPr>
          <w:rStyle w:val="StyleUnderline"/>
        </w:rPr>
        <w:t xml:space="preserve">, </w:t>
      </w:r>
      <w:r w:rsidRPr="00051390">
        <w:rPr>
          <w:rStyle w:val="Emphasis"/>
        </w:rPr>
        <w:t>what would the jobs pay</w:t>
      </w:r>
      <w:r w:rsidRPr="00051390">
        <w:rPr>
          <w:rStyle w:val="StyleUnderline"/>
        </w:rPr>
        <w:t xml:space="preserve"> and </w:t>
      </w:r>
      <w:r w:rsidRPr="00051390">
        <w:rPr>
          <w:rStyle w:val="Emphasis"/>
        </w:rPr>
        <w:t>for how many hours</w:t>
      </w:r>
      <w:r w:rsidRPr="00051390">
        <w:rPr>
          <w:rStyle w:val="StyleUnderline"/>
        </w:rPr>
        <w:t xml:space="preserve">, </w:t>
      </w:r>
      <w:r w:rsidRPr="00051390">
        <w:rPr>
          <w:rStyle w:val="Emphasis"/>
        </w:rPr>
        <w:t>who would</w:t>
      </w:r>
      <w:r w:rsidRPr="00051390">
        <w:rPr>
          <w:rStyle w:val="StyleUnderline"/>
        </w:rPr>
        <w:t xml:space="preserve"> pay, and </w:t>
      </w:r>
      <w:r w:rsidRPr="00051390">
        <w:rPr>
          <w:rStyle w:val="Emphasis"/>
        </w:rPr>
        <w:t>what would be the effects on other workers</w:t>
      </w:r>
      <w:r w:rsidRPr="00051390">
        <w:rPr>
          <w:rStyle w:val="StyleUnderline"/>
        </w:rPr>
        <w:t xml:space="preserve"> and </w:t>
      </w:r>
      <w:r w:rsidRPr="00051390">
        <w:rPr>
          <w:rStyle w:val="Emphasis"/>
        </w:rPr>
        <w:t>on the wider economy</w:t>
      </w:r>
      <w:r w:rsidRPr="00372FF6">
        <w:t>?</w:t>
      </w:r>
    </w:p>
    <w:p w14:paraId="2DE4308F" w14:textId="77777777" w:rsidR="00371E33" w:rsidRPr="00372FF6" w:rsidRDefault="00371E33" w:rsidP="00371E33">
      <w:r w:rsidRPr="00372FF6">
        <w:t xml:space="preserve">To start with, </w:t>
      </w:r>
      <w:r w:rsidRPr="00051390">
        <w:rPr>
          <w:rStyle w:val="StyleUnderline"/>
        </w:rPr>
        <w:t xml:space="preserve">identifying jobs to be provided and administering the process would be a </w:t>
      </w:r>
      <w:r w:rsidRPr="00051390">
        <w:rPr>
          <w:rStyle w:val="Emphasis"/>
        </w:rPr>
        <w:t>bureaucratic nightmare</w:t>
      </w:r>
      <w:r w:rsidRPr="00372FF6">
        <w:t xml:space="preserve"> (witness the shambles of many ‘community payback’ schemes, even though they are on a small scale and the labour they offer is ‘free’). And, when asked what type of job would be guaranteed, </w:t>
      </w:r>
      <w:r w:rsidRPr="00051390">
        <w:rPr>
          <w:rStyle w:val="StyleUnderline"/>
        </w:rPr>
        <w:t xml:space="preserve">proponents </w:t>
      </w:r>
      <w:r w:rsidRPr="00051390">
        <w:rPr>
          <w:rStyle w:val="Emphasis"/>
        </w:rPr>
        <w:t>never suggest</w:t>
      </w:r>
      <w:r w:rsidRPr="00051390">
        <w:rPr>
          <w:rStyle w:val="StyleUnderline"/>
        </w:rPr>
        <w:t xml:space="preserve"> the guaranteed jobs </w:t>
      </w:r>
      <w:r w:rsidRPr="00051390">
        <w:rPr>
          <w:rStyle w:val="Emphasis"/>
        </w:rPr>
        <w:t>would match people’s skills</w:t>
      </w:r>
      <w:r w:rsidRPr="00051390">
        <w:rPr>
          <w:rStyle w:val="StyleUnderline"/>
        </w:rPr>
        <w:t xml:space="preserve"> and </w:t>
      </w:r>
      <w:r w:rsidRPr="00051390">
        <w:rPr>
          <w:rStyle w:val="Emphasis"/>
        </w:rPr>
        <w:t>qualifications</w:t>
      </w:r>
      <w:r w:rsidRPr="00051390">
        <w:rPr>
          <w:rStyle w:val="StyleUnderline"/>
        </w:rPr>
        <w:t xml:space="preserve">, instead falling back on </w:t>
      </w:r>
      <w:r w:rsidRPr="00051390">
        <w:rPr>
          <w:rStyle w:val="Emphasis"/>
        </w:rPr>
        <w:t>low-skill</w:t>
      </w:r>
      <w:r w:rsidRPr="00051390">
        <w:rPr>
          <w:rStyle w:val="StyleUnderline"/>
        </w:rPr>
        <w:t xml:space="preserve">, </w:t>
      </w:r>
      <w:r w:rsidRPr="00051390">
        <w:rPr>
          <w:rStyle w:val="Emphasis"/>
        </w:rPr>
        <w:t>low-wage jobs</w:t>
      </w:r>
      <w:r w:rsidRPr="00372FF6">
        <w:t xml:space="preserve"> they would not dream of for themselves or their children.</w:t>
      </w:r>
    </w:p>
    <w:p w14:paraId="2627AB6D" w14:textId="77777777" w:rsidR="00371E33" w:rsidRPr="00441F52" w:rsidRDefault="00371E33" w:rsidP="00371E33">
      <w:pPr>
        <w:rPr>
          <w:rStyle w:val="StyleUnderline"/>
        </w:rPr>
      </w:pPr>
      <w:r w:rsidRPr="00372FF6">
        <w:t xml:space="preserve">Then other questions arise. If guaranteed jobs </w:t>
      </w:r>
      <w:proofErr w:type="gramStart"/>
      <w:r w:rsidRPr="00372FF6">
        <w:t>are providing</w:t>
      </w:r>
      <w:proofErr w:type="gramEnd"/>
      <w:r w:rsidRPr="00372FF6">
        <w:t xml:space="preserve"> desired services or goods, and are subsidised, </w:t>
      </w:r>
      <w:r w:rsidRPr="00051390">
        <w:rPr>
          <w:rStyle w:val="StyleUnderline"/>
        </w:rPr>
        <w:t xml:space="preserve">there must be </w:t>
      </w:r>
      <w:r w:rsidRPr="00051390">
        <w:rPr>
          <w:rStyle w:val="Emphasis"/>
        </w:rPr>
        <w:t>substitution e</w:t>
      </w:r>
      <w:r w:rsidRPr="00051390">
        <w:rPr>
          <w:rStyle w:val="StyleUnderline"/>
        </w:rPr>
        <w:t xml:space="preserve">ffects – guaranteeing jobs now taken by others – and </w:t>
      </w:r>
      <w:r w:rsidRPr="00051390">
        <w:rPr>
          <w:rStyle w:val="Emphasis"/>
        </w:rPr>
        <w:t>deadweight effects</w:t>
      </w:r>
      <w:r w:rsidRPr="00051390">
        <w:rPr>
          <w:rStyle w:val="StyleUnderline"/>
        </w:rPr>
        <w:t xml:space="preserve"> – putting people in jobs that would have been created anyhow</w:t>
      </w:r>
      <w:r w:rsidRPr="00372FF6">
        <w:t xml:space="preserve">. If somebody is given a guaranteed job at the minimum wage, </w:t>
      </w:r>
      <w:r w:rsidRPr="00051390">
        <w:rPr>
          <w:rStyle w:val="StyleUnderline"/>
        </w:rPr>
        <w:t xml:space="preserve">what happens to others </w:t>
      </w:r>
      <w:r w:rsidRPr="00051390">
        <w:rPr>
          <w:rStyle w:val="Emphasis"/>
        </w:rPr>
        <w:t>already doing such jobs</w:t>
      </w:r>
      <w:r w:rsidRPr="00051390">
        <w:rPr>
          <w:rStyle w:val="StyleUnderline"/>
        </w:rPr>
        <w:t xml:space="preserve">? </w:t>
      </w:r>
      <w:r w:rsidRPr="00372FF6">
        <w:t xml:space="preserve">Would the job guarantee agency guarantee their jobs as well, with no decline in wages if they happened to be higher? </w:t>
      </w:r>
      <w:r w:rsidRPr="00441F52">
        <w:rPr>
          <w:rStyle w:val="StyleUnderline"/>
        </w:rPr>
        <w:t xml:space="preserve">If the unemployed were offered a job at a minimum wage subsidised by the state, this would </w:t>
      </w:r>
      <w:r w:rsidRPr="00441F52">
        <w:rPr>
          <w:rStyle w:val="Emphasis"/>
        </w:rPr>
        <w:t>increase the vulnerability of others</w:t>
      </w:r>
      <w:r w:rsidRPr="00441F52">
        <w:rPr>
          <w:rStyle w:val="StyleUnderline"/>
        </w:rPr>
        <w:t xml:space="preserve">, either </w:t>
      </w:r>
      <w:r w:rsidRPr="00441F52">
        <w:rPr>
          <w:rStyle w:val="Emphasis"/>
        </w:rPr>
        <w:t>displacing them</w:t>
      </w:r>
      <w:r w:rsidRPr="00441F52">
        <w:rPr>
          <w:rStyle w:val="StyleUnderline"/>
        </w:rPr>
        <w:t xml:space="preserve"> or </w:t>
      </w:r>
      <w:r w:rsidRPr="00441F52">
        <w:rPr>
          <w:rStyle w:val="Emphasis"/>
        </w:rPr>
        <w:t>lowering their income</w:t>
      </w:r>
      <w:r w:rsidRPr="00441F52">
        <w:rPr>
          <w:rStyle w:val="StyleUnderline"/>
        </w:rPr>
        <w:t>.</w:t>
      </w:r>
    </w:p>
    <w:p w14:paraId="5AE84764" w14:textId="3236A21D" w:rsidR="00371E33" w:rsidRPr="00441F52" w:rsidRDefault="00371E33" w:rsidP="00371E33">
      <w:pPr>
        <w:rPr>
          <w:rStyle w:val="StyleUnderline"/>
        </w:rPr>
      </w:pPr>
      <w:r w:rsidRPr="00372FF6">
        <w:t xml:space="preserve">Ro Khanna, a California Democrat congressman, has said firms would not be allowed to hire subsidised workers if they were substitutes for previous employees. Clever </w:t>
      </w:r>
      <w:proofErr w:type="gramStart"/>
      <w:r w:rsidRPr="00372FF6">
        <w:t>employers</w:t>
      </w:r>
      <w:proofErr w:type="gramEnd"/>
      <w:r w:rsidRPr="00372FF6">
        <w:t xml:space="preserve"> could find ways round that. However</w:t>
      </w:r>
      <w:r w:rsidR="00441F52" w:rsidRPr="00441F52">
        <w:rPr>
          <w:rStyle w:val="StyleUnderline"/>
        </w:rPr>
        <w:t xml:space="preserve"> it would also be </w:t>
      </w:r>
      <w:proofErr w:type="gramStart"/>
      <w:r w:rsidR="00441F52" w:rsidRPr="00441F52">
        <w:rPr>
          <w:rStyle w:val="Emphasis"/>
        </w:rPr>
        <w:t>unfair</w:t>
      </w:r>
      <w:r w:rsidRPr="00372FF6">
        <w:t>,.</w:t>
      </w:r>
      <w:proofErr w:type="gramEnd"/>
      <w:r w:rsidRPr="00372FF6">
        <w:t xml:space="preserve"> </w:t>
      </w:r>
      <w:r w:rsidRPr="00441F52">
        <w:rPr>
          <w:rStyle w:val="StyleUnderline"/>
        </w:rPr>
        <w:t xml:space="preserve">Why should a firm coming into a market be subsidised relative to one that has been in it for a while, giving the </w:t>
      </w:r>
      <w:r w:rsidRPr="00441F52">
        <w:rPr>
          <w:rStyle w:val="Emphasis"/>
        </w:rPr>
        <w:t>newcomer</w:t>
      </w:r>
      <w:r w:rsidRPr="00441F52">
        <w:rPr>
          <w:rStyle w:val="StyleUnderline"/>
        </w:rPr>
        <w:t xml:space="preserve"> an </w:t>
      </w:r>
      <w:r w:rsidRPr="00441F52">
        <w:rPr>
          <w:rStyle w:val="Emphasis"/>
        </w:rPr>
        <w:t>unfair advantage</w:t>
      </w:r>
      <w:r w:rsidRPr="00441F52">
        <w:rPr>
          <w:rStyle w:val="StyleUnderline"/>
        </w:rPr>
        <w:t>?</w:t>
      </w:r>
    </w:p>
    <w:p w14:paraId="1C07BC85" w14:textId="77777777" w:rsidR="00371E33" w:rsidRPr="00441F52" w:rsidRDefault="00371E33" w:rsidP="00371E33">
      <w:pPr>
        <w:rPr>
          <w:rStyle w:val="StyleUnderline"/>
        </w:rPr>
      </w:pPr>
      <w:r w:rsidRPr="00441F52">
        <w:rPr>
          <w:rStyle w:val="StyleUnderline"/>
        </w:rPr>
        <w:t xml:space="preserve">The Guardian further claimed, without citing evidence, that a job guarantee scheme would not be inflationary because ‘any restructuring of relative wages would be a one-off event’. This </w:t>
      </w:r>
      <w:r w:rsidRPr="00441F52">
        <w:rPr>
          <w:rStyle w:val="Emphasis"/>
        </w:rPr>
        <w:t>contradicts</w:t>
      </w:r>
      <w:r w:rsidRPr="00441F52">
        <w:rPr>
          <w:rStyle w:val="StyleUnderline"/>
        </w:rPr>
        <w:t xml:space="preserve"> </w:t>
      </w:r>
      <w:r w:rsidRPr="00441F52">
        <w:rPr>
          <w:rStyle w:val="Emphasis"/>
        </w:rPr>
        <w:t>generations of research</w:t>
      </w:r>
      <w:r w:rsidRPr="00372FF6">
        <w:t xml:space="preserve">. If all were guaranteed a job, </w:t>
      </w:r>
      <w:r w:rsidRPr="00441F52">
        <w:rPr>
          <w:rStyle w:val="Emphasis"/>
        </w:rPr>
        <w:t>what would stop wage-push inflation</w:t>
      </w:r>
      <w:r w:rsidRPr="00441F52">
        <w:rPr>
          <w:rStyle w:val="StyleUnderline"/>
        </w:rPr>
        <w:t xml:space="preserve">? The only restraining factors would be fear of automation and more offshoring. But it </w:t>
      </w:r>
      <w:r w:rsidRPr="00441F52">
        <w:rPr>
          <w:rStyle w:val="Emphasis"/>
        </w:rPr>
        <w:t>would hardly be fear</w:t>
      </w:r>
      <w:r w:rsidRPr="00441F52">
        <w:rPr>
          <w:rStyle w:val="StyleUnderline"/>
        </w:rPr>
        <w:t>, as a job would be guaranteed anyhow!</w:t>
      </w:r>
    </w:p>
    <w:p w14:paraId="6FD7F116" w14:textId="77777777" w:rsidR="00371E33" w:rsidRPr="00441F52" w:rsidRDefault="00371E33" w:rsidP="00371E33">
      <w:pPr>
        <w:rPr>
          <w:rStyle w:val="StyleUnderline"/>
        </w:rPr>
      </w:pPr>
      <w:r w:rsidRPr="00441F52">
        <w:rPr>
          <w:rStyle w:val="StyleUnderline"/>
        </w:rPr>
        <w:t xml:space="preserve">The </w:t>
      </w:r>
      <w:r w:rsidRPr="00441F52">
        <w:rPr>
          <w:rStyle w:val="Emphasis"/>
        </w:rPr>
        <w:t>gross cost</w:t>
      </w:r>
      <w:r w:rsidRPr="00441F52">
        <w:rPr>
          <w:rStyle w:val="StyleUnderline"/>
        </w:rPr>
        <w:t xml:space="preserve"> of a job guarantee might </w:t>
      </w:r>
      <w:r w:rsidRPr="00441F52">
        <w:rPr>
          <w:rStyle w:val="Emphasis"/>
        </w:rPr>
        <w:t>outweigh</w:t>
      </w:r>
      <w:r w:rsidRPr="00441F52">
        <w:rPr>
          <w:rStyle w:val="StyleUnderline"/>
        </w:rPr>
        <w:t xml:space="preserve"> the net gain</w:t>
      </w:r>
      <w:r w:rsidRPr="00372FF6">
        <w:t xml:space="preserve">. If the government guaranteed the minimum wage in guaranteed jobs, </w:t>
      </w:r>
      <w:r w:rsidRPr="00441F52">
        <w:rPr>
          <w:rStyle w:val="StyleUnderline"/>
        </w:rPr>
        <w:t xml:space="preserve">those in jobs paying less (or working fewer than the guaranteed hours) might </w:t>
      </w:r>
      <w:r w:rsidRPr="00441F52">
        <w:rPr>
          <w:rStyle w:val="Emphasis"/>
        </w:rPr>
        <w:t>quit</w:t>
      </w:r>
      <w:r w:rsidRPr="00441F52">
        <w:rPr>
          <w:rStyle w:val="StyleUnderline"/>
        </w:rPr>
        <w:t xml:space="preserve"> or find ways to </w:t>
      </w:r>
      <w:r w:rsidRPr="00441F52">
        <w:rPr>
          <w:rStyle w:val="Emphasis"/>
        </w:rPr>
        <w:t>be made redundant</w:t>
      </w:r>
      <w:r w:rsidRPr="00372FF6">
        <w:t xml:space="preserve">, so they could have a guaranteed job instead. Social democrats might like that, as it would mean better-paying jobs for more of the underemployed and precariat. But </w:t>
      </w:r>
      <w:r w:rsidRPr="00441F52">
        <w:rPr>
          <w:rStyle w:val="StyleUnderline"/>
        </w:rPr>
        <w:t xml:space="preserve">the fiscal cost would be </w:t>
      </w:r>
      <w:r w:rsidRPr="00441F52">
        <w:rPr>
          <w:rStyle w:val="Emphasis"/>
        </w:rPr>
        <w:t>daunting</w:t>
      </w:r>
      <w:r w:rsidRPr="00372FF6">
        <w:t xml:space="preserve">. For example, in the UK, over 60% of those regarded as poor are in jobs or have someone in their household who is. </w:t>
      </w:r>
      <w:r w:rsidRPr="00441F52">
        <w:rPr>
          <w:rStyle w:val="StyleUnderline"/>
        </w:rPr>
        <w:t>In the USA, the situation is just as bad. It is estimated that about half its 148 million workers earn less than $15 an hour. Would they all become eligible for a guaranteed good job?</w:t>
      </w:r>
    </w:p>
    <w:p w14:paraId="4A48D0BA" w14:textId="77777777" w:rsidR="00371E33" w:rsidRPr="00372FF6" w:rsidRDefault="00371E33" w:rsidP="00371E33">
      <w:r w:rsidRPr="00372FF6">
        <w:t xml:space="preserve">At its unlikely best, </w:t>
      </w:r>
      <w:r w:rsidRPr="00441F52">
        <w:rPr>
          <w:rStyle w:val="StyleUnderline"/>
        </w:rPr>
        <w:t>a job guarantee would be paternalistic</w:t>
      </w:r>
      <w:r w:rsidRPr="00372FF6">
        <w:t xml:space="preserve">. It presumes the government knows what is best for individuals, who would be offered a necessarily limited range of jobs at its disposal. Suppose someone was pressed to take a guaranteed job on a construction site (‘infrastructure’, a favoured area for guaranteed jobs) and that person proved incompetent and was injured. Would the job guarantee agency be held responsible and pay compensation? It </w:t>
      </w:r>
      <w:proofErr w:type="gramStart"/>
      <w:r w:rsidRPr="00372FF6">
        <w:t>should, since</w:t>
      </w:r>
      <w:proofErr w:type="gramEnd"/>
      <w:r w:rsidRPr="00372FF6">
        <w:t xml:space="preserve"> it put the person in that position. How would that be factored into the costing of a job guarantee scheme? Similarly, if a person put into a ‘social care’ job was negligent and caused harm or distress to the care recipient, would the latter be able to sue the job guarantee agency for compensation?</w:t>
      </w:r>
    </w:p>
    <w:p w14:paraId="667C5399" w14:textId="77777777" w:rsidR="00371E33" w:rsidRPr="00372FF6" w:rsidRDefault="00371E33" w:rsidP="00371E33">
      <w:r w:rsidRPr="00372FF6">
        <w:t>In addition, a job-guarantee scheme would spring a familiar trap – the phoney distinction between those who ‘can work’ and would thus be eligible for a guaranteed job and those ‘who cannot work’. In Britain, this has led to demeaning and stigmatising ‘capacity-to-work’ and ‘availability-for-work’ tests, resulting in discriminatory action against disabled and vulnerable people, and those with care responsibilities.</w:t>
      </w:r>
    </w:p>
    <w:p w14:paraId="4AA0013A" w14:textId="77777777" w:rsidR="00371E33" w:rsidRPr="00441F52" w:rsidRDefault="00371E33" w:rsidP="00371E33">
      <w:pPr>
        <w:rPr>
          <w:rStyle w:val="StyleUnderline"/>
        </w:rPr>
      </w:pPr>
      <w:r w:rsidRPr="00372FF6">
        <w:t xml:space="preserve">Another failing of the job guarantee route is the mapping of a path to ‘workfare’. What would happen to somebody who declined to accept the guaranteed job? They would be labelled ‘lazy’ or ‘choosy’ and thus ‘ungrateful’ and ‘socially irresponsible’. Yet there are many reasons for refusing a job. Studies show that accepting a job below a person’s qualifications can lower their income and social status for the long term. As what is happening in the current UK benefit system attests, </w:t>
      </w:r>
      <w:r w:rsidRPr="00441F52">
        <w:rPr>
          <w:rStyle w:val="StyleUnderline"/>
        </w:rPr>
        <w:t xml:space="preserve">those not taking jobs allocated to them would face benefit sanctions, and be directed into jobs, whether they liked them or not. Jobs done in resentment or under duress are </w:t>
      </w:r>
      <w:r w:rsidRPr="00441F52">
        <w:rPr>
          <w:rStyle w:val="Emphasis"/>
        </w:rPr>
        <w:t>unlikely to be done well</w:t>
      </w:r>
      <w:r w:rsidRPr="00441F52">
        <w:rPr>
          <w:rStyle w:val="StyleUnderline"/>
        </w:rPr>
        <w:t>.</w:t>
      </w:r>
    </w:p>
    <w:p w14:paraId="775BF671" w14:textId="77777777" w:rsidR="00371E33" w:rsidRPr="00441F52" w:rsidRDefault="00371E33" w:rsidP="00371E33">
      <w:pPr>
        <w:rPr>
          <w:rStyle w:val="StyleUnderline"/>
        </w:rPr>
      </w:pPr>
      <w:r w:rsidRPr="00441F52">
        <w:rPr>
          <w:rStyle w:val="StyleUnderline"/>
        </w:rPr>
        <w:t xml:space="preserve">A job guarantee would be a recipe for </w:t>
      </w:r>
      <w:r w:rsidRPr="00441F52">
        <w:rPr>
          <w:rStyle w:val="Emphasis"/>
        </w:rPr>
        <w:t>perpetuating low productivity</w:t>
      </w:r>
      <w:r w:rsidRPr="00372FF6">
        <w:t xml:space="preserve">. </w:t>
      </w:r>
      <w:r w:rsidRPr="00441F52">
        <w:rPr>
          <w:rStyle w:val="StyleUnderline"/>
        </w:rPr>
        <w:t>What would happen if a person in a guaranteed job performed poorly, perhaps because of limited ability or simply because they knew it was ‘guaranteed’?</w:t>
      </w:r>
      <w:r w:rsidRPr="00372FF6">
        <w:t xml:space="preserve"> This was a fatal flaw of the Soviet system. </w:t>
      </w:r>
      <w:r w:rsidRPr="00441F52">
        <w:rPr>
          <w:rStyle w:val="StyleUnderline"/>
        </w:rPr>
        <w:t xml:space="preserve">If you are guaranteed a job, </w:t>
      </w:r>
      <w:r w:rsidRPr="00441F52">
        <w:rPr>
          <w:rStyle w:val="Emphasis"/>
        </w:rPr>
        <w:t>why bother to work hard</w:t>
      </w:r>
      <w:r w:rsidRPr="00441F52">
        <w:rPr>
          <w:rStyle w:val="StyleUnderline"/>
        </w:rPr>
        <w:t>?</w:t>
      </w:r>
      <w:r w:rsidRPr="00372FF6">
        <w:t xml:space="preserve"> </w:t>
      </w:r>
      <w:r w:rsidRPr="00441F52">
        <w:rPr>
          <w:rStyle w:val="StyleUnderline"/>
        </w:rPr>
        <w:t xml:space="preserve">If you are an employer and are given a subsidy to pay employees guaranteed a job, </w:t>
      </w:r>
      <w:r w:rsidRPr="00441F52">
        <w:rPr>
          <w:rStyle w:val="Emphasis"/>
        </w:rPr>
        <w:t>why bother</w:t>
      </w:r>
      <w:r w:rsidRPr="00441F52">
        <w:rPr>
          <w:rStyle w:val="StyleUnderline"/>
        </w:rPr>
        <w:t xml:space="preserve"> to try to use labour efficiently?</w:t>
      </w:r>
    </w:p>
    <w:p w14:paraId="1E0A4E3B" w14:textId="77777777" w:rsidR="00371E33" w:rsidRPr="00372FF6" w:rsidRDefault="00371E33" w:rsidP="00371E33">
      <w:r w:rsidRPr="00372FF6">
        <w:t xml:space="preserve">If subsidised through tax credits or a wage subsidy, </w:t>
      </w:r>
      <w:r w:rsidRPr="00441F52">
        <w:rPr>
          <w:rStyle w:val="StyleUnderline"/>
        </w:rPr>
        <w:t>a worker would need to produce only a little more value than the cost to the employer to make it profitable to retain him or her</w:t>
      </w:r>
      <w:r w:rsidRPr="00372FF6">
        <w:t xml:space="preserve">. </w:t>
      </w:r>
      <w:r w:rsidRPr="00441F52">
        <w:rPr>
          <w:rStyle w:val="StyleUnderline"/>
        </w:rPr>
        <w:t xml:space="preserve">This would </w:t>
      </w:r>
      <w:r w:rsidRPr="00441F52">
        <w:rPr>
          <w:rStyle w:val="Emphasis"/>
        </w:rPr>
        <w:t>cheapen low-productivity jobs</w:t>
      </w:r>
      <w:r w:rsidRPr="00441F52">
        <w:rPr>
          <w:rStyle w:val="StyleUnderline"/>
        </w:rPr>
        <w:t xml:space="preserve"> relative to others and </w:t>
      </w:r>
      <w:r w:rsidRPr="00441F52">
        <w:rPr>
          <w:rStyle w:val="Emphasis"/>
        </w:rPr>
        <w:t>inhibit the higher productivity</w:t>
      </w:r>
      <w:r w:rsidRPr="00441F52">
        <w:rPr>
          <w:rStyle w:val="StyleUnderline"/>
        </w:rPr>
        <w:t xml:space="preserve"> arising from labour-displacing technological change</w:t>
      </w:r>
      <w:r w:rsidRPr="00372FF6">
        <w:t>. If a job of a certain type is guaranteed, what happens if an employer wishes to invest in technology that would remove the need for such jobs?</w:t>
      </w:r>
    </w:p>
    <w:p w14:paraId="0C67E69B" w14:textId="77777777" w:rsidR="00371E33" w:rsidRPr="00441F52" w:rsidRDefault="00371E33" w:rsidP="00371E33">
      <w:pPr>
        <w:rPr>
          <w:rStyle w:val="StyleUnderline"/>
        </w:rPr>
      </w:pPr>
      <w:r w:rsidRPr="00372FF6">
        <w:t xml:space="preserve">Those calling for a job guarantee also ignore the fact that </w:t>
      </w:r>
      <w:r w:rsidRPr="00441F52">
        <w:rPr>
          <w:rStyle w:val="StyleUnderline"/>
        </w:rPr>
        <w:t xml:space="preserve">any market economy </w:t>
      </w:r>
      <w:r w:rsidRPr="00441F52">
        <w:rPr>
          <w:rStyle w:val="Emphasis"/>
        </w:rPr>
        <w:t>requires some unemployment</w:t>
      </w:r>
      <w:r w:rsidRPr="00372FF6">
        <w:t>, as people need time to search for jobs they are prepared to accept, and firms must sift applicants for jobs they want to have done</w:t>
      </w:r>
      <w:r w:rsidRPr="00441F52">
        <w:rPr>
          <w:rStyle w:val="StyleUnderline"/>
        </w:rPr>
        <w:t xml:space="preserve">. To adopt a </w:t>
      </w:r>
      <w:proofErr w:type="gramStart"/>
      <w:r w:rsidRPr="00441F52">
        <w:rPr>
          <w:rStyle w:val="StyleUnderline"/>
        </w:rPr>
        <w:t>job</w:t>
      </w:r>
      <w:proofErr w:type="gramEnd"/>
      <w:r w:rsidRPr="00441F52">
        <w:rPr>
          <w:rStyle w:val="StyleUnderline"/>
        </w:rPr>
        <w:t xml:space="preserve"> guarantee policy would risk </w:t>
      </w:r>
      <w:r w:rsidRPr="00441F52">
        <w:rPr>
          <w:rStyle w:val="Emphasis"/>
        </w:rPr>
        <w:t>putting the economy</w:t>
      </w:r>
      <w:r w:rsidRPr="00441F52">
        <w:rPr>
          <w:rStyle w:val="StyleUnderline"/>
        </w:rPr>
        <w:t xml:space="preserve"> in </w:t>
      </w:r>
      <w:r w:rsidRPr="00441F52">
        <w:rPr>
          <w:rStyle w:val="Emphasis"/>
        </w:rPr>
        <w:t>gridlock</w:t>
      </w:r>
      <w:r w:rsidRPr="00441F52">
        <w:rPr>
          <w:rStyle w:val="StyleUnderline"/>
        </w:rPr>
        <w:t>.</w:t>
      </w:r>
    </w:p>
    <w:p w14:paraId="1A9EF848" w14:textId="77777777" w:rsidR="00371E33" w:rsidRPr="00372FF6" w:rsidRDefault="00371E33" w:rsidP="00371E33"/>
    <w:p w14:paraId="7600D49F" w14:textId="1AF19B3C" w:rsidR="003F1B5A" w:rsidRPr="00372FF6" w:rsidRDefault="003F1B5A" w:rsidP="003F1B5A">
      <w:pPr>
        <w:pStyle w:val="Heading4"/>
      </w:pPr>
      <w:r w:rsidRPr="00372FF6">
        <w:t>It has enormous costs, raises unemployment, and is highly ineffective.</w:t>
      </w:r>
    </w:p>
    <w:p w14:paraId="557A5972" w14:textId="0FEDE4B2" w:rsidR="003F1B5A" w:rsidRPr="00372FF6" w:rsidRDefault="003F1B5A" w:rsidP="003F1B5A">
      <w:r w:rsidRPr="00372FF6">
        <w:rPr>
          <w:rStyle w:val="Style13ptBold"/>
        </w:rPr>
        <w:t>Bhandari 19</w:t>
      </w:r>
      <w:r w:rsidRPr="00372FF6">
        <w:t xml:space="preserve"> — Ryan Bhandari, Economics Instructor at the University of Illinois Chicago, PhD Student in Economics at the University of Chicago (expected completion in 2023), M.A. in Economics from Boston University, B.A. in Economics from the University of Southern California, 2019 (“What Is the “Federal Jobs Guarantee” and What Are People Saying About It?,” </w:t>
      </w:r>
      <w:r w:rsidRPr="00372FF6">
        <w:rPr>
          <w:i/>
          <w:iCs/>
        </w:rPr>
        <w:t>Third Way</w:t>
      </w:r>
      <w:r w:rsidRPr="00372FF6">
        <w:t xml:space="preserve">, 03-25-2019, Available Online at </w:t>
      </w:r>
      <w:hyperlink r:id="rId94" w:history="1">
        <w:r w:rsidRPr="00372FF6">
          <w:rPr>
            <w:rStyle w:val="Hyperlink"/>
          </w:rPr>
          <w:t>https://www.thirdway.org/memo/what-is-the-federal-jobs-guarantee-and-what-are-people-saying-about-it</w:t>
        </w:r>
      </w:hyperlink>
      <w:r w:rsidRPr="00372FF6">
        <w:t>, Accessed on 05-20-2023)</w:t>
      </w:r>
    </w:p>
    <w:p w14:paraId="140EE33F" w14:textId="7F116C41" w:rsidR="003F1B5A" w:rsidRPr="007B2B00" w:rsidRDefault="003F1B5A" w:rsidP="003F1B5A">
      <w:pPr>
        <w:rPr>
          <w:rStyle w:val="StyleUnderline"/>
        </w:rPr>
      </w:pPr>
      <w:r w:rsidRPr="00372FF6">
        <w:t>Politics aside</w:t>
      </w:r>
      <w:r w:rsidRPr="007B2B00">
        <w:rPr>
          <w:rStyle w:val="StyleUnderline"/>
        </w:rPr>
        <w:t xml:space="preserve">, the federal jobs guarantee raises </w:t>
      </w:r>
      <w:r w:rsidRPr="007B2B00">
        <w:rPr>
          <w:rStyle w:val="Emphasis"/>
        </w:rPr>
        <w:t>five substantive concerns</w:t>
      </w:r>
      <w:r w:rsidRPr="007B2B00">
        <w:rPr>
          <w:rStyle w:val="StyleUnderline"/>
        </w:rPr>
        <w:t>.</w:t>
      </w:r>
    </w:p>
    <w:p w14:paraId="72F027DC" w14:textId="2224F681" w:rsidR="003F1B5A" w:rsidRPr="00372FF6" w:rsidRDefault="003F1B5A" w:rsidP="003F1B5A">
      <w:r w:rsidRPr="00372FF6">
        <w:t xml:space="preserve">#1: </w:t>
      </w:r>
      <w:r w:rsidRPr="007B2B00">
        <w:rPr>
          <w:rStyle w:val="Emphasis"/>
        </w:rPr>
        <w:t>It solves a different problem</w:t>
      </w:r>
      <w:r w:rsidRPr="00372FF6">
        <w:t xml:space="preserve">. </w:t>
      </w:r>
      <w:r w:rsidRPr="007B2B00">
        <w:rPr>
          <w:rStyle w:val="StyleUnderline"/>
        </w:rPr>
        <w:t xml:space="preserve">Right </w:t>
      </w:r>
      <w:proofErr w:type="gramStart"/>
      <w:r w:rsidRPr="007B2B00">
        <w:rPr>
          <w:rStyle w:val="StyleUnderline"/>
        </w:rPr>
        <w:t>now</w:t>
      </w:r>
      <w:proofErr w:type="gramEnd"/>
      <w:r w:rsidRPr="007B2B00">
        <w:rPr>
          <w:rStyle w:val="StyleUnderline"/>
        </w:rPr>
        <w:t xml:space="preserve"> there are over seven million open jobs and six million unemployed people. Yet, many of these jobs are going unfilled. Why? Many people </w:t>
      </w:r>
      <w:r w:rsidRPr="007B2B00">
        <w:rPr>
          <w:rStyle w:val="Emphasis"/>
        </w:rPr>
        <w:t>don’t have</w:t>
      </w:r>
      <w:r w:rsidRPr="007B2B00">
        <w:rPr>
          <w:rStyle w:val="StyleUnderline"/>
        </w:rPr>
        <w:t xml:space="preserve"> the </w:t>
      </w:r>
      <w:r w:rsidRPr="007B2B00">
        <w:rPr>
          <w:rStyle w:val="Emphasis"/>
        </w:rPr>
        <w:t>right mix of skills</w:t>
      </w:r>
      <w:r w:rsidRPr="007B2B00">
        <w:rPr>
          <w:rStyle w:val="StyleUnderline"/>
        </w:rPr>
        <w:t xml:space="preserve"> or </w:t>
      </w:r>
      <w:r w:rsidRPr="007B2B00">
        <w:rPr>
          <w:rStyle w:val="Emphasis"/>
        </w:rPr>
        <w:t>training</w:t>
      </w:r>
      <w:r w:rsidRPr="00372FF6">
        <w:t xml:space="preserve">. </w:t>
      </w:r>
      <w:r w:rsidRPr="007B2B00">
        <w:rPr>
          <w:rStyle w:val="StyleUnderline"/>
        </w:rPr>
        <w:t xml:space="preserve">New jobs are often in </w:t>
      </w:r>
      <w:r w:rsidRPr="007B2B00">
        <w:rPr>
          <w:rStyle w:val="Emphasis"/>
        </w:rPr>
        <w:t>different places</w:t>
      </w:r>
      <w:r w:rsidRPr="007B2B00">
        <w:rPr>
          <w:rStyle w:val="StyleUnderline"/>
        </w:rPr>
        <w:t xml:space="preserve"> than old ones. Childcare and transportation are often </w:t>
      </w:r>
      <w:r w:rsidRPr="007B2B00">
        <w:rPr>
          <w:rStyle w:val="Emphasis"/>
        </w:rPr>
        <w:t>prohibitively expensive</w:t>
      </w:r>
      <w:r w:rsidRPr="00372FF6">
        <w:t xml:space="preserve">. And others struggle with opioid addiction and other conditions. And yet, </w:t>
      </w:r>
      <w:r w:rsidRPr="007B2B00">
        <w:rPr>
          <w:rStyle w:val="StyleUnderline"/>
        </w:rPr>
        <w:t>a federal jobs guarantee doesn’t address any of this</w:t>
      </w:r>
      <w:r w:rsidRPr="00372FF6">
        <w:t>. Even during economic downturns, there are better and far more efficient ways to help workers and communities such as targeted public works programs, hiring credits for employers, temporary tax cuts for working families, extended unemployment insurance, and money to shore up state and local budgets.</w:t>
      </w:r>
    </w:p>
    <w:p w14:paraId="1C68C59E" w14:textId="724D3007" w:rsidR="003F1B5A" w:rsidRPr="00372FF6" w:rsidRDefault="003F1B5A" w:rsidP="003F1B5A">
      <w:r w:rsidRPr="00372FF6">
        <w:t xml:space="preserve">#2: </w:t>
      </w:r>
      <w:r w:rsidRPr="007B2B00">
        <w:rPr>
          <w:rStyle w:val="Emphasis"/>
        </w:rPr>
        <w:t>The cost is enormous</w:t>
      </w:r>
      <w:r w:rsidRPr="00372FF6">
        <w:t xml:space="preserve">. </w:t>
      </w:r>
      <w:r w:rsidRPr="007B2B00">
        <w:rPr>
          <w:rStyle w:val="StyleUnderline"/>
        </w:rPr>
        <w:t xml:space="preserve">A federal jobs guarantee will cost at least </w:t>
      </w:r>
      <w:r w:rsidRPr="007B2B00">
        <w:rPr>
          <w:rStyle w:val="Emphasis"/>
        </w:rPr>
        <w:t>hundreds of billions of dollars</w:t>
      </w:r>
      <w:r w:rsidRPr="007B2B00">
        <w:rPr>
          <w:rStyle w:val="StyleUnderline"/>
        </w:rPr>
        <w:t xml:space="preserve"> per year and much more during a recession when the employment rolls for the government would naturally increase</w:t>
      </w:r>
      <w:r w:rsidRPr="00372FF6">
        <w:t>. Here are the cost estimates from both plans based on people participating in the jobs guarantee:</w:t>
      </w:r>
    </w:p>
    <w:p w14:paraId="0CE358FF" w14:textId="5BD780D8" w:rsidR="003F1B5A" w:rsidRPr="00372FF6" w:rsidRDefault="003F1B5A" w:rsidP="003F1B5A">
      <w:r w:rsidRPr="00372FF6">
        <w:t>[Chart Omitted]</w:t>
      </w:r>
    </w:p>
    <w:p w14:paraId="31B4CB1E" w14:textId="1CAF676C" w:rsidR="003F1B5A" w:rsidRPr="00372FF6" w:rsidRDefault="003F1B5A" w:rsidP="003F1B5A">
      <w:r w:rsidRPr="00372FF6">
        <w:t xml:space="preserve">With annual federal outlays at roughly $4.5 trillion, </w:t>
      </w:r>
      <w:r w:rsidRPr="007B2B00">
        <w:rPr>
          <w:rStyle w:val="StyleUnderline"/>
        </w:rPr>
        <w:t xml:space="preserve">we’re talking about anywhere from a </w:t>
      </w:r>
      <w:r w:rsidRPr="007B2B00">
        <w:rPr>
          <w:rStyle w:val="Emphasis"/>
        </w:rPr>
        <w:t>10-20% increase in spending</w:t>
      </w:r>
      <w:r w:rsidRPr="007B2B00">
        <w:rPr>
          <w:rStyle w:val="StyleUnderline"/>
        </w:rPr>
        <w:t xml:space="preserve"> to pay for the jobs guarantee.</w:t>
      </w:r>
      <w:r w:rsidRPr="00372FF6">
        <w:t xml:space="preserve"> As for how to pay for it, advocates are split on whether it should be paid for at all. Paul et al. provide a few possible tax increases but don’t devote much attention to the matter. Stephanie Kelton says, “What the models show is you can do this without creating an inflation problem and therefore why would you pay for it with tax increases of one kind or another?”</w:t>
      </w:r>
      <w:r w:rsidRPr="007B2B00">
        <w:rPr>
          <w:rStyle w:val="StyleUnderline"/>
        </w:rPr>
        <w:t xml:space="preserve">2Even though the cost of the program could be partially offset through decreasing social assistance costs, it’s still </w:t>
      </w:r>
      <w:r w:rsidRPr="007B2B00">
        <w:rPr>
          <w:rStyle w:val="Emphasis"/>
        </w:rPr>
        <w:t>very uncertain</w:t>
      </w:r>
      <w:r w:rsidRPr="007B2B00">
        <w:rPr>
          <w:rStyle w:val="StyleUnderline"/>
        </w:rPr>
        <w:t xml:space="preserve"> how and when these savings would materialize</w:t>
      </w:r>
      <w:r w:rsidRPr="00372FF6">
        <w:t>. What we’re left with is a new program taking up funding that could be used instead for things like increased childcare, training support, expanded health care coverage, and more.</w:t>
      </w:r>
    </w:p>
    <w:p w14:paraId="4496979E" w14:textId="5E8EC924" w:rsidR="003F1B5A" w:rsidRPr="00372FF6" w:rsidRDefault="003F1B5A" w:rsidP="003F1B5A">
      <w:r w:rsidRPr="00372FF6">
        <w:t xml:space="preserve">#3: </w:t>
      </w:r>
      <w:r w:rsidRPr="007B2B00">
        <w:rPr>
          <w:rStyle w:val="StyleUnderline"/>
        </w:rPr>
        <w:t xml:space="preserve">It could </w:t>
      </w:r>
      <w:r w:rsidRPr="007B2B00">
        <w:rPr>
          <w:rStyle w:val="Emphasis"/>
        </w:rPr>
        <w:t>crowd out</w:t>
      </w:r>
      <w:r w:rsidRPr="007B2B00">
        <w:rPr>
          <w:rStyle w:val="StyleUnderline"/>
        </w:rPr>
        <w:t xml:space="preserve"> </w:t>
      </w:r>
      <w:r w:rsidRPr="007B2B00">
        <w:rPr>
          <w:rStyle w:val="Emphasis"/>
        </w:rPr>
        <w:t>tens of millions of private sector jobs</w:t>
      </w:r>
      <w:r w:rsidRPr="00372FF6">
        <w:t xml:space="preserve">. </w:t>
      </w:r>
      <w:r w:rsidRPr="007B2B00">
        <w:rPr>
          <w:rStyle w:val="StyleUnderline"/>
        </w:rPr>
        <w:t xml:space="preserve">There are currently 54 million people who earn $15 an hour or less. When they find out the federal government is offering $15 an hour plus benefits and permanent job security, many of those workers would </w:t>
      </w:r>
      <w:r w:rsidRPr="007B2B00">
        <w:rPr>
          <w:rStyle w:val="Emphasis"/>
        </w:rPr>
        <w:t>quit their current job</w:t>
      </w:r>
      <w:r w:rsidRPr="007B2B00">
        <w:rPr>
          <w:rStyle w:val="StyleUnderline"/>
        </w:rPr>
        <w:t xml:space="preserve"> and </w:t>
      </w:r>
      <w:r w:rsidRPr="007B2B00">
        <w:rPr>
          <w:rStyle w:val="Emphasis"/>
        </w:rPr>
        <w:t>join the federal workforce</w:t>
      </w:r>
      <w:r w:rsidRPr="00372FF6">
        <w:t xml:space="preserve">.3 </w:t>
      </w:r>
      <w:r w:rsidRPr="007B2B00">
        <w:rPr>
          <w:rStyle w:val="StyleUnderline"/>
        </w:rPr>
        <w:t xml:space="preserve">Companies that could afford to would raise wages to keep some of these workers; other companies would </w:t>
      </w:r>
      <w:r w:rsidRPr="007B2B00">
        <w:rPr>
          <w:rStyle w:val="Emphasis"/>
        </w:rPr>
        <w:t>simply go out of business</w:t>
      </w:r>
      <w:r w:rsidRPr="00372FF6">
        <w:t xml:space="preserve">. </w:t>
      </w:r>
      <w:r w:rsidRPr="007B2B00">
        <w:rPr>
          <w:rStyle w:val="StyleUnderline"/>
        </w:rPr>
        <w:t xml:space="preserve">The labor markets would be controlled by the government in ways </w:t>
      </w:r>
      <w:r w:rsidRPr="007B2B00">
        <w:rPr>
          <w:rStyle w:val="Emphasis"/>
        </w:rPr>
        <w:t>never seen before in America</w:t>
      </w:r>
      <w:r w:rsidRPr="00372FF6">
        <w:t xml:space="preserve">. And even if just half of low-wage private sector workers quit, the number of federal employees would rise by between 35 and 40 million.4 </w:t>
      </w:r>
      <w:r w:rsidRPr="007B2B00">
        <w:rPr>
          <w:rStyle w:val="StyleUnderline"/>
        </w:rPr>
        <w:t xml:space="preserve">Costs to the government would then rise to anywhere from $1.6 trillion to $2.24 trillion per year, and the private sector would see </w:t>
      </w:r>
      <w:r w:rsidRPr="007B2B00">
        <w:rPr>
          <w:rStyle w:val="Emphasis"/>
        </w:rPr>
        <w:t>massive repercussions</w:t>
      </w:r>
      <w:r w:rsidRPr="00372FF6">
        <w:t>.</w:t>
      </w:r>
    </w:p>
    <w:p w14:paraId="111F216E" w14:textId="73F0E1EB" w:rsidR="00EB1FDA" w:rsidRPr="00372FF6" w:rsidRDefault="00EB1FDA" w:rsidP="00EB1FDA">
      <w:pPr>
        <w:pStyle w:val="Heading3"/>
      </w:pPr>
      <w:r w:rsidRPr="00372FF6">
        <w:t>Link---Job Guarantee [Biz Con]</w:t>
      </w:r>
    </w:p>
    <w:p w14:paraId="5FC6CBE4" w14:textId="2286A175" w:rsidR="00EB1FDA" w:rsidRPr="00372FF6" w:rsidRDefault="00EB1FDA" w:rsidP="00EB1FDA">
      <w:pPr>
        <w:pStyle w:val="Heading4"/>
      </w:pPr>
      <w:r w:rsidRPr="00372FF6">
        <w:t>A federal job guarantee would be a massive shock to business confidence.</w:t>
      </w:r>
    </w:p>
    <w:p w14:paraId="5C09E344" w14:textId="636929F3" w:rsidR="00EB1FDA" w:rsidRPr="00372FF6" w:rsidRDefault="00EB1FDA" w:rsidP="00EB1FDA">
      <w:r w:rsidRPr="00372FF6">
        <w:rPr>
          <w:rStyle w:val="Style13ptBold"/>
        </w:rPr>
        <w:t>Misra 18</w:t>
      </w:r>
      <w:r w:rsidRPr="00372FF6">
        <w:t xml:space="preserve"> — Tanvi Misra, Economic Journalist at Bloomberg, M.S. in Journalism from Northwestern University, 2018 (“The ‘Sweeping’ Effect of a $15-an-Hour Job Guarantee,” </w:t>
      </w:r>
      <w:r w:rsidRPr="00372FF6">
        <w:rPr>
          <w:i/>
          <w:iCs/>
        </w:rPr>
        <w:t>Bloomberg</w:t>
      </w:r>
      <w:r w:rsidRPr="00372FF6">
        <w:t xml:space="preserve">, 12-10-2018, Available Online at </w:t>
      </w:r>
      <w:hyperlink r:id="rId95" w:history="1">
        <w:r w:rsidRPr="00372FF6">
          <w:rPr>
            <w:rStyle w:val="Hyperlink"/>
          </w:rPr>
          <w:t>https://www.bloomberg.com/news/articles/2018-12-10/low-unemployment-high-wages-the-federal-job-guarantee</w:t>
        </w:r>
      </w:hyperlink>
      <w:r w:rsidRPr="00372FF6">
        <w:t>, Accessed on 05-20-2023)</w:t>
      </w:r>
    </w:p>
    <w:p w14:paraId="18224B26" w14:textId="53AD7B23" w:rsidR="00EB1FDA" w:rsidRPr="00372FF6" w:rsidRDefault="00EB1FDA" w:rsidP="00EB1FDA">
      <w:r w:rsidRPr="007B2B00">
        <w:rPr>
          <w:rStyle w:val="StyleUnderline"/>
        </w:rPr>
        <w:t>But what would be the effect of a national jobs guarantee?</w:t>
      </w:r>
      <w:r w:rsidRPr="00372FF6">
        <w:t xml:space="preserve"> A new analysis out of the Brookings Institution’s Hamilton Project takes a stab at the answer. It finds that </w:t>
      </w:r>
      <w:r w:rsidRPr="007B2B00">
        <w:rPr>
          <w:rStyle w:val="StyleUnderline"/>
        </w:rPr>
        <w:t xml:space="preserve">if such a plan offers $15 an hour, it could affect up to </w:t>
      </w:r>
      <w:r w:rsidRPr="007B2B00">
        <w:rPr>
          <w:rStyle w:val="Emphasis"/>
        </w:rPr>
        <w:t>44 million</w:t>
      </w:r>
      <w:r w:rsidRPr="007B2B00">
        <w:rPr>
          <w:rStyle w:val="StyleUnderline"/>
        </w:rPr>
        <w:t xml:space="preserve"> </w:t>
      </w:r>
      <w:r w:rsidRPr="007B2B00">
        <w:rPr>
          <w:rStyle w:val="Emphasis"/>
        </w:rPr>
        <w:t>already-employed workers</w:t>
      </w:r>
      <w:r w:rsidRPr="007B2B00">
        <w:rPr>
          <w:rStyle w:val="StyleUnderline"/>
        </w:rPr>
        <w:t xml:space="preserve">, a maximum of </w:t>
      </w:r>
      <w:r w:rsidRPr="007B2B00">
        <w:rPr>
          <w:rStyle w:val="Emphasis"/>
        </w:rPr>
        <w:t>5.9 million</w:t>
      </w:r>
      <w:r w:rsidRPr="007B2B00">
        <w:rPr>
          <w:rStyle w:val="StyleUnderline"/>
        </w:rPr>
        <w:t xml:space="preserve"> </w:t>
      </w:r>
      <w:r w:rsidRPr="007B2B00">
        <w:rPr>
          <w:rStyle w:val="Emphasis"/>
        </w:rPr>
        <w:t>unemployed workers</w:t>
      </w:r>
      <w:r w:rsidRPr="007B2B00">
        <w:rPr>
          <w:rStyle w:val="StyleUnderline"/>
        </w:rPr>
        <w:t xml:space="preserve">, as well as a portion of the </w:t>
      </w:r>
      <w:r w:rsidRPr="007B2B00">
        <w:rPr>
          <w:rStyle w:val="Emphasis"/>
        </w:rPr>
        <w:t>tens of millions</w:t>
      </w:r>
      <w:r w:rsidRPr="007B2B00">
        <w:rPr>
          <w:rStyle w:val="StyleUnderline"/>
        </w:rPr>
        <w:t xml:space="preserve"> of working-age people currently </w:t>
      </w:r>
      <w:r w:rsidRPr="007B2B00">
        <w:rPr>
          <w:rStyle w:val="Emphasis"/>
        </w:rPr>
        <w:t>outside the labor force</w:t>
      </w:r>
      <w:r w:rsidRPr="007B2B00">
        <w:rPr>
          <w:rStyle w:val="StyleUnderline"/>
        </w:rPr>
        <w:t>.</w:t>
      </w:r>
      <w:r w:rsidRPr="00372FF6">
        <w:t xml:space="preserve"> Although </w:t>
      </w:r>
      <w:r w:rsidRPr="007B2B00">
        <w:rPr>
          <w:rStyle w:val="StyleUnderline"/>
        </w:rPr>
        <w:t xml:space="preserve">such a </w:t>
      </w:r>
      <w:r w:rsidRPr="007B2B00">
        <w:rPr>
          <w:rStyle w:val="Emphasis"/>
        </w:rPr>
        <w:t>“sweeping” program</w:t>
      </w:r>
      <w:r w:rsidRPr="007B2B00">
        <w:rPr>
          <w:rStyle w:val="StyleUnderline"/>
        </w:rPr>
        <w:t xml:space="preserve"> would cost a </w:t>
      </w:r>
      <w:r w:rsidRPr="007B2B00">
        <w:rPr>
          <w:rStyle w:val="Emphasis"/>
        </w:rPr>
        <w:t>lot of money</w:t>
      </w:r>
      <w:r w:rsidRPr="007B2B00">
        <w:rPr>
          <w:rStyle w:val="StyleUnderline"/>
        </w:rPr>
        <w:t>—</w:t>
      </w:r>
      <w:r w:rsidRPr="007B2B00">
        <w:rPr>
          <w:rStyle w:val="Emphasis"/>
        </w:rPr>
        <w:t>hundreds of billions</w:t>
      </w:r>
      <w:r w:rsidRPr="007B2B00">
        <w:rPr>
          <w:rStyle w:val="StyleUnderline"/>
        </w:rPr>
        <w:t xml:space="preserve"> </w:t>
      </w:r>
      <w:r w:rsidRPr="007B2B00">
        <w:rPr>
          <w:rStyle w:val="Emphasis"/>
        </w:rPr>
        <w:t>a year</w:t>
      </w:r>
      <w:r w:rsidRPr="00372FF6">
        <w:t>—it could improve employment rates by 2 to 4 percent, depending on how it’s received, the report finds.</w:t>
      </w:r>
    </w:p>
    <w:p w14:paraId="7788D027" w14:textId="26C754A1" w:rsidR="00EB1FDA" w:rsidRPr="00372FF6" w:rsidRDefault="00EB1FDA" w:rsidP="00EB1FDA">
      <w:r w:rsidRPr="00372FF6">
        <w:t>“</w:t>
      </w:r>
      <w:r w:rsidRPr="007B2B00">
        <w:rPr>
          <w:rStyle w:val="StyleUnderline"/>
        </w:rPr>
        <w:t xml:space="preserve">A full national job guarantee at a relatively high wage would be a </w:t>
      </w:r>
      <w:r w:rsidRPr="007B2B00">
        <w:rPr>
          <w:rStyle w:val="Emphasis"/>
        </w:rPr>
        <w:t>radical transformation</w:t>
      </w:r>
      <w:r w:rsidRPr="007B2B00">
        <w:rPr>
          <w:rStyle w:val="StyleUnderline"/>
        </w:rPr>
        <w:t xml:space="preserve"> of today's labor market</w:t>
      </w:r>
      <w:r w:rsidRPr="00372FF6">
        <w:t>,” said Jay Shambaugh, director of the Hamilton Project at Brookings. “</w:t>
      </w:r>
      <w:proofErr w:type="gramStart"/>
      <w:r w:rsidRPr="007B2B00">
        <w:rPr>
          <w:rStyle w:val="StyleUnderline"/>
        </w:rPr>
        <w:t>So</w:t>
      </w:r>
      <w:proofErr w:type="gramEnd"/>
      <w:r w:rsidRPr="007B2B00">
        <w:rPr>
          <w:rStyle w:val="StyleUnderline"/>
        </w:rPr>
        <w:t xml:space="preserve"> it would not just be something affecting today’s unemployed, it would be affecting a </w:t>
      </w:r>
      <w:r w:rsidRPr="007B2B00">
        <w:rPr>
          <w:rStyle w:val="Emphasis"/>
        </w:rPr>
        <w:t>much wider swath</w:t>
      </w:r>
      <w:r w:rsidRPr="007B2B00">
        <w:rPr>
          <w:rStyle w:val="StyleUnderline"/>
        </w:rPr>
        <w:t xml:space="preserve"> of </w:t>
      </w:r>
      <w:r w:rsidRPr="007B2B00">
        <w:rPr>
          <w:rStyle w:val="Emphasis"/>
        </w:rPr>
        <w:t>today’s labor market</w:t>
      </w:r>
      <w:r w:rsidRPr="00372FF6">
        <w:t>.”</w:t>
      </w:r>
    </w:p>
    <w:p w14:paraId="58899077" w14:textId="797C44FA" w:rsidR="00EB1FDA" w:rsidRPr="00372FF6" w:rsidRDefault="00EB1FDA" w:rsidP="00EB1FDA">
      <w:r w:rsidRPr="007B2B00">
        <w:rPr>
          <w:rStyle w:val="StyleUnderline"/>
        </w:rPr>
        <w:t xml:space="preserve">What jumps out in the report is the </w:t>
      </w:r>
      <w:r w:rsidRPr="007B2B00">
        <w:rPr>
          <w:rStyle w:val="Emphasis"/>
        </w:rPr>
        <w:t>incredible uncertainty</w:t>
      </w:r>
      <w:r w:rsidRPr="00372FF6">
        <w:t xml:space="preserve">. </w:t>
      </w:r>
      <w:r w:rsidRPr="007B2B00">
        <w:rPr>
          <w:rStyle w:val="StyleUnderline"/>
        </w:rPr>
        <w:t xml:space="preserve">A federal jobs program could have </w:t>
      </w:r>
      <w:r w:rsidRPr="007B2B00">
        <w:rPr>
          <w:rStyle w:val="Emphasis"/>
        </w:rPr>
        <w:t>dramatic effects</w:t>
      </w:r>
      <w:r w:rsidRPr="007B2B00">
        <w:rPr>
          <w:rStyle w:val="StyleUnderline"/>
        </w:rPr>
        <w:t xml:space="preserve"> not just for unemployed individuals but </w:t>
      </w:r>
      <w:r w:rsidRPr="007B2B00">
        <w:rPr>
          <w:rStyle w:val="Emphasis"/>
        </w:rPr>
        <w:t>across the U.S. economy</w:t>
      </w:r>
      <w:r w:rsidRPr="007B2B00">
        <w:rPr>
          <w:rStyle w:val="StyleUnderline"/>
        </w:rPr>
        <w:t xml:space="preserve">—for better and </w:t>
      </w:r>
      <w:r w:rsidRPr="007B2B00">
        <w:rPr>
          <w:rStyle w:val="Emphasis"/>
        </w:rPr>
        <w:t>for worse</w:t>
      </w:r>
      <w:r w:rsidRPr="00372FF6">
        <w:t>. Much of the impact of this proposal depends on how exactly it is implemented and how it is seen by workers and private companies.</w:t>
      </w:r>
    </w:p>
    <w:p w14:paraId="11BC0A85" w14:textId="69BFADD2" w:rsidR="00EB1FDA" w:rsidRPr="007B2B00" w:rsidRDefault="00EB1FDA" w:rsidP="00EB1FDA">
      <w:pPr>
        <w:rPr>
          <w:rStyle w:val="StyleUnderline"/>
        </w:rPr>
      </w:pPr>
      <w:r w:rsidRPr="00372FF6">
        <w:t xml:space="preserve">Take the unemployed population, for example, which is the target group of a national jobs guarantee. At 5.9 million, it will likely make up a small share of the total population of workers attracted by a job guarantee. But even then, not all unemployed people will be chomping at the bit to sign up. The ones who were at the mid- to </w:t>
      </w:r>
      <w:proofErr w:type="gramStart"/>
      <w:r w:rsidRPr="00372FF6">
        <w:t>high-range</w:t>
      </w:r>
      <w:proofErr w:type="gramEnd"/>
      <w:r w:rsidRPr="00372FF6">
        <w:t xml:space="preserve"> of the income spectrum before they lost their jobs may want to keep looking for a comparable opportunity, instead of downgrading to a $15 government job. </w:t>
      </w:r>
      <w:r w:rsidRPr="007B2B00">
        <w:rPr>
          <w:rStyle w:val="StyleUnderline"/>
        </w:rPr>
        <w:t>Those who are in very long spells of unemployment, however, may not have a choice.</w:t>
      </w:r>
    </w:p>
    <w:p w14:paraId="1627BAC8" w14:textId="3F20D607" w:rsidR="00EB1FDA" w:rsidRPr="00372FF6" w:rsidRDefault="00EB1FDA" w:rsidP="00EB1FDA">
      <w:r w:rsidRPr="00372FF6">
        <w:t xml:space="preserve">How employed workers react to such a program depends, in large part, on the </w:t>
      </w:r>
      <w:r w:rsidRPr="007B2B00">
        <w:t>kind of</w:t>
      </w:r>
      <w:r w:rsidRPr="007B2B00">
        <w:rPr>
          <w:rStyle w:val="Emphasis"/>
        </w:rPr>
        <w:t xml:space="preserve"> economic ripples</w:t>
      </w:r>
      <w:r w:rsidRPr="007B2B00">
        <w:rPr>
          <w:rStyle w:val="StyleUnderline"/>
        </w:rPr>
        <w:t xml:space="preserve"> a federal jobs guarantee creates</w:t>
      </w:r>
      <w:r w:rsidRPr="00372FF6">
        <w:t xml:space="preserve">. </w:t>
      </w:r>
      <w:r w:rsidRPr="007B2B00">
        <w:rPr>
          <w:rStyle w:val="StyleUnderline"/>
        </w:rPr>
        <w:t xml:space="preserve">Currently, 27.9 million full-time workers earn below $15 in the </w:t>
      </w:r>
      <w:proofErr w:type="gramStart"/>
      <w:r w:rsidRPr="007B2B00">
        <w:rPr>
          <w:rStyle w:val="StyleUnderline"/>
        </w:rPr>
        <w:t>country, and</w:t>
      </w:r>
      <w:proofErr w:type="gramEnd"/>
      <w:r w:rsidRPr="007B2B00">
        <w:rPr>
          <w:rStyle w:val="StyleUnderline"/>
        </w:rPr>
        <w:t xml:space="preserve"> would clearly benefit from switching over to a government job. So would 15.9 million part-time workers.</w:t>
      </w:r>
    </w:p>
    <w:p w14:paraId="13979E24" w14:textId="4585F550" w:rsidR="00EB1FDA" w:rsidRPr="00372FF6" w:rsidRDefault="00EB1FDA" w:rsidP="00EB1FDA">
      <w:r w:rsidRPr="00372FF6">
        <w:t xml:space="preserve">But one potential impact of a jobs guarantee, often hailed by proponents, is that it </w:t>
      </w:r>
      <w:r w:rsidRPr="007B2B00">
        <w:rPr>
          <w:rStyle w:val="StyleUnderline"/>
        </w:rPr>
        <w:t xml:space="preserve">may compel private companies to </w:t>
      </w:r>
      <w:r w:rsidRPr="007B2B00">
        <w:rPr>
          <w:rStyle w:val="Emphasis"/>
        </w:rPr>
        <w:t>raise their wages</w:t>
      </w:r>
      <w:r w:rsidRPr="007B2B00">
        <w:rPr>
          <w:rStyle w:val="StyleUnderline"/>
        </w:rPr>
        <w:t xml:space="preserve"> so they can compete for workers</w:t>
      </w:r>
      <w:r w:rsidRPr="00372FF6">
        <w:t xml:space="preserve">. If that happens, many workers may stay put at their now-higher-paying jobs, lowering the overall dependency on the government jobs program. It’s also possible, </w:t>
      </w:r>
      <w:r w:rsidRPr="007B2B00">
        <w:rPr>
          <w:rStyle w:val="StyleUnderline"/>
        </w:rPr>
        <w:t xml:space="preserve">however, that this </w:t>
      </w:r>
      <w:r w:rsidRPr="007B2B00">
        <w:rPr>
          <w:rStyle w:val="Emphasis"/>
        </w:rPr>
        <w:t>upward pressure on wages</w:t>
      </w:r>
      <w:r w:rsidRPr="007B2B00">
        <w:rPr>
          <w:rStyle w:val="StyleUnderline"/>
        </w:rPr>
        <w:t xml:space="preserve"> could </w:t>
      </w:r>
      <w:r w:rsidRPr="007B2B00">
        <w:rPr>
          <w:rStyle w:val="Emphasis"/>
        </w:rPr>
        <w:t>adversely affect</w:t>
      </w:r>
      <w:r w:rsidRPr="007B2B00">
        <w:rPr>
          <w:rStyle w:val="StyleUnderline"/>
        </w:rPr>
        <w:t xml:space="preserve"> some </w:t>
      </w:r>
      <w:r w:rsidRPr="007B2B00">
        <w:rPr>
          <w:rStyle w:val="Emphasis"/>
        </w:rPr>
        <w:t>smaller private employers</w:t>
      </w:r>
      <w:r w:rsidRPr="007B2B00">
        <w:rPr>
          <w:rStyle w:val="StyleUnderline"/>
        </w:rPr>
        <w:t xml:space="preserve">, meaning they </w:t>
      </w:r>
      <w:r w:rsidRPr="007B2B00">
        <w:rPr>
          <w:rStyle w:val="Emphasis"/>
        </w:rPr>
        <w:t>won’t be able to afford workers</w:t>
      </w:r>
      <w:r w:rsidRPr="007B2B00">
        <w:rPr>
          <w:rStyle w:val="StyleUnderline"/>
        </w:rPr>
        <w:t xml:space="preserve"> and might even </w:t>
      </w:r>
      <w:proofErr w:type="gramStart"/>
      <w:r w:rsidRPr="007B2B00">
        <w:rPr>
          <w:rStyle w:val="Emphasis"/>
        </w:rPr>
        <w:t>close up</w:t>
      </w:r>
      <w:proofErr w:type="gramEnd"/>
      <w:r w:rsidRPr="007B2B00">
        <w:rPr>
          <w:rStyle w:val="Emphasis"/>
        </w:rPr>
        <w:t xml:space="preserve"> shop</w:t>
      </w:r>
      <w:r w:rsidRPr="007B2B00">
        <w:rPr>
          <w:rStyle w:val="StyleUnderline"/>
        </w:rPr>
        <w:t xml:space="preserve">, leading to </w:t>
      </w:r>
      <w:r w:rsidRPr="007B2B00">
        <w:rPr>
          <w:rStyle w:val="Emphasis"/>
        </w:rPr>
        <w:t>job losses</w:t>
      </w:r>
      <w:r w:rsidRPr="00372FF6">
        <w:t xml:space="preserve"> in some cases.</w:t>
      </w:r>
    </w:p>
    <w:p w14:paraId="3D7C3B0B" w14:textId="1CBACE38" w:rsidR="00EB1FDA" w:rsidRPr="00183232" w:rsidRDefault="00EB1FDA" w:rsidP="00EB1FDA">
      <w:pPr>
        <w:rPr>
          <w:rStyle w:val="StyleUnderline"/>
        </w:rPr>
      </w:pPr>
      <w:r w:rsidRPr="007B2B00">
        <w:rPr>
          <w:rStyle w:val="StyleUnderline"/>
        </w:rPr>
        <w:t xml:space="preserve">There could be </w:t>
      </w:r>
      <w:r w:rsidRPr="007B2B00">
        <w:rPr>
          <w:rStyle w:val="Emphasis"/>
        </w:rPr>
        <w:t>many other spillovers</w:t>
      </w:r>
      <w:r w:rsidRPr="00372FF6">
        <w:t xml:space="preserve">. A positive one: More money in the pockets of people who didn’t have it before could mean more spending in the economy. That, in turn, could mean more jobs. On the flip side: </w:t>
      </w:r>
      <w:r w:rsidRPr="00183232">
        <w:rPr>
          <w:rStyle w:val="StyleUnderline"/>
        </w:rPr>
        <w:t xml:space="preserve">More jobs could mean more people start </w:t>
      </w:r>
      <w:r w:rsidRPr="00183232">
        <w:rPr>
          <w:rStyle w:val="Emphasis"/>
        </w:rPr>
        <w:t>dropping out</w:t>
      </w:r>
      <w:r w:rsidRPr="00183232">
        <w:rPr>
          <w:rStyle w:val="StyleUnderline"/>
        </w:rPr>
        <w:t xml:space="preserve"> of high school and college to work.</w:t>
      </w:r>
      <w:r w:rsidRPr="00372FF6">
        <w:t xml:space="preserve"> </w:t>
      </w:r>
      <w:r w:rsidRPr="00183232">
        <w:rPr>
          <w:rStyle w:val="StyleUnderline"/>
        </w:rPr>
        <w:t xml:space="preserve">This </w:t>
      </w:r>
      <w:r w:rsidRPr="00183232">
        <w:rPr>
          <w:rStyle w:val="Emphasis"/>
        </w:rPr>
        <w:t>decrease</w:t>
      </w:r>
      <w:r w:rsidRPr="00183232">
        <w:rPr>
          <w:rStyle w:val="StyleUnderline"/>
        </w:rPr>
        <w:t xml:space="preserve"> in what economists call “</w:t>
      </w:r>
      <w:r w:rsidRPr="00183232">
        <w:rPr>
          <w:rStyle w:val="Emphasis"/>
        </w:rPr>
        <w:t>human capital investments</w:t>
      </w:r>
      <w:r w:rsidRPr="00183232">
        <w:rPr>
          <w:rStyle w:val="StyleUnderline"/>
        </w:rPr>
        <w:t xml:space="preserve">” could impact </w:t>
      </w:r>
      <w:r w:rsidRPr="00183232">
        <w:rPr>
          <w:rStyle w:val="Emphasis"/>
        </w:rPr>
        <w:t>long-term economic growth</w:t>
      </w:r>
      <w:r w:rsidRPr="00183232">
        <w:rPr>
          <w:rStyle w:val="StyleUnderline"/>
        </w:rPr>
        <w:t>.</w:t>
      </w:r>
    </w:p>
    <w:p w14:paraId="40521015" w14:textId="0B9384F6" w:rsidR="00EB1FDA" w:rsidRPr="00372FF6" w:rsidRDefault="00EB1FDA" w:rsidP="00EB1FDA">
      <w:r w:rsidRPr="00372FF6">
        <w:t xml:space="preserve">If there’s a stigma attached to a federal jobs program, </w:t>
      </w:r>
      <w:r w:rsidRPr="00183232">
        <w:rPr>
          <w:rStyle w:val="StyleUnderline"/>
        </w:rPr>
        <w:t xml:space="preserve">workers who take up these jobs may have </w:t>
      </w:r>
      <w:r w:rsidRPr="00183232">
        <w:rPr>
          <w:rStyle w:val="Emphasis"/>
        </w:rPr>
        <w:t>difficulty</w:t>
      </w:r>
      <w:r w:rsidRPr="00183232">
        <w:rPr>
          <w:rStyle w:val="StyleUnderline"/>
        </w:rPr>
        <w:t xml:space="preserve"> </w:t>
      </w:r>
      <w:r w:rsidRPr="00183232">
        <w:rPr>
          <w:rStyle w:val="Emphasis"/>
        </w:rPr>
        <w:t>reentering the private market</w:t>
      </w:r>
      <w:r w:rsidRPr="00372FF6">
        <w:t xml:space="preserve">. </w:t>
      </w:r>
      <w:r w:rsidRPr="00183232">
        <w:rPr>
          <w:rStyle w:val="StyleUnderline"/>
        </w:rPr>
        <w:t xml:space="preserve">Would that create a </w:t>
      </w:r>
      <w:r w:rsidRPr="00183232">
        <w:rPr>
          <w:rStyle w:val="Emphasis"/>
        </w:rPr>
        <w:t>permanent class</w:t>
      </w:r>
      <w:r w:rsidRPr="00183232">
        <w:rPr>
          <w:rStyle w:val="StyleUnderline"/>
        </w:rPr>
        <w:t xml:space="preserve"> of </w:t>
      </w:r>
      <w:r w:rsidRPr="00183232">
        <w:rPr>
          <w:rStyle w:val="Emphasis"/>
        </w:rPr>
        <w:t>government-reliant workers</w:t>
      </w:r>
      <w:r w:rsidRPr="00183232">
        <w:rPr>
          <w:rStyle w:val="StyleUnderline"/>
        </w:rPr>
        <w:t>?</w:t>
      </w:r>
      <w:r w:rsidRPr="00372FF6">
        <w:t xml:space="preserve"> It’s not entirely clear. </w:t>
      </w:r>
      <w:r w:rsidRPr="00183232">
        <w:rPr>
          <w:rStyle w:val="StyleUnderline"/>
        </w:rPr>
        <w:t xml:space="preserve">And what would a jobs guarantee mean for efficiency? Steering workers towards jobs which they’re not necessarily best suited to may turn out to be </w:t>
      </w:r>
      <w:r w:rsidRPr="00183232">
        <w:rPr>
          <w:rStyle w:val="Emphasis"/>
        </w:rPr>
        <w:t>wasteful</w:t>
      </w:r>
      <w:r w:rsidRPr="00372FF6">
        <w:t xml:space="preserve"> (although it’s “totally fair to question whether the market [currently] allocates optimally,”—especially at the bottom end of the spectrum right now, Shambaugh says.)</w:t>
      </w:r>
    </w:p>
    <w:p w14:paraId="094E6957" w14:textId="72C85C8D" w:rsidR="00EB1FDA" w:rsidRPr="00372FF6" w:rsidRDefault="00EB1FDA" w:rsidP="00EB1FDA">
      <w:r w:rsidRPr="00372FF6">
        <w:t xml:space="preserve">Then, there’s also the fact that </w:t>
      </w:r>
      <w:r w:rsidRPr="00183232">
        <w:rPr>
          <w:rStyle w:val="StyleUnderline"/>
        </w:rPr>
        <w:t>workers are humans—</w:t>
      </w:r>
      <w:r w:rsidRPr="00183232">
        <w:rPr>
          <w:rStyle w:val="Emphasis"/>
        </w:rPr>
        <w:t>not perfect economic actors</w:t>
      </w:r>
      <w:r w:rsidRPr="00372FF6">
        <w:t xml:space="preserve">. They may not always go for the option that earns them maximum wages. </w:t>
      </w:r>
      <w:r w:rsidRPr="00183232">
        <w:rPr>
          <w:rStyle w:val="StyleUnderline"/>
        </w:rPr>
        <w:t xml:space="preserve">Part-time workers would trade off lower wages for more flexible hours, for example, if they </w:t>
      </w:r>
      <w:proofErr w:type="gramStart"/>
      <w:r w:rsidRPr="00183232">
        <w:rPr>
          <w:rStyle w:val="StyleUnderline"/>
        </w:rPr>
        <w:t>have to</w:t>
      </w:r>
      <w:proofErr w:type="gramEnd"/>
      <w:r w:rsidRPr="00183232">
        <w:rPr>
          <w:rStyle w:val="StyleUnderline"/>
        </w:rPr>
        <w:t xml:space="preserve"> take care of a child or an elderly relative. Full-time workers may forgo a higher wage if they enjoy their current job.</w:t>
      </w:r>
    </w:p>
    <w:p w14:paraId="28E960AE" w14:textId="017B5068" w:rsidR="00EB1FDA" w:rsidRPr="00372FF6" w:rsidRDefault="00EB1FDA" w:rsidP="00EB1FDA">
      <w:r w:rsidRPr="00372FF6">
        <w:t xml:space="preserve">In other words, </w:t>
      </w:r>
      <w:r w:rsidRPr="00183232">
        <w:rPr>
          <w:rStyle w:val="StyleUnderline"/>
        </w:rPr>
        <w:t xml:space="preserve">a national jobs proposal could trigger </w:t>
      </w:r>
      <w:proofErr w:type="gramStart"/>
      <w:r w:rsidRPr="00183232">
        <w:rPr>
          <w:rStyle w:val="StyleUnderline"/>
        </w:rPr>
        <w:t xml:space="preserve">a </w:t>
      </w:r>
      <w:r w:rsidRPr="00183232">
        <w:rPr>
          <w:rStyle w:val="Emphasis"/>
        </w:rPr>
        <w:t>number of</w:t>
      </w:r>
      <w:proofErr w:type="gramEnd"/>
      <w:r w:rsidRPr="00183232">
        <w:rPr>
          <w:rStyle w:val="Emphasis"/>
        </w:rPr>
        <w:t xml:space="preserve"> economic effects</w:t>
      </w:r>
      <w:r w:rsidRPr="00183232">
        <w:rPr>
          <w:rStyle w:val="StyleUnderline"/>
        </w:rPr>
        <w:t xml:space="preserve"> in </w:t>
      </w:r>
      <w:r w:rsidRPr="00183232">
        <w:rPr>
          <w:rStyle w:val="Emphasis"/>
        </w:rPr>
        <w:t>opposite directions</w:t>
      </w:r>
      <w:r w:rsidRPr="00183232">
        <w:rPr>
          <w:rStyle w:val="StyleUnderline"/>
        </w:rPr>
        <w:t xml:space="preserve">, and those effects may intersect with the economic realities and preferences of Americans in ways that are </w:t>
      </w:r>
      <w:r w:rsidRPr="00183232">
        <w:rPr>
          <w:rStyle w:val="Emphasis"/>
        </w:rPr>
        <w:t>not currently certain</w:t>
      </w:r>
      <w:r w:rsidRPr="00183232">
        <w:t xml:space="preserve">. </w:t>
      </w:r>
      <w:r w:rsidRPr="00183232">
        <w:rPr>
          <w:rStyle w:val="StyleUnderline"/>
        </w:rPr>
        <w:t xml:space="preserve">What is abundantly certain from this analysis is that the wage offered by the job guarantee program </w:t>
      </w:r>
      <w:r w:rsidRPr="00183232">
        <w:rPr>
          <w:rStyle w:val="Emphasis"/>
        </w:rPr>
        <w:t>matters</w:t>
      </w:r>
      <w:r w:rsidRPr="00183232">
        <w:rPr>
          <w:rStyle w:val="StyleUnderline"/>
        </w:rPr>
        <w:t xml:space="preserve">. </w:t>
      </w:r>
      <w:r w:rsidRPr="00183232">
        <w:rPr>
          <w:rStyle w:val="Emphasis"/>
        </w:rPr>
        <w:t>A lo</w:t>
      </w:r>
      <w:r w:rsidRPr="00183232">
        <w:rPr>
          <w:rStyle w:val="StyleUnderline"/>
        </w:rPr>
        <w:t>t</w:t>
      </w:r>
      <w:r w:rsidRPr="00372FF6">
        <w:t>. A government job at around $10 an hour would affect only about 5 million workers, dramatically fewer than a program offering $5 more per hour.</w:t>
      </w:r>
    </w:p>
    <w:p w14:paraId="0A820F53" w14:textId="329FE476" w:rsidR="003F1B5A" w:rsidRPr="00372FF6" w:rsidRDefault="003F1B5A" w:rsidP="003F1B5A">
      <w:pPr>
        <w:pStyle w:val="Heading3"/>
      </w:pPr>
      <w:r w:rsidRPr="00372FF6">
        <w:t>Link---Job Guarantee [Inflation]</w:t>
      </w:r>
    </w:p>
    <w:p w14:paraId="5867AD99" w14:textId="13457A15" w:rsidR="003F1B5A" w:rsidRPr="00372FF6" w:rsidRDefault="003F1B5A" w:rsidP="003F1B5A">
      <w:pPr>
        <w:pStyle w:val="Heading4"/>
      </w:pPr>
      <w:r w:rsidRPr="00372FF6">
        <w:t>A job guarantee would cause large, rapid inflation.</w:t>
      </w:r>
    </w:p>
    <w:p w14:paraId="1C7BAD63" w14:textId="77777777" w:rsidR="003F1B5A" w:rsidRPr="00372FF6" w:rsidRDefault="003F1B5A" w:rsidP="003F1B5A">
      <w:r w:rsidRPr="00372FF6">
        <w:rPr>
          <w:rStyle w:val="Style13ptBold"/>
        </w:rPr>
        <w:t>Bhandari 19</w:t>
      </w:r>
      <w:r w:rsidRPr="00372FF6">
        <w:t xml:space="preserve"> — Ryan Bhandari, Economics Instructor at the University of Illinois Chicago, PhD Student in Economics at the University of Chicago (expected completion in 2023), M.A. in Economics from Boston University, B.A. in Economics from the University of Southern California, 2019 (“What Is the “Federal Jobs Guarantee” and What Are People Saying About It?,” </w:t>
      </w:r>
      <w:r w:rsidRPr="00372FF6">
        <w:rPr>
          <w:i/>
          <w:iCs/>
        </w:rPr>
        <w:t>Third Way</w:t>
      </w:r>
      <w:r w:rsidRPr="00372FF6">
        <w:t xml:space="preserve">, 03-25-2019, Available Online at </w:t>
      </w:r>
      <w:hyperlink r:id="rId96" w:history="1">
        <w:r w:rsidRPr="00372FF6">
          <w:rPr>
            <w:rStyle w:val="Hyperlink"/>
          </w:rPr>
          <w:t>https://www.thirdway.org/memo/what-is-the-federal-jobs-guarantee-and-what-are-people-saying-about-it</w:t>
        </w:r>
      </w:hyperlink>
      <w:r w:rsidRPr="00372FF6">
        <w:t>, Accessed on 05-20-2023)</w:t>
      </w:r>
    </w:p>
    <w:p w14:paraId="4FB76A88" w14:textId="77777777" w:rsidR="003F1B5A" w:rsidRPr="00183232" w:rsidRDefault="003F1B5A" w:rsidP="003F1B5A">
      <w:pPr>
        <w:rPr>
          <w:rStyle w:val="StyleUnderline"/>
        </w:rPr>
      </w:pPr>
      <w:r w:rsidRPr="00372FF6">
        <w:t xml:space="preserve">#4: </w:t>
      </w:r>
      <w:r w:rsidRPr="00183232">
        <w:rPr>
          <w:rStyle w:val="Emphasis"/>
        </w:rPr>
        <w:t>Inflation would rise</w:t>
      </w:r>
      <w:r w:rsidRPr="00372FF6">
        <w:t xml:space="preserve">. </w:t>
      </w:r>
      <w:r w:rsidRPr="00183232">
        <w:rPr>
          <w:rStyle w:val="StyleUnderline"/>
        </w:rPr>
        <w:t xml:space="preserve">A </w:t>
      </w:r>
      <w:r w:rsidRPr="00183232">
        <w:rPr>
          <w:rStyle w:val="Emphasis"/>
        </w:rPr>
        <w:t>sudden increase</w:t>
      </w:r>
      <w:r w:rsidRPr="00183232">
        <w:rPr>
          <w:rStyle w:val="StyleUnderline"/>
        </w:rPr>
        <w:t xml:space="preserve"> in the cost of labor for businesses will lead to </w:t>
      </w:r>
      <w:r w:rsidRPr="00183232">
        <w:rPr>
          <w:rStyle w:val="Emphasis"/>
        </w:rPr>
        <w:t>inflation throughout the economy</w:t>
      </w:r>
      <w:r w:rsidRPr="00183232">
        <w:rPr>
          <w:rStyle w:val="StyleUnderline"/>
        </w:rPr>
        <w:t xml:space="preserve"> because of higher business costs that will </w:t>
      </w:r>
      <w:r w:rsidRPr="00183232">
        <w:rPr>
          <w:rStyle w:val="Emphasis"/>
        </w:rPr>
        <w:t>need to be passed on to consumers</w:t>
      </w:r>
      <w:r w:rsidRPr="00372FF6">
        <w:t xml:space="preserve">. In addition, when only those at the bottom of the income distribution get a defacto raise to $15, </w:t>
      </w:r>
      <w:r w:rsidRPr="00183232">
        <w:rPr>
          <w:rStyle w:val="StyleUnderline"/>
        </w:rPr>
        <w:t xml:space="preserve">there are </w:t>
      </w:r>
      <w:r w:rsidRPr="00183232">
        <w:rPr>
          <w:rStyle w:val="Emphasis"/>
        </w:rPr>
        <w:t>upstream consequences</w:t>
      </w:r>
      <w:r w:rsidRPr="00372FF6">
        <w:t>. Wo</w:t>
      </w:r>
      <w:r w:rsidRPr="00183232">
        <w:rPr>
          <w:rStyle w:val="StyleUnderline"/>
        </w:rPr>
        <w:t>rkers who were making $15 an hour may demand $20 an hour now. Workers making $20 an hour might want $25 an hour and so on</w:t>
      </w:r>
      <w:r w:rsidRPr="00372FF6">
        <w:t>. This may seem like a benefit, but “</w:t>
      </w:r>
      <w:r w:rsidRPr="00183232">
        <w:rPr>
          <w:rStyle w:val="StyleUnderline"/>
        </w:rPr>
        <w:t xml:space="preserve">this is a story of </w:t>
      </w:r>
      <w:r w:rsidRPr="00183232">
        <w:rPr>
          <w:rStyle w:val="Emphasis"/>
        </w:rPr>
        <w:t>serious</w:t>
      </w:r>
      <w:r w:rsidRPr="00183232">
        <w:rPr>
          <w:rStyle w:val="StyleUnderline"/>
        </w:rPr>
        <w:t xml:space="preserve"> </w:t>
      </w:r>
      <w:r w:rsidRPr="00183232">
        <w:rPr>
          <w:rStyle w:val="Emphasis"/>
        </w:rPr>
        <w:t>wage-price spiral</w:t>
      </w:r>
      <w:r w:rsidRPr="00372FF6">
        <w:t xml:space="preserve">, unless we introduce other measures,” warns progressive economist Dean Baker.5 </w:t>
      </w:r>
      <w:r w:rsidRPr="00183232">
        <w:rPr>
          <w:rStyle w:val="StyleUnderline"/>
        </w:rPr>
        <w:t xml:space="preserve">We have been </w:t>
      </w:r>
      <w:r w:rsidRPr="00183232">
        <w:rPr>
          <w:rStyle w:val="Emphasis"/>
        </w:rPr>
        <w:t>very fortunate</w:t>
      </w:r>
      <w:r w:rsidRPr="00183232">
        <w:rPr>
          <w:rStyle w:val="StyleUnderline"/>
        </w:rPr>
        <w:t xml:space="preserve"> that inflation has been well under control for the last few decades. A federal jobs guarantee could </w:t>
      </w:r>
      <w:r w:rsidRPr="00183232">
        <w:rPr>
          <w:rStyle w:val="Emphasis"/>
        </w:rPr>
        <w:t>change that</w:t>
      </w:r>
      <w:r w:rsidRPr="00183232">
        <w:rPr>
          <w:rStyle w:val="StyleUnderline"/>
        </w:rPr>
        <w:t xml:space="preserve"> </w:t>
      </w:r>
      <w:proofErr w:type="gramStart"/>
      <w:r w:rsidRPr="00183232">
        <w:rPr>
          <w:rStyle w:val="Emphasis"/>
        </w:rPr>
        <w:t>pretty quickly</w:t>
      </w:r>
      <w:proofErr w:type="gramEnd"/>
      <w:r w:rsidRPr="00183232">
        <w:rPr>
          <w:rStyle w:val="StyleUnderline"/>
        </w:rPr>
        <w:t>.</w:t>
      </w:r>
    </w:p>
    <w:p w14:paraId="607089EA" w14:textId="29E09D45" w:rsidR="003F1B5A" w:rsidRPr="00183232" w:rsidRDefault="003F1B5A" w:rsidP="003F1B5A">
      <w:pPr>
        <w:rPr>
          <w:rStyle w:val="StyleUnderline"/>
        </w:rPr>
      </w:pPr>
      <w:r w:rsidRPr="00372FF6">
        <w:t xml:space="preserve">#5: </w:t>
      </w:r>
      <w:r w:rsidRPr="00183232">
        <w:rPr>
          <w:rStyle w:val="StyleUnderline"/>
        </w:rPr>
        <w:t xml:space="preserve">It would be an </w:t>
      </w:r>
      <w:r w:rsidRPr="00183232">
        <w:rPr>
          <w:rStyle w:val="Emphasis"/>
        </w:rPr>
        <w:t>administrative nightmare</w:t>
      </w:r>
      <w:r w:rsidRPr="00372FF6">
        <w:t xml:space="preserve">. Finally, </w:t>
      </w:r>
      <w:r w:rsidRPr="00183232">
        <w:rPr>
          <w:rStyle w:val="StyleUnderline"/>
        </w:rPr>
        <w:t xml:space="preserve">matching millions of workers to the jobs envisioned under a jobs guarantee would be an </w:t>
      </w:r>
      <w:r w:rsidRPr="00183232">
        <w:rPr>
          <w:rStyle w:val="Emphasis"/>
        </w:rPr>
        <w:t>administrative nightmare</w:t>
      </w:r>
      <w:r w:rsidRPr="00183232">
        <w:rPr>
          <w:rStyle w:val="StyleUnderline"/>
        </w:rPr>
        <w:t xml:space="preserve"> to implement.</w:t>
      </w:r>
      <w:r w:rsidRPr="00372FF6">
        <w:t xml:space="preserve"> State and local governments will be tasked with finding the productive work to do, but </w:t>
      </w:r>
      <w:r w:rsidRPr="00183232">
        <w:rPr>
          <w:rStyle w:val="StyleUnderline"/>
        </w:rPr>
        <w:t xml:space="preserve">how do we train </w:t>
      </w:r>
      <w:r w:rsidRPr="00183232">
        <w:rPr>
          <w:rStyle w:val="Emphasis"/>
        </w:rPr>
        <w:t>millions of people</w:t>
      </w:r>
      <w:r w:rsidRPr="00183232">
        <w:rPr>
          <w:rStyle w:val="StyleUnderline"/>
        </w:rPr>
        <w:t xml:space="preserve"> to do these jobs?</w:t>
      </w:r>
      <w:r w:rsidRPr="00372FF6">
        <w:t xml:space="preserve"> </w:t>
      </w:r>
      <w:r w:rsidRPr="00183232">
        <w:rPr>
          <w:rStyle w:val="StyleUnderline"/>
        </w:rPr>
        <w:t xml:space="preserve">How does the Department of Labor oversee the </w:t>
      </w:r>
      <w:r w:rsidRPr="00183232">
        <w:rPr>
          <w:rStyle w:val="Emphasis"/>
        </w:rPr>
        <w:t>millions of new jobs</w:t>
      </w:r>
      <w:r w:rsidRPr="00183232">
        <w:rPr>
          <w:rStyle w:val="StyleUnderline"/>
        </w:rPr>
        <w:t xml:space="preserve"> to make sure they’re legitimate?</w:t>
      </w:r>
      <w:r w:rsidRPr="00372FF6">
        <w:t xml:space="preserve"> </w:t>
      </w:r>
      <w:r w:rsidRPr="00183232">
        <w:rPr>
          <w:rStyle w:val="StyleUnderline"/>
        </w:rPr>
        <w:t xml:space="preserve">What are the qualifiers for the kind of work that’s eligible? What if a right-leaning state wants jobs done that a left-leaning federal government deems unproductive or socially unacceptable like building an oil pipeline or </w:t>
      </w:r>
      <w:proofErr w:type="gramStart"/>
      <w:r w:rsidRPr="00183232">
        <w:rPr>
          <w:rStyle w:val="StyleUnderline"/>
        </w:rPr>
        <w:t>opening up</w:t>
      </w:r>
      <w:proofErr w:type="gramEnd"/>
      <w:r w:rsidRPr="00183232">
        <w:rPr>
          <w:rStyle w:val="StyleUnderline"/>
        </w:rPr>
        <w:t xml:space="preserve"> a coal mine?</w:t>
      </w:r>
    </w:p>
    <w:p w14:paraId="2F9FC50F" w14:textId="7B3C6F67" w:rsidR="00733A7B" w:rsidRPr="00372FF6" w:rsidRDefault="005C7F4E" w:rsidP="00733A7B">
      <w:pPr>
        <w:pStyle w:val="Heading3"/>
      </w:pPr>
      <w:r w:rsidRPr="00372FF6">
        <w:t>Link---Job Guarantee [Labor Market]</w:t>
      </w:r>
    </w:p>
    <w:p w14:paraId="295DF23C" w14:textId="29BCBDB2" w:rsidR="005C7F4E" w:rsidRPr="00372FF6" w:rsidRDefault="005C7F4E" w:rsidP="005C7F4E">
      <w:pPr>
        <w:pStyle w:val="Heading4"/>
      </w:pPr>
      <w:r w:rsidRPr="00372FF6">
        <w:t>A federal jobs guarantee would destroy the jobs market.</w:t>
      </w:r>
    </w:p>
    <w:p w14:paraId="764CF734" w14:textId="30203E78" w:rsidR="005C7F4E" w:rsidRPr="00372FF6" w:rsidRDefault="005C7F4E" w:rsidP="005C7F4E">
      <w:r w:rsidRPr="00372FF6">
        <w:rPr>
          <w:rStyle w:val="Style13ptBold"/>
        </w:rPr>
        <w:t>Porter 21</w:t>
      </w:r>
      <w:r w:rsidRPr="00372FF6">
        <w:t xml:space="preserve"> — Eduardo Porter, Economics Reporter for The New York Times, 2021 (“Should the Feds Guarantee You a Job?,” </w:t>
      </w:r>
      <w:r w:rsidRPr="00372FF6">
        <w:rPr>
          <w:i/>
          <w:iCs/>
        </w:rPr>
        <w:t>The New York Times</w:t>
      </w:r>
      <w:r w:rsidRPr="00372FF6">
        <w:t xml:space="preserve">, 02-18-2021, Available Online at </w:t>
      </w:r>
      <w:hyperlink r:id="rId97" w:history="1">
        <w:r w:rsidRPr="00372FF6">
          <w:rPr>
            <w:rStyle w:val="Hyperlink"/>
          </w:rPr>
          <w:t>https://www.nytimes.com/2021/02/18/business/economy/job-guarantee.html</w:t>
        </w:r>
      </w:hyperlink>
      <w:r w:rsidRPr="00372FF6">
        <w:t>, Accessed on 05-20-2023)</w:t>
      </w:r>
    </w:p>
    <w:p w14:paraId="12F19408" w14:textId="1E0D8F96" w:rsidR="005C7F4E" w:rsidRPr="00372FF6" w:rsidRDefault="005C7F4E" w:rsidP="005C7F4E">
      <w:r w:rsidRPr="00372FF6">
        <w:t xml:space="preserve">And yet </w:t>
      </w:r>
      <w:r w:rsidRPr="00183232">
        <w:rPr>
          <w:rStyle w:val="StyleUnderline"/>
        </w:rPr>
        <w:t xml:space="preserve">the idea of a broad job guarantee is still an </w:t>
      </w:r>
      <w:r w:rsidRPr="00183232">
        <w:rPr>
          <w:rStyle w:val="Emphasis"/>
        </w:rPr>
        <w:t>innovation too far</w:t>
      </w:r>
      <w:r w:rsidRPr="00372FF6">
        <w:t xml:space="preserve">. For starters, </w:t>
      </w:r>
      <w:r w:rsidRPr="00183232">
        <w:rPr>
          <w:rStyle w:val="StyleUnderline"/>
        </w:rPr>
        <w:t xml:space="preserve">it would be </w:t>
      </w:r>
      <w:r w:rsidRPr="00183232">
        <w:rPr>
          <w:rStyle w:val="Emphasis"/>
        </w:rPr>
        <w:t>expensive</w:t>
      </w:r>
      <w:r w:rsidRPr="00372FF6">
        <w:t>.</w:t>
      </w:r>
    </w:p>
    <w:p w14:paraId="2F4E52A8" w14:textId="094A3D98" w:rsidR="005C7F4E" w:rsidRPr="00372FF6" w:rsidRDefault="005C7F4E" w:rsidP="005C7F4E">
      <w:r w:rsidRPr="00372FF6">
        <w:t xml:space="preserve">Dr. Hamilton, who favors a federal job guarantee, was co-author of a </w:t>
      </w:r>
      <w:r w:rsidRPr="00183232">
        <w:rPr>
          <w:rStyle w:val="StyleUnderline"/>
        </w:rPr>
        <w:t>2018 study</w:t>
      </w:r>
      <w:r w:rsidRPr="00372FF6">
        <w:t xml:space="preserve"> — with Mark Paul, William A. Darity </w:t>
      </w:r>
      <w:proofErr w:type="gramStart"/>
      <w:r w:rsidRPr="00372FF6">
        <w:t>Jr.</w:t>
      </w:r>
      <w:proofErr w:type="gramEnd"/>
      <w:r w:rsidRPr="00372FF6">
        <w:t xml:space="preserve"> and Khaing Zaw — </w:t>
      </w:r>
      <w:r w:rsidRPr="00183232">
        <w:rPr>
          <w:rStyle w:val="StyleUnderline"/>
        </w:rPr>
        <w:t>that sought to estimate the cost</w:t>
      </w:r>
      <w:r w:rsidRPr="00372FF6">
        <w:t xml:space="preserve">. Based on 2016 employment figures, and </w:t>
      </w:r>
      <w:r w:rsidRPr="00183232">
        <w:rPr>
          <w:rStyle w:val="StyleUnderline"/>
        </w:rPr>
        <w:t>assuming an average cost per job of $55,820</w:t>
      </w:r>
      <w:r w:rsidRPr="00372FF6">
        <w:t xml:space="preserve">, including benefits, </w:t>
      </w:r>
      <w:r w:rsidRPr="00183232">
        <w:rPr>
          <w:rStyle w:val="StyleUnderline"/>
        </w:rPr>
        <w:t xml:space="preserve">the study found it would cost </w:t>
      </w:r>
      <w:r w:rsidRPr="00183232">
        <w:rPr>
          <w:rStyle w:val="Emphasis"/>
        </w:rPr>
        <w:t>$654 billion</w:t>
      </w:r>
      <w:r w:rsidRPr="00183232">
        <w:rPr>
          <w:rStyle w:val="StyleUnderline"/>
        </w:rPr>
        <w:t xml:space="preserve"> to </w:t>
      </w:r>
      <w:r w:rsidRPr="00183232">
        <w:rPr>
          <w:rStyle w:val="Emphasis"/>
        </w:rPr>
        <w:t>$2.1 trillion</w:t>
      </w:r>
      <w:r w:rsidRPr="00183232">
        <w:rPr>
          <w:rStyle w:val="StyleUnderline"/>
        </w:rPr>
        <w:t xml:space="preserve"> </w:t>
      </w:r>
      <w:r w:rsidRPr="00183232">
        <w:rPr>
          <w:rStyle w:val="Emphasis"/>
        </w:rPr>
        <w:t>a year</w:t>
      </w:r>
      <w:r w:rsidRPr="00372FF6">
        <w:t>, which would be offset to some extent by higher economic output and tax revenue, and savings on other assistance programs like food stamps and unemployment insurance.</w:t>
      </w:r>
    </w:p>
    <w:p w14:paraId="3D765B17" w14:textId="0029AA5E" w:rsidR="005C7F4E" w:rsidRPr="00183232" w:rsidRDefault="005C7F4E" w:rsidP="005C7F4E">
      <w:pPr>
        <w:rPr>
          <w:rStyle w:val="StyleUnderline"/>
        </w:rPr>
      </w:pPr>
      <w:r w:rsidRPr="00183232">
        <w:rPr>
          <w:rStyle w:val="StyleUnderline"/>
        </w:rPr>
        <w:t xml:space="preserve">And the prospect of a large-scale government intervention in the labor market raises </w:t>
      </w:r>
      <w:r w:rsidRPr="00183232">
        <w:rPr>
          <w:rStyle w:val="Emphasis"/>
        </w:rPr>
        <w:t>thorny questions</w:t>
      </w:r>
      <w:r w:rsidRPr="00183232">
        <w:rPr>
          <w:rStyle w:val="StyleUnderline"/>
        </w:rPr>
        <w:t>.</w:t>
      </w:r>
    </w:p>
    <w:p w14:paraId="39DFA417" w14:textId="597989D3" w:rsidR="005C7F4E" w:rsidRPr="00183232" w:rsidRDefault="005C7F4E" w:rsidP="005C7F4E">
      <w:pPr>
        <w:rPr>
          <w:rStyle w:val="StyleUnderline"/>
        </w:rPr>
      </w:pPr>
      <w:r w:rsidRPr="00372FF6">
        <w:t xml:space="preserve">First, there’s determining the work the government could offer to fulfill a job guarantee. </w:t>
      </w:r>
      <w:r w:rsidRPr="00183232">
        <w:rPr>
          <w:rStyle w:val="StyleUnderline"/>
        </w:rPr>
        <w:t xml:space="preserve">Health care and infrastructure projects require workers with </w:t>
      </w:r>
      <w:r w:rsidRPr="00183232">
        <w:rPr>
          <w:rStyle w:val="Emphasis"/>
        </w:rPr>
        <w:t>particular skills</w:t>
      </w:r>
      <w:r w:rsidRPr="00183232">
        <w:rPr>
          <w:rStyle w:val="StyleUnderline"/>
        </w:rPr>
        <w:t xml:space="preserve">, as do high-quality elder care and </w:t>
      </w:r>
      <w:proofErr w:type="gramStart"/>
      <w:r w:rsidRPr="00183232">
        <w:rPr>
          <w:rStyle w:val="StyleUnderline"/>
        </w:rPr>
        <w:t>child care</w:t>
      </w:r>
      <w:proofErr w:type="gramEnd"/>
      <w:r w:rsidRPr="00183232">
        <w:rPr>
          <w:rStyle w:val="StyleUnderline"/>
        </w:rPr>
        <w:t xml:space="preserve">. Jobs, say, in park maintenance or as teaching aides could </w:t>
      </w:r>
      <w:r w:rsidRPr="00183232">
        <w:rPr>
          <w:rStyle w:val="Emphasis"/>
        </w:rPr>
        <w:t>encroach</w:t>
      </w:r>
      <w:r w:rsidRPr="00183232">
        <w:rPr>
          <w:rStyle w:val="StyleUnderline"/>
        </w:rPr>
        <w:t xml:space="preserve"> on what local governments already do.</w:t>
      </w:r>
    </w:p>
    <w:p w14:paraId="62BE112D" w14:textId="44020F30" w:rsidR="005C7F4E" w:rsidRPr="00183232" w:rsidRDefault="005C7F4E" w:rsidP="005C7F4E">
      <w:pPr>
        <w:rPr>
          <w:rStyle w:val="StyleUnderline"/>
        </w:rPr>
      </w:pPr>
      <w:r w:rsidRPr="00372FF6">
        <w:t xml:space="preserve">What’s more, </w:t>
      </w:r>
      <w:r w:rsidRPr="00183232">
        <w:rPr>
          <w:rStyle w:val="StyleUnderline"/>
        </w:rPr>
        <w:t xml:space="preserve">the availability of federal jobs would </w:t>
      </w:r>
      <w:r w:rsidRPr="00183232">
        <w:rPr>
          <w:rStyle w:val="Emphasis"/>
        </w:rPr>
        <w:t>drastically change</w:t>
      </w:r>
      <w:r w:rsidRPr="00183232">
        <w:rPr>
          <w:rStyle w:val="StyleUnderline"/>
        </w:rPr>
        <w:t xml:space="preserve"> the </w:t>
      </w:r>
      <w:r w:rsidRPr="00183232">
        <w:rPr>
          <w:rStyle w:val="Emphasis"/>
        </w:rPr>
        <w:t>labor equation</w:t>
      </w:r>
      <w:r w:rsidRPr="00183232">
        <w:rPr>
          <w:rStyle w:val="StyleUnderline"/>
        </w:rPr>
        <w:t xml:space="preserve"> for </w:t>
      </w:r>
      <w:r w:rsidRPr="00183232">
        <w:rPr>
          <w:rStyle w:val="Emphasis"/>
        </w:rPr>
        <w:t>low-wage employers</w:t>
      </w:r>
      <w:r w:rsidRPr="00183232">
        <w:rPr>
          <w:rStyle w:val="StyleUnderline"/>
        </w:rPr>
        <w:t xml:space="preserve"> like McDonald’s or Walmart</w:t>
      </w:r>
      <w:r w:rsidRPr="00372FF6">
        <w:t xml:space="preserve">. Dr. Strain argues that </w:t>
      </w:r>
      <w:r w:rsidRPr="00183232">
        <w:rPr>
          <w:rStyle w:val="StyleUnderline"/>
        </w:rPr>
        <w:t>a universal federal guarantee of a job that paid $15 an hour plus health benefits would “</w:t>
      </w:r>
      <w:r w:rsidRPr="00183232">
        <w:rPr>
          <w:rStyle w:val="Emphasis"/>
        </w:rPr>
        <w:t>destroy the labor market</w:t>
      </w:r>
      <w:r w:rsidRPr="00183232">
        <w:rPr>
          <w:rStyle w:val="StyleUnderline"/>
        </w:rPr>
        <w:t>.”</w:t>
      </w:r>
    </w:p>
    <w:p w14:paraId="0B8F7F58" w14:textId="2058353B" w:rsidR="00C035A2" w:rsidRPr="00372FF6" w:rsidRDefault="00C035A2" w:rsidP="00C035A2">
      <w:pPr>
        <w:pStyle w:val="Heading3"/>
      </w:pPr>
      <w:r w:rsidRPr="00372FF6">
        <w:t>Link---Job Guarantee [Small Businesses]</w:t>
      </w:r>
    </w:p>
    <w:p w14:paraId="5E2561D6" w14:textId="2F0D765D" w:rsidR="00733A7B" w:rsidRPr="00372FF6" w:rsidRDefault="00733A7B" w:rsidP="00733A7B">
      <w:pPr>
        <w:pStyle w:val="Heading4"/>
      </w:pPr>
      <w:r w:rsidRPr="00372FF6">
        <w:t>A job guarantee de facto raises the minimum wage.</w:t>
      </w:r>
    </w:p>
    <w:p w14:paraId="32CCA326" w14:textId="51C7FAF5" w:rsidR="00733A7B" w:rsidRPr="00372FF6" w:rsidRDefault="00733A7B" w:rsidP="00733A7B">
      <w:r w:rsidRPr="00372FF6">
        <w:rPr>
          <w:rStyle w:val="Style13ptBold"/>
        </w:rPr>
        <w:t>Paul et al. 18</w:t>
      </w:r>
      <w:r w:rsidRPr="00372FF6">
        <w:t xml:space="preserve"> — </w:t>
      </w:r>
      <w:r w:rsidRPr="00372FF6">
        <w:rPr>
          <w:u w:val="single"/>
        </w:rPr>
        <w:t>Mark Paul</w:t>
      </w:r>
      <w:r w:rsidRPr="00372FF6">
        <w:t xml:space="preserve">, Postdoctoral Associate at the Samuel DuBois Cook Center on Social Equity at Duke University, </w:t>
      </w:r>
      <w:r w:rsidRPr="00372FF6">
        <w:rPr>
          <w:u w:val="single"/>
        </w:rPr>
        <w:t>William Darity Jr</w:t>
      </w:r>
      <w:r w:rsidRPr="00372FF6">
        <w:t xml:space="preserve">, the Samuel DuBois Cook Professor of Public Policy, African and African-American Studies and Economics and the Director of the Samuel DuBois Cook Center on Social Equity at Duke University, </w:t>
      </w:r>
      <w:r w:rsidRPr="00372FF6">
        <w:rPr>
          <w:u w:val="single"/>
        </w:rPr>
        <w:t>Darrick Hamilton</w:t>
      </w:r>
      <w:r w:rsidRPr="00372FF6">
        <w:t xml:space="preserve">, Professor of Economics and Urban Policy at the Milano School of International Affairs, Management and Urban Policy and Department of Economics at the New School for Social Research, and Director of the Doctoral Program in Public and Urban Policy at The New School, 2018 (“The Federal Job Guarantee - A Policy to Achieve Permanent Full Employment,” Center on Budget and Policy Priorities, 03-09-2018, Available Online at </w:t>
      </w:r>
      <w:hyperlink r:id="rId98" w:anchor="_ftn1" w:history="1">
        <w:r w:rsidRPr="00372FF6">
          <w:rPr>
            <w:rStyle w:val="Hyperlink"/>
          </w:rPr>
          <w:t>https://www.cbpp.org/research/full-employment/the-federal-job-guarantee-a-policy-to-achieve-permanent-full-employment#_ftn1</w:t>
        </w:r>
      </w:hyperlink>
      <w:r w:rsidRPr="00372FF6">
        <w:t>, Accessed on 05-20-2023)</w:t>
      </w:r>
    </w:p>
    <w:p w14:paraId="4108B359" w14:textId="7E6CADDF" w:rsidR="00733A7B" w:rsidRPr="00372FF6" w:rsidRDefault="00733A7B" w:rsidP="00733A7B">
      <w:r w:rsidRPr="0078644F">
        <w:rPr>
          <w:rStyle w:val="StyleUnderline"/>
        </w:rPr>
        <w:t xml:space="preserve">Benefits of the program reach </w:t>
      </w:r>
      <w:r w:rsidRPr="0078644F">
        <w:rPr>
          <w:rStyle w:val="Emphasis"/>
        </w:rPr>
        <w:t>beyond those directly employed</w:t>
      </w:r>
      <w:r w:rsidRPr="00372FF6">
        <w:t xml:space="preserve"> under the NIEC. </w:t>
      </w:r>
      <w:r w:rsidRPr="0078644F">
        <w:rPr>
          <w:rStyle w:val="StyleUnderline"/>
        </w:rPr>
        <w:t xml:space="preserve">If a job guarantee were to be implemented, it also would function as a </w:t>
      </w:r>
      <w:r w:rsidRPr="0078644F">
        <w:rPr>
          <w:rStyle w:val="Emphasis"/>
        </w:rPr>
        <w:t>de facto employment floor</w:t>
      </w:r>
      <w:r w:rsidRPr="0078644F">
        <w:rPr>
          <w:rStyle w:val="StyleUnderline"/>
        </w:rPr>
        <w:t xml:space="preserve"> in the labor market</w:t>
      </w:r>
      <w:r w:rsidRPr="00372FF6">
        <w:t xml:space="preserve">. </w:t>
      </w:r>
      <w:r w:rsidRPr="0078644F">
        <w:rPr>
          <w:rStyle w:val="StyleUnderline"/>
        </w:rPr>
        <w:t xml:space="preserve">Private employers would have to offer wages and benefits that are </w:t>
      </w:r>
      <w:r w:rsidRPr="0078644F">
        <w:rPr>
          <w:rStyle w:val="Emphasis"/>
        </w:rPr>
        <w:t>at least competitive</w:t>
      </w:r>
      <w:r w:rsidRPr="0078644F">
        <w:rPr>
          <w:rStyle w:val="StyleUnderline"/>
        </w:rPr>
        <w:t xml:space="preserve"> with the NIEC </w:t>
      </w:r>
      <w:proofErr w:type="gramStart"/>
      <w:r w:rsidRPr="0078644F">
        <w:rPr>
          <w:rStyle w:val="Emphasis"/>
        </w:rPr>
        <w:t>in order to</w:t>
      </w:r>
      <w:proofErr w:type="gramEnd"/>
      <w:r w:rsidRPr="0078644F">
        <w:rPr>
          <w:rStyle w:val="Emphasis"/>
        </w:rPr>
        <w:t xml:space="preserve"> attract workers</w:t>
      </w:r>
      <w:r w:rsidRPr="00372FF6">
        <w:t xml:space="preserve">. The universal nature of the program would ensure jobs for all—including those with some forms of disability who may not be employed through the private sector. The universal design is critical to ending working poverty and involuntary unemployment; this </w:t>
      </w:r>
      <w:proofErr w:type="gramStart"/>
      <w:r w:rsidRPr="00372FF6">
        <w:t>is in contrast to</w:t>
      </w:r>
      <w:proofErr w:type="gramEnd"/>
      <w:r w:rsidRPr="00372FF6">
        <w:t xml:space="preserve"> other forms of intervention in the labor market, such as minimum wage laws, which do not ensure access to employment in the first place. Nevertheless, complementary changes to the existing social insurance system would be necessary to eliminate poverty entirely, as some individuals may be unable to work for various reasons.[54]</w:t>
      </w:r>
    </w:p>
    <w:p w14:paraId="701D4C85" w14:textId="77777777" w:rsidR="00733A7B" w:rsidRPr="00372FF6" w:rsidRDefault="00733A7B" w:rsidP="00733A7B"/>
    <w:p w14:paraId="2F3055EE" w14:textId="5584FA1B" w:rsidR="00733A7B" w:rsidRPr="00372FF6" w:rsidRDefault="00733A7B" w:rsidP="00733A7B">
      <w:pPr>
        <w:pStyle w:val="Heading4"/>
      </w:pPr>
      <w:r w:rsidRPr="00372FF6">
        <w:t>Forcing companies to pay a higher wage would crush small businesses.</w:t>
      </w:r>
    </w:p>
    <w:p w14:paraId="4BAB5CAE" w14:textId="4E1F7F9C" w:rsidR="00733A7B" w:rsidRPr="00372FF6" w:rsidRDefault="00733A7B" w:rsidP="00733A7B">
      <w:r w:rsidRPr="00372FF6">
        <w:rPr>
          <w:rStyle w:val="Style13ptBold"/>
        </w:rPr>
        <w:t>Chhabra 17</w:t>
      </w:r>
      <w:r w:rsidRPr="00372FF6">
        <w:t xml:space="preserve"> — Esha Chhabra, Economics Contributor at Forbes, MSc in Global Politics from the London School of Economics and Political Science, B.A. from Georgetown University, 2017 (“Small Businesses Struggling With $15 Minimum Wage, New Site Reports,” </w:t>
      </w:r>
      <w:r w:rsidRPr="00372FF6">
        <w:rPr>
          <w:i/>
          <w:iCs/>
        </w:rPr>
        <w:t>Forbes</w:t>
      </w:r>
      <w:r w:rsidRPr="00372FF6">
        <w:t xml:space="preserve">, 03-30-2017, Available Online at </w:t>
      </w:r>
      <w:hyperlink r:id="rId99" w:history="1">
        <w:r w:rsidRPr="00372FF6">
          <w:rPr>
            <w:rStyle w:val="Hyperlink"/>
          </w:rPr>
          <w:t>https://www.forbes.com/sites/eshachhabra/2017/05/30/small-businesses-struggling-with-15-minimum-wage-new-site-reports/?sh=7992d6f811ad</w:t>
        </w:r>
      </w:hyperlink>
      <w:r w:rsidRPr="00372FF6">
        <w:t>, Accessed on 05-20-2023)</w:t>
      </w:r>
    </w:p>
    <w:p w14:paraId="1751B99C" w14:textId="6A489683" w:rsidR="00733A7B" w:rsidRPr="00372FF6" w:rsidRDefault="00733A7B" w:rsidP="00733A7B">
      <w:r w:rsidRPr="00372FF6">
        <w:t xml:space="preserve">While the </w:t>
      </w:r>
      <w:r w:rsidRPr="0078644F">
        <w:rPr>
          <w:rStyle w:val="StyleUnderline"/>
        </w:rPr>
        <w:t>Raise the Wage</w:t>
      </w:r>
      <w:r w:rsidRPr="00372FF6">
        <w:t xml:space="preserve"> Act may have had positive intentions, it </w:t>
      </w:r>
      <w:r w:rsidRPr="0078644F">
        <w:rPr>
          <w:rStyle w:val="StyleUnderline"/>
        </w:rPr>
        <w:t xml:space="preserve">could </w:t>
      </w:r>
      <w:r w:rsidRPr="0078644F">
        <w:rPr>
          <w:rStyle w:val="Emphasis"/>
        </w:rPr>
        <w:t>close many small businesses</w:t>
      </w:r>
      <w:r w:rsidRPr="00372FF6">
        <w:t xml:space="preserve">, according to the Employment Policies Institute, a nonprofit which launched its own campaign last week called “Faces of $15,” a website that chronicles the stories of </w:t>
      </w:r>
      <w:r w:rsidRPr="0078644F">
        <w:rPr>
          <w:rStyle w:val="StyleUnderline"/>
        </w:rPr>
        <w:t>small business</w:t>
      </w:r>
      <w:r w:rsidRPr="00372FF6">
        <w:t xml:space="preserve"> owners throughout the United States who </w:t>
      </w:r>
      <w:r w:rsidRPr="0078644F">
        <w:rPr>
          <w:rStyle w:val="StyleUnderline"/>
        </w:rPr>
        <w:t xml:space="preserve">are </w:t>
      </w:r>
      <w:r w:rsidRPr="0078644F">
        <w:rPr>
          <w:rStyle w:val="Emphasis"/>
        </w:rPr>
        <w:t>struggling to keep up</w:t>
      </w:r>
      <w:r w:rsidRPr="0078644F">
        <w:rPr>
          <w:rStyle w:val="StyleUnderline"/>
        </w:rPr>
        <w:t xml:space="preserve"> with all the minimum wage increases</w:t>
      </w:r>
      <w:r w:rsidRPr="00372FF6">
        <w:t>.</w:t>
      </w:r>
    </w:p>
    <w:p w14:paraId="440989D5" w14:textId="7DC317B2" w:rsidR="00733A7B" w:rsidRPr="00372FF6" w:rsidRDefault="00733A7B" w:rsidP="00733A7B">
      <w:r w:rsidRPr="00372FF6">
        <w:t>The website contains 100 stories of small businesses that have been affected by the increased costs. “The real Faces of $15 are the business owners who've been forced to close their doors, and the employees who've lost their jobs,” says Michael Saltsman, managing director at EPI, "Policymakers shouldn't be fooled by labor's rose-colored rhetoric on a new wage mandate."</w:t>
      </w:r>
    </w:p>
    <w:p w14:paraId="7F242219" w14:textId="40710E63" w:rsidR="00733A7B" w:rsidRPr="00372FF6" w:rsidRDefault="00733A7B" w:rsidP="00733A7B">
      <w:r w:rsidRPr="00372FF6">
        <w:t xml:space="preserve">According to the Small Business Administration, </w:t>
      </w:r>
      <w:r w:rsidRPr="0078644F">
        <w:rPr>
          <w:rStyle w:val="StyleUnderline"/>
        </w:rPr>
        <w:t xml:space="preserve">small businesses provide </w:t>
      </w:r>
      <w:r w:rsidRPr="0078644F">
        <w:rPr>
          <w:rStyle w:val="Emphasis"/>
        </w:rPr>
        <w:t>55% of all jobs</w:t>
      </w:r>
      <w:r w:rsidRPr="0078644F">
        <w:rPr>
          <w:rStyle w:val="StyleUnderline"/>
        </w:rPr>
        <w:t xml:space="preserve"> and </w:t>
      </w:r>
      <w:r w:rsidRPr="0078644F">
        <w:rPr>
          <w:rStyle w:val="Emphasis"/>
        </w:rPr>
        <w:t>66% of all net new jobs</w:t>
      </w:r>
      <w:r w:rsidRPr="00372FF6">
        <w:t xml:space="preserve"> since the 1970s in the United States. </w:t>
      </w:r>
      <w:r w:rsidRPr="0078644F">
        <w:rPr>
          <w:rStyle w:val="StyleUnderline"/>
        </w:rPr>
        <w:t xml:space="preserve">28 million small businesses account for </w:t>
      </w:r>
      <w:r w:rsidRPr="0078644F">
        <w:rPr>
          <w:rStyle w:val="Emphasis"/>
        </w:rPr>
        <w:t>54% of all US sales</w:t>
      </w:r>
      <w:r w:rsidRPr="00372FF6">
        <w:t xml:space="preserve">. In addition, </w:t>
      </w:r>
      <w:r w:rsidRPr="0078644F">
        <w:rPr>
          <w:rStyle w:val="StyleUnderline"/>
        </w:rPr>
        <w:t>600,000 franchise small businesses in the US are responsible 8 million jobs.</w:t>
      </w:r>
      <w:r w:rsidRPr="00372FF6">
        <w:t xml:space="preserve"> Add to that the real estate component: small businesses in America are responsible for occupying an estimated 20 to 30 billion square feet of commercial space.</w:t>
      </w:r>
    </w:p>
    <w:p w14:paraId="13573C23" w14:textId="4C41B638" w:rsidR="00733A7B" w:rsidRPr="0078644F" w:rsidRDefault="00733A7B" w:rsidP="00733A7B">
      <w:pPr>
        <w:rPr>
          <w:rStyle w:val="StyleUnderline"/>
        </w:rPr>
      </w:pPr>
      <w:r w:rsidRPr="00372FF6">
        <w:t xml:space="preserve">The EPI argues that </w:t>
      </w:r>
      <w:r w:rsidRPr="0078644F">
        <w:rPr>
          <w:rStyle w:val="StyleUnderline"/>
        </w:rPr>
        <w:t xml:space="preserve">while it might be easy for corporations to adopt the $15 minimum wage, it's </w:t>
      </w:r>
      <w:r w:rsidRPr="0078644F">
        <w:rPr>
          <w:rStyle w:val="Emphasis"/>
        </w:rPr>
        <w:t>much more challenging</w:t>
      </w:r>
      <w:r w:rsidRPr="0078644F">
        <w:rPr>
          <w:rStyle w:val="StyleUnderline"/>
        </w:rPr>
        <w:t xml:space="preserve"> for small businesses which </w:t>
      </w:r>
      <w:r w:rsidRPr="0078644F">
        <w:rPr>
          <w:rStyle w:val="Emphasis"/>
        </w:rPr>
        <w:t>form the backbone</w:t>
      </w:r>
      <w:r w:rsidRPr="0078644F">
        <w:rPr>
          <w:rStyle w:val="StyleUnderline"/>
        </w:rPr>
        <w:t xml:space="preserve"> of </w:t>
      </w:r>
      <w:r w:rsidRPr="0078644F">
        <w:rPr>
          <w:rStyle w:val="Emphasis"/>
        </w:rPr>
        <w:t xml:space="preserve">the US </w:t>
      </w:r>
      <w:r w:rsidRPr="00CE01BB">
        <w:rPr>
          <w:rStyle w:val="Emphasis"/>
        </w:rPr>
        <w:t>economy</w:t>
      </w:r>
      <w:r w:rsidRPr="0078644F">
        <w:rPr>
          <w:rStyle w:val="StyleUnderline"/>
        </w:rPr>
        <w:t>.</w:t>
      </w:r>
    </w:p>
    <w:p w14:paraId="20683818" w14:textId="18853ED1" w:rsidR="00194CA8" w:rsidRPr="00372FF6" w:rsidRDefault="009E36AF" w:rsidP="00194CA8">
      <w:pPr>
        <w:pStyle w:val="Heading3"/>
      </w:pPr>
      <w:r w:rsidRPr="00372FF6">
        <w:t>Link---MMT</w:t>
      </w:r>
    </w:p>
    <w:p w14:paraId="0984A089" w14:textId="5C2E764E" w:rsidR="00194CA8" w:rsidRPr="00372FF6" w:rsidRDefault="00194CA8" w:rsidP="00194CA8">
      <w:pPr>
        <w:pStyle w:val="Heading4"/>
      </w:pPr>
      <w:r w:rsidRPr="00372FF6">
        <w:t>Even if MMT is true in the long-run, it causes economic devastation in the short-run.</w:t>
      </w:r>
    </w:p>
    <w:p w14:paraId="53EF0005" w14:textId="5056D12B" w:rsidR="00194CA8" w:rsidRPr="00372FF6" w:rsidRDefault="00194CA8" w:rsidP="00194CA8">
      <w:r w:rsidRPr="00372FF6">
        <w:rPr>
          <w:rStyle w:val="Style13ptBold"/>
        </w:rPr>
        <w:t>McKibbon 19</w:t>
      </w:r>
      <w:r w:rsidRPr="00372FF6">
        <w:t xml:space="preserve"> — Warwick McKibbon, Distinguished Professor of Economics and Public Policy and Director of the Centre for Applied Macroeconomic Analysis in the Crawford School of Public Policy at the Australian National University, Distinguished Public Policy Fellow of the Economic Society of Australia, PhD in Economics from Harvard University, 2019 (“Is modern monetary theory too good to be true?,” </w:t>
      </w:r>
      <w:r w:rsidRPr="00372FF6">
        <w:rPr>
          <w:i/>
          <w:iCs/>
        </w:rPr>
        <w:t>Brookings Institute</w:t>
      </w:r>
      <w:r w:rsidRPr="00372FF6">
        <w:t xml:space="preserve">, 03-12-2019, Available Online at </w:t>
      </w:r>
      <w:hyperlink r:id="rId100" w:history="1">
        <w:r w:rsidRPr="00372FF6">
          <w:rPr>
            <w:rStyle w:val="Hyperlink"/>
          </w:rPr>
          <w:t>https://www.brookings.edu/opinions/is-modern-monetary-theory-too-good-to-be-true/</w:t>
        </w:r>
      </w:hyperlink>
      <w:r w:rsidRPr="00372FF6">
        <w:t>, Accessed o 05-20-2019)</w:t>
      </w:r>
    </w:p>
    <w:p w14:paraId="61C9662B" w14:textId="634DB398" w:rsidR="00194CA8" w:rsidRPr="002D7F46" w:rsidRDefault="00194CA8" w:rsidP="00194CA8">
      <w:pPr>
        <w:rPr>
          <w:rStyle w:val="StyleUnderline"/>
        </w:rPr>
      </w:pPr>
      <w:r w:rsidRPr="00372FF6">
        <w:t xml:space="preserve">Free lunches have a long tradition in policy debates. They are politically popular and have recurred many times in the twentieth century and before. </w:t>
      </w:r>
      <w:r w:rsidRPr="00CE01BB">
        <w:rPr>
          <w:rStyle w:val="StyleUnderline"/>
        </w:rPr>
        <w:t xml:space="preserve">The experience with all economies that have swallowed the </w:t>
      </w:r>
      <w:proofErr w:type="gramStart"/>
      <w:r w:rsidRPr="00CE01BB">
        <w:rPr>
          <w:rStyle w:val="StyleUnderline"/>
        </w:rPr>
        <w:t>particular free</w:t>
      </w:r>
      <w:proofErr w:type="gramEnd"/>
      <w:r w:rsidRPr="00CE01BB">
        <w:rPr>
          <w:rStyle w:val="StyleUnderline"/>
        </w:rPr>
        <w:t xml:space="preserve"> lunch proposed by MMT enthusiasts is that it is </w:t>
      </w:r>
      <w:r w:rsidRPr="00CE01BB">
        <w:rPr>
          <w:rStyle w:val="Emphasis"/>
        </w:rPr>
        <w:t>very costly</w:t>
      </w:r>
      <w:r w:rsidRPr="00CE01BB">
        <w:rPr>
          <w:rStyle w:val="StyleUnderline"/>
        </w:rPr>
        <w:t xml:space="preserve">, and it can take a long time before </w:t>
      </w:r>
      <w:r w:rsidRPr="00CE01BB">
        <w:rPr>
          <w:rStyle w:val="Emphasis"/>
        </w:rPr>
        <w:t>unsustainable pressures</w:t>
      </w:r>
      <w:r w:rsidRPr="00CE01BB">
        <w:rPr>
          <w:rStyle w:val="StyleUnderline"/>
        </w:rPr>
        <w:t xml:space="preserve"> eventually cause a </w:t>
      </w:r>
      <w:r w:rsidRPr="00CE01BB">
        <w:rPr>
          <w:rStyle w:val="Emphasis"/>
        </w:rPr>
        <w:t>disastrous outcome</w:t>
      </w:r>
      <w:r w:rsidRPr="00372FF6">
        <w:t xml:space="preserve">. </w:t>
      </w:r>
      <w:r w:rsidRPr="002D7F46">
        <w:rPr>
          <w:rStyle w:val="StyleUnderline"/>
        </w:rPr>
        <w:t xml:space="preserve">The evidence on approaches like those proposed by advocates of MMT is that it </w:t>
      </w:r>
      <w:r w:rsidRPr="002D7F46">
        <w:rPr>
          <w:rStyle w:val="Emphasis"/>
        </w:rPr>
        <w:t>always</w:t>
      </w:r>
      <w:r w:rsidRPr="002D7F46">
        <w:rPr>
          <w:rStyle w:val="StyleUnderline"/>
        </w:rPr>
        <w:t xml:space="preserve"> results in </w:t>
      </w:r>
      <w:r w:rsidRPr="002D7F46">
        <w:rPr>
          <w:rStyle w:val="Emphasis"/>
        </w:rPr>
        <w:t>hyperinflation</w:t>
      </w:r>
      <w:r w:rsidRPr="002D7F46">
        <w:rPr>
          <w:rStyle w:val="StyleUnderline"/>
        </w:rPr>
        <w:t xml:space="preserve">, </w:t>
      </w:r>
      <w:r w:rsidRPr="002D7F46">
        <w:rPr>
          <w:rStyle w:val="Emphasis"/>
        </w:rPr>
        <w:t>massive</w:t>
      </w:r>
      <w:r w:rsidRPr="002D7F46">
        <w:rPr>
          <w:rStyle w:val="StyleUnderline"/>
        </w:rPr>
        <w:t xml:space="preserve"> </w:t>
      </w:r>
      <w:r w:rsidRPr="002D7F46">
        <w:rPr>
          <w:rStyle w:val="Emphasis"/>
        </w:rPr>
        <w:t>social</w:t>
      </w:r>
      <w:r w:rsidRPr="002D7F46">
        <w:rPr>
          <w:rStyle w:val="StyleUnderline"/>
        </w:rPr>
        <w:t xml:space="preserve"> and </w:t>
      </w:r>
      <w:r w:rsidRPr="002D7F46">
        <w:rPr>
          <w:rStyle w:val="Emphasis"/>
        </w:rPr>
        <w:t>economic destruction</w:t>
      </w:r>
      <w:r w:rsidRPr="002D7F46">
        <w:rPr>
          <w:rStyle w:val="StyleUnderline"/>
        </w:rPr>
        <w:t xml:space="preserve">, and a </w:t>
      </w:r>
      <w:r w:rsidRPr="002D7F46">
        <w:rPr>
          <w:rStyle w:val="Emphasis"/>
        </w:rPr>
        <w:t>crisis</w:t>
      </w:r>
      <w:r w:rsidRPr="00372FF6">
        <w:t>, followed by the imposition of more conventional economic policies</w:t>
      </w:r>
      <w:r w:rsidRPr="002D7F46">
        <w:rPr>
          <w:rStyle w:val="Emphasis"/>
        </w:rPr>
        <w:t>. All existing experience</w:t>
      </w:r>
      <w:r w:rsidRPr="002D7F46">
        <w:rPr>
          <w:rStyle w:val="StyleUnderline"/>
        </w:rPr>
        <w:t xml:space="preserve">– </w:t>
      </w:r>
      <w:r w:rsidRPr="002D7F46">
        <w:rPr>
          <w:rStyle w:val="Emphasis"/>
        </w:rPr>
        <w:t>Venezuela</w:t>
      </w:r>
      <w:r w:rsidRPr="002D7F46">
        <w:rPr>
          <w:rStyle w:val="StyleUnderline"/>
        </w:rPr>
        <w:t xml:space="preserve"> today; </w:t>
      </w:r>
      <w:r w:rsidRPr="002D7F46">
        <w:rPr>
          <w:rStyle w:val="Emphasis"/>
        </w:rPr>
        <w:t>Zimbabwe</w:t>
      </w:r>
      <w:r w:rsidRPr="002D7F46">
        <w:rPr>
          <w:rStyle w:val="StyleUnderline"/>
        </w:rPr>
        <w:t xml:space="preserve"> in 2008; </w:t>
      </w:r>
      <w:r w:rsidRPr="002D7F46">
        <w:rPr>
          <w:rStyle w:val="Emphasis"/>
        </w:rPr>
        <w:t>Yugoslavia</w:t>
      </w:r>
      <w:r w:rsidRPr="002D7F46">
        <w:rPr>
          <w:rStyle w:val="StyleUnderline"/>
        </w:rPr>
        <w:t xml:space="preserve"> in 1994; </w:t>
      </w:r>
      <w:r w:rsidRPr="002D7F46">
        <w:rPr>
          <w:rStyle w:val="Emphasis"/>
        </w:rPr>
        <w:t>Hungary</w:t>
      </w:r>
      <w:r w:rsidRPr="002D7F46">
        <w:rPr>
          <w:rStyle w:val="StyleUnderline"/>
        </w:rPr>
        <w:t xml:space="preserve"> in 1946; </w:t>
      </w:r>
      <w:r w:rsidRPr="002D7F46">
        <w:rPr>
          <w:rStyle w:val="Emphasis"/>
        </w:rPr>
        <w:t>Greece</w:t>
      </w:r>
      <w:r w:rsidRPr="002D7F46">
        <w:rPr>
          <w:rStyle w:val="StyleUnderline"/>
        </w:rPr>
        <w:t xml:space="preserve"> in 1944; </w:t>
      </w:r>
      <w:r w:rsidRPr="002D7F46">
        <w:rPr>
          <w:rStyle w:val="Emphasis"/>
        </w:rPr>
        <w:t>Wiemar Germany</w:t>
      </w:r>
      <w:r w:rsidRPr="002D7F46">
        <w:rPr>
          <w:rStyle w:val="StyleUnderline"/>
        </w:rPr>
        <w:t xml:space="preserve"> in 1923 — demonstrates the </w:t>
      </w:r>
      <w:r w:rsidRPr="002D7F46">
        <w:rPr>
          <w:rStyle w:val="Emphasis"/>
        </w:rPr>
        <w:t>large costs</w:t>
      </w:r>
      <w:r w:rsidRPr="002D7F46">
        <w:rPr>
          <w:rStyle w:val="StyleUnderline"/>
        </w:rPr>
        <w:t>.</w:t>
      </w:r>
    </w:p>
    <w:p w14:paraId="426CD348" w14:textId="7B6CD06F" w:rsidR="00194CA8" w:rsidRPr="00372FF6" w:rsidRDefault="00194CA8" w:rsidP="00194CA8">
      <w:r w:rsidRPr="00372FF6">
        <w:t>Is it possible that traditional economics has missed something? Is it possible that this time MMT will perform differently?</w:t>
      </w:r>
    </w:p>
    <w:p w14:paraId="6141E79F" w14:textId="22B6E96B" w:rsidR="00194CA8" w:rsidRPr="002D7F46" w:rsidRDefault="00194CA8" w:rsidP="00194CA8">
      <w:pPr>
        <w:rPr>
          <w:rStyle w:val="StyleUnderline"/>
        </w:rPr>
      </w:pPr>
      <w:r w:rsidRPr="00372FF6">
        <w:t xml:space="preserve">When a government spends more than the revenue it generates, it usually finances its budget deficits by issuing government debt. Debt is a promise to repay lenders at some time in the future, for example by cutting spending relative to revenue or by raising revenue relative to spending. Most taxes that governments use to repay typical debt, such as income or profit taxes, are </w:t>
      </w:r>
      <w:r w:rsidRPr="002D7F46">
        <w:t>transparent.</w:t>
      </w:r>
      <w:r w:rsidRPr="002D7F46">
        <w:rPr>
          <w:rStyle w:val="StyleUnderline"/>
        </w:rPr>
        <w:t xml:space="preserve"> </w:t>
      </w:r>
      <w:r w:rsidRPr="002D7F46">
        <w:t xml:space="preserve"> </w:t>
      </w:r>
      <w:r w:rsidRPr="002D7F46">
        <w:rPr>
          <w:rStyle w:val="StyleUnderline"/>
        </w:rPr>
        <w:t xml:space="preserve">In contrast, the “tax” that usually finances </w:t>
      </w:r>
      <w:r w:rsidRPr="002D7F46">
        <w:rPr>
          <w:rStyle w:val="Emphasis"/>
        </w:rPr>
        <w:t>unsustainable deficits</w:t>
      </w:r>
      <w:r w:rsidRPr="002D7F46">
        <w:rPr>
          <w:rStyle w:val="StyleUnderline"/>
        </w:rPr>
        <w:t xml:space="preserve"> and exploding government debt is the inflation tax</w:t>
      </w:r>
      <w:r w:rsidRPr="00372FF6">
        <w:t xml:space="preserve">, </w:t>
      </w:r>
      <w:proofErr w:type="gramStart"/>
      <w:r w:rsidRPr="00372FF6">
        <w:t>i.e.</w:t>
      </w:r>
      <w:proofErr w:type="gramEnd"/>
      <w:r w:rsidRPr="00372FF6">
        <w:t xml:space="preserve"> the real decline in the value of money held by the public that arises when prices rise more quickly than the amount of money that people hold. Inflation also arises when central banks print large amounts of money </w:t>
      </w:r>
      <w:proofErr w:type="gramStart"/>
      <w:r w:rsidRPr="00372FF6">
        <w:t>in excess of</w:t>
      </w:r>
      <w:proofErr w:type="gramEnd"/>
      <w:r w:rsidRPr="00372FF6">
        <w:t xml:space="preserve"> the capacity of the supply side of the economy to produce additional goods. </w:t>
      </w:r>
      <w:r w:rsidRPr="002D7F46">
        <w:rPr>
          <w:rStyle w:val="StyleUnderline"/>
        </w:rPr>
        <w:t xml:space="preserve">More money chasing a limited supply of goods leads to </w:t>
      </w:r>
      <w:r w:rsidRPr="002D7F46">
        <w:rPr>
          <w:rStyle w:val="Emphasis"/>
        </w:rPr>
        <w:t>rising prices</w:t>
      </w:r>
      <w:r w:rsidRPr="002D7F46">
        <w:rPr>
          <w:rStyle w:val="StyleUnderline"/>
        </w:rPr>
        <w:t>.</w:t>
      </w:r>
    </w:p>
    <w:p w14:paraId="7CB616EE" w14:textId="3248822E" w:rsidR="00194CA8" w:rsidRPr="00372FF6" w:rsidRDefault="00194CA8" w:rsidP="00194CA8">
      <w:r w:rsidRPr="00372FF6">
        <w:t xml:space="preserve">John Maynard Keynes was an advocate of such money-financed fiscal expansions to smooth the business cycle. Smoothing fluctuations in private demand with temporary government demand financed by printing money makes sense. </w:t>
      </w:r>
      <w:r w:rsidRPr="002D7F46">
        <w:rPr>
          <w:rStyle w:val="StyleUnderline"/>
        </w:rPr>
        <w:t xml:space="preserve">The problem with the MMT is that it is marketed </w:t>
      </w:r>
      <w:proofErr w:type="gramStart"/>
      <w:r w:rsidRPr="002D7F46">
        <w:rPr>
          <w:rStyle w:val="StyleUnderline"/>
        </w:rPr>
        <w:t>as a way to</w:t>
      </w:r>
      <w:proofErr w:type="gramEnd"/>
      <w:r w:rsidRPr="002D7F46">
        <w:rPr>
          <w:rStyle w:val="StyleUnderline"/>
        </w:rPr>
        <w:t xml:space="preserve"> raise the growth rate in the economy in the face of persistent deficits and high levels of debt for no apparent cost</w:t>
      </w:r>
      <w:r w:rsidRPr="00372FF6">
        <w:t>.</w:t>
      </w:r>
    </w:p>
    <w:p w14:paraId="4732D963" w14:textId="7C7BBE82" w:rsidR="00194CA8" w:rsidRPr="002D7F46" w:rsidRDefault="00194CA8" w:rsidP="00194CA8">
      <w:pPr>
        <w:rPr>
          <w:rStyle w:val="StyleUnderline"/>
        </w:rPr>
      </w:pPr>
      <w:r w:rsidRPr="002D7F46">
        <w:rPr>
          <w:rStyle w:val="StyleUnderline"/>
        </w:rPr>
        <w:t xml:space="preserve">The </w:t>
      </w:r>
      <w:r w:rsidRPr="002D7F46">
        <w:rPr>
          <w:rStyle w:val="Emphasis"/>
        </w:rPr>
        <w:t>reality</w:t>
      </w:r>
      <w:r w:rsidRPr="002D7F46">
        <w:rPr>
          <w:rStyle w:val="StyleUnderline"/>
        </w:rPr>
        <w:t xml:space="preserve"> is that eventually </w:t>
      </w:r>
      <w:r w:rsidRPr="002D7F46">
        <w:rPr>
          <w:rStyle w:val="Emphasis"/>
        </w:rPr>
        <w:t>someone must pay</w:t>
      </w:r>
      <w:r w:rsidRPr="002D7F46">
        <w:rPr>
          <w:rStyle w:val="StyleUnderline"/>
        </w:rPr>
        <w:t xml:space="preserve"> for fiscal deficits</w:t>
      </w:r>
      <w:r w:rsidRPr="00372FF6">
        <w:t xml:space="preserve">. However, </w:t>
      </w:r>
      <w:r w:rsidRPr="002D7F46">
        <w:rPr>
          <w:rStyle w:val="StyleUnderline"/>
        </w:rPr>
        <w:t xml:space="preserve">the long lags between a </w:t>
      </w:r>
      <w:r w:rsidRPr="002D7F46">
        <w:rPr>
          <w:rStyle w:val="Emphasis"/>
        </w:rPr>
        <w:t>massive run-up in debt</w:t>
      </w:r>
      <w:r w:rsidRPr="002D7F46">
        <w:rPr>
          <w:rStyle w:val="StyleUnderline"/>
        </w:rPr>
        <w:t xml:space="preserve"> and the </w:t>
      </w:r>
      <w:r w:rsidRPr="002D7F46">
        <w:rPr>
          <w:rStyle w:val="Emphasis"/>
        </w:rPr>
        <w:t>eventual crisis</w:t>
      </w:r>
      <w:r w:rsidRPr="002D7F46">
        <w:rPr>
          <w:rStyle w:val="StyleUnderline"/>
        </w:rPr>
        <w:t xml:space="preserve"> it creates make debt tempting</w:t>
      </w:r>
      <w:r w:rsidRPr="00372FF6">
        <w:t xml:space="preserve"> for politicians. </w:t>
      </w:r>
      <w:r w:rsidRPr="002D7F46">
        <w:rPr>
          <w:rStyle w:val="StyleUnderline"/>
        </w:rPr>
        <w:t xml:space="preserve">I know of </w:t>
      </w:r>
      <w:r w:rsidRPr="002D7F46">
        <w:rPr>
          <w:rStyle w:val="Emphasis"/>
        </w:rPr>
        <w:t xml:space="preserve">no example </w:t>
      </w:r>
      <w:r w:rsidRPr="002D7F46">
        <w:rPr>
          <w:rStyle w:val="StyleUnderline"/>
        </w:rPr>
        <w:t>of a country that has pursued money-financed fiscal deficits and then transitioned back to more-conventional policies once the economy recovered.</w:t>
      </w:r>
    </w:p>
    <w:p w14:paraId="12AF9C89" w14:textId="123453B3" w:rsidR="00194CA8" w:rsidRPr="00372FF6" w:rsidRDefault="00194CA8" w:rsidP="00194CA8">
      <w:r w:rsidRPr="002D7F46">
        <w:rPr>
          <w:rStyle w:val="Emphasis"/>
        </w:rPr>
        <w:t>Examples abound</w:t>
      </w:r>
      <w:r w:rsidRPr="002D7F46">
        <w:rPr>
          <w:rStyle w:val="StyleUnderline"/>
        </w:rPr>
        <w:t xml:space="preserve"> in which printing money to solve a fiscal debt problem </w:t>
      </w:r>
      <w:r w:rsidRPr="002D7F46">
        <w:rPr>
          <w:rStyle w:val="Emphasis"/>
        </w:rPr>
        <w:t>hasn’t worked</w:t>
      </w:r>
      <w:r w:rsidRPr="002D7F46">
        <w:rPr>
          <w:rStyle w:val="StyleUnderline"/>
        </w:rPr>
        <w:t xml:space="preserve">. There are </w:t>
      </w:r>
      <w:r w:rsidRPr="002D7F46">
        <w:rPr>
          <w:rStyle w:val="Emphasis"/>
        </w:rPr>
        <w:t>no examples</w:t>
      </w:r>
      <w:r w:rsidRPr="002D7F46">
        <w:rPr>
          <w:rStyle w:val="StyleUnderline"/>
        </w:rPr>
        <w:t xml:space="preserve"> that I am aware of in which MMT has worked. It is a theory with </w:t>
      </w:r>
      <w:r w:rsidRPr="002D7F46">
        <w:rPr>
          <w:rStyle w:val="Emphasis"/>
        </w:rPr>
        <w:t>no practical relevance</w:t>
      </w:r>
      <w:r w:rsidRPr="00372FF6">
        <w:t>.</w:t>
      </w:r>
    </w:p>
    <w:p w14:paraId="7E9F8E0F" w14:textId="77777777" w:rsidR="00194CA8" w:rsidRPr="002D7F46" w:rsidRDefault="00194CA8" w:rsidP="00194CA8">
      <w:pPr>
        <w:rPr>
          <w:rStyle w:val="StyleUnderline"/>
        </w:rPr>
      </w:pPr>
      <w:r w:rsidRPr="00372FF6">
        <w:t xml:space="preserve">Global economic challenges in 2019 involve a complex mix of many factors including: adjustments to demographic slowdowns; a decline in productivity growth; threat of trade wars; and a real concern about the scale of public and private debt and the implied future tax liabilities. </w:t>
      </w:r>
      <w:r w:rsidRPr="002D7F46">
        <w:rPr>
          <w:rStyle w:val="StyleUnderline"/>
        </w:rPr>
        <w:t xml:space="preserve">Printing money to replace excessive government borrowing can </w:t>
      </w:r>
      <w:r w:rsidRPr="002D7F46">
        <w:rPr>
          <w:rStyle w:val="Emphasis"/>
        </w:rPr>
        <w:t>do little</w:t>
      </w:r>
      <w:r w:rsidRPr="002D7F46">
        <w:rPr>
          <w:rStyle w:val="StyleUnderline"/>
        </w:rPr>
        <w:t xml:space="preserve"> to improve these fundamental problems, and it is likely to </w:t>
      </w:r>
      <w:r w:rsidRPr="002D7F46">
        <w:rPr>
          <w:rStyle w:val="Emphasis"/>
        </w:rPr>
        <w:t>make things worse</w:t>
      </w:r>
      <w:r w:rsidRPr="002D7F46">
        <w:rPr>
          <w:rStyle w:val="StyleUnderline"/>
        </w:rPr>
        <w:t>.</w:t>
      </w:r>
    </w:p>
    <w:p w14:paraId="36CA1DF8" w14:textId="00D1E2BE" w:rsidR="00EE6610" w:rsidRPr="00372FF6" w:rsidRDefault="00EE6610" w:rsidP="00194CA8"/>
    <w:p w14:paraId="496D0EC3" w14:textId="6145013E" w:rsidR="00EE6610" w:rsidRPr="00372FF6" w:rsidRDefault="00EE6610" w:rsidP="00EE6610">
      <w:pPr>
        <w:pStyle w:val="Heading4"/>
      </w:pPr>
      <w:r w:rsidRPr="00372FF6">
        <w:t>Either it causes massive inflation OR it ruins the money supply.</w:t>
      </w:r>
    </w:p>
    <w:p w14:paraId="4B883D09" w14:textId="20FB11D5" w:rsidR="00EE6610" w:rsidRPr="00372FF6" w:rsidRDefault="00EE6610" w:rsidP="00EE6610">
      <w:r w:rsidRPr="00372FF6">
        <w:rPr>
          <w:rStyle w:val="Style13ptBold"/>
        </w:rPr>
        <w:t>Phelan 19</w:t>
      </w:r>
      <w:r w:rsidRPr="00372FF6">
        <w:t xml:space="preserve"> — John Phelan, Economist at the Centre of the American Experiment, MSc in Economics from the London School of Economics, 2019 (“Modern Monetary Theory: Debunking the Latest Incarnation of Government’s Magic Money Tree,” </w:t>
      </w:r>
      <w:r w:rsidRPr="00372FF6">
        <w:rPr>
          <w:i/>
          <w:iCs/>
        </w:rPr>
        <w:t>FEE Stories</w:t>
      </w:r>
      <w:r w:rsidRPr="00372FF6">
        <w:t xml:space="preserve">, 03-29-2019, Available Online at </w:t>
      </w:r>
      <w:hyperlink r:id="rId101" w:history="1">
        <w:r w:rsidRPr="00372FF6">
          <w:rPr>
            <w:rStyle w:val="Hyperlink"/>
          </w:rPr>
          <w:t>https://fee.org/articles/modern-monetary-theory-debunking-the-latest-incarnation-of-government-s-magic-money-tree/</w:t>
        </w:r>
      </w:hyperlink>
      <w:r w:rsidRPr="00372FF6">
        <w:t>, Accessed on 05-20-2023)</w:t>
      </w:r>
    </w:p>
    <w:p w14:paraId="328B5B98" w14:textId="1DF4484C" w:rsidR="00EE6610" w:rsidRPr="002D7F46" w:rsidRDefault="00EE6610" w:rsidP="00EE6610">
      <w:pPr>
        <w:rPr>
          <w:rStyle w:val="StyleUnderline"/>
        </w:rPr>
      </w:pPr>
      <w:r w:rsidRPr="002D7F46">
        <w:rPr>
          <w:rStyle w:val="StyleUnderline"/>
        </w:rPr>
        <w:t xml:space="preserve">There is </w:t>
      </w:r>
      <w:r w:rsidRPr="002D7F46">
        <w:rPr>
          <w:rStyle w:val="Emphasis"/>
        </w:rPr>
        <w:t>no reason</w:t>
      </w:r>
      <w:r w:rsidRPr="002D7F46">
        <w:rPr>
          <w:rStyle w:val="StyleUnderline"/>
        </w:rPr>
        <w:t xml:space="preserve"> to believe that MMTers would be able to </w:t>
      </w:r>
      <w:r w:rsidRPr="002D7F46">
        <w:rPr>
          <w:rStyle w:val="Emphasis"/>
        </w:rPr>
        <w:t>control inflation</w:t>
      </w:r>
      <w:r w:rsidRPr="002D7F46">
        <w:rPr>
          <w:rStyle w:val="StyleUnderline"/>
        </w:rPr>
        <w:t xml:space="preserve"> by the methods they suggest</w:t>
      </w:r>
      <w:r w:rsidRPr="00372FF6">
        <w:t xml:space="preserve">. Imagine a government operating on MMT lines. It prints money and spends it. Prices start to rise. </w:t>
      </w:r>
      <w:r w:rsidRPr="002D7F46">
        <w:rPr>
          <w:rStyle w:val="StyleUnderline"/>
        </w:rPr>
        <w:t xml:space="preserve">The government raises taxes. This </w:t>
      </w:r>
      <w:r w:rsidRPr="002D7F46">
        <w:rPr>
          <w:rStyle w:val="Emphasis"/>
        </w:rPr>
        <w:t>takes time</w:t>
      </w:r>
      <w:r w:rsidRPr="00372FF6">
        <w:t>—</w:t>
      </w:r>
      <w:r w:rsidRPr="002D7F46">
        <w:rPr>
          <w:rStyle w:val="StyleUnderline"/>
        </w:rPr>
        <w:t>the passage of a tax bill as opposed to the relatively quick expedient of selling securities</w:t>
      </w:r>
      <w:r w:rsidRPr="00372FF6">
        <w:t xml:space="preserve">, which central banks do when they want to accomplish the same aim. </w:t>
      </w:r>
      <w:r w:rsidRPr="002D7F46">
        <w:rPr>
          <w:rStyle w:val="StyleUnderline"/>
        </w:rPr>
        <w:t xml:space="preserve">Even if passed, this tax hike </w:t>
      </w:r>
      <w:r w:rsidRPr="002D7F46">
        <w:rPr>
          <w:rStyle w:val="Emphasis"/>
        </w:rPr>
        <w:t>reduces output</w:t>
      </w:r>
      <w:r w:rsidRPr="002D7F46">
        <w:rPr>
          <w:rStyle w:val="StyleUnderline"/>
        </w:rPr>
        <w:t xml:space="preserve"> (y), </w:t>
      </w:r>
      <w:r w:rsidRPr="002D7F46">
        <w:rPr>
          <w:rStyle w:val="Emphasis"/>
        </w:rPr>
        <w:t>exacerbating the problem</w:t>
      </w:r>
      <w:r w:rsidRPr="002D7F46">
        <w:rPr>
          <w:rStyle w:val="StyleUnderline"/>
        </w:rPr>
        <w:t>.</w:t>
      </w:r>
    </w:p>
    <w:p w14:paraId="14C30C3B" w14:textId="2C463F39" w:rsidR="00EE6610" w:rsidRPr="00372FF6" w:rsidRDefault="00EE6610" w:rsidP="00EE6610">
      <w:r w:rsidRPr="00372FF6">
        <w:t xml:space="preserve">Furthermore, </w:t>
      </w:r>
      <w:r w:rsidRPr="002D7F46">
        <w:rPr>
          <w:rStyle w:val="StyleUnderline"/>
        </w:rPr>
        <w:t xml:space="preserve">to take money “out of the economy,” the government would </w:t>
      </w:r>
      <w:r w:rsidRPr="002D7F46">
        <w:rPr>
          <w:rStyle w:val="Emphasis"/>
        </w:rPr>
        <w:t>have to run</w:t>
      </w:r>
      <w:r w:rsidRPr="002D7F46">
        <w:rPr>
          <w:rStyle w:val="StyleUnderline"/>
        </w:rPr>
        <w:t xml:space="preserve"> the sort of </w:t>
      </w:r>
      <w:r w:rsidRPr="002D7F46">
        <w:rPr>
          <w:rStyle w:val="Emphasis"/>
        </w:rPr>
        <w:t>budget surplus</w:t>
      </w:r>
      <w:r w:rsidRPr="002D7F46">
        <w:rPr>
          <w:rStyle w:val="StyleUnderline"/>
        </w:rPr>
        <w:t xml:space="preserve"> MMT is predicated on freeing it from</w:t>
      </w:r>
      <w:r w:rsidRPr="00372FF6">
        <w:t xml:space="preserve">. </w:t>
      </w:r>
      <w:r w:rsidRPr="002D7F46">
        <w:rPr>
          <w:rStyle w:val="StyleUnderline"/>
        </w:rPr>
        <w:t>The money raised by these high taxes</w:t>
      </w:r>
      <w:r w:rsidRPr="00372FF6">
        <w:t>—assuming they brought it in—</w:t>
      </w:r>
      <w:r w:rsidRPr="002D7F46">
        <w:rPr>
          <w:rStyle w:val="Emphasis"/>
        </w:rPr>
        <w:t>could not be spent</w:t>
      </w:r>
      <w:r w:rsidRPr="002D7F46">
        <w:rPr>
          <w:rStyle w:val="StyleUnderline"/>
        </w:rPr>
        <w:t xml:space="preserve"> or </w:t>
      </w:r>
      <w:r w:rsidRPr="002D7F46">
        <w:rPr>
          <w:rStyle w:val="Emphasis"/>
        </w:rPr>
        <w:t>redistributed</w:t>
      </w:r>
      <w:r w:rsidRPr="00372FF6">
        <w:t xml:space="preserve">. </w:t>
      </w:r>
      <w:r w:rsidRPr="002D7F46">
        <w:rPr>
          <w:rStyle w:val="StyleUnderline"/>
        </w:rPr>
        <w:t xml:space="preserve">It </w:t>
      </w:r>
      <w:proofErr w:type="gramStart"/>
      <w:r w:rsidRPr="002D7F46">
        <w:rPr>
          <w:rStyle w:val="StyleUnderline"/>
        </w:rPr>
        <w:t>has to</w:t>
      </w:r>
      <w:proofErr w:type="gramEnd"/>
      <w:r w:rsidRPr="002D7F46">
        <w:rPr>
          <w:rStyle w:val="StyleUnderline"/>
        </w:rPr>
        <w:t xml:space="preserve"> be destroyed if the money supply (M) is to be reduced.</w:t>
      </w:r>
      <w:r w:rsidRPr="00372FF6">
        <w:t xml:space="preserve"> As British inflation hit 26 percent in the 1970s, the government tried all manner of taxes to "sop up" "excess purchasing power," all without any notable success.</w:t>
      </w:r>
    </w:p>
    <w:p w14:paraId="670358DB" w14:textId="77777777" w:rsidR="00EE6610" w:rsidRPr="00372FF6" w:rsidRDefault="00EE6610" w:rsidP="00EE6610">
      <w:r w:rsidRPr="00372FF6">
        <w:t>The Magic Money Tree</w:t>
      </w:r>
    </w:p>
    <w:p w14:paraId="757D39D9" w14:textId="42149FE0" w:rsidR="00EE6610" w:rsidRPr="00372FF6" w:rsidRDefault="00EE6610" w:rsidP="00EE6610">
      <w:r w:rsidRPr="00372FF6">
        <w:t>The current GDP of the US is about $20 trillion. Perhaps dumping in a couple of million here or there might have little impact on overall inflation.</w:t>
      </w:r>
    </w:p>
    <w:p w14:paraId="5EBB3BC4" w14:textId="305B8546" w:rsidR="00EE6610" w:rsidRPr="002D7F46" w:rsidRDefault="00EE6610" w:rsidP="00EE6610">
      <w:pPr>
        <w:rPr>
          <w:rStyle w:val="StyleUnderline"/>
        </w:rPr>
      </w:pPr>
      <w:r w:rsidRPr="002D7F46">
        <w:rPr>
          <w:rStyle w:val="StyleUnderline"/>
        </w:rPr>
        <w:t>But that is not what is being proposed</w:t>
      </w:r>
      <w:r w:rsidRPr="00372FF6">
        <w:t>. MMT advocates, such as Stephanie Kelton, argue that MMT offers a way to fund multi-</w:t>
      </w:r>
      <w:proofErr w:type="gramStart"/>
      <w:r w:rsidRPr="00372FF6">
        <w:t>trillion dollar</w:t>
      </w:r>
      <w:proofErr w:type="gramEnd"/>
      <w:r w:rsidRPr="00372FF6">
        <w:t xml:space="preserve"> programs such as a jobs guarantee and universal health care. </w:t>
      </w:r>
      <w:r w:rsidRPr="002D7F46">
        <w:rPr>
          <w:rStyle w:val="StyleUnderline"/>
        </w:rPr>
        <w:t xml:space="preserve">The $32 trillion estimated cost of “Medicare for All” is the equivalent of </w:t>
      </w:r>
      <w:r w:rsidRPr="002D7F46">
        <w:rPr>
          <w:rStyle w:val="Emphasis"/>
        </w:rPr>
        <w:t>160 percent of current GDP</w:t>
      </w:r>
      <w:r w:rsidRPr="002D7F46">
        <w:rPr>
          <w:rStyle w:val="StyleUnderline"/>
        </w:rPr>
        <w:t xml:space="preserve">. It is </w:t>
      </w:r>
      <w:r w:rsidRPr="002D7F46">
        <w:rPr>
          <w:rStyle w:val="Emphasis"/>
        </w:rPr>
        <w:t>beyond belief</w:t>
      </w:r>
      <w:r w:rsidRPr="002D7F46">
        <w:rPr>
          <w:rStyle w:val="StyleUnderline"/>
        </w:rPr>
        <w:t xml:space="preserve"> that the Federal Reserve could pump that much money into the economy without </w:t>
      </w:r>
      <w:r w:rsidRPr="002D7F46">
        <w:rPr>
          <w:rStyle w:val="Emphasis"/>
        </w:rPr>
        <w:t>serious inflation</w:t>
      </w:r>
      <w:r w:rsidRPr="002D7F46">
        <w:rPr>
          <w:rStyle w:val="StyleUnderline"/>
        </w:rPr>
        <w:t>.</w:t>
      </w:r>
    </w:p>
    <w:p w14:paraId="0D8AE3DF" w14:textId="77777777" w:rsidR="00EE6610" w:rsidRPr="00372FF6" w:rsidRDefault="00EE6610" w:rsidP="00EE6610"/>
    <w:p w14:paraId="5BD80F81" w14:textId="10AE1948" w:rsidR="00EE6610" w:rsidRPr="00372FF6" w:rsidRDefault="00EE6610" w:rsidP="00EE6610">
      <w:pPr>
        <w:pStyle w:val="Heading4"/>
      </w:pPr>
      <w:r w:rsidRPr="00372FF6">
        <w:t>Empirics prove that deficit spending leads to economic ruination.</w:t>
      </w:r>
    </w:p>
    <w:p w14:paraId="3B13EEFB" w14:textId="4F9CCF59" w:rsidR="00EE6610" w:rsidRPr="00372FF6" w:rsidRDefault="00EE6610" w:rsidP="00EE6610">
      <w:r w:rsidRPr="00372FF6">
        <w:rPr>
          <w:rStyle w:val="Style13ptBold"/>
        </w:rPr>
        <w:t>Talgo 21</w:t>
      </w:r>
      <w:r w:rsidRPr="00372FF6">
        <w:t xml:space="preserve"> — Editorial Director at The Heartland Institute</w:t>
      </w:r>
      <w:r w:rsidR="007E5FEC" w:rsidRPr="00372FF6">
        <w:t xml:space="preserve">, 2021 (“The false promise of modern monetary theory,” </w:t>
      </w:r>
      <w:r w:rsidR="007E5FEC" w:rsidRPr="00372FF6">
        <w:rPr>
          <w:i/>
          <w:iCs/>
        </w:rPr>
        <w:t>The Hill</w:t>
      </w:r>
      <w:r w:rsidR="007E5FEC" w:rsidRPr="00372FF6">
        <w:t xml:space="preserve">, 03-30-2021, Available Online at </w:t>
      </w:r>
      <w:hyperlink r:id="rId102" w:history="1">
        <w:r w:rsidR="007E5FEC" w:rsidRPr="00372FF6">
          <w:rPr>
            <w:rStyle w:val="Hyperlink"/>
          </w:rPr>
          <w:t>https://thehill.com/opinion/finance/545502-the-false-promise-of-modern-monetary-theory/</w:t>
        </w:r>
      </w:hyperlink>
      <w:r w:rsidR="007E5FEC" w:rsidRPr="00372FF6">
        <w:t>, Accessed on 05-20-2023)</w:t>
      </w:r>
    </w:p>
    <w:p w14:paraId="0462FCF8" w14:textId="525F9595" w:rsidR="00EE6610" w:rsidRPr="002D7F46" w:rsidRDefault="00EE6610" w:rsidP="00EE6610">
      <w:pPr>
        <w:rPr>
          <w:rStyle w:val="StyleUnderline"/>
        </w:rPr>
      </w:pPr>
      <w:r w:rsidRPr="00372FF6">
        <w:t xml:space="preserve">In a nutshell, </w:t>
      </w:r>
      <w:r w:rsidRPr="002D7F46">
        <w:rPr>
          <w:rStyle w:val="StyleUnderline"/>
        </w:rPr>
        <w:t xml:space="preserve">MMT true believers claim that </w:t>
      </w:r>
      <w:r w:rsidRPr="002D7F46">
        <w:rPr>
          <w:rStyle w:val="Emphasis"/>
        </w:rPr>
        <w:t>age-old economic dogma</w:t>
      </w:r>
      <w:r w:rsidRPr="002D7F46">
        <w:rPr>
          <w:rStyle w:val="StyleUnderline"/>
        </w:rPr>
        <w:t xml:space="preserve"> is backwards. MMT turns traditional </w:t>
      </w:r>
      <w:r w:rsidRPr="002D7F46">
        <w:rPr>
          <w:rStyle w:val="Emphasis"/>
        </w:rPr>
        <w:t>economic theory</w:t>
      </w:r>
      <w:r w:rsidRPr="002D7F46">
        <w:rPr>
          <w:rStyle w:val="StyleUnderline"/>
        </w:rPr>
        <w:t xml:space="preserve"> </w:t>
      </w:r>
      <w:r w:rsidRPr="002D7F46">
        <w:rPr>
          <w:rStyle w:val="Emphasis"/>
        </w:rPr>
        <w:t>on its head</w:t>
      </w:r>
      <w:r w:rsidRPr="002D7F46">
        <w:rPr>
          <w:rStyle w:val="StyleUnderline"/>
        </w:rPr>
        <w:t>.</w:t>
      </w:r>
    </w:p>
    <w:p w14:paraId="610C7DF3" w14:textId="37FA612D" w:rsidR="00EE6610" w:rsidRPr="00372FF6" w:rsidRDefault="00EE6610" w:rsidP="00EE6610">
      <w:r w:rsidRPr="00372FF6">
        <w:t>According to Investopedia, “The central idea of MMT is that governments with a fiat currency system under their control can and should print (or create with a few keystrokes in today’s digital age) as much money as they need to spend because they cannot go broke.”</w:t>
      </w:r>
    </w:p>
    <w:p w14:paraId="1B0F3919" w14:textId="1B6ED258" w:rsidR="00EE6610" w:rsidRPr="002D7F46" w:rsidRDefault="00EE6610" w:rsidP="00EE6610">
      <w:pPr>
        <w:rPr>
          <w:rStyle w:val="StyleUnderline"/>
        </w:rPr>
      </w:pPr>
      <w:proofErr w:type="gramStart"/>
      <w:r w:rsidRPr="00372FF6">
        <w:t xml:space="preserve">Actually, </w:t>
      </w:r>
      <w:r w:rsidRPr="002D7F46">
        <w:rPr>
          <w:rStyle w:val="StyleUnderline"/>
        </w:rPr>
        <w:t>governments</w:t>
      </w:r>
      <w:proofErr w:type="gramEnd"/>
      <w:r w:rsidRPr="002D7F46">
        <w:rPr>
          <w:rStyle w:val="StyleUnderline"/>
        </w:rPr>
        <w:t xml:space="preserve"> </w:t>
      </w:r>
      <w:r w:rsidRPr="002D7F46">
        <w:rPr>
          <w:rStyle w:val="Emphasis"/>
        </w:rPr>
        <w:t>can</w:t>
      </w:r>
      <w:r w:rsidRPr="002D7F46">
        <w:rPr>
          <w:rStyle w:val="StyleUnderline"/>
        </w:rPr>
        <w:t xml:space="preserve"> and </w:t>
      </w:r>
      <w:r w:rsidRPr="002D7F46">
        <w:rPr>
          <w:rStyle w:val="Emphasis"/>
        </w:rPr>
        <w:t>do</w:t>
      </w:r>
      <w:r w:rsidRPr="002D7F46">
        <w:rPr>
          <w:rStyle w:val="StyleUnderline"/>
        </w:rPr>
        <w:t xml:space="preserve"> </w:t>
      </w:r>
      <w:r w:rsidRPr="002D7F46">
        <w:rPr>
          <w:rStyle w:val="Emphasis"/>
        </w:rPr>
        <w:t>go broke</w:t>
      </w:r>
      <w:r w:rsidRPr="002D7F46">
        <w:rPr>
          <w:rStyle w:val="StyleUnderline"/>
        </w:rPr>
        <w:t xml:space="preserve"> when they </w:t>
      </w:r>
      <w:r w:rsidRPr="002D7F46">
        <w:rPr>
          <w:rStyle w:val="Emphasis"/>
        </w:rPr>
        <w:t>defy the rules</w:t>
      </w:r>
      <w:r w:rsidRPr="002D7F46">
        <w:rPr>
          <w:rStyle w:val="StyleUnderline"/>
        </w:rPr>
        <w:t xml:space="preserve"> of </w:t>
      </w:r>
      <w:r w:rsidRPr="002D7F46">
        <w:rPr>
          <w:rStyle w:val="Emphasis"/>
        </w:rPr>
        <w:t>commonsense economics</w:t>
      </w:r>
      <w:r w:rsidRPr="002D7F46">
        <w:rPr>
          <w:rStyle w:val="StyleUnderline"/>
        </w:rPr>
        <w:t>.</w:t>
      </w:r>
    </w:p>
    <w:p w14:paraId="51A97B5C" w14:textId="05882907" w:rsidR="00EE6610" w:rsidRPr="00372FF6" w:rsidRDefault="00EE6610" w:rsidP="00EE6610">
      <w:r w:rsidRPr="00372FF6">
        <w:t>However, MMT advocates claim they have the secret recipe to avoid the pitfalls of currency debasement and mountains of debt. Once again, as Investopedia explains, “[A]ccording to MMT, large government debt isn’t the precursor to collapse we have been led to believe it is, countries like the U.S. can sustain much greater deficits without cause for concern, and a small deficit or surplus can be extremely harmful and cause a recession since deficit spending is what builds people’s savings. … MMT theorists explain that debt is simply money the government put into the economy and didn’t tax back.”</w:t>
      </w:r>
    </w:p>
    <w:p w14:paraId="5C76E1D2" w14:textId="539AA7B7" w:rsidR="00EE6610" w:rsidRPr="002D7F46" w:rsidRDefault="00EE6610" w:rsidP="00EE6610">
      <w:pPr>
        <w:rPr>
          <w:rStyle w:val="StyleUnderline"/>
        </w:rPr>
      </w:pPr>
      <w:r w:rsidRPr="002D7F46">
        <w:rPr>
          <w:rStyle w:val="StyleUnderline"/>
        </w:rPr>
        <w:t xml:space="preserve">This is </w:t>
      </w:r>
      <w:r w:rsidRPr="002D7F46">
        <w:rPr>
          <w:rStyle w:val="Emphasis"/>
        </w:rPr>
        <w:t>ludicrous</w:t>
      </w:r>
      <w:r w:rsidRPr="002D7F46">
        <w:rPr>
          <w:rStyle w:val="StyleUnderline"/>
        </w:rPr>
        <w:t xml:space="preserve">. Government deficit spending is </w:t>
      </w:r>
      <w:r w:rsidRPr="002D7F46">
        <w:rPr>
          <w:rStyle w:val="Emphasis"/>
        </w:rPr>
        <w:t>not an economic boon</w:t>
      </w:r>
      <w:r w:rsidRPr="002D7F46">
        <w:rPr>
          <w:rStyle w:val="StyleUnderline"/>
        </w:rPr>
        <w:t xml:space="preserve">. It is a </w:t>
      </w:r>
      <w:r w:rsidRPr="002D7F46">
        <w:rPr>
          <w:rStyle w:val="Emphasis"/>
        </w:rPr>
        <w:t>hindrance to economic growth</w:t>
      </w:r>
      <w:r w:rsidRPr="002D7F46">
        <w:rPr>
          <w:rStyle w:val="StyleUnderline"/>
        </w:rPr>
        <w:t xml:space="preserve"> that </w:t>
      </w:r>
      <w:r w:rsidRPr="002D7F46">
        <w:rPr>
          <w:rStyle w:val="Emphasis"/>
        </w:rPr>
        <w:t>impoverishes future generations</w:t>
      </w:r>
      <w:r w:rsidRPr="002D7F46">
        <w:rPr>
          <w:rStyle w:val="StyleUnderline"/>
        </w:rPr>
        <w:t>.</w:t>
      </w:r>
    </w:p>
    <w:p w14:paraId="16A200D5" w14:textId="6F20FDD4" w:rsidR="00EE6610" w:rsidRPr="002D7F46" w:rsidRDefault="00EE6610" w:rsidP="00EE6610">
      <w:pPr>
        <w:rPr>
          <w:rStyle w:val="StyleUnderline"/>
        </w:rPr>
      </w:pPr>
      <w:r w:rsidRPr="00372FF6">
        <w:t xml:space="preserve">Furthermore, </w:t>
      </w:r>
      <w:r w:rsidRPr="002D7F46">
        <w:rPr>
          <w:rStyle w:val="StyleUnderline"/>
        </w:rPr>
        <w:t xml:space="preserve">despite what MMT supporters claim, printing huge sums of money will </w:t>
      </w:r>
      <w:r w:rsidRPr="002D7F46">
        <w:rPr>
          <w:rStyle w:val="Emphasis"/>
        </w:rPr>
        <w:t>cause inflation</w:t>
      </w:r>
      <w:r w:rsidRPr="002D7F46">
        <w:rPr>
          <w:rStyle w:val="StyleUnderline"/>
        </w:rPr>
        <w:t>.</w:t>
      </w:r>
    </w:p>
    <w:p w14:paraId="133D1549" w14:textId="5FB6B2DD" w:rsidR="00EE6610" w:rsidRPr="008E2F54" w:rsidRDefault="00EE6610" w:rsidP="00EE6610">
      <w:pPr>
        <w:rPr>
          <w:rStyle w:val="StyleUnderline"/>
        </w:rPr>
      </w:pPr>
      <w:r w:rsidRPr="00372FF6">
        <w:t xml:space="preserve">As Jonathan Hartley writes that </w:t>
      </w:r>
      <w:r w:rsidRPr="002D7F46">
        <w:rPr>
          <w:rStyle w:val="StyleUnderline"/>
        </w:rPr>
        <w:t xml:space="preserve">the claim “ignores the </w:t>
      </w:r>
      <w:r w:rsidRPr="002D7F46">
        <w:rPr>
          <w:rStyle w:val="Emphasis"/>
        </w:rPr>
        <w:t>dark history</w:t>
      </w:r>
      <w:r w:rsidRPr="002D7F46">
        <w:rPr>
          <w:rStyle w:val="StyleUnderline"/>
        </w:rPr>
        <w:t xml:space="preserve"> of debt monetization leading to </w:t>
      </w:r>
      <w:r w:rsidRPr="002D7F46">
        <w:rPr>
          <w:rStyle w:val="Emphasis"/>
        </w:rPr>
        <w:t>hyperinflation</w:t>
      </w:r>
      <w:r w:rsidRPr="00372FF6">
        <w:t xml:space="preserve"> … </w:t>
      </w:r>
      <w:r w:rsidRPr="008E2F54">
        <w:rPr>
          <w:rStyle w:val="StyleUnderline"/>
        </w:rPr>
        <w:t>printing money and monetizing debt</w:t>
      </w:r>
      <w:r w:rsidRPr="00372FF6">
        <w:t> — even when that debt was partly denominated in local currency — </w:t>
      </w:r>
      <w:r w:rsidRPr="008E2F54">
        <w:rPr>
          <w:rStyle w:val="StyleUnderline"/>
        </w:rPr>
        <w:t xml:space="preserve">led to devastating inflation in </w:t>
      </w:r>
      <w:r w:rsidRPr="008E2F54">
        <w:rPr>
          <w:rStyle w:val="Emphasis"/>
        </w:rPr>
        <w:t>Austria</w:t>
      </w:r>
      <w:r w:rsidRPr="008E2F54">
        <w:rPr>
          <w:rStyle w:val="StyleUnderline"/>
        </w:rPr>
        <w:t xml:space="preserve">, </w:t>
      </w:r>
      <w:r w:rsidRPr="008E2F54">
        <w:rPr>
          <w:rStyle w:val="Emphasis"/>
        </w:rPr>
        <w:t>Hungary</w:t>
      </w:r>
      <w:r w:rsidRPr="008E2F54">
        <w:rPr>
          <w:rStyle w:val="StyleUnderline"/>
        </w:rPr>
        <w:t xml:space="preserve">, </w:t>
      </w:r>
      <w:r w:rsidRPr="008E2F54">
        <w:rPr>
          <w:rStyle w:val="Emphasis"/>
        </w:rPr>
        <w:t>Poland</w:t>
      </w:r>
      <w:r w:rsidRPr="008E2F54">
        <w:rPr>
          <w:rStyle w:val="StyleUnderline"/>
        </w:rPr>
        <w:t xml:space="preserve">, and </w:t>
      </w:r>
      <w:r w:rsidRPr="008E2F54">
        <w:rPr>
          <w:rStyle w:val="Emphasis"/>
        </w:rPr>
        <w:t>Weimar Germany</w:t>
      </w:r>
      <w:r w:rsidRPr="008E2F54">
        <w:rPr>
          <w:rStyle w:val="StyleUnderline"/>
        </w:rPr>
        <w:t xml:space="preserve"> during the first half of the 20th century.”</w:t>
      </w:r>
    </w:p>
    <w:p w14:paraId="11DA972A" w14:textId="7EF8A412" w:rsidR="00EE6610" w:rsidRPr="008E2F54" w:rsidRDefault="00EE6610" w:rsidP="00EE6610">
      <w:pPr>
        <w:rPr>
          <w:rStyle w:val="StyleUnderline"/>
        </w:rPr>
      </w:pPr>
      <w:r w:rsidRPr="008E2F54">
        <w:rPr>
          <w:rStyle w:val="StyleUnderline"/>
        </w:rPr>
        <w:t xml:space="preserve">The </w:t>
      </w:r>
      <w:r w:rsidRPr="008E2F54">
        <w:rPr>
          <w:rStyle w:val="Emphasis"/>
        </w:rPr>
        <w:t>same thing has occurred</w:t>
      </w:r>
      <w:r w:rsidRPr="008E2F54">
        <w:rPr>
          <w:rStyle w:val="StyleUnderline"/>
        </w:rPr>
        <w:t xml:space="preserve"> more recently in </w:t>
      </w:r>
      <w:r w:rsidRPr="008E2F54">
        <w:rPr>
          <w:rStyle w:val="Emphasis"/>
        </w:rPr>
        <w:t>Brazil</w:t>
      </w:r>
      <w:r w:rsidRPr="008E2F54">
        <w:rPr>
          <w:rStyle w:val="StyleUnderline"/>
        </w:rPr>
        <w:t xml:space="preserve">, </w:t>
      </w:r>
      <w:proofErr w:type="gramStart"/>
      <w:r w:rsidRPr="008E2F54">
        <w:rPr>
          <w:rStyle w:val="Emphasis"/>
        </w:rPr>
        <w:t>Venezuela</w:t>
      </w:r>
      <w:proofErr w:type="gramEnd"/>
      <w:r w:rsidRPr="008E2F54">
        <w:rPr>
          <w:rStyle w:val="StyleUnderline"/>
        </w:rPr>
        <w:t xml:space="preserve"> and </w:t>
      </w:r>
      <w:r w:rsidRPr="008E2F54">
        <w:rPr>
          <w:rStyle w:val="Emphasis"/>
        </w:rPr>
        <w:t>Zimbabwe</w:t>
      </w:r>
      <w:r w:rsidRPr="008E2F54">
        <w:rPr>
          <w:rStyle w:val="StyleUnderline"/>
        </w:rPr>
        <w:t>.</w:t>
      </w:r>
    </w:p>
    <w:p w14:paraId="2D222419" w14:textId="53E9FB6E" w:rsidR="00EE6610" w:rsidRPr="008E2F54" w:rsidRDefault="00EE6610" w:rsidP="00EE6610">
      <w:pPr>
        <w:rPr>
          <w:rStyle w:val="StyleUnderline"/>
        </w:rPr>
      </w:pPr>
      <w:r w:rsidRPr="008E2F54">
        <w:rPr>
          <w:rStyle w:val="StyleUnderline"/>
        </w:rPr>
        <w:t xml:space="preserve">Modern monetary theory is </w:t>
      </w:r>
      <w:r w:rsidRPr="008E2F54">
        <w:rPr>
          <w:rStyle w:val="Emphasis"/>
        </w:rPr>
        <w:t>far from groundbreaking</w:t>
      </w:r>
      <w:r w:rsidRPr="008E2F54">
        <w:rPr>
          <w:rStyle w:val="StyleUnderline"/>
        </w:rPr>
        <w:t xml:space="preserve">, let alone modern. It is simply a </w:t>
      </w:r>
      <w:r w:rsidRPr="008E2F54">
        <w:rPr>
          <w:rStyle w:val="Emphasis"/>
        </w:rPr>
        <w:t>failed idea</w:t>
      </w:r>
      <w:r w:rsidRPr="008E2F54">
        <w:rPr>
          <w:rStyle w:val="StyleUnderline"/>
        </w:rPr>
        <w:t xml:space="preserve"> that has been </w:t>
      </w:r>
      <w:r w:rsidRPr="008E2F54">
        <w:rPr>
          <w:rStyle w:val="Emphasis"/>
        </w:rPr>
        <w:t>tried many times</w:t>
      </w:r>
      <w:r w:rsidRPr="008E2F54">
        <w:rPr>
          <w:rStyle w:val="StyleUnderline"/>
        </w:rPr>
        <w:t xml:space="preserve"> and has led to </w:t>
      </w:r>
      <w:r w:rsidRPr="008E2F54">
        <w:rPr>
          <w:rStyle w:val="Emphasis"/>
        </w:rPr>
        <w:t>economic destruction</w:t>
      </w:r>
      <w:r w:rsidRPr="008E2F54">
        <w:rPr>
          <w:rStyle w:val="StyleUnderline"/>
        </w:rPr>
        <w:t xml:space="preserve"> </w:t>
      </w:r>
      <w:r w:rsidRPr="008E2F54">
        <w:rPr>
          <w:rStyle w:val="Emphasis"/>
        </w:rPr>
        <w:t>in every case</w:t>
      </w:r>
      <w:r w:rsidRPr="008E2F54">
        <w:rPr>
          <w:rStyle w:val="StyleUnderline"/>
        </w:rPr>
        <w:t>.</w:t>
      </w:r>
    </w:p>
    <w:p w14:paraId="0D10133B" w14:textId="6EDAE55A" w:rsidR="003C7143" w:rsidRPr="00372FF6" w:rsidRDefault="003C7143" w:rsidP="003C7143">
      <w:pPr>
        <w:pStyle w:val="Heading3"/>
      </w:pPr>
      <w:r w:rsidRPr="00372FF6">
        <w:t>AT: L/T---Job Guarantee Good</w:t>
      </w:r>
    </w:p>
    <w:p w14:paraId="5DBE54FF" w14:textId="249F3909" w:rsidR="003C7143" w:rsidRPr="00372FF6" w:rsidRDefault="00C035A2" w:rsidP="003C7143">
      <w:pPr>
        <w:pStyle w:val="Heading4"/>
      </w:pPr>
      <w:r w:rsidRPr="00372FF6">
        <w:t>The e</w:t>
      </w:r>
      <w:r w:rsidR="00AC4FBC" w:rsidRPr="00372FF6">
        <w:t>conomic benefits of a job guarantee are negligible.</w:t>
      </w:r>
    </w:p>
    <w:p w14:paraId="77A1EA23" w14:textId="574DEF5E" w:rsidR="003C7143" w:rsidRPr="00372FF6" w:rsidRDefault="00AC4FBC" w:rsidP="003C7143">
      <w:r w:rsidRPr="00372FF6">
        <w:rPr>
          <w:rStyle w:val="Style13ptBold"/>
        </w:rPr>
        <w:t>Dolan 18</w:t>
      </w:r>
      <w:r w:rsidRPr="00372FF6">
        <w:t xml:space="preserve"> — Ed Dolan, </w:t>
      </w:r>
      <w:r w:rsidR="00C035A2" w:rsidRPr="00372FF6">
        <w:t xml:space="preserve">former Professor of Economics at Dartmouth University, Senior Fellow for Monetary and Fiscal Policy at the Niskanen Center, PhD in Economics from Yale University, 2018 (“Three More Reasons to be Cautious About a National Job Guarantee,” Niskanen Center, 05-21-2018, Available Online at </w:t>
      </w:r>
      <w:hyperlink r:id="rId103" w:history="1">
        <w:r w:rsidR="00C035A2" w:rsidRPr="00372FF6">
          <w:rPr>
            <w:rStyle w:val="Hyperlink"/>
          </w:rPr>
          <w:t>https://www.niskanencenter.org/three-more-reasons-to-be-cautious-about-a-national-job-guarantee/</w:t>
        </w:r>
      </w:hyperlink>
      <w:r w:rsidR="00C035A2" w:rsidRPr="00372FF6">
        <w:t>, Accessed on 05-20-2018)</w:t>
      </w:r>
    </w:p>
    <w:p w14:paraId="688D68AF" w14:textId="7F0F4903" w:rsidR="003C7143" w:rsidRPr="008E2F54" w:rsidRDefault="003C7143" w:rsidP="003C7143">
      <w:pPr>
        <w:rPr>
          <w:rStyle w:val="StyleUnderline"/>
        </w:rPr>
      </w:pPr>
      <w:r w:rsidRPr="00372FF6">
        <w:t xml:space="preserve">5. </w:t>
      </w:r>
      <w:r w:rsidRPr="008E2F54">
        <w:rPr>
          <w:rStyle w:val="StyleUnderline"/>
        </w:rPr>
        <w:t xml:space="preserve">Don’t underestimate </w:t>
      </w:r>
      <w:r w:rsidRPr="008E2F54">
        <w:rPr>
          <w:rStyle w:val="Emphasis"/>
        </w:rPr>
        <w:t>administrative costs</w:t>
      </w:r>
    </w:p>
    <w:p w14:paraId="65E4D9A9" w14:textId="0870F9CB" w:rsidR="003C7143" w:rsidRPr="00372FF6" w:rsidRDefault="003C7143" w:rsidP="003C7143">
      <w:r w:rsidRPr="008E2F54">
        <w:rPr>
          <w:rStyle w:val="StyleUnderline"/>
        </w:rPr>
        <w:t xml:space="preserve">Critics of job guarantees worry about potentially </w:t>
      </w:r>
      <w:r w:rsidRPr="008E2F54">
        <w:rPr>
          <w:rStyle w:val="Emphasis"/>
        </w:rPr>
        <w:t>high administrative costs</w:t>
      </w:r>
      <w:r w:rsidRPr="00372FF6">
        <w:t xml:space="preserve">. JG proponent Wray brushes that problem aside, urging that “federal spending should not subsidize administrative expenses.” However, </w:t>
      </w:r>
      <w:r w:rsidRPr="008E2F54">
        <w:rPr>
          <w:rStyle w:val="StyleUnderline"/>
        </w:rPr>
        <w:t xml:space="preserve">the experience of other federal programs suggests that skimping on administrative support would </w:t>
      </w:r>
      <w:r w:rsidRPr="008E2F54">
        <w:rPr>
          <w:rStyle w:val="Emphasis"/>
        </w:rPr>
        <w:t>sharply reduce the chances</w:t>
      </w:r>
      <w:r w:rsidRPr="008E2F54">
        <w:rPr>
          <w:rStyle w:val="StyleUnderline"/>
        </w:rPr>
        <w:t xml:space="preserve"> that a JG program would </w:t>
      </w:r>
      <w:r w:rsidRPr="008E2F54">
        <w:rPr>
          <w:rStyle w:val="Emphasis"/>
        </w:rPr>
        <w:t>reach its goals</w:t>
      </w:r>
      <w:r w:rsidRPr="008E2F54">
        <w:rPr>
          <w:rStyle w:val="StyleUnderline"/>
        </w:rPr>
        <w:t>.</w:t>
      </w:r>
    </w:p>
    <w:p w14:paraId="70EC1512" w14:textId="712BA467" w:rsidR="003C7143" w:rsidRPr="00372FF6" w:rsidRDefault="003C7143" w:rsidP="003C7143">
      <w:r w:rsidRPr="00372FF6">
        <w:t xml:space="preserve">For example, consider programs that attempt to increase employment by means of work requirements. Work requirements use a stick to move people into the labor force, rather than the carrot used by JG, but despite that difference, their target demographic is the same:  people who </w:t>
      </w:r>
      <w:proofErr w:type="gramStart"/>
      <w:r w:rsidRPr="00372FF6">
        <w:t>are able to</w:t>
      </w:r>
      <w:proofErr w:type="gramEnd"/>
      <w:r w:rsidRPr="00372FF6">
        <w:t xml:space="preserve"> work but are currently jobless.</w:t>
      </w:r>
    </w:p>
    <w:p w14:paraId="45BC404D" w14:textId="324F0472" w:rsidR="003C7143" w:rsidRPr="00372FF6" w:rsidRDefault="003C7143" w:rsidP="003C7143">
      <w:r w:rsidRPr="00372FF6">
        <w:t>Th</w:t>
      </w:r>
      <w:r w:rsidRPr="008E2F54">
        <w:rPr>
          <w:rStyle w:val="StyleUnderline"/>
        </w:rPr>
        <w:t xml:space="preserve">e welfare reforms of the 1990s remain the </w:t>
      </w:r>
      <w:r w:rsidRPr="008E2F54">
        <w:rPr>
          <w:rStyle w:val="Emphasis"/>
        </w:rPr>
        <w:t>largest</w:t>
      </w:r>
      <w:r w:rsidRPr="008E2F54">
        <w:rPr>
          <w:rStyle w:val="StyleUnderline"/>
        </w:rPr>
        <w:t xml:space="preserve"> and </w:t>
      </w:r>
      <w:r w:rsidRPr="008E2F54">
        <w:rPr>
          <w:rStyle w:val="Emphasis"/>
        </w:rPr>
        <w:t>best-studied example</w:t>
      </w:r>
      <w:r w:rsidRPr="008E2F54">
        <w:rPr>
          <w:rStyle w:val="StyleUnderline"/>
        </w:rPr>
        <w:t xml:space="preserve"> of the effects of work requirements</w:t>
      </w:r>
      <w:r w:rsidRPr="00372FF6">
        <w:t>. At the time they were implemented, researchers conducted rigorous controlled experiments to measure how variations in program design influenced effectiveness. Each experiment compared the employment experience of a group of welfare recipients subject to work requirements to that of a group who received the same welfare benefits without the work requirements. Findings were published in 2001 in a document called National Evaluation of Welfare-to-Work Strategies (NEWWS). (For a summary, see my article for Milken Institute Review earlier this year.)</w:t>
      </w:r>
    </w:p>
    <w:p w14:paraId="3EE0DC0F" w14:textId="1C6A5B2A" w:rsidR="003C7143" w:rsidRPr="00372FF6" w:rsidRDefault="003C7143" w:rsidP="003C7143">
      <w:r w:rsidRPr="00372FF6">
        <w:t xml:space="preserve">The </w:t>
      </w:r>
      <w:r w:rsidRPr="008E2F54">
        <w:rPr>
          <w:rStyle w:val="StyleUnderline"/>
        </w:rPr>
        <w:t xml:space="preserve">experiments found that work requirements had a </w:t>
      </w:r>
      <w:r w:rsidRPr="008E2F54">
        <w:rPr>
          <w:rStyle w:val="Emphasis"/>
        </w:rPr>
        <w:t>surprisingly small effect</w:t>
      </w:r>
      <w:r w:rsidRPr="008E2F54">
        <w:t xml:space="preserve"> on employment. </w:t>
      </w:r>
      <w:r w:rsidRPr="00372FF6">
        <w:t xml:space="preserve">In one of the most successful trials, in Portland, </w:t>
      </w:r>
      <w:proofErr w:type="gramStart"/>
      <w:r w:rsidRPr="00372FF6">
        <w:t>OR,</w:t>
      </w:r>
      <w:proofErr w:type="gramEnd"/>
      <w:r w:rsidRPr="00372FF6">
        <w:t xml:space="preserve"> the number of welfare recipients who worked during at least one calendar quarter of the 20 quarters of the experiment rose to 85.7 in the group subject to work requirements compared to 81.5 in the control group. In the least successful experiment, in Oklahoma City, the number who worked in the group facing work requirements was </w:t>
      </w:r>
      <w:proofErr w:type="gramStart"/>
      <w:r w:rsidRPr="00372FF6">
        <w:t>actually lower</w:t>
      </w:r>
      <w:proofErr w:type="gramEnd"/>
      <w:r w:rsidRPr="00372FF6">
        <w:t xml:space="preserve"> than in the control group. In five of eleven experiments, the difference was statistically insignificant.</w:t>
      </w:r>
    </w:p>
    <w:p w14:paraId="7448D546" w14:textId="37381441" w:rsidR="003C7143" w:rsidRPr="00372FF6" w:rsidRDefault="003C7143" w:rsidP="003C7143">
      <w:r w:rsidRPr="00372FF6">
        <w:t xml:space="preserve">One key take-away from the experiments of the 1990s, and from more recent experience with work requirements for food stamps, is that </w:t>
      </w:r>
      <w:r w:rsidRPr="008E2F54">
        <w:rPr>
          <w:rStyle w:val="StyleUnderline"/>
        </w:rPr>
        <w:t xml:space="preserve">there are </w:t>
      </w:r>
      <w:r w:rsidRPr="008E2F54">
        <w:rPr>
          <w:rStyle w:val="Emphasis"/>
        </w:rPr>
        <w:t>no bright lines</w:t>
      </w:r>
      <w:r w:rsidRPr="008E2F54">
        <w:rPr>
          <w:rStyle w:val="StyleUnderline"/>
        </w:rPr>
        <w:t xml:space="preserve"> between “unwilling to work,” “willing and able to work but not working,” and “unable to work.” </w:t>
      </w:r>
      <w:r w:rsidRPr="00372FF6">
        <w:t xml:space="preserve">Many willing welfare recipients face practical barriers to work, such as </w:t>
      </w:r>
      <w:proofErr w:type="gramStart"/>
      <w:r w:rsidRPr="00372FF6">
        <w:t>child care</w:t>
      </w:r>
      <w:proofErr w:type="gramEnd"/>
      <w:r w:rsidRPr="00372FF6">
        <w:t xml:space="preserve"> or lack of transportation. Other barriers to work include physical or mental health problems that fall short of full disability; emotional issues; criminal records; substance abuse; and low skills.</w:t>
      </w:r>
    </w:p>
    <w:p w14:paraId="1B82473F" w14:textId="7D6DCBB7" w:rsidR="003C7143" w:rsidRPr="008E2F54" w:rsidRDefault="003C7143" w:rsidP="003C7143">
      <w:pPr>
        <w:rPr>
          <w:rStyle w:val="StyleUnderline"/>
        </w:rPr>
      </w:pPr>
      <w:r w:rsidRPr="00372FF6">
        <w:t xml:space="preserve">With or without work requirements, </w:t>
      </w:r>
      <w:r w:rsidRPr="008E2F54">
        <w:rPr>
          <w:rStyle w:val="StyleUnderline"/>
        </w:rPr>
        <w:t>people with such problems tend to move in and out of work frequently, even when jobs are available</w:t>
      </w:r>
      <w:r w:rsidRPr="00372FF6">
        <w:t xml:space="preserve">. They do not move through welfare-to-work programs in a simple, linear fashion, from unemployed to trainee to permanent job holder. </w:t>
      </w:r>
      <w:r w:rsidRPr="008E2F54">
        <w:rPr>
          <w:rStyle w:val="Emphasis"/>
        </w:rPr>
        <w:t>Frequent failures</w:t>
      </w:r>
      <w:r w:rsidRPr="008E2F54">
        <w:rPr>
          <w:rStyle w:val="StyleUnderline"/>
        </w:rPr>
        <w:t xml:space="preserve"> and </w:t>
      </w:r>
      <w:r w:rsidRPr="008E2F54">
        <w:rPr>
          <w:rStyle w:val="Emphasis"/>
        </w:rPr>
        <w:t>backsliding</w:t>
      </w:r>
      <w:r w:rsidRPr="008E2F54">
        <w:rPr>
          <w:rStyle w:val="StyleUnderline"/>
        </w:rPr>
        <w:t xml:space="preserve"> undermine the </w:t>
      </w:r>
      <w:r w:rsidRPr="008E2F54">
        <w:rPr>
          <w:rStyle w:val="Emphasis"/>
        </w:rPr>
        <w:t>best-intentioned policies</w:t>
      </w:r>
      <w:r w:rsidRPr="008E2F54">
        <w:rPr>
          <w:rStyle w:val="StyleUnderline"/>
        </w:rPr>
        <w:t>.</w:t>
      </w:r>
    </w:p>
    <w:p w14:paraId="308ABCAC" w14:textId="782D1DF8" w:rsidR="003C7143" w:rsidRPr="008E2F54" w:rsidRDefault="003C7143" w:rsidP="003C7143">
      <w:pPr>
        <w:rPr>
          <w:rStyle w:val="StyleUnderline"/>
        </w:rPr>
      </w:pPr>
      <w:r w:rsidRPr="00372FF6">
        <w:t xml:space="preserve">Another thing the experiments of the 1990s made clear was that </w:t>
      </w:r>
      <w:r w:rsidRPr="008E2F54">
        <w:rPr>
          <w:rStyle w:val="StyleUnderline"/>
        </w:rPr>
        <w:t xml:space="preserve">success requires </w:t>
      </w:r>
      <w:r w:rsidRPr="008E2F54">
        <w:rPr>
          <w:rStyle w:val="Emphasis"/>
        </w:rPr>
        <w:t>adequately funded administrative support</w:t>
      </w:r>
      <w:r w:rsidRPr="008E2F54">
        <w:rPr>
          <w:rStyle w:val="StyleUnderline"/>
        </w:rPr>
        <w:t xml:space="preserve"> and </w:t>
      </w:r>
      <w:r w:rsidRPr="008E2F54">
        <w:rPr>
          <w:rStyle w:val="Emphasis"/>
        </w:rPr>
        <w:t>well-trained staff</w:t>
      </w:r>
      <w:r w:rsidRPr="008E2F54">
        <w:rPr>
          <w:rStyle w:val="StyleUnderline"/>
        </w:rPr>
        <w:t>.</w:t>
      </w:r>
      <w:r w:rsidRPr="00372FF6">
        <w:t xml:space="preserve"> The best results were obtained when case workers and other administrators did more than simply monitor eligibility, participation, and compliance with program rules. Instead, they needed to be proactive and to stress self-sufficiency. </w:t>
      </w:r>
      <w:r w:rsidRPr="008E2F54">
        <w:rPr>
          <w:rStyle w:val="StyleUnderline"/>
        </w:rPr>
        <w:t xml:space="preserve">However, such efforts </w:t>
      </w:r>
      <w:r w:rsidRPr="008E2F54">
        <w:rPr>
          <w:rStyle w:val="Emphasis"/>
        </w:rPr>
        <w:t>come at a cost</w:t>
      </w:r>
      <w:r w:rsidRPr="008E2F54">
        <w:rPr>
          <w:rStyle w:val="StyleUnderline"/>
        </w:rPr>
        <w:t xml:space="preserve">. Results were </w:t>
      </w:r>
      <w:r w:rsidRPr="008E2F54">
        <w:rPr>
          <w:rStyle w:val="Emphasis"/>
        </w:rPr>
        <w:t>disappointing</w:t>
      </w:r>
      <w:r w:rsidRPr="008E2F54">
        <w:rPr>
          <w:rStyle w:val="StyleUnderline"/>
        </w:rPr>
        <w:t xml:space="preserve"> in cities like Oklahoma City and Detroit where administrative support was </w:t>
      </w:r>
      <w:r w:rsidRPr="008E2F54">
        <w:rPr>
          <w:rStyle w:val="Emphasis"/>
        </w:rPr>
        <w:t>underfunded</w:t>
      </w:r>
      <w:r w:rsidRPr="008E2F54">
        <w:rPr>
          <w:rStyle w:val="StyleUnderline"/>
        </w:rPr>
        <w:t>.</w:t>
      </w:r>
    </w:p>
    <w:p w14:paraId="4729074B" w14:textId="55FDA77D" w:rsidR="003C7143" w:rsidRPr="00372FF6" w:rsidRDefault="003C7143" w:rsidP="003C7143">
      <w:r w:rsidRPr="00372FF6">
        <w:t xml:space="preserve">Today’s nonworking population faces the same spectrum of barriers to employment that prevailed in the 1990s. </w:t>
      </w:r>
      <w:r w:rsidRPr="008E2F54">
        <w:rPr>
          <w:rStyle w:val="StyleUnderline"/>
        </w:rPr>
        <w:t xml:space="preserve">Any realistic JG program would have to deliver the support people need to arrange </w:t>
      </w:r>
      <w:proofErr w:type="gramStart"/>
      <w:r w:rsidRPr="008E2F54">
        <w:rPr>
          <w:rStyle w:val="Emphasis"/>
        </w:rPr>
        <w:t>child care</w:t>
      </w:r>
      <w:proofErr w:type="gramEnd"/>
      <w:r w:rsidRPr="008E2F54">
        <w:rPr>
          <w:rStyle w:val="StyleUnderline"/>
        </w:rPr>
        <w:t xml:space="preserve"> or </w:t>
      </w:r>
      <w:r w:rsidRPr="008E2F54">
        <w:rPr>
          <w:rStyle w:val="Emphasis"/>
        </w:rPr>
        <w:t>elder care</w:t>
      </w:r>
      <w:r w:rsidRPr="008E2F54">
        <w:rPr>
          <w:rStyle w:val="StyleUnderline"/>
        </w:rPr>
        <w:t xml:space="preserve">, </w:t>
      </w:r>
      <w:r w:rsidRPr="008E2F54">
        <w:rPr>
          <w:rStyle w:val="Emphasis"/>
        </w:rPr>
        <w:t>transportation</w:t>
      </w:r>
      <w:r w:rsidRPr="008E2F54">
        <w:rPr>
          <w:rStyle w:val="StyleUnderline"/>
        </w:rPr>
        <w:t>, and the like</w:t>
      </w:r>
      <w:r w:rsidRPr="00372FF6">
        <w:t xml:space="preserve">. </w:t>
      </w:r>
      <w:r w:rsidRPr="008E2F54">
        <w:rPr>
          <w:rStyle w:val="StyleUnderline"/>
        </w:rPr>
        <w:t xml:space="preserve">Such a program would need to create jobs where people can contribute productively despite </w:t>
      </w:r>
      <w:r w:rsidRPr="008E2F54">
        <w:rPr>
          <w:rStyle w:val="Emphasis"/>
        </w:rPr>
        <w:t>difficulty walking</w:t>
      </w:r>
      <w:r w:rsidRPr="008E2F54">
        <w:rPr>
          <w:rStyle w:val="StyleUnderline"/>
        </w:rPr>
        <w:t xml:space="preserve">, </w:t>
      </w:r>
      <w:r w:rsidRPr="008E2F54">
        <w:rPr>
          <w:rStyle w:val="Emphasis"/>
        </w:rPr>
        <w:t>back pain</w:t>
      </w:r>
      <w:r w:rsidRPr="008E2F54">
        <w:rPr>
          <w:rStyle w:val="StyleUnderline"/>
        </w:rPr>
        <w:t xml:space="preserve">, </w:t>
      </w:r>
      <w:r w:rsidRPr="008E2F54">
        <w:rPr>
          <w:rStyle w:val="Emphasis"/>
        </w:rPr>
        <w:t>poor vision</w:t>
      </w:r>
      <w:r w:rsidRPr="008E2F54">
        <w:rPr>
          <w:rStyle w:val="StyleUnderline"/>
        </w:rPr>
        <w:t xml:space="preserve">, </w:t>
      </w:r>
      <w:r w:rsidRPr="008E2F54">
        <w:rPr>
          <w:rStyle w:val="Emphasis"/>
        </w:rPr>
        <w:t>headaches</w:t>
      </w:r>
      <w:r w:rsidRPr="008E2F54">
        <w:rPr>
          <w:rStyle w:val="StyleUnderline"/>
        </w:rPr>
        <w:t xml:space="preserve">, and </w:t>
      </w:r>
      <w:r w:rsidRPr="008E2F54">
        <w:rPr>
          <w:rStyle w:val="Emphasis"/>
        </w:rPr>
        <w:t>other health problems</w:t>
      </w:r>
      <w:r w:rsidRPr="00372FF6">
        <w:t xml:space="preserve">. </w:t>
      </w:r>
      <w:r w:rsidRPr="008E2F54">
        <w:rPr>
          <w:rStyle w:val="StyleUnderline"/>
        </w:rPr>
        <w:t xml:space="preserve">Its administrators would need to work </w:t>
      </w:r>
      <w:r w:rsidRPr="008E2F54">
        <w:rPr>
          <w:rStyle w:val="Emphasis"/>
        </w:rPr>
        <w:t>one-on-one</w:t>
      </w:r>
      <w:r w:rsidRPr="008E2F54">
        <w:rPr>
          <w:rStyle w:val="StyleUnderline"/>
        </w:rPr>
        <w:t xml:space="preserve"> with job candidates who suffer from </w:t>
      </w:r>
      <w:r w:rsidRPr="008E2F54">
        <w:rPr>
          <w:rStyle w:val="Emphasis"/>
        </w:rPr>
        <w:t>anxiety</w:t>
      </w:r>
      <w:r w:rsidRPr="008E2F54">
        <w:rPr>
          <w:rStyle w:val="StyleUnderline"/>
        </w:rPr>
        <w:t xml:space="preserve">, </w:t>
      </w:r>
      <w:r w:rsidRPr="008E2F54">
        <w:rPr>
          <w:rStyle w:val="Emphasis"/>
        </w:rPr>
        <w:t>depression</w:t>
      </w:r>
      <w:r w:rsidRPr="008E2F54">
        <w:rPr>
          <w:rStyle w:val="StyleUnderline"/>
        </w:rPr>
        <w:t xml:space="preserve">, </w:t>
      </w:r>
      <w:r w:rsidRPr="008E2F54">
        <w:rPr>
          <w:rStyle w:val="Emphasis"/>
        </w:rPr>
        <w:t>substance abuse</w:t>
      </w:r>
      <w:r w:rsidRPr="008E2F54">
        <w:rPr>
          <w:rStyle w:val="StyleUnderline"/>
        </w:rPr>
        <w:t xml:space="preserve">, </w:t>
      </w:r>
      <w:r w:rsidRPr="008E2F54">
        <w:rPr>
          <w:rStyle w:val="Emphasis"/>
        </w:rPr>
        <w:t>violent domestic situations</w:t>
      </w:r>
      <w:r w:rsidRPr="008E2F54">
        <w:rPr>
          <w:rStyle w:val="StyleUnderline"/>
        </w:rPr>
        <w:t xml:space="preserve">, and </w:t>
      </w:r>
      <w:r w:rsidRPr="008E2F54">
        <w:rPr>
          <w:rStyle w:val="Emphasis"/>
        </w:rPr>
        <w:t>other problems</w:t>
      </w:r>
      <w:r w:rsidRPr="008E2F54">
        <w:rPr>
          <w:rStyle w:val="StyleUnderline"/>
        </w:rPr>
        <w:t xml:space="preserve"> that make it </w:t>
      </w:r>
      <w:r w:rsidRPr="008E2F54">
        <w:rPr>
          <w:rStyle w:val="Emphasis"/>
        </w:rPr>
        <w:t>hard even to show up for work</w:t>
      </w:r>
      <w:r w:rsidRPr="008E2F54">
        <w:rPr>
          <w:rStyle w:val="StyleUnderline"/>
        </w:rPr>
        <w:t xml:space="preserve"> each day, let alone </w:t>
      </w:r>
      <w:r w:rsidRPr="008E2F54">
        <w:rPr>
          <w:rStyle w:val="Emphasis"/>
        </w:rPr>
        <w:t>perform on the job</w:t>
      </w:r>
      <w:r w:rsidRPr="008E2F54">
        <w:rPr>
          <w:rStyle w:val="StyleUnderline"/>
        </w:rPr>
        <w:t xml:space="preserve">. None of these barriers is insurmountable, but they </w:t>
      </w:r>
      <w:r w:rsidRPr="009A545F">
        <w:rPr>
          <w:rStyle w:val="Emphasis"/>
        </w:rPr>
        <w:t>cannot be overcome</w:t>
      </w:r>
      <w:r w:rsidRPr="008E2F54">
        <w:rPr>
          <w:rStyle w:val="StyleUnderline"/>
        </w:rPr>
        <w:t xml:space="preserve"> </w:t>
      </w:r>
      <w:r w:rsidRPr="009A545F">
        <w:rPr>
          <w:rStyle w:val="Emphasis"/>
        </w:rPr>
        <w:t>on the cheap</w:t>
      </w:r>
      <w:r w:rsidRPr="008E2F54">
        <w:rPr>
          <w:rStyle w:val="StyleUnderline"/>
        </w:rPr>
        <w:t>.</w:t>
      </w:r>
    </w:p>
    <w:p w14:paraId="28B9DDE2" w14:textId="1533056E" w:rsidR="00AC4FBC" w:rsidRPr="009A545F" w:rsidRDefault="00AC4FBC" w:rsidP="003C7143">
      <w:pPr>
        <w:rPr>
          <w:rStyle w:val="Emphasis"/>
        </w:rPr>
      </w:pPr>
      <w:r w:rsidRPr="00372FF6">
        <w:t xml:space="preserve">6. </w:t>
      </w:r>
      <w:r w:rsidRPr="009A545F">
        <w:rPr>
          <w:rStyle w:val="StyleUnderline"/>
        </w:rPr>
        <w:t xml:space="preserve">Beware of </w:t>
      </w:r>
      <w:r w:rsidRPr="009A545F">
        <w:rPr>
          <w:rStyle w:val="Emphasis"/>
        </w:rPr>
        <w:t>illusory additions to GDP</w:t>
      </w:r>
    </w:p>
    <w:p w14:paraId="78A52AA3" w14:textId="6163FF89" w:rsidR="00AC4FBC" w:rsidRPr="00372FF6" w:rsidRDefault="00AC4FBC" w:rsidP="003C7143">
      <w:r w:rsidRPr="00372FF6">
        <w:t xml:space="preserve">Optimists contend that a JG program would provide a huge boost to the economy. For example, Wray estimates that a national job guarantee with 15 million participants would add $560 billion dollars to GDP, about 3 percent, with little impact on inflation. </w:t>
      </w:r>
      <w:r w:rsidRPr="009A545F">
        <w:rPr>
          <w:rStyle w:val="StyleUnderline"/>
        </w:rPr>
        <w:t xml:space="preserve">But, even if he is right about the numbers, how much of the measured addition to GDP would represent a </w:t>
      </w:r>
      <w:r w:rsidRPr="009A545F">
        <w:rPr>
          <w:rStyle w:val="Emphasis"/>
        </w:rPr>
        <w:t>real increase</w:t>
      </w:r>
      <w:r w:rsidRPr="009A545F">
        <w:rPr>
          <w:rStyle w:val="StyleUnderline"/>
        </w:rPr>
        <w:t xml:space="preserve"> in the economy’s output of goods and services?</w:t>
      </w:r>
    </w:p>
    <w:p w14:paraId="273B6216" w14:textId="544F1BE9" w:rsidR="00AC4FBC" w:rsidRPr="00372FF6" w:rsidRDefault="00AC4FBC" w:rsidP="003C7143">
      <w:r w:rsidRPr="00372FF6">
        <w:t>It would be easier to know if, for example, the JG workers were put to work sewing shirts. Their output would then be measured by multiplying the number of shirts times the price at which they were sold. If that came up to $560 billion, you would have added an honest increment to GDP. If customers didn’t like the shirts, or too many were produced, their price would fall and the factory’s contribution to GDP would decrease accordingly.</w:t>
      </w:r>
    </w:p>
    <w:p w14:paraId="0201D76E" w14:textId="79EE9E1F" w:rsidR="00AC4FBC" w:rsidRPr="00372FF6" w:rsidRDefault="00AC4FBC" w:rsidP="003C7143">
      <w:r w:rsidRPr="00372FF6">
        <w:t xml:space="preserve">However, JG advocates don’t have clothing factories in mind. Instead, </w:t>
      </w:r>
      <w:r w:rsidRPr="009A545F">
        <w:rPr>
          <w:rStyle w:val="StyleUnderline"/>
        </w:rPr>
        <w:t xml:space="preserve">almost all JG participants would be given </w:t>
      </w:r>
      <w:r w:rsidRPr="009A545F">
        <w:rPr>
          <w:rStyle w:val="Emphasis"/>
        </w:rPr>
        <w:t>public-service jobs</w:t>
      </w:r>
      <w:r w:rsidRPr="00372FF6">
        <w:t>. For example, in her working paper for the Levy Economics Institute, Tcherneva describes what she calls a “National Care Act.” The jobs it created would focus on three areas:</w:t>
      </w:r>
    </w:p>
    <w:p w14:paraId="53B80882" w14:textId="77777777" w:rsidR="00AC4FBC" w:rsidRPr="00372FF6" w:rsidRDefault="00AC4FBC" w:rsidP="003C7143">
      <w:r w:rsidRPr="00372FF6">
        <w:t>Care for the environment, including soil-erosion- and flood-control; environmental surveys; species monitoring; park maintenance; removal of invasive species; support for local fisheries; community supported agriculture (CSA) farms; rooftop gardens; tree planting; fire- and other disaster-prevention measures; weatherization of homes; and composting.</w:t>
      </w:r>
    </w:p>
    <w:p w14:paraId="0D5A5FFB" w14:textId="77777777" w:rsidR="00AC4FBC" w:rsidRPr="00372FF6" w:rsidRDefault="00AC4FBC" w:rsidP="003C7143">
      <w:r w:rsidRPr="00372FF6">
        <w:t>Care for the community, including cleanup of vacant properties; reclamation of materials; restoration of public spaces; establishment of school gardens; solar arrays; tool-lending libraries; community theaters; restoration of historical sites; organization of carpooling programs; recycling; water-collection initiatives; food waste programs; and oral history projects.</w:t>
      </w:r>
    </w:p>
    <w:p w14:paraId="5692E034" w14:textId="77777777" w:rsidR="00AC4FBC" w:rsidRPr="00372FF6" w:rsidRDefault="00AC4FBC" w:rsidP="003C7143">
      <w:r w:rsidRPr="00372FF6">
        <w:t>Care for people, including elderly care; after-school programs; programs for children, new mothers, at-risk youth, veterans, former inmates, and people with disabilities; organizing after-school activities in schools or local libraries; shadowing teachers, coaches, hospice workers and librarians to learn new skills and assist them in their duties; organizing nutrition surveys in schools; and coordinating health-awareness programs for young mothers.</w:t>
      </w:r>
    </w:p>
    <w:p w14:paraId="52336D57" w14:textId="5234FB5B" w:rsidR="00AC4FBC" w:rsidRPr="009A545F" w:rsidRDefault="00AC4FBC" w:rsidP="003C7143">
      <w:pPr>
        <w:rPr>
          <w:rStyle w:val="StyleUnderline"/>
        </w:rPr>
      </w:pPr>
      <w:r w:rsidRPr="00372FF6">
        <w:t xml:space="preserve">All of these are worthy activities. Millions of public employees and volunteers engage in them every day. </w:t>
      </w:r>
      <w:r w:rsidRPr="009A545F">
        <w:rPr>
          <w:rStyle w:val="StyleUnderline"/>
        </w:rPr>
        <w:t xml:space="preserve">But </w:t>
      </w:r>
      <w:r w:rsidRPr="009A545F">
        <w:rPr>
          <w:rStyle w:val="Emphasis"/>
        </w:rPr>
        <w:t>how can we measure their contribution</w:t>
      </w:r>
      <w:r w:rsidRPr="009A545F">
        <w:rPr>
          <w:rStyle w:val="StyleUnderline"/>
        </w:rPr>
        <w:t xml:space="preserve"> to GDP when we can’t put dollar value on removal of invasive species or accurately measure the quantity and quality of output of an oral history project?</w:t>
      </w:r>
    </w:p>
    <w:p w14:paraId="3616BEF8" w14:textId="559BA1B5" w:rsidR="00AC4FBC" w:rsidRPr="00372FF6" w:rsidRDefault="00AC4FBC" w:rsidP="003C7143">
      <w:r w:rsidRPr="00372FF6">
        <w:t xml:space="preserve">The answer is that </w:t>
      </w:r>
      <w:r w:rsidRPr="009A545F">
        <w:rPr>
          <w:rStyle w:val="StyleUnderline"/>
        </w:rPr>
        <w:t xml:space="preserve">national-income accountants </w:t>
      </w:r>
      <w:r w:rsidRPr="009A545F">
        <w:rPr>
          <w:rStyle w:val="Emphasis"/>
        </w:rPr>
        <w:t>don’t even try to measure</w:t>
      </w:r>
      <w:r w:rsidRPr="009A545F">
        <w:rPr>
          <w:rStyle w:val="StyleUnderline"/>
        </w:rPr>
        <w:t xml:space="preserve"> the output of public-service workers</w:t>
      </w:r>
      <w:r w:rsidRPr="00372FF6">
        <w:t xml:space="preserve">. </w:t>
      </w:r>
      <w:r w:rsidRPr="009A545F">
        <w:rPr>
          <w:rStyle w:val="StyleUnderline"/>
        </w:rPr>
        <w:t xml:space="preserve">Instead, they measure the value of their contributions to GDP by adding up the costs of the labor and other inputs that go into producing the services. </w:t>
      </w:r>
      <w:r w:rsidRPr="00372FF6">
        <w:t>If city workers are assigned to composting food waste from school cafeterias, their contribution to GDP is measured by the salary they are paid. It does not matter whether the compost turns out to be useless, or whether it turns out to be black gold that enormously boosts the output of lettuce in a community vegetable garden.</w:t>
      </w:r>
    </w:p>
    <w:p w14:paraId="0059D7E2" w14:textId="4E9779D0" w:rsidR="00AC4FBC" w:rsidRPr="00372FF6" w:rsidRDefault="00AC4FBC" w:rsidP="003C7143">
      <w:r w:rsidRPr="00372FF6">
        <w:t>Following standard accounting procedures, then, paying each of 15 million people $30,000 per year to perform tasks from Tcherneva’s list would produce a $450 billion bump to GDP regardless of the value of the services the workers produced.</w:t>
      </w:r>
    </w:p>
    <w:p w14:paraId="00F9DE77" w14:textId="24291155" w:rsidR="00AC4FBC" w:rsidRPr="00372FF6" w:rsidRDefault="00AC4FBC" w:rsidP="003C7143">
      <w:r w:rsidRPr="009A545F">
        <w:rPr>
          <w:rStyle w:val="StyleUnderline"/>
        </w:rPr>
        <w:t xml:space="preserve">Accounting by cost rather than output </w:t>
      </w:r>
      <w:r w:rsidRPr="009A545F">
        <w:rPr>
          <w:rStyle w:val="Emphasis"/>
        </w:rPr>
        <w:t>greatly increases the possibility</w:t>
      </w:r>
      <w:r w:rsidRPr="009A545F">
        <w:rPr>
          <w:rStyle w:val="StyleUnderline"/>
        </w:rPr>
        <w:t xml:space="preserve"> of </w:t>
      </w:r>
      <w:r w:rsidRPr="009A545F">
        <w:rPr>
          <w:rStyle w:val="Emphasis"/>
        </w:rPr>
        <w:t>overstatement of a JG program’s contribution</w:t>
      </w:r>
      <w:r w:rsidRPr="009A545F">
        <w:rPr>
          <w:rStyle w:val="StyleUnderline"/>
        </w:rPr>
        <w:t xml:space="preserve"> to GDP.</w:t>
      </w:r>
      <w:r w:rsidRPr="00372FF6">
        <w:t xml:space="preserve"> To see why, let’s return to the example of the shirt factory. Suppose a private shirt factory has 10 workers who produce $300,000 worth of shirts a year. The owners then decide to hire another worker, at $30,000 a year, to run a day care center for workers’ children. If lower absenteeism and better employee morale increase productivity, extra shirts are produced, and the factory’s contribution to GDP goes up. If the day care experiment fails, and no extra shirts are produced, the factory’s contribution to GDP does not change and the cost of the day care project comes out of profits.</w:t>
      </w:r>
    </w:p>
    <w:p w14:paraId="3F82B49F" w14:textId="568AAB84" w:rsidR="00AC4FBC" w:rsidRPr="00372FF6" w:rsidRDefault="00AC4FBC" w:rsidP="003C7143">
      <w:r w:rsidRPr="00372FF6">
        <w:t xml:space="preserve">In contrast, if a community arts group employs 10 JG workers at $30,000 a year, its contribution to GDP would be measured as $300,000. If the arts group adds an eleventh worker to take care of the children of the first 10, its measured contribution to GDP goes up by $30,000, even if the amount of art the group produces is unchanged. If it adds a twelfth employee for administrative duties, its contribution to GDP goes up again, </w:t>
      </w:r>
      <w:proofErr w:type="gramStart"/>
      <w:r w:rsidRPr="00372FF6">
        <w:t>whether or not</w:t>
      </w:r>
      <w:proofErr w:type="gramEnd"/>
      <w:r w:rsidRPr="00372FF6">
        <w:t xml:space="preserve"> it produces more or better art.</w:t>
      </w:r>
    </w:p>
    <w:p w14:paraId="7A15F159" w14:textId="20E2C54A" w:rsidR="00AC4FBC" w:rsidRPr="00372FF6" w:rsidRDefault="00AC4FBC" w:rsidP="003C7143">
      <w:r w:rsidRPr="009A545F">
        <w:rPr>
          <w:rStyle w:val="StyleUnderline"/>
        </w:rPr>
        <w:t xml:space="preserve">The </w:t>
      </w:r>
      <w:r w:rsidRPr="009A545F">
        <w:rPr>
          <w:rStyle w:val="Emphasis"/>
        </w:rPr>
        <w:t>likelihood of exaggeration</w:t>
      </w:r>
      <w:r w:rsidRPr="009A545F">
        <w:rPr>
          <w:rStyle w:val="StyleUnderline"/>
        </w:rPr>
        <w:t xml:space="preserve"> is </w:t>
      </w:r>
      <w:r w:rsidRPr="009A545F">
        <w:rPr>
          <w:rStyle w:val="Emphasis"/>
        </w:rPr>
        <w:t>even greater</w:t>
      </w:r>
      <w:r w:rsidRPr="009A545F">
        <w:rPr>
          <w:rStyle w:val="StyleUnderline"/>
        </w:rPr>
        <w:t xml:space="preserve"> if we consider that some of the services that would be produced by a JG program are </w:t>
      </w:r>
      <w:r w:rsidRPr="009A545F">
        <w:rPr>
          <w:rStyle w:val="Emphasis"/>
        </w:rPr>
        <w:t>already being produced</w:t>
      </w:r>
      <w:r w:rsidRPr="009A545F">
        <w:rPr>
          <w:rStyle w:val="StyleUnderline"/>
        </w:rPr>
        <w:t xml:space="preserve">, but </w:t>
      </w:r>
      <w:r w:rsidRPr="009A545F">
        <w:rPr>
          <w:rStyle w:val="Emphasis"/>
        </w:rPr>
        <w:t>not for pay</w:t>
      </w:r>
      <w:r w:rsidRPr="009A545F">
        <w:rPr>
          <w:rStyle w:val="StyleUnderline"/>
        </w:rPr>
        <w:t xml:space="preserve">, by </w:t>
      </w:r>
      <w:r w:rsidRPr="009A545F">
        <w:rPr>
          <w:rStyle w:val="Emphasis"/>
        </w:rPr>
        <w:t>the same people</w:t>
      </w:r>
      <w:r w:rsidRPr="009A545F">
        <w:rPr>
          <w:rStyle w:val="StyleUnderline"/>
        </w:rPr>
        <w:t xml:space="preserve"> that the program would employ.</w:t>
      </w:r>
      <w:r w:rsidRPr="00372FF6">
        <w:t xml:space="preserve"> For example, we noted earlier that many of those who are out of the labor force, but want a job, are unavailable for work because they are caregivers for children or other family members. Imagine two parents, in two separate households. Each parent has been staying home to care for two young children. If a JG program hires one of them at $30,000 a year to work in a community tool-lending </w:t>
      </w:r>
      <w:proofErr w:type="gramStart"/>
      <w:r w:rsidRPr="00372FF6">
        <w:t>library, and</w:t>
      </w:r>
      <w:proofErr w:type="gramEnd"/>
      <w:r w:rsidRPr="00372FF6">
        <w:t xml:space="preserve"> hires the other as a day care worker to care for all four children, the measured amount of new GDP produced will be $60,000. However, the only new services produced are those of the tool-lending library. The day care services were already being produced by the parents themselves, but not for pay.</w:t>
      </w:r>
    </w:p>
    <w:p w14:paraId="57E8486E" w14:textId="36B775A9" w:rsidR="00AC4FBC" w:rsidRPr="003934A2" w:rsidRDefault="00AC4FBC" w:rsidP="003C7143">
      <w:pPr>
        <w:rPr>
          <w:rStyle w:val="StyleUnderline"/>
        </w:rPr>
      </w:pPr>
      <w:proofErr w:type="gramStart"/>
      <w:r w:rsidRPr="00372FF6">
        <w:t>Child care</w:t>
      </w:r>
      <w:proofErr w:type="gramEnd"/>
      <w:r w:rsidRPr="00372FF6">
        <w:t xml:space="preserve"> services are not the only example. </w:t>
      </w:r>
      <w:r w:rsidRPr="009A545F">
        <w:rPr>
          <w:rStyle w:val="StyleUnderline"/>
        </w:rPr>
        <w:t xml:space="preserve">The United States has a </w:t>
      </w:r>
      <w:r w:rsidRPr="009A545F">
        <w:rPr>
          <w:rStyle w:val="Emphasis"/>
        </w:rPr>
        <w:t>vast volunteer sector</w:t>
      </w:r>
      <w:r w:rsidRPr="00372FF6">
        <w:t xml:space="preserve">. A Bureau of Labor Statistics report on Volunteering in America indicates that </w:t>
      </w:r>
      <w:r w:rsidRPr="003934A2">
        <w:rPr>
          <w:rStyle w:val="StyleUnderline"/>
        </w:rPr>
        <w:t xml:space="preserve">more than </w:t>
      </w:r>
      <w:r w:rsidRPr="003934A2">
        <w:rPr>
          <w:rStyle w:val="Emphasis"/>
        </w:rPr>
        <w:t>62 million people</w:t>
      </w:r>
      <w:r w:rsidRPr="003934A2">
        <w:rPr>
          <w:rStyle w:val="StyleUnderline"/>
        </w:rPr>
        <w:t xml:space="preserve"> aged 16 and older participated in volunteer work in 2015</w:t>
      </w:r>
      <w:r w:rsidRPr="00372FF6">
        <w:t xml:space="preserve">. </w:t>
      </w:r>
      <w:r w:rsidRPr="003934A2">
        <w:rPr>
          <w:rStyle w:val="StyleUnderline"/>
        </w:rPr>
        <w:t xml:space="preserve">Of those, 5.9 percent each spent more than 500 hours a year volunteering — a </w:t>
      </w:r>
      <w:r w:rsidRPr="003934A2">
        <w:rPr>
          <w:rStyle w:val="Emphasis"/>
        </w:rPr>
        <w:t>huge amount of work</w:t>
      </w:r>
      <w:r w:rsidRPr="003934A2">
        <w:rPr>
          <w:rStyle w:val="StyleUnderline"/>
        </w:rPr>
        <w:t>.</w:t>
      </w:r>
      <w:r w:rsidRPr="00372FF6">
        <w:t xml:space="preserve"> </w:t>
      </w:r>
      <w:r w:rsidRPr="003934A2">
        <w:rPr>
          <w:rStyle w:val="StyleUnderline"/>
        </w:rPr>
        <w:t xml:space="preserve">Much of that was spent on </w:t>
      </w:r>
      <w:r w:rsidRPr="003934A2">
        <w:rPr>
          <w:rStyle w:val="Emphasis"/>
        </w:rPr>
        <w:t>exactly the kind jobs</w:t>
      </w:r>
      <w:r w:rsidRPr="003934A2">
        <w:rPr>
          <w:rStyle w:val="StyleUnderline"/>
        </w:rPr>
        <w:t xml:space="preserve"> that would be targeted by JG programs</w:t>
      </w:r>
      <w:r w:rsidRPr="00372FF6">
        <w:t xml:space="preserve">. In some cases, people who are now out of the labor force and volunteer as wildlife monitors would happily take paid jobs as JG wildlife monitors. In other cases, people who are already employed but volunteer on weekends would find they are no longer needed to pick up trash in the local park, since a JG worker is already doing the job. They would go jogging, instead. Any way you look at it, at least part of the work done by JG participants would displace something already being done by volunteers. </w:t>
      </w:r>
      <w:r w:rsidRPr="003934A2">
        <w:rPr>
          <w:rStyle w:val="StyleUnderline"/>
        </w:rPr>
        <w:t xml:space="preserve">The program’s addition to GDP would, to that extent, be </w:t>
      </w:r>
      <w:r w:rsidRPr="003934A2">
        <w:rPr>
          <w:rStyle w:val="Emphasis"/>
        </w:rPr>
        <w:t>illusory</w:t>
      </w:r>
      <w:r w:rsidRPr="003934A2">
        <w:rPr>
          <w:rStyle w:val="StyleUnderline"/>
        </w:rPr>
        <w:t>.</w:t>
      </w:r>
    </w:p>
    <w:p w14:paraId="77F53289" w14:textId="37299CB4" w:rsidR="00AC4FBC" w:rsidRPr="003934A2" w:rsidRDefault="00AC4FBC" w:rsidP="003C7143">
      <w:pPr>
        <w:rPr>
          <w:rStyle w:val="Emphasis"/>
        </w:rPr>
      </w:pPr>
      <w:r w:rsidRPr="003934A2">
        <w:rPr>
          <w:rStyle w:val="Emphasis"/>
        </w:rPr>
        <w:t xml:space="preserve">Caution is the bottom </w:t>
      </w:r>
      <w:proofErr w:type="gramStart"/>
      <w:r w:rsidRPr="003934A2">
        <w:rPr>
          <w:rStyle w:val="Emphasis"/>
        </w:rPr>
        <w:t>line</w:t>
      </w:r>
      <w:proofErr w:type="gramEnd"/>
    </w:p>
    <w:p w14:paraId="7BAB9749" w14:textId="526D63BB" w:rsidR="00AC4FBC" w:rsidRPr="003934A2" w:rsidRDefault="00AC4FBC" w:rsidP="003C7143">
      <w:pPr>
        <w:rPr>
          <w:rStyle w:val="StyleUnderline"/>
        </w:rPr>
      </w:pPr>
      <w:r w:rsidRPr="00372FF6">
        <w:t xml:space="preserve">I do not mean to be completely dismissive about public-service jobs. Volunteers are great, but they are not always enough to monitor water quality or maintain historical sites. The idea that local governments should keep a list of “shovel-ready” jobs in reserve to serve as fiscal stimulus in hard times is nothing new. </w:t>
      </w:r>
      <w:r w:rsidRPr="003934A2">
        <w:rPr>
          <w:rStyle w:val="StyleUnderline"/>
        </w:rPr>
        <w:t xml:space="preserve">But a full-scale national job guarantee — one that employs tens of millions during downturns and does not go to zero even in the best of times — is </w:t>
      </w:r>
      <w:r w:rsidRPr="003934A2">
        <w:rPr>
          <w:rStyle w:val="Emphasis"/>
        </w:rPr>
        <w:t>something else again</w:t>
      </w:r>
      <w:r w:rsidRPr="003934A2">
        <w:rPr>
          <w:rStyle w:val="StyleUnderline"/>
        </w:rPr>
        <w:t>.</w:t>
      </w:r>
    </w:p>
    <w:p w14:paraId="0777728A" w14:textId="4997DB91" w:rsidR="00AC4FBC" w:rsidRPr="003934A2" w:rsidRDefault="00AC4FBC" w:rsidP="003C7143">
      <w:pPr>
        <w:rPr>
          <w:rStyle w:val="StyleUnderline"/>
        </w:rPr>
      </w:pPr>
      <w:r w:rsidRPr="00372FF6">
        <w:t xml:space="preserve">The bottom line is that </w:t>
      </w:r>
      <w:r w:rsidRPr="003934A2">
        <w:rPr>
          <w:rStyle w:val="StyleUnderline"/>
        </w:rPr>
        <w:t xml:space="preserve">a national job guarantee sounds great </w:t>
      </w:r>
      <w:r w:rsidRPr="003934A2">
        <w:rPr>
          <w:rStyle w:val="Emphasis"/>
        </w:rPr>
        <w:t xml:space="preserve">until you </w:t>
      </w:r>
      <w:proofErr w:type="gramStart"/>
      <w:r w:rsidRPr="003934A2">
        <w:rPr>
          <w:rStyle w:val="Emphasis"/>
        </w:rPr>
        <w:t>actually think</w:t>
      </w:r>
      <w:proofErr w:type="gramEnd"/>
      <w:r w:rsidRPr="003934A2">
        <w:rPr>
          <w:rStyle w:val="Emphasis"/>
        </w:rPr>
        <w:t xml:space="preserve"> about it</w:t>
      </w:r>
      <w:r w:rsidRPr="00372FF6">
        <w:t xml:space="preserve">. When you do the numbers, </w:t>
      </w:r>
      <w:r w:rsidRPr="003934A2">
        <w:rPr>
          <w:rStyle w:val="StyleUnderline"/>
        </w:rPr>
        <w:t xml:space="preserve">you find out that many of the people you want most to help </w:t>
      </w:r>
      <w:r w:rsidRPr="003934A2">
        <w:rPr>
          <w:rStyle w:val="Emphasis"/>
        </w:rPr>
        <w:t>are not good candidates</w:t>
      </w:r>
      <w:r w:rsidRPr="003934A2">
        <w:rPr>
          <w:rStyle w:val="StyleUnderline"/>
        </w:rPr>
        <w:t xml:space="preserve"> for public-service job</w:t>
      </w:r>
      <w:r w:rsidRPr="00372FF6">
        <w:t xml:space="preserve">s. </w:t>
      </w:r>
      <w:r w:rsidRPr="003934A2">
        <w:rPr>
          <w:rStyle w:val="StyleUnderline"/>
        </w:rPr>
        <w:t xml:space="preserve">When you look at past efforts, you see that welfare-to-work programs of any kind are </w:t>
      </w:r>
      <w:r w:rsidRPr="003934A2">
        <w:rPr>
          <w:rStyle w:val="Emphasis"/>
        </w:rPr>
        <w:t>unlikely to succeed</w:t>
      </w:r>
      <w:r w:rsidRPr="003934A2">
        <w:rPr>
          <w:rStyle w:val="StyleUnderline"/>
        </w:rPr>
        <w:t xml:space="preserve"> without </w:t>
      </w:r>
      <w:r w:rsidRPr="003934A2">
        <w:rPr>
          <w:rStyle w:val="Emphasis"/>
        </w:rPr>
        <w:t>expensive investments</w:t>
      </w:r>
      <w:r w:rsidRPr="003934A2">
        <w:rPr>
          <w:rStyle w:val="StyleUnderline"/>
        </w:rPr>
        <w:t xml:space="preserve"> in </w:t>
      </w:r>
      <w:r w:rsidRPr="003934A2">
        <w:rPr>
          <w:rStyle w:val="Emphasis"/>
        </w:rPr>
        <w:t>staffing</w:t>
      </w:r>
      <w:r w:rsidRPr="003934A2">
        <w:rPr>
          <w:rStyle w:val="StyleUnderline"/>
        </w:rPr>
        <w:t xml:space="preserve"> and </w:t>
      </w:r>
      <w:r w:rsidRPr="003934A2">
        <w:rPr>
          <w:rStyle w:val="Emphasis"/>
        </w:rPr>
        <w:t>administration</w:t>
      </w:r>
      <w:r w:rsidRPr="003934A2">
        <w:rPr>
          <w:rStyle w:val="StyleUnderline"/>
        </w:rPr>
        <w:t>.</w:t>
      </w:r>
      <w:r w:rsidRPr="00372FF6">
        <w:t xml:space="preserve"> And when you do the accounting, you find that </w:t>
      </w:r>
      <w:r w:rsidRPr="003934A2">
        <w:rPr>
          <w:rStyle w:val="StyleUnderline"/>
        </w:rPr>
        <w:t xml:space="preserve">many of </w:t>
      </w:r>
      <w:r w:rsidRPr="003934A2">
        <w:rPr>
          <w:rStyle w:val="Emphasis"/>
        </w:rPr>
        <w:t>the supposed benefits</w:t>
      </w:r>
      <w:r w:rsidRPr="003934A2">
        <w:rPr>
          <w:rStyle w:val="StyleUnderline"/>
        </w:rPr>
        <w:t xml:space="preserve"> of putting millions of people to work in new public-service jobs are </w:t>
      </w:r>
      <w:r w:rsidRPr="003934A2">
        <w:rPr>
          <w:rStyle w:val="Emphasis"/>
        </w:rPr>
        <w:t>illusory</w:t>
      </w:r>
      <w:r w:rsidRPr="003934A2">
        <w:rPr>
          <w:rStyle w:val="StyleUnderline"/>
        </w:rPr>
        <w:t>.</w:t>
      </w:r>
    </w:p>
    <w:p w14:paraId="254E50F3" w14:textId="1DE27F1C" w:rsidR="00AC4FBC" w:rsidRPr="00372FF6" w:rsidRDefault="00AC4FBC" w:rsidP="003C7143">
      <w:r w:rsidRPr="00372FF6">
        <w:t xml:space="preserve">In short, </w:t>
      </w:r>
      <w:r w:rsidRPr="003934A2">
        <w:rPr>
          <w:rStyle w:val="StyleUnderline"/>
        </w:rPr>
        <w:t xml:space="preserve">we should think </w:t>
      </w:r>
      <w:r w:rsidRPr="003934A2">
        <w:rPr>
          <w:rStyle w:val="Emphasis"/>
        </w:rPr>
        <w:t>twice</w:t>
      </w:r>
      <w:r w:rsidRPr="003934A2">
        <w:rPr>
          <w:rStyle w:val="StyleUnderline"/>
        </w:rPr>
        <w:t xml:space="preserve">, </w:t>
      </w:r>
      <w:r w:rsidRPr="003934A2">
        <w:rPr>
          <w:rStyle w:val="Emphasis"/>
        </w:rPr>
        <w:t>three times</w:t>
      </w:r>
      <w:r w:rsidRPr="003934A2">
        <w:rPr>
          <w:rStyle w:val="StyleUnderline"/>
        </w:rPr>
        <w:t xml:space="preserve">, or </w:t>
      </w:r>
      <w:r w:rsidRPr="003934A2">
        <w:rPr>
          <w:rStyle w:val="Emphasis"/>
        </w:rPr>
        <w:t>more</w:t>
      </w:r>
      <w:r w:rsidRPr="003934A2">
        <w:rPr>
          <w:rStyle w:val="StyleUnderline"/>
        </w:rPr>
        <w:t xml:space="preserve"> before we let ourselves get carried away with enthusiasm for a national job guarantee</w:t>
      </w:r>
      <w:r w:rsidRPr="00372FF6">
        <w:t xml:space="preserve">. Meanwhile, </w:t>
      </w:r>
      <w:r w:rsidRPr="003934A2">
        <w:rPr>
          <w:rStyle w:val="StyleUnderline"/>
        </w:rPr>
        <w:t xml:space="preserve">we are </w:t>
      </w:r>
      <w:r w:rsidRPr="003934A2">
        <w:rPr>
          <w:rStyle w:val="Emphasis"/>
        </w:rPr>
        <w:t>far from exhausting the alternatives</w:t>
      </w:r>
      <w:r w:rsidRPr="003934A2">
        <w:rPr>
          <w:rStyle w:val="StyleUnderline"/>
        </w:rPr>
        <w:t xml:space="preserve"> to JG.</w:t>
      </w:r>
      <w:r w:rsidRPr="00372FF6">
        <w:t xml:space="preserve"> Based on international best practices, we could do more with job placement, training, and other active labor-market policies. We could reform and consolidate existing anti-poverty programs </w:t>
      </w:r>
      <w:proofErr w:type="gramStart"/>
      <w:r w:rsidRPr="00372FF6">
        <w:t>in order to</w:t>
      </w:r>
      <w:proofErr w:type="gramEnd"/>
      <w:r w:rsidRPr="00372FF6">
        <w:t xml:space="preserve"> reduce disincentives to work. We could make tax policy more work-friendly by expanding earned income tax credits and easing regressive payroll taxes. And we could recognize that cash assistance makes more sense than make-work jobs for many who need help most.</w:t>
      </w:r>
    </w:p>
    <w:p w14:paraId="5F884FFB" w14:textId="77777777" w:rsidR="00C035A2" w:rsidRPr="00372FF6" w:rsidRDefault="00C035A2" w:rsidP="003C7143"/>
    <w:p w14:paraId="196CED99" w14:textId="467995B5" w:rsidR="00C035A2" w:rsidRPr="00372FF6" w:rsidRDefault="00C035A2" w:rsidP="00C035A2">
      <w:pPr>
        <w:pStyle w:val="Heading4"/>
      </w:pPr>
      <w:r w:rsidRPr="00372FF6">
        <w:t>It'll be easily politicized, which minimizes the advantages.</w:t>
      </w:r>
    </w:p>
    <w:p w14:paraId="291941C8" w14:textId="18421C72" w:rsidR="00C035A2" w:rsidRPr="00372FF6" w:rsidRDefault="00C035A2" w:rsidP="00C035A2">
      <w:r w:rsidRPr="00372FF6">
        <w:rPr>
          <w:rStyle w:val="Style13ptBold"/>
        </w:rPr>
        <w:t>Hammond 18</w:t>
      </w:r>
      <w:r w:rsidRPr="00372FF6">
        <w:t xml:space="preserve"> — Samuel Hammond, Senior Fellow at the Niskanen Center, former Economist for the Government of Canada, M.A.’s in Economics from George Mason University and Carleton University, 2018 (“Why Not A Job Guarantee?,” </w:t>
      </w:r>
      <w:r w:rsidRPr="00372FF6">
        <w:rPr>
          <w:i/>
          <w:iCs/>
        </w:rPr>
        <w:t>Niskanen Center</w:t>
      </w:r>
      <w:r w:rsidRPr="00372FF6">
        <w:t xml:space="preserve">, 03-27-2018, Available Online at </w:t>
      </w:r>
      <w:hyperlink r:id="rId104" w:history="1">
        <w:r w:rsidRPr="00372FF6">
          <w:rPr>
            <w:rStyle w:val="Hyperlink"/>
          </w:rPr>
          <w:t>https://www.niskanencenter.org/not-job-guarantee/</w:t>
        </w:r>
      </w:hyperlink>
      <w:r w:rsidRPr="00372FF6">
        <w:t>, Accessed on 05-20-2023)</w:t>
      </w:r>
    </w:p>
    <w:p w14:paraId="20A1FA2A" w14:textId="415F32EC" w:rsidR="00C035A2" w:rsidRPr="00372FF6" w:rsidRDefault="00C035A2" w:rsidP="00C035A2">
      <w:r w:rsidRPr="00372FF6">
        <w:t xml:space="preserve">2: </w:t>
      </w:r>
      <w:r w:rsidRPr="003934A2">
        <w:rPr>
          <w:rStyle w:val="Emphasis"/>
        </w:rPr>
        <w:t>It would be easily politicized</w:t>
      </w:r>
      <w:r w:rsidRPr="00372FF6">
        <w:t>.</w:t>
      </w:r>
    </w:p>
    <w:p w14:paraId="322AE450" w14:textId="7C3166F7" w:rsidR="00C035A2" w:rsidRPr="003934A2" w:rsidRDefault="00C035A2" w:rsidP="00C035A2">
      <w:pPr>
        <w:rPr>
          <w:rStyle w:val="StyleUnderline"/>
        </w:rPr>
      </w:pPr>
      <w:r w:rsidRPr="00372FF6">
        <w:t xml:space="preserve">Notwithstanding glib remarks about “everything being political,” </w:t>
      </w:r>
      <w:r w:rsidRPr="003934A2">
        <w:rPr>
          <w:rStyle w:val="StyleUnderline"/>
        </w:rPr>
        <w:t>the market process and Congress really do operate according to different rules — one on the principle of profit and loss, and one on electoral success</w:t>
      </w:r>
      <w:r w:rsidRPr="00372FF6">
        <w:t xml:space="preserve">. </w:t>
      </w:r>
      <w:r w:rsidRPr="003934A2">
        <w:rPr>
          <w:rStyle w:val="StyleUnderline"/>
        </w:rPr>
        <w:t xml:space="preserve">Making the U.S. federal government an employer of last resort would therefore </w:t>
      </w:r>
      <w:r w:rsidRPr="003934A2">
        <w:rPr>
          <w:rStyle w:val="Emphasis"/>
        </w:rPr>
        <w:t>dramatically increase</w:t>
      </w:r>
      <w:r w:rsidRPr="003934A2">
        <w:rPr>
          <w:rStyle w:val="StyleUnderline"/>
        </w:rPr>
        <w:t xml:space="preserve"> the </w:t>
      </w:r>
      <w:r w:rsidRPr="003934A2">
        <w:rPr>
          <w:rStyle w:val="Emphasis"/>
        </w:rPr>
        <w:t>politicization of the labor market</w:t>
      </w:r>
      <w:r w:rsidRPr="003934A2">
        <w:rPr>
          <w:rStyle w:val="StyleUnderline"/>
        </w:rPr>
        <w:t>.</w:t>
      </w:r>
    </w:p>
    <w:p w14:paraId="0F8EB189" w14:textId="0E480CC4" w:rsidR="00C035A2" w:rsidRPr="00372FF6" w:rsidRDefault="00C035A2" w:rsidP="00C035A2">
      <w:r w:rsidRPr="003934A2">
        <w:rPr>
          <w:rStyle w:val="StyleUnderline"/>
        </w:rPr>
        <w:t xml:space="preserve">The WPA in the New Deal era, whatever its other merits, was </w:t>
      </w:r>
      <w:r w:rsidRPr="003934A2">
        <w:rPr>
          <w:rStyle w:val="Emphasis"/>
        </w:rPr>
        <w:t>notorious</w:t>
      </w:r>
      <w:r w:rsidRPr="003934A2">
        <w:rPr>
          <w:rStyle w:val="StyleUnderline"/>
        </w:rPr>
        <w:t xml:space="preserve"> for favoring urban, industrial states</w:t>
      </w:r>
      <w:r w:rsidRPr="00372FF6">
        <w:t xml:space="preserve"> in the North over the agricultural South, </w:t>
      </w:r>
      <w:r w:rsidRPr="003934A2">
        <w:rPr>
          <w:rStyle w:val="StyleUnderline"/>
        </w:rPr>
        <w:t xml:space="preserve">and was used by the powerful Ways &amp; Means committee to hand out </w:t>
      </w:r>
      <w:r w:rsidRPr="003934A2">
        <w:rPr>
          <w:rStyle w:val="Emphasis"/>
        </w:rPr>
        <w:t>political favors</w:t>
      </w:r>
      <w:r w:rsidRPr="00372FF6">
        <w:t xml:space="preserve">. Moreover, as a public employer with soft budget constraints, </w:t>
      </w:r>
      <w:r w:rsidRPr="003934A2">
        <w:rPr>
          <w:rStyle w:val="StyleUnderline"/>
        </w:rPr>
        <w:t xml:space="preserve">the WPA suffered from many of the same sort of </w:t>
      </w:r>
      <w:r w:rsidRPr="003934A2">
        <w:rPr>
          <w:rStyle w:val="Emphasis"/>
        </w:rPr>
        <w:t>principal-agent problems</w:t>
      </w:r>
      <w:r w:rsidRPr="003934A2">
        <w:rPr>
          <w:rStyle w:val="StyleUnderline"/>
        </w:rPr>
        <w:t xml:space="preserve"> that typify non-commercialized state-owned enterprises, from </w:t>
      </w:r>
      <w:r w:rsidRPr="003934A2">
        <w:rPr>
          <w:rStyle w:val="Emphasis"/>
        </w:rPr>
        <w:t>shirking</w:t>
      </w:r>
      <w:r w:rsidRPr="003934A2">
        <w:rPr>
          <w:rStyle w:val="StyleUnderline"/>
        </w:rPr>
        <w:t xml:space="preserve"> to </w:t>
      </w:r>
      <w:r w:rsidRPr="003934A2">
        <w:rPr>
          <w:rStyle w:val="Emphasis"/>
        </w:rPr>
        <w:t>misuse of funds</w:t>
      </w:r>
      <w:r w:rsidRPr="00372FF6">
        <w:t>.</w:t>
      </w:r>
    </w:p>
    <w:p w14:paraId="5D95B47C" w14:textId="3AD2BB10" w:rsidR="00C035A2" w:rsidRPr="00372FF6" w:rsidRDefault="00C035A2" w:rsidP="00C035A2">
      <w:r w:rsidRPr="00372FF6">
        <w:t xml:space="preserve">While those problems are not insurmountable, </w:t>
      </w:r>
      <w:r w:rsidRPr="003934A2">
        <w:rPr>
          <w:rStyle w:val="StyleUnderline"/>
        </w:rPr>
        <w:t xml:space="preserve">proponents of job guarantees </w:t>
      </w:r>
      <w:r w:rsidRPr="003934A2">
        <w:rPr>
          <w:rStyle w:val="Emphasis"/>
        </w:rPr>
        <w:t>neglect the scale</w:t>
      </w:r>
      <w:r w:rsidRPr="003934A2">
        <w:rPr>
          <w:rStyle w:val="StyleUnderline"/>
        </w:rPr>
        <w:t xml:space="preserve"> of this </w:t>
      </w:r>
      <w:r w:rsidRPr="003934A2">
        <w:rPr>
          <w:rStyle w:val="Emphasis"/>
        </w:rPr>
        <w:t>political-economic problem</w:t>
      </w:r>
      <w:r w:rsidRPr="00372FF6">
        <w:t xml:space="preserve">. </w:t>
      </w:r>
      <w:r w:rsidRPr="003934A2">
        <w:rPr>
          <w:rStyle w:val="StyleUnderline"/>
        </w:rPr>
        <w:t>FDR governed like a monarch</w:t>
      </w:r>
      <w:r w:rsidRPr="00372FF6">
        <w:t xml:space="preserve">, and thanks to a series of anti-corruption measures, the WPA was much more successful than it might have been. And yet </w:t>
      </w:r>
      <w:r w:rsidRPr="003934A2">
        <w:rPr>
          <w:rStyle w:val="StyleUnderline"/>
        </w:rPr>
        <w:t xml:space="preserve">even his job guarantee program was </w:t>
      </w:r>
      <w:r w:rsidRPr="003934A2">
        <w:rPr>
          <w:rStyle w:val="Emphasis"/>
        </w:rPr>
        <w:t>so beset</w:t>
      </w:r>
      <w:r w:rsidRPr="003934A2">
        <w:rPr>
          <w:rStyle w:val="StyleUnderline"/>
        </w:rPr>
        <w:t xml:space="preserve"> by </w:t>
      </w:r>
      <w:r w:rsidRPr="003934A2">
        <w:rPr>
          <w:rStyle w:val="Emphasis"/>
        </w:rPr>
        <w:t>patronage</w:t>
      </w:r>
      <w:r w:rsidRPr="003934A2">
        <w:rPr>
          <w:rStyle w:val="StyleUnderline"/>
        </w:rPr>
        <w:t xml:space="preserve"> and </w:t>
      </w:r>
      <w:r w:rsidRPr="003934A2">
        <w:rPr>
          <w:rStyle w:val="Emphasis"/>
        </w:rPr>
        <w:t>waste</w:t>
      </w:r>
      <w:r w:rsidRPr="003934A2">
        <w:rPr>
          <w:rStyle w:val="StyleUnderline"/>
        </w:rPr>
        <w:t xml:space="preserve"> that it gave </w:t>
      </w:r>
      <w:r w:rsidRPr="003934A2">
        <w:rPr>
          <w:rStyle w:val="Emphasis"/>
        </w:rPr>
        <w:t>birth to the term</w:t>
      </w:r>
      <w:r w:rsidRPr="003934A2">
        <w:rPr>
          <w:rStyle w:val="StyleUnderline"/>
        </w:rPr>
        <w:t xml:space="preserve"> “</w:t>
      </w:r>
      <w:r w:rsidRPr="003934A2">
        <w:rPr>
          <w:rStyle w:val="Emphasis"/>
        </w:rPr>
        <w:t>boondoggle</w:t>
      </w:r>
      <w:r w:rsidRPr="003934A2">
        <w:rPr>
          <w:rStyle w:val="StyleUnderline"/>
        </w:rPr>
        <w:t>.”</w:t>
      </w:r>
      <w:r w:rsidRPr="003934A2">
        <w:t xml:space="preserve"> </w:t>
      </w:r>
      <w:r w:rsidRPr="00372FF6">
        <w:t>Now imagine a job guarantee with the quality of governance under the current administration: One recession, and we’d have a permanent army of Border Patrol agents. If that sounds far fetched, don’t forget that the WPA was used to construct military facilities in America’s buildup to entering WWII, and was ultimately wound down to push public workers into military service.</w:t>
      </w:r>
    </w:p>
    <w:p w14:paraId="078FB136" w14:textId="77777777" w:rsidR="00F11B6B" w:rsidRPr="00372FF6" w:rsidRDefault="00F11B6B" w:rsidP="00F11B6B">
      <w:pPr>
        <w:pStyle w:val="Heading3"/>
      </w:pPr>
      <w:r w:rsidRPr="00372FF6">
        <w:t>I/L---Inflation</w:t>
      </w:r>
    </w:p>
    <w:p w14:paraId="2E8E26A1" w14:textId="197C4671" w:rsidR="00F11B6B" w:rsidRPr="00372FF6" w:rsidRDefault="00F11B6B" w:rsidP="00F11B6B">
      <w:pPr>
        <w:pStyle w:val="Heading4"/>
      </w:pPr>
      <w:r w:rsidRPr="00372FF6">
        <w:t xml:space="preserve">Inflation is </w:t>
      </w:r>
      <w:r w:rsidRPr="003934A2">
        <w:rPr>
          <w:u w:val="single"/>
        </w:rPr>
        <w:t>manageable now</w:t>
      </w:r>
      <w:r w:rsidRPr="00372FF6">
        <w:t xml:space="preserve"> BUT a higher rate would </w:t>
      </w:r>
      <w:r w:rsidR="003934A2">
        <w:rPr>
          <w:u w:val="single"/>
        </w:rPr>
        <w:t>induce</w:t>
      </w:r>
      <w:r w:rsidRPr="003934A2">
        <w:rPr>
          <w:u w:val="single"/>
        </w:rPr>
        <w:t xml:space="preserve"> a recession</w:t>
      </w:r>
      <w:r w:rsidRPr="00372FF6">
        <w:t xml:space="preserve"> via Fed overreaction.</w:t>
      </w:r>
    </w:p>
    <w:p w14:paraId="1E6CC94E" w14:textId="6F285863" w:rsidR="00F11B6B" w:rsidRPr="00372FF6" w:rsidRDefault="00F11B6B" w:rsidP="00F11B6B">
      <w:r w:rsidRPr="00372FF6">
        <w:rPr>
          <w:rStyle w:val="Style13ptBold"/>
        </w:rPr>
        <w:t>Stone 23</w:t>
      </w:r>
      <w:r w:rsidRPr="00372FF6">
        <w:t xml:space="preserve"> — Chad Stone, </w:t>
      </w:r>
      <w:r w:rsidR="00FD3F79" w:rsidRPr="00372FF6">
        <w:t xml:space="preserve">Chief Economist at the Center on Budget and Policy Priorities, PhD in Economics from Yale University, 2023 (“Amid Signs of Economic Improvement, an Overly Aggressive Fed Could Trigger a Recession,” </w:t>
      </w:r>
      <w:r w:rsidR="00FD3F79" w:rsidRPr="00372FF6">
        <w:rPr>
          <w:i/>
          <w:iCs/>
        </w:rPr>
        <w:t>Center on Budget and Policy Priorities</w:t>
      </w:r>
      <w:r w:rsidR="00FD3F79" w:rsidRPr="00372FF6">
        <w:t xml:space="preserve">, 02-24-2023, Available Online at </w:t>
      </w:r>
      <w:hyperlink r:id="rId105" w:history="1">
        <w:r w:rsidR="00FD3F79" w:rsidRPr="00372FF6">
          <w:rPr>
            <w:rStyle w:val="Hyperlink"/>
          </w:rPr>
          <w:t>https://www.cbpp.org/research/economy/amid-signs-of-economic-improvement-an-overly-aggressive-fed-could-trigger-a</w:t>
        </w:r>
      </w:hyperlink>
      <w:r w:rsidR="00FD3F79" w:rsidRPr="00372FF6">
        <w:t>, Accessed on 05-20-2023)</w:t>
      </w:r>
    </w:p>
    <w:p w14:paraId="4E736E81" w14:textId="77777777" w:rsidR="00F11B6B" w:rsidRPr="003934A2" w:rsidRDefault="00F11B6B" w:rsidP="00F11B6B">
      <w:pPr>
        <w:rPr>
          <w:rStyle w:val="StyleUnderline"/>
        </w:rPr>
      </w:pPr>
      <w:r w:rsidRPr="00372FF6">
        <w:t xml:space="preserve">Namely, </w:t>
      </w:r>
      <w:r w:rsidRPr="003934A2">
        <w:rPr>
          <w:rStyle w:val="StyleUnderline"/>
        </w:rPr>
        <w:t xml:space="preserve">inflation and wage growth </w:t>
      </w:r>
      <w:r w:rsidRPr="003934A2">
        <w:rPr>
          <w:rStyle w:val="Emphasis"/>
        </w:rPr>
        <w:t>came down significantly</w:t>
      </w:r>
      <w:r w:rsidRPr="003934A2">
        <w:rPr>
          <w:rStyle w:val="StyleUnderline"/>
        </w:rPr>
        <w:t xml:space="preserve"> in the second half of the year, and job growth, while still strong, </w:t>
      </w:r>
      <w:r w:rsidRPr="003934A2">
        <w:rPr>
          <w:rStyle w:val="Emphasis"/>
        </w:rPr>
        <w:t>cooled over that period</w:t>
      </w:r>
      <w:r w:rsidRPr="003934A2">
        <w:rPr>
          <w:rStyle w:val="StyleUnderline"/>
        </w:rPr>
        <w:t xml:space="preserve"> as well. Inflation expectations</w:t>
      </w:r>
      <w:r w:rsidRPr="00372FF6">
        <w:t xml:space="preserve"> — what the public and financial markets believe will happen to inflation over the next couple of years — </w:t>
      </w:r>
      <w:r w:rsidRPr="003934A2">
        <w:rPr>
          <w:rStyle w:val="StyleUnderline"/>
        </w:rPr>
        <w:t xml:space="preserve">indicate that people (and financial markets) </w:t>
      </w:r>
      <w:r w:rsidRPr="003934A2">
        <w:rPr>
          <w:rStyle w:val="Emphasis"/>
        </w:rPr>
        <w:t>believe inflation</w:t>
      </w:r>
      <w:r w:rsidRPr="003934A2">
        <w:rPr>
          <w:rStyle w:val="StyleUnderline"/>
        </w:rPr>
        <w:t xml:space="preserve"> will </w:t>
      </w:r>
      <w:r w:rsidRPr="003934A2">
        <w:rPr>
          <w:rStyle w:val="Emphasis"/>
        </w:rPr>
        <w:t>continue to fall</w:t>
      </w:r>
      <w:r w:rsidRPr="003934A2">
        <w:rPr>
          <w:rStyle w:val="StyleUnderline"/>
        </w:rPr>
        <w:t xml:space="preserve">, which is </w:t>
      </w:r>
      <w:r w:rsidRPr="003934A2">
        <w:rPr>
          <w:rStyle w:val="Emphasis"/>
        </w:rPr>
        <w:t>key</w:t>
      </w:r>
      <w:r w:rsidRPr="003934A2">
        <w:rPr>
          <w:rStyle w:val="StyleUnderline"/>
        </w:rPr>
        <w:t xml:space="preserve"> to </w:t>
      </w:r>
      <w:r w:rsidRPr="003934A2">
        <w:rPr>
          <w:rStyle w:val="Emphasis"/>
        </w:rPr>
        <w:t>reducing upward pressure</w:t>
      </w:r>
      <w:r w:rsidRPr="003934A2">
        <w:rPr>
          <w:rStyle w:val="StyleUnderline"/>
        </w:rPr>
        <w:t xml:space="preserve"> on </w:t>
      </w:r>
      <w:r w:rsidRPr="003934A2">
        <w:rPr>
          <w:rStyle w:val="Emphasis"/>
        </w:rPr>
        <w:t>nominal wages</w:t>
      </w:r>
      <w:r w:rsidRPr="003934A2">
        <w:rPr>
          <w:rStyle w:val="StyleUnderline"/>
        </w:rPr>
        <w:t xml:space="preserve"> that could trigger more inflation.[1]</w:t>
      </w:r>
    </w:p>
    <w:p w14:paraId="3D633B68" w14:textId="77777777" w:rsidR="00F11B6B" w:rsidRPr="00372FF6" w:rsidRDefault="00F11B6B" w:rsidP="00F11B6B">
      <w:r w:rsidRPr="00372FF6">
        <w:t>Data for January have been more difficult to interpret, with very strong job growth reported, but much of that growth is likely due to idiosyncratic measurement issues rather than an acceleration in the job growth trend. Similarly, the inflation data are confusing for January: the consumer price index (CPI) is up 3.5 percent at an annual rate over the last three months, but the personal consumption expenditure (PCE) price index is up 4 percent over the same period.[2]</w:t>
      </w:r>
    </w:p>
    <w:p w14:paraId="22EAD7E1" w14:textId="77777777" w:rsidR="00F11B6B" w:rsidRPr="003934A2" w:rsidRDefault="00F11B6B" w:rsidP="00F11B6B">
      <w:pPr>
        <w:rPr>
          <w:rStyle w:val="StyleUnderline"/>
        </w:rPr>
      </w:pPr>
      <w:r w:rsidRPr="00372FF6">
        <w:t xml:space="preserve">To be sure, </w:t>
      </w:r>
      <w:r w:rsidRPr="003934A2">
        <w:rPr>
          <w:rStyle w:val="StyleUnderline"/>
        </w:rPr>
        <w:t xml:space="preserve">the U.S. is </w:t>
      </w:r>
      <w:r w:rsidRPr="003934A2">
        <w:rPr>
          <w:rStyle w:val="Emphasis"/>
        </w:rPr>
        <w:t>not out of the woods</w:t>
      </w:r>
      <w:r w:rsidRPr="003934A2">
        <w:rPr>
          <w:rStyle w:val="StyleUnderline"/>
        </w:rPr>
        <w:t xml:space="preserve"> on inflation </w:t>
      </w:r>
      <w:r w:rsidRPr="003934A2">
        <w:rPr>
          <w:rStyle w:val="Emphasis"/>
        </w:rPr>
        <w:t>yet</w:t>
      </w:r>
      <w:r w:rsidRPr="00372FF6">
        <w:t xml:space="preserve"> — we don’t know if the slowing since mid-2022 will continue toward a stable rate consistent with the Fed’s 2 percent inflation target, low unemployment, and solid real (inflation-adjusted) wage growth</w:t>
      </w:r>
      <w:r w:rsidRPr="003934A2">
        <w:rPr>
          <w:rStyle w:val="StyleUnderline"/>
        </w:rPr>
        <w:t xml:space="preserve">. Month-over-month inflation can be volatile, but the overall positive trends should mean that the Fed has </w:t>
      </w:r>
      <w:r w:rsidRPr="003934A2">
        <w:rPr>
          <w:rStyle w:val="Emphasis"/>
        </w:rPr>
        <w:t>some breathing room</w:t>
      </w:r>
      <w:r w:rsidRPr="003934A2">
        <w:rPr>
          <w:rStyle w:val="StyleUnderline"/>
        </w:rPr>
        <w:t xml:space="preserve"> to assess the economy’s trajectory before deciding whether to </w:t>
      </w:r>
      <w:r w:rsidRPr="003934A2">
        <w:rPr>
          <w:rStyle w:val="Emphasis"/>
        </w:rPr>
        <w:t>continue raising interest rates</w:t>
      </w:r>
      <w:r w:rsidRPr="003934A2">
        <w:rPr>
          <w:rStyle w:val="StyleUnderline"/>
        </w:rPr>
        <w:t>.</w:t>
      </w:r>
    </w:p>
    <w:p w14:paraId="1578808F" w14:textId="4FC46859" w:rsidR="00F11B6B" w:rsidRPr="003934A2" w:rsidRDefault="00F11B6B" w:rsidP="00F11B6B">
      <w:pPr>
        <w:rPr>
          <w:rStyle w:val="StyleUnderline"/>
        </w:rPr>
      </w:pPr>
      <w:r w:rsidRPr="003934A2">
        <w:rPr>
          <w:rStyle w:val="StyleUnderline"/>
        </w:rPr>
        <w:t xml:space="preserve">One important consideration for the Fed should be the downsides to </w:t>
      </w:r>
      <w:r w:rsidRPr="003934A2">
        <w:rPr>
          <w:rStyle w:val="Emphasis"/>
        </w:rPr>
        <w:t>raising rates too high</w:t>
      </w:r>
      <w:r w:rsidRPr="003934A2">
        <w:rPr>
          <w:rStyle w:val="StyleUnderline"/>
        </w:rPr>
        <w:t xml:space="preserve"> and </w:t>
      </w:r>
      <w:r w:rsidRPr="003934A2">
        <w:rPr>
          <w:rStyle w:val="Emphasis"/>
        </w:rPr>
        <w:t>triggering a recession</w:t>
      </w:r>
      <w:r w:rsidRPr="003934A2">
        <w:rPr>
          <w:rStyle w:val="StyleUnderline"/>
        </w:rPr>
        <w:t xml:space="preserve">. Even a modest recession will lead to </w:t>
      </w:r>
      <w:r w:rsidRPr="003934A2">
        <w:rPr>
          <w:rStyle w:val="Emphasis"/>
        </w:rPr>
        <w:t>rising unemployment</w:t>
      </w:r>
      <w:r w:rsidRPr="003934A2">
        <w:rPr>
          <w:rStyle w:val="StyleUnderline"/>
        </w:rPr>
        <w:t xml:space="preserve"> and a </w:t>
      </w:r>
      <w:r w:rsidRPr="003934A2">
        <w:rPr>
          <w:rStyle w:val="Emphasis"/>
        </w:rPr>
        <w:t>significant increase</w:t>
      </w:r>
      <w:r w:rsidRPr="003934A2">
        <w:rPr>
          <w:rStyle w:val="StyleUnderline"/>
        </w:rPr>
        <w:t xml:space="preserve"> in the number of households facing real hardship.</w:t>
      </w:r>
    </w:p>
    <w:p w14:paraId="587A504C" w14:textId="3CE3EE48" w:rsidR="00F11B6B" w:rsidRPr="00372FF6" w:rsidRDefault="00F11B6B" w:rsidP="00F11B6B">
      <w:r w:rsidRPr="00372FF6">
        <w:t xml:space="preserve">If the economy goes into recession, the Fed could reverse course and lower interest rates, but </w:t>
      </w:r>
      <w:r w:rsidRPr="003934A2">
        <w:rPr>
          <w:rStyle w:val="StyleUnderline"/>
        </w:rPr>
        <w:t xml:space="preserve">monetary policy affects the economy </w:t>
      </w:r>
      <w:r w:rsidRPr="003934A2">
        <w:rPr>
          <w:rStyle w:val="Emphasis"/>
        </w:rPr>
        <w:t>with a lag</w:t>
      </w:r>
      <w:r w:rsidRPr="003934A2">
        <w:rPr>
          <w:rStyle w:val="StyleUnderline"/>
        </w:rPr>
        <w:t xml:space="preserve">, which means that </w:t>
      </w:r>
      <w:r w:rsidRPr="003934A2">
        <w:rPr>
          <w:rStyle w:val="Emphasis"/>
        </w:rPr>
        <w:t>hardship will remain high</w:t>
      </w:r>
      <w:r w:rsidRPr="003934A2">
        <w:rPr>
          <w:rStyle w:val="StyleUnderline"/>
        </w:rPr>
        <w:t xml:space="preserve"> for </w:t>
      </w:r>
      <w:r w:rsidRPr="003934A2">
        <w:rPr>
          <w:rStyle w:val="Emphasis"/>
        </w:rPr>
        <w:t>some time</w:t>
      </w:r>
      <w:r w:rsidRPr="003934A2">
        <w:rPr>
          <w:rStyle w:val="StyleUnderline"/>
        </w:rPr>
        <w:t>.</w:t>
      </w:r>
      <w:r w:rsidRPr="00372FF6">
        <w:t xml:space="preserve"> Moreover, monetary policy alone will not target help to those who need it and may be inadequate for the job of helping the economy rebound quickly. But in today’s political environment, it likely would be very difficult — perhaps impossible — to quickly enact stimulative fiscal policy measures like emergency unemployment insurance to support demand for goods and services and relieve hardship for unemployed workers, their families, and others hurt by a recession.</w:t>
      </w:r>
    </w:p>
    <w:p w14:paraId="00F367E0" w14:textId="0F3912BB" w:rsidR="00F11B6B" w:rsidRPr="00372FF6" w:rsidRDefault="00F11B6B" w:rsidP="00F11B6B">
      <w:r w:rsidRPr="00372FF6">
        <w:t xml:space="preserve">While </w:t>
      </w:r>
      <w:r w:rsidRPr="003F605B">
        <w:rPr>
          <w:rStyle w:val="Emphasis"/>
        </w:rPr>
        <w:t>going too far</w:t>
      </w:r>
      <w:r w:rsidRPr="003F605B">
        <w:rPr>
          <w:rStyle w:val="StyleUnderline"/>
        </w:rPr>
        <w:t xml:space="preserve"> or </w:t>
      </w:r>
      <w:r w:rsidRPr="003F605B">
        <w:rPr>
          <w:rStyle w:val="Emphasis"/>
        </w:rPr>
        <w:t>too fast</w:t>
      </w:r>
      <w:r w:rsidRPr="003F605B">
        <w:rPr>
          <w:rStyle w:val="StyleUnderline"/>
        </w:rPr>
        <w:t xml:space="preserve"> with rate hikes can have </w:t>
      </w:r>
      <w:r w:rsidRPr="003F605B">
        <w:rPr>
          <w:rStyle w:val="Emphasis"/>
        </w:rPr>
        <w:t>serious consequences</w:t>
      </w:r>
      <w:r w:rsidRPr="00372FF6">
        <w:t>, some observers have raised whether going too slowly could also have downsides, particularly since many think the Fed should have acted sooner to raise rates as inflation rose in 2021. Given how much inflation has moderated and that the public and financial markets expect lower inflation in the future, a modest pause to evaluate additional months of economic data while maintaining a strong commitment to future interest rate hikes if they are necessary should carry smaller risks than the recession risks from raising rates too much.</w:t>
      </w:r>
    </w:p>
    <w:p w14:paraId="2535249E" w14:textId="1B9049DB" w:rsidR="00F11B6B" w:rsidRPr="003F605B" w:rsidRDefault="00F11B6B" w:rsidP="00F11B6B">
      <w:pPr>
        <w:rPr>
          <w:rStyle w:val="StyleUnderline"/>
        </w:rPr>
      </w:pPr>
      <w:r w:rsidRPr="00372FF6">
        <w:t xml:space="preserve">At its January meeting, the Fed raised its target interest rate by 0.25 percentage point, but unlike Canada’s central bank, which suggested it may take a pause, the Fed indicated that it is not done raising rates. Most observers think a 0.25 percentage point increase at each of the next two Fed meetings in late March and May is very likely (and some are calling for a larger increase after the January PCE report). Given the uncertainty surrounding recent economic data and the serious downsides to a recession, caution and patience on the part of the Fed are warranted. </w:t>
      </w:r>
      <w:r w:rsidRPr="003F605B">
        <w:rPr>
          <w:rStyle w:val="StyleUnderline"/>
        </w:rPr>
        <w:t>The Fed can and should communicate that pauses to assess the balance of risks need not compromise its commitment to making steady progress toward its inflation goal.</w:t>
      </w:r>
    </w:p>
    <w:p w14:paraId="315D78A6" w14:textId="096E19B3" w:rsidR="00F11B6B" w:rsidRPr="00372FF6" w:rsidRDefault="00F11B6B" w:rsidP="00F11B6B">
      <w:pPr>
        <w:rPr>
          <w:sz w:val="12"/>
          <w:szCs w:val="12"/>
        </w:rPr>
      </w:pPr>
      <w:r w:rsidRPr="00372FF6">
        <w:rPr>
          <w:sz w:val="12"/>
          <w:szCs w:val="12"/>
        </w:rPr>
        <w:t>Let’s look at the data and the decisions facing the Fed.</w:t>
      </w:r>
    </w:p>
    <w:p w14:paraId="69EA44FE" w14:textId="77777777" w:rsidR="00F11B6B" w:rsidRPr="00372FF6" w:rsidRDefault="00F11B6B" w:rsidP="00F11B6B">
      <w:pPr>
        <w:rPr>
          <w:sz w:val="12"/>
          <w:szCs w:val="12"/>
        </w:rPr>
      </w:pPr>
      <w:r w:rsidRPr="00372FF6">
        <w:rPr>
          <w:sz w:val="12"/>
          <w:szCs w:val="12"/>
        </w:rPr>
        <w:t>CPI Inflation Has Come Down</w:t>
      </w:r>
    </w:p>
    <w:p w14:paraId="6A3C3D5F" w14:textId="5FDC91E9" w:rsidR="00F11B6B" w:rsidRPr="00372FF6" w:rsidRDefault="00F11B6B" w:rsidP="00F11B6B">
      <w:pPr>
        <w:rPr>
          <w:sz w:val="12"/>
          <w:szCs w:val="12"/>
        </w:rPr>
      </w:pPr>
      <w:r w:rsidRPr="00372FF6">
        <w:rPr>
          <w:sz w:val="12"/>
          <w:szCs w:val="12"/>
        </w:rPr>
        <w:t>Both inflation and economists’ evaluations of inflation have been on a roller coaster for the past three years. The sharp contraction in economic activity in the March-April 2020 recession was accompanied by a sharp decline in inflation. (The line in Figure 1 shows the most widely followed measure, the percentage change from a year earlier in the consumer price index or CPI, on the left scale, and the bars show the monthly percentage change on the right scale.) CPI inflation, while rising, remained below 2 percent early in 2021, as it had been for several years before the pandemic. But inflation shot up in the spring.</w:t>
      </w:r>
    </w:p>
    <w:p w14:paraId="60EB95F3" w14:textId="2BD68617" w:rsidR="00F11B6B" w:rsidRPr="00372FF6" w:rsidRDefault="00F11B6B" w:rsidP="00F11B6B">
      <w:pPr>
        <w:rPr>
          <w:sz w:val="12"/>
          <w:szCs w:val="12"/>
        </w:rPr>
      </w:pPr>
      <w:r w:rsidRPr="00372FF6">
        <w:rPr>
          <w:sz w:val="12"/>
          <w:szCs w:val="12"/>
        </w:rPr>
        <w:t>The Federal Reserve and many economists viewed the rise in inflation in early 2021 as a “transitory” increase in prices largely associated with the global economy’s difficulty supplying goods and services to meet rising demand as the economy continued its recovery from the pandemic recession.[3] Pandemic-driven supply bottlenecks and shortages of materials in some sectors led to very large price spikes and windfall profits in those sectors. In a rapidly reopening economy, many employers faced labor shortages that put upward pressure on wages. These inflationary pressures were expected to resolve relatively quickly.</w:t>
      </w:r>
    </w:p>
    <w:p w14:paraId="7E443357" w14:textId="5FE2F027" w:rsidR="00F11B6B" w:rsidRPr="00372FF6" w:rsidRDefault="00F11B6B" w:rsidP="00F11B6B">
      <w:pPr>
        <w:rPr>
          <w:sz w:val="12"/>
          <w:szCs w:val="12"/>
        </w:rPr>
      </w:pPr>
      <w:r w:rsidRPr="00372FF6">
        <w:rPr>
          <w:sz w:val="12"/>
          <w:szCs w:val="12"/>
        </w:rPr>
        <w:t>But inflation proved to be more persistent than expected, with 12-month CPI inflation peaking at 9.1 percent in June 2022, as the impact of the Russian invasion of Ukraine in late February 2022 affected food and energy prices worldwide as well as near-term inflation expectations.</w:t>
      </w:r>
    </w:p>
    <w:p w14:paraId="19729767" w14:textId="77777777" w:rsidR="00F11B6B" w:rsidRPr="00372FF6" w:rsidRDefault="00F11B6B" w:rsidP="00F11B6B">
      <w:pPr>
        <w:rPr>
          <w:sz w:val="12"/>
          <w:szCs w:val="12"/>
        </w:rPr>
      </w:pPr>
      <w:r w:rsidRPr="00372FF6">
        <w:rPr>
          <w:sz w:val="12"/>
          <w:szCs w:val="12"/>
        </w:rPr>
        <w:t>Long-term inflation expectations, however, remained largely unaffected.</w:t>
      </w:r>
    </w:p>
    <w:p w14:paraId="5C271B90" w14:textId="77777777" w:rsidR="00F11B6B" w:rsidRPr="00372FF6" w:rsidRDefault="00F11B6B" w:rsidP="00F11B6B">
      <w:pPr>
        <w:rPr>
          <w:sz w:val="12"/>
          <w:szCs w:val="12"/>
        </w:rPr>
      </w:pPr>
      <w:r w:rsidRPr="00372FF6">
        <w:rPr>
          <w:sz w:val="12"/>
          <w:szCs w:val="12"/>
        </w:rPr>
        <w:t>[Chart Omitted]</w:t>
      </w:r>
    </w:p>
    <w:p w14:paraId="75AAC360" w14:textId="2023F32B" w:rsidR="00F11B6B" w:rsidRPr="00372FF6" w:rsidRDefault="00F11B6B" w:rsidP="00F11B6B">
      <w:pPr>
        <w:rPr>
          <w:sz w:val="12"/>
          <w:szCs w:val="12"/>
        </w:rPr>
      </w:pPr>
      <w:r w:rsidRPr="00372FF6">
        <w:rPr>
          <w:sz w:val="12"/>
          <w:szCs w:val="12"/>
        </w:rPr>
        <w:t>Since the June 2022 high point, however, CPI inflation has been coming down, as evident in the much lower month-over-month inflation in the second half of 2022, compared with the first half. Near-term changes in the CPI have generally been much smaller in recent months, with the three-month change expressed at an annual rate falling to 3.3 percent in December before edging up to 3.5 percent in January.</w:t>
      </w:r>
    </w:p>
    <w:p w14:paraId="743DDFC6" w14:textId="1E347AC9" w:rsidR="00F11B6B" w:rsidRPr="00372FF6" w:rsidRDefault="00F11B6B" w:rsidP="00F11B6B">
      <w:pPr>
        <w:rPr>
          <w:sz w:val="12"/>
          <w:szCs w:val="12"/>
        </w:rPr>
      </w:pPr>
      <w:r w:rsidRPr="00372FF6">
        <w:rPr>
          <w:sz w:val="12"/>
          <w:szCs w:val="12"/>
        </w:rPr>
        <w:t>Analysts often focus on inflation in the CPI excluding food and energy, which has also slowed, although not as much as the overall CPI. This “core” inflation measure rose at a 4.3 percent annual rate in the last three months of 2022, compared with 6.4 percent over the three months ending in July.[4] Although measured inflation is still greater than the Fed’s target, inflation expectations continue to reflect public and financial market confidence that inflation will return to that target.</w:t>
      </w:r>
    </w:p>
    <w:p w14:paraId="21FE20ED" w14:textId="5E573368" w:rsidR="00F11B6B" w:rsidRPr="00372FF6" w:rsidRDefault="00F11B6B" w:rsidP="00F11B6B">
      <w:pPr>
        <w:rPr>
          <w:sz w:val="12"/>
          <w:szCs w:val="12"/>
        </w:rPr>
      </w:pPr>
      <w:r w:rsidRPr="00372FF6">
        <w:rPr>
          <w:sz w:val="12"/>
          <w:szCs w:val="12"/>
        </w:rPr>
        <w:t>As month-over-month inflation fell, the “headline” annual rate also fell, but more slowly because the annual rate compares prices in a month to those 12 months earlier. The 12-month rate fell to 6.5 percent in December and 6.4 percent in January.</w:t>
      </w:r>
    </w:p>
    <w:p w14:paraId="54A6F52A" w14:textId="525BF412" w:rsidR="00F11B6B" w:rsidRPr="00372FF6" w:rsidRDefault="00F11B6B" w:rsidP="00F11B6B">
      <w:pPr>
        <w:rPr>
          <w:sz w:val="12"/>
          <w:szCs w:val="12"/>
        </w:rPr>
      </w:pPr>
      <w:r w:rsidRPr="00372FF6">
        <w:rPr>
          <w:sz w:val="12"/>
          <w:szCs w:val="12"/>
        </w:rPr>
        <w:t>The way the CPI measures shelter costs also complicates the analysis of inflation trends. Shelter services (measured either as actual rent or “owners’ equivalent rent” for homeowners) are a major component of the CPI, accounting for about a third of the goods and services in the index. It takes time, however, for changes in shelter costs to be reflected in the CPI, as rent typically only changes once a year for people with annual leases. Housing inflation has now slowed considerably for people entering into new leases, but the lag means that it will take time before the changed trajectory in housing inflation shows up as creating downward pressure on the CPI overall and the CPI for services in particular.[5]</w:t>
      </w:r>
    </w:p>
    <w:p w14:paraId="4F4929EF" w14:textId="2CAF47D5" w:rsidR="00F11B6B" w:rsidRPr="00372FF6" w:rsidRDefault="00F11B6B" w:rsidP="00F11B6B">
      <w:pPr>
        <w:rPr>
          <w:sz w:val="12"/>
          <w:szCs w:val="12"/>
        </w:rPr>
      </w:pPr>
      <w:r w:rsidRPr="00372FF6">
        <w:rPr>
          <w:sz w:val="12"/>
          <w:szCs w:val="12"/>
        </w:rPr>
        <w:t>While the CPI is the most recognized measure of inflation, the Federal Reserve focuses on the PCE index. Revisions to those data released in February show less progress against inflation than data available in January showed. These may reflect technical issues, but they could nevertheless lead the Fed to be more aggressive with rate increases that increase recession risks.</w:t>
      </w:r>
    </w:p>
    <w:p w14:paraId="44DA83E6" w14:textId="77777777" w:rsidR="00F11B6B" w:rsidRPr="00372FF6" w:rsidRDefault="00F11B6B" w:rsidP="00F11B6B">
      <w:pPr>
        <w:rPr>
          <w:sz w:val="12"/>
          <w:szCs w:val="12"/>
        </w:rPr>
      </w:pPr>
      <w:r w:rsidRPr="00372FF6">
        <w:rPr>
          <w:sz w:val="12"/>
          <w:szCs w:val="12"/>
        </w:rPr>
        <w:t>Job Market Remains Healthy</w:t>
      </w:r>
    </w:p>
    <w:p w14:paraId="2226EA85" w14:textId="5B63826E" w:rsidR="00F11B6B" w:rsidRPr="00372FF6" w:rsidRDefault="00F11B6B" w:rsidP="00F11B6B">
      <w:pPr>
        <w:rPr>
          <w:sz w:val="12"/>
          <w:szCs w:val="12"/>
        </w:rPr>
      </w:pPr>
      <w:r w:rsidRPr="00372FF6">
        <w:rPr>
          <w:sz w:val="12"/>
          <w:szCs w:val="12"/>
        </w:rPr>
        <w:t>Total nonfarm employment fell by 1.5 million jobs in March 2020 and a staggering 20.5 million jobs in April, creating a jobs deficit of 22 million compared with February 2020 and largely erasing the gains from the previous decade of job growth. A strong policy response in early 2020, however, helped reverse some of the initial job losses, and progress against the pandemic as well as subsequent policy steps taken at the end of 2020 and in early 2021 helped re-energize a jobs recovery that has since erased April 2020’s huge jobs deficit. (See Figure 2.)</w:t>
      </w:r>
    </w:p>
    <w:p w14:paraId="702CE98D" w14:textId="138F9DD1" w:rsidR="00F11B6B" w:rsidRPr="00372FF6" w:rsidRDefault="00F11B6B" w:rsidP="00F11B6B">
      <w:pPr>
        <w:rPr>
          <w:sz w:val="12"/>
          <w:szCs w:val="12"/>
        </w:rPr>
      </w:pPr>
      <w:r w:rsidRPr="00372FF6">
        <w:rPr>
          <w:sz w:val="12"/>
          <w:szCs w:val="12"/>
        </w:rPr>
        <w:t>Since the trough of the recession in May 2020, every month except December 2020 has seen job gains. In December 2022, payroll employment was 2.2 million jobs above its February 2020 level and very close to the projected level for the fourth quarter of 2022 in the Congressional Budget Office’s (CBO) last pre-pandemic forecast in January 2020.</w:t>
      </w:r>
    </w:p>
    <w:p w14:paraId="197D57AD" w14:textId="07A604F7" w:rsidR="00F11B6B" w:rsidRPr="00372FF6" w:rsidRDefault="00F11B6B" w:rsidP="00F11B6B">
      <w:pPr>
        <w:rPr>
          <w:sz w:val="12"/>
          <w:szCs w:val="12"/>
        </w:rPr>
      </w:pPr>
      <w:r w:rsidRPr="00372FF6">
        <w:rPr>
          <w:sz w:val="12"/>
          <w:szCs w:val="12"/>
        </w:rPr>
        <w:t>Job growth in 2022 averaged 401,000 jobs a month, down from 606,000 per month in 2021 but still quite strong. Job growth slowed to a still solid 291,000 jobs per month in the fourth quarter of 2022 (October-December), indicating that the job market is gradually returning to more normal levels of job growth as the economy heals from the upheaval of an unprecedented recession.[6]</w:t>
      </w:r>
    </w:p>
    <w:p w14:paraId="78993F4B" w14:textId="77777777" w:rsidR="00F11B6B" w:rsidRPr="00372FF6" w:rsidRDefault="00F11B6B" w:rsidP="00F11B6B">
      <w:pPr>
        <w:rPr>
          <w:sz w:val="12"/>
          <w:szCs w:val="12"/>
        </w:rPr>
      </w:pPr>
      <w:r w:rsidRPr="00372FF6">
        <w:rPr>
          <w:sz w:val="12"/>
          <w:szCs w:val="12"/>
        </w:rPr>
        <w:t>The unemployment rate in December 2022 was 3.5 percent. This is the same as it was at the peak of the previous expansion in February 2020, which was the lowest it has been in over 50 years. The unemployment rate fell below 4 percent in July 2018 and remained below 4 percent in every month except January 2019 until the pandemic hit and unemployment spiked in early 2020. As discussed more below, Black, Hispanic, Asian, and white unemployment rates all fell to historically low levels in that period. During that period of low unemployment, inflation remained very low — with the average annual rate of CPI inflation just 1.9 percent from July 2018 to February 2020.</w:t>
      </w:r>
    </w:p>
    <w:p w14:paraId="2A1E09F9" w14:textId="77777777" w:rsidR="00F11B6B" w:rsidRPr="00372FF6" w:rsidRDefault="00F11B6B" w:rsidP="00F11B6B">
      <w:pPr>
        <w:rPr>
          <w:sz w:val="12"/>
          <w:szCs w:val="12"/>
        </w:rPr>
      </w:pPr>
      <w:r w:rsidRPr="00372FF6">
        <w:rPr>
          <w:sz w:val="12"/>
          <w:szCs w:val="12"/>
        </w:rPr>
        <w:t>[Chart Omitted]</w:t>
      </w:r>
    </w:p>
    <w:p w14:paraId="5D715452" w14:textId="77777777" w:rsidR="00F11B6B" w:rsidRPr="00372FF6" w:rsidRDefault="00F11B6B" w:rsidP="00F11B6B">
      <w:pPr>
        <w:rPr>
          <w:sz w:val="12"/>
          <w:szCs w:val="12"/>
        </w:rPr>
      </w:pPr>
      <w:r w:rsidRPr="00372FF6">
        <w:rPr>
          <w:sz w:val="12"/>
          <w:szCs w:val="12"/>
        </w:rPr>
        <w:t>Economic Growth Picked Up in the Second Half of 2022</w:t>
      </w:r>
    </w:p>
    <w:p w14:paraId="65BF22E8" w14:textId="07192763" w:rsidR="00F11B6B" w:rsidRPr="00372FF6" w:rsidRDefault="00F11B6B" w:rsidP="00F11B6B">
      <w:pPr>
        <w:rPr>
          <w:sz w:val="12"/>
          <w:szCs w:val="12"/>
        </w:rPr>
      </w:pPr>
      <w:r w:rsidRPr="00372FF6">
        <w:rPr>
          <w:sz w:val="12"/>
          <w:szCs w:val="12"/>
        </w:rPr>
        <w:t>The relief and recovery measures that spurred the jobs revival also spurred strong economic growth coming out of the pandemic recession. Real gross domestic product (GDP) surpassed its pre-recession peak in the second quarter of 2021, just one year after the trough of the recession. This recovery was much more robust than the CBO’s mid-2020 projections for GDP growth. (See Figure 3.)</w:t>
      </w:r>
    </w:p>
    <w:p w14:paraId="70AAFF16" w14:textId="77777777" w:rsidR="00F11B6B" w:rsidRPr="00372FF6" w:rsidRDefault="00F11B6B" w:rsidP="00F11B6B">
      <w:pPr>
        <w:rPr>
          <w:sz w:val="12"/>
          <w:szCs w:val="12"/>
        </w:rPr>
      </w:pPr>
      <w:r w:rsidRPr="00372FF6">
        <w:rPr>
          <w:sz w:val="12"/>
          <w:szCs w:val="12"/>
        </w:rPr>
        <w:t>Growth faltered in the first half of 2022, with negative growth in the first two quarters of the year raising concerns in some quarters that the economy could already be in a recession. Growth in the third and fourth quarters erased those losses, and GDP in the fourth quarter was 0.9 percent higher than a year earlier. Of some concern, however, is a weakening of consumer spending, the largest component of GDP, in preliminary data for the fourth quarter,[7] which could be a warning sign that the economy could cool further.</w:t>
      </w:r>
    </w:p>
    <w:p w14:paraId="6B08E2E7" w14:textId="77777777" w:rsidR="00F11B6B" w:rsidRPr="00372FF6" w:rsidRDefault="00F11B6B" w:rsidP="00F11B6B">
      <w:pPr>
        <w:rPr>
          <w:sz w:val="12"/>
          <w:szCs w:val="12"/>
        </w:rPr>
      </w:pPr>
      <w:r w:rsidRPr="00372FF6">
        <w:rPr>
          <w:sz w:val="12"/>
          <w:szCs w:val="12"/>
        </w:rPr>
        <w:t>[Chart Omitted]</w:t>
      </w:r>
    </w:p>
    <w:p w14:paraId="4EF5B81F" w14:textId="77777777" w:rsidR="00F11B6B" w:rsidRPr="00372FF6" w:rsidRDefault="00F11B6B" w:rsidP="00F11B6B">
      <w:pPr>
        <w:rPr>
          <w:sz w:val="12"/>
          <w:szCs w:val="12"/>
        </w:rPr>
      </w:pPr>
      <w:r w:rsidRPr="00372FF6">
        <w:rPr>
          <w:sz w:val="12"/>
          <w:szCs w:val="12"/>
        </w:rPr>
        <w:t>Evaluating Labor Market Tightness</w:t>
      </w:r>
    </w:p>
    <w:p w14:paraId="37D4E016" w14:textId="6B08C885" w:rsidR="00F11B6B" w:rsidRPr="00372FF6" w:rsidRDefault="00F11B6B" w:rsidP="00F11B6B">
      <w:pPr>
        <w:rPr>
          <w:sz w:val="12"/>
          <w:szCs w:val="12"/>
        </w:rPr>
      </w:pPr>
      <w:r w:rsidRPr="00372FF6">
        <w:rPr>
          <w:sz w:val="12"/>
          <w:szCs w:val="12"/>
        </w:rPr>
        <w:t xml:space="preserve">The job market remains </w:t>
      </w:r>
      <w:proofErr w:type="gramStart"/>
      <w:r w:rsidRPr="00372FF6">
        <w:rPr>
          <w:sz w:val="12"/>
          <w:szCs w:val="12"/>
        </w:rPr>
        <w:t>strong</w:t>
      </w:r>
      <w:proofErr w:type="gramEnd"/>
      <w:r w:rsidRPr="00372FF6">
        <w:rPr>
          <w:sz w:val="12"/>
          <w:szCs w:val="12"/>
        </w:rPr>
        <w:t xml:space="preserve"> and unemployment remains low, as described above. But nominal wage growth over the 12 months ending in December was both higher than is consistent with meeting the Federal Reserve’s 2 percent inflation target and lower than would have been necessary to achieve real wage gains over that period.</w:t>
      </w:r>
    </w:p>
    <w:p w14:paraId="7CA57618" w14:textId="77777777" w:rsidR="00F11B6B" w:rsidRPr="00372FF6" w:rsidRDefault="00F11B6B" w:rsidP="00F11B6B">
      <w:pPr>
        <w:rPr>
          <w:sz w:val="12"/>
          <w:szCs w:val="12"/>
        </w:rPr>
      </w:pPr>
      <w:r w:rsidRPr="00372FF6">
        <w:rPr>
          <w:sz w:val="12"/>
          <w:szCs w:val="12"/>
        </w:rPr>
        <w:t>The Federal Reserve and many economists continue to express a concern that the labor market is too tight and that will keep wage growth and inflation high. Their logic is the following:</w:t>
      </w:r>
    </w:p>
    <w:p w14:paraId="72B06935" w14:textId="77777777" w:rsidR="00F11B6B" w:rsidRPr="00372FF6" w:rsidRDefault="00F11B6B" w:rsidP="00F11B6B">
      <w:pPr>
        <w:rPr>
          <w:sz w:val="12"/>
          <w:szCs w:val="12"/>
        </w:rPr>
      </w:pPr>
      <w:r w:rsidRPr="00372FF6">
        <w:rPr>
          <w:sz w:val="12"/>
          <w:szCs w:val="12"/>
        </w:rPr>
        <w:t>Broadly speaking and over time, the inflation-adjusted wages and benefits businesses can pay while maintaining a constant profit margin can grow at the rate of growth of labor productivity (output per hour), which was about 1.5 percent per year in the nonfarm business sector in the three years just before the pandemic. If prices are rising at a 2 percent annual rate consistent with the Fed’s inflation target, employers can raise nominal wages at a 3.5 percent annual rate while maintaining normal profit margins. Real wages, on average, would then rise at a 1.5 percent annual rate, consistent with productivity growth.</w:t>
      </w:r>
    </w:p>
    <w:p w14:paraId="74C10512" w14:textId="77777777" w:rsidR="00F11B6B" w:rsidRPr="00372FF6" w:rsidRDefault="00F11B6B" w:rsidP="00F11B6B">
      <w:pPr>
        <w:rPr>
          <w:sz w:val="12"/>
          <w:szCs w:val="12"/>
        </w:rPr>
      </w:pPr>
      <w:r w:rsidRPr="00372FF6">
        <w:rPr>
          <w:sz w:val="12"/>
          <w:szCs w:val="12"/>
        </w:rPr>
        <w:t>But wages don’t necessarily have to bear the full burden of adjustment to reach 2 percent inflation. Corporate profit margins are larger than normal historically,[8] so part of the adjustment should come through an adjustment of profit margins down to more normal levels. Some of the adjustment could also come through an increase in labor’s share of business income, which was above 60 percent from 1947 through 2004 but has averaged 57 percent since. Lower profit margins and a larger labor share can happen in a tight labor market that increases workers’ wage-bargaining power. Faster labor productivity growth could also boost real wages.</w:t>
      </w:r>
    </w:p>
    <w:p w14:paraId="2BEC7641" w14:textId="77777777" w:rsidR="00F11B6B" w:rsidRPr="00372FF6" w:rsidRDefault="00F11B6B" w:rsidP="00F11B6B">
      <w:pPr>
        <w:rPr>
          <w:sz w:val="12"/>
          <w:szCs w:val="12"/>
        </w:rPr>
      </w:pPr>
      <w:r w:rsidRPr="00372FF6">
        <w:rPr>
          <w:sz w:val="12"/>
          <w:szCs w:val="12"/>
        </w:rPr>
        <w:t>The employment cost index (ECI) is perhaps the best regularly published measure of growth in wages, salaries, and benefits. The ECI is released quarterly. Unlike the monthly jobs report’s average annual earnings data, the ECI is a measure that holds the mix of jobs constant for a better read on changes in average hourly earnings over time.[9] Both wages and salaries and compensation (wages and salaries plus benefits) rose 5.1 percent over the course of 2022 for civilian workers. In the last three months of 2022, compensation costs moderated, rising 1 percent (4 percent at an annual rate). Both compensation and wages and salaries grew more slowly than inflation from December 2021 to December 2022, but each grew somewhat faster than inflation in the second half of the year, which means that workers were starting to experience real wage gains again. Some economists look at wages and salaries for all occupations less incentive-paid occupations (where pay is not related to hours worked). This measure grew 5 percent over the course of 2022, but only 3.2 percent at an annual rate in the last three months.</w:t>
      </w:r>
    </w:p>
    <w:p w14:paraId="2981790D" w14:textId="77777777" w:rsidR="00F11B6B" w:rsidRPr="00372FF6" w:rsidRDefault="00F11B6B" w:rsidP="00F11B6B">
      <w:pPr>
        <w:rPr>
          <w:sz w:val="12"/>
          <w:szCs w:val="12"/>
        </w:rPr>
      </w:pPr>
      <w:r w:rsidRPr="00372FF6">
        <w:rPr>
          <w:sz w:val="12"/>
          <w:szCs w:val="12"/>
        </w:rPr>
        <w:t>The ECI data show that wage growth is moderating but may not yet be as low as is needed to be consistent with the Fed’s inflation target. However, the trajectory is in the right direction, giving the Fed breathing room to assess further data.</w:t>
      </w:r>
    </w:p>
    <w:p w14:paraId="670DAE9A" w14:textId="77777777" w:rsidR="00F11B6B" w:rsidRPr="00372FF6" w:rsidRDefault="00F11B6B" w:rsidP="00F11B6B">
      <w:pPr>
        <w:rPr>
          <w:sz w:val="12"/>
          <w:szCs w:val="12"/>
        </w:rPr>
      </w:pPr>
      <w:r w:rsidRPr="00372FF6">
        <w:rPr>
          <w:sz w:val="12"/>
          <w:szCs w:val="12"/>
        </w:rPr>
        <w:t>Concern that labor markets are too tight also rests on estimates from the Job Openings and Labor Market Turnover Survey that showed a surge in job openings and quits to unprecedented levels relative to the supply of workers in 2021, which only eased modestly in the second half of 2022. If taken literally, those estimates imply a shortage of workers, which would put upward pressure on nominal wages and inflation if those labor costs get passed through into prices. But there is uncertainty about how serious employers are about filling all their openings. If employers were not working very hard to fill most openings or had no plans to fill some of them in the near term, the number of actual openings to be filled could be significantly overstated. There is also uncertainty about the accuracy of the survey data because the share of employers responding to the survey has dropped significantly. (Falling response rates since the pandemic are a serious issue for other key economic data sources as well.[10])</w:t>
      </w:r>
    </w:p>
    <w:p w14:paraId="12F043B5" w14:textId="77777777" w:rsidR="00F11B6B" w:rsidRPr="00372FF6" w:rsidRDefault="00F11B6B" w:rsidP="00F11B6B">
      <w:pPr>
        <w:rPr>
          <w:sz w:val="12"/>
          <w:szCs w:val="12"/>
        </w:rPr>
      </w:pPr>
      <w:r w:rsidRPr="00372FF6">
        <w:rPr>
          <w:sz w:val="12"/>
          <w:szCs w:val="12"/>
        </w:rPr>
        <w:t>There is also scope for increases in labor force participation, including through immigration, to expand the supply of workers and ease some tightness in the labor market. Labor force participation rates (the share of the population either working or unemployed and actively looking for work) in several age groups are not fully back to their pre-pandemic levels. That includes people in their prime working years (ages 25 to 54), although it is close for this group.</w:t>
      </w:r>
    </w:p>
    <w:p w14:paraId="2662309A" w14:textId="77777777" w:rsidR="00F11B6B" w:rsidRPr="003F605B" w:rsidRDefault="00F11B6B" w:rsidP="00F11B6B">
      <w:pPr>
        <w:rPr>
          <w:rStyle w:val="StyleUnderline"/>
        </w:rPr>
      </w:pPr>
      <w:r w:rsidRPr="00372FF6">
        <w:t xml:space="preserve">Much about the labor market has changed </w:t>
      </w:r>
      <w:proofErr w:type="gramStart"/>
      <w:r w:rsidRPr="00372FF6">
        <w:t>as a result of</w:t>
      </w:r>
      <w:proofErr w:type="gramEnd"/>
      <w:r w:rsidRPr="00372FF6">
        <w:t xml:space="preserve"> the pandemic disruptions, but </w:t>
      </w:r>
      <w:r w:rsidRPr="003F605B">
        <w:rPr>
          <w:rStyle w:val="StyleUnderline"/>
        </w:rPr>
        <w:t>it is worth remembering that the pre-pandemic economy had low inflation along with high labor force participation (with room to improve), low unemployment, and in 2018 and 2019 rising real wages</w:t>
      </w:r>
      <w:r w:rsidRPr="00372FF6">
        <w:t>. Unfortunately, even in those boom years, the labor share of business income was low compared to historical levels. The goal is to maintain low unemployment and return to low inflation, while workers experience significant and sustainable real wage gains</w:t>
      </w:r>
      <w:r w:rsidRPr="003F605B">
        <w:rPr>
          <w:rStyle w:val="StyleUnderline"/>
        </w:rPr>
        <w:t xml:space="preserve">. The labor market has moved toward that </w:t>
      </w:r>
      <w:proofErr w:type="gramStart"/>
      <w:r w:rsidRPr="003F605B">
        <w:rPr>
          <w:rStyle w:val="StyleUnderline"/>
        </w:rPr>
        <w:t>goal</w:t>
      </w:r>
      <w:proofErr w:type="gramEnd"/>
      <w:r w:rsidRPr="003F605B">
        <w:rPr>
          <w:rStyle w:val="StyleUnderline"/>
        </w:rPr>
        <w:t xml:space="preserve"> but more progress is needed; what’s not at all clear, however, is whether further rate hikes at this point make this outcome more likely or less likely.</w:t>
      </w:r>
    </w:p>
    <w:p w14:paraId="1FEF401D" w14:textId="77777777" w:rsidR="00F11B6B" w:rsidRPr="003F605B" w:rsidRDefault="00F11B6B" w:rsidP="00F11B6B">
      <w:pPr>
        <w:rPr>
          <w:rStyle w:val="StyleUnderline"/>
        </w:rPr>
      </w:pPr>
      <w:r w:rsidRPr="003F605B">
        <w:rPr>
          <w:rStyle w:val="StyleUnderline"/>
        </w:rPr>
        <w:t xml:space="preserve">Too Aggressive Anti-Inflation Measures </w:t>
      </w:r>
      <w:r w:rsidRPr="003F605B">
        <w:rPr>
          <w:rStyle w:val="Emphasis"/>
        </w:rPr>
        <w:t>Increase the Risk of a Recession</w:t>
      </w:r>
    </w:p>
    <w:p w14:paraId="387B6CE8" w14:textId="77777777" w:rsidR="00F11B6B" w:rsidRPr="00372FF6" w:rsidRDefault="00F11B6B" w:rsidP="00F11B6B">
      <w:r w:rsidRPr="00372FF6">
        <w:t xml:space="preserve">When the Fed in early 2022 began tightening monetary policy by raising interest rates,[11] </w:t>
      </w:r>
      <w:r w:rsidRPr="003F605B">
        <w:rPr>
          <w:rStyle w:val="StyleUnderline"/>
        </w:rPr>
        <w:t>some Fed officials thought a “soft landing” might be possible</w:t>
      </w:r>
      <w:r w:rsidRPr="00372FF6">
        <w:t>, in which economic growth slowed and tighter monetary policy cooled firms’ hiring intentions but did not lead to substantial layoffs. In such a scenario, economic growth would slow and new entrants to the labor force might have longer job searches, but a full-blown recession in which economic activity contracted and unemployment rose sharply would be avoided.[12]</w:t>
      </w:r>
    </w:p>
    <w:p w14:paraId="720DC7FC" w14:textId="77777777" w:rsidR="00F11B6B" w:rsidRPr="00372FF6" w:rsidRDefault="00F11B6B" w:rsidP="00F11B6B">
      <w:r w:rsidRPr="00372FF6">
        <w:t xml:space="preserve">The Fed backed away from this hope as inflation continued to rise through the first half of 2022, but the </w:t>
      </w:r>
      <w:r w:rsidRPr="003F605B">
        <w:rPr>
          <w:rStyle w:val="StyleUnderline"/>
        </w:rPr>
        <w:t>recent behavior of the economy bears some resemblances to that scenario</w:t>
      </w:r>
      <w:r w:rsidRPr="00372FF6">
        <w:t>. Nevertheless, after the December meeting of the Federal Open Market Committee (FOMC),[13] and again in February, Federal Reserve Chair Jerome Powell stated the FOMC’s position: “We continue to anticipate that ongoing increases in the target range for the federal funds rate will be appropriate in order to attain a stance of monetary policy that is sufficiently restrictive to return inflation to 2 percent over time.” While acknowledging that recent developments are encouraging, Powell stated that “</w:t>
      </w:r>
      <w:r w:rsidRPr="003F605B">
        <w:rPr>
          <w:rStyle w:val="StyleUnderline"/>
        </w:rPr>
        <w:t>we will need substantially more evidence to be confident that inflation is on a sustained downward path</w:t>
      </w:r>
      <w:proofErr w:type="gramStart"/>
      <w:r w:rsidRPr="00372FF6">
        <w:t>.”[</w:t>
      </w:r>
      <w:proofErr w:type="gramEnd"/>
      <w:r w:rsidRPr="00372FF6">
        <w:t>14]</w:t>
      </w:r>
    </w:p>
    <w:p w14:paraId="15BE083C" w14:textId="77777777" w:rsidR="00F11B6B" w:rsidRPr="003F605B" w:rsidRDefault="00F11B6B" w:rsidP="00F11B6B">
      <w:pPr>
        <w:rPr>
          <w:rStyle w:val="StyleUnderline"/>
        </w:rPr>
      </w:pPr>
      <w:r w:rsidRPr="003F605B">
        <w:rPr>
          <w:rStyle w:val="StyleUnderline"/>
        </w:rPr>
        <w:t xml:space="preserve">Such a path carries with it the </w:t>
      </w:r>
      <w:r w:rsidRPr="003F605B">
        <w:rPr>
          <w:rStyle w:val="Emphasis"/>
        </w:rPr>
        <w:t>risk of inducing a recession</w:t>
      </w:r>
      <w:r w:rsidRPr="00372FF6">
        <w:t xml:space="preserve">. The December Summary of Economic Projections of FOMC participants (released before fourth-quarter 2022 data were available) shows neither a soft landing nor a recession. Economic growth was projected to be 0.5 percent (fourth quarter to fourth quarter) in both 2022 and 2023, and the average unemployment rate in the fourth quarters of 2023 and 2024 was projected to be 4.6 percent. These are not recession projections, but they are far from a soft landing. </w:t>
      </w:r>
      <w:r w:rsidRPr="003F605B">
        <w:rPr>
          <w:rStyle w:val="StyleUnderline"/>
        </w:rPr>
        <w:t xml:space="preserve">A rise in the unemployment rate would mean many more workers and their families would have </w:t>
      </w:r>
      <w:r w:rsidRPr="003F605B">
        <w:rPr>
          <w:rStyle w:val="Emphasis"/>
        </w:rPr>
        <w:t>limited means</w:t>
      </w:r>
      <w:r w:rsidRPr="003F605B">
        <w:rPr>
          <w:rStyle w:val="StyleUnderline"/>
        </w:rPr>
        <w:t xml:space="preserve"> to </w:t>
      </w:r>
      <w:r w:rsidRPr="003F605B">
        <w:rPr>
          <w:rStyle w:val="Emphasis"/>
        </w:rPr>
        <w:t>weather a spell of joblessness</w:t>
      </w:r>
      <w:r w:rsidRPr="003F605B">
        <w:rPr>
          <w:rStyle w:val="StyleUnderline"/>
        </w:rPr>
        <w:t xml:space="preserve"> and would </w:t>
      </w:r>
      <w:r w:rsidRPr="003F605B">
        <w:rPr>
          <w:rStyle w:val="Emphasis"/>
        </w:rPr>
        <w:t>risk increased hardship</w:t>
      </w:r>
      <w:r w:rsidRPr="003F605B">
        <w:rPr>
          <w:rStyle w:val="StyleUnderline"/>
        </w:rPr>
        <w:t>.</w:t>
      </w:r>
    </w:p>
    <w:p w14:paraId="364E98AD" w14:textId="77777777" w:rsidR="00F11B6B" w:rsidRPr="00372FF6" w:rsidRDefault="00F11B6B" w:rsidP="00F11B6B">
      <w:r w:rsidRPr="003F605B">
        <w:rPr>
          <w:rStyle w:val="StyleUnderline"/>
        </w:rPr>
        <w:t xml:space="preserve">A rise in unemployment would likely be </w:t>
      </w:r>
      <w:r w:rsidRPr="003F605B">
        <w:rPr>
          <w:rStyle w:val="Emphasis"/>
        </w:rPr>
        <w:t>particularly hard</w:t>
      </w:r>
      <w:r w:rsidRPr="003F605B">
        <w:rPr>
          <w:rStyle w:val="StyleUnderline"/>
        </w:rPr>
        <w:t xml:space="preserve"> on Black and Latino workers.</w:t>
      </w:r>
      <w:r w:rsidRPr="00372FF6">
        <w:t xml:space="preserve"> A long history, and the continuing reality, of structural racism and discrimination in employment and other areas has contributed to persistently higher rates of unemployment for Black and Latino workers than for white workers. Since the Bureau of Labor Statistics began collecting unemployment data by race in the early 1970s, Black unemployment has on average been roughly twice as high — and Latino unemployment roughly one and one-half times as high — as white unemployment, whether the economy was expanding or contracting. (See Figure 4.)</w:t>
      </w:r>
    </w:p>
    <w:p w14:paraId="0043E524" w14:textId="77777777" w:rsidR="00F11B6B" w:rsidRPr="00372FF6" w:rsidRDefault="00F11B6B" w:rsidP="00F11B6B">
      <w:r w:rsidRPr="00372FF6">
        <w:t>Until the Great Recession, Black unemployment in the best of times was not much better than white unemployment in the worst of times. Significant racial disparities have persisted since then, but Black, Latino, Asian, and white unemployment rates are all back to being close to their pre-recession rates in the recovery from the pandemic recession. Historically, Black workers have been the “last hired and first fired” and would suffer the most harm in a recession.</w:t>
      </w:r>
    </w:p>
    <w:p w14:paraId="47BA43B6" w14:textId="77777777" w:rsidR="00F11B6B" w:rsidRPr="003F605B" w:rsidRDefault="00F11B6B" w:rsidP="00F11B6B">
      <w:pPr>
        <w:rPr>
          <w:rStyle w:val="StyleUnderline"/>
        </w:rPr>
      </w:pPr>
      <w:r w:rsidRPr="00372FF6">
        <w:t xml:space="preserve">The Fed’s rationale for tightening monetary policy is a desire to keep expectations of future inflation “anchored” at close to its 2 percent target.[15] What the Fed has wanted to avoid is above-target current inflation getting built into expectations of future inflation, which could trigger a cycle of anticipatory wage and price increases that could only be broken by very tight monetary policy and a severe recession, as happened under then-Fed Chair Paul Volcker in the early 1980s.[16] </w:t>
      </w:r>
      <w:r w:rsidRPr="003F605B">
        <w:rPr>
          <w:rStyle w:val="StyleUnderline"/>
        </w:rPr>
        <w:t xml:space="preserve">In the Fed’s view, convincing people of its willingness to “do what it takes” to bring down current inflation is necessary to keep inflation expectations anchored. As mentioned earlier, however, longer-term </w:t>
      </w:r>
      <w:r w:rsidRPr="003F605B">
        <w:rPr>
          <w:rStyle w:val="Emphasis"/>
        </w:rPr>
        <w:t>inflation expectations</w:t>
      </w:r>
      <w:r w:rsidRPr="003F605B">
        <w:rPr>
          <w:rStyle w:val="StyleUnderline"/>
        </w:rPr>
        <w:t xml:space="preserve"> have </w:t>
      </w:r>
      <w:r w:rsidRPr="003F605B">
        <w:rPr>
          <w:rStyle w:val="Emphasis"/>
        </w:rPr>
        <w:t>remained anchored</w:t>
      </w:r>
      <w:r w:rsidRPr="003F605B">
        <w:rPr>
          <w:rStyle w:val="StyleUnderline"/>
        </w:rPr>
        <w:t>.</w:t>
      </w:r>
    </w:p>
    <w:p w14:paraId="780A3E2B" w14:textId="7AABEAD8" w:rsidR="005C7F4E" w:rsidRPr="00372FF6" w:rsidRDefault="005C7F4E" w:rsidP="005C7F4E">
      <w:pPr>
        <w:pStyle w:val="Heading3"/>
      </w:pPr>
      <w:r w:rsidRPr="00372FF6">
        <w:t>I/L---Labor Market</w:t>
      </w:r>
    </w:p>
    <w:p w14:paraId="1C7606F0" w14:textId="418F8C78" w:rsidR="00435441" w:rsidRPr="00372FF6" w:rsidRDefault="00435441" w:rsidP="00435441">
      <w:pPr>
        <w:pStyle w:val="Heading4"/>
      </w:pPr>
      <w:r w:rsidRPr="00372FF6">
        <w:t>Poor labor market induces a recession via inflation and rate hikes.</w:t>
      </w:r>
    </w:p>
    <w:p w14:paraId="6E312153" w14:textId="0B859B4C" w:rsidR="00435441" w:rsidRPr="00372FF6" w:rsidRDefault="00435441" w:rsidP="00435441">
      <w:r w:rsidRPr="00372FF6">
        <w:rPr>
          <w:rStyle w:val="Style13ptBold"/>
        </w:rPr>
        <w:t>Lu 23</w:t>
      </w:r>
      <w:r w:rsidRPr="00372FF6">
        <w:t xml:space="preserve"> — Marcus Lu, Finance Writer for the World Economic Forum, Senior Consultant for Visual Capitalist, 2023 (“Charted: The link between unemployment and recessions,” </w:t>
      </w:r>
      <w:r w:rsidRPr="00372FF6">
        <w:rPr>
          <w:i/>
          <w:iCs/>
        </w:rPr>
        <w:t>World Economic Forum</w:t>
      </w:r>
      <w:r w:rsidRPr="00372FF6">
        <w:t xml:space="preserve">, 03-27-2023, Available Online at </w:t>
      </w:r>
      <w:hyperlink r:id="rId106" w:history="1">
        <w:r w:rsidRPr="00372FF6">
          <w:rPr>
            <w:rStyle w:val="Hyperlink"/>
          </w:rPr>
          <w:t>https://www.weforum.org/agenda/2023/03/charted-the-link-between-unemployment-and-recessions/</w:t>
        </w:r>
      </w:hyperlink>
      <w:r w:rsidRPr="00372FF6">
        <w:t>, Accessed on 05-20-2023)</w:t>
      </w:r>
    </w:p>
    <w:p w14:paraId="7AA52E89" w14:textId="4CC0F5F0" w:rsidR="00435441" w:rsidRPr="003F605B" w:rsidRDefault="00435441" w:rsidP="00435441">
      <w:pPr>
        <w:rPr>
          <w:rStyle w:val="StyleUnderline"/>
        </w:rPr>
      </w:pPr>
      <w:r w:rsidRPr="003F605B">
        <w:rPr>
          <w:rStyle w:val="StyleUnderline"/>
        </w:rPr>
        <w:t xml:space="preserve">During periods of low unemployment, employers may have a </w:t>
      </w:r>
      <w:r w:rsidRPr="003F605B">
        <w:rPr>
          <w:rStyle w:val="Emphasis"/>
        </w:rPr>
        <w:t>harder time finding workers</w:t>
      </w:r>
      <w:r w:rsidRPr="003F605B">
        <w:rPr>
          <w:rStyle w:val="StyleUnderline"/>
        </w:rPr>
        <w:t xml:space="preserve">. This forces them to offer </w:t>
      </w:r>
      <w:r w:rsidRPr="003F605B">
        <w:rPr>
          <w:rStyle w:val="Emphasis"/>
        </w:rPr>
        <w:t>higher wages</w:t>
      </w:r>
      <w:r w:rsidRPr="003F605B">
        <w:rPr>
          <w:rStyle w:val="StyleUnderline"/>
        </w:rPr>
        <w:t>, which can c</w:t>
      </w:r>
      <w:r w:rsidRPr="003F605B">
        <w:rPr>
          <w:rStyle w:val="Emphasis"/>
        </w:rPr>
        <w:t>ontribute to inflation</w:t>
      </w:r>
      <w:r w:rsidRPr="003F605B">
        <w:rPr>
          <w:rStyle w:val="StyleUnderline"/>
        </w:rPr>
        <w:t>.</w:t>
      </w:r>
    </w:p>
    <w:p w14:paraId="7130349D" w14:textId="21A7CC09" w:rsidR="00435441" w:rsidRPr="00372FF6" w:rsidRDefault="00435441" w:rsidP="00435441">
      <w:r w:rsidRPr="00372FF6">
        <w:t xml:space="preserve">For context, consider the labor shortage that emerged following the COVID-19 pandemic. We can see that U.S. wage growth (represented by a three-month moving average) has climbed </w:t>
      </w:r>
      <w:proofErr w:type="gramStart"/>
      <w:r w:rsidRPr="00372FF6">
        <w:t>substantially, and</w:t>
      </w:r>
      <w:proofErr w:type="gramEnd"/>
      <w:r w:rsidRPr="00372FF6">
        <w:t xml:space="preserve"> has held above 6% since March 2022.</w:t>
      </w:r>
    </w:p>
    <w:p w14:paraId="1470EA06" w14:textId="3D4B3290" w:rsidR="00435441" w:rsidRPr="003F605B" w:rsidRDefault="00435441" w:rsidP="00435441">
      <w:pPr>
        <w:rPr>
          <w:rStyle w:val="StyleUnderline"/>
        </w:rPr>
      </w:pPr>
      <w:r w:rsidRPr="003F605B">
        <w:rPr>
          <w:rStyle w:val="StyleUnderline"/>
        </w:rPr>
        <w:t>The Federal Reserve</w:t>
      </w:r>
      <w:r w:rsidRPr="00372FF6">
        <w:t xml:space="preserve">, whose mandate is to ensure price stability, </w:t>
      </w:r>
      <w:r w:rsidRPr="003F605B">
        <w:rPr>
          <w:rStyle w:val="StyleUnderline"/>
        </w:rPr>
        <w:t>will take measures to prevent inflation from climbing too far</w:t>
      </w:r>
      <w:r w:rsidRPr="00372FF6">
        <w:t xml:space="preserve">. In practice, this </w:t>
      </w:r>
      <w:r w:rsidRPr="003F605B">
        <w:rPr>
          <w:rStyle w:val="StyleUnderline"/>
        </w:rPr>
        <w:t xml:space="preserve">involves </w:t>
      </w:r>
      <w:r w:rsidRPr="003F605B">
        <w:rPr>
          <w:rStyle w:val="Emphasis"/>
        </w:rPr>
        <w:t>raising interest rates</w:t>
      </w:r>
      <w:r w:rsidRPr="003F605B">
        <w:rPr>
          <w:rStyle w:val="StyleUnderline"/>
        </w:rPr>
        <w:t xml:space="preserve">, which makes </w:t>
      </w:r>
      <w:r w:rsidRPr="003F605B">
        <w:rPr>
          <w:rStyle w:val="Emphasis"/>
        </w:rPr>
        <w:t>borrowing more expensive</w:t>
      </w:r>
      <w:r w:rsidRPr="003F605B">
        <w:rPr>
          <w:rStyle w:val="StyleUnderline"/>
        </w:rPr>
        <w:t xml:space="preserve"> and </w:t>
      </w:r>
      <w:r w:rsidRPr="003F605B">
        <w:rPr>
          <w:rStyle w:val="Emphasis"/>
        </w:rPr>
        <w:t>dampens economic activity</w:t>
      </w:r>
      <w:r w:rsidRPr="003F605B">
        <w:rPr>
          <w:rStyle w:val="StyleUnderline"/>
        </w:rPr>
        <w:t xml:space="preserve">. Companies are </w:t>
      </w:r>
      <w:r w:rsidRPr="003F605B">
        <w:rPr>
          <w:rStyle w:val="Emphasis"/>
        </w:rPr>
        <w:t>less likely to expand</w:t>
      </w:r>
      <w:r w:rsidRPr="003F605B">
        <w:rPr>
          <w:rStyle w:val="StyleUnderline"/>
        </w:rPr>
        <w:t xml:space="preserve">, </w:t>
      </w:r>
      <w:r w:rsidRPr="003F605B">
        <w:rPr>
          <w:rStyle w:val="Emphasis"/>
        </w:rPr>
        <w:t>reducing investment</w:t>
      </w:r>
      <w:r w:rsidRPr="003F605B">
        <w:rPr>
          <w:rStyle w:val="StyleUnderline"/>
        </w:rPr>
        <w:t xml:space="preserve"> and </w:t>
      </w:r>
      <w:r w:rsidRPr="003F605B">
        <w:rPr>
          <w:rStyle w:val="Emphasis"/>
        </w:rPr>
        <w:t>cutting jobs</w:t>
      </w:r>
      <w:r w:rsidRPr="003F605B">
        <w:rPr>
          <w:rStyle w:val="StyleUnderline"/>
        </w:rPr>
        <w:t xml:space="preserve">. Consumers, on the other hand, </w:t>
      </w:r>
      <w:r w:rsidRPr="003F605B">
        <w:rPr>
          <w:rStyle w:val="Emphasis"/>
        </w:rPr>
        <w:t xml:space="preserve">reduce the </w:t>
      </w:r>
      <w:proofErr w:type="gramStart"/>
      <w:r w:rsidRPr="003F605B">
        <w:rPr>
          <w:rStyle w:val="Emphasis"/>
        </w:rPr>
        <w:t>amount</w:t>
      </w:r>
      <w:proofErr w:type="gramEnd"/>
      <w:r w:rsidRPr="003F605B">
        <w:rPr>
          <w:rStyle w:val="Emphasis"/>
        </w:rPr>
        <w:t xml:space="preserve"> of large purchases</w:t>
      </w:r>
      <w:r w:rsidRPr="003F605B">
        <w:rPr>
          <w:rStyle w:val="StyleUnderline"/>
        </w:rPr>
        <w:t xml:space="preserve"> they make.</w:t>
      </w:r>
    </w:p>
    <w:p w14:paraId="15227DD4" w14:textId="77777777" w:rsidR="00435441" w:rsidRPr="003F605B" w:rsidRDefault="00435441" w:rsidP="00435441">
      <w:pPr>
        <w:rPr>
          <w:rStyle w:val="StyleUnderline"/>
        </w:rPr>
      </w:pPr>
      <w:r w:rsidRPr="00372FF6">
        <w:t xml:space="preserve">Because of these reactions, </w:t>
      </w:r>
      <w:r w:rsidRPr="003F605B">
        <w:rPr>
          <w:rStyle w:val="StyleUnderline"/>
        </w:rPr>
        <w:t xml:space="preserve">some believe that aggressive rate hikes by the Fed can </w:t>
      </w:r>
      <w:r w:rsidRPr="003F605B">
        <w:t>either</w:t>
      </w:r>
      <w:r w:rsidRPr="003F605B">
        <w:rPr>
          <w:rStyle w:val="StyleUnderline"/>
        </w:rPr>
        <w:t xml:space="preserve"> </w:t>
      </w:r>
      <w:r w:rsidRPr="003F605B">
        <w:rPr>
          <w:rStyle w:val="Emphasis"/>
        </w:rPr>
        <w:t xml:space="preserve">cause a </w:t>
      </w:r>
      <w:proofErr w:type="gramStart"/>
      <w:r w:rsidRPr="003F605B">
        <w:rPr>
          <w:rStyle w:val="Emphasis"/>
        </w:rPr>
        <w:t>recession</w:t>
      </w:r>
      <w:r w:rsidRPr="00372FF6">
        <w:t>, or</w:t>
      </w:r>
      <w:proofErr w:type="gramEnd"/>
      <w:r w:rsidRPr="00372FF6">
        <w:t xml:space="preserve"> make them worse. This </w:t>
      </w:r>
      <w:r w:rsidRPr="003F605B">
        <w:rPr>
          <w:rStyle w:val="StyleUnderline"/>
        </w:rPr>
        <w:t xml:space="preserve">is </w:t>
      </w:r>
      <w:r w:rsidRPr="003F605B">
        <w:rPr>
          <w:rStyle w:val="Emphasis"/>
        </w:rPr>
        <w:t>supported by recent research</w:t>
      </w:r>
      <w:r w:rsidRPr="003F605B">
        <w:rPr>
          <w:rStyle w:val="StyleUnderline"/>
        </w:rPr>
        <w:t>, which found that since 1950, central banks have been unable to slow inflation without a recession occurring shortly after.</w:t>
      </w:r>
    </w:p>
    <w:p w14:paraId="1E9833C3" w14:textId="30AFE401" w:rsidR="00C035A2" w:rsidRPr="00372FF6" w:rsidRDefault="00C035A2" w:rsidP="00C035A2">
      <w:pPr>
        <w:pStyle w:val="Heading3"/>
      </w:pPr>
      <w:r w:rsidRPr="00372FF6">
        <w:t>I/L---Small Businesses</w:t>
      </w:r>
    </w:p>
    <w:p w14:paraId="4A1E0175" w14:textId="22D9C0A5" w:rsidR="00FD3F79" w:rsidRPr="00372FF6" w:rsidRDefault="00FD3F79" w:rsidP="00FD3F79">
      <w:pPr>
        <w:pStyle w:val="Heading4"/>
      </w:pPr>
      <w:r w:rsidRPr="00372FF6">
        <w:t>Strong small businesses are key to economic growth.</w:t>
      </w:r>
    </w:p>
    <w:p w14:paraId="6695484A" w14:textId="7202BF70" w:rsidR="00FD3F79" w:rsidRPr="00372FF6" w:rsidRDefault="00FD3F79" w:rsidP="00FD3F79">
      <w:r w:rsidRPr="00372FF6">
        <w:rPr>
          <w:rStyle w:val="Style13ptBold"/>
        </w:rPr>
        <w:t>Rowinski 22</w:t>
      </w:r>
      <w:r w:rsidRPr="00372FF6">
        <w:t xml:space="preserve"> — Martin Rowinski, Expert on Business Growth and Member of the Forbes Business Council, CEO of Boardsi, 2022 (“</w:t>
      </w:r>
      <w:r w:rsidR="00AC0EB5" w:rsidRPr="00372FF6">
        <w:t xml:space="preserve">How Small Businesses Drive The American Economy,” </w:t>
      </w:r>
      <w:r w:rsidR="00AC0EB5" w:rsidRPr="00372FF6">
        <w:rPr>
          <w:i/>
          <w:iCs/>
        </w:rPr>
        <w:t>Forbes</w:t>
      </w:r>
      <w:r w:rsidR="00AC0EB5" w:rsidRPr="00372FF6">
        <w:t xml:space="preserve">, 03-25-2022, Available Online at </w:t>
      </w:r>
      <w:hyperlink r:id="rId107" w:history="1">
        <w:r w:rsidR="00AC0EB5" w:rsidRPr="00372FF6">
          <w:rPr>
            <w:rStyle w:val="Hyperlink"/>
          </w:rPr>
          <w:t>https://www.forbes.com/sites/forbesbusinesscouncil/2022/03/25/how-small-businesses-drive-the-american-economy/?sh=167987544169</w:t>
        </w:r>
      </w:hyperlink>
      <w:r w:rsidR="00AC0EB5" w:rsidRPr="00372FF6">
        <w:t>, Accessed on 05-20-2022)</w:t>
      </w:r>
    </w:p>
    <w:p w14:paraId="689E106B" w14:textId="3E83278D" w:rsidR="00FD3F79" w:rsidRPr="003F605B" w:rsidRDefault="00FD3F79" w:rsidP="00FD3F79">
      <w:pPr>
        <w:rPr>
          <w:rStyle w:val="StyleUnderline"/>
        </w:rPr>
      </w:pPr>
      <w:r w:rsidRPr="003F605B">
        <w:rPr>
          <w:rStyle w:val="StyleUnderline"/>
        </w:rPr>
        <w:t xml:space="preserve">Just as enough tiny droplets of water slowly fill a bucket, the </w:t>
      </w:r>
      <w:r w:rsidRPr="003F605B">
        <w:rPr>
          <w:rStyle w:val="Emphasis"/>
        </w:rPr>
        <w:t>growth of small businesses</w:t>
      </w:r>
      <w:r w:rsidRPr="003F605B">
        <w:rPr>
          <w:rStyle w:val="StyleUnderline"/>
        </w:rPr>
        <w:t xml:space="preserve"> </w:t>
      </w:r>
      <w:r w:rsidRPr="003F605B">
        <w:rPr>
          <w:rStyle w:val="Emphasis"/>
        </w:rPr>
        <w:t>fills the U.S. economy</w:t>
      </w:r>
      <w:r w:rsidRPr="00372FF6">
        <w:t xml:space="preserve">. Big corporations might get a lot of attention when it comes to creating jobs, but </w:t>
      </w:r>
      <w:r w:rsidRPr="003F605B">
        <w:rPr>
          <w:rStyle w:val="StyleUnderline"/>
        </w:rPr>
        <w:t xml:space="preserve">small businesses </w:t>
      </w:r>
      <w:r w:rsidRPr="003F605B">
        <w:rPr>
          <w:rStyle w:val="Emphasis"/>
        </w:rPr>
        <w:t>employ more people</w:t>
      </w:r>
      <w:r w:rsidRPr="003F605B">
        <w:rPr>
          <w:rStyle w:val="StyleUnderline"/>
        </w:rPr>
        <w:t xml:space="preserve"> and </w:t>
      </w:r>
      <w:r w:rsidRPr="003F605B">
        <w:rPr>
          <w:rStyle w:val="Emphasis"/>
        </w:rPr>
        <w:t>are more resilient</w:t>
      </w:r>
      <w:r w:rsidRPr="003F605B">
        <w:rPr>
          <w:rStyle w:val="StyleUnderline"/>
        </w:rPr>
        <w:t xml:space="preserve"> when times get tough</w:t>
      </w:r>
      <w:r w:rsidRPr="00372FF6">
        <w:t xml:space="preserve">. Before coming up with something innovative that propelled them into growth, </w:t>
      </w:r>
      <w:r w:rsidRPr="003F605B">
        <w:rPr>
          <w:rStyle w:val="StyleUnderline"/>
        </w:rPr>
        <w:t xml:space="preserve">all big businesses once </w:t>
      </w:r>
      <w:r w:rsidRPr="003F605B">
        <w:rPr>
          <w:rStyle w:val="Emphasis"/>
        </w:rPr>
        <w:t>started out small</w:t>
      </w:r>
      <w:r w:rsidRPr="00372FF6">
        <w:t xml:space="preserve">. </w:t>
      </w:r>
      <w:r w:rsidRPr="003F605B">
        <w:rPr>
          <w:rStyle w:val="StyleUnderline"/>
        </w:rPr>
        <w:t xml:space="preserve">Not only are small businesses </w:t>
      </w:r>
      <w:r w:rsidRPr="003F605B">
        <w:rPr>
          <w:rStyle w:val="Emphasis"/>
        </w:rPr>
        <w:t>driving the U.S. economy</w:t>
      </w:r>
      <w:r w:rsidRPr="003F605B">
        <w:rPr>
          <w:rStyle w:val="StyleUnderline"/>
        </w:rPr>
        <w:t>, but they also keep the American dream alive.</w:t>
      </w:r>
    </w:p>
    <w:p w14:paraId="3D188446" w14:textId="73CA9A02" w:rsidR="00FD3F79" w:rsidRPr="00372FF6" w:rsidRDefault="00FD3F79" w:rsidP="00FD3F79">
      <w:r w:rsidRPr="00372FF6">
        <w:t>According to the U.S. Small Business Association (</w:t>
      </w:r>
      <w:r w:rsidRPr="003F605B">
        <w:rPr>
          <w:rStyle w:val="StyleUnderline"/>
        </w:rPr>
        <w:t xml:space="preserve">SBA), small businesses of 500 employees or fewer make up </w:t>
      </w:r>
      <w:r w:rsidRPr="003F605B">
        <w:rPr>
          <w:rStyle w:val="Emphasis"/>
        </w:rPr>
        <w:t>99.9% of all U.S. businesses</w:t>
      </w:r>
      <w:r w:rsidRPr="003F605B">
        <w:rPr>
          <w:rStyle w:val="StyleUnderline"/>
        </w:rPr>
        <w:t xml:space="preserve"> and </w:t>
      </w:r>
      <w:r w:rsidRPr="003F605B">
        <w:rPr>
          <w:rStyle w:val="Emphasis"/>
        </w:rPr>
        <w:t>99.7% of firms with paid employees</w:t>
      </w:r>
      <w:r w:rsidRPr="003F605B">
        <w:rPr>
          <w:rStyle w:val="StyleUnderline"/>
        </w:rPr>
        <w:t>.</w:t>
      </w:r>
      <w:r w:rsidRPr="00372FF6">
        <w:t xml:space="preserve"> </w:t>
      </w:r>
      <w:r w:rsidRPr="003F605B">
        <w:rPr>
          <w:rStyle w:val="StyleUnderline"/>
        </w:rPr>
        <w:t xml:space="preserve">Of the </w:t>
      </w:r>
      <w:r w:rsidRPr="003F605B">
        <w:rPr>
          <w:rStyle w:val="Emphasis"/>
        </w:rPr>
        <w:t>new jobs created</w:t>
      </w:r>
      <w:r w:rsidRPr="003F605B">
        <w:rPr>
          <w:rStyle w:val="StyleUnderline"/>
        </w:rPr>
        <w:t xml:space="preserve"> between 1995 and 2020, small businesses </w:t>
      </w:r>
      <w:r w:rsidRPr="003F605B">
        <w:rPr>
          <w:rStyle w:val="Emphasis"/>
        </w:rPr>
        <w:t>accounted for 62%</w:t>
      </w:r>
      <w:r w:rsidRPr="003F605B">
        <w:t>—</w:t>
      </w:r>
      <w:r w:rsidRPr="003F605B">
        <w:rPr>
          <w:rStyle w:val="Emphasis"/>
        </w:rPr>
        <w:t>12.7 million</w:t>
      </w:r>
      <w:r w:rsidRPr="003F605B">
        <w:rPr>
          <w:rStyle w:val="StyleUnderline"/>
        </w:rPr>
        <w:t xml:space="preserve"> compared to 7.9 million by large enterprises</w:t>
      </w:r>
      <w:r w:rsidRPr="00372FF6">
        <w:t xml:space="preserve">. A 2019 SBA report found that </w:t>
      </w:r>
      <w:r w:rsidRPr="003F605B">
        <w:rPr>
          <w:rStyle w:val="StyleUnderline"/>
        </w:rPr>
        <w:t xml:space="preserve">small businesses accounted for </w:t>
      </w:r>
      <w:r w:rsidRPr="003F605B">
        <w:rPr>
          <w:rStyle w:val="Emphasis"/>
        </w:rPr>
        <w:t>44% of U.S. economic activity</w:t>
      </w:r>
      <w:r w:rsidRPr="00372FF6">
        <w:t xml:space="preserve">. </w:t>
      </w:r>
      <w:r w:rsidRPr="003F605B">
        <w:rPr>
          <w:rStyle w:val="StyleUnderline"/>
        </w:rPr>
        <w:t xml:space="preserve">Without small businesses, the American economy and workforce would be a </w:t>
      </w:r>
      <w:proofErr w:type="gramStart"/>
      <w:r w:rsidRPr="003F605B">
        <w:rPr>
          <w:rStyle w:val="Emphasis"/>
        </w:rPr>
        <w:t>pretty wild</w:t>
      </w:r>
      <w:proofErr w:type="gramEnd"/>
      <w:r w:rsidRPr="003F605B">
        <w:rPr>
          <w:rStyle w:val="Emphasis"/>
        </w:rPr>
        <w:t xml:space="preserve"> landscape</w:t>
      </w:r>
      <w:r w:rsidRPr="00372FF6">
        <w:t xml:space="preserve"> to imagine.</w:t>
      </w:r>
    </w:p>
    <w:p w14:paraId="1019C914" w14:textId="11A91218" w:rsidR="00FD3F79" w:rsidRPr="00372FF6" w:rsidRDefault="00FD3F79" w:rsidP="00FD3F79">
      <w:r w:rsidRPr="003F605B">
        <w:rPr>
          <w:rStyle w:val="StyleUnderline"/>
        </w:rPr>
        <w:t xml:space="preserve">Not only do small businesses provide more jobs, </w:t>
      </w:r>
      <w:proofErr w:type="gramStart"/>
      <w:r w:rsidRPr="003F605B">
        <w:rPr>
          <w:rStyle w:val="StyleUnderline"/>
        </w:rPr>
        <w:t>they</w:t>
      </w:r>
      <w:proofErr w:type="gramEnd"/>
      <w:r w:rsidRPr="003F605B">
        <w:rPr>
          <w:rStyle w:val="StyleUnderline"/>
        </w:rPr>
        <w:t xml:space="preserve"> also bring </w:t>
      </w:r>
      <w:r w:rsidRPr="003F605B">
        <w:rPr>
          <w:rStyle w:val="Emphasis"/>
        </w:rPr>
        <w:t>careers</w:t>
      </w:r>
      <w:r w:rsidRPr="003F605B">
        <w:rPr>
          <w:rStyle w:val="StyleUnderline"/>
        </w:rPr>
        <w:t xml:space="preserve"> and </w:t>
      </w:r>
      <w:r w:rsidRPr="003F605B">
        <w:rPr>
          <w:rStyle w:val="Emphasis"/>
        </w:rPr>
        <w:t>opportunities</w:t>
      </w:r>
      <w:r w:rsidRPr="00372FF6">
        <w:t xml:space="preserve">. </w:t>
      </w:r>
      <w:r w:rsidRPr="003F605B">
        <w:rPr>
          <w:rStyle w:val="StyleUnderline"/>
        </w:rPr>
        <w:t xml:space="preserve">Successful small businesses </w:t>
      </w:r>
      <w:r w:rsidRPr="003F605B">
        <w:rPr>
          <w:rStyle w:val="Emphasis"/>
        </w:rPr>
        <w:t>put money back</w:t>
      </w:r>
      <w:r w:rsidRPr="003F605B">
        <w:rPr>
          <w:rStyle w:val="StyleUnderline"/>
        </w:rPr>
        <w:t xml:space="preserve"> into their local community through paychecks and taxes, which can support the </w:t>
      </w:r>
      <w:r w:rsidRPr="003F605B">
        <w:rPr>
          <w:rStyle w:val="Emphasis"/>
        </w:rPr>
        <w:t>creation of new small businesses</w:t>
      </w:r>
      <w:r w:rsidRPr="003F605B">
        <w:rPr>
          <w:rStyle w:val="StyleUnderline"/>
        </w:rPr>
        <w:t xml:space="preserve"> and </w:t>
      </w:r>
      <w:r w:rsidRPr="003F605B">
        <w:rPr>
          <w:rStyle w:val="Emphasis"/>
        </w:rPr>
        <w:t>improve local public services</w:t>
      </w:r>
      <w:r w:rsidRPr="00372FF6">
        <w:t xml:space="preserve">. No matter how small it starts—one, two, five, 10 employees—within that town, the city or the county, your </w:t>
      </w:r>
      <w:r w:rsidRPr="003F605B">
        <w:rPr>
          <w:rStyle w:val="StyleUnderline"/>
        </w:rPr>
        <w:t xml:space="preserve">small business </w:t>
      </w:r>
      <w:r w:rsidRPr="003F605B">
        <w:rPr>
          <w:rStyle w:val="Emphasis"/>
        </w:rPr>
        <w:t>creates new economies</w:t>
      </w:r>
      <w:r w:rsidRPr="003F605B">
        <w:rPr>
          <w:rStyle w:val="StyleUnderline"/>
        </w:rPr>
        <w:t xml:space="preserve"> where once there was nothing</w:t>
      </w:r>
      <w:r w:rsidRPr="00372FF6">
        <w:t>.</w:t>
      </w:r>
    </w:p>
    <w:p w14:paraId="041A7DBB" w14:textId="71CB5703" w:rsidR="00FD3F79" w:rsidRPr="003F605B" w:rsidRDefault="00FD3F79" w:rsidP="00FD3F79">
      <w:pPr>
        <w:rPr>
          <w:rStyle w:val="StyleUnderline"/>
        </w:rPr>
      </w:pPr>
      <w:r w:rsidRPr="003F605B">
        <w:rPr>
          <w:rStyle w:val="StyleUnderline"/>
        </w:rPr>
        <w:t>Small businesses are also better able to focus more energy</w:t>
      </w:r>
      <w:r w:rsidRPr="00372FF6">
        <w:t xml:space="preserve"> on their customers and their needs, which </w:t>
      </w:r>
      <w:r w:rsidRPr="003F605B">
        <w:rPr>
          <w:rStyle w:val="StyleUnderline"/>
        </w:rPr>
        <w:t xml:space="preserve">can make </w:t>
      </w:r>
      <w:r w:rsidRPr="003F605B">
        <w:rPr>
          <w:rStyle w:val="Emphasis"/>
        </w:rPr>
        <w:t>them more adaptable</w:t>
      </w:r>
      <w:r w:rsidRPr="003F605B">
        <w:rPr>
          <w:rStyle w:val="StyleUnderline"/>
        </w:rPr>
        <w:t xml:space="preserve"> to change in times of </w:t>
      </w:r>
      <w:r w:rsidRPr="003F605B">
        <w:rPr>
          <w:rStyle w:val="Emphasis"/>
        </w:rPr>
        <w:t>economic uncertainty</w:t>
      </w:r>
      <w:r w:rsidRPr="003F605B">
        <w:rPr>
          <w:rStyle w:val="StyleUnderline"/>
        </w:rPr>
        <w:t xml:space="preserve">. </w:t>
      </w:r>
      <w:r w:rsidRPr="00372FF6">
        <w:t xml:space="preserve">A global health crisis may have rocked the economy, but the formation of new U.S. businesses intending to hire employees rose to historic peaks in 2021, with nearly 1.4 million applications by September and over 400,000 more than at the same point in 2019. </w:t>
      </w:r>
      <w:r w:rsidRPr="003F605B">
        <w:rPr>
          <w:rStyle w:val="StyleUnderline"/>
        </w:rPr>
        <w:t>When tough times for big businesses lead to layoffs, small businesses become an opportunity.</w:t>
      </w:r>
    </w:p>
    <w:p w14:paraId="32051CBE" w14:textId="4DC8210F" w:rsidR="00FD3F79" w:rsidRPr="003F605B" w:rsidRDefault="00FD3F79" w:rsidP="00FD3F79">
      <w:pPr>
        <w:rPr>
          <w:rStyle w:val="Emphasis"/>
        </w:rPr>
      </w:pPr>
      <w:r w:rsidRPr="003F605B">
        <w:rPr>
          <w:rStyle w:val="Emphasis"/>
        </w:rPr>
        <w:t>Small Businesses Help All Businesses</w:t>
      </w:r>
    </w:p>
    <w:p w14:paraId="51AD916D" w14:textId="7B498033" w:rsidR="00FD3F79" w:rsidRPr="00372FF6" w:rsidRDefault="00FD3F79" w:rsidP="00FD3F79">
      <w:r w:rsidRPr="00372FF6">
        <w:t xml:space="preserve">To become big, </w:t>
      </w:r>
      <w:r w:rsidRPr="003F605B">
        <w:rPr>
          <w:rStyle w:val="StyleUnderline"/>
        </w:rPr>
        <w:t>all businesses once started out small</w:t>
      </w:r>
      <w:r w:rsidRPr="00372FF6">
        <w:t>. In 1978, when the track-and-field coach and his former student who founded Blue Ribbon Sports by making running shoes with a waffle iron changed their company name to Nike, they never imagined it would become the massive multinational corporation that it is today. The two high school friends and devoted computer tinkerers who ended up founding their own software company in 1975 under the name Microsoft could never have expected how large their once small business venture would soon become.</w:t>
      </w:r>
    </w:p>
    <w:p w14:paraId="4AFB5284" w14:textId="57BE4536" w:rsidR="00FD3F79" w:rsidRPr="003F605B" w:rsidRDefault="00FD3F79" w:rsidP="00FD3F79">
      <w:pPr>
        <w:rPr>
          <w:rStyle w:val="StyleUnderline"/>
        </w:rPr>
      </w:pPr>
      <w:r w:rsidRPr="003F605B">
        <w:rPr>
          <w:rStyle w:val="StyleUnderline"/>
        </w:rPr>
        <w:t xml:space="preserve">Small businesses grow because they </w:t>
      </w:r>
      <w:r w:rsidRPr="003F605B">
        <w:rPr>
          <w:rStyle w:val="Emphasis"/>
        </w:rPr>
        <w:t>draw innovation</w:t>
      </w:r>
      <w:r w:rsidRPr="003F605B">
        <w:rPr>
          <w:rStyle w:val="StyleUnderline"/>
        </w:rPr>
        <w:t xml:space="preserve">, </w:t>
      </w:r>
      <w:r w:rsidRPr="003F605B">
        <w:rPr>
          <w:rStyle w:val="Emphasis"/>
        </w:rPr>
        <w:t>attracting talent</w:t>
      </w:r>
      <w:r w:rsidRPr="003F605B">
        <w:rPr>
          <w:rStyle w:val="StyleUnderline"/>
        </w:rPr>
        <w:t xml:space="preserve"> that </w:t>
      </w:r>
      <w:r w:rsidRPr="003F605B">
        <w:rPr>
          <w:rStyle w:val="Emphasis"/>
        </w:rPr>
        <w:t>brings inventions</w:t>
      </w:r>
      <w:r w:rsidRPr="003F605B">
        <w:rPr>
          <w:rStyle w:val="StyleUnderline"/>
        </w:rPr>
        <w:t xml:space="preserve"> or </w:t>
      </w:r>
      <w:r w:rsidRPr="003F605B">
        <w:rPr>
          <w:rStyle w:val="Emphasis"/>
        </w:rPr>
        <w:t>new solutions</w:t>
      </w:r>
      <w:r w:rsidRPr="003F605B">
        <w:rPr>
          <w:rStyle w:val="StyleUnderline"/>
        </w:rPr>
        <w:t xml:space="preserve"> to old ways of doing business</w:t>
      </w:r>
      <w:r w:rsidRPr="00372FF6">
        <w:t xml:space="preserve"> that larger corporations have less flexibility to incorporate. This is why big companies today want to acquire small businesses, for their innovators. </w:t>
      </w:r>
      <w:r w:rsidRPr="003F605B">
        <w:rPr>
          <w:rStyle w:val="StyleUnderline"/>
        </w:rPr>
        <w:t xml:space="preserve">Apple and Google may be known for their innovation, but they also buy up small startups with innovative new technology to </w:t>
      </w:r>
      <w:r w:rsidRPr="003F605B">
        <w:rPr>
          <w:rStyle w:val="Emphasis"/>
        </w:rPr>
        <w:t>boost this development</w:t>
      </w:r>
      <w:r w:rsidRPr="003F605B">
        <w:rPr>
          <w:rStyle w:val="StyleUnderline"/>
        </w:rPr>
        <w:t>.</w:t>
      </w:r>
    </w:p>
    <w:p w14:paraId="672B24C9" w14:textId="123AF805" w:rsidR="00FD3F79" w:rsidRPr="003F605B" w:rsidRDefault="00FD3F79" w:rsidP="00FD3F79">
      <w:pPr>
        <w:rPr>
          <w:rStyle w:val="StyleUnderline"/>
        </w:rPr>
      </w:pPr>
      <w:r w:rsidRPr="00372FF6">
        <w:t xml:space="preserve">Big businesses and even big government projects depend on small businesses as subcontractors, </w:t>
      </w:r>
      <w:proofErr w:type="gramStart"/>
      <w:r w:rsidRPr="00372FF6">
        <w:t>vendors</w:t>
      </w:r>
      <w:proofErr w:type="gramEnd"/>
      <w:r w:rsidRPr="00372FF6">
        <w:t xml:space="preserve"> and customers. Federal bills focusing on new jobs to come out of a recession talk a lot about building bridges and freeways, but less about the small businesses across the country that bid for these contracts and carry them out. </w:t>
      </w:r>
      <w:r w:rsidRPr="003F605B">
        <w:rPr>
          <w:rStyle w:val="StyleUnderline"/>
        </w:rPr>
        <w:t xml:space="preserve">No matter where you find </w:t>
      </w:r>
      <w:r w:rsidRPr="003F605B">
        <w:rPr>
          <w:rStyle w:val="Emphasis"/>
        </w:rPr>
        <w:t>significant economic development</w:t>
      </w:r>
      <w:r w:rsidRPr="003F605B">
        <w:rPr>
          <w:rStyle w:val="StyleUnderline"/>
        </w:rPr>
        <w:t xml:space="preserve">, </w:t>
      </w:r>
      <w:r w:rsidRPr="003F605B">
        <w:rPr>
          <w:rStyle w:val="Emphasis"/>
        </w:rPr>
        <w:t>small businesses are behind it</w:t>
      </w:r>
      <w:r w:rsidRPr="003F605B">
        <w:rPr>
          <w:rStyle w:val="StyleUnderline"/>
        </w:rPr>
        <w:t>.</w:t>
      </w:r>
    </w:p>
    <w:p w14:paraId="1E9DAA92" w14:textId="7E847471" w:rsidR="00EB1FDA" w:rsidRPr="00372FF6" w:rsidRDefault="00EB1FDA" w:rsidP="00EB1FDA">
      <w:pPr>
        <w:pStyle w:val="Heading3"/>
      </w:pPr>
      <w:r w:rsidRPr="00372FF6">
        <w:t>AT: High Wages Good</w:t>
      </w:r>
    </w:p>
    <w:p w14:paraId="68CDEA56" w14:textId="2F03CE51" w:rsidR="00AC0EB5" w:rsidRPr="00372FF6" w:rsidRDefault="00AC0EB5" w:rsidP="00AC0EB5">
      <w:pPr>
        <w:pStyle w:val="Heading4"/>
      </w:pPr>
      <w:r w:rsidRPr="00372FF6">
        <w:t xml:space="preserve">There’s a </w:t>
      </w:r>
      <w:r w:rsidRPr="009635B3">
        <w:rPr>
          <w:u w:val="single"/>
        </w:rPr>
        <w:t>strong evidentiary consensus</w:t>
      </w:r>
      <w:r w:rsidRPr="00372FF6">
        <w:t xml:space="preserve"> that higher wages are worse for the economy.</w:t>
      </w:r>
    </w:p>
    <w:p w14:paraId="2C78C5AB" w14:textId="187E51A6" w:rsidR="00AC0EB5" w:rsidRPr="00372FF6" w:rsidRDefault="00AC0EB5" w:rsidP="00AC0EB5">
      <w:r w:rsidRPr="00372FF6">
        <w:rPr>
          <w:rStyle w:val="Style13ptBold"/>
        </w:rPr>
        <w:t>Phelan 19</w:t>
      </w:r>
      <w:r w:rsidRPr="00372FF6">
        <w:t xml:space="preserve"> — John Phelan, Economist at the Centre of the American Experiment, MSc in Economics from the London School of Economics, 2019 (“5 Reasons Raising the Minimum Wage Is Bad Public Policy,” </w:t>
      </w:r>
      <w:r w:rsidRPr="00372FF6">
        <w:rPr>
          <w:i/>
          <w:iCs/>
        </w:rPr>
        <w:t>FEE Stories</w:t>
      </w:r>
      <w:r w:rsidRPr="00372FF6">
        <w:t>, 03-25-2019, Available Online at https://fee.org/articles/5-reasons-raising-the-minimum-wage-is-bad-public-policy/#:~:text=So%20what%20are%20the%20effects,wage%20of%20%2415.00%20per%20hour., Accessed on 05-20-2023)</w:t>
      </w:r>
    </w:p>
    <w:p w14:paraId="4749EA5E" w14:textId="15377D77" w:rsidR="00AC0EB5" w:rsidRPr="009635B3" w:rsidRDefault="00AC0EB5" w:rsidP="00AC0EB5">
      <w:pPr>
        <w:rPr>
          <w:rStyle w:val="StyleUnderline"/>
        </w:rPr>
      </w:pPr>
      <w:r w:rsidRPr="003F605B">
        <w:rPr>
          <w:rStyle w:val="StyleUnderline"/>
        </w:rPr>
        <w:t xml:space="preserve">Economic theory is </w:t>
      </w:r>
      <w:proofErr w:type="gramStart"/>
      <w:r w:rsidRPr="003F605B">
        <w:rPr>
          <w:rStyle w:val="Emphasis"/>
        </w:rPr>
        <w:t>pretty clear</w:t>
      </w:r>
      <w:proofErr w:type="gramEnd"/>
      <w:r w:rsidRPr="003F605B">
        <w:rPr>
          <w:rStyle w:val="StyleUnderline"/>
        </w:rPr>
        <w:t xml:space="preserve"> about what the effects of a price floor will be.</w:t>
      </w:r>
      <w:r w:rsidRPr="00372FF6">
        <w:t xml:space="preserve"> As Figure 1 shows, at the market clearing wage rate (Wc), where labor supply meets demand, the quantity of employment demanded is Ec. But when a minimum wage law is passed, it becomes illegal for wages to be below Wm. As a result, </w:t>
      </w:r>
      <w:r w:rsidRPr="009635B3">
        <w:rPr>
          <w:rStyle w:val="StyleUnderline"/>
        </w:rPr>
        <w:t xml:space="preserve">the </w:t>
      </w:r>
      <w:r w:rsidRPr="009635B3">
        <w:rPr>
          <w:rStyle w:val="Emphasis"/>
        </w:rPr>
        <w:t>quantity of labor demanded</w:t>
      </w:r>
      <w:r w:rsidRPr="009635B3">
        <w:rPr>
          <w:rStyle w:val="StyleUnderline"/>
        </w:rPr>
        <w:t xml:space="preserve"> </w:t>
      </w:r>
      <w:r w:rsidRPr="009635B3">
        <w:rPr>
          <w:rStyle w:val="Emphasis"/>
        </w:rPr>
        <w:t>falls</w:t>
      </w:r>
      <w:r w:rsidRPr="009635B3">
        <w:rPr>
          <w:rStyle w:val="StyleUnderline"/>
        </w:rPr>
        <w:t xml:space="preserve"> from Ec to Em.</w:t>
      </w:r>
    </w:p>
    <w:p w14:paraId="5ED98EFA" w14:textId="332A4231" w:rsidR="00AC0EB5" w:rsidRPr="00372FF6" w:rsidRDefault="00AC0EB5" w:rsidP="00AC0EB5">
      <w:r w:rsidRPr="00372FF6">
        <w:rPr>
          <w:noProof/>
        </w:rPr>
        <w:drawing>
          <wp:inline distT="0" distB="0" distL="0" distR="0" wp14:anchorId="773A1994" wp14:editId="4FC75E9B">
            <wp:extent cx="3240599" cy="2236763"/>
            <wp:effectExtent l="0" t="0" r="0" b="0"/>
            <wp:docPr id="1522198743" name="Picture 1" descr="A diagram of a labor mark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98743" name="Picture 1" descr="A diagram of a labor market&#10;&#10;Description automatically generated with low confidence"/>
                    <pic:cNvPicPr/>
                  </pic:nvPicPr>
                  <pic:blipFill>
                    <a:blip r:embed="rId108"/>
                    <a:stretch>
                      <a:fillRect/>
                    </a:stretch>
                  </pic:blipFill>
                  <pic:spPr>
                    <a:xfrm>
                      <a:off x="0" y="0"/>
                      <a:ext cx="3243974" cy="2239092"/>
                    </a:xfrm>
                    <a:prstGeom prst="rect">
                      <a:avLst/>
                    </a:prstGeom>
                  </pic:spPr>
                </pic:pic>
              </a:graphicData>
            </a:graphic>
          </wp:inline>
        </w:drawing>
      </w:r>
    </w:p>
    <w:p w14:paraId="41AC2693" w14:textId="2E7AC3C8" w:rsidR="00AC0EB5" w:rsidRPr="00372FF6" w:rsidRDefault="00AC0EB5" w:rsidP="00AC0EB5">
      <w:r w:rsidRPr="00372FF6">
        <w:t>As Paul Krugman explained:</w:t>
      </w:r>
    </w:p>
    <w:p w14:paraId="16926C17" w14:textId="36B5A899" w:rsidR="00AC0EB5" w:rsidRPr="009635B3" w:rsidRDefault="00AC0EB5" w:rsidP="00AC0EB5">
      <w:pPr>
        <w:rPr>
          <w:rStyle w:val="StyleUnderline"/>
        </w:rPr>
      </w:pPr>
      <w:proofErr w:type="gramStart"/>
      <w:r w:rsidRPr="009635B3">
        <w:rPr>
          <w:rStyle w:val="StyleUnderline"/>
        </w:rPr>
        <w:t>So</w:t>
      </w:r>
      <w:proofErr w:type="gramEnd"/>
      <w:r w:rsidRPr="009635B3">
        <w:rPr>
          <w:rStyle w:val="StyleUnderline"/>
        </w:rPr>
        <w:t xml:space="preserve"> what are the effects of </w:t>
      </w:r>
      <w:r w:rsidRPr="00372FF6">
        <w:t xml:space="preserve">increasing minimum </w:t>
      </w:r>
      <w:r w:rsidRPr="009635B3">
        <w:rPr>
          <w:rStyle w:val="StyleUnderline"/>
        </w:rPr>
        <w:t>wages</w:t>
      </w:r>
      <w:r w:rsidRPr="00372FF6">
        <w:t xml:space="preserve">? Any Econ 101 student can tell you the answer: </w:t>
      </w:r>
      <w:r w:rsidRPr="009635B3">
        <w:rPr>
          <w:rStyle w:val="StyleUnderline"/>
        </w:rPr>
        <w:t xml:space="preserve">The higher wage reduces </w:t>
      </w:r>
      <w:r w:rsidRPr="009635B3">
        <w:rPr>
          <w:rStyle w:val="Emphasis"/>
        </w:rPr>
        <w:t>the quantity of labor demanded</w:t>
      </w:r>
      <w:r w:rsidRPr="009635B3">
        <w:rPr>
          <w:rStyle w:val="StyleUnderline"/>
        </w:rPr>
        <w:t xml:space="preserve">, and hence </w:t>
      </w:r>
      <w:r w:rsidRPr="009635B3">
        <w:rPr>
          <w:rStyle w:val="Emphasis"/>
        </w:rPr>
        <w:t>leads to unemployment</w:t>
      </w:r>
      <w:r w:rsidRPr="009635B3">
        <w:rPr>
          <w:rStyle w:val="StyleUnderline"/>
        </w:rPr>
        <w:t>.</w:t>
      </w:r>
    </w:p>
    <w:p w14:paraId="2B7D0E33" w14:textId="7211C05C" w:rsidR="00AC0EB5" w:rsidRPr="009635B3" w:rsidRDefault="00AC0EB5" w:rsidP="00AC0EB5">
      <w:pPr>
        <w:rPr>
          <w:rStyle w:val="StyleUnderline"/>
        </w:rPr>
      </w:pPr>
      <w:r w:rsidRPr="00372FF6">
        <w:t xml:space="preserve">This is one reason why </w:t>
      </w:r>
      <w:r w:rsidRPr="009635B3">
        <w:rPr>
          <w:rStyle w:val="Emphasis"/>
        </w:rPr>
        <w:t>72 percent of US-based economists</w:t>
      </w:r>
      <w:r w:rsidRPr="009635B3">
        <w:rPr>
          <w:rStyle w:val="StyleUnderline"/>
        </w:rPr>
        <w:t xml:space="preserve"> </w:t>
      </w:r>
      <w:r w:rsidRPr="009635B3">
        <w:rPr>
          <w:rStyle w:val="Emphasis"/>
        </w:rPr>
        <w:t>oppose</w:t>
      </w:r>
      <w:r w:rsidRPr="009635B3">
        <w:rPr>
          <w:rStyle w:val="StyleUnderline"/>
        </w:rPr>
        <w:t xml:space="preserve"> a federal minimum wage of $15.00 per hour</w:t>
      </w:r>
      <w:r w:rsidRPr="00372FF6">
        <w:t xml:space="preserve">. In 2015, </w:t>
      </w:r>
      <w:r w:rsidRPr="009635B3">
        <w:rPr>
          <w:rStyle w:val="StyleUnderline"/>
        </w:rPr>
        <w:t xml:space="preserve">the Employment Policies Institute </w:t>
      </w:r>
      <w:r w:rsidRPr="009635B3">
        <w:rPr>
          <w:rStyle w:val="Emphasis"/>
        </w:rPr>
        <w:t>surveyed 166 economists</w:t>
      </w:r>
      <w:r w:rsidRPr="009635B3">
        <w:rPr>
          <w:rStyle w:val="StyleUnderline"/>
        </w:rPr>
        <w:t xml:space="preserve"> in the United States on the subject. They found:</w:t>
      </w:r>
    </w:p>
    <w:p w14:paraId="53210F14" w14:textId="77777777" w:rsidR="00AC0EB5" w:rsidRPr="009635B3" w:rsidRDefault="00AC0EB5" w:rsidP="00AC0EB5">
      <w:pPr>
        <w:rPr>
          <w:rStyle w:val="StyleUnderline"/>
        </w:rPr>
      </w:pPr>
      <w:r w:rsidRPr="009635B3">
        <w:rPr>
          <w:rStyle w:val="StyleUnderline"/>
        </w:rPr>
        <w:t xml:space="preserve">Nearly </w:t>
      </w:r>
      <w:r w:rsidRPr="009635B3">
        <w:rPr>
          <w:rStyle w:val="Emphasis"/>
        </w:rPr>
        <w:t>three-quarters</w:t>
      </w:r>
      <w:r w:rsidRPr="009635B3">
        <w:rPr>
          <w:rStyle w:val="StyleUnderline"/>
        </w:rPr>
        <w:t xml:space="preserve"> of these US-based economists oppose a federal minimum wage of $15.00 per hour.</w:t>
      </w:r>
    </w:p>
    <w:p w14:paraId="294F8B21" w14:textId="77777777" w:rsidR="00AC0EB5" w:rsidRPr="00372FF6" w:rsidRDefault="00AC0EB5" w:rsidP="00AC0EB5">
      <w:proofErr w:type="gramStart"/>
      <w:r w:rsidRPr="009635B3">
        <w:rPr>
          <w:rStyle w:val="StyleUnderline"/>
        </w:rPr>
        <w:t>The majority of</w:t>
      </w:r>
      <w:proofErr w:type="gramEnd"/>
      <w:r w:rsidRPr="009635B3">
        <w:rPr>
          <w:rStyle w:val="StyleUnderline"/>
        </w:rPr>
        <w:t xml:space="preserve"> surveyed economists believe a $15.00 per hour minimum wage will </w:t>
      </w:r>
      <w:r w:rsidRPr="009635B3">
        <w:rPr>
          <w:rStyle w:val="Emphasis"/>
        </w:rPr>
        <w:t xml:space="preserve">have negative effects </w:t>
      </w:r>
      <w:r w:rsidRPr="00372FF6">
        <w:t>on youth employment levels (83%), adult employment levels (52%), and the number of jobs available (76%).</w:t>
      </w:r>
    </w:p>
    <w:p w14:paraId="1FDAAFC7" w14:textId="77777777" w:rsidR="00AC0EB5" w:rsidRPr="009635B3" w:rsidRDefault="00AC0EB5" w:rsidP="00AC0EB5">
      <w:pPr>
        <w:rPr>
          <w:rStyle w:val="StyleUnderline"/>
        </w:rPr>
      </w:pPr>
      <w:r w:rsidRPr="00372FF6">
        <w:t xml:space="preserve">When economists were asked what effect a $15.00 per hour minimum wage will have on the skill level of entry-level positions, 8 out of 10 economists (80%) believe </w:t>
      </w:r>
      <w:r w:rsidRPr="009635B3">
        <w:rPr>
          <w:rStyle w:val="StyleUnderline"/>
        </w:rPr>
        <w:t xml:space="preserve">employers will hire </w:t>
      </w:r>
      <w:r w:rsidRPr="009635B3">
        <w:rPr>
          <w:rStyle w:val="Emphasis"/>
        </w:rPr>
        <w:t>entry-level positions</w:t>
      </w:r>
      <w:r w:rsidRPr="009635B3">
        <w:rPr>
          <w:rStyle w:val="StyleUnderline"/>
        </w:rPr>
        <w:t xml:space="preserve"> with greater skills.</w:t>
      </w:r>
    </w:p>
    <w:p w14:paraId="378D752E" w14:textId="77777777" w:rsidR="00AC0EB5" w:rsidRPr="00372FF6" w:rsidRDefault="00AC0EB5" w:rsidP="00AC0EB5">
      <w:r w:rsidRPr="00372FF6">
        <w:t xml:space="preserve">When economists were asked what </w:t>
      </w:r>
      <w:r w:rsidRPr="009635B3">
        <w:rPr>
          <w:rStyle w:val="StyleUnderline"/>
        </w:rPr>
        <w:t>effect</w:t>
      </w:r>
      <w:r w:rsidRPr="00372FF6">
        <w:t xml:space="preserve"> a $15.00 per hour minimum wage will have </w:t>
      </w:r>
      <w:r w:rsidRPr="009635B3">
        <w:rPr>
          <w:rStyle w:val="StyleUnderline"/>
        </w:rPr>
        <w:t>on small businesses</w:t>
      </w:r>
      <w:r w:rsidRPr="00372FF6">
        <w:t xml:space="preserve"> with fewer than 50 employees, nearly 7 out of 10 economists (67%) believe it would </w:t>
      </w:r>
      <w:r w:rsidRPr="009635B3">
        <w:rPr>
          <w:rStyle w:val="StyleUnderline"/>
        </w:rPr>
        <w:t xml:space="preserve">make it </w:t>
      </w:r>
      <w:r w:rsidRPr="009635B3">
        <w:rPr>
          <w:rStyle w:val="Emphasis"/>
        </w:rPr>
        <w:t>harder for them to stay in business</w:t>
      </w:r>
      <w:r w:rsidRPr="00372FF6">
        <w:t>.</w:t>
      </w:r>
    </w:p>
    <w:p w14:paraId="4DF2BDA7" w14:textId="77777777" w:rsidR="00AC0EB5" w:rsidRPr="009635B3" w:rsidRDefault="00AC0EB5" w:rsidP="00AC0EB5">
      <w:pPr>
        <w:rPr>
          <w:sz w:val="16"/>
          <w:szCs w:val="16"/>
        </w:rPr>
      </w:pPr>
      <w:proofErr w:type="gramStart"/>
      <w:r w:rsidRPr="009635B3">
        <w:rPr>
          <w:sz w:val="16"/>
          <w:szCs w:val="16"/>
        </w:rPr>
        <w:t>A majority of</w:t>
      </w:r>
      <w:proofErr w:type="gramEnd"/>
      <w:r w:rsidRPr="009635B3">
        <w:rPr>
          <w:sz w:val="16"/>
          <w:szCs w:val="16"/>
        </w:rPr>
        <w:t xml:space="preserve"> surveyed economists (71%) believe that the Earned Income Tax Credit (EITC) is a very efficient way to address the income needs of poor families; only five percent believe a $15.00 per hour minimum wage would be very efficient.</w:t>
      </w:r>
    </w:p>
    <w:p w14:paraId="5190EB4B" w14:textId="77777777" w:rsidR="00AC0EB5" w:rsidRPr="009635B3" w:rsidRDefault="00AC0EB5" w:rsidP="00AC0EB5">
      <w:pPr>
        <w:rPr>
          <w:sz w:val="16"/>
          <w:szCs w:val="16"/>
        </w:rPr>
      </w:pPr>
      <w:r w:rsidRPr="009635B3">
        <w:rPr>
          <w:sz w:val="16"/>
          <w:szCs w:val="16"/>
        </w:rPr>
        <w:t>The economists surveyed are divided on the impact a $15.00 per hour minimum wage will have on poverty rates, as well as the impact it would have on the spending level for public programs such as the EITC, TANF, or others.</w:t>
      </w:r>
    </w:p>
    <w:p w14:paraId="0E92AAA4" w14:textId="77777777" w:rsidR="00AC0EB5" w:rsidRPr="009635B3" w:rsidRDefault="00AC0EB5" w:rsidP="00AC0EB5">
      <w:pPr>
        <w:rPr>
          <w:sz w:val="16"/>
          <w:szCs w:val="16"/>
        </w:rPr>
      </w:pPr>
      <w:r w:rsidRPr="009635B3">
        <w:rPr>
          <w:sz w:val="16"/>
          <w:szCs w:val="16"/>
        </w:rPr>
        <w:t xml:space="preserve">At lower levels (under $11.00 per hour) of proposed federal minimum wages, economists are divided largely by self-identified party identification as to an acceptable rate with </w:t>
      </w:r>
      <w:proofErr w:type="gramStart"/>
      <w:r w:rsidRPr="009635B3">
        <w:rPr>
          <w:sz w:val="16"/>
          <w:szCs w:val="16"/>
        </w:rPr>
        <w:t>a majority of</w:t>
      </w:r>
      <w:proofErr w:type="gramEnd"/>
      <w:r w:rsidRPr="009635B3">
        <w:rPr>
          <w:sz w:val="16"/>
          <w:szCs w:val="16"/>
        </w:rPr>
        <w:t xml:space="preserve"> Republicans and Independents who responded favoring lower minimum wages ($7.50 per hour or less) and a plurality of Democrats who responded preferring a minimum wage between $10.00 and $10.50 per hour.</w:t>
      </w:r>
    </w:p>
    <w:p w14:paraId="39A4ADFB" w14:textId="2E0D6DE7" w:rsidR="00AC0EB5" w:rsidRPr="009635B3" w:rsidRDefault="00AC0EB5" w:rsidP="00AC0EB5">
      <w:pPr>
        <w:rPr>
          <w:sz w:val="16"/>
          <w:szCs w:val="16"/>
        </w:rPr>
      </w:pPr>
      <w:r w:rsidRPr="009635B3">
        <w:rPr>
          <w:sz w:val="16"/>
          <w:szCs w:val="16"/>
        </w:rPr>
        <w:t>According to Winston Churchill, if “you put two economists in a room, you get two opinions, unless one of them is Lord Keynes, in which case you get three opinions.” This does not apply to the $15 minimum wage.</w:t>
      </w:r>
    </w:p>
    <w:p w14:paraId="1ECBA6F5" w14:textId="77777777" w:rsidR="00AC0EB5" w:rsidRPr="009635B3" w:rsidRDefault="00AC0EB5" w:rsidP="00AC0EB5">
      <w:pPr>
        <w:rPr>
          <w:rStyle w:val="Emphasis"/>
        </w:rPr>
      </w:pPr>
      <w:r w:rsidRPr="009635B3">
        <w:rPr>
          <w:rStyle w:val="Emphasis"/>
        </w:rPr>
        <w:t>Evidence Empirically Points to Failure</w:t>
      </w:r>
    </w:p>
    <w:p w14:paraId="2735C313" w14:textId="543E00B9" w:rsidR="00AC0EB5" w:rsidRPr="009635B3" w:rsidRDefault="00AC0EB5" w:rsidP="00AC0EB5">
      <w:pPr>
        <w:rPr>
          <w:rStyle w:val="StyleUnderline"/>
        </w:rPr>
      </w:pPr>
      <w:r w:rsidRPr="00372FF6">
        <w:t xml:space="preserve">Another reason most economists oppose a $15 federal minimum wage is that </w:t>
      </w:r>
      <w:r w:rsidRPr="009635B3">
        <w:rPr>
          <w:rStyle w:val="StyleUnderline"/>
        </w:rPr>
        <w:t xml:space="preserve">the balance of empirical evidence suggests minimum wage hikes </w:t>
      </w:r>
      <w:r w:rsidRPr="009635B3">
        <w:rPr>
          <w:rStyle w:val="Emphasis"/>
        </w:rPr>
        <w:t>fail to achieve</w:t>
      </w:r>
      <w:r w:rsidRPr="009635B3">
        <w:rPr>
          <w:rStyle w:val="StyleUnderline"/>
        </w:rPr>
        <w:t xml:space="preserve"> the policy goals they are intended to.</w:t>
      </w:r>
    </w:p>
    <w:p w14:paraId="1F9168A0" w14:textId="69AE8FD2" w:rsidR="00AC0EB5" w:rsidRPr="00372FF6" w:rsidRDefault="00AC0EB5" w:rsidP="00AC0EB5">
      <w:r w:rsidRPr="00372FF6">
        <w:t xml:space="preserve">In 2008, </w:t>
      </w:r>
      <w:r w:rsidRPr="009635B3">
        <w:rPr>
          <w:rStyle w:val="StyleUnderline"/>
        </w:rPr>
        <w:t>economists</w:t>
      </w:r>
      <w:r w:rsidRPr="00372FF6">
        <w:t xml:space="preserve"> David Neumark and William L. Wascher </w:t>
      </w:r>
      <w:r w:rsidRPr="009635B3">
        <w:rPr>
          <w:rStyle w:val="StyleUnderline"/>
        </w:rPr>
        <w:t xml:space="preserve">surveyed </w:t>
      </w:r>
      <w:r w:rsidRPr="009635B3">
        <w:rPr>
          <w:rStyle w:val="Emphasis"/>
        </w:rPr>
        <w:t>two decades of research</w:t>
      </w:r>
      <w:r w:rsidRPr="00372FF6">
        <w:t xml:space="preserve"> into the effects of minimum wage laws. They focused on five areas: the effects of minimum wages on employment, minimum wage effects on the distribution of wages and earnings, the effects of minimum wages on the distribution of incomes, the effects of minimum wages on skills, and the effects of minimum wages on prices and profits. Here is what they say about the policy’s impact on each:</w:t>
      </w:r>
    </w:p>
    <w:p w14:paraId="256A975C" w14:textId="77777777" w:rsidR="00AC0EB5" w:rsidRPr="009635B3" w:rsidRDefault="00AC0EB5" w:rsidP="00AC0EB5">
      <w:pPr>
        <w:rPr>
          <w:rStyle w:val="Emphasis"/>
        </w:rPr>
      </w:pPr>
      <w:r w:rsidRPr="00372FF6">
        <w:t xml:space="preserve">1. Minimum </w:t>
      </w:r>
      <w:r w:rsidRPr="009635B3">
        <w:rPr>
          <w:rStyle w:val="Emphasis"/>
        </w:rPr>
        <w:t>wages reduce employment</w:t>
      </w:r>
    </w:p>
    <w:p w14:paraId="65B1966B" w14:textId="68D06A97" w:rsidR="00AC0EB5" w:rsidRPr="00372FF6" w:rsidRDefault="00AC0EB5" w:rsidP="00AC0EB5">
      <w:r w:rsidRPr="00372FF6">
        <w:t xml:space="preserve">In other work (Neumark and Wascher 2007a), </w:t>
      </w:r>
      <w:r w:rsidRPr="009635B3">
        <w:rPr>
          <w:rStyle w:val="StyleUnderline"/>
        </w:rPr>
        <w:t xml:space="preserve">we review the </w:t>
      </w:r>
      <w:r w:rsidRPr="009635B3">
        <w:rPr>
          <w:rStyle w:val="Emphasis"/>
        </w:rPr>
        <w:t>entire recent body of literature</w:t>
      </w:r>
      <w:r w:rsidRPr="009635B3">
        <w:rPr>
          <w:rStyle w:val="StyleUnderline"/>
        </w:rPr>
        <w:t xml:space="preserve"> on the employment effects of minimum wages, encompassing more than </w:t>
      </w:r>
      <w:r w:rsidRPr="009635B3">
        <w:rPr>
          <w:rStyle w:val="Emphasis"/>
        </w:rPr>
        <w:t>one hundred papers</w:t>
      </w:r>
      <w:r w:rsidRPr="009635B3">
        <w:rPr>
          <w:rStyle w:val="StyleUnderline"/>
        </w:rPr>
        <w:t xml:space="preserve"> written since the early 1990s</w:t>
      </w:r>
      <w:r w:rsidRPr="00372FF6">
        <w:t xml:space="preserve">…In our lengthier review of employment effects, we conclude that, </w:t>
      </w:r>
      <w:r w:rsidRPr="009635B3">
        <w:rPr>
          <w:rStyle w:val="StyleUnderline"/>
        </w:rPr>
        <w:t xml:space="preserve">overall, about </w:t>
      </w:r>
      <w:r w:rsidRPr="009635B3">
        <w:rPr>
          <w:rStyle w:val="Emphasis"/>
        </w:rPr>
        <w:t>two-thirds</w:t>
      </w:r>
      <w:r w:rsidRPr="009635B3">
        <w:rPr>
          <w:rStyle w:val="StyleUnderline"/>
        </w:rPr>
        <w:t xml:space="preserve"> of the hundred or so studies that we discuss yield </w:t>
      </w:r>
      <w:r w:rsidRPr="009635B3">
        <w:rPr>
          <w:rStyle w:val="Emphasis"/>
        </w:rPr>
        <w:t>relatively consistent</w:t>
      </w:r>
      <w:r w:rsidRPr="009635B3">
        <w:rPr>
          <w:rStyle w:val="StyleUnderline"/>
        </w:rPr>
        <w:t xml:space="preserve"> </w:t>
      </w:r>
      <w:r w:rsidRPr="00372FF6">
        <w:t xml:space="preserve">(although by no means statistically significant) </w:t>
      </w:r>
      <w:r w:rsidRPr="009635B3">
        <w:rPr>
          <w:rStyle w:val="StyleUnderline"/>
        </w:rPr>
        <w:t xml:space="preserve">evidence of </w:t>
      </w:r>
      <w:r w:rsidRPr="009635B3">
        <w:rPr>
          <w:rStyle w:val="Emphasis"/>
        </w:rPr>
        <w:t>negative employment effects</w:t>
      </w:r>
      <w:r w:rsidRPr="009635B3">
        <w:rPr>
          <w:rStyle w:val="StyleUnderline"/>
        </w:rPr>
        <w:t xml:space="preserve"> of minimum wages – while only eight give a relatively consistent indication of positive employment effects</w:t>
      </w:r>
      <w:r w:rsidRPr="00372FF6">
        <w:t xml:space="preserve">. </w:t>
      </w:r>
      <w:r w:rsidRPr="009635B3">
        <w:rPr>
          <w:rStyle w:val="StyleUnderline"/>
        </w:rPr>
        <w:t xml:space="preserve">In contrast, of the thirty-three studies we identify as providing the </w:t>
      </w:r>
      <w:r w:rsidRPr="009635B3">
        <w:rPr>
          <w:rStyle w:val="Emphasis"/>
        </w:rPr>
        <w:t>most reliable evidence</w:t>
      </w:r>
      <w:r w:rsidRPr="009635B3">
        <w:rPr>
          <w:rStyle w:val="StyleUnderline"/>
        </w:rPr>
        <w:t xml:space="preserve">, more than </w:t>
      </w:r>
      <w:r w:rsidRPr="009635B3">
        <w:rPr>
          <w:rStyle w:val="Emphasis"/>
        </w:rPr>
        <w:t>80 percent</w:t>
      </w:r>
      <w:r w:rsidRPr="009635B3">
        <w:rPr>
          <w:rStyle w:val="StyleUnderline"/>
        </w:rPr>
        <w:t xml:space="preserve"> point to </w:t>
      </w:r>
      <w:r w:rsidRPr="009635B3">
        <w:rPr>
          <w:rStyle w:val="Emphasis"/>
        </w:rPr>
        <w:t>negative employment effects</w:t>
      </w:r>
      <w:r w:rsidRPr="00372FF6">
        <w:t>. (p.38-39)</w:t>
      </w:r>
    </w:p>
    <w:p w14:paraId="1ECEBBBA" w14:textId="77777777" w:rsidR="00AC0EB5" w:rsidRPr="00372FF6" w:rsidRDefault="00AC0EB5" w:rsidP="00AC0EB5">
      <w:r w:rsidRPr="00372FF6">
        <w:t xml:space="preserve">2. Minimum </w:t>
      </w:r>
      <w:r w:rsidRPr="009635B3">
        <w:rPr>
          <w:rStyle w:val="Emphasis"/>
        </w:rPr>
        <w:t>wage hikes reduce the earnings of low-paid workers</w:t>
      </w:r>
    </w:p>
    <w:p w14:paraId="131A2ADB" w14:textId="1E961400" w:rsidR="00AC0EB5" w:rsidRPr="00372FF6" w:rsidRDefault="00AC0EB5" w:rsidP="00AC0EB5">
      <w:r w:rsidRPr="00372FF6">
        <w:t>…</w:t>
      </w:r>
      <w:r w:rsidRPr="009635B3">
        <w:rPr>
          <w:rStyle w:val="StyleUnderline"/>
        </w:rPr>
        <w:t xml:space="preserve">the evidence suggests that higher minimum wages tend, on average, to </w:t>
      </w:r>
      <w:r w:rsidRPr="009635B3">
        <w:rPr>
          <w:rStyle w:val="Emphasis"/>
        </w:rPr>
        <w:t>reduce the economic well-being</w:t>
      </w:r>
      <w:r w:rsidRPr="009635B3">
        <w:rPr>
          <w:rStyle w:val="StyleUnderline"/>
        </w:rPr>
        <w:t xml:space="preserve"> of affected workers</w:t>
      </w:r>
      <w:r w:rsidRPr="00372FF6">
        <w:t xml:space="preserve">. Evidence regarding the effects on workers initially paid at or just above the minimum suggests that their </w:t>
      </w:r>
      <w:r w:rsidRPr="009635B3">
        <w:rPr>
          <w:rStyle w:val="Emphasis"/>
        </w:rPr>
        <w:t>labor income declines</w:t>
      </w:r>
      <w:r w:rsidRPr="009635B3">
        <w:rPr>
          <w:rStyle w:val="StyleUnderline"/>
        </w:rPr>
        <w:t xml:space="preserve"> </w:t>
      </w:r>
      <w:proofErr w:type="gramStart"/>
      <w:r w:rsidRPr="009635B3">
        <w:rPr>
          <w:rStyle w:val="StyleUnderline"/>
        </w:rPr>
        <w:t>as a result of</w:t>
      </w:r>
      <w:proofErr w:type="gramEnd"/>
      <w:r w:rsidRPr="009635B3">
        <w:rPr>
          <w:rStyle w:val="StyleUnderline"/>
        </w:rPr>
        <w:t xml:space="preserve"> minimum wage increases, reflecting negative effects of minimum wages on employment and hours</w:t>
      </w:r>
      <w:r w:rsidRPr="00372FF6">
        <w:t>. (p.139)</w:t>
      </w:r>
    </w:p>
    <w:p w14:paraId="653DA7CE" w14:textId="77777777" w:rsidR="00AC0EB5" w:rsidRPr="009635B3" w:rsidRDefault="00AC0EB5" w:rsidP="00AC0EB5">
      <w:pPr>
        <w:rPr>
          <w:rStyle w:val="StyleUnderline"/>
        </w:rPr>
      </w:pPr>
      <w:r w:rsidRPr="00372FF6">
        <w:t xml:space="preserve">3. Minimum </w:t>
      </w:r>
      <w:r w:rsidRPr="009635B3">
        <w:rPr>
          <w:rStyle w:val="StyleUnderline"/>
        </w:rPr>
        <w:t xml:space="preserve">wage hikes make some low paid workers better off at the </w:t>
      </w:r>
      <w:r w:rsidRPr="009635B3">
        <w:rPr>
          <w:rStyle w:val="Emphasis"/>
        </w:rPr>
        <w:t>expense of others</w:t>
      </w:r>
    </w:p>
    <w:p w14:paraId="3A4B766F" w14:textId="7E8A021D" w:rsidR="00AC0EB5" w:rsidRPr="00372FF6" w:rsidRDefault="00AC0EB5" w:rsidP="00AC0EB5">
      <w:r w:rsidRPr="00372FF6">
        <w:t xml:space="preserve">In our view, the combined evidence is best summarized as indicating that an increase in the minimum wage largely results in a redistribution of income among low-income families, with </w:t>
      </w:r>
      <w:r w:rsidRPr="009635B3">
        <w:rPr>
          <w:rStyle w:val="StyleUnderline"/>
        </w:rPr>
        <w:t xml:space="preserve">some gaining and others losing </w:t>
      </w:r>
      <w:proofErr w:type="gramStart"/>
      <w:r w:rsidRPr="009635B3">
        <w:rPr>
          <w:rStyle w:val="StyleUnderline"/>
        </w:rPr>
        <w:t>as a result of</w:t>
      </w:r>
      <w:proofErr w:type="gramEnd"/>
      <w:r w:rsidRPr="009635B3">
        <w:rPr>
          <w:rStyle w:val="StyleUnderline"/>
        </w:rPr>
        <w:t xml:space="preserve"> diminished employment opportunities or reduced hours, and some likelihood that, on net, poor or low-income families are made worse off. (</w:t>
      </w:r>
      <w:r w:rsidRPr="00372FF6">
        <w:t>p.189)</w:t>
      </w:r>
    </w:p>
    <w:p w14:paraId="5C0FFD99" w14:textId="77777777" w:rsidR="00AC0EB5" w:rsidRPr="00372FF6" w:rsidRDefault="00AC0EB5" w:rsidP="00AC0EB5">
      <w:r w:rsidRPr="00372FF6">
        <w:t xml:space="preserve">4. Minimum </w:t>
      </w:r>
      <w:r w:rsidRPr="009635B3">
        <w:rPr>
          <w:rStyle w:val="StyleUnderline"/>
        </w:rPr>
        <w:t xml:space="preserve">wage hikes make young workers </w:t>
      </w:r>
      <w:r w:rsidRPr="009635B3">
        <w:rPr>
          <w:rStyle w:val="Emphasis"/>
        </w:rPr>
        <w:t>less skilled</w:t>
      </w:r>
      <w:r w:rsidRPr="009635B3">
        <w:rPr>
          <w:rStyle w:val="StyleUnderline"/>
        </w:rPr>
        <w:t xml:space="preserve">, </w:t>
      </w:r>
      <w:r w:rsidRPr="009635B3">
        <w:rPr>
          <w:rStyle w:val="Emphasis"/>
        </w:rPr>
        <w:t>lowering their future earnings</w:t>
      </w:r>
    </w:p>
    <w:p w14:paraId="1B6C5ED4" w14:textId="0F8002A2" w:rsidR="00AC0EB5" w:rsidRPr="00372FF6" w:rsidRDefault="00AC0EB5" w:rsidP="00AC0EB5">
      <w:r w:rsidRPr="00372FF6">
        <w:t xml:space="preserve">With respect to schooling, </w:t>
      </w:r>
      <w:r w:rsidRPr="00392E8B">
        <w:rPr>
          <w:rStyle w:val="StyleUnderline"/>
        </w:rPr>
        <w:t xml:space="preserve">the evidence is </w:t>
      </w:r>
      <w:r w:rsidRPr="00392E8B">
        <w:rPr>
          <w:rStyle w:val="Emphasis"/>
        </w:rPr>
        <w:t>stronger</w:t>
      </w:r>
      <w:r w:rsidRPr="00392E8B">
        <w:rPr>
          <w:rStyle w:val="StyleUnderline"/>
        </w:rPr>
        <w:t xml:space="preserve">, with most of the research for the United States pointing to </w:t>
      </w:r>
      <w:r w:rsidRPr="00392E8B">
        <w:rPr>
          <w:rStyle w:val="Emphasis"/>
        </w:rPr>
        <w:t>negative effects</w:t>
      </w:r>
      <w:r w:rsidRPr="00372FF6">
        <w:t>…recent research that studies the question more indirectly finds that teens and youths exposed to higher minimum wages have lower wages and earnings when they are in their late twenties, consistent with reduced skill acquisition… (p. 223)</w:t>
      </w:r>
    </w:p>
    <w:p w14:paraId="2C59D8B4" w14:textId="77777777" w:rsidR="00AC0EB5" w:rsidRPr="00372FF6" w:rsidRDefault="00AC0EB5" w:rsidP="00AC0EB5">
      <w:r w:rsidRPr="00372FF6">
        <w:t xml:space="preserve">5. Minimum </w:t>
      </w:r>
      <w:r w:rsidRPr="009635B3">
        <w:rPr>
          <w:rStyle w:val="StyleUnderline"/>
        </w:rPr>
        <w:t xml:space="preserve">wage hikes make products and services </w:t>
      </w:r>
      <w:r w:rsidRPr="009635B3">
        <w:rPr>
          <w:rStyle w:val="Emphasis"/>
        </w:rPr>
        <w:t>more expensive</w:t>
      </w:r>
    </w:p>
    <w:p w14:paraId="476AFD1B" w14:textId="0DDB3B33" w:rsidR="00AC0EB5" w:rsidRPr="00372FF6" w:rsidRDefault="00AC0EB5" w:rsidP="00AC0EB5">
      <w:r w:rsidRPr="00372FF6">
        <w:t>...</w:t>
      </w:r>
      <w:r w:rsidRPr="00392E8B">
        <w:rPr>
          <w:rStyle w:val="StyleUnderline"/>
        </w:rPr>
        <w:t xml:space="preserve">the limited empirical evidence consistently indicates that increases in the minimum wage lead to </w:t>
      </w:r>
      <w:r w:rsidRPr="00392E8B">
        <w:rPr>
          <w:rStyle w:val="Emphasis"/>
        </w:rPr>
        <w:t>increases</w:t>
      </w:r>
      <w:r w:rsidRPr="00392E8B">
        <w:rPr>
          <w:rStyle w:val="StyleUnderline"/>
        </w:rPr>
        <w:t xml:space="preserve"> in </w:t>
      </w:r>
      <w:r w:rsidRPr="00392E8B">
        <w:rPr>
          <w:rStyle w:val="Emphasis"/>
        </w:rPr>
        <w:t>prices of goods</w:t>
      </w:r>
      <w:r w:rsidRPr="00392E8B">
        <w:rPr>
          <w:rStyle w:val="StyleUnderline"/>
        </w:rPr>
        <w:t xml:space="preserve"> and </w:t>
      </w:r>
      <w:r w:rsidRPr="00392E8B">
        <w:rPr>
          <w:rStyle w:val="Emphasis"/>
        </w:rPr>
        <w:t>services</w:t>
      </w:r>
      <w:r w:rsidRPr="00392E8B">
        <w:rPr>
          <w:rStyle w:val="StyleUnderline"/>
        </w:rPr>
        <w:t xml:space="preserve"> produced with low-skilled labor</w:t>
      </w:r>
      <w:proofErr w:type="gramStart"/>
      <w:r w:rsidRPr="00372FF6">
        <w:t>…(</w:t>
      </w:r>
      <w:proofErr w:type="gramEnd"/>
      <w:r w:rsidRPr="00372FF6">
        <w:t>p. 247-248)</w:t>
      </w:r>
    </w:p>
    <w:p w14:paraId="68F076DC" w14:textId="7EF198E3" w:rsidR="00C24981" w:rsidRPr="00372FF6" w:rsidRDefault="00C24981" w:rsidP="00C24981">
      <w:pPr>
        <w:pStyle w:val="Heading3"/>
      </w:pPr>
      <w:r w:rsidRPr="00372FF6">
        <w:t>AT: Job Lock</w:t>
      </w:r>
    </w:p>
    <w:p w14:paraId="251A6864" w14:textId="77777777" w:rsidR="00C24981" w:rsidRPr="00372FF6" w:rsidRDefault="00C24981" w:rsidP="00C24981">
      <w:pPr>
        <w:pStyle w:val="Heading4"/>
      </w:pPr>
      <w:r w:rsidRPr="00372FF6">
        <w:t>No impact to job lock---people who leave won’t create productive businesses, and the safety net de-motivates entrepreneurship---</w:t>
      </w:r>
      <w:proofErr w:type="gramStart"/>
      <w:r w:rsidRPr="00372FF6">
        <w:t>empirics</w:t>
      </w:r>
      <w:proofErr w:type="gramEnd"/>
      <w:r w:rsidRPr="00372FF6">
        <w:t xml:space="preserve"> </w:t>
      </w:r>
    </w:p>
    <w:p w14:paraId="01239721" w14:textId="77777777" w:rsidR="00C24981" w:rsidRPr="00372FF6" w:rsidRDefault="00C24981" w:rsidP="00C24981">
      <w:r w:rsidRPr="00372FF6">
        <w:t xml:space="preserve">Megan </w:t>
      </w:r>
      <w:r w:rsidRPr="00372FF6">
        <w:rPr>
          <w:rStyle w:val="Style13ptBold"/>
        </w:rPr>
        <w:t>Mcardle 10</w:t>
      </w:r>
      <w:r w:rsidRPr="00372FF6">
        <w:t>, columnist at Bloomberg View and a former senior editor at The Atlantic. 12/16/10, “Will National Health Care Improve Our Economic Health?” https://www.theatlantic.com/business/archive/2010/12/will-national-health-care-improve-our-economic-health/68165/</w:t>
      </w:r>
    </w:p>
    <w:p w14:paraId="4D697573" w14:textId="77777777" w:rsidR="00C24981" w:rsidRPr="00372FF6" w:rsidRDefault="00C24981" w:rsidP="00C24981">
      <w:pPr>
        <w:rPr>
          <w:sz w:val="16"/>
        </w:rPr>
      </w:pPr>
      <w:r w:rsidRPr="00372FF6">
        <w:rPr>
          <w:sz w:val="16"/>
        </w:rPr>
        <w:t xml:space="preserve">During the latter half of the debate over the health care bill, you started to hear an intriguing argument about the effects of the bill. </w:t>
      </w:r>
      <w:r w:rsidRPr="00372FF6">
        <w:rPr>
          <w:rStyle w:val="underline"/>
        </w:rPr>
        <w:t>Where conservatives claimed that it would stifle the economy, liberals countered that in</w:t>
      </w:r>
      <w:r w:rsidRPr="00372FF6">
        <w:rPr>
          <w:sz w:val="16"/>
        </w:rPr>
        <w:t xml:space="preserve"> fact, </w:t>
      </w:r>
      <w:r w:rsidRPr="00372FF6">
        <w:rPr>
          <w:rStyle w:val="underline"/>
        </w:rPr>
        <w:t>it would unleash the entrepreneurial power of people "locked into" their jobs</w:t>
      </w:r>
      <w:r w:rsidRPr="00372FF6">
        <w:rPr>
          <w:sz w:val="16"/>
        </w:rPr>
        <w:t xml:space="preserve"> </w:t>
      </w:r>
      <w:r w:rsidRPr="00372FF6">
        <w:rPr>
          <w:rStyle w:val="underline"/>
        </w:rPr>
        <w:t>by fear of losing their health coverage</w:t>
      </w:r>
      <w:r w:rsidRPr="00372FF6">
        <w:rPr>
          <w:sz w:val="16"/>
        </w:rPr>
        <w:t>. David Leonhardt rehearses this argument in his most recent column:</w:t>
      </w:r>
    </w:p>
    <w:p w14:paraId="61CB99EA" w14:textId="77777777" w:rsidR="00C24981" w:rsidRPr="00372FF6" w:rsidRDefault="00C24981" w:rsidP="00C24981">
      <w:pPr>
        <w:rPr>
          <w:sz w:val="16"/>
        </w:rPr>
      </w:pPr>
      <w:r w:rsidRPr="00372FF6">
        <w:rPr>
          <w:sz w:val="16"/>
        </w:rPr>
        <w:t>It's easy to look at the current debate and see an unavoidable trade-off between this country's two economic traditions -- risk-taking and security. But I don't think that's quite right. I think it is ultimately as misplaced as those worries about Social Security and Medicare equaling Bolshevism.</w:t>
      </w:r>
    </w:p>
    <w:p w14:paraId="5ADC82D8" w14:textId="77777777" w:rsidR="00C24981" w:rsidRPr="00372FF6" w:rsidRDefault="00C24981" w:rsidP="00C24981">
      <w:pPr>
        <w:rPr>
          <w:sz w:val="16"/>
        </w:rPr>
      </w:pPr>
      <w:r w:rsidRPr="00372FF6">
        <w:rPr>
          <w:sz w:val="16"/>
        </w:rPr>
        <w:t xml:space="preserve">Guaranteeing </w:t>
      </w:r>
      <w:proofErr w:type="gramStart"/>
      <w:r w:rsidRPr="00372FF6">
        <w:rPr>
          <w:sz w:val="16"/>
        </w:rPr>
        <w:t>people</w:t>
      </w:r>
      <w:proofErr w:type="gramEnd"/>
      <w:r w:rsidRPr="00372FF6">
        <w:rPr>
          <w:sz w:val="16"/>
        </w:rPr>
        <w:t xml:space="preserve"> a decent retirement and decent health care does more than smooth out the rough edges of capitalism. Those guarantees give people the freedom to take risks. If you know that professional failure won't leave you penniless and won't prevent your child from receiving needed medical care, you can leave the comfort of a large corporation and take a chance on your own idea. You can take a shot at becoming the next great American entrepreneur.</w:t>
      </w:r>
    </w:p>
    <w:p w14:paraId="58947454" w14:textId="77777777" w:rsidR="00C24981" w:rsidRPr="00372FF6" w:rsidRDefault="00C24981" w:rsidP="00C24981">
      <w:pPr>
        <w:rPr>
          <w:sz w:val="16"/>
        </w:rPr>
      </w:pPr>
      <w:r w:rsidRPr="00372FF6">
        <w:rPr>
          <w:sz w:val="16"/>
        </w:rPr>
        <w:t>With every previous major expansion of the safety net, history has had a chance to prove the naysayers wrong. It may yet in the case of universal health coverage. But the decision now seems to rest with the nine members of the Supreme Court.</w:t>
      </w:r>
    </w:p>
    <w:p w14:paraId="523FAEE1" w14:textId="77777777" w:rsidR="00C24981" w:rsidRPr="00372FF6" w:rsidRDefault="00C24981" w:rsidP="00C24981">
      <w:pPr>
        <w:rPr>
          <w:sz w:val="16"/>
        </w:rPr>
      </w:pPr>
      <w:r w:rsidRPr="00372FF6">
        <w:rPr>
          <w:sz w:val="16"/>
        </w:rPr>
        <w:t>This is the sort of argument I am fond of because it's so intuitively counterintuitive--it gives you one of those, "A-ha! Of course!" moments that are the main pleasure of writing about economics.</w:t>
      </w:r>
    </w:p>
    <w:p w14:paraId="7024CAF2" w14:textId="77777777" w:rsidR="00C24981" w:rsidRPr="00372FF6" w:rsidRDefault="00C24981" w:rsidP="00C24981">
      <w:pPr>
        <w:rPr>
          <w:rStyle w:val="underline"/>
        </w:rPr>
      </w:pPr>
      <w:r w:rsidRPr="00372FF6">
        <w:rPr>
          <w:sz w:val="16"/>
        </w:rPr>
        <w:t xml:space="preserve">But while that a-ha! reaction means a theory is plausible, it doesn't </w:t>
      </w:r>
      <w:proofErr w:type="gramStart"/>
      <w:r w:rsidRPr="00372FF6">
        <w:rPr>
          <w:sz w:val="16"/>
        </w:rPr>
        <w:t>actually mean</w:t>
      </w:r>
      <w:proofErr w:type="gramEnd"/>
      <w:r w:rsidRPr="00372FF6">
        <w:rPr>
          <w:sz w:val="16"/>
        </w:rPr>
        <w:t xml:space="preserve"> it's true. And while I think that Leonhardt's narrative about freedom from fear is certainly one possible outcome of passing health care reform, </w:t>
      </w:r>
      <w:r w:rsidRPr="00372FF6">
        <w:rPr>
          <w:rStyle w:val="underline"/>
        </w:rPr>
        <w:t>there are also quite a few reasons to think that it might not be true</w:t>
      </w:r>
      <w:r w:rsidRPr="00372FF6">
        <w:rPr>
          <w:sz w:val="16"/>
        </w:rPr>
        <w:t xml:space="preserve">. I worked through a bunch of them earlier in the year, and still believe, as </w:t>
      </w:r>
      <w:r w:rsidRPr="00372FF6">
        <w:rPr>
          <w:rStyle w:val="underline"/>
        </w:rPr>
        <w:t>I noted then, that "the number of people who wish to start businesses, but are held back by the health insurance problem, cannot be zero."</w:t>
      </w:r>
    </w:p>
    <w:p w14:paraId="4E8AA49E" w14:textId="77777777" w:rsidR="00C24981" w:rsidRPr="00372FF6" w:rsidRDefault="00C24981" w:rsidP="00C24981">
      <w:pPr>
        <w:rPr>
          <w:rStyle w:val="underline"/>
        </w:rPr>
      </w:pPr>
      <w:r w:rsidRPr="00372FF6">
        <w:rPr>
          <w:sz w:val="16"/>
        </w:rPr>
        <w:t xml:space="preserve">But </w:t>
      </w:r>
      <w:r w:rsidRPr="00372FF6">
        <w:rPr>
          <w:rStyle w:val="underline"/>
        </w:rPr>
        <w:t>that is a far cry from saying that on net</w:t>
      </w:r>
      <w:r w:rsidRPr="00372FF6">
        <w:rPr>
          <w:sz w:val="16"/>
        </w:rPr>
        <w:t xml:space="preserve">, creating </w:t>
      </w:r>
      <w:r w:rsidRPr="00372FF6">
        <w:rPr>
          <w:rStyle w:val="underline"/>
        </w:rPr>
        <w:t xml:space="preserve">this new safety net will help spur labor mobility and entrepreneurship. Creating the safety net imposes costs, as well as benefits. Some of those costs come in forms </w:t>
      </w:r>
      <w:r w:rsidRPr="00372FF6">
        <w:rPr>
          <w:rStyle w:val="Emphasis"/>
        </w:rPr>
        <w:t>that discourage entrepreneurship</w:t>
      </w:r>
      <w:r w:rsidRPr="00372FF6">
        <w:rPr>
          <w:rStyle w:val="underline"/>
        </w:rPr>
        <w:t>.</w:t>
      </w:r>
    </w:p>
    <w:p w14:paraId="37DA213C" w14:textId="77777777" w:rsidR="00C24981" w:rsidRPr="00372FF6" w:rsidRDefault="00C24981" w:rsidP="00C24981">
      <w:pPr>
        <w:rPr>
          <w:sz w:val="16"/>
        </w:rPr>
      </w:pPr>
      <w:r w:rsidRPr="00372FF6">
        <w:rPr>
          <w:sz w:val="16"/>
        </w:rPr>
        <w:t>Net cost or net benefit? How do we know?</w:t>
      </w:r>
    </w:p>
    <w:p w14:paraId="4639BA7C" w14:textId="77777777" w:rsidR="00C24981" w:rsidRPr="00372FF6" w:rsidRDefault="00C24981" w:rsidP="00C24981">
      <w:pPr>
        <w:rPr>
          <w:sz w:val="16"/>
        </w:rPr>
      </w:pPr>
      <w:r w:rsidRPr="00372FF6">
        <w:rPr>
          <w:rStyle w:val="underline"/>
        </w:rPr>
        <w:t xml:space="preserve">A lot of self employment is what economists call tax and regulatory arbitrage. In plain words, companies often employ contractors because the overhead cost is </w:t>
      </w:r>
      <w:proofErr w:type="gramStart"/>
      <w:r w:rsidRPr="00372FF6">
        <w:rPr>
          <w:rStyle w:val="underline"/>
        </w:rPr>
        <w:t>cheaper, since</w:t>
      </w:r>
      <w:proofErr w:type="gramEnd"/>
      <w:r w:rsidRPr="00372FF6">
        <w:rPr>
          <w:rStyle w:val="underline"/>
        </w:rPr>
        <w:t xml:space="preserve"> contractors aren't subject to the same tax and work rules</w:t>
      </w:r>
      <w:r w:rsidRPr="00372FF6">
        <w:rPr>
          <w:sz w:val="16"/>
        </w:rPr>
        <w:t xml:space="preserve">. They can pay the contractors higher hourly </w:t>
      </w:r>
      <w:proofErr w:type="gramStart"/>
      <w:r w:rsidRPr="00372FF6">
        <w:rPr>
          <w:sz w:val="16"/>
        </w:rPr>
        <w:t>rates, because</w:t>
      </w:r>
      <w:proofErr w:type="gramEnd"/>
      <w:r w:rsidRPr="00372FF6">
        <w:rPr>
          <w:sz w:val="16"/>
        </w:rPr>
        <w:t xml:space="preserve"> their overhead is lower.</w:t>
      </w:r>
    </w:p>
    <w:p w14:paraId="2FB41006" w14:textId="77777777" w:rsidR="00C24981" w:rsidRPr="00372FF6" w:rsidRDefault="00C24981" w:rsidP="00C24981">
      <w:pPr>
        <w:rPr>
          <w:rStyle w:val="underline"/>
        </w:rPr>
      </w:pPr>
      <w:r w:rsidRPr="00372FF6">
        <w:rPr>
          <w:rStyle w:val="underline"/>
        </w:rPr>
        <w:t xml:space="preserve">It's not surprising that people are more willing to be contractors or consultants when they have access to benefits through another company. But this is not really the same thing as the entrepreneurship that Leonhardt is describing. </w:t>
      </w:r>
    </w:p>
    <w:p w14:paraId="29D77C04" w14:textId="77777777" w:rsidR="00C24981" w:rsidRPr="00372FF6" w:rsidRDefault="00C24981" w:rsidP="00C24981">
      <w:pPr>
        <w:rPr>
          <w:sz w:val="16"/>
        </w:rPr>
      </w:pPr>
      <w:r w:rsidRPr="00372FF6">
        <w:rPr>
          <w:rStyle w:val="underline"/>
        </w:rPr>
        <w:t>Nonetheless, they tend to get conflated when people are looking for the effect of the safety net. It's easier to measure "people who are working for themselves" than "people who are start</w:t>
      </w:r>
      <w:r w:rsidRPr="00372FF6">
        <w:rPr>
          <w:sz w:val="16"/>
          <w:szCs w:val="16"/>
        </w:rPr>
        <w:t>ing</w:t>
      </w:r>
      <w:r w:rsidRPr="00372FF6">
        <w:rPr>
          <w:rStyle w:val="underline"/>
        </w:rPr>
        <w:t xml:space="preserve"> a company that will do something new and innovative and improve the economy's net productivity</w:t>
      </w:r>
      <w:r w:rsidRPr="00372FF6">
        <w:rPr>
          <w:sz w:val="16"/>
        </w:rPr>
        <w:t xml:space="preserve">". Tthe latter number, the one we really care about, is certainly much smaller than the former. </w:t>
      </w:r>
    </w:p>
    <w:p w14:paraId="4ABD6405" w14:textId="77777777" w:rsidR="00C24981" w:rsidRPr="00372FF6" w:rsidRDefault="00C24981" w:rsidP="00C24981">
      <w:pPr>
        <w:rPr>
          <w:rStyle w:val="underline"/>
        </w:rPr>
      </w:pPr>
      <w:r w:rsidRPr="00372FF6">
        <w:rPr>
          <w:rStyle w:val="underline"/>
        </w:rPr>
        <w:t>Let's look at another attempt to quantify the problem: net jobs created. Economist Scott Shane took a crack at calculating the number of people who will start companies that eventually employ someone else.</w:t>
      </w:r>
      <w:r w:rsidRPr="00372FF6">
        <w:rPr>
          <w:sz w:val="16"/>
        </w:rPr>
        <w:t xml:space="preserve"> This is not a perfect proxy for entrepreneurship and dynamism--very small operations can add to an economy's growth, as I've written elsewhere. </w:t>
      </w:r>
      <w:r w:rsidRPr="00372FF6">
        <w:rPr>
          <w:rStyle w:val="underline"/>
        </w:rPr>
        <w:t xml:space="preserve">But net jobs created is a </w:t>
      </w:r>
      <w:proofErr w:type="gramStart"/>
      <w:r w:rsidRPr="00372FF6">
        <w:rPr>
          <w:rStyle w:val="underline"/>
        </w:rPr>
        <w:t>pretty powerful</w:t>
      </w:r>
      <w:proofErr w:type="gramEnd"/>
      <w:r w:rsidRPr="00372FF6">
        <w:rPr>
          <w:rStyle w:val="underline"/>
        </w:rPr>
        <w:t xml:space="preserve"> way to approximate what Leonhardt is talking about. Here's Shane's math:</w:t>
      </w:r>
    </w:p>
    <w:p w14:paraId="5EB2E0FE" w14:textId="77777777" w:rsidR="00C24981" w:rsidRPr="00372FF6" w:rsidRDefault="00C24981" w:rsidP="00C24981">
      <w:pPr>
        <w:rPr>
          <w:rStyle w:val="underline"/>
        </w:rPr>
      </w:pPr>
      <w:r w:rsidRPr="00372FF6">
        <w:rPr>
          <w:sz w:val="16"/>
        </w:rPr>
        <w:t xml:space="preserve">Small Business Economy an annual publication of The Office of Advocacy of theSmall Business Administration explains that 60.7 million people have employer-sponsored health insurance from their employment (people covered by their spouses don't matter here because they don't face job lock). </w:t>
      </w:r>
      <w:r w:rsidRPr="00372FF6">
        <w:rPr>
          <w:rStyle w:val="underline"/>
        </w:rPr>
        <w:t>Therefore, 607,000 additional people per year would begin the entrepreneurial process if we eliminated health insurance job lock.</w:t>
      </w:r>
    </w:p>
    <w:p w14:paraId="0F6E4D90" w14:textId="77777777" w:rsidR="00C24981" w:rsidRPr="00372FF6" w:rsidRDefault="00C24981" w:rsidP="00C24981">
      <w:pPr>
        <w:rPr>
          <w:rStyle w:val="underline"/>
        </w:rPr>
      </w:pPr>
      <w:r w:rsidRPr="00372FF6">
        <w:rPr>
          <w:sz w:val="16"/>
        </w:rPr>
        <w:t xml:space="preserve">But </w:t>
      </w:r>
      <w:r w:rsidRPr="00372FF6">
        <w:rPr>
          <w:rStyle w:val="underline"/>
        </w:rPr>
        <w:t>not everyone who begins the process of starting a business manages to get one up and running</w:t>
      </w:r>
      <w:r w:rsidRPr="00372FF6">
        <w:rPr>
          <w:sz w:val="16"/>
        </w:rPr>
        <w:t xml:space="preserve">. </w:t>
      </w:r>
      <w:r w:rsidRPr="00372FF6">
        <w:rPr>
          <w:rStyle w:val="underline"/>
        </w:rPr>
        <w:t xml:space="preserve">In fact, analysis of the Panel Study of Entrepreneurial Dynamics data by Paul Reynolds shows that a new business results from about one-third of startup efforts. </w:t>
      </w:r>
      <w:proofErr w:type="gramStart"/>
      <w:r w:rsidRPr="00372FF6">
        <w:rPr>
          <w:rStyle w:val="underline"/>
        </w:rPr>
        <w:t>So</w:t>
      </w:r>
      <w:proofErr w:type="gramEnd"/>
      <w:r w:rsidRPr="00372FF6">
        <w:rPr>
          <w:rStyle w:val="underline"/>
        </w:rPr>
        <w:t xml:space="preserve"> we will get about 200,000 new businesses if we can eliminate the job lock that comes from employer-sponsored health insurance.</w:t>
      </w:r>
    </w:p>
    <w:p w14:paraId="15A24643" w14:textId="77777777" w:rsidR="00C24981" w:rsidRPr="00372FF6" w:rsidRDefault="00C24981" w:rsidP="00C24981">
      <w:pPr>
        <w:rPr>
          <w:sz w:val="16"/>
        </w:rPr>
      </w:pPr>
      <w:r w:rsidRPr="00372FF6">
        <w:rPr>
          <w:sz w:val="16"/>
        </w:rPr>
        <w:t xml:space="preserve">This same research shows that </w:t>
      </w:r>
      <w:r w:rsidRPr="00372FF6">
        <w:rPr>
          <w:rStyle w:val="Emphasis"/>
        </w:rPr>
        <w:t>only about 19%</w:t>
      </w:r>
      <w:r w:rsidRPr="00372FF6">
        <w:rPr>
          <w:rStyle w:val="underline"/>
        </w:rPr>
        <w:t xml:space="preserve"> of new businesses employ someone </w:t>
      </w:r>
      <w:r w:rsidRPr="00372FF6">
        <w:rPr>
          <w:rStyle w:val="Emphasis"/>
        </w:rPr>
        <w:t>other than the founder</w:t>
      </w:r>
      <w:r w:rsidRPr="00372FF6">
        <w:rPr>
          <w:rStyle w:val="underline"/>
        </w:rPr>
        <w:t>. Because people who leave jobs to start nonemployer businesses don't generate any net new jobs, it's the 38,000 additional new employer businesses that would be created if we eliminated the health insurance job lock that would be the source of any additional jobs</w:t>
      </w:r>
      <w:r w:rsidRPr="00372FF6">
        <w:rPr>
          <w:sz w:val="16"/>
        </w:rPr>
        <w:t>.</w:t>
      </w:r>
    </w:p>
    <w:p w14:paraId="0D6E2D9E" w14:textId="77777777" w:rsidR="00C24981" w:rsidRPr="00372FF6" w:rsidRDefault="00C24981" w:rsidP="00C24981">
      <w:pPr>
        <w:rPr>
          <w:rStyle w:val="underline"/>
        </w:rPr>
      </w:pPr>
      <w:r w:rsidRPr="00372FF6">
        <w:rPr>
          <w:sz w:val="16"/>
        </w:rPr>
        <w:t xml:space="preserve">Data from the Small Business Administration's Web site reveals that </w:t>
      </w:r>
      <w:r w:rsidRPr="00372FF6">
        <w:rPr>
          <w:rStyle w:val="underline"/>
        </w:rPr>
        <w:t>the average number of employees in a new employer firm is 5.6. Therefore, we will create</w:t>
      </w:r>
      <w:r w:rsidRPr="00372FF6">
        <w:rPr>
          <w:sz w:val="16"/>
        </w:rPr>
        <w:t xml:space="preserve"> </w:t>
      </w:r>
      <w:r w:rsidRPr="00372FF6">
        <w:rPr>
          <w:rStyle w:val="underline"/>
        </w:rPr>
        <w:t>an estimated 213,000 annually if universal health care eliminates the problem of job lock.</w:t>
      </w:r>
    </w:p>
    <w:p w14:paraId="56D8BF7E" w14:textId="77777777" w:rsidR="00C24981" w:rsidRPr="00372FF6" w:rsidRDefault="00C24981" w:rsidP="00C24981">
      <w:pPr>
        <w:rPr>
          <w:sz w:val="16"/>
        </w:rPr>
      </w:pPr>
      <w:r w:rsidRPr="00372FF6">
        <w:rPr>
          <w:sz w:val="16"/>
        </w:rPr>
        <w:t xml:space="preserve">It </w:t>
      </w:r>
      <w:proofErr w:type="gramStart"/>
      <w:r w:rsidRPr="00372FF6">
        <w:rPr>
          <w:sz w:val="16"/>
        </w:rPr>
        <w:t>actually might</w:t>
      </w:r>
      <w:proofErr w:type="gramEnd"/>
      <w:r w:rsidRPr="00372FF6">
        <w:rPr>
          <w:sz w:val="16"/>
        </w:rPr>
        <w:t xml:space="preserve"> be slightly smaller than that--people currently covered by their employer might still have access to spousal coverage if they decided to leave (or so I read the data).</w:t>
      </w:r>
    </w:p>
    <w:p w14:paraId="54372E59" w14:textId="77777777" w:rsidR="00C24981" w:rsidRPr="00372FF6" w:rsidRDefault="00C24981" w:rsidP="00C24981">
      <w:pPr>
        <w:rPr>
          <w:sz w:val="16"/>
        </w:rPr>
      </w:pPr>
      <w:r w:rsidRPr="00372FF6">
        <w:rPr>
          <w:sz w:val="16"/>
        </w:rPr>
        <w:t xml:space="preserve">Meanwhile, as Shane points out later, </w:t>
      </w:r>
      <w:r w:rsidRPr="00372FF6">
        <w:rPr>
          <w:rStyle w:val="Emphasis"/>
        </w:rPr>
        <w:t>the bill will also cost jobs</w:t>
      </w:r>
      <w:r w:rsidRPr="00372FF6">
        <w:rPr>
          <w:sz w:val="16"/>
        </w:rPr>
        <w:t>--Doug Elmendorf, the head of the CBO, has estimated that PPACA will cause employment to fall by about half a percent, or about 700,000 people. The job losses come from two sources: the taxes and penalties that make hiring more expensive for a company, and the Medicaid expansion and the subsidies making it more attractive to leave the workforce altogether.</w:t>
      </w:r>
    </w:p>
    <w:p w14:paraId="63F9E38C" w14:textId="77777777" w:rsidR="00C24981" w:rsidRPr="00372FF6" w:rsidRDefault="00C24981" w:rsidP="00C24981">
      <w:pPr>
        <w:rPr>
          <w:sz w:val="16"/>
        </w:rPr>
      </w:pPr>
      <w:r w:rsidRPr="00372FF6">
        <w:rPr>
          <w:sz w:val="16"/>
        </w:rPr>
        <w:t>Knowing that Elmendorf is a very smart and thorough man, I presume that he has already accounted for the positive effects of PPACA on entrepreneurship. But even if he hasn't, that's a net loss of about half a million jobs.</w:t>
      </w:r>
    </w:p>
    <w:p w14:paraId="049B5C30" w14:textId="77777777" w:rsidR="00C24981" w:rsidRPr="00372FF6" w:rsidRDefault="00C24981" w:rsidP="00C24981">
      <w:pPr>
        <w:rPr>
          <w:rStyle w:val="underline"/>
        </w:rPr>
      </w:pPr>
      <w:r w:rsidRPr="00372FF6">
        <w:rPr>
          <w:sz w:val="16"/>
        </w:rPr>
        <w:t xml:space="preserve">Of course, maybe we're trading 700,000 terrible jobs for 200,000 awesome ones. That could be a net gain. But to me, </w:t>
      </w:r>
      <w:r w:rsidRPr="00372FF6">
        <w:rPr>
          <w:rStyle w:val="underline"/>
        </w:rPr>
        <w:t>we just don't have a lot of good evidence that generous social safety nets somehow spur labor mobility or entrepreneurship. For every "just so" story you can tell about health insurance or generous welfare benefits making someone willing to leave their cushy corporate job in order to risk it all founding a company, you can tell an equal and opposite "just so" story about someone who doesn't bother to become an entrepreneur because it's so comfortable there on the dole, someone discouraged from pursuing a promising idea because taxes reduce the potential payoff or make it harder to turn a profit, or someone who isn't motivated to work harder because they're not so worried about security.</w:t>
      </w:r>
    </w:p>
    <w:p w14:paraId="572C473F" w14:textId="77777777" w:rsidR="00C24981" w:rsidRPr="00372FF6" w:rsidRDefault="00C24981" w:rsidP="00C24981">
      <w:pPr>
        <w:rPr>
          <w:sz w:val="16"/>
        </w:rPr>
      </w:pPr>
      <w:r w:rsidRPr="00372FF6">
        <w:rPr>
          <w:sz w:val="16"/>
        </w:rPr>
        <w:t>Looking at the Big Picture</w:t>
      </w:r>
    </w:p>
    <w:p w14:paraId="58B6235D" w14:textId="77777777" w:rsidR="00C24981" w:rsidRPr="00372FF6" w:rsidRDefault="00C24981" w:rsidP="00C24981">
      <w:pPr>
        <w:rPr>
          <w:sz w:val="16"/>
        </w:rPr>
      </w:pPr>
      <w:r w:rsidRPr="00372FF6">
        <w:rPr>
          <w:sz w:val="16"/>
        </w:rPr>
        <w:t>In fact, probably both effects exist. The prophets of dynamism tend to focus only on the studies that show the benefit side--mostly studies that show people are more likely to become self-employed if they have access to alternative health insurance, such as a spouse's insurance, COBRA, or Medicare.</w:t>
      </w:r>
    </w:p>
    <w:p w14:paraId="5E777AB4" w14:textId="77777777" w:rsidR="00C24981" w:rsidRPr="00372FF6" w:rsidRDefault="00C24981" w:rsidP="00C24981">
      <w:pPr>
        <w:rPr>
          <w:sz w:val="16"/>
        </w:rPr>
      </w:pPr>
      <w:r w:rsidRPr="00372FF6">
        <w:rPr>
          <w:sz w:val="16"/>
        </w:rPr>
        <w:t xml:space="preserve">But </w:t>
      </w:r>
      <w:r w:rsidRPr="00372FF6">
        <w:rPr>
          <w:rStyle w:val="underline"/>
        </w:rPr>
        <w:t>when we try to look at the net effect, it's hard to see much dynamism coming out of the places with a generous safety net</w:t>
      </w:r>
      <w:r w:rsidRPr="00372FF6">
        <w:rPr>
          <w:sz w:val="16"/>
        </w:rPr>
        <w:t xml:space="preserve">. </w:t>
      </w:r>
      <w:r w:rsidRPr="00372FF6">
        <w:rPr>
          <w:rStyle w:val="underline"/>
        </w:rPr>
        <w:t xml:space="preserve">Rates of entrepreneurship and labor mobility are </w:t>
      </w:r>
      <w:r w:rsidRPr="00372FF6">
        <w:rPr>
          <w:rStyle w:val="Emphasis"/>
        </w:rPr>
        <w:t>far lower</w:t>
      </w:r>
      <w:r w:rsidRPr="00372FF6">
        <w:rPr>
          <w:rStyle w:val="underline"/>
        </w:rPr>
        <w:t xml:space="preserve"> in Europe than they are in America--and one of the many factors restraining European labor mobility is thought to be the social safety net, both because of the difficulty of moving between benefit system, and because the benefits lessen the urgency of say, relocating </w:t>
      </w:r>
      <w:proofErr w:type="gramStart"/>
      <w:r w:rsidRPr="00372FF6">
        <w:rPr>
          <w:rStyle w:val="underline"/>
        </w:rPr>
        <w:t>in order to</w:t>
      </w:r>
      <w:proofErr w:type="gramEnd"/>
      <w:r w:rsidRPr="00372FF6">
        <w:rPr>
          <w:rStyle w:val="underline"/>
        </w:rPr>
        <w:t xml:space="preserve"> find a job</w:t>
      </w:r>
      <w:r w:rsidRPr="00372FF6">
        <w:rPr>
          <w:sz w:val="16"/>
        </w:rPr>
        <w:t>.</w:t>
      </w:r>
    </w:p>
    <w:p w14:paraId="28AB3604" w14:textId="77777777" w:rsidR="00C24981" w:rsidRPr="00372FF6" w:rsidRDefault="00C24981" w:rsidP="00C24981">
      <w:pPr>
        <w:rPr>
          <w:sz w:val="16"/>
        </w:rPr>
      </w:pPr>
      <w:r w:rsidRPr="00372FF6">
        <w:rPr>
          <w:sz w:val="16"/>
        </w:rPr>
        <w:t xml:space="preserve">Nor do US states show much of a pattern of dynamism created by generous benefits. Unemployment in Massachusetts after RomneyCare passed does not drop (or rise) noticeably compared to the rest of the US. </w:t>
      </w:r>
      <w:r w:rsidRPr="00372FF6">
        <w:rPr>
          <w:rStyle w:val="underline"/>
        </w:rPr>
        <w:t>High-tax, high-benefit states like New York don't seem to generate a lot of new businesses</w:t>
      </w:r>
      <w:r w:rsidRPr="00372FF6">
        <w:rPr>
          <w:sz w:val="16"/>
        </w:rPr>
        <w:t>--in fact, New York routinely ranks last or next to last on surveys of business climate. Then there are states like California, with high rates of innovation in entertainment and tech--but even before the state's budget crisis, it was losing manufacturing jobs and experiencing net out-migration to other states. It's hard to know how to score that one.</w:t>
      </w:r>
    </w:p>
    <w:p w14:paraId="4B43FD23" w14:textId="77777777" w:rsidR="00C24981" w:rsidRPr="00372FF6" w:rsidRDefault="00C24981" w:rsidP="00C24981">
      <w:pPr>
        <w:rPr>
          <w:sz w:val="16"/>
        </w:rPr>
      </w:pPr>
      <w:r w:rsidRPr="00372FF6">
        <w:rPr>
          <w:sz w:val="16"/>
        </w:rPr>
        <w:t xml:space="preserve">And of course, there are other things going on in all these states, so it's not as simple as drawing a straight line </w:t>
      </w:r>
      <w:proofErr w:type="gramStart"/>
      <w:r w:rsidRPr="00372FF6">
        <w:rPr>
          <w:sz w:val="16"/>
        </w:rPr>
        <w:t>from the government safety net,</w:t>
      </w:r>
      <w:proofErr w:type="gramEnd"/>
      <w:r w:rsidRPr="00372FF6">
        <w:rPr>
          <w:sz w:val="16"/>
        </w:rPr>
        <w:t xml:space="preserve"> to the entrepreneurship rate--one way or another. </w:t>
      </w:r>
    </w:p>
    <w:p w14:paraId="0A52FEB6" w14:textId="77777777" w:rsidR="00C24981" w:rsidRPr="00372FF6" w:rsidRDefault="00C24981" w:rsidP="00C24981">
      <w:pPr>
        <w:rPr>
          <w:sz w:val="16"/>
        </w:rPr>
      </w:pPr>
      <w:r w:rsidRPr="00372FF6">
        <w:rPr>
          <w:sz w:val="16"/>
        </w:rPr>
        <w:t xml:space="preserve">Nonetheless, </w:t>
      </w:r>
      <w:r w:rsidRPr="00372FF6">
        <w:rPr>
          <w:rStyle w:val="underline"/>
        </w:rPr>
        <w:t>I'd say that if the safety net made a significant positive difference, we should see a clearer pattern than we do in state and national comparisons</w:t>
      </w:r>
      <w:r w:rsidRPr="00372FF6">
        <w:rPr>
          <w:sz w:val="16"/>
        </w:rPr>
        <w:t xml:space="preserve">. Instead, if anything, </w:t>
      </w:r>
      <w:r w:rsidRPr="00372FF6">
        <w:rPr>
          <w:rStyle w:val="underline"/>
        </w:rPr>
        <w:t>the pattern points in the opposite direction.</w:t>
      </w:r>
      <w:r w:rsidRPr="00372FF6">
        <w:rPr>
          <w:sz w:val="16"/>
        </w:rPr>
        <w:t xml:space="preserve"> </w:t>
      </w:r>
      <w:proofErr w:type="gramStart"/>
      <w:r w:rsidRPr="00372FF6">
        <w:rPr>
          <w:sz w:val="16"/>
        </w:rPr>
        <w:t>So</w:t>
      </w:r>
      <w:proofErr w:type="gramEnd"/>
      <w:r w:rsidRPr="00372FF6">
        <w:rPr>
          <w:sz w:val="16"/>
        </w:rPr>
        <w:t xml:space="preserve"> I'm pretty skeptical that on net, PPACA is going to build us a better economy.</w:t>
      </w:r>
    </w:p>
    <w:p w14:paraId="636B43F1" w14:textId="572A1A7D" w:rsidR="00C24981" w:rsidRPr="00372FF6" w:rsidRDefault="00C24981" w:rsidP="00C24981">
      <w:pPr>
        <w:rPr>
          <w:sz w:val="16"/>
        </w:rPr>
      </w:pPr>
      <w:r w:rsidRPr="00372FF6">
        <w:rPr>
          <w:sz w:val="16"/>
        </w:rPr>
        <w:t>However, unless the Supreme Court strikes it down, we have an excellent test. If the law really makes a different on net, then by late in this decade, we should see significantly rising rates of entrepreneurship and labor mobility, and at least a slight uptick in trend productivity growth and GDP. I'll certainly be watching avidly.</w:t>
      </w:r>
    </w:p>
    <w:p w14:paraId="49F7C5C2" w14:textId="17844CA1" w:rsidR="00371E33" w:rsidRPr="00372FF6" w:rsidRDefault="00371E33" w:rsidP="00371E33">
      <w:pPr>
        <w:pStyle w:val="Heading3"/>
      </w:pPr>
      <w:r w:rsidRPr="00372FF6">
        <w:t>AT: No Private-Sector Crowd-Out</w:t>
      </w:r>
    </w:p>
    <w:p w14:paraId="49699FAA" w14:textId="42D3F1FA" w:rsidR="00371E33" w:rsidRPr="00372FF6" w:rsidRDefault="00392E8B" w:rsidP="00371E33">
      <w:pPr>
        <w:pStyle w:val="Heading4"/>
      </w:pPr>
      <w:r>
        <w:t>Yes,</w:t>
      </w:r>
      <w:r w:rsidR="00CE01BB">
        <w:t xml:space="preserve"> private sector crowd-out.</w:t>
      </w:r>
    </w:p>
    <w:p w14:paraId="317B90F0" w14:textId="21A14384" w:rsidR="00371E33" w:rsidRPr="00372FF6" w:rsidRDefault="00371E33" w:rsidP="00371E33">
      <w:r w:rsidRPr="00372FF6">
        <w:rPr>
          <w:rStyle w:val="Style13ptBold"/>
        </w:rPr>
        <w:t>Ozimek 18</w:t>
      </w:r>
      <w:r w:rsidRPr="00372FF6">
        <w:t xml:space="preserve"> — Adam Ozimek, Chief Economist at the Economic Innovation Group, PhD in Economics from Temple University, 2018 (“Yes, The Jobs Guarantee Is Absurd,” </w:t>
      </w:r>
      <w:r w:rsidRPr="00372FF6">
        <w:rPr>
          <w:i/>
          <w:iCs/>
        </w:rPr>
        <w:t>Forbes</w:t>
      </w:r>
      <w:r w:rsidRPr="00372FF6">
        <w:t xml:space="preserve">, 04-24-2018, Available Online at </w:t>
      </w:r>
      <w:hyperlink r:id="rId109" w:history="1">
        <w:r w:rsidRPr="00372FF6">
          <w:rPr>
            <w:rStyle w:val="Hyperlink"/>
          </w:rPr>
          <w:t>https://www.forbes.com/sites/modeledbehavior/2018/04/24/yes-the-jobs-guarantee-is-absurd/?sh=62e6572afd05</w:t>
        </w:r>
      </w:hyperlink>
      <w:r w:rsidRPr="00372FF6">
        <w:t>, Accessed on 05-20-2023)</w:t>
      </w:r>
    </w:p>
    <w:p w14:paraId="22A6F652" w14:textId="4DD447F4" w:rsidR="00371E33" w:rsidRPr="00392E8B" w:rsidRDefault="00371E33" w:rsidP="00371E33">
      <w:pPr>
        <w:rPr>
          <w:rStyle w:val="StyleUnderline"/>
        </w:rPr>
      </w:pPr>
      <w:r w:rsidRPr="00372FF6">
        <w:t>In case there is any confusion, the authors don't mince words, warning readers that "</w:t>
      </w:r>
      <w:r w:rsidRPr="00392E8B">
        <w:rPr>
          <w:rStyle w:val="StyleUnderline"/>
        </w:rPr>
        <w:t xml:space="preserve">Make no mistake, this is a policy to </w:t>
      </w:r>
      <w:r w:rsidRPr="00392E8B">
        <w:rPr>
          <w:rStyle w:val="Emphasis"/>
        </w:rPr>
        <w:t>transform the U.S. labor market</w:t>
      </w:r>
      <w:r w:rsidRPr="00392E8B">
        <w:rPr>
          <w:rStyle w:val="StyleUnderline"/>
        </w:rPr>
        <w:t>". And they're right!</w:t>
      </w:r>
      <w:r w:rsidRPr="00372FF6">
        <w:t xml:space="preserve"> They recommend a minimum wage of $24,600 which they </w:t>
      </w:r>
      <w:r w:rsidRPr="00392E8B">
        <w:rPr>
          <w:rStyle w:val="StyleUnderline"/>
        </w:rPr>
        <w:t>translate to a minimum hourly wage of $11.83.</w:t>
      </w:r>
      <w:r w:rsidRPr="00372FF6">
        <w:t xml:space="preserve"> At a first pass, </w:t>
      </w:r>
      <w:r w:rsidRPr="00392E8B">
        <w:rPr>
          <w:rStyle w:val="StyleUnderline"/>
        </w:rPr>
        <w:t xml:space="preserve">private employers simply </w:t>
      </w:r>
      <w:r w:rsidRPr="00392E8B">
        <w:rPr>
          <w:rStyle w:val="Emphasis"/>
        </w:rPr>
        <w:t>won't be able to offer less</w:t>
      </w:r>
      <w:r w:rsidRPr="00392E8B">
        <w:rPr>
          <w:rStyle w:val="StyleUnderline"/>
        </w:rPr>
        <w:t xml:space="preserve"> than this if they </w:t>
      </w:r>
      <w:r w:rsidRPr="00392E8B">
        <w:rPr>
          <w:rStyle w:val="Emphasis"/>
        </w:rPr>
        <w:t>want to hire anyone</w:t>
      </w:r>
      <w:r w:rsidRPr="00372FF6">
        <w:t xml:space="preserve">. But </w:t>
      </w:r>
      <w:r w:rsidRPr="00392E8B">
        <w:rPr>
          <w:rStyle w:val="StyleUnderline"/>
        </w:rPr>
        <w:t xml:space="preserve">they also argue for inclusion of health benefits, and since this is a guaranteed </w:t>
      </w:r>
      <w:proofErr w:type="gramStart"/>
      <w:r w:rsidRPr="00392E8B">
        <w:rPr>
          <w:rStyle w:val="StyleUnderline"/>
        </w:rPr>
        <w:t>job</w:t>
      </w:r>
      <w:proofErr w:type="gramEnd"/>
      <w:r w:rsidRPr="00392E8B">
        <w:rPr>
          <w:rStyle w:val="StyleUnderline"/>
        </w:rPr>
        <w:t xml:space="preserve"> you presumably can't easily be fired from, it also includes the best job security you can get</w:t>
      </w:r>
      <w:r w:rsidRPr="00372FF6">
        <w:t xml:space="preserve">. What's more, that's just the minimum wage in this program, and </w:t>
      </w:r>
      <w:r w:rsidRPr="00392E8B">
        <w:rPr>
          <w:rStyle w:val="StyleUnderline"/>
        </w:rPr>
        <w:t xml:space="preserve">they expect the average worker will make $32,500, which translates to a minimum </w:t>
      </w:r>
      <w:r w:rsidRPr="00392E8B">
        <w:rPr>
          <w:rStyle w:val="Emphasis"/>
        </w:rPr>
        <w:t>hourly wage of $15,60</w:t>
      </w:r>
      <w:r w:rsidRPr="00392E8B">
        <w:rPr>
          <w:rStyle w:val="StyleUnderline"/>
        </w:rPr>
        <w:t xml:space="preserve">. And that's </w:t>
      </w:r>
      <w:r w:rsidRPr="00392E8B">
        <w:rPr>
          <w:rStyle w:val="Emphasis"/>
        </w:rPr>
        <w:t>just the average</w:t>
      </w:r>
      <w:r w:rsidRPr="00392E8B">
        <w:rPr>
          <w:rStyle w:val="StyleUnderline"/>
        </w:rPr>
        <w:t>, not the peak!</w:t>
      </w:r>
    </w:p>
    <w:p w14:paraId="1CEB981F" w14:textId="0F1D3B52" w:rsidR="00371E33" w:rsidRPr="00392E8B" w:rsidRDefault="00371E33" w:rsidP="00371E33">
      <w:pPr>
        <w:rPr>
          <w:rStyle w:val="StyleUnderline"/>
        </w:rPr>
      </w:pPr>
      <w:r w:rsidRPr="00372FF6">
        <w:t xml:space="preserve">Despite these generous benefits, they estimate this program will only require hiring about 10 million workers, all of whom are currently unemployed. While </w:t>
      </w:r>
      <w:r w:rsidRPr="00392E8B">
        <w:rPr>
          <w:rStyle w:val="Emphasis"/>
        </w:rPr>
        <w:t>they admit</w:t>
      </w:r>
      <w:r w:rsidRPr="00392E8B">
        <w:rPr>
          <w:rStyle w:val="StyleUnderline"/>
        </w:rPr>
        <w:t xml:space="preserve"> "the job guarantee may result in the </w:t>
      </w:r>
      <w:r w:rsidRPr="00392E8B">
        <w:rPr>
          <w:rStyle w:val="Emphasis"/>
        </w:rPr>
        <w:t>displacement of some workers</w:t>
      </w:r>
      <w:r w:rsidRPr="00392E8B">
        <w:rPr>
          <w:rStyle w:val="StyleUnderline"/>
        </w:rPr>
        <w:t xml:space="preserve"> currently </w:t>
      </w:r>
      <w:r w:rsidRPr="00392E8B">
        <w:rPr>
          <w:rStyle w:val="Emphasis"/>
        </w:rPr>
        <w:t>employed in the private sector</w:t>
      </w:r>
      <w:r w:rsidRPr="00372FF6">
        <w:t xml:space="preserve">, especially at the low end of the labor market", they minimize this risk by pointing to the minimum wage literature. As such, </w:t>
      </w:r>
      <w:r w:rsidRPr="00392E8B">
        <w:rPr>
          <w:rStyle w:val="StyleUnderline"/>
        </w:rPr>
        <w:t xml:space="preserve">their cost estimates </w:t>
      </w:r>
      <w:r w:rsidRPr="00392E8B">
        <w:rPr>
          <w:rStyle w:val="Emphasis"/>
        </w:rPr>
        <w:t>don't assume</w:t>
      </w:r>
      <w:r w:rsidRPr="00392E8B">
        <w:rPr>
          <w:rStyle w:val="StyleUnderline"/>
        </w:rPr>
        <w:t xml:space="preserve"> any crowd out of private employers. Does that sound reasonable to you? </w:t>
      </w:r>
    </w:p>
    <w:p w14:paraId="637E9D1A" w14:textId="0AC18368" w:rsidR="00371E33" w:rsidRPr="00392E8B" w:rsidRDefault="00371E33" w:rsidP="00371E33">
      <w:pPr>
        <w:rPr>
          <w:rStyle w:val="StyleUnderline"/>
        </w:rPr>
      </w:pPr>
      <w:r w:rsidRPr="00392E8B">
        <w:rPr>
          <w:rStyle w:val="StyleUnderline"/>
        </w:rPr>
        <w:t xml:space="preserve">They believe their program will prompt tens of millions of employers to </w:t>
      </w:r>
      <w:r w:rsidRPr="00392E8B">
        <w:rPr>
          <w:rStyle w:val="Emphasis"/>
        </w:rPr>
        <w:t>raise wages</w:t>
      </w:r>
      <w:r w:rsidRPr="00392E8B">
        <w:rPr>
          <w:rStyle w:val="StyleUnderline"/>
        </w:rPr>
        <w:t>, but this won't cause any disemployment or crowd out at private employers</w:t>
      </w:r>
      <w:r w:rsidRPr="00372FF6">
        <w:t xml:space="preserve">. By their own estimate, their program "may result in a comparable change within the labor market" as a $15 minimum wage, which affects 41 million workers. </w:t>
      </w:r>
      <w:r w:rsidRPr="00392E8B">
        <w:rPr>
          <w:rStyle w:val="StyleUnderline"/>
        </w:rPr>
        <w:t xml:space="preserve">To believe there would be no crowd out despite this massive change </w:t>
      </w:r>
      <w:r w:rsidRPr="00392E8B">
        <w:rPr>
          <w:rStyle w:val="Emphasis"/>
        </w:rPr>
        <w:t>requires the assumption</w:t>
      </w:r>
      <w:r w:rsidRPr="00392E8B">
        <w:rPr>
          <w:rStyle w:val="StyleUnderline"/>
        </w:rPr>
        <w:t xml:space="preserve"> </w:t>
      </w:r>
      <w:r w:rsidRPr="00392E8B">
        <w:rPr>
          <w:rStyle w:val="Emphasis"/>
        </w:rPr>
        <w:t>every low wage worker</w:t>
      </w:r>
      <w:r w:rsidRPr="00392E8B">
        <w:rPr>
          <w:rStyle w:val="StyleUnderline"/>
        </w:rPr>
        <w:t xml:space="preserve"> in this country has </w:t>
      </w:r>
      <w:r w:rsidRPr="00392E8B">
        <w:rPr>
          <w:rStyle w:val="Emphasis"/>
        </w:rPr>
        <w:t>productivity high enough</w:t>
      </w:r>
      <w:r w:rsidRPr="00392E8B">
        <w:rPr>
          <w:rStyle w:val="StyleUnderline"/>
        </w:rPr>
        <w:t xml:space="preserve"> to justify a good paying job, but employers aren't paying it now.</w:t>
      </w:r>
    </w:p>
    <w:p w14:paraId="6FC68087" w14:textId="13219799" w:rsidR="00371E33" w:rsidRPr="00372FF6" w:rsidRDefault="00371E33" w:rsidP="00371E33">
      <w:r w:rsidRPr="00372FF6">
        <w:t xml:space="preserve">Usually, liberal commentators are quick to tell us how bad low wage jobs are in the U.S. not just by pay but by working conditions. Wage theft, unpredictable hours, abusive bosses, tenuous employment at will, lack of opportunities for advancement are all allegedly widespread features of the low-skilled labor market. </w:t>
      </w:r>
      <w:r w:rsidRPr="0042249E">
        <w:rPr>
          <w:rStyle w:val="StyleUnderline"/>
        </w:rPr>
        <w:t xml:space="preserve">Are we to believe that workers will not </w:t>
      </w:r>
      <w:r w:rsidRPr="0042249E">
        <w:rPr>
          <w:rStyle w:val="Emphasis"/>
        </w:rPr>
        <w:t xml:space="preserve">abandon these jobs </w:t>
      </w:r>
      <w:r w:rsidRPr="0042249E">
        <w:rPr>
          <w:rStyle w:val="StyleUnderline"/>
        </w:rPr>
        <w:t xml:space="preserve">in </w:t>
      </w:r>
      <w:r w:rsidRPr="0042249E">
        <w:rPr>
          <w:rStyle w:val="Emphasis"/>
        </w:rPr>
        <w:t>droves</w:t>
      </w:r>
      <w:r w:rsidRPr="0042249E">
        <w:rPr>
          <w:rStyle w:val="StyleUnderline"/>
        </w:rPr>
        <w:t xml:space="preserve"> for guaranteed government employment with benefits, or that employers will change overnight? </w:t>
      </w:r>
      <w:r w:rsidRPr="0042249E">
        <w:t>I</w:t>
      </w:r>
      <w:r w:rsidRPr="00372FF6">
        <w:t xml:space="preserve"> think these criticisms of working conditions are often overblown, but at the very least </w:t>
      </w:r>
      <w:r w:rsidRPr="0042249E">
        <w:rPr>
          <w:rStyle w:val="StyleUnderline"/>
        </w:rPr>
        <w:t xml:space="preserve">you can certainly </w:t>
      </w:r>
      <w:r w:rsidRPr="0042249E">
        <w:rPr>
          <w:rStyle w:val="Emphasis"/>
        </w:rPr>
        <w:t>easily be fired</w:t>
      </w:r>
      <w:r w:rsidRPr="0042249E">
        <w:rPr>
          <w:rStyle w:val="StyleUnderline"/>
        </w:rPr>
        <w:t xml:space="preserve"> from a private sector job and </w:t>
      </w:r>
      <w:r w:rsidRPr="0042249E">
        <w:rPr>
          <w:rStyle w:val="Emphasis"/>
        </w:rPr>
        <w:t>turnover is quite high</w:t>
      </w:r>
      <w:r w:rsidRPr="0042249E">
        <w:rPr>
          <w:rStyle w:val="StyleUnderline"/>
        </w:rPr>
        <w:t xml:space="preserve">, making a guaranteed job </w:t>
      </w:r>
      <w:r w:rsidRPr="0042249E">
        <w:rPr>
          <w:rStyle w:val="Emphasis"/>
        </w:rPr>
        <w:t>clearly nicer</w:t>
      </w:r>
      <w:r w:rsidRPr="0042249E">
        <w:rPr>
          <w:rStyle w:val="StyleUnderline"/>
        </w:rPr>
        <w:t xml:space="preserve"> in that important regard. And yes, many low-skilled jobs are </w:t>
      </w:r>
      <w:r w:rsidRPr="0042249E">
        <w:rPr>
          <w:rStyle w:val="Emphasis"/>
        </w:rPr>
        <w:t>far from pleasant</w:t>
      </w:r>
      <w:r w:rsidRPr="0042249E">
        <w:rPr>
          <w:rStyle w:val="StyleUnderline"/>
        </w:rPr>
        <w:t xml:space="preserve">. The idea employers </w:t>
      </w:r>
      <w:r w:rsidRPr="0042249E">
        <w:rPr>
          <w:rStyle w:val="Emphasis"/>
        </w:rPr>
        <w:t>would</w:t>
      </w:r>
      <w:r w:rsidRPr="0042249E">
        <w:rPr>
          <w:rStyle w:val="StyleUnderline"/>
        </w:rPr>
        <w:t xml:space="preserve"> and </w:t>
      </w:r>
      <w:r w:rsidRPr="0042249E">
        <w:rPr>
          <w:rStyle w:val="Emphasis"/>
        </w:rPr>
        <w:t>could</w:t>
      </w:r>
      <w:r w:rsidRPr="0042249E">
        <w:rPr>
          <w:rStyle w:val="StyleUnderline"/>
        </w:rPr>
        <w:t xml:space="preserve"> universally raise wages, offer full benefits, and upgrade job quality to prevent crowd out strikes me as </w:t>
      </w:r>
      <w:r w:rsidRPr="0042249E">
        <w:rPr>
          <w:rStyle w:val="Emphasis"/>
        </w:rPr>
        <w:t>absurd</w:t>
      </w:r>
      <w:r w:rsidRPr="00372FF6">
        <w:t xml:space="preserve">. </w:t>
      </w:r>
    </w:p>
    <w:p w14:paraId="06BBA11E" w14:textId="790A1702" w:rsidR="00371E33" w:rsidRPr="0042249E" w:rsidRDefault="00371E33" w:rsidP="00371E33">
      <w:pPr>
        <w:rPr>
          <w:rStyle w:val="StyleUnderline"/>
        </w:rPr>
      </w:pPr>
      <w:r w:rsidRPr="00372FF6">
        <w:t xml:space="preserve">For many advocates I think this risk isn't worth worrying about because it's not much of a risk to them. If the job guarantee ends up with 20, 30, or 40 million instead of the 10 million </w:t>
      </w:r>
      <w:r w:rsidRPr="0042249E">
        <w:rPr>
          <w:rStyle w:val="StyleUnderline"/>
        </w:rPr>
        <w:t xml:space="preserve">they expect than that's not really a problem because massively expanding the size of government isn't really a big deal. But it </w:t>
      </w:r>
      <w:r w:rsidRPr="0042249E">
        <w:rPr>
          <w:rStyle w:val="Emphasis"/>
        </w:rPr>
        <w:t>would be</w:t>
      </w:r>
      <w:r w:rsidRPr="0042249E">
        <w:rPr>
          <w:rStyle w:val="StyleUnderline"/>
        </w:rPr>
        <w:t>.</w:t>
      </w:r>
    </w:p>
    <w:p w14:paraId="3A94FAAE" w14:textId="1FFAF15C" w:rsidR="00371E33" w:rsidRPr="0042249E" w:rsidRDefault="00371E33" w:rsidP="00371E33">
      <w:pPr>
        <w:rPr>
          <w:rStyle w:val="StyleUnderline"/>
        </w:rPr>
      </w:pPr>
      <w:r w:rsidRPr="00372FF6">
        <w:t xml:space="preserve">The first problem is </w:t>
      </w:r>
      <w:r w:rsidRPr="0042249E">
        <w:rPr>
          <w:rStyle w:val="StyleUnderline"/>
        </w:rPr>
        <w:t xml:space="preserve">you </w:t>
      </w:r>
      <w:r w:rsidRPr="0042249E">
        <w:rPr>
          <w:rStyle w:val="Emphasis"/>
        </w:rPr>
        <w:t>lose the output</w:t>
      </w:r>
      <w:r w:rsidRPr="0042249E">
        <w:rPr>
          <w:rStyle w:val="StyleUnderline"/>
        </w:rPr>
        <w:t xml:space="preserve"> those workers were producing</w:t>
      </w:r>
      <w:r w:rsidRPr="00372FF6">
        <w:t xml:space="preserve">. In that sense, </w:t>
      </w:r>
      <w:r w:rsidRPr="0042249E">
        <w:rPr>
          <w:rStyle w:val="StyleUnderline"/>
        </w:rPr>
        <w:t xml:space="preserve">their </w:t>
      </w:r>
      <w:r w:rsidRPr="0042249E">
        <w:rPr>
          <w:rStyle w:val="Emphasis"/>
        </w:rPr>
        <w:t>production is nationalized</w:t>
      </w:r>
      <w:r w:rsidRPr="0042249E">
        <w:rPr>
          <w:rStyle w:val="StyleUnderline"/>
        </w:rPr>
        <w:t xml:space="preserve"> quite like when the government takes over an industry, except in this case they are </w:t>
      </w:r>
      <w:r w:rsidRPr="0042249E">
        <w:rPr>
          <w:rStyle w:val="Emphasis"/>
        </w:rPr>
        <w:t>taking over the labor</w:t>
      </w:r>
      <w:r w:rsidRPr="0042249E">
        <w:rPr>
          <w:rStyle w:val="StyleUnderline"/>
        </w:rPr>
        <w:t xml:space="preserve"> instead of the capita</w:t>
      </w:r>
      <w:r w:rsidRPr="00372FF6">
        <w:t xml:space="preserve">l. What's more, </w:t>
      </w:r>
      <w:r w:rsidRPr="0042249E">
        <w:rPr>
          <w:rStyle w:val="StyleUnderline"/>
        </w:rPr>
        <w:t xml:space="preserve">when employers of low skilled workers go out of business this will also </w:t>
      </w:r>
      <w:r w:rsidRPr="0042249E">
        <w:rPr>
          <w:rStyle w:val="Emphasis"/>
        </w:rPr>
        <w:t>harm the high skilled workers</w:t>
      </w:r>
      <w:r w:rsidRPr="0042249E">
        <w:rPr>
          <w:rStyle w:val="StyleUnderline"/>
        </w:rPr>
        <w:t xml:space="preserve"> they employ.</w:t>
      </w:r>
    </w:p>
    <w:p w14:paraId="09FE30D6" w14:textId="46CC7396" w:rsidR="00371E33" w:rsidRPr="0042249E" w:rsidRDefault="00371E33" w:rsidP="00371E33">
      <w:pPr>
        <w:rPr>
          <w:rStyle w:val="StyleUnderline"/>
        </w:rPr>
      </w:pPr>
      <w:r w:rsidRPr="00372FF6">
        <w:t xml:space="preserve">The second problem is what this will do to the size of government. </w:t>
      </w:r>
      <w:r w:rsidR="0042249E" w:rsidRPr="00372FF6">
        <w:t>Right</w:t>
      </w:r>
      <w:r w:rsidRPr="00372FF6">
        <w:t xml:space="preserve"> </w:t>
      </w:r>
      <w:proofErr w:type="gramStart"/>
      <w:r w:rsidRPr="00372FF6">
        <w:t>now</w:t>
      </w:r>
      <w:proofErr w:type="gramEnd"/>
      <w:r w:rsidRPr="00372FF6">
        <w:t xml:space="preserve"> there are about 21 million federal, state, and local government workers in the U.S. By the authors' calculations, </w:t>
      </w:r>
      <w:r w:rsidRPr="0042249E">
        <w:rPr>
          <w:rStyle w:val="StyleUnderline"/>
        </w:rPr>
        <w:t xml:space="preserve">the 10 million more jobs would increase government employment by </w:t>
      </w:r>
      <w:r w:rsidRPr="0042249E">
        <w:rPr>
          <w:rStyle w:val="Emphasis"/>
        </w:rPr>
        <w:t>a whopping 50%.</w:t>
      </w:r>
      <w:r w:rsidRPr="0042249E">
        <w:rPr>
          <w:rStyle w:val="StyleUnderline"/>
        </w:rPr>
        <w:t xml:space="preserve"> If only 10 million private sector jobs are crowded out it would </w:t>
      </w:r>
      <w:r w:rsidRPr="0042249E">
        <w:rPr>
          <w:rStyle w:val="Emphasis"/>
        </w:rPr>
        <w:t>double the size of government</w:t>
      </w:r>
      <w:r w:rsidRPr="0042249E">
        <w:rPr>
          <w:rStyle w:val="StyleUnderline"/>
        </w:rPr>
        <w:t xml:space="preserve">. We are going to put to work </w:t>
      </w:r>
      <w:r w:rsidRPr="0042249E">
        <w:rPr>
          <w:rStyle w:val="Emphasis"/>
        </w:rPr>
        <w:t>50% to 100%</w:t>
      </w:r>
      <w:r w:rsidRPr="0042249E">
        <w:rPr>
          <w:rStyle w:val="StyleUnderline"/>
        </w:rPr>
        <w:t xml:space="preserve"> more government workers than we already do, and we should expect that the bill will </w:t>
      </w:r>
      <w:r w:rsidRPr="0042249E">
        <w:rPr>
          <w:rStyle w:val="Emphasis"/>
        </w:rPr>
        <w:t>approximately double</w:t>
      </w:r>
      <w:r w:rsidRPr="0042249E">
        <w:rPr>
          <w:rStyle w:val="StyleUnderline"/>
        </w:rPr>
        <w:t xml:space="preserve"> as well.</w:t>
      </w:r>
    </w:p>
    <w:p w14:paraId="1A650A0A" w14:textId="32993C8D" w:rsidR="00371E33" w:rsidRPr="00372FF6" w:rsidRDefault="00371E33" w:rsidP="00371E33">
      <w:r w:rsidRPr="00372FF6">
        <w:t xml:space="preserve">This brings me to the issue of what all of these people will do. It's alleged that there is a ton of work for government workers to do that isn't being done. Here is my challenge to the people who claim this: first have all the police officers, teachers, and other public sector workers who are allowed to retire at age 55 do this work instead of retiring. If the work is too strenuous for a </w:t>
      </w:r>
      <w:proofErr w:type="gramStart"/>
      <w:r w:rsidRPr="00372FF6">
        <w:t>55 to 65 year old</w:t>
      </w:r>
      <w:proofErr w:type="gramEnd"/>
      <w:r w:rsidRPr="00372FF6">
        <w:t>, then I'm going to question how realistic it is to guarantee that literally anyone can do it. If you say is impossible given political constraints from the power of government employees, then perhaps this is a reason to worry about drastically expanding the scope of government employment.</w:t>
      </w:r>
    </w:p>
    <w:p w14:paraId="501CBFE8" w14:textId="2B8BF095" w:rsidR="00371E33" w:rsidRPr="00372FF6" w:rsidRDefault="00371E33" w:rsidP="00371E33">
      <w:r w:rsidRPr="00372FF6">
        <w:t>When it comes to what work these people will do, read Matt Bruenig's criticisms of the alleged work that people in this program will do. Matt deserves praise for doing what I argued that more liberals should be doing: criticizing the absurdity of this program instead of trying to hold up a very watered down version of it that doesn't actually do what advocates and now politicians are actually proposing.</w:t>
      </w:r>
    </w:p>
    <w:p w14:paraId="1F04CC58" w14:textId="4D0A9F3E" w:rsidR="00371E33" w:rsidRPr="00372FF6" w:rsidRDefault="00371E33" w:rsidP="00371E33">
      <w:r w:rsidRPr="0042249E">
        <w:rPr>
          <w:rStyle w:val="StyleUnderline"/>
        </w:rPr>
        <w:t xml:space="preserve">It's not crazy for the government to want to improve job quality widely. It is </w:t>
      </w:r>
      <w:r w:rsidRPr="0042249E">
        <w:rPr>
          <w:rStyle w:val="Emphasis"/>
        </w:rPr>
        <w:t>crazy</w:t>
      </w:r>
      <w:r w:rsidRPr="0042249E">
        <w:rPr>
          <w:rStyle w:val="StyleUnderline"/>
        </w:rPr>
        <w:t xml:space="preserve"> to say you are going to do that by the government directly offering everyone a good job</w:t>
      </w:r>
      <w:r w:rsidRPr="00372FF6">
        <w:t xml:space="preserve">. </w:t>
      </w:r>
      <w:r w:rsidRPr="0042249E">
        <w:rPr>
          <w:rStyle w:val="StyleUnderline"/>
        </w:rPr>
        <w:t xml:space="preserve">Tweak the program all you want, trying to make every job a good job via this mechanism is going to per se be a </w:t>
      </w:r>
      <w:r w:rsidRPr="0042249E">
        <w:rPr>
          <w:rStyle w:val="Emphasis"/>
        </w:rPr>
        <w:t>radical</w:t>
      </w:r>
      <w:r w:rsidRPr="0042249E">
        <w:rPr>
          <w:rStyle w:val="StyleUnderline"/>
        </w:rPr>
        <w:t xml:space="preserve"> and </w:t>
      </w:r>
      <w:r w:rsidRPr="0042249E">
        <w:rPr>
          <w:rStyle w:val="Emphasis"/>
        </w:rPr>
        <w:t>massive undertaking</w:t>
      </w:r>
      <w:r w:rsidRPr="0042249E">
        <w:rPr>
          <w:rStyle w:val="StyleUnderline"/>
        </w:rPr>
        <w:t xml:space="preserve"> and a </w:t>
      </w:r>
      <w:r w:rsidRPr="0042249E">
        <w:rPr>
          <w:rStyle w:val="Emphasis"/>
        </w:rPr>
        <w:t>bad idea</w:t>
      </w:r>
      <w:r w:rsidRPr="00372FF6">
        <w:t>. Policies should focus on subsidizing private employment of low-skilled workers and the government spending money on boosting wages directly.</w:t>
      </w:r>
    </w:p>
    <w:p w14:paraId="247F8983" w14:textId="68378275" w:rsidR="009B4DD3" w:rsidRPr="00372FF6" w:rsidRDefault="009B4DD3" w:rsidP="009B4DD3">
      <w:pPr>
        <w:pStyle w:val="Heading2"/>
      </w:pPr>
      <w:r w:rsidRPr="00372FF6">
        <w:t>Links [Single</w:t>
      </w:r>
      <w:r w:rsidR="00357AB5" w:rsidRPr="00372FF6">
        <w:t>-</w:t>
      </w:r>
      <w:r w:rsidRPr="00372FF6">
        <w:t>Payer]</w:t>
      </w:r>
    </w:p>
    <w:p w14:paraId="1434C9D1" w14:textId="27316433" w:rsidR="009B4DD3" w:rsidRDefault="009B4DD3" w:rsidP="009B4DD3">
      <w:pPr>
        <w:pStyle w:val="Heading3"/>
      </w:pPr>
      <w:r w:rsidRPr="00372FF6">
        <w:t>Link---Single</w:t>
      </w:r>
      <w:r w:rsidR="00357AB5" w:rsidRPr="00372FF6">
        <w:t>-</w:t>
      </w:r>
      <w:r w:rsidRPr="00372FF6">
        <w:t>Payer</w:t>
      </w:r>
      <w:r w:rsidR="00632DAF" w:rsidRPr="00372FF6">
        <w:t xml:space="preserve"> [General]</w:t>
      </w:r>
    </w:p>
    <w:p w14:paraId="53E21D12" w14:textId="77777777" w:rsidR="00C00C7C" w:rsidRPr="00F22693" w:rsidRDefault="00C00C7C" w:rsidP="00C00C7C">
      <w:pPr>
        <w:pStyle w:val="Heading4"/>
        <w:rPr>
          <w:rFonts w:cs="Times New Roman"/>
        </w:rPr>
      </w:pPr>
      <w:r>
        <w:rPr>
          <w:rFonts w:cs="Times New Roman"/>
        </w:rPr>
        <w:t>Single Payer destroys</w:t>
      </w:r>
      <w:r w:rsidRPr="00F22693">
        <w:rPr>
          <w:rFonts w:cs="Times New Roman"/>
        </w:rPr>
        <w:t xml:space="preserve"> the economy – massive tax hikes and decreases overall GDP by 9.5%</w:t>
      </w:r>
    </w:p>
    <w:p w14:paraId="24822231" w14:textId="77777777" w:rsidR="00C00C7C" w:rsidRPr="00F22693" w:rsidRDefault="00C00C7C" w:rsidP="00C00C7C">
      <w:pPr>
        <w:rPr>
          <w:rStyle w:val="Style13ptBold"/>
        </w:rPr>
      </w:pPr>
      <w:r w:rsidRPr="00F22693">
        <w:rPr>
          <w:rStyle w:val="Style13ptBold"/>
        </w:rPr>
        <w:t xml:space="preserve">Tanner 6/23/17 – </w:t>
      </w:r>
      <w:r w:rsidRPr="00F22693">
        <w:t>senior fellow at the Cato Institute (Michael, “What Americans really want from health care reform is impossible,” http://nypost.com/2017/06/23/what-americans-really-want-from-health-care-reform-is-impossible/)</w:t>
      </w:r>
    </w:p>
    <w:p w14:paraId="2F6685CC" w14:textId="77777777" w:rsidR="00C00C7C" w:rsidRPr="00F22693" w:rsidRDefault="00C00C7C" w:rsidP="00C00C7C">
      <w:r w:rsidRPr="00F22693">
        <w:t>It is an old joke among health policy wonks that what the American people really want from health care reform is unlimited care, from the doctor of their choice, with no wait, free of charge.</w:t>
      </w:r>
    </w:p>
    <w:p w14:paraId="0B27AE57" w14:textId="77777777" w:rsidR="00C00C7C" w:rsidRPr="00F22693" w:rsidRDefault="00C00C7C" w:rsidP="00C00C7C">
      <w:r w:rsidRPr="00F22693">
        <w:t>For Republicans, trying to square this circle has led to panic, paralysis, and half-baked policy proposals such as the ObamaCare replacement bill. For Democrats, it has led from simple disasters such as ObamaCare itself to a position somewhere between fantasy and delusion.</w:t>
      </w:r>
    </w:p>
    <w:p w14:paraId="0C58012C" w14:textId="77777777" w:rsidR="00C00C7C" w:rsidRPr="00F22693" w:rsidRDefault="00C00C7C" w:rsidP="00C00C7C">
      <w:pPr>
        <w:rPr>
          <w:rStyle w:val="StyleUnderline"/>
        </w:rPr>
      </w:pPr>
      <w:r w:rsidRPr="00F22693">
        <w:rPr>
          <w:rStyle w:val="StyleUnderline"/>
        </w:rPr>
        <w:t>The latest effort to fix health care with fairy dust comes from California, whose Senate voted to establish a statewide single-payer system.</w:t>
      </w:r>
      <w:r w:rsidRPr="00F22693">
        <w:t xml:space="preserve"> As ambitious as the California legislation is, encompassing everything from routine checkups to dental and nursing home care, </w:t>
      </w:r>
      <w:r w:rsidRPr="00F22693">
        <w:rPr>
          <w:rStyle w:val="StyleUnderline"/>
        </w:rPr>
        <w:t>its authors haven’t yet figured out how it will be paid for</w:t>
      </w:r>
      <w:r w:rsidRPr="00F22693">
        <w:t xml:space="preserve">. The plan includes no co-pays, </w:t>
      </w:r>
      <w:proofErr w:type="gramStart"/>
      <w:r w:rsidRPr="00F22693">
        <w:t>premiums</w:t>
      </w:r>
      <w:proofErr w:type="gramEnd"/>
      <w:r w:rsidRPr="00F22693">
        <w:t xml:space="preserve"> or deductibles. Perhaps that’s because the legislature’s own estimates suggest </w:t>
      </w:r>
      <w:r w:rsidRPr="00F22693">
        <w:rPr>
          <w:rStyle w:val="StyleUnderline"/>
        </w:rPr>
        <w:t>it would cost at least $400 billion, more than the state’s entire present-day budget.</w:t>
      </w:r>
    </w:p>
    <w:p w14:paraId="2731A5FD" w14:textId="77777777" w:rsidR="00C00C7C" w:rsidRPr="00F22693" w:rsidRDefault="00C00C7C" w:rsidP="00C00C7C">
      <w:pPr>
        <w:rPr>
          <w:rStyle w:val="StyleUnderline"/>
        </w:rPr>
      </w:pPr>
      <w:r w:rsidRPr="00F22693">
        <w:t xml:space="preserve">In fairness, legislators hope to recoup about half that amount from the federal government and the elimination of existing state and local health programs. But even so, </w:t>
      </w:r>
      <w:r w:rsidRPr="00F22693">
        <w:rPr>
          <w:rStyle w:val="StyleUnderline"/>
        </w:rPr>
        <w:t>the plan would necessitate a $200 billion tax hike. One suggestion being bandied about is a 15 percent state payroll tax. Ouch.</w:t>
      </w:r>
    </w:p>
    <w:p w14:paraId="36B9ACCF" w14:textId="77777777" w:rsidR="00C00C7C" w:rsidRPr="00F22693" w:rsidRDefault="00C00C7C" w:rsidP="00C00C7C">
      <w:r w:rsidRPr="00F22693">
        <w:t>The cost of California’s plan is right in line with that of other recent single-payer proposals. For example, last fall, Colorado voters rejected a proposal to establish a single-payer system in that state that was projected to cost more than $64 billion per year by 2028. Voters apparently took note of the fact that, even after figuring in savings from existing programs, possible federal funding, and a new 10 percent payroll tax, the plan would have still run a $12 billion deficit within 10 years.</w:t>
      </w:r>
    </w:p>
    <w:p w14:paraId="0C274922" w14:textId="77777777" w:rsidR="00C00C7C" w:rsidRPr="00F22693" w:rsidRDefault="00C00C7C" w:rsidP="00C00C7C">
      <w:r w:rsidRPr="00F22693">
        <w:t xml:space="preserve">Similarly, last year Vermont was forced to abandon its efforts to set up a single-payer system after it couldn’t find a way to pay for the plan’s nearly $4 trillion price tag. The state had considered </w:t>
      </w:r>
      <w:proofErr w:type="gramStart"/>
      <w:r w:rsidRPr="00F22693">
        <w:t>a number of</w:t>
      </w:r>
      <w:proofErr w:type="gramEnd"/>
      <w:r w:rsidRPr="00F22693">
        <w:t xml:space="preserve"> financing mechanisms, including an 11.5 percent payroll tax and an income tax hike (disguised as a premium) to 9.5 percent.</w:t>
      </w:r>
    </w:p>
    <w:p w14:paraId="5A2D5F36" w14:textId="77777777" w:rsidR="00C00C7C" w:rsidRPr="00F22693" w:rsidRDefault="00C00C7C" w:rsidP="00C00C7C">
      <w:pPr>
        <w:rPr>
          <w:rStyle w:val="StyleUnderline"/>
        </w:rPr>
      </w:pPr>
      <w:r w:rsidRPr="00F22693">
        <w:rPr>
          <w:rStyle w:val="StyleUnderline"/>
        </w:rPr>
        <w:t xml:space="preserve">On the national level, </w:t>
      </w:r>
      <w:r w:rsidRPr="00F22693">
        <w:t xml:space="preserve">who could forget Bernie Sanders’ proposed “Medicare for All” system, which </w:t>
      </w:r>
      <w:r w:rsidRPr="00F22693">
        <w:rPr>
          <w:rStyle w:val="StyleUnderline"/>
        </w:rPr>
        <w:t>would have cost $13.8 trillion over its first decade of operation? Bernie would have paid for his plan by increasing the top US income-tax rate to an astounding 52 percent, raising everyone else’s income taxes by 2.2 percentage points, and raising payroll taxes by 6.2 points.</w:t>
      </w:r>
    </w:p>
    <w:p w14:paraId="19AA8DDC" w14:textId="77777777" w:rsidR="00C00C7C" w:rsidRPr="00F22693" w:rsidRDefault="00C00C7C" w:rsidP="00C00C7C">
      <w:r w:rsidRPr="00F22693">
        <w:t xml:space="preserve">Of course, it is no surprise that Medicare for All would be so expensive, since </w:t>
      </w:r>
      <w:r w:rsidRPr="00F22693">
        <w:rPr>
          <w:rStyle w:val="StyleUnderline"/>
        </w:rPr>
        <w:t>our current Medicare program is running $58 trillion in the red going forward</w:t>
      </w:r>
      <w:r w:rsidRPr="00F22693">
        <w:t>. It turns out that “free” health care isn’t really free at all.</w:t>
      </w:r>
    </w:p>
    <w:p w14:paraId="3F10F256" w14:textId="77777777" w:rsidR="00C00C7C" w:rsidRPr="00F22693" w:rsidRDefault="00C00C7C" w:rsidP="00C00C7C">
      <w:r w:rsidRPr="00F22693">
        <w:t>How, though, could a single-payer system possibly cost so much? Aren’t we constantly told that other countries spend far less than we do on health care?</w:t>
      </w:r>
    </w:p>
    <w:p w14:paraId="082D96AD" w14:textId="77777777" w:rsidR="00C00C7C" w:rsidRPr="00F22693" w:rsidRDefault="00C00C7C" w:rsidP="00C00C7C">
      <w:r w:rsidRPr="00F22693">
        <w:rPr>
          <w:rStyle w:val="StyleUnderline"/>
        </w:rPr>
        <w:t xml:space="preserve">It is true that the US spends nearly a third more on health care than the </w:t>
      </w:r>
      <w:proofErr w:type="gramStart"/>
      <w:r w:rsidRPr="00F22693">
        <w:rPr>
          <w:rStyle w:val="StyleUnderline"/>
        </w:rPr>
        <w:t>second-highest</w:t>
      </w:r>
      <w:proofErr w:type="gramEnd"/>
      <w:r w:rsidRPr="00F22693">
        <w:rPr>
          <w:rStyle w:val="StyleUnderline"/>
        </w:rPr>
        <w:t>-spending developed country (Sweden), both in per-capita dollars and as a percentage of GDP. But that reduction in spending can come with a price of its own:</w:t>
      </w:r>
      <w:r w:rsidRPr="00F22693">
        <w:t xml:space="preserve"> </w:t>
      </w:r>
      <w:r w:rsidRPr="00F22693">
        <w:rPr>
          <w:rStyle w:val="StyleUnderline"/>
        </w:rPr>
        <w:t>The most effective way to hold down health care costs is to limit the availability of care. Some other developed countries ration care directly.</w:t>
      </w:r>
      <w:r w:rsidRPr="00F22693">
        <w:t xml:space="preserve"> Some spend less on facilities, </w:t>
      </w:r>
      <w:proofErr w:type="gramStart"/>
      <w:r w:rsidRPr="00F22693">
        <w:t>technology</w:t>
      </w:r>
      <w:proofErr w:type="gramEnd"/>
      <w:r w:rsidRPr="00F22693">
        <w:t xml:space="preserve"> or physician incomes, leading to long waits for care.</w:t>
      </w:r>
    </w:p>
    <w:p w14:paraId="57FA1E9F" w14:textId="77777777" w:rsidR="00C00C7C" w:rsidRPr="00F22693" w:rsidRDefault="00C00C7C" w:rsidP="00C00C7C">
      <w:r w:rsidRPr="00F22693">
        <w:t>Such trade-offs are not inherently bad, and not all health care is of equal value, though that would seem to be a determination most appropriately made by patients rather than the government. But the fact remains that no health care system anywhere in the world provides everyone with unlimited care.</w:t>
      </w:r>
    </w:p>
    <w:p w14:paraId="3175A74F" w14:textId="77777777" w:rsidR="00C00C7C" w:rsidRPr="00F22693" w:rsidRDefault="00C00C7C" w:rsidP="00C00C7C">
      <w:r w:rsidRPr="00F22693">
        <w:t xml:space="preserve">Moreover, foreign health care systems rely heavily on the US system to drive medical innovation and technology. There’s a reason why more than half of all new drugs </w:t>
      </w:r>
      <w:proofErr w:type="gramStart"/>
      <w:r w:rsidRPr="00F22693">
        <w:t>are</w:t>
      </w:r>
      <w:proofErr w:type="gramEnd"/>
      <w:r w:rsidRPr="00F22693">
        <w:t xml:space="preserve"> patented in the United States, and why 80 percent of non-pharmaceutical medical breakthroughs, from transplants to MRIs, were introduced first here. </w:t>
      </w:r>
      <w:r w:rsidRPr="00F22693">
        <w:rPr>
          <w:rStyle w:val="StyleUnderline"/>
        </w:rPr>
        <w:t xml:space="preserve">If the US were to reduce its investment in such innovation </w:t>
      </w:r>
      <w:proofErr w:type="gramStart"/>
      <w:r w:rsidRPr="00F22693">
        <w:rPr>
          <w:rStyle w:val="StyleUnderline"/>
        </w:rPr>
        <w:t>in order to</w:t>
      </w:r>
      <w:proofErr w:type="gramEnd"/>
      <w:r w:rsidRPr="00F22693">
        <w:rPr>
          <w:rStyle w:val="StyleUnderline"/>
        </w:rPr>
        <w:t xml:space="preserve"> bring costs into line with international norms, would other countries pick up the slack, or would the next revolutionary cancer drug simply never be developed?</w:t>
      </w:r>
      <w:r w:rsidRPr="00F22693">
        <w:t xml:space="preserve"> In the end, there is still no free lunch.</w:t>
      </w:r>
    </w:p>
    <w:p w14:paraId="09A04A9C" w14:textId="77777777" w:rsidR="00C00C7C" w:rsidRPr="00F22693" w:rsidRDefault="00C00C7C" w:rsidP="00C00C7C">
      <w:r w:rsidRPr="00F22693">
        <w:t>American single-payer advocates simply ignore these trade-offs. They know that their fellow citizens instinctively resist rationing imposed from outside, so they promise “unlimited” care for all, which is about as realistic as promising personal unicorns for all.</w:t>
      </w:r>
    </w:p>
    <w:p w14:paraId="655AEC08" w14:textId="77777777" w:rsidR="00C00C7C" w:rsidRPr="00F22693" w:rsidRDefault="00C00C7C" w:rsidP="00C00C7C">
      <w:r w:rsidRPr="00F22693">
        <w:t xml:space="preserve">In the process, they also ignore the fact that many of the systems they admire are neither </w:t>
      </w:r>
      <w:proofErr w:type="gramStart"/>
      <w:r w:rsidRPr="00F22693">
        <w:t>single-payer</w:t>
      </w:r>
      <w:proofErr w:type="gramEnd"/>
      <w:r w:rsidRPr="00F22693">
        <w:t xml:space="preserve"> nor free to patients. Above and beyond the exorbitant taxes that must almost always be levied to fund their single-payer schemes, </w:t>
      </w:r>
      <w:r w:rsidRPr="00F22693">
        <w:rPr>
          <w:rStyle w:val="StyleUnderline"/>
        </w:rPr>
        <w:t>many of these countries impose other costs on patients</w:t>
      </w:r>
      <w:r w:rsidRPr="00F22693">
        <w:t>. There are frequently co-payments, deductibles and other cost-sharing requirements. In fact, in countries such as Australia, Germany, Japan, the Netherlands and Switzerland, consumers cover a greater portion of health care spending out-of-pocket than do Americans. But American single-payer proposals eliminate most or all such cost-sharing.</w:t>
      </w:r>
    </w:p>
    <w:p w14:paraId="6C1DD2EF" w14:textId="77777777" w:rsidR="00C00C7C" w:rsidRPr="00F22693" w:rsidRDefault="00C00C7C" w:rsidP="00C00C7C">
      <w:r w:rsidRPr="00F22693">
        <w:rPr>
          <w:rStyle w:val="Emphasis"/>
        </w:rPr>
        <w:t xml:space="preserve">Adopting a single-payer system would crush the American economy, lowering wages, destroying </w:t>
      </w:r>
      <w:proofErr w:type="gramStart"/>
      <w:r w:rsidRPr="00F22693">
        <w:rPr>
          <w:rStyle w:val="Emphasis"/>
        </w:rPr>
        <w:t>jobs</w:t>
      </w:r>
      <w:proofErr w:type="gramEnd"/>
      <w:r w:rsidRPr="00F22693">
        <w:rPr>
          <w:rStyle w:val="Emphasis"/>
        </w:rPr>
        <w:t xml:space="preserve"> and throwing millions into poverty</w:t>
      </w:r>
      <w:r w:rsidRPr="00F22693">
        <w:t>. The Tax Foundation, for instance, estimated that</w:t>
      </w:r>
      <w:r w:rsidRPr="00F22693">
        <w:rPr>
          <w:rStyle w:val="Emphasis"/>
        </w:rPr>
        <w:t xml:space="preserve"> Sanders’ plan would have reduced the US GDP by 9.5 percent and after-tax income for all Americans by an average of 12.8 percent in the long run</w:t>
      </w:r>
      <w:r w:rsidRPr="00F22693">
        <w:t xml:space="preserve">. That is, simply put, not going to happen. </w:t>
      </w:r>
      <w:proofErr w:type="gramStart"/>
      <w:r w:rsidRPr="00F22693">
        <w:t>So</w:t>
      </w:r>
      <w:proofErr w:type="gramEnd"/>
      <w:r w:rsidRPr="00F22693">
        <w:t xml:space="preserve"> Americans are likely to end up with a lot less health care than they have been promised.</w:t>
      </w:r>
    </w:p>
    <w:p w14:paraId="2CDDCBD9" w14:textId="7B20D67A" w:rsidR="00C00C7C" w:rsidRDefault="00C00C7C" w:rsidP="00C00C7C">
      <w:r w:rsidRPr="00F22693">
        <w:t>Santa Claus will always be more popular than the Grinch. But the health care debate needs a bit more Grinch and a lot less Santa Claus. Americans cannot have unlimited care, from the doctor of their choice, with no wait, for free. The politician who tells them as much will not be popular. But he or she may save them from something that will much more likely resemble a nightmare than a utopian dream.</w:t>
      </w:r>
    </w:p>
    <w:p w14:paraId="2DB502B5" w14:textId="77777777" w:rsidR="0080700C" w:rsidRPr="00F22693" w:rsidRDefault="0080700C" w:rsidP="0080700C">
      <w:pPr>
        <w:pStyle w:val="Heading4"/>
        <w:rPr>
          <w:rFonts w:cs="Times New Roman"/>
        </w:rPr>
      </w:pPr>
      <w:r w:rsidRPr="00F22693">
        <w:rPr>
          <w:rFonts w:cs="Times New Roman"/>
        </w:rPr>
        <w:t xml:space="preserve">Collapses the economy – massive spending and tax hikes would destroy growth and make care more </w:t>
      </w:r>
      <w:proofErr w:type="gramStart"/>
      <w:r w:rsidRPr="00F22693">
        <w:rPr>
          <w:rFonts w:cs="Times New Roman"/>
        </w:rPr>
        <w:t>expensive</w:t>
      </w:r>
      <w:proofErr w:type="gramEnd"/>
    </w:p>
    <w:p w14:paraId="1435B039" w14:textId="77777777" w:rsidR="0080700C" w:rsidRPr="00F22693" w:rsidRDefault="0080700C" w:rsidP="0080700C">
      <w:pPr>
        <w:rPr>
          <w:rStyle w:val="Style13ptBold"/>
        </w:rPr>
      </w:pPr>
      <w:r w:rsidRPr="00F22693">
        <w:rPr>
          <w:rStyle w:val="Style13ptBold"/>
        </w:rPr>
        <w:t xml:space="preserve">Starr ’16 – </w:t>
      </w:r>
      <w:r w:rsidRPr="00F22693">
        <w:t>co-founder and co-editor of the The American Prospect. and professor of sociology and public affairs at Princeton University. A winner of the Pulitzer Prize for General Nonfiction and the Bancroft Prize in American history (Paul, February 1, “The False Lure of the Sanders Single-Payer Plan,” http://prospect.org/article/false-lure-sanders-single-payer-plan)</w:t>
      </w:r>
    </w:p>
    <w:p w14:paraId="6AB645B5" w14:textId="77777777" w:rsidR="0080700C" w:rsidRPr="00F22693" w:rsidRDefault="0080700C" w:rsidP="0080700C">
      <w:r w:rsidRPr="00F22693">
        <w:t>Wouldn’t it be great if we could just go to the doctor and not pay any bills? After all, isn’t that what they do in other countries, and don’t those countries have lower health-care costs than the United States does? And aren’t private insurance companies the only reason we don’t have that kind of system?</w:t>
      </w:r>
    </w:p>
    <w:p w14:paraId="6D9D2A23" w14:textId="77777777" w:rsidR="0080700C" w:rsidRPr="00F22693" w:rsidRDefault="0080700C" w:rsidP="0080700C">
      <w:r w:rsidRPr="00F22693">
        <w:t xml:space="preserve">This is the appeal of the Bernie Sanders single-payer health plan. Free health care, with none of the frustrating paperwork of today’s insurance, and with taxes that cost less than insurance premiums—what could be better than that? Of course, </w:t>
      </w:r>
      <w:r w:rsidRPr="00F22693">
        <w:rPr>
          <w:rStyle w:val="StyleUnderline"/>
        </w:rPr>
        <w:t>the single payer in the Sanders plan is the federal government, which implies concentrating payment and therefore power over health care in Washington</w:t>
      </w:r>
      <w:r w:rsidRPr="00F22693">
        <w:t>. But, at least in this area, many Democrats don’t seem worried about that prospect.</w:t>
      </w:r>
    </w:p>
    <w:p w14:paraId="41666472" w14:textId="77777777" w:rsidR="0080700C" w:rsidRPr="00F22693" w:rsidRDefault="0080700C" w:rsidP="0080700C">
      <w:r w:rsidRPr="00F22693">
        <w:t xml:space="preserve">Sanders doesn’t just call for incremental steps toward </w:t>
      </w:r>
      <w:proofErr w:type="gramStart"/>
      <w:r w:rsidRPr="00F22693">
        <w:t>single-payer</w:t>
      </w:r>
      <w:proofErr w:type="gramEnd"/>
      <w:r w:rsidRPr="00F22693">
        <w:t xml:space="preserve">. </w:t>
      </w:r>
      <w:r w:rsidRPr="00F22693">
        <w:rPr>
          <w:rStyle w:val="StyleUnderline"/>
        </w:rPr>
        <w:t>He’s proposing to shift all of health care to federal taxes in one fell swoop. That’s one reason for the enormous, sudden increase in taxes the plan would require</w:t>
      </w:r>
      <w:r w:rsidRPr="00F22693">
        <w:t xml:space="preserve">—$1.38 trillion on top of existing federal spending, according to Sanders’ own estimates. As Harold Pollack has pointed out, that </w:t>
      </w:r>
      <w:r w:rsidRPr="00F22693">
        <w:rPr>
          <w:rStyle w:val="StyleUnderline"/>
        </w:rPr>
        <w:t>$1.38 trillion is just about equal to total federal income and estate tax collections</w:t>
      </w:r>
      <w:r w:rsidRPr="00F22693">
        <w:t xml:space="preserve"> in 2014—in other words, </w:t>
      </w:r>
      <w:r w:rsidRPr="00F22693">
        <w:rPr>
          <w:rStyle w:val="Emphasis"/>
        </w:rPr>
        <w:t>the plan would require doubling that revenue.</w:t>
      </w:r>
      <w:r w:rsidRPr="00F22693">
        <w:t xml:space="preserve"> Sanders insists that he’s shown how he would pay for it through a 6.2 increase in payroll taxes (which he calls an “income-based premium paid by employers,” though the cost will fall on employees); a 2.2 percent increase in income taxes on everyone; higher estate taxes; taxing capital gains and interest as ordinary income; limiting tax deductions for the rich; and higher income-tax rates on the upper brackets (which, combined with other increased taxes he’s also calling for, would bring the top marginal federal rate to 77 percent, as Dylan Matthews shows at Vox).</w:t>
      </w:r>
    </w:p>
    <w:p w14:paraId="10283A44" w14:textId="77777777" w:rsidR="0080700C" w:rsidRPr="00F22693" w:rsidRDefault="0080700C" w:rsidP="0080700C">
      <w:pPr>
        <w:rPr>
          <w:rStyle w:val="Emphasis"/>
        </w:rPr>
      </w:pPr>
      <w:r w:rsidRPr="00F22693">
        <w:t xml:space="preserve">But </w:t>
      </w:r>
      <w:r w:rsidRPr="00F22693">
        <w:rPr>
          <w:rStyle w:val="StyleUnderline"/>
        </w:rPr>
        <w:t xml:space="preserve">Sanders’s estimate of the needed increase in taxation, despite its whopping size, is too low. The plan would </w:t>
      </w:r>
      <w:proofErr w:type="gramStart"/>
      <w:r w:rsidRPr="00F22693">
        <w:rPr>
          <w:rStyle w:val="StyleUnderline"/>
        </w:rPr>
        <w:t>actually cost</w:t>
      </w:r>
      <w:proofErr w:type="gramEnd"/>
      <w:r w:rsidRPr="00F22693">
        <w:rPr>
          <w:rStyle w:val="StyleUnderline"/>
        </w:rPr>
        <w:t xml:space="preserve"> another $1.1 trillion a year,</w:t>
      </w:r>
      <w:r w:rsidRPr="00F22693">
        <w:t xml:space="preserve"> </w:t>
      </w:r>
      <w:r w:rsidRPr="00F22693">
        <w:rPr>
          <w:rStyle w:val="StyleUnderline"/>
        </w:rPr>
        <w:t>according to an analysis by Kenneth Thorpe, a health-care economist at Emory University</w:t>
      </w:r>
      <w:r w:rsidRPr="00F22693">
        <w:t xml:space="preserve">, who has long experience working with single-payer proponents. In 2006, the Vermont legislature hired Thorpe to cost out a single-payer proposal, and in 2014 progressive legislators in Vermont hired him again. </w:t>
      </w:r>
      <w:proofErr w:type="gramStart"/>
      <w:r w:rsidRPr="00F22693">
        <w:t>So</w:t>
      </w:r>
      <w:proofErr w:type="gramEnd"/>
      <w:r w:rsidRPr="00F22693">
        <w:t xml:space="preserve"> this </w:t>
      </w:r>
      <w:r w:rsidRPr="00F22693">
        <w:rPr>
          <w:rStyle w:val="StyleUnderline"/>
        </w:rPr>
        <w:t>is not an estimate from an economist generally opposed to universal health care or to single-payer</w:t>
      </w:r>
      <w:r w:rsidRPr="00F22693">
        <w:t xml:space="preserve">. Thorpe’s estimates indicate that </w:t>
      </w:r>
      <w:r w:rsidRPr="00F22693">
        <w:rPr>
          <w:rStyle w:val="Emphasis"/>
        </w:rPr>
        <w:t xml:space="preserve">workers would have to pay an additional 20 percent of compensation </w:t>
      </w:r>
      <w:r w:rsidRPr="00F22693">
        <w:rPr>
          <w:rStyle w:val="StyleUnderline"/>
        </w:rPr>
        <w:t>to pay for Sanders’s plan.</w:t>
      </w:r>
    </w:p>
    <w:p w14:paraId="724FF5CD" w14:textId="77777777" w:rsidR="0080700C" w:rsidRPr="00F22693" w:rsidRDefault="0080700C" w:rsidP="0080700C">
      <w:pPr>
        <w:rPr>
          <w:rStyle w:val="StyleUnderline"/>
        </w:rPr>
      </w:pPr>
      <w:r w:rsidRPr="00F22693">
        <w:t xml:space="preserve">At Vox, Matthews has probed both Thorpe and the Sanders campaign on some of the specific areas where their numbers diverge. Here’s one stunning detail: </w:t>
      </w:r>
      <w:r w:rsidRPr="00F22693">
        <w:rPr>
          <w:rStyle w:val="StyleUnderline"/>
        </w:rPr>
        <w:t>When the Sanders campaign released its plan, it estimated $324 billion in annual savings on prescription drugs—until Thorpe noted that the United States spent only $305 billion for that purpose in 2014</w:t>
      </w:r>
      <w:r w:rsidRPr="00F22693">
        <w:t xml:space="preserve">. (If Trump can expect Mexico to pay for a wall on the border, I suppose Sanders can expect drug companies to pay consumers instead of the other way around.) When Matthews pointed out that it was impossible to save $324 billion out of $305 billion, the Sanders camp cut their savings estimate to $241 billion, while conveniently increasing other projected savings to make up the difference. But $241 billion in drug savings are still implausible, and as the entire episode indicates, </w:t>
      </w:r>
      <w:r w:rsidRPr="00F22693">
        <w:rPr>
          <w:rStyle w:val="StyleUnderline"/>
        </w:rPr>
        <w:t>the Sanders campaign is simply pulling numbers out of the air.</w:t>
      </w:r>
    </w:p>
    <w:p w14:paraId="0095B509" w14:textId="77777777" w:rsidR="0080700C" w:rsidRPr="00F22693" w:rsidRDefault="0080700C" w:rsidP="0080700C">
      <w:r w:rsidRPr="00F22693">
        <w:rPr>
          <w:rStyle w:val="StyleUnderline"/>
        </w:rPr>
        <w:t>The Sanders’s plan also makes implausible assumptions about health-care spending by the states</w:t>
      </w:r>
      <w:r w:rsidRPr="00F22693">
        <w:t xml:space="preserve">. </w:t>
      </w:r>
      <w:r w:rsidRPr="00F22693">
        <w:rPr>
          <w:rStyle w:val="StyleUnderline"/>
        </w:rPr>
        <w:t>While eliminating the Medicaid program, Sanders counts on states to continue spending what they now spend on Medicaid, even though the Supreme Court has ruled that the federal government cannot require the states to spend money on a program</w:t>
      </w:r>
      <w:r w:rsidRPr="00F22693">
        <w:t>—especially one that no longer exists.</w:t>
      </w:r>
    </w:p>
    <w:p w14:paraId="0A4EBB9E" w14:textId="77777777" w:rsidR="0080700C" w:rsidRPr="00F22693" w:rsidRDefault="0080700C" w:rsidP="0080700C">
      <w:r w:rsidRPr="00F22693">
        <w:t xml:space="preserve">Why does the Sanders plan cost so much? Among other reasons, </w:t>
      </w:r>
      <w:r w:rsidRPr="00F22693">
        <w:rPr>
          <w:rStyle w:val="Emphasis"/>
        </w:rPr>
        <w:t>the plan calls for eliminating all patient cost-sharing</w:t>
      </w:r>
      <w:r w:rsidRPr="00F22693">
        <w:t xml:space="preserve">. I’m not a fan of high co-pays and </w:t>
      </w:r>
      <w:proofErr w:type="gramStart"/>
      <w:r w:rsidRPr="00F22693">
        <w:t>deductibles, but</w:t>
      </w:r>
      <w:proofErr w:type="gramEnd"/>
      <w:r w:rsidRPr="00F22693">
        <w:t xml:space="preserve"> eliminating them altogether will increase health spending more than Sanders acknowledges. His plan also includes no limits on the scope of coverage. “Bernie’s plan,” the campaign says, “will cover the entire continuum of health care, from inpatient to outpatient care; preventive to emergency care; primary care to specialty care, including long-term and palliative care; vision, hearing and oral healthcare; mental health and substance abuse services; as well as prescription medications, medical equipment, supplies, diagnostics and treatments.” This is an extraordinary list; </w:t>
      </w:r>
      <w:r w:rsidRPr="00F22693">
        <w:rPr>
          <w:rStyle w:val="StyleUnderline"/>
        </w:rPr>
        <w:t>long-term care alone is spectacularly expensive</w:t>
      </w:r>
      <w:r w:rsidRPr="00F22693">
        <w:t>. Although Sanders refers to his plan as “Medicare for all,” it is far bigger than Medicare, which has never eliminated cost-sharing or covered all these services.</w:t>
      </w:r>
    </w:p>
    <w:p w14:paraId="0980495C" w14:textId="77777777" w:rsidR="0080700C" w:rsidRPr="00F22693" w:rsidRDefault="0080700C" w:rsidP="0080700C">
      <w:pPr>
        <w:rPr>
          <w:rStyle w:val="StyleUnderline"/>
        </w:rPr>
      </w:pPr>
      <w:r w:rsidRPr="00F22693">
        <w:t xml:space="preserve">Let’s leave aside whether even a Democratic Congress could pass tax increases of the magnitude Sanders’s plan would require. There’s also a question of priorities: </w:t>
      </w:r>
      <w:r w:rsidRPr="00F22693">
        <w:rPr>
          <w:rStyle w:val="StyleUnderline"/>
        </w:rPr>
        <w:t>Should Democrats—should anyone—support devoting so much federal revenue to health care? The country has a lot of other needs</w:t>
      </w:r>
      <w:r w:rsidRPr="00F22693">
        <w:t xml:space="preserve">. </w:t>
      </w:r>
      <w:r w:rsidRPr="00F22693">
        <w:rPr>
          <w:rStyle w:val="StyleUnderline"/>
        </w:rPr>
        <w:t>Transferring all private health spending to the federal treasury is not necessarily the best use of federal tax capacity. Sanders’s health plan is so costly it would make it impossible to do much else.</w:t>
      </w:r>
    </w:p>
    <w:p w14:paraId="198B0CCD" w14:textId="77777777" w:rsidR="0080700C" w:rsidRPr="00F22693" w:rsidRDefault="0080700C" w:rsidP="0080700C">
      <w:pPr>
        <w:rPr>
          <w:rStyle w:val="Emphasis"/>
        </w:rPr>
      </w:pPr>
      <w:r w:rsidRPr="00F22693">
        <w:t xml:space="preserve">It’s not just private insurers that would stand in the way of this plan. </w:t>
      </w:r>
      <w:r w:rsidRPr="00F22693">
        <w:rPr>
          <w:rStyle w:val="Emphasis"/>
        </w:rPr>
        <w:t>Thorpe estimates that 70 percent of people with private insurance would end up paying more than they do today.</w:t>
      </w:r>
    </w:p>
    <w:p w14:paraId="0676E36A" w14:textId="77777777" w:rsidR="0080700C" w:rsidRPr="00F22693" w:rsidRDefault="0080700C" w:rsidP="0080700C">
      <w:r w:rsidRPr="00F22693">
        <w:t>But what about other countries that Sanders often cites? Don’t those examples show that a system of national health insurance is cheaper and better than one with private insurance?</w:t>
      </w:r>
    </w:p>
    <w:p w14:paraId="19FF078E" w14:textId="77777777" w:rsidR="0080700C" w:rsidRPr="00F22693" w:rsidRDefault="0080700C" w:rsidP="0080700C">
      <w:r w:rsidRPr="00F22693">
        <w:t>Here’s where I agree with that argument: If we could wind back the clock to the 1940s, when health care was just 4 percent of GDP and private insurance was just beginning to develop, we might well be able to design a national insurance program—as Harry Truman proposed—that would have kept down the growth of costs. But we can’t wind back the clock. In the mid-to-late 20th century, a very different system developed with the rise of both private, employer-based insurance and the adoption of public programs that accommodated the interests of physicians and hospitals.</w:t>
      </w:r>
    </w:p>
    <w:p w14:paraId="67D18A98" w14:textId="77777777" w:rsidR="0080700C" w:rsidRPr="00F22693" w:rsidRDefault="0080700C" w:rsidP="0080700C">
      <w:r w:rsidRPr="00F22693">
        <w:t>This is a story I’ve told in two books—The Social Transformation of American Medicine (1983) and Remedy and Reaction (revised edition, 2013). The financing arrangements that emerged in the United States had two complementary effects: They created incentives for high-cost specialized care and protected much of the public from the full, direct cost of that system. As a result, starting from 4 percent of GDP, health care grew to 17.5 percent, far more than in any other country. That level of costs is reflected in investments in medical technology, the physical infrastructure of hospitals and other facilities, the patterns of medical training and specialization, and the size and structure of the health-care labor force. Adopting a government insurance plan won't undo a system that's been built up over decades, though it would certainly alter its future evolution.</w:t>
      </w:r>
    </w:p>
    <w:p w14:paraId="6CBECDA8" w14:textId="77777777" w:rsidR="0080700C" w:rsidRPr="00F22693" w:rsidRDefault="0080700C" w:rsidP="0080700C">
      <w:pPr>
        <w:rPr>
          <w:rStyle w:val="StyleUnderline"/>
        </w:rPr>
      </w:pPr>
      <w:r w:rsidRPr="00F22693">
        <w:t xml:space="preserve">While having the federal government take over all private health expenditures (and state and local government spending too, unless Sanders can also appoint new justices to the Supreme Court), </w:t>
      </w:r>
      <w:r w:rsidRPr="00F22693">
        <w:rPr>
          <w:rStyle w:val="StyleUnderline"/>
        </w:rPr>
        <w:t>the Sanders plan attempts to squeeze per capita health expenditures down to Canadian levels</w:t>
      </w:r>
      <w:r w:rsidRPr="00F22693">
        <w:t xml:space="preserve">. The plan doesn’t explain how it is going to bring this about, and Thorpe’s analysis says it won’t. But </w:t>
      </w:r>
      <w:r w:rsidRPr="00F22693">
        <w:rPr>
          <w:rStyle w:val="StyleUnderline"/>
        </w:rPr>
        <w:t xml:space="preserve">if the federal government did impose sufficient controls, the results would be to bankrupt many institutions that are counting on future streams of revenue to cover debt payments, meet payroll, and satisfy other obligations. </w:t>
      </w:r>
    </w:p>
    <w:p w14:paraId="6EE4A5DB" w14:textId="77777777" w:rsidR="0080700C" w:rsidRPr="00F22693" w:rsidRDefault="0080700C" w:rsidP="0080700C">
      <w:r w:rsidRPr="00F22693">
        <w:t xml:space="preserve">The Affordable Care Act does not try to roll back spending levels to the share of GDP that health care represented decades ago. It has the limited, uninspiring, but ultimately more sensible goal of “bending the cost curve”—slowing the rate of growth of health-care costs, which has </w:t>
      </w:r>
      <w:proofErr w:type="gramStart"/>
      <w:r w:rsidRPr="00F22693">
        <w:t>actually happened</w:t>
      </w:r>
      <w:proofErr w:type="gramEnd"/>
      <w:r w:rsidRPr="00F22693">
        <w:t xml:space="preserve"> in the years since the law’s passage.</w:t>
      </w:r>
    </w:p>
    <w:p w14:paraId="54BBBE44" w14:textId="77777777" w:rsidR="0080700C" w:rsidRPr="00F22693" w:rsidRDefault="0080700C" w:rsidP="0080700C">
      <w:r w:rsidRPr="00F22693">
        <w:rPr>
          <w:rStyle w:val="StyleUnderline"/>
        </w:rPr>
        <w:t xml:space="preserve">The ACA is far more in keeping with the lesson to be drawn from the history of health policy in other countries. </w:t>
      </w:r>
      <w:r w:rsidRPr="00F22693">
        <w:t xml:space="preserve">Most countries have built on their existing institutions as they have pursued universal coverage and sought to control costs. </w:t>
      </w:r>
      <w:r w:rsidRPr="00F22693">
        <w:rPr>
          <w:rStyle w:val="StyleUnderline"/>
        </w:rPr>
        <w:t>The governments that instituted unified national insurance systems generally did so before private insurance had developed on a large scale</w:t>
      </w:r>
      <w:r w:rsidRPr="00F22693">
        <w:t>. Many countries that had multiple insurance funds have maintained them; rather than centralizing all payment, they have created regulatory and negotiating arrangements that keep costs in check. This is the direction we can and should take.</w:t>
      </w:r>
    </w:p>
    <w:p w14:paraId="417F0C59" w14:textId="77777777" w:rsidR="0080700C" w:rsidRPr="00F22693" w:rsidRDefault="0080700C" w:rsidP="0080700C"/>
    <w:p w14:paraId="42097D69" w14:textId="77777777" w:rsidR="0080700C" w:rsidRPr="00F22693" w:rsidRDefault="0080700C" w:rsidP="0080700C"/>
    <w:p w14:paraId="011CFF23" w14:textId="77777777" w:rsidR="0080700C" w:rsidRPr="00F22693" w:rsidRDefault="0080700C" w:rsidP="0080700C">
      <w:pPr>
        <w:pStyle w:val="Heading4"/>
        <w:rPr>
          <w:rFonts w:cs="Times New Roman"/>
        </w:rPr>
      </w:pPr>
      <w:r w:rsidRPr="00F22693">
        <w:rPr>
          <w:rFonts w:cs="Times New Roman"/>
        </w:rPr>
        <w:t xml:space="preserve">Single payer costs would kill the economy and worsen patient </w:t>
      </w:r>
      <w:proofErr w:type="gramStart"/>
      <w:r w:rsidRPr="00F22693">
        <w:rPr>
          <w:rFonts w:cs="Times New Roman"/>
        </w:rPr>
        <w:t>mortality</w:t>
      </w:r>
      <w:proofErr w:type="gramEnd"/>
    </w:p>
    <w:p w14:paraId="50749AF6" w14:textId="77777777" w:rsidR="0080700C" w:rsidRPr="00F22693" w:rsidRDefault="0080700C" w:rsidP="0080700C">
      <w:pPr>
        <w:rPr>
          <w:b/>
          <w:bCs/>
          <w:sz w:val="26"/>
        </w:rPr>
      </w:pPr>
      <w:r w:rsidRPr="00F22693">
        <w:t xml:space="preserve">Sally C. </w:t>
      </w:r>
      <w:r w:rsidRPr="00F22693">
        <w:rPr>
          <w:rStyle w:val="Style13ptBold"/>
        </w:rPr>
        <w:t>Pipes</w:t>
      </w:r>
      <w:r w:rsidRPr="00F22693">
        <w:t>, 1-21-20</w:t>
      </w:r>
      <w:r w:rsidRPr="00F22693">
        <w:rPr>
          <w:rStyle w:val="Style13ptBold"/>
        </w:rPr>
        <w:t xml:space="preserve">16 </w:t>
      </w:r>
      <w:r w:rsidRPr="00F22693">
        <w:t>– president, CEO, and Thomas W. Smith fellow in health care policy at the Pacific Research Institute</w:t>
      </w:r>
    </w:p>
    <w:p w14:paraId="2469A085" w14:textId="77777777" w:rsidR="0080700C" w:rsidRPr="00F22693" w:rsidRDefault="0080700C" w:rsidP="0080700C">
      <w:r w:rsidRPr="00F22693">
        <w:t xml:space="preserve">[ "The Ugly Reality of Single-Payer," US News &amp; World Report, </w:t>
      </w:r>
      <w:hyperlink r:id="rId110" w:history="1">
        <w:r w:rsidRPr="00F22693">
          <w:rPr>
            <w:rStyle w:val="Hyperlink"/>
          </w:rPr>
          <w:t>https://www.usnews.com/debate-club/is-single-payer-health-care-a-good-idea/the-ugly-reality-of-single-payer</w:t>
        </w:r>
      </w:hyperlink>
      <w:r w:rsidRPr="00F22693">
        <w:t xml:space="preserve"> ]</w:t>
      </w:r>
    </w:p>
    <w:p w14:paraId="033FC265" w14:textId="77777777" w:rsidR="0080700C" w:rsidRPr="00F22693" w:rsidRDefault="0080700C" w:rsidP="0080700C">
      <w:r w:rsidRPr="00F22693">
        <w:t>Late Sunday night, just hours before the fourth Democratic presidential debate, Vermont Sen. Bernie Sanders unveiled what's probably the purest expression to date of his unreconstructed 1970s radicalism: a plan for "universal" single-payer health care in the United States.</w:t>
      </w:r>
    </w:p>
    <w:p w14:paraId="40115962" w14:textId="77777777" w:rsidR="0080700C" w:rsidRPr="00F22693" w:rsidRDefault="0080700C" w:rsidP="0080700C">
      <w:r w:rsidRPr="00F22693">
        <w:t>Proudly titled "Medicare-for-All," the Sanders scheme would eliminate the private insurance industry and establish a single, federally run insurance pool open to all.</w:t>
      </w:r>
    </w:p>
    <w:p w14:paraId="749EE363" w14:textId="77777777" w:rsidR="0080700C" w:rsidRPr="00F22693" w:rsidRDefault="0080700C" w:rsidP="0080700C">
      <w:pPr>
        <w:rPr>
          <w:rStyle w:val="StyleUnderline"/>
        </w:rPr>
      </w:pPr>
      <w:r w:rsidRPr="00F22693">
        <w:rPr>
          <w:rStyle w:val="StyleUnderline"/>
        </w:rPr>
        <w:t>Sanders promises a healthcare utopia – a future of "no more co-pays, no more deductibles and no more fighting with insurance companies." During Sunday's debate, the candidate claimed that his health care plan would "save the average middle-class family thousands of dollars a year."</w:t>
      </w:r>
    </w:p>
    <w:p w14:paraId="0E863532" w14:textId="77777777" w:rsidR="0080700C" w:rsidRPr="00F22693" w:rsidRDefault="0080700C" w:rsidP="0080700C">
      <w:pPr>
        <w:rPr>
          <w:rStyle w:val="StyleUnderline"/>
        </w:rPr>
      </w:pPr>
      <w:r w:rsidRPr="00F22693">
        <w:t xml:space="preserve">This is complete nonsense. </w:t>
      </w:r>
      <w:r w:rsidRPr="00F22693">
        <w:rPr>
          <w:rStyle w:val="StyleUnderline"/>
        </w:rPr>
        <w:t xml:space="preserve">Every other single-payer system around the world delivers subpar care at astronomical cost. Worse still, the multitrillion-dollar tax hikes – that's "trillion," with a "t" – that Sanders has proposed to finance his single-payer monstrosity </w:t>
      </w:r>
      <w:r w:rsidRPr="00F22693">
        <w:rPr>
          <w:rStyle w:val="Emphasis"/>
        </w:rPr>
        <w:t>would decimate the American economy</w:t>
      </w:r>
      <w:r w:rsidRPr="00F22693">
        <w:rPr>
          <w:rStyle w:val="StyleUnderline"/>
        </w:rPr>
        <w:t>.</w:t>
      </w:r>
    </w:p>
    <w:p w14:paraId="4DB365C0" w14:textId="77777777" w:rsidR="0080700C" w:rsidRPr="00F22693" w:rsidRDefault="0080700C" w:rsidP="0080700C">
      <w:r w:rsidRPr="00F22693">
        <w:t>Voters in need of a definitive reason to dismiss Vermont's "democratic socialist" as a legitimate candidate now have one.</w:t>
      </w:r>
    </w:p>
    <w:p w14:paraId="7653657E" w14:textId="77777777" w:rsidR="0080700C" w:rsidRPr="00F22693" w:rsidRDefault="0080700C" w:rsidP="0080700C">
      <w:pPr>
        <w:rPr>
          <w:rStyle w:val="StyleUnderline"/>
        </w:rPr>
      </w:pPr>
      <w:r w:rsidRPr="00F22693">
        <w:rPr>
          <w:rStyle w:val="StyleUnderline"/>
        </w:rPr>
        <w:t>Sanders's "Medicare-for-All" proposal would require $14 trillion in new public spending over the next decade and would expand the size of the federal government by over 50 percent. He plans to cover those costs by ratcheting up taxes on virtually everyone. He wants to hike income tax rates by 2.2 percentage points and levy a new 6.2 percent payroll tax on employers. He'd also dramatically crank up income tax rates for families making over $250,000 year. And he'd set the estate tax at 65 percent.</w:t>
      </w:r>
    </w:p>
    <w:p w14:paraId="78697E71" w14:textId="77777777" w:rsidR="0080700C" w:rsidRPr="00F22693" w:rsidRDefault="0080700C" w:rsidP="0080700C">
      <w:r w:rsidRPr="00F22693">
        <w:rPr>
          <w:rStyle w:val="StyleUnderline"/>
        </w:rPr>
        <w:t xml:space="preserve">These new taxes would slow our economy to a halt. They'd </w:t>
      </w:r>
      <w:r w:rsidRPr="00F22693">
        <w:rPr>
          <w:rStyle w:val="Emphasis"/>
        </w:rPr>
        <w:t>rob businesses of capital to invest in expansion and job creation</w:t>
      </w:r>
      <w:r w:rsidRPr="00F22693">
        <w:rPr>
          <w:rStyle w:val="StyleUnderline"/>
        </w:rPr>
        <w:t>. The returns on entrepreneurship would dwindle. Corporations would direct investments to friendlier environs abroad</w:t>
      </w:r>
      <w:r w:rsidRPr="00F22693">
        <w:t>.</w:t>
      </w:r>
    </w:p>
    <w:p w14:paraId="0224B602" w14:textId="77777777" w:rsidR="0080700C" w:rsidRPr="00F22693" w:rsidRDefault="0080700C" w:rsidP="0080700C">
      <w:proofErr w:type="gramStart"/>
      <w:r w:rsidRPr="00F22693">
        <w:t>Sanders</w:t>
      </w:r>
      <w:proofErr w:type="gramEnd"/>
      <w:r w:rsidRPr="00F22693">
        <w:t xml:space="preserve"> ought to be intimately familiar with the eye-popping costs of single-payer. They just prevented leaders in his home state from implementing a single-payer scheme within their borders.</w:t>
      </w:r>
    </w:p>
    <w:p w14:paraId="55670F11" w14:textId="77777777" w:rsidR="0080700C" w:rsidRPr="00F22693" w:rsidRDefault="0080700C" w:rsidP="0080700C">
      <w:r w:rsidRPr="00F22693">
        <w:t>Four years ago, the Vermont legislature approved a plan to create a state-level single-payer system with basically all the features of Sanders's "Medicare-for-All." But last month, Gov. Peter Shumlin announced that he'd be killing the project, specifically because the requisite tax increases on individual earners and businesses "might hurt our economy."</w:t>
      </w:r>
    </w:p>
    <w:p w14:paraId="6DB9DCB0" w14:textId="77777777" w:rsidR="0080700C" w:rsidRPr="00F22693" w:rsidRDefault="0080700C" w:rsidP="0080700C">
      <w:r w:rsidRPr="00F22693">
        <w:t xml:space="preserve">The Sanders "Medicare-for-All" plan is specific about how much lucre it'll extract from the American public, but short on the details about how it would </w:t>
      </w:r>
      <w:proofErr w:type="gramStart"/>
      <w:r w:rsidRPr="00F22693">
        <w:t>actually be</w:t>
      </w:r>
      <w:proofErr w:type="gramEnd"/>
      <w:r w:rsidRPr="00F22693">
        <w:t xml:space="preserve"> administered. How will physicians' compensation be determined? Who will they work for? For those that refuse to leave private employment, what will the punishment be? Who will own hospitals? The list of unanswered questions goes on and on.</w:t>
      </w:r>
    </w:p>
    <w:p w14:paraId="0E5430CB" w14:textId="77777777" w:rsidR="0080700C" w:rsidRPr="00F22693" w:rsidRDefault="0080700C" w:rsidP="0080700C">
      <w:r w:rsidRPr="00F22693">
        <w:t xml:space="preserve">Sanders and his ilk are pushing for </w:t>
      </w:r>
      <w:proofErr w:type="gramStart"/>
      <w:r w:rsidRPr="00F22693">
        <w:t>single-payer</w:t>
      </w:r>
      <w:proofErr w:type="gramEnd"/>
      <w:r w:rsidRPr="00F22693">
        <w:t xml:space="preserve"> in the United States in large part because they admire socialized health care systems in other countries like the United Kingdom and Canada. In their romanticized view, single-payer is more efficient, more egalitarian, more humane and less costly.</w:t>
      </w:r>
    </w:p>
    <w:p w14:paraId="4EE0A21A" w14:textId="77777777" w:rsidR="0080700C" w:rsidRPr="00F22693" w:rsidRDefault="0080700C" w:rsidP="0080700C">
      <w:r w:rsidRPr="00F22693">
        <w:t>But the facts don't fit that portrayal</w:t>
      </w:r>
      <w:r w:rsidRPr="00F22693">
        <w:rPr>
          <w:rStyle w:val="StyleUnderline"/>
        </w:rPr>
        <w:t>. Single-payer systems typically use price controls to control the cost of health care goods and services. Those price controls cause the purveyors of health care goods and services to limit the supply that they'll deliver. Limited supply meets unlimited patient demand – after all, health care appears "free" – and shortages result</w:t>
      </w:r>
      <w:r w:rsidRPr="00F22693">
        <w:t>.</w:t>
      </w:r>
    </w:p>
    <w:p w14:paraId="1AB7AECB" w14:textId="77777777" w:rsidR="0080700C" w:rsidRPr="00F22693" w:rsidRDefault="0080700C" w:rsidP="0080700C">
      <w:r w:rsidRPr="00F22693">
        <w:t>There isn't enough equipment. There aren't enough doctors. And patients, while technically insured, have to endure long wait times before they actually receive care.</w:t>
      </w:r>
    </w:p>
    <w:p w14:paraId="13B95214" w14:textId="77777777" w:rsidR="0080700C" w:rsidRPr="00F22693" w:rsidRDefault="0080700C" w:rsidP="0080700C">
      <w:pPr>
        <w:rPr>
          <w:rStyle w:val="StyleUnderline"/>
        </w:rPr>
      </w:pPr>
      <w:r w:rsidRPr="00F22693">
        <w:t xml:space="preserve">Take the United Kingdom. </w:t>
      </w:r>
      <w:r w:rsidRPr="00F22693">
        <w:rPr>
          <w:rStyle w:val="StyleUnderline"/>
        </w:rPr>
        <w:t>Over 3.4 million British patients are currently stuck on waiting lists for care, the biggest total in nearly a decade. That includes 6,100 that have been forced to wait for at least a year.</w:t>
      </w:r>
    </w:p>
    <w:p w14:paraId="478E82CF" w14:textId="77777777" w:rsidR="0080700C" w:rsidRPr="00F22693" w:rsidRDefault="0080700C" w:rsidP="0080700C">
      <w:pPr>
        <w:rPr>
          <w:rStyle w:val="StyleUnderline"/>
        </w:rPr>
      </w:pPr>
      <w:r w:rsidRPr="00F22693">
        <w:t xml:space="preserve">Those waiting lists have consequences. </w:t>
      </w:r>
      <w:r w:rsidRPr="00F22693">
        <w:rPr>
          <w:rStyle w:val="StyleUnderline"/>
        </w:rPr>
        <w:t xml:space="preserve">According to one major study, some 13,000 Brits died unnecessarily while in government hospitals between 2005 and 2012. Researchers unearthed systemic abuse and negligence. Sick patients were left to waste away in soiled beds without food or </w:t>
      </w:r>
      <w:proofErr w:type="gramStart"/>
      <w:r w:rsidRPr="00F22693">
        <w:rPr>
          <w:rStyle w:val="StyleUnderline"/>
        </w:rPr>
        <w:t>water</w:t>
      </w:r>
      <w:proofErr w:type="gramEnd"/>
    </w:p>
    <w:p w14:paraId="413D2C38" w14:textId="77777777" w:rsidR="0080700C" w:rsidRPr="00F22693" w:rsidRDefault="0080700C" w:rsidP="0080700C">
      <w:pPr>
        <w:rPr>
          <w:rStyle w:val="StyleUnderline"/>
        </w:rPr>
      </w:pPr>
      <w:r w:rsidRPr="00F22693">
        <w:rPr>
          <w:rStyle w:val="StyleUnderline"/>
        </w:rPr>
        <w:t>In Canada, over 40 percent of patients have been forced to wait two months or more to see a specialist. In rural provinces, the problem is even worse. A recent report found that 90 percent of spine surgery patients in Alberta have had to wait at least six months to get treated.</w:t>
      </w:r>
    </w:p>
    <w:p w14:paraId="62D64532" w14:textId="77777777" w:rsidR="0080700C" w:rsidRPr="00F22693" w:rsidRDefault="0080700C" w:rsidP="0080700C">
      <w:r w:rsidRPr="00F22693">
        <w:t xml:space="preserve">This is the ugly reality of single payer. And it's what Sanders </w:t>
      </w:r>
      <w:proofErr w:type="gramStart"/>
      <w:r w:rsidRPr="00F22693">
        <w:t>would</w:t>
      </w:r>
      <w:proofErr w:type="gramEnd"/>
      <w:r w:rsidRPr="00F22693">
        <w:t xml:space="preserve"> bring to America if he becomes president.</w:t>
      </w:r>
    </w:p>
    <w:p w14:paraId="51297BBC" w14:textId="77777777" w:rsidR="0080700C" w:rsidRPr="00F22693" w:rsidRDefault="0080700C" w:rsidP="0080700C"/>
    <w:p w14:paraId="3F7CBCB4" w14:textId="77777777" w:rsidR="0080700C" w:rsidRPr="00F22693" w:rsidRDefault="0080700C" w:rsidP="0080700C"/>
    <w:p w14:paraId="2F602453" w14:textId="77777777" w:rsidR="0080700C" w:rsidRPr="00F22693" w:rsidRDefault="0080700C" w:rsidP="0080700C">
      <w:pPr>
        <w:pStyle w:val="Heading4"/>
        <w:rPr>
          <w:rFonts w:cs="Times New Roman"/>
        </w:rPr>
      </w:pPr>
      <w:r w:rsidRPr="00F22693">
        <w:rPr>
          <w:rFonts w:cs="Times New Roman"/>
        </w:rPr>
        <w:t xml:space="preserve">Guarantees economic devastation – massive tax hikes aren’t sufficient for total </w:t>
      </w:r>
      <w:proofErr w:type="gramStart"/>
      <w:r w:rsidRPr="00F22693">
        <w:rPr>
          <w:rFonts w:cs="Times New Roman"/>
        </w:rPr>
        <w:t>funding</w:t>
      </w:r>
      <w:proofErr w:type="gramEnd"/>
    </w:p>
    <w:p w14:paraId="165E6350" w14:textId="77777777" w:rsidR="0080700C" w:rsidRPr="00F22693" w:rsidRDefault="0080700C" w:rsidP="0080700C">
      <w:pPr>
        <w:rPr>
          <w:rStyle w:val="Style13ptBold"/>
        </w:rPr>
      </w:pPr>
      <w:r w:rsidRPr="00F22693">
        <w:rPr>
          <w:rStyle w:val="Style13ptBold"/>
        </w:rPr>
        <w:t xml:space="preserve">Stark ’17 – </w:t>
      </w:r>
      <w:r w:rsidRPr="00F22693">
        <w:t>health care policy analyst at Washington Policy Center and a retired physician (Roger, May, “Is a Single-Payer Health Care System Right for America?” https://www.washingtonpolicy.org/library/doclib/Stark-Single-Payer-Health-Care-System-5.22.2017.pdf)</w:t>
      </w:r>
    </w:p>
    <w:p w14:paraId="3E14C1C3" w14:textId="77777777" w:rsidR="0080700C" w:rsidRPr="00F22693" w:rsidRDefault="0080700C" w:rsidP="0080700C">
      <w:r w:rsidRPr="00F22693">
        <w:t>Senator Bernie Sanders (I-VT) has long advocated for the creation of a single-payer health care system in the United States. His “Medicare for All” is a very robust and specific plan.10</w:t>
      </w:r>
    </w:p>
    <w:p w14:paraId="3D5A3D8B" w14:textId="77777777" w:rsidR="0080700C" w:rsidRPr="00F22693" w:rsidRDefault="0080700C" w:rsidP="0080700C">
      <w:r w:rsidRPr="00F22693">
        <w:rPr>
          <w:rStyle w:val="StyleUnderline"/>
        </w:rPr>
        <w:t>The non-partisan Committee for a Responsible Federal Budget</w:t>
      </w:r>
      <w:r w:rsidRPr="00F22693">
        <w:t xml:space="preserve"> (CRFB) </w:t>
      </w:r>
      <w:r w:rsidRPr="00F22693">
        <w:rPr>
          <w:rStyle w:val="StyleUnderline"/>
        </w:rPr>
        <w:t>analyzed Senator Sanders’ proposal from a financial standpoint</w:t>
      </w:r>
      <w:r w:rsidRPr="00F22693">
        <w:t xml:space="preserve">.11 He calls for six new or expanded taxes. </w:t>
      </w:r>
      <w:r w:rsidRPr="00F22693">
        <w:rPr>
          <w:rStyle w:val="StyleUnderline"/>
        </w:rPr>
        <w:t>Everyone would pay 6.2 percent more in payroll tax and 2.2 percent more in income tax. This combined 8.4 percent tax increase would have the greatest impact on low-income workers</w:t>
      </w:r>
      <w:r w:rsidRPr="00F22693">
        <w:t xml:space="preserve">, according to the analysis. Rather than receiving “free” Medicaid, </w:t>
      </w:r>
      <w:r w:rsidRPr="00F22693">
        <w:rPr>
          <w:rStyle w:val="Emphasis"/>
        </w:rPr>
        <w:t>these workers would have 8.4 percent less in take-home pay</w:t>
      </w:r>
      <w:r w:rsidRPr="00F22693">
        <w:t>.</w:t>
      </w:r>
    </w:p>
    <w:p w14:paraId="49F7BFF5" w14:textId="77777777" w:rsidR="0080700C" w:rsidRPr="00F22693" w:rsidRDefault="0080700C" w:rsidP="0080700C">
      <w:r w:rsidRPr="00F22693">
        <w:rPr>
          <w:rStyle w:val="StyleUnderline"/>
        </w:rPr>
        <w:t>High-income workers would experience</w:t>
      </w:r>
      <w:r w:rsidRPr="00F22693">
        <w:t xml:space="preserve"> four </w:t>
      </w:r>
      <w:r w:rsidRPr="00F22693">
        <w:rPr>
          <w:rStyle w:val="StyleUnderline"/>
        </w:rPr>
        <w:t>additional taxes</w:t>
      </w:r>
      <w:r w:rsidRPr="00F22693">
        <w:t xml:space="preserve">. </w:t>
      </w:r>
      <w:r w:rsidRPr="00F22693">
        <w:rPr>
          <w:rStyle w:val="StyleUnderline"/>
        </w:rPr>
        <w:t>Income taxes would increase, capital gains would be taxed as ordinary income, certain current deductions would be eliminated, and estate taxes would increase.</w:t>
      </w:r>
      <w:r w:rsidRPr="00F22693">
        <w:t xml:space="preserve"> Marginal tax rates for people earning between $18,550 and $75,300 would go from 30.3 percent to 38.9 percent. </w:t>
      </w:r>
      <w:r w:rsidRPr="00F22693">
        <w:rPr>
          <w:rStyle w:val="StyleUnderline"/>
        </w:rPr>
        <w:t>For higher-income workers</w:t>
      </w:r>
      <w:r w:rsidRPr="00F22693">
        <w:t xml:space="preserve"> (those with incomes greater than $250,000) </w:t>
      </w:r>
      <w:r w:rsidRPr="00F22693">
        <w:rPr>
          <w:rStyle w:val="StyleUnderline"/>
        </w:rPr>
        <w:t>income plus payroll taxes would go up to 77 percent and capital gains taxes would reach 64 percent</w:t>
      </w:r>
      <w:r w:rsidRPr="00F22693">
        <w:t xml:space="preserve">. Even with these expanded taxes, the CRFB reports that multiple analysts, including </w:t>
      </w:r>
      <w:r w:rsidRPr="00F22693">
        <w:rPr>
          <w:rStyle w:val="StyleUnderline"/>
        </w:rPr>
        <w:t>the non-partisan Congressional Budget Office, find Senator Sanders’ calculations to be short of funding needed by up to $14 trillion over 10 years</w:t>
      </w:r>
      <w:r w:rsidRPr="00F22693">
        <w:t xml:space="preserve">. Although the tax increase would be staggering, </w:t>
      </w:r>
      <w:r w:rsidRPr="00F22693">
        <w:rPr>
          <w:rStyle w:val="Emphasis"/>
        </w:rPr>
        <w:t>the overall impact on the U.S. economy and economic growth would be devastating</w:t>
      </w:r>
      <w:r w:rsidRPr="00F22693">
        <w:t>. There are now multiple examples of countries that enacted socialist programs and ultimately became mired in stagnant economies.</w:t>
      </w:r>
    </w:p>
    <w:p w14:paraId="408BF844" w14:textId="77777777" w:rsidR="0080700C" w:rsidRPr="00F22693" w:rsidRDefault="0080700C" w:rsidP="0080700C">
      <w:pPr>
        <w:rPr>
          <w:rStyle w:val="StyleUnderline"/>
        </w:rPr>
      </w:pPr>
      <w:r w:rsidRPr="00F22693">
        <w:rPr>
          <w:rStyle w:val="StyleUnderline"/>
        </w:rPr>
        <w:t>The Medicare program, created in 1965, was seven times over the original budget estimate by 1990. There is no reason to believe a huge government entitlement like “Medicare for All” would remain under its proposed budget.</w:t>
      </w:r>
    </w:p>
    <w:p w14:paraId="54C00F82" w14:textId="77777777" w:rsidR="0080700C" w:rsidRPr="00F22693" w:rsidRDefault="0080700C" w:rsidP="0080700C">
      <w:r w:rsidRPr="00F22693">
        <w:t>Half of all Americans receive their health insurance from their employer or their spouse’s employer. “</w:t>
      </w:r>
      <w:r w:rsidRPr="00F22693">
        <w:rPr>
          <w:rStyle w:val="StyleUnderline"/>
        </w:rPr>
        <w:t xml:space="preserve">Medicare for All” would eliminate employer-paid health insurance and force </w:t>
      </w:r>
      <w:proofErr w:type="gramStart"/>
      <w:r w:rsidRPr="00F22693">
        <w:rPr>
          <w:rStyle w:val="StyleUnderline"/>
        </w:rPr>
        <w:t>all of</w:t>
      </w:r>
      <w:proofErr w:type="gramEnd"/>
      <w:r w:rsidRPr="00F22693">
        <w:rPr>
          <w:rStyle w:val="StyleUnderline"/>
        </w:rPr>
        <w:t xml:space="preserve"> these workers into the government-run single-payer plan</w:t>
      </w:r>
      <w:r w:rsidRPr="00F22693">
        <w:t xml:space="preserve">. Vermont came close to instituting a single-payer system on a state-level basis. In 2011, the legislature </w:t>
      </w:r>
      <w:proofErr w:type="gramStart"/>
      <w:r w:rsidRPr="00F22693">
        <w:t>passed</w:t>
      </w:r>
      <w:proofErr w:type="gramEnd"/>
      <w:r w:rsidRPr="00F22693">
        <w:t xml:space="preserve"> and Governor Pete Shumlin signed “An Act Relating to a Universal and Unified Health System.” The state-wide single-payer system was to start in 2017. By 2014, however, fiscal estimates showed that the state budget would need an extra $2 billion in 2017 to fund the program. This would be a 35 percent increase over the state’s original $5.7 billion 2017 budget.12 The state would need to raise taxes to levels unacceptable to the public and at the same time, decrease provider payments to unrealistic amounts. Vermont officials admitted failure and abandoned the plan in December 2014.</w:t>
      </w:r>
    </w:p>
    <w:p w14:paraId="671FE104" w14:textId="77777777" w:rsidR="0080700C" w:rsidRPr="00F22693" w:rsidRDefault="0080700C" w:rsidP="0080700C"/>
    <w:p w14:paraId="35D0FE35" w14:textId="77777777" w:rsidR="0080700C" w:rsidRPr="00C00C7C" w:rsidRDefault="0080700C" w:rsidP="00C00C7C"/>
    <w:p w14:paraId="19DD2368" w14:textId="77777777" w:rsidR="00807BFE" w:rsidRPr="00372FF6" w:rsidRDefault="00807BFE" w:rsidP="00807BFE">
      <w:pPr>
        <w:pStyle w:val="Heading4"/>
      </w:pPr>
      <w:r w:rsidRPr="00372FF6">
        <w:t xml:space="preserve">The plan hits the </w:t>
      </w:r>
      <w:r w:rsidRPr="00372FF6">
        <w:rPr>
          <w:u w:val="single"/>
        </w:rPr>
        <w:t>chain of profits</w:t>
      </w:r>
      <w:r w:rsidRPr="00372FF6">
        <w:t xml:space="preserve"> in healthcare, triggering </w:t>
      </w:r>
      <w:r w:rsidRPr="00372FF6">
        <w:rPr>
          <w:u w:val="single"/>
        </w:rPr>
        <w:t>asset price</w:t>
      </w:r>
      <w:r w:rsidRPr="00372FF6">
        <w:t xml:space="preserve"> collapse and a </w:t>
      </w:r>
      <w:r w:rsidRPr="00372FF6">
        <w:rPr>
          <w:u w:val="single"/>
        </w:rPr>
        <w:t xml:space="preserve">hospital </w:t>
      </w:r>
      <w:proofErr w:type="gramStart"/>
      <w:r w:rsidRPr="00372FF6">
        <w:rPr>
          <w:u w:val="single"/>
        </w:rPr>
        <w:t>crashes</w:t>
      </w:r>
      <w:proofErr w:type="gramEnd"/>
    </w:p>
    <w:p w14:paraId="6BF6DE55" w14:textId="7CFF4192" w:rsidR="00807BFE" w:rsidRPr="00372FF6" w:rsidRDefault="00807BFE" w:rsidP="00807BFE">
      <w:r w:rsidRPr="00372FF6">
        <w:rPr>
          <w:rStyle w:val="Style13ptBold"/>
        </w:rPr>
        <w:t>Waelbroeck 15</w:t>
      </w:r>
      <w:r w:rsidRPr="00372FF6">
        <w:t xml:space="preserve"> — Henri Waelbroeck, Global Head of Research at Portware LLC, Vice President and Director of Research at Pipeline Financial Group, Inc., </w:t>
      </w:r>
      <w:r w:rsidR="00CA761C" w:rsidRPr="00372FF6">
        <w:t>2015 (</w:t>
      </w:r>
      <w:r w:rsidRPr="00372FF6">
        <w:t xml:space="preserve">“Excess Corporate Profits: A Bubble, or the New </w:t>
      </w:r>
      <w:proofErr w:type="gramStart"/>
      <w:r w:rsidRPr="00372FF6">
        <w:t>Publicani?,</w:t>
      </w:r>
      <w:proofErr w:type="gramEnd"/>
      <w:r w:rsidRPr="00372FF6">
        <w:t xml:space="preserve">” </w:t>
      </w:r>
      <w:r w:rsidRPr="00372FF6">
        <w:rPr>
          <w:i/>
          <w:iCs/>
        </w:rPr>
        <w:t>SSRN</w:t>
      </w:r>
      <w:r w:rsidRPr="00372FF6">
        <w:t>, 08-09-201</w:t>
      </w:r>
      <w:r w:rsidR="00217FDD" w:rsidRPr="00372FF6">
        <w:t>5</w:t>
      </w:r>
      <w:r w:rsidRPr="00372FF6">
        <w:t xml:space="preserve">, </w:t>
      </w:r>
      <w:r w:rsidR="00CA761C" w:rsidRPr="00372FF6">
        <w:t xml:space="preserve">Available Online at </w:t>
      </w:r>
      <w:r w:rsidRPr="00372FF6">
        <w:t>https://papers.ssrn.com/sol3/papers.cfm?abstract_id=2658394</w:t>
      </w:r>
      <w:r w:rsidR="00CA761C" w:rsidRPr="00372FF6">
        <w:t>)</w:t>
      </w:r>
    </w:p>
    <w:p w14:paraId="5E41B582" w14:textId="1275B3D0" w:rsidR="00807BFE" w:rsidRPr="00372FF6" w:rsidRDefault="00807BFE" w:rsidP="00807BFE">
      <w:pPr>
        <w:rPr>
          <w:sz w:val="12"/>
        </w:rPr>
      </w:pPr>
      <w:r w:rsidRPr="00372FF6">
        <w:rPr>
          <w:sz w:val="12"/>
        </w:rPr>
        <w:t xml:space="preserve">For example, </w:t>
      </w:r>
      <w:r w:rsidRPr="00372FF6">
        <w:rPr>
          <w:rStyle w:val="StyleUnderline"/>
        </w:rPr>
        <w:t xml:space="preserve">we overpay for health care to finance a </w:t>
      </w:r>
      <w:r w:rsidRPr="00372FF6">
        <w:rPr>
          <w:rStyle w:val="Emphasis"/>
        </w:rPr>
        <w:t>chain of profits</w:t>
      </w:r>
      <w:r w:rsidRPr="00372FF6">
        <w:rPr>
          <w:rStyle w:val="StyleUnderline"/>
        </w:rPr>
        <w:t xml:space="preserve">: from insurance companies to hospital groups to pharmaceutical companies, distributions to investors have </w:t>
      </w:r>
      <w:r w:rsidRPr="00372FF6">
        <w:rPr>
          <w:rStyle w:val="Emphasis"/>
        </w:rPr>
        <w:t>never been higher</w:t>
      </w:r>
      <w:r w:rsidRPr="00372FF6">
        <w:rPr>
          <w:sz w:val="12"/>
        </w:rPr>
        <w:t xml:space="preserve">. If equities were owned by the consumers in the same proportion as consumption, this would be fine, but equity ownership is more concentrated than consumption. In this article we will use the terms “consumer” to indicate those primarily dependent on wages for consumption, and “investor” for those for whom investment income dominates. For consumers, the gap between consumption and wages must be covered by new borrowing or asset sales. Government borrowing also weakens the consumer, through the deferred tax burden of interest payments. As the chart below shows, the sum of mortgage and Treasury debt as a % of GDP has been growing with the wage/output gap since 19803. In recent years deficits have been on the decline and exceptionally low interest rates have eased the debt situation, leading to a flattening of aggregate debt to GDP ratio towards the right of the chart. However, as we will explain below, the apparent improvement in debt ratios mask a continuing problem, as the wage-output gap has not narrowed. What has enabled debt ratios to flatten in a high corporate profit environment? 4. Two words: asset sales. Home ownership has fallen from 67.2% in 2009 to 64% in 2014, a rate of approximately 1% GDP/yr. Pension equity assets as a percentage of market capitalization suggest net sales of $744bn over the last 4 years, again approximately 1% GDP/yr (see chart below). The share of wealth of the top 3% and bottom 90% reveals a similar story (J. Bicker et al., 2014): multiplying the reduction in share of wealth by aggregate household wealth, we estimate that the bottom 90% of the US population has been selling assets to the top 3% at a rate of $468bn/yr, or 2.6% GDP/yr. In the chart, we illustrate this trend by showing the ratio of pension assets held in US equities to the Spiders fund SPY which tracks the US equity market. Two other factors have played a role in debt stabilization: interest rates on mortgage and consumer debt have been 3% lower than prior to the credit crisis; with household liabilities at 80% of GDP this represents a savings of 2.4% of GDP. The share of consumption by the wealthy has also risen - BMW has done better than Walmart - profits earned by luxury firms and distributed to the consumers of luxury items do not harm buying power. Historical perspective This is not the first time the world has experienced a structural flow of wealth from a population group with a growing debt burden to one with a growing share of investment wealth. </w:t>
      </w:r>
      <w:r w:rsidRPr="00372FF6">
        <w:rPr>
          <w:rStyle w:val="StyleUnderline"/>
        </w:rPr>
        <w:t xml:space="preserve">Assets are used as collateral and </w:t>
      </w:r>
      <w:r w:rsidRPr="00372FF6">
        <w:rPr>
          <w:rStyle w:val="Emphasis"/>
        </w:rPr>
        <w:t>asset prices depend on profits</w:t>
      </w:r>
      <w:r w:rsidRPr="00372FF6">
        <w:rPr>
          <w:rStyle w:val="StyleUnderline"/>
        </w:rPr>
        <w:t xml:space="preserve">, in a high leverage economy the profits of the investor elite become </w:t>
      </w:r>
      <w:r w:rsidRPr="00372FF6">
        <w:rPr>
          <w:rStyle w:val="Emphasis"/>
        </w:rPr>
        <w:t>vital to the continued stability of the system</w:t>
      </w:r>
      <w:r w:rsidRPr="00372FF6">
        <w:rPr>
          <w:rStyle w:val="StyleUnderline"/>
        </w:rPr>
        <w:t xml:space="preserve"> and even uninterested parties in government regard the status quo as less risky than reform</w:t>
      </w:r>
      <w:r w:rsidRPr="00372FF6">
        <w:rPr>
          <w:sz w:val="12"/>
        </w:rPr>
        <w:t xml:space="preserve">. Yet the system weakens under the burden of debt: the hoarding of wealth slows the velocity of money, weakens consumption and results in recurrent debt-deflation crises. The script will seem familiar to those with an interest in Roman history. Before the collapse of the Roman Republic, publicani collected taxes on behalf of Rome but strived to collect as much as possible and pay Rome as little as they could get away with. Not only did they pocket a large profit, </w:t>
      </w:r>
      <w:proofErr w:type="gramStart"/>
      <w:r w:rsidRPr="00372FF6">
        <w:rPr>
          <w:sz w:val="12"/>
        </w:rPr>
        <w:t>their payments to Rome were considered</w:t>
      </w:r>
      <w:proofErr w:type="gramEnd"/>
      <w:r w:rsidRPr="00372FF6">
        <w:rPr>
          <w:sz w:val="12"/>
        </w:rPr>
        <w:t xml:space="preserve"> loans and earned interest. In addition to tax collection, Rome increasingly contracted out public works, toll collection, security, ports and roads, mines and saltworks to the publicani. These partnered to form companies (societates) recognized by the state. Their shares (partes) were publicly traded in the Forum. As always, excess profits were matched with excess debt. Inevitably some debts became unpayable; forced land sales depressed price of collateral causing more foreclosures. There is evidence of "quantitative easing" from 90 to 88 BC: coinage by the Roman mint expanded from 120 obverse dies in 92 BC to a peak of 2372 in 90 BC in preparations for the Social War, down to 807 in 88 BC, but minting coins required a supply of metals and eventually the treasury's assets were depleted. In 88 BC, temple gold was used to pay for the war in Asia (C. T. Barlow, 1980). In 86 BC L. Valerius Flaccus carried a bill reducing all debts, private and public, by 75%. But the structural source of the problem was not corrected: the excess profits of the publicani also remained intact and debt deflation cycles recurred until the fall of the Republic. Their privileges were finally terminated by the first Roman emperor Augustus. Circumstances leading to excess profits and debt have recurred many times in history, most recently with the great depression - circumstances vary, but the dynamics of credit and investment tend to retrace the same path. Occasionally, excess profits persist long enough to enable an economic elite to exert control over public policy and lock in its privileges, causing recurring debt crises - in the case of the publicani, this lasted a century and ended in dictatorship. Will corporate profits return to normal levels? </w:t>
      </w:r>
      <w:r w:rsidRPr="00372FF6">
        <w:rPr>
          <w:rStyle w:val="StyleUnderline"/>
        </w:rPr>
        <w:t xml:space="preserve">It is </w:t>
      </w:r>
      <w:r w:rsidRPr="00372FF6">
        <w:rPr>
          <w:rStyle w:val="Emphasis"/>
        </w:rPr>
        <w:t>difficult to walk down</w:t>
      </w:r>
      <w:r w:rsidRPr="00372FF6">
        <w:rPr>
          <w:rStyle w:val="StyleUnderline"/>
        </w:rPr>
        <w:t xml:space="preserve"> an asset price </w:t>
      </w:r>
      <w:r w:rsidRPr="00372FF6">
        <w:rPr>
          <w:rStyle w:val="Emphasis"/>
        </w:rPr>
        <w:t>mountain</w:t>
      </w:r>
      <w:r w:rsidRPr="00372FF6">
        <w:rPr>
          <w:rStyle w:val="StyleUnderline"/>
        </w:rPr>
        <w:t xml:space="preserve"> without losing one's footing. One could easily imagine public policy initiatives to remove barriers to competition and shift a greater part of the fruits of labor to benefit workers, be it</w:t>
      </w:r>
      <w:r w:rsidRPr="00372FF6">
        <w:rPr>
          <w:sz w:val="12"/>
        </w:rPr>
        <w:t xml:space="preserve"> de-regulation, efforts to curtail anti-competitive practices, progressive tax policy, mandated profit sharing or a </w:t>
      </w:r>
      <w:r w:rsidRPr="00372FF6">
        <w:rPr>
          <w:rStyle w:val="Emphasis"/>
        </w:rPr>
        <w:t>single-payer health care system</w:t>
      </w:r>
      <w:r w:rsidRPr="00372FF6">
        <w:rPr>
          <w:sz w:val="12"/>
        </w:rPr>
        <w:t xml:space="preserve">, the list is long. </w:t>
      </w:r>
      <w:r w:rsidRPr="00372FF6">
        <w:rPr>
          <w:rStyle w:val="StyleUnderline"/>
        </w:rPr>
        <w:t xml:space="preserve">Such measures may not find much support in a political system dependent on the support of the economic elite, but in any case, reductions in excess profits could </w:t>
      </w:r>
      <w:r w:rsidRPr="00372FF6">
        <w:rPr>
          <w:rStyle w:val="Emphasis"/>
        </w:rPr>
        <w:t>backfire</w:t>
      </w:r>
      <w:r w:rsidRPr="00372FF6">
        <w:rPr>
          <w:rStyle w:val="StyleUnderline"/>
        </w:rPr>
        <w:t xml:space="preserve">, because the </w:t>
      </w:r>
      <w:r w:rsidRPr="00372FF6">
        <w:rPr>
          <w:rStyle w:val="Emphasis"/>
          <w:sz w:val="24"/>
        </w:rPr>
        <w:t>economy has become dependent</w:t>
      </w:r>
      <w:r w:rsidRPr="00372FF6">
        <w:rPr>
          <w:rStyle w:val="StyleUnderline"/>
          <w:sz w:val="24"/>
        </w:rPr>
        <w:t xml:space="preserve"> </w:t>
      </w:r>
      <w:r w:rsidRPr="00372FF6">
        <w:rPr>
          <w:rStyle w:val="StyleUnderline"/>
        </w:rPr>
        <w:t xml:space="preserve">on high asset prices through the curse of financial leverage – reducing earnings at a time when the P/E ratio is unusually high </w:t>
      </w:r>
      <w:r w:rsidRPr="00372FF6">
        <w:rPr>
          <w:rStyle w:val="Emphasis"/>
          <w:sz w:val="24"/>
        </w:rPr>
        <w:t>risks triggering a market crash</w:t>
      </w:r>
      <w:r w:rsidRPr="00372FF6">
        <w:rPr>
          <w:rStyle w:val="StyleUnderline"/>
        </w:rPr>
        <w:t xml:space="preserve">: a sharp downturn in asset values likely harm public welfare on a much more </w:t>
      </w:r>
      <w:r w:rsidRPr="00372FF6">
        <w:rPr>
          <w:rStyle w:val="Emphasis"/>
          <w:sz w:val="24"/>
        </w:rPr>
        <w:t>rapid timescale</w:t>
      </w:r>
      <w:r w:rsidRPr="00372FF6">
        <w:rPr>
          <w:rStyle w:val="StyleUnderline"/>
          <w:sz w:val="24"/>
        </w:rPr>
        <w:t xml:space="preserve"> </w:t>
      </w:r>
      <w:r w:rsidRPr="00372FF6">
        <w:rPr>
          <w:rStyle w:val="StyleUnderline"/>
        </w:rPr>
        <w:t>than excess corporate profits</w:t>
      </w:r>
      <w:r w:rsidRPr="00372FF6">
        <w:rPr>
          <w:sz w:val="12"/>
        </w:rPr>
        <w:t>. This is the conundrum facing public policy: excess profits hurt consumers, but so does a bear market; we will discuss possible solutions in the last section.</w:t>
      </w:r>
    </w:p>
    <w:p w14:paraId="40F1252B" w14:textId="77777777" w:rsidR="00A56F7D" w:rsidRPr="00372FF6" w:rsidRDefault="00A56F7D" w:rsidP="00A56F7D"/>
    <w:p w14:paraId="7E2BB09E" w14:textId="77777777" w:rsidR="00A56F7D" w:rsidRPr="00372FF6" w:rsidRDefault="00A56F7D" w:rsidP="00A56F7D">
      <w:pPr>
        <w:pStyle w:val="Heading4"/>
      </w:pPr>
      <w:r w:rsidRPr="00372FF6">
        <w:t xml:space="preserve">The plan’s reimbursement rates would wreck hospitals—results in bankruptcy, </w:t>
      </w:r>
      <w:proofErr w:type="gramStart"/>
      <w:r w:rsidRPr="00372FF6">
        <w:t>bailouts</w:t>
      </w:r>
      <w:proofErr w:type="gramEnd"/>
      <w:r w:rsidRPr="00372FF6">
        <w:t xml:space="preserve"> or cuts to quality. </w:t>
      </w:r>
    </w:p>
    <w:p w14:paraId="6D23A0F8" w14:textId="77777777" w:rsidR="00A56F7D" w:rsidRPr="00372FF6" w:rsidRDefault="00A56F7D" w:rsidP="00A56F7D">
      <w:r w:rsidRPr="00372FF6">
        <w:t xml:space="preserve">Megan </w:t>
      </w:r>
      <w:r w:rsidRPr="00372FF6">
        <w:rPr>
          <w:rStyle w:val="Style13ptBold"/>
        </w:rPr>
        <w:t>Mcardle 17</w:t>
      </w:r>
      <w:r w:rsidRPr="00372FF6">
        <w:t>, Bloomberg View, 6-9-2017, "Why not try “Medicare for all”? Glad you asked," Denver Post, http://www.denverpost.com/2017/06/09/why-not-try-medicare-for-all-glad-you-asked/</w:t>
      </w:r>
    </w:p>
    <w:p w14:paraId="6B268CB6" w14:textId="03D517A2" w:rsidR="00A56F7D" w:rsidRPr="00372FF6" w:rsidRDefault="00A56F7D" w:rsidP="00807BFE">
      <w:pPr>
        <w:rPr>
          <w:rStyle w:val="StyleUnderline"/>
        </w:rPr>
      </w:pPr>
      <w:r w:rsidRPr="00372FF6">
        <w:rPr>
          <w:sz w:val="14"/>
        </w:rPr>
        <w:t xml:space="preserve">For one thing, as Obamacare has shown, “people will be paying for it, not the government, so what’s the problem?” is not quite as simple as it sounded when you were saying it in front of a room of cheering supporters. </w:t>
      </w:r>
      <w:r w:rsidRPr="00372FF6">
        <w:rPr>
          <w:rStyle w:val="StyleUnderline"/>
        </w:rPr>
        <w:t>For whom is it likely to be a good deal? Sick people.</w:t>
      </w:r>
      <w:r w:rsidRPr="00372FF6">
        <w:rPr>
          <w:sz w:val="14"/>
        </w:rPr>
        <w:t xml:space="preserve"> Medicare can adjust the buy-in premium to take account of this, but then next year, folks are going to be looking at the new higher premiums, and who is likely to opt in at that high price? The sickest folks in the insurance pool. Better adjust those premiums again … Yes, </w:t>
      </w:r>
      <w:r w:rsidRPr="00372FF6">
        <w:rPr>
          <w:rStyle w:val="StyleUnderline"/>
        </w:rPr>
        <w:t>it’s our old friend, adverse selection</w:t>
      </w:r>
      <w:r w:rsidRPr="00372FF6">
        <w:rPr>
          <w:sz w:val="14"/>
        </w:rPr>
        <w:t xml:space="preserve">, </w:t>
      </w:r>
      <w:r w:rsidRPr="00372FF6">
        <w:rPr>
          <w:rStyle w:val="StyleUnderline"/>
        </w:rPr>
        <w:t>which pops up whenever you build an insurance market without underwriting. Medicare is a government program, so it can’t death spiral out of existence. However, there will be considerable political pressure to set the premiums well below the expected actuarial expenditure on care for beneficiaries.</w:t>
      </w:r>
      <w:r w:rsidRPr="00372FF6">
        <w:rPr>
          <w:sz w:val="14"/>
        </w:rPr>
        <w:t xml:space="preserve"> </w:t>
      </w:r>
      <w:r w:rsidRPr="00372FF6">
        <w:rPr>
          <w:rStyle w:val="Emphasis"/>
        </w:rPr>
        <w:t xml:space="preserve">So instead of a death spiral, you get a fiscal crisis in Medicare. </w:t>
      </w:r>
      <w:r w:rsidRPr="00372FF6">
        <w:rPr>
          <w:sz w:val="14"/>
        </w:rPr>
        <w:t xml:space="preserve">Yet here’s a measure of how badly thought out this idea of expanded Medicare is: </w:t>
      </w:r>
      <w:r w:rsidRPr="00372FF6">
        <w:rPr>
          <w:rStyle w:val="StyleUnderline"/>
        </w:rPr>
        <w:t>Adverse selection isn’t even its biggest problem. A far bigger problem is what this might do to hospital budgets. Why? Because Medicare doesn’t necessarily pay enough to keep those hospitals running</w:t>
      </w:r>
      <w:r w:rsidRPr="00372FF6">
        <w:rPr>
          <w:sz w:val="14"/>
        </w:rPr>
        <w:t xml:space="preserve">. Deep in the weeds of health wonkdom, a long battle has been going on over whether — and to what extent — </w:t>
      </w:r>
      <w:r w:rsidRPr="00372FF6">
        <w:rPr>
          <w:rStyle w:val="StyleUnderline"/>
        </w:rPr>
        <w:t>Medicare controls its costs by offloading them onto private insurers, a phenomenon called cost shifting</w:t>
      </w:r>
      <w:r w:rsidRPr="00372FF6">
        <w:rPr>
          <w:sz w:val="14"/>
        </w:rPr>
        <w:t xml:space="preserve">. Conservatives often promote a somewhat simplistic version of this argument: Medicare pays too little, so hospitals </w:t>
      </w:r>
      <w:proofErr w:type="gramStart"/>
      <w:r w:rsidRPr="00372FF6">
        <w:rPr>
          <w:sz w:val="14"/>
        </w:rPr>
        <w:t>have to</w:t>
      </w:r>
      <w:proofErr w:type="gramEnd"/>
      <w:r w:rsidRPr="00372FF6">
        <w:rPr>
          <w:sz w:val="14"/>
        </w:rPr>
        <w:t xml:space="preserve"> charge insurers more to make up the lost reimbursements. </w:t>
      </w:r>
      <w:r w:rsidRPr="00372FF6">
        <w:rPr>
          <w:rStyle w:val="StyleUnderline"/>
        </w:rPr>
        <w:t xml:space="preserve">As stated, this is probably wrong. The empirical evidence to support it is weak, and even just theoretically, this misunderstands how market actors behave. It treats costs as a budget problem: Companies </w:t>
      </w:r>
      <w:proofErr w:type="gramStart"/>
      <w:r w:rsidRPr="00372FF6">
        <w:rPr>
          <w:rStyle w:val="StyleUnderline"/>
        </w:rPr>
        <w:t>have to</w:t>
      </w:r>
      <w:proofErr w:type="gramEnd"/>
      <w:r w:rsidRPr="00372FF6">
        <w:rPr>
          <w:rStyle w:val="StyleUnderline"/>
        </w:rPr>
        <w:t xml:space="preserve"> cover certain costs, and if one customer pays less, another customer has to pay more.</w:t>
      </w:r>
      <w:r w:rsidRPr="00372FF6">
        <w:rPr>
          <w:sz w:val="14"/>
        </w:rPr>
        <w:t xml:space="preserve"> (Liberals often make this mistake in reverse when talking about drug prices, </w:t>
      </w:r>
      <w:proofErr w:type="gramStart"/>
      <w:r w:rsidRPr="00372FF6">
        <w:rPr>
          <w:sz w:val="14"/>
        </w:rPr>
        <w:t>assuming that</w:t>
      </w:r>
      <w:proofErr w:type="gramEnd"/>
      <w:r w:rsidRPr="00372FF6">
        <w:rPr>
          <w:sz w:val="14"/>
        </w:rPr>
        <w:t xml:space="preserve"> if the U.S. cracked down on pharmaceutical reimbursements, European governments would have to raise their reimbursements to make up for the lost cash, thereby ending their free riding on the new drugs produced from U.S.-derived profits.) </w:t>
      </w:r>
      <w:r w:rsidRPr="00372FF6">
        <w:rPr>
          <w:rStyle w:val="Emphasis"/>
        </w:rPr>
        <w:t xml:space="preserve">In fact, economists generally assume that sellers are charging each buyer as much as they can. Having one customer refuse to pay so much doesn’t make your other customers more willing to pay, so there’s no reason to think that you’ll be able to raise the price you charge them. </w:t>
      </w:r>
      <w:r w:rsidRPr="00372FF6">
        <w:rPr>
          <w:rStyle w:val="StyleUnderline"/>
        </w:rPr>
        <w:t>However, there remains an undeniable fact: Medicare pays significantly less than private insurers</w:t>
      </w:r>
      <w:r w:rsidRPr="00372FF6">
        <w:rPr>
          <w:sz w:val="14"/>
        </w:rPr>
        <w:t xml:space="preserve">. And this can’t simply be explained by the fact that Medicare covers a huge number of people, because so do Aetna and Humana and Anthem and Blue Cross. </w:t>
      </w:r>
      <w:r w:rsidRPr="00372FF6">
        <w:rPr>
          <w:rStyle w:val="StyleUnderline"/>
        </w:rPr>
        <w:t>There’s some evidence that Medicare reimbursements don’t quite cover the average cost of having a patient in the hospital.</w:t>
      </w:r>
      <w:r w:rsidRPr="00372FF6">
        <w:rPr>
          <w:sz w:val="14"/>
        </w:rPr>
        <w:t xml:space="preserve"> The hospital’s fixed costs are mostly getting covered by higher reimbursements from private payers. (Though this varies by hospital, and is difficult to tease out, and therefore disputed.) Note that this isn’t necessarily somehow “cheating.” There are plenty of people flying around the country whose fares don’t cover the average cost of their flight. It still makes good economic sense to sell them tickets at low fares, because the airlines are getting more revenue from a cheap ticket than from an empty seat. Ditto hospitals deciding whether to have empty beds. </w:t>
      </w:r>
      <w:r w:rsidRPr="00372FF6">
        <w:rPr>
          <w:rStyle w:val="StyleUnderline"/>
        </w:rPr>
        <w:t xml:space="preserve">In businesses like this, people often look at the prices paid by </w:t>
      </w:r>
      <w:proofErr w:type="gramStart"/>
      <w:r w:rsidRPr="00372FF6">
        <w:rPr>
          <w:rStyle w:val="StyleUnderline"/>
        </w:rPr>
        <w:t>marginal-cost</w:t>
      </w:r>
      <w:proofErr w:type="gramEnd"/>
      <w:r w:rsidRPr="00372FF6">
        <w:rPr>
          <w:rStyle w:val="StyleUnderline"/>
        </w:rPr>
        <w:t xml:space="preserve"> consumers, and conclude it would be great if everyone got that price. But someone </w:t>
      </w:r>
      <w:proofErr w:type="gramStart"/>
      <w:r w:rsidRPr="00372FF6">
        <w:rPr>
          <w:rStyle w:val="StyleUnderline"/>
        </w:rPr>
        <w:t>has to</w:t>
      </w:r>
      <w:proofErr w:type="gramEnd"/>
      <w:r w:rsidRPr="00372FF6">
        <w:rPr>
          <w:rStyle w:val="StyleUnderline"/>
        </w:rPr>
        <w:t xml:space="preserve"> cover those fixed costs, or the seller goes bankrupt. </w:t>
      </w:r>
      <w:r w:rsidRPr="00372FF6">
        <w:rPr>
          <w:sz w:val="14"/>
        </w:rPr>
        <w:t xml:space="preserve">Data from the Medical Expenditure Panel Survey suggests that people on Medicare account for about a third of all national health expenditures; folks 44 to 65 for another third; and the rest of us for the final third. And those folks are the ones most likely to use hospitals, because they’re more likely to be </w:t>
      </w:r>
      <w:proofErr w:type="gramStart"/>
      <w:r w:rsidRPr="00372FF6">
        <w:rPr>
          <w:sz w:val="14"/>
        </w:rPr>
        <w:t>really sick</w:t>
      </w:r>
      <w:proofErr w:type="gramEnd"/>
      <w:r w:rsidRPr="00372FF6">
        <w:rPr>
          <w:sz w:val="14"/>
        </w:rPr>
        <w:t xml:space="preserve">, not just getting an annual checkup and a few pills. If we followed Hillary Clinton’s plan, and lowered the Medicare eligibility age, one effect would be to take some pressure off Obamacare’s exchanges, by moving the sicker and older patients out of the pool. But that cost </w:t>
      </w:r>
      <w:proofErr w:type="gramStart"/>
      <w:r w:rsidRPr="00372FF6">
        <w:rPr>
          <w:sz w:val="14"/>
        </w:rPr>
        <w:t>has to</w:t>
      </w:r>
      <w:proofErr w:type="gramEnd"/>
      <w:r w:rsidRPr="00372FF6">
        <w:rPr>
          <w:sz w:val="14"/>
        </w:rPr>
        <w:t xml:space="preserve"> go somewhere, and where it’s likely to end up is in hospitals, as their patient load shifts dramatically toward lower-reimbursed Medicare patients. </w:t>
      </w:r>
      <w:r w:rsidRPr="00372FF6">
        <w:rPr>
          <w:rStyle w:val="StyleUnderline"/>
        </w:rPr>
        <w:t xml:space="preserve">Like the critics of the cost-shifting thesis, I doubt that hospitals could simply turn around and jack up rates to private payers. On the other hand, I do kind of wonder what the hospitals would do to cover the now gaping holes in their budgets. </w:t>
      </w:r>
      <w:r w:rsidRPr="00372FF6">
        <w:rPr>
          <w:rStyle w:val="Emphasis"/>
        </w:rPr>
        <w:t>Hospital profit margins are in the low-to-mid single-digits, which is probably not enough to absorb a large loss. One thing they might do is go bankrupt</w:t>
      </w:r>
      <w:r w:rsidRPr="00372FF6">
        <w:rPr>
          <w:sz w:val="14"/>
        </w:rPr>
        <w:t xml:space="preserve">. Ha! I’m kidding. </w:t>
      </w:r>
      <w:r w:rsidRPr="00372FF6">
        <w:rPr>
          <w:rStyle w:val="StyleUnderline"/>
        </w:rPr>
        <w:t>Hospitals are politically powerful. They’d ask for, and get, a bailout from the government</w:t>
      </w:r>
      <w:r w:rsidRPr="00372FF6">
        <w:rPr>
          <w:sz w:val="14"/>
        </w:rPr>
        <w:t xml:space="preserve">, because no lawmaker is going to let the local hospital close. </w:t>
      </w:r>
      <w:r w:rsidRPr="00372FF6">
        <w:rPr>
          <w:rStyle w:val="StyleUnderline"/>
        </w:rPr>
        <w:t xml:space="preserve">But that would make </w:t>
      </w:r>
      <w:r w:rsidRPr="00372FF6">
        <w:rPr>
          <w:rStyle w:val="Emphasis"/>
        </w:rPr>
        <w:t xml:space="preserve">this program </w:t>
      </w:r>
      <w:proofErr w:type="gramStart"/>
      <w:r w:rsidRPr="00372FF6">
        <w:rPr>
          <w:rStyle w:val="Emphasis"/>
        </w:rPr>
        <w:t>pretty expensive</w:t>
      </w:r>
      <w:proofErr w:type="gramEnd"/>
      <w:r w:rsidRPr="00372FF6">
        <w:rPr>
          <w:rStyle w:val="StyleUnderline"/>
        </w:rPr>
        <w:t>, because that bailout would most likely involve moving all Medicare reimbursements closer to what private payers pay. Or they also might refuse to handle so many Medicare patients</w:t>
      </w:r>
      <w:r w:rsidRPr="00372FF6">
        <w:rPr>
          <w:sz w:val="14"/>
        </w:rPr>
        <w:t xml:space="preserve"> (a phenomenon you see among doctors, though doctor opt-out is nowhere near as bad as it is with Medicaid, which basically tries to pay doctors in cigar bands). Of course, you can’t turn away someone who’s having a heart attack. But you could, say, decide that you’re only doing so many Medicare-funded knee replacements a year. </w:t>
      </w:r>
      <w:r w:rsidRPr="00372FF6">
        <w:rPr>
          <w:rStyle w:val="StyleUnderline"/>
        </w:rPr>
        <w:t xml:space="preserve">That would fix the budget problem. But all those folks with bad knees are apt to get </w:t>
      </w:r>
      <w:proofErr w:type="gramStart"/>
      <w:r w:rsidRPr="00372FF6">
        <w:rPr>
          <w:rStyle w:val="StyleUnderline"/>
        </w:rPr>
        <w:t>pretty cranky</w:t>
      </w:r>
      <w:proofErr w:type="gramEnd"/>
      <w:r w:rsidRPr="00372FF6">
        <w:rPr>
          <w:rStyle w:val="StyleUnderline"/>
        </w:rPr>
        <w:t xml:space="preserve"> while waiting for a hospital bed. And of course, hospitals could cut costs</w:t>
      </w:r>
      <w:r w:rsidRPr="00372FF6">
        <w:rPr>
          <w:sz w:val="14"/>
        </w:rPr>
        <w:t xml:space="preserve">. There’s evidence that this is what they have done, in response to previous cuts in Medicare reimbursement. </w:t>
      </w:r>
      <w:r w:rsidRPr="00372FF6">
        <w:rPr>
          <w:rStyle w:val="Emphasis"/>
        </w:rPr>
        <w:t>Unfortunately, there’s also some evidence that mortality might have gone up as a result, as hospitals cut back on service quality</w:t>
      </w:r>
      <w:r w:rsidRPr="00372FF6">
        <w:rPr>
          <w:sz w:val="14"/>
        </w:rPr>
        <w:t xml:space="preserve">. That may be a tradeoff we’re willing to make for lower health care costs, but it should be explicitly discussed. </w:t>
      </w:r>
      <w:r w:rsidRPr="00372FF6">
        <w:rPr>
          <w:rStyle w:val="StyleUnderline"/>
        </w:rPr>
        <w:t>And just because hospitals may have successfully cut costs in response to a previous round of reimbursement cuts doesn’t mean we can necessarily expect that to work again</w:t>
      </w:r>
      <w:r w:rsidRPr="00372FF6">
        <w:rPr>
          <w:sz w:val="14"/>
        </w:rPr>
        <w:t xml:space="preserve">. </w:t>
      </w:r>
      <w:r w:rsidRPr="00372FF6">
        <w:rPr>
          <w:rStyle w:val="Emphasis"/>
        </w:rPr>
        <w:t xml:space="preserve">Cost cutting is like dieting — the first few pounds of fat go </w:t>
      </w:r>
      <w:proofErr w:type="gramStart"/>
      <w:r w:rsidRPr="00372FF6">
        <w:rPr>
          <w:rStyle w:val="Emphasis"/>
        </w:rPr>
        <w:t>easy, but</w:t>
      </w:r>
      <w:proofErr w:type="gramEnd"/>
      <w:r w:rsidRPr="00372FF6">
        <w:rPr>
          <w:rStyle w:val="Emphasis"/>
        </w:rPr>
        <w:t xml:space="preserve"> getting to that perfect size 10 may never happen. Those hospitals that do get there would probably have to result to draconian measures — which might result in patient lives lost. </w:t>
      </w:r>
      <w:r w:rsidRPr="00372FF6">
        <w:rPr>
          <w:rStyle w:val="StyleUnderline"/>
        </w:rPr>
        <w:t>So how you feel about this proposal should probably depend on how sure you are that there are vast, easily obtained cost efficiencies to be had in hospital operations. Myself, I’d want to be a lot surer than I am before I started running a mass experiment, for our nation’s physical and fiscal health.</w:t>
      </w:r>
    </w:p>
    <w:p w14:paraId="3A57C928" w14:textId="77777777" w:rsidR="00A56F7D" w:rsidRPr="00372FF6" w:rsidRDefault="00A56F7D" w:rsidP="00807BFE">
      <w:pPr>
        <w:rPr>
          <w:rStyle w:val="StyleUnderline"/>
        </w:rPr>
      </w:pPr>
    </w:p>
    <w:p w14:paraId="4CBCFF7E" w14:textId="77777777" w:rsidR="00A56F7D" w:rsidRPr="00372FF6" w:rsidRDefault="00A56F7D" w:rsidP="00A56F7D">
      <w:pPr>
        <w:pStyle w:val="Heading4"/>
      </w:pPr>
      <w:r w:rsidRPr="00372FF6">
        <w:t xml:space="preserve">Cost cutting fails – large upfront cost, cuts in basic infrastructure, surge capacity, and doctors </w:t>
      </w:r>
      <w:proofErr w:type="gramStart"/>
      <w:r w:rsidRPr="00372FF6">
        <w:t>salaries</w:t>
      </w:r>
      <w:proofErr w:type="gramEnd"/>
      <w:r w:rsidRPr="00372FF6">
        <w:t xml:space="preserve"> </w:t>
      </w:r>
    </w:p>
    <w:p w14:paraId="09A25028" w14:textId="77777777" w:rsidR="00A56F7D" w:rsidRPr="00372FF6" w:rsidRDefault="00A56F7D" w:rsidP="00A56F7D">
      <w:r w:rsidRPr="00372FF6">
        <w:t xml:space="preserve">Frank </w:t>
      </w:r>
      <w:r w:rsidRPr="00372FF6">
        <w:rPr>
          <w:rStyle w:val="Style13ptBold"/>
        </w:rPr>
        <w:t>Pasquale 14,</w:t>
      </w:r>
      <w:r w:rsidRPr="00372FF6">
        <w:t xml:space="preserve"> Maryland law professor, “Article: The Hidden Costs </w:t>
      </w:r>
      <w:proofErr w:type="gramStart"/>
      <w:r w:rsidRPr="00372FF6">
        <w:t>Of</w:t>
      </w:r>
      <w:proofErr w:type="gramEnd"/>
      <w:r w:rsidRPr="00372FF6">
        <w:t xml:space="preserve"> Health Care Cost-Cutting: Toward A Postneoliberal Health-Reform Agenda,” Law and Contemporary Problems, 77 Law &amp; Contemp. Prob. 171, lexis</w:t>
      </w:r>
    </w:p>
    <w:p w14:paraId="51192569" w14:textId="240F8E1D" w:rsidR="00A56F7D" w:rsidRPr="00372FF6" w:rsidRDefault="00A56F7D" w:rsidP="00807BFE">
      <w:pPr>
        <w:rPr>
          <w:rStyle w:val="StyleUnderline"/>
        </w:rPr>
      </w:pPr>
      <w:r w:rsidRPr="00372FF6">
        <w:rPr>
          <w:rStyle w:val="StyleUnderline"/>
        </w:rPr>
        <w:t>Hospitals exemplify the problem</w:t>
      </w:r>
      <w:r w:rsidRPr="00372FF6">
        <w:rPr>
          <w:sz w:val="16"/>
        </w:rPr>
        <w:t xml:space="preserve">. They occupy an odd place in health reform literature. </w:t>
      </w:r>
      <w:r w:rsidRPr="00372FF6">
        <w:rPr>
          <w:rStyle w:val="StyleUnderline"/>
        </w:rPr>
        <w:t>For many cost-cutters, they are public enemy number one: sites of unforgivable waste and unwise cross-subsidization</w:t>
      </w:r>
      <w:r w:rsidRPr="00372FF6">
        <w:rPr>
          <w:sz w:val="16"/>
        </w:rPr>
        <w:t xml:space="preserve">.21 And yet </w:t>
      </w:r>
      <w:r w:rsidRPr="00372FF6">
        <w:rPr>
          <w:rStyle w:val="StyleUnderline"/>
        </w:rPr>
        <w:t>policymakers</w:t>
      </w:r>
      <w:r w:rsidRPr="00372FF6">
        <w:rPr>
          <w:sz w:val="16"/>
        </w:rPr>
        <w:t xml:space="preserve"> are </w:t>
      </w:r>
      <w:r w:rsidRPr="00372FF6">
        <w:rPr>
          <w:rStyle w:val="StyleUnderline"/>
        </w:rPr>
        <w:t>also counting on them to deliver “health system transformation,”</w:t>
      </w:r>
      <w:r w:rsidRPr="00372FF6">
        <w:rPr>
          <w:sz w:val="16"/>
        </w:rPr>
        <w:t xml:space="preserve"> via initiatives ranging from accountable care organizations to patient-centered medical homes. These two strands of advocacy could combine into a seamless garment, if hectoring over high costs inevitably spurred hustle to improve services. Unfortunately, </w:t>
      </w:r>
      <w:r w:rsidRPr="00372FF6">
        <w:rPr>
          <w:rStyle w:val="StyleUnderline"/>
        </w:rPr>
        <w:t xml:space="preserve">hospitals may need to invest much more in information technology (IT) and innovative care delivery now </w:t>
      </w:r>
      <w:proofErr w:type="gramStart"/>
      <w:r w:rsidRPr="00372FF6">
        <w:rPr>
          <w:rStyle w:val="StyleUnderline"/>
        </w:rPr>
        <w:t>in order to</w:t>
      </w:r>
      <w:proofErr w:type="gramEnd"/>
      <w:r w:rsidRPr="00372FF6">
        <w:rPr>
          <w:rStyle w:val="StyleUnderline"/>
        </w:rPr>
        <w:t xml:space="preserve"> save money in the future. </w:t>
      </w:r>
      <w:r w:rsidRPr="00372FF6">
        <w:rPr>
          <w:rStyle w:val="Emphasis"/>
        </w:rPr>
        <w:t xml:space="preserve">Cutting spending on, say, health IT, over the next few years may make it impossible to carry out the type of comparative effectiveness research and quality improvement strategies that would avoid unnecessary expense in the future. </w:t>
      </w:r>
      <w:r w:rsidRPr="00372FF6">
        <w:rPr>
          <w:rStyle w:val="StyleUnderline"/>
        </w:rPr>
        <w:t>The real challenge for health policy is to better match the economic returns to health interventions to the benefit they provide.</w:t>
      </w:r>
      <w:r w:rsidRPr="00372FF6">
        <w:rPr>
          <w:sz w:val="16"/>
        </w:rPr>
        <w:t xml:space="preserve"> At present, for many interventions, it is hard to determine whether they reliably increase length and quality of life. In advertising, this has been a familiar problem: in the preInternet age, it was often said that “half of ad spending is wasted; we just don’t know which half.” With the rise of Google, Facebook, and sophisticated ad networks, that is less and less true: databases record click-through rates and track customer engagement with ever more specificity. But unlike Silicon Valley’s hypertechnologized world of online ad delivery, </w:t>
      </w:r>
      <w:r w:rsidRPr="00372FF6">
        <w:rPr>
          <w:rStyle w:val="Emphasis"/>
        </w:rPr>
        <w:t>health care IT is mired in interoperability problems.2</w:t>
      </w:r>
      <w:r w:rsidRPr="00372FF6">
        <w:rPr>
          <w:sz w:val="16"/>
        </w:rPr>
        <w:t xml:space="preserve">2 Moreover, </w:t>
      </w:r>
      <w:r w:rsidRPr="00372FF6">
        <w:rPr>
          <w:rStyle w:val="Emphasis"/>
        </w:rPr>
        <w:t>even if these IT problems were overcome tomorrow, the world of health care outcomes is far more difficult to measure than the usual tasks of the Internet economy</w:t>
      </w:r>
      <w:r w:rsidRPr="00372FF6">
        <w:rPr>
          <w:sz w:val="16"/>
        </w:rPr>
        <w:t xml:space="preserve">. Google can quickly determine whether, say, a blue background for ads leads to more clicks than a grey background. But </w:t>
      </w:r>
      <w:r w:rsidRPr="00372FF6">
        <w:rPr>
          <w:rStyle w:val="StyleUnderline"/>
        </w:rPr>
        <w:t xml:space="preserve">how easily can a given hospital, or many hospitals, combine data to assess the effect of changing practice patterns? </w:t>
      </w:r>
      <w:r w:rsidRPr="00372FF6">
        <w:rPr>
          <w:sz w:val="16"/>
        </w:rPr>
        <w:t xml:space="preserve">Finally, </w:t>
      </w:r>
      <w:r w:rsidRPr="00372FF6">
        <w:rPr>
          <w:rStyle w:val="StyleUnderline"/>
        </w:rPr>
        <w:t>the relative value of various health care outcomes can be contestable</w:t>
      </w:r>
      <w:r w:rsidRPr="00372FF6">
        <w:rPr>
          <w:sz w:val="16"/>
        </w:rPr>
        <w:t xml:space="preserve">, </w:t>
      </w:r>
      <w:r w:rsidRPr="00372FF6">
        <w:rPr>
          <w:rStyle w:val="StyleUnderline"/>
        </w:rPr>
        <w:t xml:space="preserve">as controversy over Oregon’s famous Medicaid rationing experiment showed. </w:t>
      </w:r>
      <w:r w:rsidRPr="00372FF6">
        <w:rPr>
          <w:sz w:val="16"/>
        </w:rPr>
        <w:t xml:space="preserve">There is some hope that a combination of health information exchange, interoperability advances, and more widespread adoption of learning health care system models will lead to the types of personalized medicine that can maintain or promote quality while cutting costs. The HITECH Act of 2009 has advanced adoption of health information technology, and the Patient Protection and Affordable Care Act (PPACA) prescribed accountable care organizations (among many other programs) to encourage data-driven evaluation of health care.23 Nevertheless, </w:t>
      </w:r>
      <w:r w:rsidRPr="00372FF6">
        <w:rPr>
          <w:rStyle w:val="StyleUnderline"/>
        </w:rPr>
        <w:t>there is still a great distance between the rhetoric of books like The End of Illness and the more mundane realities of health information sharing.</w:t>
      </w:r>
      <w:r w:rsidRPr="00372FF6">
        <w:rPr>
          <w:sz w:val="16"/>
        </w:rPr>
        <w:t>24 Indeed, dozens of humbler interventions designed merely to stop errors remain inexcusably underutilized in most hospitals. If there is not strong demand for existing technologies of harm reduction, it is hard to see insurers driving far more ambitious innovation. Indeed, some safety net hospitals seem desperate for cash infusions to maintain basic care. In 2008, a report on the Grady Memorial Hospital in Atlanta revealed that: Every week or so, a vehicle simply gives out while in transit, and [the supervisor] prays that the patient will not die before she can orchestrate a rescue</w:t>
      </w:r>
      <w:proofErr w:type="gramStart"/>
      <w:r w:rsidRPr="00372FF6">
        <w:rPr>
          <w:sz w:val="16"/>
        </w:rPr>
        <w:t>. . . .</w:t>
      </w:r>
      <w:proofErr w:type="gramEnd"/>
      <w:r w:rsidRPr="00372FF6">
        <w:rPr>
          <w:sz w:val="16"/>
        </w:rPr>
        <w:t xml:space="preserve"> The orthopedic department has a waiting list for elective procedures that one doctor quantified as “infinity.” Its doctors intermittently instruct other departments to not send them patients.25 The Affordable Care Act (ACA) was widely hailed as financial salvation for such hospitals since it was supposed to provide Medicaid coverage for a high proportion of the poor uninsured. But the Supreme Court insisted that states had the right not to implement that part of the ACA and to stick with the old “categorical eligibility” design of Medicaid.26 Even worse, </w:t>
      </w:r>
      <w:r w:rsidRPr="00372FF6">
        <w:rPr>
          <w:rStyle w:val="StyleUnderline"/>
        </w:rPr>
        <w:t>in part to satisfy the technocratic cost-cutters at the Congressional Budget Office (CBO) and in the Obama Administration, the ACA cut Disproportionate Share Hospital (DSH) payments to hospitals like Grady on the assumption that the revenues from the population covered by the Medicaid expansion would make up the lost payments.</w:t>
      </w:r>
      <w:r w:rsidRPr="00372FF6">
        <w:rPr>
          <w:rStyle w:val="Emphasis"/>
        </w:rPr>
        <w:t xml:space="preserve">27 So now Grady and similarly situated hospitals must make do with declining DSH payments and less than the promised Medicaid expansion. </w:t>
      </w:r>
      <w:r w:rsidRPr="00372FF6">
        <w:rPr>
          <w:sz w:val="16"/>
        </w:rPr>
        <w:t xml:space="preserve">Even in states that are expanding Medicaid, many hospitals are at the breaking point. As one New York hospital executive observed, community </w:t>
      </w:r>
      <w:r w:rsidRPr="00372FF6">
        <w:rPr>
          <w:rStyle w:val="Emphasis"/>
        </w:rPr>
        <w:t>hospitals have “cut costs on staffing and support services,” and stopped “spending money to keep . . . physical plant[] and equipment up to date,”</w:t>
      </w:r>
      <w:r w:rsidRPr="00372FF6">
        <w:rPr>
          <w:sz w:val="16"/>
        </w:rPr>
        <w:t xml:space="preserve"> </w:t>
      </w:r>
      <w:r w:rsidRPr="00372FF6">
        <w:rPr>
          <w:rStyle w:val="StyleUnderline"/>
        </w:rPr>
        <w:t>to the extent that “[t]he condition of the physical plants of many New York City hospitals is staggerin</w:t>
      </w:r>
      <w:r w:rsidRPr="00372FF6">
        <w:rPr>
          <w:sz w:val="16"/>
        </w:rPr>
        <w:t xml:space="preserve">g.”28 When local hospitals close, the resulting unemployment devastates local economies and sometimes leaves the critically ill with very long ambulance rides to emergency care.29 A new online game dramatizes the situation, “[h]aving players experience the anxiety of seeing a victim with no hospitals nearby” in order to give “them an intuitive and memorable understanding of how the lack of emergency care affects neighborhoods.”30 </w:t>
      </w:r>
      <w:r w:rsidRPr="00372FF6">
        <w:rPr>
          <w:rStyle w:val="StyleUnderline"/>
        </w:rPr>
        <w:t>For now, the worst deprivation resulting from health care cost-cutting afflicts the poorest parts of the United States the most</w:t>
      </w:r>
      <w:r w:rsidRPr="00372FF6">
        <w:rPr>
          <w:sz w:val="16"/>
        </w:rPr>
        <w:t xml:space="preserve">. </w:t>
      </w:r>
      <w:r w:rsidRPr="00372FF6">
        <w:rPr>
          <w:rStyle w:val="Emphasis"/>
        </w:rPr>
        <w:t>But the reduction in hospital facilities and other resources, although “efficient” in normal times, may prove disastrous if there is an epidemic.</w:t>
      </w:r>
      <w:r w:rsidRPr="00372FF6">
        <w:rPr>
          <w:sz w:val="16"/>
        </w:rPr>
        <w:t xml:space="preserve"> For example, </w:t>
      </w:r>
      <w:r w:rsidRPr="00372FF6">
        <w:rPr>
          <w:rStyle w:val="StyleUnderline"/>
        </w:rPr>
        <w:t>one national preparedness plan for pandemic flu estimated that, in a worst-case scenario, the United States would be short over 600,000 ventilator</w:t>
      </w:r>
      <w:r w:rsidRPr="00372FF6">
        <w:rPr>
          <w:sz w:val="16"/>
        </w:rPr>
        <w:t xml:space="preserve">s.31 “To some experts, the ventilator shortage is the most glaring example of the country’s lack of readiness for a pandemic,” one journalist noted.32 </w:t>
      </w:r>
      <w:r w:rsidRPr="00372FF6">
        <w:rPr>
          <w:rStyle w:val="StyleUnderline"/>
        </w:rPr>
        <w:t>The lack of “surge capacity” throughout the health care industry is a major infrastructural shortcoming, likely to cause tremendous, avoidable suffering if a pandemic emerges.33 In the hoped-for world of the health care cost-cutter, doctors will scale back their own demands for reimbursement to match patients’ ability to pay, if only policymakers would bite the bullet and reduce patients’ effective purchasing power.</w:t>
      </w:r>
      <w:r w:rsidRPr="00372FF6">
        <w:rPr>
          <w:sz w:val="16"/>
        </w:rPr>
        <w:t xml:space="preserve">34 </w:t>
      </w:r>
      <w:r w:rsidRPr="00372FF6">
        <w:rPr>
          <w:rStyle w:val="Emphasis"/>
        </w:rPr>
        <w:t>Unfortunately, this “just-so” story has little foundation in actual studies of the redistributive effects of ending subsidies.</w:t>
      </w:r>
      <w:r w:rsidRPr="00372FF6">
        <w:rPr>
          <w:sz w:val="16"/>
        </w:rPr>
        <w:t xml:space="preserve"> </w:t>
      </w:r>
      <w:r w:rsidRPr="00372FF6">
        <w:rPr>
          <w:rStyle w:val="StyleUnderline"/>
        </w:rPr>
        <w:t>It is hard to know whether the reduced purchasing power of working people (or their employers) would actually (motivate insurers to) force physicians and pharmaceutical firms to accept lower prices.</w:t>
      </w:r>
      <w:r w:rsidRPr="00372FF6">
        <w:rPr>
          <w:sz w:val="16"/>
        </w:rPr>
        <w:t xml:space="preserve">35 </w:t>
      </w:r>
      <w:r w:rsidRPr="00372FF6">
        <w:rPr>
          <w:rStyle w:val="Emphasis"/>
        </w:rPr>
        <w:t>If offered lower prices from ordinary working people, doctors may simply switch their efforts to high-end, cash-only boutique, or concierge, practices</w:t>
      </w:r>
      <w:r w:rsidRPr="00372FF6">
        <w:rPr>
          <w:sz w:val="16"/>
        </w:rPr>
        <w:t xml:space="preserve">.36 </w:t>
      </w:r>
      <w:r w:rsidRPr="00372FF6">
        <w:rPr>
          <w:rStyle w:val="StyleUnderline"/>
        </w:rPr>
        <w:t>Magazines like Medical Economics constantly suggest ways for physicians to maximize cash flow.</w:t>
      </w:r>
      <w:r w:rsidRPr="00372FF6">
        <w:rPr>
          <w:sz w:val="16"/>
        </w:rPr>
        <w:t xml:space="preserve">37 Indeed, </w:t>
      </w:r>
      <w:r w:rsidRPr="00372FF6">
        <w:rPr>
          <w:rStyle w:val="Emphasis"/>
        </w:rPr>
        <w:t>both trade journalists and economists have recognized the pervasiveness of physicians’ income maintenance.</w:t>
      </w:r>
      <w:r w:rsidRPr="00372FF6">
        <w:rPr>
          <w:sz w:val="16"/>
        </w:rPr>
        <w:t xml:space="preserve">38 </w:t>
      </w:r>
      <w:r w:rsidRPr="00372FF6">
        <w:rPr>
          <w:rStyle w:val="StyleUnderline"/>
        </w:rPr>
        <w:t xml:space="preserve">Like a balloon that, when squeezed in one part, pops out in another, physician incomes have a way of maintaining their overall volume.39 </w:t>
      </w:r>
      <w:r w:rsidRPr="00372FF6">
        <w:rPr>
          <w:rStyle w:val="Emphasis"/>
        </w:rPr>
        <w:t>Macrolevel analyses of health expenditures also need to contextualize physician compensation</w:t>
      </w:r>
      <w:r w:rsidRPr="00372FF6">
        <w:rPr>
          <w:sz w:val="16"/>
        </w:rPr>
        <w:t xml:space="preserve">. </w:t>
      </w:r>
      <w:r w:rsidRPr="00372FF6">
        <w:rPr>
          <w:rStyle w:val="StyleUnderline"/>
        </w:rPr>
        <w:t>Given the rapid rise of both incomes and wealth among the top 1% (and especially top 0.1%) of taxpayers, it should not be surprising when even the highest-paid physicians fight to maintain their relative position.</w:t>
      </w:r>
      <w:r w:rsidRPr="00372FF6">
        <w:rPr>
          <w:sz w:val="16"/>
        </w:rPr>
        <w:t xml:space="preserve"> A typical American orthopedist may make twice or three times what a Belgian orthopedist earns but is paid a trivial sum compared to many rentiers and managers with better working conditions, less educational investment, and less contribution to social welfare. Moreover, </w:t>
      </w:r>
      <w:r w:rsidRPr="00372FF6">
        <w:rPr>
          <w:rStyle w:val="StyleUnderline"/>
        </w:rPr>
        <w:t xml:space="preserve">given the political influence of money, the outsized salaries of these financiers and CEOs do not merely mean that they enjoy more consumer goods. </w:t>
      </w:r>
      <w:r w:rsidRPr="00372FF6">
        <w:rPr>
          <w:rStyle w:val="Emphasis"/>
        </w:rPr>
        <w:t>Rather, to the extent health care providers have less money to invest in campaigns and lobbying, they consign themselves to losing out in future political battles over the relative allocation of health care dollars among managers, investors, and providers</w:t>
      </w:r>
      <w:r w:rsidRPr="00372FF6">
        <w:rPr>
          <w:sz w:val="16"/>
        </w:rPr>
        <w:t xml:space="preserve">. In an era of unconstrained campaign spending, </w:t>
      </w:r>
      <w:r w:rsidRPr="00372FF6">
        <w:rPr>
          <w:rStyle w:val="StyleUnderline"/>
        </w:rPr>
        <w:t xml:space="preserve">investing in politicians is a critical business strategy.40 </w:t>
      </w:r>
      <w:r w:rsidRPr="00372FF6">
        <w:rPr>
          <w:rStyle w:val="Emphasis"/>
        </w:rPr>
        <w:t>The financing of medical education (and even of medical residencies) also helps explain why American physicians demand more pay</w:t>
      </w:r>
      <w:r w:rsidRPr="00372FF6">
        <w:rPr>
          <w:sz w:val="16"/>
        </w:rPr>
        <w:t xml:space="preserve"> than those in other nations with similar levels of professionalism and health outcomes. </w:t>
      </w:r>
      <w:r w:rsidRPr="00372FF6">
        <w:rPr>
          <w:rStyle w:val="StyleUnderline"/>
        </w:rPr>
        <w:t xml:space="preserve">Medical school in the United States leaves many of its doctors far deeper in debt at the beginning their careers than comparable professionals elsewhere. </w:t>
      </w:r>
      <w:r w:rsidRPr="00372FF6">
        <w:rPr>
          <w:sz w:val="16"/>
        </w:rPr>
        <w:t xml:space="preserve">For example, if a primary care physician is using forty percent of her income to pay student debt and interest on a mortgage, we may wonder whether the differential between what she makes and the lower pay she would likely earn in another advanced country is really a problem of a wasteful health care sector, or, at least in part, a problem of U.S. patterns of financing education and housing. </w:t>
      </w:r>
      <w:r w:rsidRPr="00372FF6">
        <w:rPr>
          <w:rStyle w:val="StyleUnderline"/>
        </w:rPr>
        <w:t>Leaving physicians hundreds of thousands of dollars in debt at the beginning of their careers is penny-wise and pound-foolish: it saves funds now, but pressures doctors to maximize incomes as rapidly as possible to pay back loans.</w:t>
      </w:r>
    </w:p>
    <w:p w14:paraId="615F8581" w14:textId="77777777" w:rsidR="00A56F7D" w:rsidRPr="00372FF6" w:rsidRDefault="00A56F7D" w:rsidP="00807BFE">
      <w:pPr>
        <w:rPr>
          <w:rStyle w:val="StyleUnderline"/>
        </w:rPr>
      </w:pPr>
    </w:p>
    <w:p w14:paraId="04F6E09C" w14:textId="77777777" w:rsidR="00A56F7D" w:rsidRPr="00372FF6" w:rsidRDefault="00A56F7D" w:rsidP="00A56F7D">
      <w:pPr>
        <w:pStyle w:val="Heading4"/>
      </w:pPr>
      <w:r w:rsidRPr="00372FF6">
        <w:t xml:space="preserve">Hospital business models are based on high spending—rapid changes </w:t>
      </w:r>
      <w:proofErr w:type="gramStart"/>
      <w:r w:rsidRPr="00372FF6">
        <w:t>means</w:t>
      </w:r>
      <w:proofErr w:type="gramEnd"/>
      <w:r w:rsidRPr="00372FF6">
        <w:t xml:space="preserve"> they go out of business. </w:t>
      </w:r>
    </w:p>
    <w:p w14:paraId="0E13828A" w14:textId="77777777" w:rsidR="00A56F7D" w:rsidRPr="00372FF6" w:rsidRDefault="00A56F7D" w:rsidP="00A56F7D">
      <w:r w:rsidRPr="00372FF6">
        <w:t xml:space="preserve">Ian </w:t>
      </w:r>
      <w:r w:rsidRPr="00372FF6">
        <w:rPr>
          <w:rStyle w:val="Style13ptBold"/>
        </w:rPr>
        <w:t>Millhiser 17,</w:t>
      </w:r>
      <w:r w:rsidRPr="00372FF6">
        <w:t xml:space="preserve"> American Progress senior fellow, 9-13-2017, "7 tough questions single-payer advocates must answer before their ideas can become law," No Publication, https://thinkprogress.org/tough-questions-single-payer-7a5daec51693/</w:t>
      </w:r>
    </w:p>
    <w:p w14:paraId="4BDA5746" w14:textId="34E3987F" w:rsidR="00A56F7D" w:rsidRPr="00372FF6" w:rsidRDefault="00A56F7D" w:rsidP="00A56F7D">
      <w:pPr>
        <w:rPr>
          <w:sz w:val="12"/>
        </w:rPr>
      </w:pPr>
      <w:r w:rsidRPr="00372FF6">
        <w:rPr>
          <w:rStyle w:val="StyleUnderline"/>
        </w:rPr>
        <w:t xml:space="preserve">How will you keep hospitals from shutting down? </w:t>
      </w:r>
      <w:r w:rsidRPr="00372FF6">
        <w:rPr>
          <w:sz w:val="12"/>
        </w:rPr>
        <w:t>The term “</w:t>
      </w:r>
      <w:proofErr w:type="gramStart"/>
      <w:r w:rsidRPr="00372FF6">
        <w:rPr>
          <w:sz w:val="12"/>
        </w:rPr>
        <w:t>single-payer</w:t>
      </w:r>
      <w:proofErr w:type="gramEnd"/>
      <w:r w:rsidRPr="00372FF6">
        <w:rPr>
          <w:sz w:val="12"/>
        </w:rPr>
        <w:t xml:space="preserve">” refers to a system where a single insurance provider, typically one run by the government and funded by tax dollars, pays the health costs for a particular population. This is a distinct concept from a system that ensures “universal” coverage, meaning that everyone within a nation is entitled to care. A system can be single-payer but not universal (as is the case with Medicare, which primarily covers the elderly), and it can be universal without being single-payer (as could be the case if the Obamacare exchanges offered more generous subsidies and did not exclude certain populations). </w:t>
      </w:r>
      <w:r w:rsidRPr="00372FF6">
        <w:rPr>
          <w:rStyle w:val="StyleUnderline"/>
        </w:rPr>
        <w:t xml:space="preserve">But when a system is both universal and single-payer, that means that the government-run health plan has a tremendous amount of power to bargain down health prices. Health providers typically charge exorbitant sticker prices for medical procedures, </w:t>
      </w:r>
      <w:r w:rsidRPr="00372FF6">
        <w:rPr>
          <w:rStyle w:val="Emphasis"/>
        </w:rPr>
        <w:t xml:space="preserve">but these sticker prices are merely an opening bid in a bargaining process between insurers and providers. </w:t>
      </w:r>
      <w:r w:rsidRPr="00372FF6">
        <w:rPr>
          <w:sz w:val="12"/>
        </w:rPr>
        <w:t xml:space="preserve">Larger insurers typically pay lower prices because they can threaten to take away a substantial network of patients if a doctor doesn’t charge less, whereas smaller insurers — and the uninsured — can pay out the nose. </w:t>
      </w:r>
      <w:r w:rsidRPr="00372FF6">
        <w:rPr>
          <w:rStyle w:val="StyleUnderline"/>
        </w:rPr>
        <w:t xml:space="preserve">A major reason why Canada’s health costs are so much lower than those in the United States is because Canada’s single-payer plan can drive a very hard bargain with Canadian health providers. American providers, meanwhile, can play atomized insurance companies off against each other. </w:t>
      </w:r>
      <w:r w:rsidRPr="00372FF6">
        <w:rPr>
          <w:rStyle w:val="Emphasis"/>
        </w:rPr>
        <w:t>One consequence of this dichotomy is that American hospitals have grown quite accustomed to the very high prices they can charge to American insurers, and they’ve built their business models around them</w:t>
      </w:r>
      <w:r w:rsidRPr="00372FF6">
        <w:rPr>
          <w:sz w:val="12"/>
        </w:rPr>
        <w:t xml:space="preserve">. As Princeton’s Paul Starr explains, the American health care system’s </w:t>
      </w:r>
      <w:r w:rsidRPr="00372FF6">
        <w:rPr>
          <w:rStyle w:val="StyleUnderline"/>
        </w:rPr>
        <w:t>“investments in medical technology, the physical infrastructure of hospitals and other facilities, the patterns of medical training and specialization, and the size and structure of the health-care labor</w:t>
      </w:r>
      <w:r w:rsidRPr="00372FF6">
        <w:rPr>
          <w:sz w:val="12"/>
        </w:rPr>
        <w:t xml:space="preserve"> force” </w:t>
      </w:r>
      <w:r w:rsidRPr="00372FF6">
        <w:rPr>
          <w:rStyle w:val="Emphasis"/>
        </w:rPr>
        <w:t>all presume high levels of health spending</w:t>
      </w:r>
      <w:r w:rsidRPr="00372FF6">
        <w:rPr>
          <w:rStyle w:val="StyleUnderline"/>
        </w:rPr>
        <w:t>. Hospitals and doctors’ offices are essentially set up to operate on the assumption that our system will remain broke</w:t>
      </w:r>
      <w:r w:rsidRPr="00372FF6">
        <w:rPr>
          <w:sz w:val="12"/>
        </w:rPr>
        <w:t xml:space="preserve">n. If </w:t>
      </w:r>
      <w:r w:rsidRPr="00372FF6">
        <w:rPr>
          <w:rStyle w:val="StyleUnderline"/>
        </w:rPr>
        <w:t>we suddenly moved to Canada’s more efficient system tomorrow</w:t>
      </w:r>
      <w:r w:rsidRPr="00372FF6">
        <w:rPr>
          <w:rStyle w:val="Emphasis"/>
        </w:rPr>
        <w:t xml:space="preserve">, the immediate impact would be retired doctors, laid off nurses, and </w:t>
      </w:r>
      <w:proofErr w:type="gramStart"/>
      <w:r w:rsidRPr="00372FF6">
        <w:rPr>
          <w:rStyle w:val="Emphasis"/>
        </w:rPr>
        <w:t>closed down</w:t>
      </w:r>
      <w:proofErr w:type="gramEnd"/>
      <w:r w:rsidRPr="00372FF6">
        <w:rPr>
          <w:rStyle w:val="Emphasis"/>
        </w:rPr>
        <w:t xml:space="preserve"> hospitals. Health outcomes would get bad very quickly, as many patients were unable to obtain care</w:t>
      </w:r>
      <w:r w:rsidRPr="00372FF6">
        <w:rPr>
          <w:sz w:val="12"/>
        </w:rPr>
        <w:t xml:space="preserve">. Fox News would have a field day. There are ways around this problem, but all of them come with a cost. We could accept very high taxes. The federal government could take on a great deal of debt, at least in the short term. Or we could put a lot of effort into transitioning into a new health care model before fully implementing the single-payer system. </w:t>
      </w:r>
    </w:p>
    <w:p w14:paraId="1252F292" w14:textId="77777777" w:rsidR="00A56F7D" w:rsidRPr="00372FF6" w:rsidRDefault="00A56F7D" w:rsidP="00A56F7D"/>
    <w:p w14:paraId="13309239" w14:textId="285F0EC0" w:rsidR="00A56F7D" w:rsidRPr="00372FF6" w:rsidRDefault="00A56F7D" w:rsidP="00A56F7D">
      <w:pPr>
        <w:pStyle w:val="Heading4"/>
      </w:pPr>
      <w:proofErr w:type="gramStart"/>
      <w:r w:rsidRPr="00372FF6">
        <w:t>Single</w:t>
      </w:r>
      <w:r w:rsidR="00357AB5" w:rsidRPr="00372FF6">
        <w:t>-</w:t>
      </w:r>
      <w:r w:rsidRPr="00372FF6">
        <w:t>payer</w:t>
      </w:r>
      <w:proofErr w:type="gramEnd"/>
      <w:r w:rsidRPr="00372FF6">
        <w:t xml:space="preserve"> would cause wide spread hospital closure. </w:t>
      </w:r>
    </w:p>
    <w:p w14:paraId="49665D9D" w14:textId="77777777" w:rsidR="00A56F7D" w:rsidRPr="00372FF6" w:rsidRDefault="00A56F7D" w:rsidP="00A56F7D">
      <w:r w:rsidRPr="00372FF6">
        <w:t xml:space="preserve">Olga </w:t>
      </w:r>
      <w:r w:rsidRPr="00372FF6">
        <w:rPr>
          <w:rStyle w:val="Style13ptBold"/>
        </w:rPr>
        <w:t>Khazan 17</w:t>
      </w:r>
      <w:r w:rsidRPr="00372FF6">
        <w:t>, staff writer at The Atlantic., 8-21-2017, "The Downsides of Single Payer," Atlantic, https://www.theatlantic.com/health/archive/2017/08/are-you-sure-you-want-single-payer/537456/</w:t>
      </w:r>
    </w:p>
    <w:p w14:paraId="77221FC1" w14:textId="77777777" w:rsidR="00A56F7D" w:rsidRPr="00372FF6" w:rsidRDefault="00A56F7D" w:rsidP="00A56F7D">
      <w:pPr>
        <w:rPr>
          <w:rStyle w:val="StyleUnderline"/>
        </w:rPr>
      </w:pPr>
      <w:r w:rsidRPr="00372FF6">
        <w:rPr>
          <w:rStyle w:val="StyleUnderline"/>
        </w:rPr>
        <w:t xml:space="preserve">The biggest problem with Medicare for all, according to Bob Laszewski, an insurance-industry analyst, is that Medicare pays doctors and hospitals substantially less than employer-based plans do. </w:t>
      </w:r>
      <w:r w:rsidRPr="00372FF6">
        <w:rPr>
          <w:sz w:val="14"/>
        </w:rPr>
        <w:t>“</w:t>
      </w:r>
      <w:r w:rsidRPr="00372FF6">
        <w:rPr>
          <w:rStyle w:val="Emphasis"/>
        </w:rPr>
        <w:t>Now, call a hospital administrator and tell him that his reimbursement for all the employer-based insurance he gets now is going to be cut by 50 percent, and ask him what’s going to happen,” he said. “I think you can imagine—he’d go broke</w:t>
      </w:r>
      <w:r w:rsidRPr="00372FF6">
        <w:rPr>
          <w:sz w:val="14"/>
        </w:rPr>
        <w:t xml:space="preserve">.” (As it happens, the American Hospital Association did not return a request for comment.) </w:t>
      </w:r>
      <w:r w:rsidRPr="00372FF6">
        <w:rPr>
          <w:rStyle w:val="StyleUnderline"/>
        </w:rPr>
        <w:t xml:space="preserve">The reason other countries have functional single-payer </w:t>
      </w:r>
      <w:proofErr w:type="gramStart"/>
      <w:r w:rsidRPr="00372FF6">
        <w:rPr>
          <w:rStyle w:val="StyleUnderline"/>
        </w:rPr>
        <w:t>systems</w:t>
      </w:r>
      <w:proofErr w:type="gramEnd"/>
      <w:r w:rsidRPr="00372FF6">
        <w:rPr>
          <w:rStyle w:val="StyleUnderline"/>
        </w:rPr>
        <w:t xml:space="preserve"> and we don’t, he says, is that they created them decades ago. Strict government controls have kept their health-care costs low since then, while we’ve allowed generous private insurance plans to drive up our health-care costs. The United Kingdom can insure everyone for relatively cheap because British providers just don’t charge as much for drugs and procedures. </w:t>
      </w:r>
      <w:r w:rsidRPr="00372FF6">
        <w:rPr>
          <w:rStyle w:val="Emphasis"/>
        </w:rPr>
        <w:t xml:space="preserve">Laszewski compares trying to rein in health-care costs by dramatically cutting payment rates to seeing a truck going 75 miles an hour suddenly </w:t>
      </w:r>
      <w:proofErr w:type="gramStart"/>
      <w:r w:rsidRPr="00372FF6">
        <w:rPr>
          <w:rStyle w:val="Emphasis"/>
        </w:rPr>
        <w:t>slam</w:t>
      </w:r>
      <w:proofErr w:type="gramEnd"/>
      <w:r w:rsidRPr="00372FF6">
        <w:rPr>
          <w:rStyle w:val="Emphasis"/>
        </w:rPr>
        <w:t xml:space="preserve"> on the brakes. The first 10 to 20 years after single payer, he predicts, “would be ugly as hell.” Hospitals would shut </w:t>
      </w:r>
      <w:proofErr w:type="gramStart"/>
      <w:r w:rsidRPr="00372FF6">
        <w:rPr>
          <w:rStyle w:val="Emphasis"/>
        </w:rPr>
        <w:t>down, and</w:t>
      </w:r>
      <w:proofErr w:type="gramEnd"/>
      <w:r w:rsidRPr="00372FF6">
        <w:rPr>
          <w:rStyle w:val="Emphasis"/>
        </w:rPr>
        <w:t xml:space="preserve"> waits for major procedures would extend from a few weeks to several months. </w:t>
      </w:r>
      <w:r w:rsidRPr="00372FF6">
        <w:rPr>
          <w:sz w:val="14"/>
        </w:rPr>
        <w:t>Craig Garthwaite, a professor at the Kellogg School of Management at Northwestern University, says “</w:t>
      </w:r>
      <w:r w:rsidRPr="00372FF6">
        <w:rPr>
          <w:rStyle w:val="StyleUnderline"/>
        </w:rPr>
        <w:t>we would see a degradation in the customer-service side of health care.” People might have to wait longer to see a specialist, for example</w:t>
      </w:r>
      <w:r w:rsidRPr="00372FF6">
        <w:rPr>
          <w:sz w:val="14"/>
        </w:rPr>
        <w:t xml:space="preserve">. He describes the luxurious-sounding hospital where his kids were born, a beautiful place with art in the lobby and private rooms. “That’s not what a single-payer hospital is going to look like,” he said. “But I think my kid could have been just as healthily born without wood paneling, probably.” He cautions people to think about both the costs and benefits of single payer; it’s not a panacea. “There aren’t going to be free $100 bills on the sidewalk if we move to single payer,” he said. </w:t>
      </w:r>
      <w:r w:rsidRPr="00372FF6">
        <w:rPr>
          <w:rStyle w:val="StyleUnderline"/>
        </w:rPr>
        <w:t>He also predicts that, if single payer did bring drug costs down, there might be less venture-capital money chasing drug development, which might mean fewer blockbuster cures down the line. And yes, he added, “you would lose some hospitals for sure.”</w:t>
      </w:r>
    </w:p>
    <w:p w14:paraId="73293981" w14:textId="77777777" w:rsidR="00A56F7D" w:rsidRPr="00372FF6" w:rsidRDefault="00A56F7D" w:rsidP="00A56F7D"/>
    <w:p w14:paraId="0F8FF696" w14:textId="77777777" w:rsidR="00A56F7D" w:rsidRPr="00372FF6" w:rsidRDefault="00A56F7D" w:rsidP="00A56F7D">
      <w:pPr>
        <w:pStyle w:val="Heading4"/>
      </w:pPr>
      <w:r w:rsidRPr="00372FF6">
        <w:t xml:space="preserve">Medicare is in fiscal crisis </w:t>
      </w:r>
      <w:proofErr w:type="gramStart"/>
      <w:r w:rsidRPr="00372FF6">
        <w:t>now-expanding</w:t>
      </w:r>
      <w:proofErr w:type="gramEnd"/>
      <w:r w:rsidRPr="00372FF6">
        <w:t xml:space="preserve"> the system just means providers go out of business. </w:t>
      </w:r>
    </w:p>
    <w:p w14:paraId="20F3A18D" w14:textId="77777777" w:rsidR="00A56F7D" w:rsidRPr="00372FF6" w:rsidRDefault="00A56F7D" w:rsidP="00A56F7D">
      <w:r w:rsidRPr="00372FF6">
        <w:t xml:space="preserve">J.D. </w:t>
      </w:r>
      <w:r w:rsidRPr="00372FF6">
        <w:rPr>
          <w:rStyle w:val="Style13ptBold"/>
        </w:rPr>
        <w:t>Tuccille 17,</w:t>
      </w:r>
      <w:r w:rsidRPr="00372FF6">
        <w:t xml:space="preserve"> Contributing Editor J.D. Tuccille writes from Arizona., 9-12-2017, "Are You Sure You Want Medicare for All?," Reason, http://reason.com/archives/2017/09/12/are-you-sure-you-want-medicare-for-all</w:t>
      </w:r>
    </w:p>
    <w:p w14:paraId="751014B2" w14:textId="09524E1F" w:rsidR="00A56F7D" w:rsidRPr="00372FF6" w:rsidRDefault="00A56F7D" w:rsidP="00807BFE">
      <w:pPr>
        <w:rPr>
          <w:rStyle w:val="StyleUnderline"/>
        </w:rPr>
      </w:pPr>
      <w:r w:rsidRPr="00372FF6">
        <w:rPr>
          <w:sz w:val="14"/>
        </w:rPr>
        <w:t xml:space="preserve">Well, there is something there. Debt, that is. Huge, accumulating mounds of it, swamping everything in sight. </w:t>
      </w:r>
      <w:r w:rsidRPr="00372FF6">
        <w:rPr>
          <w:rStyle w:val="StyleUnderline"/>
        </w:rPr>
        <w:t>In 2001, the Congressional Budget Office warned that spending on retirees—specifically Social Security and Medicare—"will consume…almost as much of the economic output in 2030 as does the entire federal government today."</w:t>
      </w:r>
      <w:r w:rsidRPr="00372FF6">
        <w:rPr>
          <w:sz w:val="14"/>
        </w:rPr>
        <w:t xml:space="preserve"> "Notwithstanding recent favorable developments," the Medicare Trustees conceded in their report this year, "</w:t>
      </w:r>
      <w:r w:rsidRPr="00372FF6">
        <w:rPr>
          <w:rStyle w:val="StyleUnderline"/>
        </w:rPr>
        <w:t>current-law projections indicate that Medicare still faces a substantial financial shortfall that will need to be addressed with further legislation</w:t>
      </w:r>
      <w:r w:rsidRPr="00372FF6">
        <w:rPr>
          <w:sz w:val="14"/>
        </w:rPr>
        <w:t>." The report foresees that "the trust fund becomes depleted in 2029." In actual dollar amounts, says Michael D. Tanner of the Cato Institute, "</w:t>
      </w:r>
      <w:r w:rsidRPr="00372FF6">
        <w:rPr>
          <w:rStyle w:val="StyleUnderline"/>
        </w:rPr>
        <w:t>Medicare faces unfunded liabilities approaching $48 trillion</w:t>
      </w:r>
      <w:r w:rsidRPr="00372FF6">
        <w:rPr>
          <w:sz w:val="14"/>
        </w:rPr>
        <w:t xml:space="preserve">. </w:t>
      </w:r>
      <w:r w:rsidRPr="00372FF6">
        <w:rPr>
          <w:rStyle w:val="StyleUnderline"/>
        </w:rPr>
        <w:t xml:space="preserve">And, if we return to double digit health care inflation, we could see Medicare's liabilities swell to more than $88 trillion." This is the regular Medicare system that we have now, targeted at the growing but limited population of retirees. Medicare for All would take this existing system's promises, costs, and unfunded liabilities, and apply them to the whole country. </w:t>
      </w:r>
      <w:r w:rsidRPr="00372FF6">
        <w:rPr>
          <w:rStyle w:val="Emphasis"/>
        </w:rPr>
        <w:t>Medicare is in the hole, by the way, even though it pays medical providers rather less than private insurance. "</w:t>
      </w:r>
      <w:r w:rsidRPr="00372FF6">
        <w:rPr>
          <w:rStyle w:val="StyleUnderline"/>
        </w:rPr>
        <w:t>The government program typically pays only 80 percent of what private insurers do</w:t>
      </w:r>
      <w:r w:rsidRPr="00372FF6">
        <w:rPr>
          <w:sz w:val="14"/>
        </w:rPr>
        <w:t xml:space="preserve">," CNN noted in 2014. </w:t>
      </w:r>
      <w:r w:rsidRPr="00372FF6">
        <w:rPr>
          <w:rStyle w:val="StyleUnderline"/>
        </w:rPr>
        <w:t>Red tape is also a huge burden for medical providers who accept Medicare. "A random survey of 1,000 practices found physicians and staff spend 15.1 hours engaged in quality measure reporting each week</w:t>
      </w:r>
      <w:r w:rsidRPr="00372FF6">
        <w:rPr>
          <w:sz w:val="14"/>
        </w:rPr>
        <w:t xml:space="preserve">, at a cost of more than $40,000 per year for each doctor," according to FierceHealthCare. </w:t>
      </w:r>
      <w:r w:rsidRPr="00372FF6">
        <w:rPr>
          <w:rStyle w:val="StyleUnderline"/>
        </w:rPr>
        <w:t>Jumping through bureaucratic hurdles for the privilege of accepting substandard compensation isn't as attractive as it might seem. That may be why a growing number of physicians refuse to see Medicare patients</w:t>
      </w:r>
      <w:r w:rsidRPr="00372FF6">
        <w:rPr>
          <w:sz w:val="14"/>
        </w:rPr>
        <w:t xml:space="preserve">, others limit the number they'll accept, and more balk all the time. </w:t>
      </w:r>
      <w:r w:rsidRPr="00372FF6">
        <w:rPr>
          <w:rStyle w:val="StyleUnderline"/>
        </w:rPr>
        <w:t xml:space="preserve">Under a single-payer system, options for medical providers may be more limited than they are now—there probably wouldn't be any better-paying private insurers to take by preference to the government system. But there also wouldn't be any private insurers to effectively subsidize Medicare patients. In the case of a single-payer transition, </w:t>
      </w:r>
      <w:r w:rsidRPr="00372FF6">
        <w:rPr>
          <w:rStyle w:val="Emphasis"/>
        </w:rPr>
        <w:t>doctors who find the terms of Medicare for All unacceptable may switch entirely to private-pay (if that's still permitted), while some percentage will leave medicine entirely.</w:t>
      </w:r>
      <w:r w:rsidRPr="00372FF6">
        <w:rPr>
          <w:sz w:val="14"/>
        </w:rPr>
        <w:t xml:space="preserve"> Considering the potential for switching over to single-payer in The Atlantic, Olga Khazan predicts "</w:t>
      </w:r>
      <w:r w:rsidRPr="00372FF6">
        <w:rPr>
          <w:rStyle w:val="Emphasis"/>
        </w:rPr>
        <w:t xml:space="preserve">Hospitals would shut down, and waits for major procedures would extend from a few weeks to several months." </w:t>
      </w:r>
      <w:r w:rsidRPr="00372FF6">
        <w:rPr>
          <w:sz w:val="14"/>
        </w:rPr>
        <w:t xml:space="preserve">Such delays and restricted access assume that Medicare for All means an actual attempt to replicate the sort of care currently provided by the retirement system, including its costs, writ large(r). If, instead, the U.S. were to expand existing government healthcare for the poor into Medicaid for All—a plan explicitly endorsed by Sen. Brian Schatz (D-Hawaii)—the plans offering's and costs would be rather different. That is, the program would offer less, and be </w:t>
      </w:r>
      <w:proofErr w:type="gramStart"/>
      <w:r w:rsidRPr="00372FF6">
        <w:rPr>
          <w:sz w:val="14"/>
        </w:rPr>
        <w:t>pretty bare</w:t>
      </w:r>
      <w:proofErr w:type="gramEnd"/>
      <w:r w:rsidRPr="00372FF6">
        <w:rPr>
          <w:sz w:val="14"/>
        </w:rPr>
        <w:t xml:space="preserve"> bones. Medicaid "limits the drugs and treatments its beneficiaries can get," Khazan notes. "Americans would find it stingy compared to their employers' ultra-luxe PPO plans." </w:t>
      </w:r>
      <w:r w:rsidRPr="00372FF6">
        <w:rPr>
          <w:rStyle w:val="StyleUnderline"/>
        </w:rPr>
        <w:t>Medicaid, by the way, pays less than Medicare—about 61 percent of what the retiree medical program pays providers.</w:t>
      </w:r>
      <w:r w:rsidRPr="00372FF6">
        <w:rPr>
          <w:sz w:val="14"/>
        </w:rPr>
        <w:t xml:space="preserve"> "Focus-group participants estimated that the current Medicaid rates were covering roughly 50–70 percent of their costs of providing care for Medicaid patients," according to a HealthAffairs survey. Given that many providers lose money on every Medicaid patient seen, it's unsurprising that a lower percentage of physicians accepts such patients than takes Medicare patients. Physicians </w:t>
      </w:r>
      <w:proofErr w:type="gramStart"/>
      <w:r w:rsidRPr="00372FF6">
        <w:rPr>
          <w:sz w:val="14"/>
        </w:rPr>
        <w:t>have to</w:t>
      </w:r>
      <w:proofErr w:type="gramEnd"/>
      <w:r w:rsidRPr="00372FF6">
        <w:rPr>
          <w:sz w:val="14"/>
        </w:rPr>
        <w:t xml:space="preserve"> chase the various state Medicaid plans for their pittance, even so. Illinois hasn't paid billions of dollars owed to providers for patients' medical bills—and ignored a court order to do so, leading to yet another order that the state may or may not take seriously. Connecticut isn't quite so far in the red, but also holds back payment to providers. And my wife, a pediatrician, isn't alone among providers in having to constantly treat our state's Medicaid system like a deadbeat that needs constant nagging before it offers a few dimes on the dollar for what it owes. And, yes, Medicaid is rule-bound too, governed by most of the same red tape that ensnares Medicare. </w:t>
      </w:r>
      <w:r w:rsidRPr="00372FF6">
        <w:rPr>
          <w:rStyle w:val="StyleUnderline"/>
        </w:rPr>
        <w:t>Again, switching to Medicaid for All would limit providers' choices. They could take the plan, switch to private pay (if allowed) or leave medicine. But if each patient seen represents an actual loss, few providers would have the ability, let alone incentive, to knuckle-under and accept the new order. Many would be out of business—or politicians would be scrambling to find yet more money to make sure that the country maintained some sort of health care industry.</w:t>
      </w:r>
    </w:p>
    <w:p w14:paraId="2699B66D" w14:textId="7758C498" w:rsidR="00A56F7D" w:rsidRPr="00372FF6" w:rsidRDefault="00A56F7D" w:rsidP="00A56F7D">
      <w:pPr>
        <w:pStyle w:val="Heading3"/>
      </w:pPr>
      <w:r w:rsidRPr="00372FF6">
        <w:t>Link---Single</w:t>
      </w:r>
      <w:r w:rsidR="00357AB5" w:rsidRPr="00372FF6">
        <w:t>-</w:t>
      </w:r>
      <w:r w:rsidRPr="00372FF6">
        <w:t>Payer [Global]</w:t>
      </w:r>
    </w:p>
    <w:p w14:paraId="053CFBE2" w14:textId="77777777" w:rsidR="00A56F7D" w:rsidRPr="00372FF6" w:rsidRDefault="00A56F7D" w:rsidP="00A56F7D">
      <w:pPr>
        <w:pStyle w:val="Heading4"/>
      </w:pPr>
      <w:r w:rsidRPr="00372FF6">
        <w:t xml:space="preserve">The plan would shock healthcare revenue across the globe—US market sets global prices. </w:t>
      </w:r>
    </w:p>
    <w:p w14:paraId="0F97B1BF" w14:textId="77777777" w:rsidR="00A56F7D" w:rsidRPr="00372FF6" w:rsidRDefault="00A56F7D" w:rsidP="00A56F7D">
      <w:r w:rsidRPr="00372FF6">
        <w:t xml:space="preserve">Lance </w:t>
      </w:r>
      <w:r w:rsidRPr="00372FF6">
        <w:rPr>
          <w:rStyle w:val="Style13ptBold"/>
        </w:rPr>
        <w:t>Brofman 17</w:t>
      </w:r>
      <w:r w:rsidRPr="00372FF6">
        <w:t xml:space="preserve">, Ph.D. economics and Finance MBA finance Globe Institute of Technology Professor – Economics and Finance, Chair of Business Department Colorado Technical University Adjunct Professor, 10-4-2017, "Single Payer, Medicare-For-All </w:t>
      </w:r>
      <w:proofErr w:type="gramStart"/>
      <w:r w:rsidRPr="00372FF6">
        <w:t>And</w:t>
      </w:r>
      <w:proofErr w:type="gramEnd"/>
      <w:r w:rsidRPr="00372FF6">
        <w:t xml:space="preserve"> The Investment Implications," Seeking Alpha, https://seekingalpha.com/article/4111577-single-payer-medicare-investment-implications?page=4</w:t>
      </w:r>
    </w:p>
    <w:p w14:paraId="797E818D" w14:textId="0620ED55" w:rsidR="00A56F7D" w:rsidRPr="00372FF6" w:rsidRDefault="00A56F7D" w:rsidP="00A56F7D">
      <w:pPr>
        <w:rPr>
          <w:b/>
          <w:u w:val="single"/>
        </w:rPr>
      </w:pPr>
      <w:r w:rsidRPr="00372FF6">
        <w:rPr>
          <w:rStyle w:val="StyleUnderline"/>
        </w:rPr>
        <w:t xml:space="preserve">Both medical equipment </w:t>
      </w:r>
      <w:proofErr w:type="gramStart"/>
      <w:r w:rsidRPr="00372FF6">
        <w:rPr>
          <w:rStyle w:val="StyleUnderline"/>
        </w:rPr>
        <w:t>manufactures</w:t>
      </w:r>
      <w:proofErr w:type="gramEnd"/>
      <w:r w:rsidRPr="00372FF6">
        <w:rPr>
          <w:rStyle w:val="StyleUnderline"/>
        </w:rPr>
        <w:t xml:space="preserve"> and pharmaceutical companies </w:t>
      </w:r>
      <w:r w:rsidRPr="00372FF6">
        <w:rPr>
          <w:rStyle w:val="Emphasis"/>
        </w:rPr>
        <w:t>based in America or in other countries</w:t>
      </w:r>
      <w:r w:rsidRPr="00372FF6">
        <w:rPr>
          <w:rStyle w:val="StyleUnderline"/>
        </w:rPr>
        <w:t xml:space="preserve"> could suffer under most Medicare-for-all scenarios</w:t>
      </w:r>
      <w:r w:rsidRPr="00372FF6">
        <w:rPr>
          <w:sz w:val="14"/>
        </w:rPr>
        <w:t xml:space="preserve">. </w:t>
      </w:r>
      <w:r w:rsidRPr="00372FF6">
        <w:rPr>
          <w:rStyle w:val="StyleUnderline"/>
        </w:rPr>
        <w:t>If</w:t>
      </w:r>
      <w:r w:rsidRPr="00372FF6">
        <w:rPr>
          <w:sz w:val="14"/>
        </w:rPr>
        <w:t xml:space="preserve"> </w:t>
      </w:r>
      <w:r w:rsidRPr="00372FF6">
        <w:rPr>
          <w:rStyle w:val="StyleUnderline"/>
        </w:rPr>
        <w:t>prices in the American market were reduced to levels in other countries that would take a big chunk out of medical equipment manufactures and pharmaceutical companies' profits</w:t>
      </w:r>
      <w:r w:rsidRPr="00372FF6">
        <w:rPr>
          <w:sz w:val="14"/>
        </w:rPr>
        <w:t xml:space="preserve">. </w:t>
      </w:r>
      <w:r w:rsidRPr="00372FF6">
        <w:rPr>
          <w:rStyle w:val="Emphasis"/>
        </w:rPr>
        <w:t>Additionally, currently medical equipment and drug prices in the other counties are probably higher than they would be because they are not controlled in the United States</w:t>
      </w:r>
      <w:r w:rsidRPr="00372FF6">
        <w:rPr>
          <w:sz w:val="14"/>
        </w:rPr>
        <w:t xml:space="preserve">. Now, if a country decides to regulate medical equipment and drug prices at too low a level, they risk not having the latest medical advances being made available in their markets. This is especially the case with a new product that is initially supply constrained. If </w:t>
      </w:r>
      <w:r w:rsidRPr="00372FF6">
        <w:rPr>
          <w:rStyle w:val="StyleUnderline"/>
        </w:rPr>
        <w:t>only a limited quantity of a new or even existing drug can be manufactured because of capacity constraints, it will be sent first to the American market where prices are higher</w:t>
      </w:r>
      <w:r w:rsidRPr="00372FF6">
        <w:rPr>
          <w:sz w:val="14"/>
        </w:rPr>
        <w:t xml:space="preserve">. </w:t>
      </w:r>
      <w:r w:rsidRPr="00372FF6">
        <w:rPr>
          <w:rStyle w:val="StyleUnderline"/>
        </w:rPr>
        <w:t>If prices are controlled in the American market as well, foreigner health regulators will not have to consider that risk</w:t>
      </w:r>
      <w:r w:rsidRPr="00372FF6">
        <w:rPr>
          <w:sz w:val="14"/>
        </w:rPr>
        <w:t xml:space="preserve">. </w:t>
      </w:r>
      <w:r w:rsidRPr="00372FF6">
        <w:rPr>
          <w:rStyle w:val="Emphasis"/>
        </w:rPr>
        <w:t xml:space="preserve">Thus, world-wide prices for most </w:t>
      </w:r>
      <w:r w:rsidRPr="00372FF6">
        <w:rPr>
          <w:rStyle w:val="Style13ptBold"/>
          <w:sz w:val="14"/>
        </w:rPr>
        <w:t>medical</w:t>
      </w:r>
      <w:r w:rsidRPr="00372FF6">
        <w:rPr>
          <w:rStyle w:val="Emphasis"/>
        </w:rPr>
        <w:t xml:space="preserve"> products such as prescription drugs and devices requiring doctor approval will lower than current levels. This would reduce revenue and profits</w:t>
      </w:r>
      <w:r w:rsidRPr="00372FF6">
        <w:t>.</w:t>
      </w:r>
      <w:r w:rsidRPr="00372FF6">
        <w:rPr>
          <w:sz w:val="14"/>
        </w:rPr>
        <w:t xml:space="preserve"> </w:t>
      </w:r>
      <w:r w:rsidRPr="00372FF6">
        <w:rPr>
          <w:rStyle w:val="StyleUnderline"/>
        </w:rPr>
        <w:t>If the USA joins the rest of the developed world with health care price controls, shares of medical equipment manufactures and pharmaceutical companies will probably suffer.</w:t>
      </w:r>
    </w:p>
    <w:p w14:paraId="2768E9C5" w14:textId="410364DC" w:rsidR="00A56F7D" w:rsidRPr="00372FF6" w:rsidRDefault="00A56F7D" w:rsidP="00A56F7D">
      <w:pPr>
        <w:pStyle w:val="Heading3"/>
      </w:pPr>
      <w:r w:rsidRPr="00372FF6">
        <w:t>Link---Single</w:t>
      </w:r>
      <w:r w:rsidR="00357AB5" w:rsidRPr="00372FF6">
        <w:t>-</w:t>
      </w:r>
      <w:r w:rsidRPr="00372FF6">
        <w:t>Payer [Panics]</w:t>
      </w:r>
    </w:p>
    <w:p w14:paraId="7EDCE8FA" w14:textId="77777777" w:rsidR="00A56F7D" w:rsidRPr="00372FF6" w:rsidRDefault="00A56F7D" w:rsidP="00A56F7D">
      <w:pPr>
        <w:pStyle w:val="Heading4"/>
      </w:pPr>
      <w:r w:rsidRPr="00372FF6">
        <w:t xml:space="preserve">The plan causes immediate panic regardless of implementation details—companies see writing on wall. </w:t>
      </w:r>
    </w:p>
    <w:p w14:paraId="7BE2CAC8" w14:textId="77777777" w:rsidR="00A56F7D" w:rsidRPr="00372FF6" w:rsidRDefault="00A56F7D" w:rsidP="00A56F7D">
      <w:r w:rsidRPr="00372FF6">
        <w:t xml:space="preserve">Daniel </w:t>
      </w:r>
      <w:r w:rsidRPr="00372FF6">
        <w:rPr>
          <w:rStyle w:val="Style13ptBold"/>
        </w:rPr>
        <w:t>Summers 16</w:t>
      </w:r>
      <w:r w:rsidRPr="00372FF6">
        <w:t xml:space="preserve">, pediatrician in the greater Boston area., 2-19-2016, "I’m a </w:t>
      </w:r>
      <w:proofErr w:type="gramStart"/>
      <w:r w:rsidRPr="00372FF6">
        <w:t>Doctor</w:t>
      </w:r>
      <w:proofErr w:type="gramEnd"/>
      <w:r w:rsidRPr="00372FF6">
        <w:t>. Here’s Why I Oppose the Single-Payer Revolution.," New Republic, https://newrepublic.com/article/130145/im-doctor-heres-oppose-single-payer-revolution</w:t>
      </w:r>
    </w:p>
    <w:p w14:paraId="468A668C" w14:textId="77777777" w:rsidR="00A56F7D" w:rsidRPr="00372FF6" w:rsidRDefault="00A56F7D" w:rsidP="00A56F7D">
      <w:pPr>
        <w:rPr>
          <w:sz w:val="14"/>
        </w:rPr>
      </w:pPr>
      <w:r w:rsidRPr="00372FF6">
        <w:rPr>
          <w:sz w:val="14"/>
        </w:rPr>
        <w:t xml:space="preserve">What is not disputed to any great degree is that </w:t>
      </w:r>
      <w:r w:rsidRPr="00372FF6">
        <w:rPr>
          <w:rStyle w:val="StyleUnderline"/>
        </w:rPr>
        <w:t>Sanders would reduce payments to doctors and hospitals</w:t>
      </w:r>
      <w:r w:rsidRPr="00372FF6">
        <w:rPr>
          <w:sz w:val="14"/>
        </w:rPr>
        <w:t xml:space="preserve">. His “Medicare for all” plan would result in a substantial reduction in revenue compared to what most private insurance plans currently pay. As a pediatrician in private practice, </w:t>
      </w:r>
      <w:r w:rsidRPr="00372FF6">
        <w:rPr>
          <w:rStyle w:val="Emphasis"/>
        </w:rPr>
        <w:t>I have grave concerns</w:t>
      </w:r>
      <w:r w:rsidRPr="00372FF6">
        <w:rPr>
          <w:sz w:val="14"/>
        </w:rPr>
        <w:t xml:space="preserve"> that implementing a rapid transition to a </w:t>
      </w:r>
      <w:r w:rsidRPr="00372FF6">
        <w:rPr>
          <w:rStyle w:val="StyleUnderline"/>
        </w:rPr>
        <w:t>single-payer</w:t>
      </w:r>
      <w:r w:rsidRPr="00372FF6">
        <w:rPr>
          <w:sz w:val="14"/>
        </w:rPr>
        <w:t xml:space="preserve"> system </w:t>
      </w:r>
      <w:r w:rsidRPr="00372FF6">
        <w:rPr>
          <w:rStyle w:val="StyleUnderline"/>
        </w:rPr>
        <w:t>would be</w:t>
      </w:r>
      <w:r w:rsidRPr="00372FF6">
        <w:rPr>
          <w:sz w:val="14"/>
        </w:rPr>
        <w:t xml:space="preserve"> far more </w:t>
      </w:r>
      <w:r w:rsidRPr="00372FF6">
        <w:rPr>
          <w:rStyle w:val="StyleUnderline"/>
        </w:rPr>
        <w:t>disruptive to many Americans’ health care</w:t>
      </w:r>
      <w:r w:rsidRPr="00372FF6">
        <w:rPr>
          <w:sz w:val="14"/>
        </w:rPr>
        <w:t xml:space="preserve"> than Sanders cares to discuss. </w:t>
      </w:r>
      <w:r w:rsidRPr="00372FF6">
        <w:rPr>
          <w:rStyle w:val="StyleUnderline"/>
        </w:rPr>
        <w:t xml:space="preserve">An incremental increase in Medicare eligibility would create a </w:t>
      </w:r>
      <w:r w:rsidRPr="00372FF6">
        <w:rPr>
          <w:rStyle w:val="Emphasis"/>
        </w:rPr>
        <w:t>de facto public option</w:t>
      </w:r>
      <w:r w:rsidRPr="00372FF6">
        <w:rPr>
          <w:sz w:val="14"/>
        </w:rPr>
        <w:t xml:space="preserve">, the lack of which was my single greatest objection to the Affordable Care Act. But </w:t>
      </w:r>
      <w:proofErr w:type="gramStart"/>
      <w:r w:rsidRPr="00372FF6">
        <w:rPr>
          <w:sz w:val="14"/>
        </w:rPr>
        <w:t>in order for</w:t>
      </w:r>
      <w:proofErr w:type="gramEnd"/>
      <w:r w:rsidRPr="00372FF6">
        <w:rPr>
          <w:sz w:val="14"/>
        </w:rPr>
        <w:t xml:space="preserve"> Medicare to become a single-payer system for everyone, patients must be left with no option. Sanders’s plan, presumably accomplished through legislative action, would require the summary voiding of </w:t>
      </w:r>
      <w:proofErr w:type="gramStart"/>
      <w:r w:rsidRPr="00372FF6">
        <w:rPr>
          <w:sz w:val="14"/>
        </w:rPr>
        <w:t>every</w:t>
      </w:r>
      <w:proofErr w:type="gramEnd"/>
      <w:r w:rsidRPr="00372FF6">
        <w:rPr>
          <w:sz w:val="14"/>
        </w:rPr>
        <w:t xml:space="preserve"> contract medical providers have with all the insurance plans they accept. Even in the unlikely event that Sanders gets this plan through a recalcitrant Congress, it is anyone’s guess whether it would withstand the wave of lawsuits that would doubtless ensue. But even if the plan survives these practical challenges, it makes a mockery of the notion that people can keep the plan they have if they’re happy with their current coverage, one of the ACA’s biggest selling points (for which President Barack Obama got into some trouble when those promises fell short). Whether or not I could still refer patients to the specialists I typically prefer, chosen because my practice trusts the quality of care they deliver, would be in question. Controlling medical expenditures is a necessary goal, no matter what health care system we have, but putting everyone on the same plan without acknowledging restricted choices as an inevitable consequence isn’t telling the whole story. Compared to the lustrous ideals that inform the pursuit of a single-payer system, talking about profitability seems downright grungy. But </w:t>
      </w:r>
      <w:r w:rsidRPr="00372FF6">
        <w:rPr>
          <w:rStyle w:val="Emphasis"/>
        </w:rPr>
        <w:t>businesses need to stay profitable</w:t>
      </w:r>
      <w:r w:rsidRPr="00372FF6">
        <w:rPr>
          <w:sz w:val="14"/>
        </w:rPr>
        <w:t xml:space="preserve"> </w:t>
      </w:r>
      <w:proofErr w:type="gramStart"/>
      <w:r w:rsidRPr="00372FF6">
        <w:rPr>
          <w:rStyle w:val="StyleUnderline"/>
        </w:rPr>
        <w:t>in order to</w:t>
      </w:r>
      <w:proofErr w:type="gramEnd"/>
      <w:r w:rsidRPr="00372FF6">
        <w:rPr>
          <w:rStyle w:val="StyleUnderline"/>
        </w:rPr>
        <w:t xml:space="preserve"> stay afloat</w:t>
      </w:r>
      <w:r w:rsidRPr="00372FF6">
        <w:rPr>
          <w:sz w:val="14"/>
        </w:rPr>
        <w:t xml:space="preserve">, and medical practices are no different. Even not-for-profits need sufficient revenue to keep the doors open. </w:t>
      </w:r>
      <w:r w:rsidRPr="00372FF6">
        <w:rPr>
          <w:rStyle w:val="StyleUnderline"/>
        </w:rPr>
        <w:t>Talking about substantially reducing payment to medical providers in one fell swoop,</w:t>
      </w:r>
      <w:r w:rsidRPr="00372FF6">
        <w:rPr>
          <w:sz w:val="14"/>
        </w:rPr>
        <w:t xml:space="preserve"> </w:t>
      </w:r>
      <w:r w:rsidRPr="00372FF6">
        <w:rPr>
          <w:rStyle w:val="StyleUnderline"/>
        </w:rPr>
        <w:t>as though doctors and hospitals will say, “Alrighty then,”</w:t>
      </w:r>
      <w:r w:rsidRPr="00372FF6">
        <w:rPr>
          <w:sz w:val="14"/>
        </w:rPr>
        <w:t xml:space="preserve"> and carry on providing the exact same services without any appreciable change to patients </w:t>
      </w:r>
      <w:r w:rsidRPr="00372FF6">
        <w:rPr>
          <w:rStyle w:val="StyleUnderline"/>
        </w:rPr>
        <w:t>strains credulity</w:t>
      </w:r>
      <w:r w:rsidRPr="00372FF6">
        <w:rPr>
          <w:sz w:val="14"/>
        </w:rPr>
        <w:t xml:space="preserve">. For my practice, </w:t>
      </w:r>
      <w:r w:rsidRPr="00372FF6">
        <w:rPr>
          <w:rStyle w:val="StyleUnderline"/>
        </w:rPr>
        <w:t xml:space="preserve">it would </w:t>
      </w:r>
      <w:r w:rsidRPr="00372FF6">
        <w:rPr>
          <w:rStyle w:val="Emphasis"/>
        </w:rPr>
        <w:t>immediately put pressure on us to eliminate services</w:t>
      </w:r>
      <w:r w:rsidRPr="00372FF6">
        <w:rPr>
          <w:sz w:val="14"/>
        </w:rPr>
        <w:t xml:space="preserve"> we provide </w:t>
      </w:r>
      <w:r w:rsidRPr="00372FF6">
        <w:rPr>
          <w:rStyle w:val="StyleUnderline"/>
        </w:rPr>
        <w:t>that do not generate any revenue</w:t>
      </w:r>
      <w:r w:rsidRPr="00372FF6">
        <w:rPr>
          <w:sz w:val="14"/>
        </w:rPr>
        <w:t xml:space="preserve">. As it stands, every patient of ours who gets admitted to the hospital is seen by one of our providers, even if they’re not admitted to our service. We visit our patients in the hospital every day because we believe strongly that doing so keeps us informed about and involved in the management of our patients’ care, even if we’re not ultimately in charge of that care at any given time. It generates no income for the practice when we do this, and it’s hard to see how we could keep paying providers for this service when they could be in the office seeing patients instead. Further, every well-child exam at our practice is scheduled for a full 30 minutes, and for medically complex patients we dedicate an entire hour. Giving ample time to discuss each patient’s care thoroughly, answer all the parents’ questions, and offer guidance about important health and safety issues is a value we hold strongly. But the pressure to maximize patient volume could put that value in jeopardy. And despite pressure to see as many patients as possible, it’s still very likely that </w:t>
      </w:r>
      <w:r w:rsidRPr="00372FF6">
        <w:rPr>
          <w:rStyle w:val="StyleUnderline"/>
        </w:rPr>
        <w:t>we would need to reduce payroll costs to stay in the black</w:t>
      </w:r>
      <w:r w:rsidRPr="00372FF6">
        <w:rPr>
          <w:sz w:val="14"/>
        </w:rPr>
        <w:t xml:space="preserve">. Even if you factor in a reduction in our already-thin billing personnel (a prospect I don’t greet with any joy, as these are employees I care about), and even with the substantial haircut my partners and I would doubtless take to support our staff as much as possible, </w:t>
      </w:r>
      <w:r w:rsidRPr="00372FF6">
        <w:rPr>
          <w:rStyle w:val="StyleUnderline"/>
        </w:rPr>
        <w:t>we’d have to pay our providers less.</w:t>
      </w:r>
      <w:r w:rsidRPr="00372FF6">
        <w:rPr>
          <w:sz w:val="14"/>
        </w:rPr>
        <w:t xml:space="preserve"> This may be a matter of blithe unconcern to advocates of Sanders’s plan, but </w:t>
      </w:r>
      <w:r w:rsidRPr="00372FF6">
        <w:rPr>
          <w:rStyle w:val="StyleUnderline"/>
        </w:rPr>
        <w:t>it would</w:t>
      </w:r>
      <w:r w:rsidRPr="00372FF6">
        <w:rPr>
          <w:sz w:val="14"/>
        </w:rPr>
        <w:t xml:space="preserve"> almost certainly </w:t>
      </w:r>
      <w:r w:rsidRPr="00372FF6">
        <w:rPr>
          <w:rStyle w:val="StyleUnderline"/>
        </w:rPr>
        <w:t>mean we’d have to make compromises in what we ask our providers to do</w:t>
      </w:r>
      <w:r w:rsidRPr="00372FF6">
        <w:rPr>
          <w:sz w:val="14"/>
        </w:rPr>
        <w:t xml:space="preserve">. We’re currently open seven days a week. Even on major holidays, we make a provider available for urgent sick visits to the office. If you call our number outside regular office hours, at any time of the day, it’s one of our physicians or nurse practitioners who gets the page. It’s hard to see us maintaining that level of availability while simultaneously cutting the pay of people who show up on Sundays and take those two o’clock in the morning phone calls. Could we make all the changes necessary to make it worthwhile to stay in business? I hope so. It would be a grimmer place to work, to be sure, but we’d try to make it happen. However, I have no doubt </w:t>
      </w:r>
      <w:r w:rsidRPr="00372FF6">
        <w:rPr>
          <w:rStyle w:val="StyleUnderline"/>
        </w:rPr>
        <w:t xml:space="preserve">many offices would </w:t>
      </w:r>
      <w:r w:rsidRPr="00372FF6">
        <w:rPr>
          <w:rStyle w:val="Emphasis"/>
        </w:rPr>
        <w:t>see the writing on the wall</w:t>
      </w:r>
      <w:r w:rsidRPr="00372FF6">
        <w:rPr>
          <w:sz w:val="14"/>
        </w:rPr>
        <w:t xml:space="preserve">. </w:t>
      </w:r>
      <w:r w:rsidRPr="00372FF6">
        <w:rPr>
          <w:rStyle w:val="StyleUnderline"/>
        </w:rPr>
        <w:t xml:space="preserve">Some may try to sell to hospitals, which </w:t>
      </w:r>
      <w:r w:rsidRPr="00372FF6">
        <w:rPr>
          <w:rStyle w:val="Emphasis"/>
        </w:rPr>
        <w:t>certainly won’t keep them open at a loss</w:t>
      </w:r>
      <w:r w:rsidRPr="00372FF6">
        <w:rPr>
          <w:sz w:val="14"/>
        </w:rPr>
        <w:t xml:space="preserve">, and </w:t>
      </w:r>
      <w:r w:rsidRPr="00372FF6">
        <w:rPr>
          <w:rStyle w:val="Emphasis"/>
        </w:rPr>
        <w:t>others will close outright</w:t>
      </w:r>
      <w:r w:rsidRPr="00372FF6">
        <w:rPr>
          <w:sz w:val="14"/>
        </w:rPr>
        <w:t xml:space="preserve">. </w:t>
      </w:r>
      <w:r w:rsidRPr="00372FF6">
        <w:rPr>
          <w:rStyle w:val="StyleUnderline"/>
        </w:rPr>
        <w:t xml:space="preserve">Who will assume care for the thousands of patients these closures would displace </w:t>
      </w:r>
      <w:r w:rsidRPr="00372FF6">
        <w:rPr>
          <w:rStyle w:val="Emphasis"/>
        </w:rPr>
        <w:t>is not a question I see answered</w:t>
      </w:r>
      <w:r w:rsidRPr="00372FF6">
        <w:rPr>
          <w:sz w:val="14"/>
        </w:rPr>
        <w:t xml:space="preserve"> in Sanders’s plans. The government can provide insurance, but providing care directly is an even more ambitious change than Sanders is already proposing. A phased-in approach to </w:t>
      </w:r>
      <w:r w:rsidRPr="00372FF6">
        <w:rPr>
          <w:rStyle w:val="StyleUnderline"/>
        </w:rPr>
        <w:t>expanded Medicare enrollment</w:t>
      </w:r>
      <w:r w:rsidRPr="00372FF6">
        <w:rPr>
          <w:sz w:val="14"/>
        </w:rPr>
        <w:t xml:space="preserve">, while allowing other payers to remain intact, </w:t>
      </w:r>
      <w:r w:rsidRPr="00372FF6">
        <w:rPr>
          <w:rStyle w:val="StyleUnderline"/>
        </w:rPr>
        <w:t>would obviously be far less disruptive</w:t>
      </w:r>
      <w:r w:rsidRPr="00372FF6">
        <w:rPr>
          <w:sz w:val="14"/>
        </w:rPr>
        <w:t xml:space="preserve">. </w:t>
      </w:r>
      <w:r w:rsidRPr="00372FF6">
        <w:rPr>
          <w:rStyle w:val="Emphasis"/>
        </w:rPr>
        <w:t>Gradual shifts in the multiple-payer system</w:t>
      </w:r>
      <w:r w:rsidRPr="00372FF6">
        <w:rPr>
          <w:sz w:val="14"/>
        </w:rPr>
        <w:t xml:space="preserve"> </w:t>
      </w:r>
      <w:r w:rsidRPr="00372FF6">
        <w:rPr>
          <w:rStyle w:val="StyleUnderline"/>
        </w:rPr>
        <w:t>are much easier to accommodate than a sudden large reduction in revenue</w:t>
      </w:r>
      <w:r w:rsidRPr="00372FF6">
        <w:rPr>
          <w:sz w:val="14"/>
        </w:rPr>
        <w:t xml:space="preserve">. Given </w:t>
      </w:r>
      <w:r w:rsidRPr="00372FF6">
        <w:rPr>
          <w:rStyle w:val="StyleUnderline"/>
        </w:rPr>
        <w:t>the choice between “adjust next year’s budget” and “batten down the hatches</w:t>
      </w:r>
      <w:r w:rsidRPr="00372FF6">
        <w:rPr>
          <w:sz w:val="14"/>
        </w:rPr>
        <w:t xml:space="preserve">,” I’d just as soon pick the former. But these incremental changes are not the revolution Sanders is advocating. Fans of </w:t>
      </w:r>
      <w:proofErr w:type="gramStart"/>
      <w:r w:rsidRPr="00372FF6">
        <w:rPr>
          <w:sz w:val="14"/>
        </w:rPr>
        <w:t>single-payer</w:t>
      </w:r>
      <w:proofErr w:type="gramEnd"/>
      <w:r w:rsidRPr="00372FF6">
        <w:rPr>
          <w:sz w:val="14"/>
        </w:rPr>
        <w:t xml:space="preserve"> may well be willing to make sacrifices in terms of patient choice or provider availability. However, </w:t>
      </w:r>
      <w:r w:rsidRPr="00372FF6">
        <w:rPr>
          <w:rStyle w:val="StyleUnderline"/>
        </w:rPr>
        <w:t>it does not withstand scrutiny to say that hospitals and doctors will take a</w:t>
      </w:r>
      <w:r w:rsidRPr="00372FF6">
        <w:rPr>
          <w:sz w:val="14"/>
        </w:rPr>
        <w:t xml:space="preserve"> big </w:t>
      </w:r>
      <w:r w:rsidRPr="00372FF6">
        <w:rPr>
          <w:rStyle w:val="StyleUnderline"/>
        </w:rPr>
        <w:t xml:space="preserve">decrease in compensation without patients </w:t>
      </w:r>
      <w:r w:rsidRPr="00372FF6">
        <w:rPr>
          <w:rStyle w:val="Emphasis"/>
        </w:rPr>
        <w:t>feeling the burn in a painful way.</w:t>
      </w:r>
      <w:r w:rsidRPr="00372FF6">
        <w:rPr>
          <w:sz w:val="14"/>
        </w:rPr>
        <w:t xml:space="preserve"> As with all things in medicine, a full discussion of risks and benefits must be had before a truly informed decision can be made.</w:t>
      </w:r>
    </w:p>
    <w:p w14:paraId="7791BA70" w14:textId="6FEDE009" w:rsidR="00632DAF" w:rsidRPr="00372FF6" w:rsidRDefault="00632DAF" w:rsidP="00632DAF">
      <w:pPr>
        <w:pStyle w:val="Heading3"/>
      </w:pPr>
      <w:r w:rsidRPr="00372FF6">
        <w:t>Link---Single</w:t>
      </w:r>
      <w:r w:rsidR="00357AB5" w:rsidRPr="00372FF6">
        <w:t>-</w:t>
      </w:r>
      <w:r w:rsidRPr="00372FF6">
        <w:t>Payer [Taxes]</w:t>
      </w:r>
    </w:p>
    <w:p w14:paraId="05EDAEBE" w14:textId="2F3D5977" w:rsidR="00632DAF" w:rsidRPr="00372FF6" w:rsidRDefault="00632DAF" w:rsidP="00632DAF">
      <w:pPr>
        <w:pStyle w:val="Heading4"/>
      </w:pPr>
      <w:r w:rsidRPr="00372FF6">
        <w:t>Single</w:t>
      </w:r>
      <w:r w:rsidR="00357AB5" w:rsidRPr="00372FF6">
        <w:t>-</w:t>
      </w:r>
      <w:r w:rsidRPr="00372FF6">
        <w:t xml:space="preserve">payer would cause a </w:t>
      </w:r>
      <w:r w:rsidRPr="0042249E">
        <w:rPr>
          <w:u w:val="single"/>
        </w:rPr>
        <w:t>huge taxation surge</w:t>
      </w:r>
      <w:r w:rsidRPr="00372FF6">
        <w:t xml:space="preserve"> --- </w:t>
      </w:r>
      <w:r w:rsidR="00A56F7D" w:rsidRPr="00372FF6">
        <w:t>guarantees</w:t>
      </w:r>
      <w:r w:rsidRPr="00372FF6">
        <w:t xml:space="preserve"> a recession.</w:t>
      </w:r>
    </w:p>
    <w:p w14:paraId="0A556952" w14:textId="77777777" w:rsidR="00632DAF" w:rsidRPr="00372FF6" w:rsidRDefault="00632DAF" w:rsidP="00632DAF">
      <w:r w:rsidRPr="00372FF6">
        <w:rPr>
          <w:rStyle w:val="Style13ptBold"/>
        </w:rPr>
        <w:t>Stark 17</w:t>
      </w:r>
      <w:r w:rsidRPr="00372FF6">
        <w:t xml:space="preserve"> — Dr. Robert Stark, Healthcare Policy Analyst at the Washington Policy Center at the Heartland Institute, author of two books about healthcare policymaking, 2017 (“Single-Payer Would Devastate The Economy,” Forbes, 12-07-2017, Available Online at </w:t>
      </w:r>
      <w:hyperlink r:id="rId111" w:history="1">
        <w:r w:rsidRPr="00372FF6">
          <w:rPr>
            <w:rStyle w:val="Hyperlink"/>
          </w:rPr>
          <w:t>https://www.forbes.com/sites/realspin/2017/12/07/single-payer-would-devastate-the-economy/?sh=5d8924326442</w:t>
        </w:r>
      </w:hyperlink>
      <w:r w:rsidRPr="00372FF6">
        <w:t>, Accessed on 05-20-2017)</w:t>
      </w:r>
    </w:p>
    <w:p w14:paraId="09B62E68" w14:textId="77777777" w:rsidR="00632DAF" w:rsidRPr="00372FF6" w:rsidRDefault="00632DAF" w:rsidP="00632DAF">
      <w:r w:rsidRPr="00372FF6">
        <w:t xml:space="preserve">The Affordable Care Act (ACA), also known as Obamacare, is a highly complex law and has made our current health care system more confusing. </w:t>
      </w:r>
      <w:r w:rsidRPr="0042249E">
        <w:rPr>
          <w:rStyle w:val="StyleUnderline"/>
        </w:rPr>
        <w:t>A single-payer system is attractive to many people because of its perceived simplicity</w:t>
      </w:r>
      <w:r w:rsidRPr="00372FF6">
        <w:t xml:space="preserve"> – the U.S. government would provide direct health services to all Americans.</w:t>
      </w:r>
    </w:p>
    <w:p w14:paraId="2D1F076D" w14:textId="77777777" w:rsidR="00632DAF" w:rsidRPr="0042249E" w:rsidRDefault="00632DAF" w:rsidP="00632DAF">
      <w:pPr>
        <w:rPr>
          <w:rStyle w:val="StyleUnderline"/>
        </w:rPr>
      </w:pPr>
      <w:r w:rsidRPr="0042249E">
        <w:rPr>
          <w:rStyle w:val="StyleUnderline"/>
        </w:rPr>
        <w:t xml:space="preserve">We </w:t>
      </w:r>
      <w:r w:rsidRPr="0042249E">
        <w:rPr>
          <w:rStyle w:val="Emphasis"/>
        </w:rPr>
        <w:t>already have</w:t>
      </w:r>
      <w:r w:rsidRPr="0042249E">
        <w:rPr>
          <w:rStyle w:val="StyleUnderline"/>
        </w:rPr>
        <w:t xml:space="preserve"> </w:t>
      </w:r>
      <w:r w:rsidRPr="0042249E">
        <w:rPr>
          <w:rStyle w:val="Emphasis"/>
        </w:rPr>
        <w:t>two examples</w:t>
      </w:r>
      <w:r w:rsidRPr="0042249E">
        <w:rPr>
          <w:rStyle w:val="StyleUnderline"/>
        </w:rPr>
        <w:t xml:space="preserve"> of a single-payer system</w:t>
      </w:r>
      <w:r w:rsidRPr="00372FF6">
        <w:t xml:space="preserve"> in the U.S. The </w:t>
      </w:r>
      <w:r w:rsidRPr="0042249E">
        <w:rPr>
          <w:rStyle w:val="StyleUnderline"/>
        </w:rPr>
        <w:t>Veterans Administration (VA) health care system</w:t>
      </w:r>
      <w:r w:rsidRPr="00372FF6">
        <w:t xml:space="preserve"> is a socialized, single-payer program. Taxpayers fund the system, hospitals are owned by the government, and providers are all government employees. Although the VA system has offered good health care to many veterans, </w:t>
      </w:r>
      <w:r w:rsidRPr="0042249E">
        <w:rPr>
          <w:rStyle w:val="StyleUnderline"/>
        </w:rPr>
        <w:t xml:space="preserve">we have learned that on balance the system is plagued with </w:t>
      </w:r>
      <w:r w:rsidRPr="0042249E">
        <w:rPr>
          <w:rStyle w:val="Emphasis"/>
        </w:rPr>
        <w:t>cost overruns</w:t>
      </w:r>
      <w:r w:rsidRPr="0042249E">
        <w:rPr>
          <w:rStyle w:val="StyleUnderline"/>
        </w:rPr>
        <w:t xml:space="preserve">, </w:t>
      </w:r>
      <w:r w:rsidRPr="0042249E">
        <w:rPr>
          <w:rStyle w:val="Emphasis"/>
        </w:rPr>
        <w:t>inefficiencies</w:t>
      </w:r>
      <w:r w:rsidRPr="0042249E">
        <w:rPr>
          <w:rStyle w:val="StyleUnderline"/>
        </w:rPr>
        <w:t xml:space="preserve">, and </w:t>
      </w:r>
      <w:r w:rsidRPr="0042249E">
        <w:rPr>
          <w:rStyle w:val="Emphasis"/>
        </w:rPr>
        <w:t>prolonged wait times</w:t>
      </w:r>
      <w:r w:rsidRPr="0042249E">
        <w:rPr>
          <w:rStyle w:val="StyleUnderline"/>
        </w:rPr>
        <w:t xml:space="preserve"> for care.</w:t>
      </w:r>
    </w:p>
    <w:p w14:paraId="1A6CAA8E" w14:textId="77777777" w:rsidR="00632DAF" w:rsidRPr="0042249E" w:rsidRDefault="00632DAF" w:rsidP="00632DAF">
      <w:pPr>
        <w:rPr>
          <w:rStyle w:val="StyleUnderline"/>
        </w:rPr>
      </w:pPr>
      <w:r w:rsidRPr="00372FF6">
        <w:t xml:space="preserve">The second example is Medicare, which began in 1965 and is a single-payer system for seniors, 65 years of age and older. Funding is through payroll taxes, premiums, and an ever-increasing percentage of money from federal general taxes. By 1990, spending in </w:t>
      </w:r>
      <w:r w:rsidRPr="0042249E">
        <w:rPr>
          <w:rStyle w:val="StyleUnderline"/>
        </w:rPr>
        <w:t xml:space="preserve">Medicare was </w:t>
      </w:r>
      <w:r w:rsidRPr="0042249E">
        <w:rPr>
          <w:rStyle w:val="Emphasis"/>
        </w:rPr>
        <w:t>seven times over</w:t>
      </w:r>
      <w:r w:rsidRPr="0042249E">
        <w:rPr>
          <w:rStyle w:val="StyleUnderline"/>
        </w:rPr>
        <w:t xml:space="preserve"> the original budget. Medicare is </w:t>
      </w:r>
      <w:r w:rsidRPr="0042249E">
        <w:rPr>
          <w:rStyle w:val="Emphasis"/>
        </w:rPr>
        <w:t>not financially sustainable</w:t>
      </w:r>
      <w:r w:rsidRPr="0042249E">
        <w:rPr>
          <w:rStyle w:val="StyleUnderline"/>
        </w:rPr>
        <w:t xml:space="preserve"> in its present form.</w:t>
      </w:r>
    </w:p>
    <w:p w14:paraId="55D7C7C7" w14:textId="77777777" w:rsidR="00632DAF" w:rsidRPr="0042249E" w:rsidRDefault="00632DAF" w:rsidP="00632DAF">
      <w:pPr>
        <w:rPr>
          <w:rStyle w:val="StyleUnderline"/>
        </w:rPr>
      </w:pPr>
      <w:r w:rsidRPr="00372FF6">
        <w:t xml:space="preserve">Like the VA system, Medicare has helped many people, but </w:t>
      </w:r>
      <w:r w:rsidRPr="0042249E">
        <w:rPr>
          <w:rStyle w:val="StyleUnderline"/>
        </w:rPr>
        <w:t xml:space="preserve">the cost of “Medicare for All” would </w:t>
      </w:r>
      <w:r w:rsidRPr="0042249E">
        <w:rPr>
          <w:rStyle w:val="Emphasis"/>
        </w:rPr>
        <w:t>devastate</w:t>
      </w:r>
      <w:r w:rsidRPr="0042249E">
        <w:rPr>
          <w:rStyle w:val="StyleUnderline"/>
        </w:rPr>
        <w:t xml:space="preserve"> the </w:t>
      </w:r>
      <w:r w:rsidRPr="0042249E">
        <w:rPr>
          <w:rStyle w:val="Emphasis"/>
        </w:rPr>
        <w:t>overall economy</w:t>
      </w:r>
      <w:r w:rsidRPr="00372FF6">
        <w:t>. The non-partisan Committee for a Responsible Federal Budget (CRFB) analyzed Senator Sanders’ proposal from a financial standpoint</w:t>
      </w:r>
      <w:r w:rsidRPr="0042249E">
        <w:t>. He calls for six new or expanded taxes.</w:t>
      </w:r>
      <w:r w:rsidRPr="0042249E">
        <w:rPr>
          <w:rStyle w:val="StyleUnderline"/>
        </w:rPr>
        <w:t xml:space="preserve"> Everyone would pay </w:t>
      </w:r>
      <w:r w:rsidRPr="0042249E">
        <w:rPr>
          <w:rStyle w:val="Emphasis"/>
        </w:rPr>
        <w:t>6.2% more in payroll tax</w:t>
      </w:r>
      <w:r w:rsidRPr="0042249E">
        <w:rPr>
          <w:rStyle w:val="StyleUnderline"/>
        </w:rPr>
        <w:t xml:space="preserve"> and </w:t>
      </w:r>
      <w:r w:rsidRPr="0042249E">
        <w:rPr>
          <w:rStyle w:val="Emphasis"/>
        </w:rPr>
        <w:t>2.2% more in income tax</w:t>
      </w:r>
      <w:r w:rsidRPr="0042249E">
        <w:rPr>
          <w:rStyle w:val="StyleUnderline"/>
        </w:rPr>
        <w:t>.</w:t>
      </w:r>
    </w:p>
    <w:p w14:paraId="5217EDFD" w14:textId="77777777" w:rsidR="00632DAF" w:rsidRPr="0042249E" w:rsidRDefault="00632DAF" w:rsidP="00632DAF">
      <w:pPr>
        <w:rPr>
          <w:rStyle w:val="StyleUnderline"/>
        </w:rPr>
      </w:pPr>
      <w:r w:rsidRPr="0042249E">
        <w:rPr>
          <w:rStyle w:val="StyleUnderline"/>
        </w:rPr>
        <w:t xml:space="preserve">Higher-income workers would experience </w:t>
      </w:r>
      <w:r w:rsidRPr="0042249E">
        <w:rPr>
          <w:rStyle w:val="Emphasis"/>
        </w:rPr>
        <w:t>four additional taxes</w:t>
      </w:r>
      <w:r w:rsidRPr="0042249E">
        <w:rPr>
          <w:rStyle w:val="StyleUnderline"/>
        </w:rPr>
        <w:t xml:space="preserve">. </w:t>
      </w:r>
      <w:r w:rsidRPr="0042249E">
        <w:rPr>
          <w:rStyle w:val="Emphasis"/>
        </w:rPr>
        <w:t>Income taxes would increase</w:t>
      </w:r>
      <w:r w:rsidRPr="0042249E">
        <w:rPr>
          <w:rStyle w:val="StyleUnderline"/>
        </w:rPr>
        <w:t xml:space="preserve">, </w:t>
      </w:r>
      <w:r w:rsidRPr="0042249E">
        <w:rPr>
          <w:rStyle w:val="Emphasis"/>
        </w:rPr>
        <w:t>capital gains would be taxed as ordinary income</w:t>
      </w:r>
      <w:r w:rsidRPr="0042249E">
        <w:rPr>
          <w:rStyle w:val="StyleUnderline"/>
        </w:rPr>
        <w:t xml:space="preserve">, </w:t>
      </w:r>
      <w:r w:rsidRPr="0042249E">
        <w:rPr>
          <w:rStyle w:val="Emphasis"/>
        </w:rPr>
        <w:t>certain current deductions would be eliminated</w:t>
      </w:r>
      <w:r w:rsidRPr="0042249E">
        <w:rPr>
          <w:rStyle w:val="StyleUnderline"/>
        </w:rPr>
        <w:t xml:space="preserve">, and </w:t>
      </w:r>
      <w:r w:rsidRPr="0042249E">
        <w:rPr>
          <w:rStyle w:val="Emphasis"/>
        </w:rPr>
        <w:t>estate taxes would increase</w:t>
      </w:r>
      <w:r w:rsidRPr="0042249E">
        <w:rPr>
          <w:rStyle w:val="StyleUnderline"/>
        </w:rPr>
        <w:t>.</w:t>
      </w:r>
    </w:p>
    <w:p w14:paraId="7B11F4CC" w14:textId="77777777" w:rsidR="00632DAF" w:rsidRPr="00372FF6" w:rsidRDefault="00632DAF" w:rsidP="00632DAF">
      <w:r w:rsidRPr="00372FF6">
        <w:t xml:space="preserve">Even with these expanded taxes, the CRFB reports that </w:t>
      </w:r>
      <w:r w:rsidRPr="0042249E">
        <w:rPr>
          <w:rStyle w:val="StyleUnderline"/>
        </w:rPr>
        <w:t xml:space="preserve">multiple analysts, including the non-partisan Congressional Budget Office, find Senator Sanders’ calculations to be short by </w:t>
      </w:r>
      <w:r w:rsidRPr="0042249E">
        <w:rPr>
          <w:rStyle w:val="Emphasis"/>
        </w:rPr>
        <w:t>up to $14 trillion</w:t>
      </w:r>
      <w:r w:rsidRPr="00372FF6">
        <w:t xml:space="preserve"> over 10 years.</w:t>
      </w:r>
    </w:p>
    <w:p w14:paraId="7AE939E8" w14:textId="77777777" w:rsidR="00632DAF" w:rsidRPr="00372FF6" w:rsidRDefault="00632DAF" w:rsidP="00632DAF">
      <w:r w:rsidRPr="0042249E">
        <w:rPr>
          <w:rStyle w:val="StyleUnderline"/>
        </w:rPr>
        <w:t>Canada has had a single-payer system for over 30 years and its experience is revealing</w:t>
      </w:r>
      <w:r w:rsidRPr="00372FF6">
        <w:t>. Canadians are proud that every citizen has health insurance. From a cultural standpoint, the principle of universal coverage is a priority for the country. It also makes it easier for the citizens to overlook the problems within the system.</w:t>
      </w:r>
    </w:p>
    <w:p w14:paraId="605F669A" w14:textId="77777777" w:rsidR="00632DAF" w:rsidRPr="00372FF6" w:rsidRDefault="00632DAF" w:rsidP="00632DAF">
      <w:r w:rsidRPr="0042249E">
        <w:rPr>
          <w:rStyle w:val="StyleUnderline"/>
        </w:rPr>
        <w:t xml:space="preserve">The </w:t>
      </w:r>
      <w:r w:rsidRPr="0042249E">
        <w:rPr>
          <w:rStyle w:val="Emphasis"/>
        </w:rPr>
        <w:t>demand</w:t>
      </w:r>
      <w:r w:rsidRPr="0042249E">
        <w:rPr>
          <w:rStyle w:val="StyleUnderline"/>
        </w:rPr>
        <w:t xml:space="preserve"> for health care </w:t>
      </w:r>
      <w:r w:rsidRPr="0042249E">
        <w:rPr>
          <w:rStyle w:val="Emphasis"/>
        </w:rPr>
        <w:t>far outweighs the supply</w:t>
      </w:r>
      <w:r w:rsidRPr="0042249E">
        <w:rPr>
          <w:rStyle w:val="StyleUnderline"/>
        </w:rPr>
        <w:t xml:space="preserve"> of care in Canada. Health care spending is now one of the </w:t>
      </w:r>
      <w:r w:rsidRPr="0042249E">
        <w:rPr>
          <w:rStyle w:val="Emphasis"/>
        </w:rPr>
        <w:t>greatest expenses</w:t>
      </w:r>
      <w:r w:rsidRPr="0042249E">
        <w:rPr>
          <w:rStyle w:val="StyleUnderline"/>
        </w:rPr>
        <w:t xml:space="preserve"> for </w:t>
      </w:r>
      <w:r w:rsidRPr="0042249E">
        <w:rPr>
          <w:rStyle w:val="Emphasis"/>
        </w:rPr>
        <w:t>every province</w:t>
      </w:r>
      <w:r w:rsidRPr="00372FF6">
        <w:t xml:space="preserve"> in the country.</w:t>
      </w:r>
    </w:p>
    <w:p w14:paraId="46EFFC62" w14:textId="77777777" w:rsidR="00632DAF" w:rsidRPr="00372FF6" w:rsidRDefault="00632DAF" w:rsidP="00632DAF">
      <w:r w:rsidRPr="00372FF6">
        <w:t xml:space="preserve">The </w:t>
      </w:r>
      <w:r w:rsidRPr="0042249E">
        <w:rPr>
          <w:rStyle w:val="StyleUnderline"/>
        </w:rPr>
        <w:t xml:space="preserve">long wait times in Canada are </w:t>
      </w:r>
      <w:r w:rsidRPr="0042249E">
        <w:rPr>
          <w:rStyle w:val="Emphasis"/>
        </w:rPr>
        <w:t>not in the patient’s best interest</w:t>
      </w:r>
      <w:r w:rsidRPr="0042249E">
        <w:rPr>
          <w:rStyle w:val="StyleUnderline"/>
        </w:rPr>
        <w:t xml:space="preserve"> and would </w:t>
      </w:r>
      <w:r w:rsidRPr="0042249E">
        <w:rPr>
          <w:rStyle w:val="Emphasis"/>
        </w:rPr>
        <w:t>not be acceptable</w:t>
      </w:r>
      <w:r w:rsidRPr="0042249E">
        <w:rPr>
          <w:rStyle w:val="StyleUnderline"/>
        </w:rPr>
        <w:t xml:space="preserve"> for </w:t>
      </w:r>
      <w:proofErr w:type="gramStart"/>
      <w:r w:rsidRPr="0042249E">
        <w:rPr>
          <w:rStyle w:val="StyleUnderline"/>
        </w:rPr>
        <w:t xml:space="preserve">the </w:t>
      </w:r>
      <w:r w:rsidRPr="0042249E">
        <w:rPr>
          <w:rStyle w:val="Emphasis"/>
        </w:rPr>
        <w:t>vast majority of</w:t>
      </w:r>
      <w:proofErr w:type="gramEnd"/>
      <w:r w:rsidRPr="0042249E">
        <w:rPr>
          <w:rStyle w:val="Emphasis"/>
        </w:rPr>
        <w:t xml:space="preserve"> Americans</w:t>
      </w:r>
      <w:r w:rsidRPr="00372FF6">
        <w:t xml:space="preserve">. Health care rationing through waiting-lists is effective when supply is overwhelmed by demand. The question is whether government bureaucrats should have the authority to pick and chose what procedures patients receive and who should </w:t>
      </w:r>
      <w:proofErr w:type="gramStart"/>
      <w:r w:rsidRPr="00372FF6">
        <w:t>actually receive</w:t>
      </w:r>
      <w:proofErr w:type="gramEnd"/>
      <w:r w:rsidRPr="00372FF6">
        <w:t xml:space="preserve"> those treatments, while others are forced to wait for care.</w:t>
      </w:r>
    </w:p>
    <w:p w14:paraId="7FB21EA7" w14:textId="77777777" w:rsidR="00632DAF" w:rsidRPr="00372FF6" w:rsidRDefault="00632DAF" w:rsidP="00632DAF">
      <w:r w:rsidRPr="00372FF6">
        <w:t xml:space="preserve">Canada </w:t>
      </w:r>
      <w:proofErr w:type="gramStart"/>
      <w:r w:rsidRPr="00372FF6">
        <w:t>actually has</w:t>
      </w:r>
      <w:proofErr w:type="gramEnd"/>
      <w:r w:rsidRPr="00372FF6">
        <w:t xml:space="preserve"> a two-tiered health care system. Wealthy Canadians who do not want to wait for care and can pay cash, can and do receive treatment in the U.S.</w:t>
      </w:r>
    </w:p>
    <w:p w14:paraId="6F4EF1D0" w14:textId="77777777" w:rsidR="00632DAF" w:rsidRPr="0042249E" w:rsidRDefault="00632DAF" w:rsidP="00632DAF">
      <w:pPr>
        <w:rPr>
          <w:rStyle w:val="StyleUnderline"/>
        </w:rPr>
      </w:pPr>
      <w:r w:rsidRPr="0042249E">
        <w:rPr>
          <w:rStyle w:val="StyleUnderline"/>
        </w:rPr>
        <w:t xml:space="preserve">Under a single-payer system, health care spending must </w:t>
      </w:r>
      <w:r w:rsidRPr="0042249E">
        <w:rPr>
          <w:rStyle w:val="Emphasis"/>
        </w:rPr>
        <w:t>compete</w:t>
      </w:r>
      <w:r w:rsidRPr="0042249E">
        <w:rPr>
          <w:rStyle w:val="StyleUnderline"/>
        </w:rPr>
        <w:t xml:space="preserve"> with </w:t>
      </w:r>
      <w:r w:rsidRPr="0042249E">
        <w:rPr>
          <w:rStyle w:val="Emphasis"/>
        </w:rPr>
        <w:t>all other government activity</w:t>
      </w:r>
      <w:r w:rsidRPr="0042249E">
        <w:rPr>
          <w:rStyle w:val="StyleUnderline"/>
        </w:rPr>
        <w:t xml:space="preserve"> for </w:t>
      </w:r>
      <w:r w:rsidRPr="0042249E">
        <w:rPr>
          <w:rStyle w:val="Emphasis"/>
        </w:rPr>
        <w:t>funding</w:t>
      </w:r>
      <w:r w:rsidRPr="00372FF6">
        <w:t xml:space="preserve">. </w:t>
      </w:r>
      <w:r w:rsidRPr="0042249E">
        <w:rPr>
          <w:rStyle w:val="StyleUnderline"/>
        </w:rPr>
        <w:t xml:space="preserve">This makes health care </w:t>
      </w:r>
      <w:r w:rsidRPr="0042249E">
        <w:rPr>
          <w:rStyle w:val="Emphasis"/>
        </w:rPr>
        <w:t>very political</w:t>
      </w:r>
      <w:r w:rsidRPr="0042249E">
        <w:rPr>
          <w:rStyle w:val="StyleUnderline"/>
        </w:rPr>
        <w:t xml:space="preserve"> and </w:t>
      </w:r>
      <w:r w:rsidRPr="0042249E">
        <w:rPr>
          <w:rStyle w:val="Emphasis"/>
        </w:rPr>
        <w:t>subject to change</w:t>
      </w:r>
      <w:r w:rsidRPr="0042249E">
        <w:rPr>
          <w:rStyle w:val="StyleUnderline"/>
        </w:rPr>
        <w:t xml:space="preserve"> with </w:t>
      </w:r>
      <w:r w:rsidRPr="0042249E">
        <w:rPr>
          <w:rStyle w:val="Emphasis"/>
        </w:rPr>
        <w:t>every new budget</w:t>
      </w:r>
      <w:r w:rsidRPr="0042249E">
        <w:rPr>
          <w:rStyle w:val="StyleUnderline"/>
        </w:rPr>
        <w:t xml:space="preserve">. It also forces </w:t>
      </w:r>
      <w:r w:rsidRPr="0042249E">
        <w:rPr>
          <w:rStyle w:val="Emphasis"/>
        </w:rPr>
        <w:t>each health care sector</w:t>
      </w:r>
      <w:r w:rsidRPr="0042249E">
        <w:rPr>
          <w:rStyle w:val="StyleUnderline"/>
        </w:rPr>
        <w:t xml:space="preserve"> to </w:t>
      </w:r>
      <w:r w:rsidRPr="0042249E">
        <w:rPr>
          <w:rStyle w:val="Emphasis"/>
        </w:rPr>
        <w:t>compete with the other</w:t>
      </w:r>
      <w:r w:rsidRPr="0042249E">
        <w:rPr>
          <w:rStyle w:val="StyleUnderline"/>
        </w:rPr>
        <w:t xml:space="preserve"> for </w:t>
      </w:r>
      <w:r w:rsidRPr="0042249E">
        <w:rPr>
          <w:rStyle w:val="Emphasis"/>
        </w:rPr>
        <w:t>limited money</w:t>
      </w:r>
      <w:r w:rsidRPr="0042249E">
        <w:rPr>
          <w:rStyle w:val="StyleUnderline"/>
        </w:rPr>
        <w:t>.</w:t>
      </w:r>
    </w:p>
    <w:p w14:paraId="033857B2" w14:textId="237B52E5" w:rsidR="00632DAF" w:rsidRPr="00372FF6" w:rsidRDefault="00632DAF" w:rsidP="00632DAF">
      <w:r w:rsidRPr="00372FF6">
        <w:t xml:space="preserve">A single-payer system sounds like a simple solution to the U.S. health care problem. The reality is far different. </w:t>
      </w:r>
      <w:r w:rsidRPr="0042249E">
        <w:rPr>
          <w:rStyle w:val="StyleUnderline"/>
        </w:rPr>
        <w:t xml:space="preserve">Fundamentally, a single-payer system </w:t>
      </w:r>
      <w:r w:rsidRPr="0042249E">
        <w:rPr>
          <w:rStyle w:val="Emphasis"/>
        </w:rPr>
        <w:t>centralizes all health care</w:t>
      </w:r>
      <w:r w:rsidRPr="0042249E">
        <w:rPr>
          <w:rStyle w:val="StyleUnderline"/>
        </w:rPr>
        <w:t xml:space="preserve"> with the government, is </w:t>
      </w:r>
      <w:r w:rsidRPr="0042249E">
        <w:rPr>
          <w:rStyle w:val="Emphasis"/>
        </w:rPr>
        <w:t>far too expensive</w:t>
      </w:r>
      <w:r w:rsidRPr="0042249E">
        <w:rPr>
          <w:rStyle w:val="StyleUnderline"/>
        </w:rPr>
        <w:t xml:space="preserve">, and </w:t>
      </w:r>
      <w:r w:rsidRPr="0042249E">
        <w:rPr>
          <w:rStyle w:val="Emphasis"/>
        </w:rPr>
        <w:t>limits access to health care</w:t>
      </w:r>
      <w:r w:rsidRPr="0042249E">
        <w:rPr>
          <w:rStyle w:val="StyleUnderline"/>
        </w:rPr>
        <w:t xml:space="preserve"> by rationing</w:t>
      </w:r>
      <w:r w:rsidRPr="00372FF6">
        <w:t>. Instead of patients and doctors making key decisions, bureaucrats get to make those life and death choices about the kind and amount of health care people receive.</w:t>
      </w:r>
    </w:p>
    <w:p w14:paraId="2FDD4600" w14:textId="77777777" w:rsidR="003258A1" w:rsidRPr="00372FF6" w:rsidRDefault="003258A1" w:rsidP="00632DAF"/>
    <w:p w14:paraId="404AE40B" w14:textId="77777777" w:rsidR="003258A1" w:rsidRPr="00372FF6" w:rsidRDefault="003258A1" w:rsidP="003258A1">
      <w:pPr>
        <w:pStyle w:val="Heading4"/>
      </w:pPr>
      <w:r w:rsidRPr="00372FF6">
        <w:t xml:space="preserve">The plan spikes the top individual and corporate tax rates </w:t>
      </w:r>
      <w:r w:rsidRPr="00372FF6">
        <w:rPr>
          <w:u w:val="single"/>
        </w:rPr>
        <w:t>above 60%</w:t>
      </w:r>
      <w:r w:rsidRPr="00372FF6">
        <w:t xml:space="preserve">---that’s a </w:t>
      </w:r>
      <w:r w:rsidRPr="00372FF6">
        <w:rPr>
          <w:u w:val="single"/>
        </w:rPr>
        <w:t>complete U-turn</w:t>
      </w:r>
      <w:r w:rsidRPr="00372FF6">
        <w:t xml:space="preserve"> on tax policy that crushes employment and causes mass </w:t>
      </w:r>
      <w:proofErr w:type="gramStart"/>
      <w:r w:rsidRPr="00372FF6">
        <w:t>offshoring</w:t>
      </w:r>
      <w:proofErr w:type="gramEnd"/>
      <w:r w:rsidRPr="00372FF6">
        <w:t xml:space="preserve"> </w:t>
      </w:r>
    </w:p>
    <w:p w14:paraId="141B4DD9" w14:textId="77777777" w:rsidR="003258A1" w:rsidRPr="00372FF6" w:rsidRDefault="003258A1" w:rsidP="003258A1">
      <w:r w:rsidRPr="00372FF6">
        <w:t xml:space="preserve">Ron </w:t>
      </w:r>
      <w:r w:rsidRPr="00372FF6">
        <w:rPr>
          <w:rStyle w:val="Style13ptBold"/>
        </w:rPr>
        <w:t>Howrigon 17</w:t>
      </w:r>
      <w:r w:rsidRPr="00372FF6">
        <w:t xml:space="preserve">, President and CEO of Fulcrum Strategies, MA in Economics from North Carolina State University, held Senior Management level positions with Kaiser Permanente, CIGNA HealthCare and BlueCross BlueShield, former Director of Community Medical Services with Kaiser Permanente, 8/18/17, “MEDICARE  FOR ALL!,” </w:t>
      </w:r>
      <w:hyperlink r:id="rId112" w:history="1">
        <w:r w:rsidRPr="00372FF6">
          <w:rPr>
            <w:rStyle w:val="Hyperlink"/>
          </w:rPr>
          <w:t>http://fsdoc.com/medicare-for-all/</w:t>
        </w:r>
      </w:hyperlink>
    </w:p>
    <w:p w14:paraId="76862BC3" w14:textId="77777777" w:rsidR="003258A1" w:rsidRPr="00372FF6" w:rsidRDefault="003258A1" w:rsidP="003258A1">
      <w:pPr>
        <w:rPr>
          <w:sz w:val="16"/>
        </w:rPr>
      </w:pPr>
      <w:r w:rsidRPr="00372FF6">
        <w:rPr>
          <w:sz w:val="16"/>
        </w:rPr>
        <w:t xml:space="preserve">Senator Bernie </w:t>
      </w:r>
      <w:r w:rsidRPr="00372FF6">
        <w:rPr>
          <w:rStyle w:val="StyleUnderline"/>
        </w:rPr>
        <w:t>Sanders</w:t>
      </w:r>
      <w:r w:rsidRPr="00372FF6">
        <w:rPr>
          <w:sz w:val="16"/>
        </w:rPr>
        <w:t xml:space="preserve"> introduced a bill last week that </w:t>
      </w:r>
      <w:r w:rsidRPr="00372FF6">
        <w:rPr>
          <w:rStyle w:val="StyleUnderline"/>
        </w:rPr>
        <w:t>would provide universal</w:t>
      </w:r>
      <w:r w:rsidRPr="00372FF6">
        <w:rPr>
          <w:sz w:val="16"/>
        </w:rPr>
        <w:t xml:space="preserve"> health care </w:t>
      </w:r>
      <w:r w:rsidRPr="00372FF6">
        <w:rPr>
          <w:rStyle w:val="StyleUnderline"/>
        </w:rPr>
        <w:t>coverage for all</w:t>
      </w:r>
      <w:r w:rsidRPr="00372FF6">
        <w:rPr>
          <w:sz w:val="16"/>
        </w:rPr>
        <w:t xml:space="preserve"> Americans </w:t>
      </w:r>
      <w:r w:rsidRPr="00372FF6">
        <w:rPr>
          <w:rStyle w:val="StyleUnderline"/>
        </w:rPr>
        <w:t>by expanding Medicare to cover everyone, making employer – sponsored health plans a thing of the past</w:t>
      </w:r>
      <w:r w:rsidRPr="00372FF6">
        <w:rPr>
          <w:sz w:val="16"/>
        </w:rPr>
        <w:t>.</w:t>
      </w:r>
    </w:p>
    <w:p w14:paraId="1449BEF2" w14:textId="77777777" w:rsidR="003258A1" w:rsidRPr="00372FF6" w:rsidRDefault="003258A1" w:rsidP="003258A1">
      <w:pPr>
        <w:rPr>
          <w:sz w:val="16"/>
        </w:rPr>
      </w:pPr>
      <w:r w:rsidRPr="00372FF6">
        <w:rPr>
          <w:sz w:val="16"/>
        </w:rPr>
        <w:t xml:space="preserve">When I read of this latest attempt by Senator Sanders to provide universal, single payer coverage, the first thing that came to mind was the law of unintended consequences. </w:t>
      </w:r>
    </w:p>
    <w:p w14:paraId="6C2EFAFD" w14:textId="77777777" w:rsidR="003258A1" w:rsidRPr="00372FF6" w:rsidRDefault="003258A1" w:rsidP="003258A1">
      <w:pPr>
        <w:rPr>
          <w:sz w:val="16"/>
        </w:rPr>
      </w:pPr>
      <w:r w:rsidRPr="00372FF6">
        <w:rPr>
          <w:rStyle w:val="StyleUnderline"/>
        </w:rPr>
        <w:t xml:space="preserve">What would </w:t>
      </w:r>
      <w:r w:rsidRPr="00372FF6">
        <w:rPr>
          <w:rStyle w:val="Emphasis"/>
        </w:rPr>
        <w:t>really happen</w:t>
      </w:r>
      <w:r w:rsidRPr="00372FF6">
        <w:rPr>
          <w:rStyle w:val="StyleUnderline"/>
        </w:rPr>
        <w:t xml:space="preserve"> if</w:t>
      </w:r>
      <w:r w:rsidRPr="00372FF6">
        <w:rPr>
          <w:sz w:val="16"/>
        </w:rPr>
        <w:t xml:space="preserve"> the senator’s bill was </w:t>
      </w:r>
      <w:r w:rsidRPr="00372FF6">
        <w:rPr>
          <w:rStyle w:val="StyleUnderline"/>
        </w:rPr>
        <w:t>passed into law?</w:t>
      </w:r>
      <w:r w:rsidRPr="00372FF6">
        <w:rPr>
          <w:sz w:val="16"/>
        </w:rPr>
        <w:t xml:space="preserve">  Let’s try not to be political, but rather let’s look at the facts and review both positive and negative consequences of such an action. </w:t>
      </w:r>
    </w:p>
    <w:p w14:paraId="615FBB23" w14:textId="77777777" w:rsidR="003258A1" w:rsidRPr="00372FF6" w:rsidRDefault="003258A1" w:rsidP="003258A1">
      <w:pPr>
        <w:rPr>
          <w:sz w:val="16"/>
        </w:rPr>
      </w:pPr>
      <w:r w:rsidRPr="00372FF6">
        <w:rPr>
          <w:sz w:val="16"/>
        </w:rPr>
        <w:t xml:space="preserve">First, on the positive side, every American would have insurance and would no longer have to worry about the “out-of-pocket” cost of health care. Under Senator Sanders’ plan, a long list of benefits, including primary care visits, maternity care and hospital stays would be paid for without a co-pay.  The problem of 20 million uninsured Americans would be solved. Struggling to pay high out of pocket expenses for hospitalization and other expensive treatments would be a thing of the past. The burden that health insurance premiums put on American businesses would go away.  At this point, the uninformed might want to stop reading and say, “What’s not to love!  How can we get this billed passed?”  This is where that nasty law of unintended consequences comes in.  What I have just described is the intended impact of such a law.  To be fully informed </w:t>
      </w:r>
      <w:r w:rsidRPr="00372FF6">
        <w:rPr>
          <w:rStyle w:val="StyleUnderline"/>
        </w:rPr>
        <w:t xml:space="preserve">you </w:t>
      </w:r>
      <w:proofErr w:type="gramStart"/>
      <w:r w:rsidRPr="00372FF6">
        <w:rPr>
          <w:rStyle w:val="StyleUnderline"/>
        </w:rPr>
        <w:t>have to</w:t>
      </w:r>
      <w:proofErr w:type="gramEnd"/>
      <w:r w:rsidRPr="00372FF6">
        <w:rPr>
          <w:rStyle w:val="StyleUnderline"/>
        </w:rPr>
        <w:t xml:space="preserve"> study the unintended consequences</w:t>
      </w:r>
      <w:r w:rsidRPr="00372FF6">
        <w:rPr>
          <w:sz w:val="16"/>
        </w:rPr>
        <w:t xml:space="preserve">. </w:t>
      </w:r>
    </w:p>
    <w:p w14:paraId="309B180A" w14:textId="77777777" w:rsidR="003258A1" w:rsidRPr="00372FF6" w:rsidRDefault="003258A1" w:rsidP="003258A1">
      <w:pPr>
        <w:rPr>
          <w:sz w:val="16"/>
        </w:rPr>
      </w:pPr>
      <w:r w:rsidRPr="00372FF6">
        <w:rPr>
          <w:sz w:val="16"/>
        </w:rPr>
        <w:t>Let’s begin by asking ourselves how much this will cost the government and how they’ll pay for it.  Senator Sanders tries to avoid this harsh reality, saying; “Rather than give a detailed proposal about how we’re going to raise $3 trillion a year, we’d rather give the American people options</w:t>
      </w:r>
      <w:proofErr w:type="gramStart"/>
      <w:r w:rsidRPr="00372FF6">
        <w:rPr>
          <w:sz w:val="16"/>
        </w:rPr>
        <w:t>,”  Well</w:t>
      </w:r>
      <w:proofErr w:type="gramEnd"/>
      <w:r w:rsidRPr="00372FF6">
        <w:rPr>
          <w:sz w:val="16"/>
        </w:rPr>
        <w:t xml:space="preserve">, unfortunately, that doesn’t work for me.  I’d really like to know how we’re going to pay for something before I get behind it.  </w:t>
      </w:r>
      <w:proofErr w:type="gramStart"/>
      <w:r w:rsidRPr="00372FF6">
        <w:rPr>
          <w:sz w:val="16"/>
        </w:rPr>
        <w:t>Lets</w:t>
      </w:r>
      <w:proofErr w:type="gramEnd"/>
      <w:r w:rsidRPr="00372FF6">
        <w:rPr>
          <w:sz w:val="16"/>
        </w:rPr>
        <w:t xml:space="preserve"> examine the numbers.  </w:t>
      </w:r>
      <w:r w:rsidRPr="00372FF6">
        <w:rPr>
          <w:rStyle w:val="StyleUnderline"/>
        </w:rPr>
        <w:t xml:space="preserve">Right </w:t>
      </w:r>
      <w:proofErr w:type="gramStart"/>
      <w:r w:rsidRPr="00372FF6">
        <w:rPr>
          <w:rStyle w:val="StyleUnderline"/>
        </w:rPr>
        <w:t>now</w:t>
      </w:r>
      <w:proofErr w:type="gramEnd"/>
      <w:r w:rsidRPr="00372FF6">
        <w:rPr>
          <w:rStyle w:val="StyleUnderline"/>
        </w:rPr>
        <w:t xml:space="preserve"> we spend $3 trillion a year on health care</w:t>
      </w:r>
      <w:r w:rsidRPr="00372FF6">
        <w:rPr>
          <w:sz w:val="16"/>
        </w:rPr>
        <w:t xml:space="preserve"> in this country, </w:t>
      </w:r>
      <w:r w:rsidRPr="00372FF6">
        <w:rPr>
          <w:rStyle w:val="StyleUnderline"/>
        </w:rPr>
        <w:t xml:space="preserve">of which </w:t>
      </w:r>
      <w:r w:rsidRPr="00372FF6">
        <w:rPr>
          <w:rStyle w:val="Emphasis"/>
        </w:rPr>
        <w:t>the F</w:t>
      </w:r>
      <w:r w:rsidRPr="00372FF6">
        <w:rPr>
          <w:rStyle w:val="StyleUnderline"/>
        </w:rPr>
        <w:t xml:space="preserve">ederal </w:t>
      </w:r>
      <w:r w:rsidRPr="00372FF6">
        <w:rPr>
          <w:rStyle w:val="Emphasis"/>
        </w:rPr>
        <w:t>G</w:t>
      </w:r>
      <w:r w:rsidRPr="00372FF6">
        <w:rPr>
          <w:rStyle w:val="StyleUnderline"/>
        </w:rPr>
        <w:t>overnment spends</w:t>
      </w:r>
      <w:r w:rsidRPr="00372FF6">
        <w:rPr>
          <w:sz w:val="16"/>
        </w:rPr>
        <w:t xml:space="preserve"> a little over </w:t>
      </w:r>
      <w:r w:rsidRPr="00372FF6">
        <w:rPr>
          <w:rStyle w:val="Emphasis"/>
        </w:rPr>
        <w:t>$1 trillion</w:t>
      </w:r>
      <w:r w:rsidRPr="00372FF6">
        <w:rPr>
          <w:sz w:val="16"/>
        </w:rPr>
        <w:t xml:space="preserve">.  So, </w:t>
      </w:r>
      <w:r w:rsidRPr="00372FF6">
        <w:rPr>
          <w:rStyle w:val="StyleUnderline"/>
        </w:rPr>
        <w:t>the government would have to come up with</w:t>
      </w:r>
      <w:r w:rsidRPr="00372FF6">
        <w:rPr>
          <w:sz w:val="16"/>
        </w:rPr>
        <w:t xml:space="preserve"> roughly </w:t>
      </w:r>
      <w:r w:rsidRPr="00372FF6">
        <w:rPr>
          <w:rStyle w:val="StyleUnderline"/>
        </w:rPr>
        <w:t>$1.8 trillion more dollars to cover the 20 million currently uninsured Americans and pick up the tab for all the employers, individuals, and states currently paying their own portion</w:t>
      </w:r>
      <w:r w:rsidRPr="00372FF6">
        <w:rPr>
          <w:sz w:val="16"/>
        </w:rPr>
        <w:t xml:space="preserve"> of the $3 trillion total. That assumes no change in how providers are paid.  </w:t>
      </w:r>
      <w:r w:rsidRPr="00372FF6">
        <w:rPr>
          <w:rStyle w:val="StyleUnderline"/>
        </w:rPr>
        <w:t xml:space="preserve">What if the states’ portion, as they currently pay it, is simply </w:t>
      </w:r>
      <w:proofErr w:type="gramStart"/>
      <w:r w:rsidRPr="00372FF6">
        <w:rPr>
          <w:rStyle w:val="StyleUnderline"/>
        </w:rPr>
        <w:t>transferred</w:t>
      </w:r>
      <w:proofErr w:type="gramEnd"/>
      <w:r w:rsidRPr="00372FF6">
        <w:rPr>
          <w:rStyle w:val="StyleUnderline"/>
        </w:rPr>
        <w:t xml:space="preserve"> and added to the Federal budget?  Now we only need $1.2 trillion more</w:t>
      </w:r>
      <w:r w:rsidRPr="00372FF6">
        <w:rPr>
          <w:sz w:val="16"/>
        </w:rPr>
        <w:t xml:space="preserve">.  We can provide Medicare for everyone if we can only figure out a way to come up with an extra $1.2 trillion dollars </w:t>
      </w:r>
      <w:r w:rsidRPr="00372FF6">
        <w:rPr>
          <w:rStyle w:val="StyleUnderline"/>
        </w:rPr>
        <w:t>in tax revenue</w:t>
      </w:r>
      <w:r w:rsidRPr="00372FF6">
        <w:rPr>
          <w:sz w:val="16"/>
        </w:rPr>
        <w:t>!  If only we could figure out how to get more tax revenue…</w:t>
      </w:r>
    </w:p>
    <w:p w14:paraId="48F607CE" w14:textId="77777777" w:rsidR="003258A1" w:rsidRPr="00372FF6" w:rsidRDefault="003258A1" w:rsidP="003258A1">
      <w:pPr>
        <w:rPr>
          <w:sz w:val="16"/>
        </w:rPr>
      </w:pPr>
      <w:r w:rsidRPr="00372FF6">
        <w:rPr>
          <w:rStyle w:val="StyleUnderline"/>
        </w:rPr>
        <w:t>If we split the $1.2 trillion equally between individual income tax rates and corporate payroll tax rates</w:t>
      </w:r>
      <w:r w:rsidRPr="00372FF6">
        <w:rPr>
          <w:sz w:val="16"/>
        </w:rPr>
        <w:t xml:space="preserve">, we arrive at the following reality: </w:t>
      </w:r>
      <w:r w:rsidRPr="00372FF6">
        <w:rPr>
          <w:rStyle w:val="StyleUnderline"/>
        </w:rPr>
        <w:t xml:space="preserve">individuals would need to be taxed at </w:t>
      </w:r>
      <w:r w:rsidRPr="00372FF6">
        <w:rPr>
          <w:rStyle w:val="Emphasis"/>
        </w:rPr>
        <w:t>15% to 56%</w:t>
      </w:r>
      <w:r w:rsidRPr="00372FF6">
        <w:rPr>
          <w:sz w:val="16"/>
        </w:rPr>
        <w:t xml:space="preserve">.  </w:t>
      </w:r>
      <w:r w:rsidRPr="00372FF6">
        <w:rPr>
          <w:rStyle w:val="StyleUnderline"/>
        </w:rPr>
        <w:t xml:space="preserve">Add in the new individual payroll tax rate of 11% and you have an effective tax rate between </w:t>
      </w:r>
      <w:r w:rsidRPr="00372FF6">
        <w:rPr>
          <w:rStyle w:val="Emphasis"/>
        </w:rPr>
        <w:t>26% and 67%</w:t>
      </w:r>
      <w:r w:rsidRPr="00372FF6">
        <w:rPr>
          <w:sz w:val="16"/>
        </w:rPr>
        <w:t xml:space="preserve">.  </w:t>
      </w:r>
      <w:r w:rsidRPr="00372FF6">
        <w:rPr>
          <w:rStyle w:val="StyleUnderline"/>
        </w:rPr>
        <w:t xml:space="preserve">People in the highest tax bracket would have </w:t>
      </w:r>
      <w:r w:rsidRPr="00372FF6">
        <w:rPr>
          <w:rStyle w:val="Emphasis"/>
        </w:rPr>
        <w:t>two-thirds of every dollar</w:t>
      </w:r>
      <w:r w:rsidRPr="00372FF6">
        <w:rPr>
          <w:sz w:val="16"/>
        </w:rPr>
        <w:t xml:space="preserve"> they make </w:t>
      </w:r>
      <w:r w:rsidRPr="00372FF6">
        <w:rPr>
          <w:rStyle w:val="StyleUnderline"/>
        </w:rPr>
        <w:t>taken by the Federal Government</w:t>
      </w:r>
      <w:r w:rsidRPr="00372FF6">
        <w:rPr>
          <w:sz w:val="16"/>
        </w:rPr>
        <w:t xml:space="preserve">. The corporate story isn’t much better.  </w:t>
      </w:r>
      <w:r w:rsidRPr="00372FF6">
        <w:rPr>
          <w:rStyle w:val="Emphasis"/>
        </w:rPr>
        <w:t>Corporate tax rates</w:t>
      </w:r>
      <w:r w:rsidRPr="00372FF6">
        <w:rPr>
          <w:rStyle w:val="StyleUnderline"/>
        </w:rPr>
        <w:t xml:space="preserve"> would need to be from 21% to 50%, plus the new corporate payroll tax rate of 11%, giving us an effective tax rate between </w:t>
      </w:r>
      <w:r w:rsidRPr="00372FF6">
        <w:rPr>
          <w:rStyle w:val="Emphasis"/>
        </w:rPr>
        <w:t>32% and 61% for corporations</w:t>
      </w:r>
      <w:r w:rsidRPr="00372FF6">
        <w:rPr>
          <w:sz w:val="16"/>
        </w:rPr>
        <w:t xml:space="preserve"> in America.</w:t>
      </w:r>
    </w:p>
    <w:p w14:paraId="21965150" w14:textId="77777777" w:rsidR="003258A1" w:rsidRPr="00372FF6" w:rsidRDefault="003258A1" w:rsidP="003258A1">
      <w:pPr>
        <w:rPr>
          <w:sz w:val="16"/>
        </w:rPr>
      </w:pPr>
      <w:r w:rsidRPr="00372FF6">
        <w:rPr>
          <w:rStyle w:val="StyleUnderline"/>
        </w:rPr>
        <w:t>This</w:t>
      </w:r>
      <w:r w:rsidRPr="00372FF6">
        <w:rPr>
          <w:sz w:val="16"/>
        </w:rPr>
        <w:t xml:space="preserve"> level of taxation </w:t>
      </w:r>
      <w:r w:rsidRPr="00372FF6">
        <w:rPr>
          <w:rStyle w:val="StyleUnderline"/>
        </w:rPr>
        <w:t>would create significant incentives for corporations and individuals to</w:t>
      </w:r>
      <w:r w:rsidRPr="00372FF6">
        <w:rPr>
          <w:sz w:val="16"/>
        </w:rPr>
        <w:t xml:space="preserve"> seek ways to </w:t>
      </w:r>
      <w:r w:rsidRPr="00372FF6">
        <w:rPr>
          <w:rStyle w:val="Emphasis"/>
        </w:rPr>
        <w:t>avoid paying</w:t>
      </w:r>
      <w:r w:rsidRPr="00372FF6">
        <w:rPr>
          <w:sz w:val="16"/>
        </w:rPr>
        <w:t xml:space="preserve"> said </w:t>
      </w:r>
      <w:r w:rsidRPr="00372FF6">
        <w:rPr>
          <w:rStyle w:val="Emphasis"/>
        </w:rPr>
        <w:t>taxes</w:t>
      </w:r>
      <w:r w:rsidRPr="00372FF6">
        <w:rPr>
          <w:rStyle w:val="StyleUnderline"/>
        </w:rPr>
        <w:t xml:space="preserve">.  The incentive for </w:t>
      </w:r>
      <w:r w:rsidRPr="00372FF6">
        <w:rPr>
          <w:rStyle w:val="Emphasis"/>
        </w:rPr>
        <w:t>corporations to move overseas</w:t>
      </w:r>
      <w:r w:rsidRPr="00372FF6">
        <w:rPr>
          <w:sz w:val="16"/>
        </w:rPr>
        <w:t xml:space="preserve">, for example, </w:t>
      </w:r>
      <w:r w:rsidRPr="00372FF6">
        <w:rPr>
          <w:rStyle w:val="StyleUnderline"/>
        </w:rPr>
        <w:t xml:space="preserve">would be </w:t>
      </w:r>
      <w:r w:rsidRPr="00372FF6">
        <w:rPr>
          <w:rStyle w:val="Emphasis"/>
        </w:rPr>
        <w:t>incredible</w:t>
      </w:r>
      <w:r w:rsidRPr="00372FF6">
        <w:rPr>
          <w:rStyle w:val="StyleUnderline"/>
        </w:rPr>
        <w:t xml:space="preserve">.  As corporations decide it’s financially advantageous to operate outside the country, </w:t>
      </w:r>
      <w:r w:rsidRPr="00372FF6">
        <w:rPr>
          <w:rStyle w:val="Emphasis"/>
        </w:rPr>
        <w:t>unemployment would increase</w:t>
      </w:r>
      <w:r w:rsidRPr="00372FF6">
        <w:rPr>
          <w:rStyle w:val="StyleUnderline"/>
        </w:rPr>
        <w:t xml:space="preserve"> and thereby harm our economy.  This new rate</w:t>
      </w:r>
      <w:r w:rsidRPr="00372FF6">
        <w:rPr>
          <w:sz w:val="16"/>
        </w:rPr>
        <w:t xml:space="preserve"> of personal income taxation </w:t>
      </w:r>
      <w:r w:rsidRPr="00372FF6">
        <w:rPr>
          <w:rStyle w:val="StyleUnderline"/>
        </w:rPr>
        <w:t xml:space="preserve">would position the U.S. as having the </w:t>
      </w:r>
      <w:r w:rsidRPr="00372FF6">
        <w:rPr>
          <w:rStyle w:val="Emphasis"/>
        </w:rPr>
        <w:t>highest tax rate in the industrialized world</w:t>
      </w:r>
      <w:r w:rsidRPr="00372FF6">
        <w:rPr>
          <w:rStyle w:val="StyleUnderline"/>
        </w:rPr>
        <w:t>.  Those who could move their residency and incomes out of the country wouldn’t hesitate</w:t>
      </w:r>
      <w:r w:rsidRPr="00372FF6">
        <w:rPr>
          <w:sz w:val="16"/>
        </w:rPr>
        <w:t>.  The attraction of the American way of life would suffer greatly.</w:t>
      </w:r>
    </w:p>
    <w:p w14:paraId="1EBA3DFC" w14:textId="77777777" w:rsidR="003258A1" w:rsidRPr="00372FF6" w:rsidRDefault="003258A1" w:rsidP="003258A1">
      <w:pPr>
        <w:rPr>
          <w:sz w:val="16"/>
        </w:rPr>
      </w:pPr>
      <w:r w:rsidRPr="00372FF6">
        <w:rPr>
          <w:rStyle w:val="StyleUnderline"/>
        </w:rPr>
        <w:t>But don’t worry, there’s a solution</w:t>
      </w:r>
      <w:r w:rsidRPr="00372FF6">
        <w:rPr>
          <w:sz w:val="16"/>
        </w:rPr>
        <w:t xml:space="preserve"> to these problems!  </w:t>
      </w:r>
      <w:r w:rsidRPr="00372FF6">
        <w:rPr>
          <w:rStyle w:val="StyleUnderline"/>
        </w:rPr>
        <w:t>We’d just make sure</w:t>
      </w:r>
      <w:r w:rsidRPr="00372FF6">
        <w:rPr>
          <w:sz w:val="16"/>
        </w:rPr>
        <w:t xml:space="preserve"> the new </w:t>
      </w:r>
      <w:r w:rsidRPr="00372FF6">
        <w:rPr>
          <w:rStyle w:val="StyleUnderline"/>
        </w:rPr>
        <w:t>Medicare-for-all law requires</w:t>
      </w:r>
      <w:r w:rsidRPr="00372FF6">
        <w:rPr>
          <w:sz w:val="16"/>
        </w:rPr>
        <w:t xml:space="preserve"> all </w:t>
      </w:r>
      <w:r w:rsidRPr="00372FF6">
        <w:rPr>
          <w:rStyle w:val="StyleUnderline"/>
        </w:rPr>
        <w:t>hospitals</w:t>
      </w:r>
      <w:r w:rsidRPr="00372FF6">
        <w:rPr>
          <w:sz w:val="16"/>
        </w:rPr>
        <w:t xml:space="preserve"> and physicians </w:t>
      </w:r>
      <w:r w:rsidRPr="00372FF6">
        <w:rPr>
          <w:rStyle w:val="StyleUnderline"/>
        </w:rPr>
        <w:t>to be paid at the same rate they currently get from Medicare for everyone</w:t>
      </w:r>
      <w:r w:rsidRPr="00372FF6">
        <w:rPr>
          <w:sz w:val="16"/>
        </w:rPr>
        <w:t xml:space="preserve">.  </w:t>
      </w:r>
      <w:r w:rsidRPr="00372FF6">
        <w:rPr>
          <w:rStyle w:val="StyleUnderline"/>
        </w:rPr>
        <w:t>This would</w:t>
      </w:r>
      <w:r w:rsidRPr="00372FF6">
        <w:rPr>
          <w:sz w:val="16"/>
        </w:rPr>
        <w:t xml:space="preserve"> drive a significant amount of cost out of the system and thus </w:t>
      </w:r>
      <w:r w:rsidRPr="00372FF6">
        <w:rPr>
          <w:rStyle w:val="StyleUnderline"/>
        </w:rPr>
        <w:t>reduce the tax burden</w:t>
      </w:r>
      <w:r w:rsidRPr="00372FF6">
        <w:rPr>
          <w:sz w:val="16"/>
        </w:rPr>
        <w:t xml:space="preserve"> on individuals and corporations.  Simple, right?  Again, we </w:t>
      </w:r>
      <w:proofErr w:type="gramStart"/>
      <w:r w:rsidRPr="00372FF6">
        <w:rPr>
          <w:sz w:val="16"/>
        </w:rPr>
        <w:t>have to</w:t>
      </w:r>
      <w:proofErr w:type="gramEnd"/>
      <w:r w:rsidRPr="00372FF6">
        <w:rPr>
          <w:sz w:val="16"/>
        </w:rPr>
        <w:t xml:space="preserve"> think about those pesky unintended consequences.  You see, expense reduction is revenue reduction viewed from the other side.</w:t>
      </w:r>
    </w:p>
    <w:p w14:paraId="69E8B0CE" w14:textId="77777777" w:rsidR="003258A1" w:rsidRPr="00372FF6" w:rsidRDefault="003258A1" w:rsidP="003258A1">
      <w:pPr>
        <w:rPr>
          <w:sz w:val="16"/>
        </w:rPr>
      </w:pPr>
      <w:r w:rsidRPr="00372FF6">
        <w:rPr>
          <w:rStyle w:val="StyleUnderline"/>
        </w:rPr>
        <w:t>Most</w:t>
      </w:r>
      <w:r w:rsidRPr="00372FF6">
        <w:rPr>
          <w:sz w:val="16"/>
        </w:rPr>
        <w:t xml:space="preserve"> of my </w:t>
      </w:r>
      <w:r w:rsidRPr="00372FF6">
        <w:rPr>
          <w:rStyle w:val="StyleUnderline"/>
        </w:rPr>
        <w:t>physician</w:t>
      </w:r>
      <w:r w:rsidRPr="00372FF6">
        <w:rPr>
          <w:sz w:val="16"/>
        </w:rPr>
        <w:t xml:space="preserve"> client</w:t>
      </w:r>
      <w:r w:rsidRPr="00372FF6">
        <w:rPr>
          <w:rStyle w:val="StyleUnderline"/>
        </w:rPr>
        <w:t xml:space="preserve">s </w:t>
      </w:r>
      <w:r w:rsidRPr="00372FF6">
        <w:rPr>
          <w:rStyle w:val="Emphasis"/>
        </w:rPr>
        <w:t>couldn’t survive</w:t>
      </w:r>
      <w:r w:rsidRPr="00372FF6">
        <w:rPr>
          <w:rStyle w:val="StyleUnderline"/>
        </w:rPr>
        <w:t xml:space="preserve"> if they were compensated at Medicare levels for </w:t>
      </w:r>
      <w:proofErr w:type="gramStart"/>
      <w:r w:rsidRPr="00372FF6">
        <w:rPr>
          <w:rStyle w:val="StyleUnderline"/>
        </w:rPr>
        <w:t>all of</w:t>
      </w:r>
      <w:proofErr w:type="gramEnd"/>
      <w:r w:rsidRPr="00372FF6">
        <w:rPr>
          <w:rStyle w:val="StyleUnderline"/>
        </w:rPr>
        <w:t xml:space="preserve"> their patients</w:t>
      </w:r>
      <w:r w:rsidRPr="00372FF6">
        <w:rPr>
          <w:sz w:val="16"/>
        </w:rPr>
        <w:t xml:space="preserve">. </w:t>
      </w:r>
      <w:proofErr w:type="gramStart"/>
      <w:r w:rsidRPr="00372FF6">
        <w:rPr>
          <w:sz w:val="16"/>
        </w:rPr>
        <w:t>In order to</w:t>
      </w:r>
      <w:proofErr w:type="gramEnd"/>
      <w:r w:rsidRPr="00372FF6">
        <w:rPr>
          <w:sz w:val="16"/>
        </w:rPr>
        <w:t xml:space="preserve"> remain in business, they’d have to significantly change the way they provide care.  In this scenario, </w:t>
      </w:r>
      <w:r w:rsidRPr="00372FF6">
        <w:rPr>
          <w:rStyle w:val="StyleUnderline"/>
        </w:rPr>
        <w:t>health care delivery</w:t>
      </w:r>
      <w:r w:rsidRPr="00372FF6">
        <w:rPr>
          <w:sz w:val="16"/>
        </w:rPr>
        <w:t xml:space="preserve"> in America </w:t>
      </w:r>
      <w:r w:rsidRPr="00372FF6">
        <w:rPr>
          <w:rStyle w:val="StyleUnderline"/>
        </w:rPr>
        <w:t>could quickly</w:t>
      </w:r>
      <w:r w:rsidRPr="00372FF6">
        <w:rPr>
          <w:sz w:val="16"/>
        </w:rPr>
        <w:t xml:space="preserve"> turn into something that would </w:t>
      </w:r>
      <w:r w:rsidRPr="00372FF6">
        <w:rPr>
          <w:rStyle w:val="StyleUnderline"/>
        </w:rPr>
        <w:t>make the old VA system look good</w:t>
      </w:r>
      <w:r w:rsidRPr="00372FF6">
        <w:rPr>
          <w:sz w:val="16"/>
        </w:rPr>
        <w:t>.</w:t>
      </w:r>
    </w:p>
    <w:p w14:paraId="02A2F2D7" w14:textId="644A7970" w:rsidR="003258A1" w:rsidRPr="00372FF6" w:rsidRDefault="003258A1" w:rsidP="00632DAF">
      <w:pPr>
        <w:rPr>
          <w:sz w:val="16"/>
        </w:rPr>
      </w:pPr>
      <w:r w:rsidRPr="00372FF6">
        <w:rPr>
          <w:sz w:val="16"/>
        </w:rPr>
        <w:t xml:space="preserve">So, the long and short of it is this: There is no magic bullet. </w:t>
      </w:r>
      <w:r w:rsidRPr="00372FF6">
        <w:rPr>
          <w:rStyle w:val="StyleUnderline"/>
        </w:rPr>
        <w:t>Medicare-for-all</w:t>
      </w:r>
      <w:r w:rsidRPr="00372FF6">
        <w:rPr>
          <w:sz w:val="16"/>
        </w:rPr>
        <w:t xml:space="preserve"> sounds good, </w:t>
      </w:r>
      <w:proofErr w:type="gramStart"/>
      <w:r w:rsidRPr="00372FF6">
        <w:rPr>
          <w:sz w:val="16"/>
        </w:rPr>
        <w:t>as long as</w:t>
      </w:r>
      <w:proofErr w:type="gramEnd"/>
      <w:r w:rsidRPr="00372FF6">
        <w:rPr>
          <w:sz w:val="16"/>
        </w:rPr>
        <w:t xml:space="preserve"> you don’t look too deeply into the details. The reality is it </w:t>
      </w:r>
      <w:r w:rsidRPr="00372FF6">
        <w:rPr>
          <w:rStyle w:val="StyleUnderline"/>
        </w:rPr>
        <w:t xml:space="preserve">would </w:t>
      </w:r>
      <w:r w:rsidRPr="00372FF6">
        <w:rPr>
          <w:rStyle w:val="Emphasis"/>
        </w:rPr>
        <w:t>crush our economy through tax increases</w:t>
      </w:r>
      <w:r w:rsidRPr="00372FF6">
        <w:rPr>
          <w:rStyle w:val="StyleUnderline"/>
        </w:rPr>
        <w:t xml:space="preserve"> or </w:t>
      </w:r>
      <w:r w:rsidRPr="00372FF6">
        <w:rPr>
          <w:rStyle w:val="Emphasis"/>
        </w:rPr>
        <w:t>crush our health care delivery system</w:t>
      </w:r>
      <w:r w:rsidRPr="00372FF6">
        <w:rPr>
          <w:rStyle w:val="StyleUnderline"/>
        </w:rPr>
        <w:t>.  The most likely outcome would be</w:t>
      </w:r>
      <w:r w:rsidRPr="00372FF6">
        <w:rPr>
          <w:sz w:val="16"/>
        </w:rPr>
        <w:t xml:space="preserve"> that </w:t>
      </w:r>
      <w:r w:rsidRPr="00372FF6">
        <w:rPr>
          <w:rStyle w:val="Emphasis"/>
        </w:rPr>
        <w:t>both</w:t>
      </w:r>
      <w:r w:rsidRPr="00372FF6">
        <w:rPr>
          <w:sz w:val="16"/>
        </w:rPr>
        <w:t xml:space="preserve"> the economy and our delivery system </w:t>
      </w:r>
      <w:r w:rsidRPr="00372FF6">
        <w:rPr>
          <w:rStyle w:val="StyleUnderline"/>
        </w:rPr>
        <w:t xml:space="preserve">would experience </w:t>
      </w:r>
      <w:r w:rsidRPr="00372FF6">
        <w:rPr>
          <w:rStyle w:val="Emphasis"/>
        </w:rPr>
        <w:t>significant damage</w:t>
      </w:r>
      <w:r w:rsidRPr="00372FF6">
        <w:rPr>
          <w:sz w:val="16"/>
        </w:rPr>
        <w:t>.</w:t>
      </w:r>
    </w:p>
    <w:p w14:paraId="684F2766" w14:textId="77777777" w:rsidR="003258A1" w:rsidRPr="00372FF6" w:rsidRDefault="003258A1" w:rsidP="00632DAF">
      <w:pPr>
        <w:rPr>
          <w:sz w:val="16"/>
        </w:rPr>
      </w:pPr>
    </w:p>
    <w:p w14:paraId="2E681CC6" w14:textId="77777777" w:rsidR="003258A1" w:rsidRPr="00372FF6" w:rsidRDefault="003258A1" w:rsidP="003258A1">
      <w:pPr>
        <w:pStyle w:val="Heading4"/>
      </w:pPr>
      <w:r w:rsidRPr="00372FF6">
        <w:t>Locks capital in current investments</w:t>
      </w:r>
    </w:p>
    <w:p w14:paraId="6B249405" w14:textId="77777777" w:rsidR="003258A1" w:rsidRPr="00372FF6" w:rsidRDefault="003258A1" w:rsidP="003258A1">
      <w:bookmarkStart w:id="2" w:name="_Hlk486338447"/>
      <w:r w:rsidRPr="00372FF6">
        <w:t xml:space="preserve">Paul </w:t>
      </w:r>
      <w:r w:rsidRPr="00372FF6">
        <w:rPr>
          <w:b/>
        </w:rPr>
        <w:t>Starr 16</w:t>
      </w:r>
      <w:r w:rsidRPr="00372FF6">
        <w:t>, co-</w:t>
      </w:r>
      <w:proofErr w:type="gramStart"/>
      <w:r w:rsidRPr="00372FF6">
        <w:t>founder</w:t>
      </w:r>
      <w:proofErr w:type="gramEnd"/>
      <w:r w:rsidRPr="00372FF6">
        <w:t xml:space="preserve"> and co-editor of the The American Prospect. and professor of sociology and public affairs at Princeton University., 2-29-2016, "The Larger Problems of the Sanders Single Payer Plan," American Prospect, http://prospect.org/article/larger-problems-sanders-single-payer-plan</w:t>
      </w:r>
    </w:p>
    <w:p w14:paraId="10FF54E2" w14:textId="108B4C07" w:rsidR="003258A1" w:rsidRPr="00372FF6" w:rsidRDefault="003258A1" w:rsidP="00632DAF">
      <w:pPr>
        <w:rPr>
          <w:sz w:val="12"/>
        </w:rPr>
      </w:pPr>
      <w:r w:rsidRPr="00372FF6">
        <w:rPr>
          <w:sz w:val="12"/>
        </w:rPr>
        <w:t xml:space="preserve">Taxing to the Limits—and Beyond </w:t>
      </w:r>
      <w:r w:rsidRPr="00372FF6">
        <w:rPr>
          <w:rStyle w:val="StyleUnderline"/>
        </w:rPr>
        <w:t xml:space="preserve">Even if we </w:t>
      </w:r>
      <w:r w:rsidRPr="00372FF6">
        <w:rPr>
          <w:rStyle w:val="Emphasis"/>
        </w:rPr>
        <w:t>accept Friedman’s lowball estimates</w:t>
      </w:r>
      <w:r w:rsidRPr="00372FF6">
        <w:rPr>
          <w:sz w:val="12"/>
        </w:rPr>
        <w:t xml:space="preserve"> of the cost, </w:t>
      </w:r>
      <w:r w:rsidRPr="00372FF6">
        <w:rPr>
          <w:rStyle w:val="StyleUnderline"/>
        </w:rPr>
        <w:t xml:space="preserve">the Sanders plan would require </w:t>
      </w:r>
      <w:r w:rsidRPr="00372FF6">
        <w:rPr>
          <w:rStyle w:val="Emphasis"/>
        </w:rPr>
        <w:t>staggering increases in federal taxes</w:t>
      </w:r>
      <w:r w:rsidRPr="00372FF6">
        <w:rPr>
          <w:rStyle w:val="StyleUnderline"/>
        </w:rPr>
        <w:t>.</w:t>
      </w:r>
      <w:r w:rsidRPr="00372FF6">
        <w:rPr>
          <w:sz w:val="12"/>
        </w:rPr>
        <w:t xml:space="preserve"> Those increases raise two kinds of questions—about the feasibility of the taxes and about the opportunity costs of using so much tax revenue to substitute for private health expenditures. Sanders calls for six different increases to fund </w:t>
      </w:r>
      <w:proofErr w:type="gramStart"/>
      <w:r w:rsidRPr="00372FF6">
        <w:rPr>
          <w:sz w:val="12"/>
        </w:rPr>
        <w:t>single-payer</w:t>
      </w:r>
      <w:proofErr w:type="gramEnd"/>
      <w:r w:rsidRPr="00372FF6">
        <w:rPr>
          <w:sz w:val="12"/>
        </w:rPr>
        <w:t>. Two of the changes—a new payroll tax of 6.2 percent and a new income tax of 2.2 percent—would affect everyone. The other four increases fall primarily on high-income households (higher income tax rates, taxing capital gains as ordinary income, eliminating deductions, higher estate taxes). Both sets of tax increases create serious political problems. As a result of the first set, the post-tax income of Medicaid beneficiaries (who now receive coverage for free) would fall 8.4 percent. Other low- and middle-income people, to be sure, would get coverage worth more than 8.4 percent of their income, but they might not think so. For households with incomes between $18,550 and $75,300, for example, marginal tax rates (payroll and income tax combined) would rise from 30.3 percent to 38.9 percent. That will be a hard sell. Whether people at that income level with employer-provided insurance would objectively be winners or losers under the Sanders plan depends on whether Friedman’s or Thorpe’s cost estimates are right. (Thorpe estimates that 70 percent of the privately insured come out losers.) But, subjectively, even many winners would see themselves as losers because they don’t feel that their employer’s health-insurance payments were their money to begin with. Perceptions bias calculations against a tax-financed alternative.</w:t>
      </w:r>
      <w:bookmarkEnd w:id="2"/>
      <w:r w:rsidRPr="00372FF6">
        <w:rPr>
          <w:sz w:val="12"/>
        </w:rPr>
        <w:t xml:space="preserve"> The tax increases affecting high-income households raise other problems. I am in favor of more progressive taxes, but </w:t>
      </w:r>
      <w:r w:rsidRPr="00372FF6">
        <w:rPr>
          <w:rStyle w:val="StyleUnderline"/>
        </w:rPr>
        <w:t xml:space="preserve">there is </w:t>
      </w:r>
      <w:r w:rsidRPr="00372FF6">
        <w:rPr>
          <w:rStyle w:val="Emphasis"/>
        </w:rPr>
        <w:t>no peacetime precedent in American history</w:t>
      </w:r>
      <w:r w:rsidRPr="00372FF6">
        <w:rPr>
          <w:sz w:val="12"/>
        </w:rPr>
        <w:t xml:space="preserve"> </w:t>
      </w:r>
      <w:r w:rsidRPr="00372FF6">
        <w:rPr>
          <w:rStyle w:val="StyleUnderline"/>
        </w:rPr>
        <w:t xml:space="preserve">for increases of the </w:t>
      </w:r>
      <w:r w:rsidRPr="00372FF6">
        <w:rPr>
          <w:rStyle w:val="Emphasis"/>
        </w:rPr>
        <w:t>magnitude Sanders is talking about</w:t>
      </w:r>
      <w:r w:rsidRPr="00372FF6">
        <w:rPr>
          <w:sz w:val="12"/>
        </w:rPr>
        <w:t xml:space="preserve">. In his health care and other proposals, </w:t>
      </w:r>
      <w:r w:rsidRPr="00372FF6">
        <w:rPr>
          <w:rStyle w:val="StyleUnderline"/>
        </w:rPr>
        <w:t>Sanders proposes raising the top marginal rate on earnings</w:t>
      </w:r>
      <w:r w:rsidRPr="00372FF6">
        <w:rPr>
          <w:sz w:val="12"/>
        </w:rPr>
        <w:t xml:space="preserve"> (income taxes and payroll tax combined) </w:t>
      </w:r>
      <w:r w:rsidRPr="00372FF6">
        <w:rPr>
          <w:rStyle w:val="StyleUnderline"/>
        </w:rPr>
        <w:t>to</w:t>
      </w:r>
      <w:r w:rsidRPr="00372FF6">
        <w:rPr>
          <w:sz w:val="12"/>
        </w:rPr>
        <w:t xml:space="preserve"> </w:t>
      </w:r>
      <w:r w:rsidRPr="00372FF6">
        <w:rPr>
          <w:rStyle w:val="Emphasis"/>
        </w:rPr>
        <w:t>77 percent</w:t>
      </w:r>
      <w:r w:rsidRPr="00372FF6">
        <w:rPr>
          <w:sz w:val="12"/>
        </w:rPr>
        <w:t>—</w:t>
      </w:r>
      <w:r w:rsidRPr="00372FF6">
        <w:rPr>
          <w:rStyle w:val="StyleUnderline"/>
        </w:rPr>
        <w:t>higher than</w:t>
      </w:r>
      <w:r w:rsidRPr="00372FF6">
        <w:rPr>
          <w:sz w:val="12"/>
        </w:rPr>
        <w:t xml:space="preserve"> in </w:t>
      </w:r>
      <w:r w:rsidRPr="00372FF6">
        <w:rPr>
          <w:rStyle w:val="Emphasis"/>
        </w:rPr>
        <w:t>Sweden</w:t>
      </w:r>
      <w:r w:rsidRPr="00372FF6">
        <w:rPr>
          <w:sz w:val="12"/>
        </w:rPr>
        <w:t xml:space="preserve"> (67 percent), </w:t>
      </w:r>
      <w:r w:rsidRPr="00372FF6">
        <w:rPr>
          <w:rStyle w:val="Emphasis"/>
        </w:rPr>
        <w:t>Denmark</w:t>
      </w:r>
      <w:r w:rsidRPr="00372FF6">
        <w:rPr>
          <w:sz w:val="12"/>
        </w:rPr>
        <w:t xml:space="preserve"> (55.6 percent), </w:t>
      </w:r>
      <w:r w:rsidRPr="00372FF6">
        <w:rPr>
          <w:rStyle w:val="StyleUnderline"/>
        </w:rPr>
        <w:t>or</w:t>
      </w:r>
      <w:r w:rsidRPr="00372FF6">
        <w:rPr>
          <w:sz w:val="12"/>
        </w:rPr>
        <w:t xml:space="preserve"> </w:t>
      </w:r>
      <w:r w:rsidRPr="00372FF6">
        <w:rPr>
          <w:rStyle w:val="Emphasis"/>
        </w:rPr>
        <w:t>any other European country</w:t>
      </w:r>
      <w:r w:rsidRPr="00372FF6">
        <w:rPr>
          <w:sz w:val="12"/>
        </w:rPr>
        <w:t xml:space="preserve">. </w:t>
      </w:r>
      <w:r w:rsidRPr="00372FF6">
        <w:rPr>
          <w:rStyle w:val="StyleUnderline"/>
        </w:rPr>
        <w:t>The capital-gains tax rate</w:t>
      </w:r>
      <w:r w:rsidRPr="00372FF6">
        <w:rPr>
          <w:sz w:val="12"/>
        </w:rPr>
        <w:t xml:space="preserve"> that Sanders is proposing (64.2 percent, not counting his financial transaction tax) </w:t>
      </w:r>
      <w:r w:rsidRPr="00372FF6">
        <w:rPr>
          <w:rStyle w:val="StyleUnderline"/>
        </w:rPr>
        <w:t xml:space="preserve">would so high as to be </w:t>
      </w:r>
      <w:r w:rsidRPr="00372FF6">
        <w:rPr>
          <w:rStyle w:val="Emphasis"/>
        </w:rPr>
        <w:t>counterproductive</w:t>
      </w:r>
      <w:r w:rsidRPr="00372FF6">
        <w:rPr>
          <w:sz w:val="12"/>
        </w:rPr>
        <w:t xml:space="preserve">. </w:t>
      </w:r>
      <w:r w:rsidRPr="00372FF6">
        <w:rPr>
          <w:rStyle w:val="StyleUnderline"/>
        </w:rPr>
        <w:t xml:space="preserve">At that level, the tax </w:t>
      </w:r>
      <w:r w:rsidRPr="00372FF6">
        <w:rPr>
          <w:rStyle w:val="Emphasis"/>
        </w:rPr>
        <w:t>wouldn’t generate the expected revenue</w:t>
      </w:r>
      <w:r w:rsidRPr="00372FF6">
        <w:rPr>
          <w:sz w:val="12"/>
        </w:rPr>
        <w:t xml:space="preserve">. </w:t>
      </w:r>
      <w:r w:rsidRPr="00372FF6">
        <w:rPr>
          <w:rStyle w:val="StyleUnderline"/>
        </w:rPr>
        <w:t>People would hold on to appreciated assets rather than sell them</w:t>
      </w:r>
      <w:r w:rsidRPr="00372FF6">
        <w:rPr>
          <w:sz w:val="12"/>
        </w:rPr>
        <w:t xml:space="preserve">, and capital would be locked into present uses, </w:t>
      </w:r>
      <w:r w:rsidRPr="00372FF6">
        <w:rPr>
          <w:rStyle w:val="Emphasis"/>
        </w:rPr>
        <w:t>depressing new investment</w:t>
      </w:r>
      <w:r w:rsidRPr="00372FF6">
        <w:rPr>
          <w:sz w:val="12"/>
        </w:rPr>
        <w:t xml:space="preserve">. </w:t>
      </w:r>
      <w:r w:rsidRPr="00372FF6">
        <w:rPr>
          <w:rStyle w:val="StyleUnderline"/>
        </w:rPr>
        <w:t xml:space="preserve">We need more tax revenue, but we need to find it at </w:t>
      </w:r>
      <w:r w:rsidRPr="00372FF6">
        <w:rPr>
          <w:rStyle w:val="Emphasis"/>
        </w:rPr>
        <w:t>more reasonable rates</w:t>
      </w:r>
      <w:r w:rsidRPr="00372FF6">
        <w:rPr>
          <w:sz w:val="12"/>
        </w:rPr>
        <w:t xml:space="preserve"> and with a wholly different approach (see my article, “How Gilded Ages End,” Spring 2015, for a strategy that emphasizes attacking tax privileges). Moreover, </w:t>
      </w:r>
      <w:r w:rsidRPr="00372FF6">
        <w:rPr>
          <w:rStyle w:val="StyleUnderline"/>
        </w:rPr>
        <w:t xml:space="preserve">we need that revenue to do things that aren’t being done now—not to </w:t>
      </w:r>
      <w:r w:rsidRPr="00372FF6">
        <w:rPr>
          <w:rStyle w:val="Emphasis"/>
        </w:rPr>
        <w:t>substitute</w:t>
      </w:r>
      <w:r w:rsidRPr="00372FF6">
        <w:rPr>
          <w:sz w:val="12"/>
        </w:rPr>
        <w:t xml:space="preserve"> for hundreds of billions of dollars in </w:t>
      </w:r>
      <w:r w:rsidRPr="00372FF6">
        <w:rPr>
          <w:rStyle w:val="Emphasis"/>
        </w:rPr>
        <w:t>current private health spending</w:t>
      </w:r>
      <w:r w:rsidRPr="00372FF6">
        <w:rPr>
          <w:sz w:val="12"/>
        </w:rPr>
        <w:t xml:space="preserve">. </w:t>
      </w:r>
      <w:r w:rsidRPr="00372FF6">
        <w:rPr>
          <w:rStyle w:val="StyleUnderline"/>
        </w:rPr>
        <w:t xml:space="preserve">The Sanders health plan imposes an </w:t>
      </w:r>
      <w:r w:rsidRPr="00372FF6">
        <w:rPr>
          <w:rStyle w:val="Emphasis"/>
        </w:rPr>
        <w:t>enormous opportunity cost</w:t>
      </w:r>
      <w:r w:rsidRPr="00372FF6">
        <w:rPr>
          <w:sz w:val="12"/>
        </w:rPr>
        <w:t xml:space="preserve"> from a progressive standpoint. All that </w:t>
      </w:r>
      <w:r w:rsidRPr="00372FF6">
        <w:rPr>
          <w:rStyle w:val="StyleUnderline"/>
        </w:rPr>
        <w:t xml:space="preserve">tax money substituting for private premiums is money that </w:t>
      </w:r>
      <w:r w:rsidRPr="00372FF6">
        <w:rPr>
          <w:rStyle w:val="Emphasis"/>
        </w:rPr>
        <w:t>isn’t available for other public purposes</w:t>
      </w:r>
      <w:r w:rsidRPr="00372FF6">
        <w:rPr>
          <w:sz w:val="12"/>
        </w:rPr>
        <w:t xml:space="preserve">. </w:t>
      </w:r>
      <w:r w:rsidRPr="00372FF6">
        <w:rPr>
          <w:rStyle w:val="StyleUnderline"/>
        </w:rPr>
        <w:t xml:space="preserve">Once you get to 77 percent marginal income-tax rates, </w:t>
      </w:r>
      <w:r w:rsidRPr="00372FF6">
        <w:rPr>
          <w:rStyle w:val="Emphasis"/>
        </w:rPr>
        <w:t>where do you go next if your cost estimates have been too low</w:t>
      </w:r>
      <w:r w:rsidRPr="00372FF6">
        <w:rPr>
          <w:sz w:val="12"/>
        </w:rPr>
        <w:t xml:space="preserve"> or for any of the many public purposes not served by Sanders’s program?</w:t>
      </w:r>
    </w:p>
    <w:p w14:paraId="326B3144" w14:textId="77777777" w:rsidR="003258A1" w:rsidRPr="00372FF6" w:rsidRDefault="003258A1" w:rsidP="00632DAF">
      <w:pPr>
        <w:rPr>
          <w:sz w:val="12"/>
        </w:rPr>
      </w:pPr>
    </w:p>
    <w:p w14:paraId="581FA6E8" w14:textId="4782CC96" w:rsidR="003258A1" w:rsidRPr="00372FF6" w:rsidRDefault="003258A1" w:rsidP="003258A1">
      <w:pPr>
        <w:pStyle w:val="Heading4"/>
      </w:pPr>
      <w:r w:rsidRPr="00372FF6">
        <w:t>Single</w:t>
      </w:r>
      <w:r w:rsidR="00357AB5" w:rsidRPr="00372FF6">
        <w:t>-</w:t>
      </w:r>
      <w:r w:rsidRPr="00372FF6">
        <w:t xml:space="preserve">payer’s massive tax hikes </w:t>
      </w:r>
      <w:r w:rsidRPr="00372FF6">
        <w:rPr>
          <w:u w:val="single"/>
        </w:rPr>
        <w:t>dis-incentivize</w:t>
      </w:r>
      <w:r w:rsidRPr="00372FF6">
        <w:t xml:space="preserve"> employment---causes the loss of </w:t>
      </w:r>
      <w:r w:rsidRPr="00372FF6">
        <w:rPr>
          <w:u w:val="single"/>
        </w:rPr>
        <w:t xml:space="preserve">11.6 million </w:t>
      </w:r>
      <w:proofErr w:type="gramStart"/>
      <w:r w:rsidRPr="00372FF6">
        <w:rPr>
          <w:u w:val="single"/>
        </w:rPr>
        <w:t>jobs</w:t>
      </w:r>
      <w:proofErr w:type="gramEnd"/>
    </w:p>
    <w:p w14:paraId="5152F76F" w14:textId="77777777" w:rsidR="003258A1" w:rsidRPr="00372FF6" w:rsidRDefault="003258A1" w:rsidP="003258A1">
      <w:r w:rsidRPr="00372FF6">
        <w:t xml:space="preserve">Yevgeniy </w:t>
      </w:r>
      <w:r w:rsidRPr="00372FF6">
        <w:rPr>
          <w:rStyle w:val="Style13ptBold"/>
        </w:rPr>
        <w:t>Feyman 16</w:t>
      </w:r>
      <w:r w:rsidRPr="00372FF6">
        <w:t xml:space="preserve">, is a fellow and deputy director of health policy with the Manhattan Institute. 2/11/16, “The Single-Payer Sacrifice: 11.6 </w:t>
      </w:r>
      <w:proofErr w:type="gramStart"/>
      <w:r w:rsidRPr="00372FF6">
        <w:t>Million</w:t>
      </w:r>
      <w:proofErr w:type="gramEnd"/>
      <w:r w:rsidRPr="00372FF6">
        <w:t xml:space="preserve"> Jobs” http://www.realclearpolicy.com/blog/2016/02/11/single-payer_sacrifice_116_million_jobs_1551.html</w:t>
      </w:r>
    </w:p>
    <w:p w14:paraId="76EB3F67" w14:textId="77777777" w:rsidR="003258A1" w:rsidRPr="00372FF6" w:rsidRDefault="003258A1" w:rsidP="003258A1">
      <w:pPr>
        <w:rPr>
          <w:rStyle w:val="underline"/>
        </w:rPr>
      </w:pPr>
      <w:r w:rsidRPr="00372FF6">
        <w:rPr>
          <w:sz w:val="16"/>
        </w:rPr>
        <w:t xml:space="preserve">Democratic candidate Bernie Sanders recently released his health-care plan: </w:t>
      </w:r>
      <w:r w:rsidRPr="00372FF6">
        <w:rPr>
          <w:rStyle w:val="underline"/>
        </w:rPr>
        <w:t>a government-run single-payer system for the U.S.,</w:t>
      </w:r>
      <w:r w:rsidRPr="00372FF6">
        <w:rPr>
          <w:sz w:val="16"/>
        </w:rPr>
        <w:t xml:space="preserve"> </w:t>
      </w:r>
      <w:proofErr w:type="gramStart"/>
      <w:r w:rsidRPr="00372FF6">
        <w:rPr>
          <w:sz w:val="16"/>
        </w:rPr>
        <w:t>similar to</w:t>
      </w:r>
      <w:proofErr w:type="gramEnd"/>
      <w:r w:rsidRPr="00372FF6">
        <w:rPr>
          <w:sz w:val="16"/>
        </w:rPr>
        <w:t xml:space="preserve"> what many European countries have. Criticism of the plan has so far focused on its lack of political feasibility, but there </w:t>
      </w:r>
      <w:r w:rsidRPr="00372FF6">
        <w:rPr>
          <w:rStyle w:val="underline"/>
        </w:rPr>
        <w:t>is an even more important reason to be wary:</w:t>
      </w:r>
      <w:r w:rsidRPr="00372FF6">
        <w:rPr>
          <w:sz w:val="16"/>
        </w:rPr>
        <w:t xml:space="preserve"> </w:t>
      </w:r>
      <w:r w:rsidRPr="00372FF6">
        <w:rPr>
          <w:rStyle w:val="underline"/>
        </w:rPr>
        <w:t xml:space="preserve">Accounting for costs and tax increases, it would </w:t>
      </w:r>
      <w:r w:rsidRPr="00372FF6">
        <w:rPr>
          <w:rStyle w:val="Emphasis"/>
        </w:rPr>
        <w:t>reduce labor supply by 11.6 million</w:t>
      </w:r>
      <w:r w:rsidRPr="00372FF6">
        <w:rPr>
          <w:rStyle w:val="underline"/>
        </w:rPr>
        <w:t>. In a struggling economy, with tepid wage growth, hurting employment should be the last thing on any politician’s agenda.</w:t>
      </w:r>
    </w:p>
    <w:p w14:paraId="39EC49B4" w14:textId="77777777" w:rsidR="003258A1" w:rsidRPr="00372FF6" w:rsidRDefault="003258A1" w:rsidP="003258A1">
      <w:pPr>
        <w:rPr>
          <w:rStyle w:val="underline"/>
        </w:rPr>
      </w:pPr>
      <w:r w:rsidRPr="00372FF6">
        <w:rPr>
          <w:sz w:val="16"/>
        </w:rPr>
        <w:t xml:space="preserve">The plan truly promises everything under the sun. Not only will everyone be able to get any medical treatment needed — with no cost at the point of service — but </w:t>
      </w:r>
      <w:r w:rsidRPr="00372FF6">
        <w:rPr>
          <w:rStyle w:val="underline"/>
        </w:rPr>
        <w:t>the plan won’t require a terribly high tax increase. The funding mechanism boils down to an increase in payroll taxes</w:t>
      </w:r>
      <w:r w:rsidRPr="00372FF6">
        <w:rPr>
          <w:sz w:val="16"/>
        </w:rPr>
        <w:t xml:space="preserve">: an “income-based premium” of 2.2 percent for individuals and a tax of 6.2 percent on employers. </w:t>
      </w:r>
      <w:r w:rsidRPr="00372FF6">
        <w:rPr>
          <w:rStyle w:val="underline"/>
        </w:rPr>
        <w:t>Because economists, as well as the non-partisan Congressional Budget Office and the Joint Committee on Taxation, recognize that the "employer share" of payroll taxes is mostly borne by workers in the form of lower wages, this translates to an 8.4 percentage point increase overall.</w:t>
      </w:r>
    </w:p>
    <w:p w14:paraId="38D45ED3" w14:textId="77777777" w:rsidR="003258A1" w:rsidRPr="00372FF6" w:rsidRDefault="003258A1" w:rsidP="003258A1">
      <w:pPr>
        <w:rPr>
          <w:sz w:val="16"/>
        </w:rPr>
      </w:pPr>
      <w:r w:rsidRPr="00372FF6">
        <w:rPr>
          <w:sz w:val="16"/>
        </w:rPr>
        <w:t>These elements of the plan were the first to draw criticism. Not only do most single-payer countries fund their health-care systems with higher taxes on the middle class, but they also typically exclude a variety of services and drugs from coverage. Without being able to say no to some expensive drugs and services, the government would have a tough time driving down prices.</w:t>
      </w:r>
    </w:p>
    <w:p w14:paraId="464695BA" w14:textId="77777777" w:rsidR="003258A1" w:rsidRPr="00372FF6" w:rsidRDefault="003258A1" w:rsidP="003258A1">
      <w:pPr>
        <w:rPr>
          <w:rStyle w:val="underline"/>
        </w:rPr>
      </w:pPr>
      <w:r w:rsidRPr="00372FF6">
        <w:rPr>
          <w:sz w:val="16"/>
        </w:rPr>
        <w:t xml:space="preserve">But perhaps </w:t>
      </w:r>
      <w:r w:rsidRPr="00372FF6">
        <w:rPr>
          <w:rStyle w:val="underline"/>
        </w:rPr>
        <w:t>the most stinging rebuke came from veteran health economist Kenneth Thorpe of Emory University. In Thorpe’s estimat</w:t>
      </w:r>
      <w:r w:rsidRPr="00372FF6">
        <w:rPr>
          <w:sz w:val="16"/>
        </w:rPr>
        <w:t>ion</w:t>
      </w:r>
      <w:r w:rsidRPr="00372FF6">
        <w:rPr>
          <w:rStyle w:val="underline"/>
        </w:rPr>
        <w:t xml:space="preserve">, Sanders’ plan would require a total tax hike of </w:t>
      </w:r>
      <w:r w:rsidRPr="00372FF6">
        <w:rPr>
          <w:rStyle w:val="Emphasis"/>
        </w:rPr>
        <w:t xml:space="preserve">20 percentage </w:t>
      </w:r>
      <w:proofErr w:type="gramStart"/>
      <w:r w:rsidRPr="00372FF6">
        <w:rPr>
          <w:rStyle w:val="Emphasis"/>
        </w:rPr>
        <w:t>points</w:t>
      </w:r>
      <w:r w:rsidRPr="00372FF6">
        <w:rPr>
          <w:rStyle w:val="underline"/>
        </w:rPr>
        <w:t>, and</w:t>
      </w:r>
      <w:proofErr w:type="gramEnd"/>
      <w:r w:rsidRPr="00372FF6">
        <w:rPr>
          <w:rStyle w:val="underline"/>
        </w:rPr>
        <w:t xml:space="preserve"> would cost $1.1 trillion more each year than the campaign has estimated.</w:t>
      </w:r>
      <w:r w:rsidRPr="00372FF6">
        <w:rPr>
          <w:sz w:val="16"/>
        </w:rPr>
        <w:t xml:space="preserve"> </w:t>
      </w:r>
      <w:r w:rsidRPr="00372FF6">
        <w:rPr>
          <w:rStyle w:val="underline"/>
        </w:rPr>
        <w:t xml:space="preserve">This is at least partly because the government would have to pay more than Medicare’s low rates to keep doctors and hospitals in the </w:t>
      </w:r>
      <w:proofErr w:type="gramStart"/>
      <w:r w:rsidRPr="00372FF6">
        <w:rPr>
          <w:rStyle w:val="underline"/>
        </w:rPr>
        <w:t>system, and</w:t>
      </w:r>
      <w:proofErr w:type="gramEnd"/>
      <w:r w:rsidRPr="00372FF6">
        <w:rPr>
          <w:rStyle w:val="underline"/>
        </w:rPr>
        <w:t xml:space="preserve"> making health care free at the point of delivery would also increase use of health-care services.</w:t>
      </w:r>
    </w:p>
    <w:p w14:paraId="1CEAC894" w14:textId="77777777" w:rsidR="003258A1" w:rsidRPr="00372FF6" w:rsidRDefault="003258A1" w:rsidP="003258A1">
      <w:pPr>
        <w:rPr>
          <w:sz w:val="16"/>
        </w:rPr>
      </w:pPr>
      <w:r w:rsidRPr="00372FF6">
        <w:rPr>
          <w:sz w:val="16"/>
        </w:rPr>
        <w:t>These criticisms alone should make Sanders’ plan a nonstarter. But that’s not the end of the laundry list of problems with the proposal.</w:t>
      </w:r>
    </w:p>
    <w:p w14:paraId="761D9E98" w14:textId="77777777" w:rsidR="003258A1" w:rsidRPr="00372FF6" w:rsidRDefault="003258A1" w:rsidP="003258A1">
      <w:pPr>
        <w:rPr>
          <w:rStyle w:val="underline"/>
        </w:rPr>
      </w:pPr>
      <w:r w:rsidRPr="00372FF6">
        <w:rPr>
          <w:rStyle w:val="underline"/>
        </w:rPr>
        <w:t xml:space="preserve">Few economists would dispute that tax rates can affect people’s decision to work. The higher a person’s marginal tax rate, the bigger the </w:t>
      </w:r>
      <w:r w:rsidRPr="00372FF6">
        <w:rPr>
          <w:rStyle w:val="Emphasis"/>
        </w:rPr>
        <w:t>disincentive to work more</w:t>
      </w:r>
      <w:r w:rsidRPr="00372FF6">
        <w:rPr>
          <w:rStyle w:val="underline"/>
        </w:rPr>
        <w:t>; a 50 percent rate, for instance, means that earning another dollar nets only an extra 50 cents. This is what economists call the “substitution” effect.</w:t>
      </w:r>
    </w:p>
    <w:p w14:paraId="695A1C56" w14:textId="77777777" w:rsidR="003258A1" w:rsidRPr="00372FF6" w:rsidRDefault="003258A1" w:rsidP="003258A1">
      <w:pPr>
        <w:rPr>
          <w:rStyle w:val="underline"/>
        </w:rPr>
      </w:pPr>
      <w:r w:rsidRPr="00372FF6">
        <w:rPr>
          <w:rStyle w:val="underline"/>
        </w:rPr>
        <w:t>But there is a countervailing effect as well. As you pay more in taxes, you may want to try to maintain your previous standard of living, and thus decide to work more. This is called the “income effect.”</w:t>
      </w:r>
    </w:p>
    <w:p w14:paraId="40FDF778" w14:textId="77777777" w:rsidR="003258A1" w:rsidRPr="00372FF6" w:rsidRDefault="003258A1" w:rsidP="003258A1">
      <w:pPr>
        <w:rPr>
          <w:sz w:val="16"/>
        </w:rPr>
      </w:pPr>
      <w:r w:rsidRPr="00372FF6">
        <w:rPr>
          <w:sz w:val="16"/>
        </w:rPr>
        <w:t xml:space="preserve">The ultimate effect of taxes on the workforce depends on which of these forces is stronger. </w:t>
      </w:r>
      <w:r w:rsidRPr="00372FF6">
        <w:rPr>
          <w:rStyle w:val="underline"/>
        </w:rPr>
        <w:t>The CBO</w:t>
      </w:r>
      <w:r w:rsidRPr="00372FF6">
        <w:rPr>
          <w:sz w:val="16"/>
        </w:rPr>
        <w:t xml:space="preserve">, for instance, </w:t>
      </w:r>
      <w:r w:rsidRPr="00372FF6">
        <w:rPr>
          <w:rStyle w:val="underline"/>
        </w:rPr>
        <w:t xml:space="preserve">has </w:t>
      </w:r>
      <w:proofErr w:type="gramStart"/>
      <w:r w:rsidRPr="00372FF6">
        <w:rPr>
          <w:rStyle w:val="underline"/>
        </w:rPr>
        <w:t>come to the conclusion</w:t>
      </w:r>
      <w:proofErr w:type="gramEnd"/>
      <w:r w:rsidRPr="00372FF6">
        <w:rPr>
          <w:rStyle w:val="underline"/>
        </w:rPr>
        <w:t xml:space="preserve"> that the </w:t>
      </w:r>
      <w:r w:rsidRPr="00372FF6">
        <w:rPr>
          <w:rStyle w:val="Emphasis"/>
        </w:rPr>
        <w:t>A</w:t>
      </w:r>
      <w:r w:rsidRPr="00372FF6">
        <w:rPr>
          <w:rStyle w:val="underline"/>
        </w:rPr>
        <w:t xml:space="preserve">ffordable </w:t>
      </w:r>
      <w:r w:rsidRPr="00372FF6">
        <w:rPr>
          <w:rStyle w:val="Emphasis"/>
        </w:rPr>
        <w:t>C</w:t>
      </w:r>
      <w:r w:rsidRPr="00372FF6">
        <w:rPr>
          <w:rStyle w:val="underline"/>
        </w:rPr>
        <w:t xml:space="preserve">are </w:t>
      </w:r>
      <w:r w:rsidRPr="00372FF6">
        <w:rPr>
          <w:rStyle w:val="Emphasis"/>
        </w:rPr>
        <w:t>A</w:t>
      </w:r>
      <w:r w:rsidRPr="00372FF6">
        <w:rPr>
          <w:rStyle w:val="underline"/>
        </w:rPr>
        <w:t>ct’s combination of taxes, tax credits, and mandates will reduce full-time equivalent employment</w:t>
      </w:r>
      <w:r w:rsidRPr="00372FF6">
        <w:rPr>
          <w:sz w:val="16"/>
        </w:rPr>
        <w:t xml:space="preserve"> (one full-time equivalent employee works 40 hours per week; two part-time workers equal one full-time equivalent) </w:t>
      </w:r>
      <w:r w:rsidRPr="00372FF6">
        <w:rPr>
          <w:rStyle w:val="underline"/>
        </w:rPr>
        <w:t>by about 2 million</w:t>
      </w:r>
      <w:r w:rsidRPr="00372FF6">
        <w:rPr>
          <w:sz w:val="16"/>
        </w:rPr>
        <w:t xml:space="preserve"> in 2025.</w:t>
      </w:r>
    </w:p>
    <w:p w14:paraId="6A0B8378" w14:textId="77777777" w:rsidR="003258A1" w:rsidRPr="00372FF6" w:rsidRDefault="003258A1" w:rsidP="003258A1">
      <w:pPr>
        <w:rPr>
          <w:rStyle w:val="underline"/>
        </w:rPr>
      </w:pPr>
      <w:r w:rsidRPr="00372FF6">
        <w:rPr>
          <w:sz w:val="16"/>
        </w:rPr>
        <w:t xml:space="preserve">As it turns out, </w:t>
      </w:r>
      <w:r w:rsidRPr="00372FF6">
        <w:rPr>
          <w:rStyle w:val="underline"/>
        </w:rPr>
        <w:t xml:space="preserve">the ACA’s many taxes are relatively </w:t>
      </w:r>
      <w:r w:rsidRPr="00372FF6">
        <w:rPr>
          <w:rStyle w:val="Emphasis"/>
        </w:rPr>
        <w:t>insignificant</w:t>
      </w:r>
      <w:r w:rsidRPr="00372FF6">
        <w:rPr>
          <w:rStyle w:val="underline"/>
        </w:rPr>
        <w:t xml:space="preserve"> compared with those in the Sanders plan</w:t>
      </w:r>
      <w:r w:rsidRPr="00372FF6">
        <w:rPr>
          <w:sz w:val="16"/>
        </w:rPr>
        <w:t xml:space="preserve">. </w:t>
      </w:r>
      <w:r w:rsidRPr="00372FF6">
        <w:rPr>
          <w:rStyle w:val="underline"/>
        </w:rPr>
        <w:t xml:space="preserve">Applying the CBO’s approach and assumptions, along with tax data </w:t>
      </w:r>
      <w:proofErr w:type="gramStart"/>
      <w:r w:rsidRPr="00372FF6">
        <w:rPr>
          <w:rStyle w:val="underline"/>
        </w:rPr>
        <w:t>from the National Bureau of Economic Research,</w:t>
      </w:r>
      <w:proofErr w:type="gramEnd"/>
      <w:r w:rsidRPr="00372FF6">
        <w:rPr>
          <w:rStyle w:val="underline"/>
        </w:rPr>
        <w:t xml:space="preserve"> to the Sanders plan indicates that the campaign’s assumed taxes </w:t>
      </w:r>
      <w:r w:rsidRPr="00372FF6">
        <w:rPr>
          <w:rStyle w:val="Emphasis"/>
        </w:rPr>
        <w:t>would reduce employment by 4.9 million</w:t>
      </w:r>
      <w:r w:rsidRPr="00372FF6">
        <w:rPr>
          <w:rStyle w:val="underline"/>
        </w:rPr>
        <w:t xml:space="preserve"> full-time equivalent workers in 2025. Not an insignificant number.</w:t>
      </w:r>
    </w:p>
    <w:p w14:paraId="56BF7A5E" w14:textId="77777777" w:rsidR="003258A1" w:rsidRPr="00372FF6" w:rsidRDefault="003258A1" w:rsidP="003258A1">
      <w:pPr>
        <w:rPr>
          <w:rStyle w:val="underline"/>
        </w:rPr>
      </w:pPr>
      <w:r w:rsidRPr="00372FF6">
        <w:rPr>
          <w:rStyle w:val="underline"/>
        </w:rPr>
        <w:t xml:space="preserve">When we take </w:t>
      </w:r>
      <w:r w:rsidRPr="00372FF6">
        <w:rPr>
          <w:rStyle w:val="Emphasis"/>
        </w:rPr>
        <w:t>Thorpe’s more realistic assumptions</w:t>
      </w:r>
      <w:r w:rsidRPr="00372FF6">
        <w:rPr>
          <w:sz w:val="16"/>
        </w:rPr>
        <w:t xml:space="preserve"> and apply the same approach, </w:t>
      </w:r>
      <w:r w:rsidRPr="00372FF6">
        <w:rPr>
          <w:rStyle w:val="Emphasis"/>
        </w:rPr>
        <w:t xml:space="preserve">the </w:t>
      </w:r>
      <w:proofErr w:type="gramStart"/>
      <w:r w:rsidRPr="00372FF6">
        <w:rPr>
          <w:rStyle w:val="Emphasis"/>
        </w:rPr>
        <w:t>fully-implemented</w:t>
      </w:r>
      <w:proofErr w:type="gramEnd"/>
      <w:r w:rsidRPr="00372FF6">
        <w:rPr>
          <w:rStyle w:val="Emphasis"/>
        </w:rPr>
        <w:t xml:space="preserve"> plan reduces employment by a whopping 11.6 million full-time equivalent workers.</w:t>
      </w:r>
      <w:r w:rsidRPr="00372FF6">
        <w:rPr>
          <w:sz w:val="16"/>
        </w:rPr>
        <w:t xml:space="preserve"> </w:t>
      </w:r>
      <w:r w:rsidRPr="00372FF6">
        <w:rPr>
          <w:rStyle w:val="underline"/>
        </w:rPr>
        <w:t>Under these assumptions, the average marginal tax rate would grow from around 22 percent to 42 percent, while the average total tax rate would increase from 11 percent to 31 percent. At the upper end of income, total tax rates would be far beyond 50 percent</w:t>
      </w:r>
      <w:r w:rsidRPr="00372FF6">
        <w:rPr>
          <w:sz w:val="16"/>
        </w:rPr>
        <w:t xml:space="preserve">. </w:t>
      </w:r>
      <w:r w:rsidRPr="00372FF6">
        <w:rPr>
          <w:rStyle w:val="underline"/>
        </w:rPr>
        <w:t xml:space="preserve">And none of </w:t>
      </w:r>
      <w:proofErr w:type="gramStart"/>
      <w:r w:rsidRPr="00372FF6">
        <w:rPr>
          <w:rStyle w:val="underline"/>
        </w:rPr>
        <w:t>this factors</w:t>
      </w:r>
      <w:proofErr w:type="gramEnd"/>
      <w:r w:rsidRPr="00372FF6">
        <w:rPr>
          <w:rStyle w:val="underline"/>
        </w:rPr>
        <w:t xml:space="preserve"> in state and local taxes.</w:t>
      </w:r>
    </w:p>
    <w:p w14:paraId="0AC657F2" w14:textId="77777777" w:rsidR="003258A1" w:rsidRPr="00372FF6" w:rsidRDefault="003258A1" w:rsidP="003258A1">
      <w:pPr>
        <w:rPr>
          <w:rStyle w:val="underline"/>
        </w:rPr>
      </w:pPr>
      <w:r w:rsidRPr="00372FF6">
        <w:rPr>
          <w:sz w:val="16"/>
        </w:rPr>
        <w:t xml:space="preserve">Of course, some of drop in employment might be considered “voluntary.” </w:t>
      </w:r>
      <w:r w:rsidRPr="00372FF6">
        <w:rPr>
          <w:rStyle w:val="underline"/>
        </w:rPr>
        <w:t>Some would</w:t>
      </w:r>
      <w:r w:rsidRPr="00372FF6">
        <w:rPr>
          <w:sz w:val="16"/>
        </w:rPr>
        <w:t xml:space="preserve"> stop working because they no longer needed to be employed to receive health insurance — escaping "job lock," as House Minority Leader Nancy Pelosi once put it. But others would simply </w:t>
      </w:r>
      <w:r w:rsidRPr="00372FF6">
        <w:rPr>
          <w:rStyle w:val="underline"/>
        </w:rPr>
        <w:t>find it meaningless to put in extra hours or look for more lucrative positions when so much of their earnings get sucked away as taxes.</w:t>
      </w:r>
    </w:p>
    <w:p w14:paraId="762892B0" w14:textId="77777777" w:rsidR="003258A1" w:rsidRPr="00372FF6" w:rsidRDefault="003258A1" w:rsidP="003258A1">
      <w:pPr>
        <w:rPr>
          <w:rStyle w:val="underline"/>
        </w:rPr>
      </w:pPr>
      <w:r w:rsidRPr="00372FF6">
        <w:rPr>
          <w:rStyle w:val="underline"/>
        </w:rPr>
        <w:t xml:space="preserve">For employers, this would all </w:t>
      </w:r>
      <w:r w:rsidRPr="00372FF6">
        <w:rPr>
          <w:rStyle w:val="Emphasis"/>
        </w:rPr>
        <w:t>mean a large increase in hiring costs</w:t>
      </w:r>
      <w:r w:rsidRPr="00372FF6">
        <w:rPr>
          <w:rStyle w:val="underline"/>
        </w:rPr>
        <w:t>, too</w:t>
      </w:r>
      <w:r w:rsidRPr="00372FF6">
        <w:rPr>
          <w:sz w:val="16"/>
        </w:rPr>
        <w:t xml:space="preserve">. Sure, as Sanders’ campaign likes to remind us, employers would no longer pay for private health insurance. </w:t>
      </w:r>
      <w:r w:rsidRPr="00372FF6">
        <w:rPr>
          <w:rStyle w:val="underline"/>
        </w:rPr>
        <w:t>But economists also recognize that health insurance is a form of compensation. And if you cut health insurance (with or without raising taxes), wages must in turn go up.</w:t>
      </w:r>
    </w:p>
    <w:p w14:paraId="238FA0FC" w14:textId="0903F4BB" w:rsidR="003258A1" w:rsidRPr="00372FF6" w:rsidRDefault="003258A1" w:rsidP="00632DAF">
      <w:pPr>
        <w:rPr>
          <w:sz w:val="16"/>
        </w:rPr>
      </w:pPr>
      <w:r w:rsidRPr="00372FF6">
        <w:rPr>
          <w:sz w:val="16"/>
        </w:rPr>
        <w:t>Sanders might be correct that health-care reform is unfinished. There remain many problems with the ACA that must be addressed and many problems that the ACA left untouched. But it’s quickly becoming apparent that the Sanders plan for American health care is the wrong way to fix these problems and offers a bad deal for workers.</w:t>
      </w:r>
    </w:p>
    <w:p w14:paraId="54C9828D" w14:textId="49018130" w:rsidR="0080700C" w:rsidRDefault="0080700C" w:rsidP="00C24981">
      <w:pPr>
        <w:pStyle w:val="Heading3"/>
      </w:pPr>
      <w:r>
        <w:t>Link---Single-Payer [Taxes]---AT: Don’t Fiat Taxes</w:t>
      </w:r>
    </w:p>
    <w:p w14:paraId="176A091B" w14:textId="77777777" w:rsidR="0080700C" w:rsidRPr="00F22693" w:rsidRDefault="0080700C" w:rsidP="0080700C">
      <w:pPr>
        <w:pStyle w:val="Heading4"/>
        <w:rPr>
          <w:rFonts w:cs="Times New Roman"/>
        </w:rPr>
      </w:pPr>
      <w:r w:rsidRPr="00F22693">
        <w:rPr>
          <w:rFonts w:cs="Times New Roman"/>
        </w:rPr>
        <w:t xml:space="preserve">Even if the plan doesn’t fiat taxes, they’ll inevitably be attached in the </w:t>
      </w:r>
      <w:proofErr w:type="gramStart"/>
      <w:r w:rsidRPr="00F22693">
        <w:rPr>
          <w:rFonts w:cs="Times New Roman"/>
        </w:rPr>
        <w:t>future</w:t>
      </w:r>
      <w:proofErr w:type="gramEnd"/>
    </w:p>
    <w:p w14:paraId="59EC1D75" w14:textId="77777777" w:rsidR="0080700C" w:rsidRPr="00F22693" w:rsidRDefault="0080700C" w:rsidP="0080700C">
      <w:r w:rsidRPr="00F22693">
        <w:rPr>
          <w:rStyle w:val="Style13ptBold"/>
        </w:rPr>
        <w:t>Mankiw 9</w:t>
      </w:r>
      <w:r w:rsidRPr="00F22693">
        <w:t xml:space="preserve"> (Gregory, professor of economics at Harvard. He was an adviser to President George W. Bush, “The Pitfalls of the Public Option,” JUNE 27, 2009, http://www.nytimes.com/2009/06/28/business/economy/28view.html)</w:t>
      </w:r>
    </w:p>
    <w:p w14:paraId="52330ABD" w14:textId="77777777" w:rsidR="0080700C" w:rsidRPr="00F22693" w:rsidRDefault="0080700C" w:rsidP="0080700C">
      <w:r w:rsidRPr="00F22693">
        <w:t xml:space="preserve">Even if one accepts the president’s broader goals of wider access to health care and cost containment, his economic logic regarding the public option is hard to follow. </w:t>
      </w:r>
      <w:r w:rsidRPr="00F22693">
        <w:rPr>
          <w:rStyle w:val="StyleUnderline"/>
        </w:rPr>
        <w:t>Consumer choice and honest competition are</w:t>
      </w:r>
      <w:r w:rsidRPr="00F22693">
        <w:t xml:space="preserve"> indeed </w:t>
      </w:r>
      <w:r w:rsidRPr="00F22693">
        <w:rPr>
          <w:rStyle w:val="StyleUnderline"/>
        </w:rPr>
        <w:t>the foundation of a successful market system</w:t>
      </w:r>
      <w:r w:rsidRPr="00F22693">
        <w:t>, but they are usually achieved without a public provider. We don’t need government-run grocery stores or government-run gas stations to ensure that Americans can buy food and fuel at reasonable prices.</w:t>
      </w:r>
    </w:p>
    <w:p w14:paraId="0B2FCA75" w14:textId="77777777" w:rsidR="0080700C" w:rsidRPr="00F22693" w:rsidRDefault="0080700C" w:rsidP="0080700C">
      <w:r w:rsidRPr="00F22693">
        <w:t>An important question about any public provider of health insurance is whether it would have access to taxpayer funds. If not, the public plan would have to stand on its own financially, as private plans do, covering all expenses with premiums from those who signed up for it.</w:t>
      </w:r>
    </w:p>
    <w:p w14:paraId="43769D28" w14:textId="77777777" w:rsidR="0080700C" w:rsidRPr="00F22693" w:rsidRDefault="0080700C" w:rsidP="0080700C">
      <w:r w:rsidRPr="00F22693">
        <w:t xml:space="preserve">But if such a plan were desirable and feasible, nothing would stop someone from setting it up right now. In essence, </w:t>
      </w:r>
      <w:r w:rsidRPr="00F22693">
        <w:rPr>
          <w:rStyle w:val="StyleUnderline"/>
        </w:rPr>
        <w:t>a public plan without taxpayer support would be yet another nonprofit company offering health insurance. The fundamental viability of the enterprise does not depend on whether the employees are called “nonprofit administrators” or “civil servants</w:t>
      </w:r>
      <w:r w:rsidRPr="00F22693">
        <w:t>.”</w:t>
      </w:r>
    </w:p>
    <w:p w14:paraId="3877D947" w14:textId="77777777" w:rsidR="0080700C" w:rsidRPr="00F22693" w:rsidRDefault="0080700C" w:rsidP="0080700C">
      <w:r w:rsidRPr="00F22693">
        <w:t xml:space="preserve">In practice, however, </w:t>
      </w:r>
      <w:r w:rsidRPr="00F22693">
        <w:rPr>
          <w:rStyle w:val="StyleUnderline"/>
        </w:rPr>
        <w:t>if a public option is available, it will probably enjoy taxpayer subsidies</w:t>
      </w:r>
      <w:r w:rsidRPr="00F22693">
        <w:t xml:space="preserve">. Indeed, </w:t>
      </w:r>
      <w:r w:rsidRPr="00F22693">
        <w:rPr>
          <w:rStyle w:val="StyleUnderline"/>
        </w:rPr>
        <w:t xml:space="preserve">even if the initial legislation rejected them, such </w:t>
      </w:r>
      <w:r w:rsidRPr="00F22693">
        <w:rPr>
          <w:rStyle w:val="Emphasis"/>
        </w:rPr>
        <w:t>subsidies would be hard to avoid in the long run</w:t>
      </w:r>
      <w:r w:rsidRPr="00F22693">
        <w:t xml:space="preserve">. </w:t>
      </w:r>
      <w:r w:rsidRPr="00F22693">
        <w:rPr>
          <w:rStyle w:val="StyleUnderline"/>
        </w:rPr>
        <w:t>Fannie Mae and Freddie Mac, the mortgage giants created by federal law, were once private companies. Yet many investors believed — correctly, as it turned out — that the federal government would stand behind Fannie’s and Freddie’s debts, and this perception gave these companies access to cheap credit</w:t>
      </w:r>
      <w:r w:rsidRPr="00F22693">
        <w:t>. Similarly, a public health insurance plan would enjoy the presumption of a government backstop.</w:t>
      </w:r>
    </w:p>
    <w:p w14:paraId="59C5E188" w14:textId="77777777" w:rsidR="0080700C" w:rsidRPr="0080700C" w:rsidRDefault="0080700C" w:rsidP="0080700C"/>
    <w:p w14:paraId="21120869" w14:textId="57FB0A5D" w:rsidR="00C24981" w:rsidRPr="00372FF6" w:rsidRDefault="00C24981" w:rsidP="00C24981">
      <w:pPr>
        <w:pStyle w:val="Heading3"/>
      </w:pPr>
      <w:r w:rsidRPr="00372FF6">
        <w:t>AT: L/T---Single-Payer Good</w:t>
      </w:r>
    </w:p>
    <w:p w14:paraId="4BD96BED" w14:textId="77777777" w:rsidR="00C24981" w:rsidRPr="00372FF6" w:rsidRDefault="00C24981" w:rsidP="00C24981">
      <w:pPr>
        <w:pStyle w:val="Heading4"/>
      </w:pPr>
      <w:r w:rsidRPr="00372FF6">
        <w:t>Their economics are wrong --- underestimate costs, insufficient incentives, brain drain, waiting time, and empirics.</w:t>
      </w:r>
    </w:p>
    <w:p w14:paraId="6F0E3D62" w14:textId="77777777" w:rsidR="00C24981" w:rsidRPr="00372FF6" w:rsidRDefault="00C24981" w:rsidP="00C24981">
      <w:r w:rsidRPr="00372FF6">
        <w:rPr>
          <w:rStyle w:val="Style13ptBold"/>
        </w:rPr>
        <w:t>Ohanian 19</w:t>
      </w:r>
      <w:r w:rsidRPr="00372FF6">
        <w:t xml:space="preserve"> — Professor of Economics and Director of the Ettinger Family Program in Macroeconomic Research at the University of California, Los Angeles, Associate Director of the Center for the Advanced Study in Economic Efficiency at Arizona State University, PhD in Economics from the University of Rochester, 2019 (“The Extremely Bad Economics Of Single-Payer Healthcare For California,” </w:t>
      </w:r>
      <w:r w:rsidRPr="00372FF6">
        <w:rPr>
          <w:i/>
          <w:iCs/>
        </w:rPr>
        <w:t>Hoover Institute</w:t>
      </w:r>
      <w:r w:rsidRPr="00372FF6">
        <w:t xml:space="preserve">, 04-16-2019, Available Online at </w:t>
      </w:r>
      <w:hyperlink r:id="rId113" w:history="1">
        <w:r w:rsidRPr="00372FF6">
          <w:rPr>
            <w:rStyle w:val="Hyperlink"/>
          </w:rPr>
          <w:t>https://www.hoover.org/research/extremely-bad-economics-single-payer-healthcare-california</w:t>
        </w:r>
      </w:hyperlink>
      <w:r w:rsidRPr="00372FF6">
        <w:t>, Accessed on 05-20-2023)</w:t>
      </w:r>
    </w:p>
    <w:p w14:paraId="1055D416" w14:textId="77777777" w:rsidR="00C24981" w:rsidRPr="00372FF6" w:rsidRDefault="00C24981" w:rsidP="00C24981">
      <w:r w:rsidRPr="0042249E">
        <w:rPr>
          <w:rStyle w:val="StyleUnderline"/>
        </w:rPr>
        <w:t xml:space="preserve">The cost estimate is also </w:t>
      </w:r>
      <w:r w:rsidRPr="0042249E">
        <w:rPr>
          <w:rStyle w:val="Emphasis"/>
        </w:rPr>
        <w:t>understated</w:t>
      </w:r>
      <w:r w:rsidRPr="0042249E">
        <w:rPr>
          <w:rStyle w:val="StyleUnderline"/>
        </w:rPr>
        <w:t xml:space="preserve">, because such a plan would </w:t>
      </w:r>
      <w:r w:rsidRPr="0042249E">
        <w:rPr>
          <w:rStyle w:val="Emphasis"/>
        </w:rPr>
        <w:t>draw in new residents</w:t>
      </w:r>
      <w:r w:rsidRPr="0042249E">
        <w:rPr>
          <w:rStyle w:val="StyleUnderline"/>
        </w:rPr>
        <w:t xml:space="preserve"> from </w:t>
      </w:r>
      <w:r w:rsidRPr="0042249E">
        <w:rPr>
          <w:rStyle w:val="Emphasis"/>
        </w:rPr>
        <w:t>other countries</w:t>
      </w:r>
      <w:r w:rsidRPr="0042249E">
        <w:rPr>
          <w:rStyle w:val="StyleUnderline"/>
        </w:rPr>
        <w:t xml:space="preserve"> and </w:t>
      </w:r>
      <w:r w:rsidRPr="0042249E">
        <w:rPr>
          <w:rStyle w:val="Emphasis"/>
        </w:rPr>
        <w:t>other states</w:t>
      </w:r>
      <w:r w:rsidRPr="0042249E">
        <w:rPr>
          <w:rStyle w:val="StyleUnderline"/>
        </w:rPr>
        <w:t xml:space="preserve"> who may have </w:t>
      </w:r>
      <w:r w:rsidRPr="0042249E">
        <w:rPr>
          <w:rStyle w:val="Emphasis"/>
        </w:rPr>
        <w:t>very expensive conditions</w:t>
      </w:r>
      <w:r w:rsidRPr="0042249E">
        <w:rPr>
          <w:rStyle w:val="StyleUnderline"/>
        </w:rPr>
        <w:t xml:space="preserve">. This could </w:t>
      </w:r>
      <w:r w:rsidRPr="0042249E">
        <w:rPr>
          <w:rStyle w:val="Emphasis"/>
        </w:rPr>
        <w:t>easily</w:t>
      </w:r>
      <w:r w:rsidRPr="0042249E">
        <w:rPr>
          <w:rStyle w:val="StyleUnderline"/>
        </w:rPr>
        <w:t xml:space="preserve"> increase costs by </w:t>
      </w:r>
      <w:r w:rsidRPr="0042249E">
        <w:rPr>
          <w:rStyle w:val="Emphasis"/>
        </w:rPr>
        <w:t>5 percent or more</w:t>
      </w:r>
      <w:r w:rsidRPr="0042249E">
        <w:rPr>
          <w:rStyle w:val="StyleUnderline"/>
        </w:rPr>
        <w:t xml:space="preserve">, for an </w:t>
      </w:r>
      <w:r w:rsidRPr="0042249E">
        <w:rPr>
          <w:rStyle w:val="Emphasis"/>
        </w:rPr>
        <w:t>additional $20 billion</w:t>
      </w:r>
      <w:r w:rsidRPr="00372FF6">
        <w:t>.</w:t>
      </w:r>
    </w:p>
    <w:p w14:paraId="47B610A8" w14:textId="77777777" w:rsidR="00C24981" w:rsidRPr="007E00F7" w:rsidRDefault="00C24981" w:rsidP="00C24981">
      <w:pPr>
        <w:rPr>
          <w:rStyle w:val="StyleUnderline"/>
        </w:rPr>
      </w:pPr>
      <w:r w:rsidRPr="00372FF6">
        <w:t xml:space="preserve">Any sensible reform of US healthcare must confront the problem that the </w:t>
      </w:r>
      <w:r w:rsidRPr="007E00F7">
        <w:rPr>
          <w:rStyle w:val="StyleUnderline"/>
        </w:rPr>
        <w:t xml:space="preserve">consumers of healthcare </w:t>
      </w:r>
      <w:r w:rsidRPr="007E00F7">
        <w:rPr>
          <w:rStyle w:val="Emphasis"/>
        </w:rPr>
        <w:t>do not have sufficient incentives</w:t>
      </w:r>
      <w:r w:rsidRPr="007E00F7">
        <w:rPr>
          <w:rStyle w:val="StyleUnderline"/>
        </w:rPr>
        <w:t xml:space="preserve"> to </w:t>
      </w:r>
      <w:r w:rsidRPr="007E00F7">
        <w:rPr>
          <w:rStyle w:val="Emphasis"/>
        </w:rPr>
        <w:t>control costs</w:t>
      </w:r>
      <w:r w:rsidRPr="00372FF6">
        <w:t xml:space="preserve">. A California single-payer plan doubles down on this issue because it </w:t>
      </w:r>
      <w:r w:rsidRPr="007E00F7">
        <w:rPr>
          <w:rStyle w:val="StyleUnderline"/>
        </w:rPr>
        <w:t xml:space="preserve">would eliminate </w:t>
      </w:r>
      <w:r w:rsidRPr="007E00F7">
        <w:rPr>
          <w:rStyle w:val="Emphasis"/>
        </w:rPr>
        <w:t>virtually all incentives</w:t>
      </w:r>
      <w:r w:rsidRPr="007E00F7">
        <w:rPr>
          <w:rStyle w:val="StyleUnderline"/>
        </w:rPr>
        <w:t xml:space="preserve"> for consumers to control costs</w:t>
      </w:r>
      <w:r w:rsidRPr="00372FF6">
        <w:t xml:space="preserve">. </w:t>
      </w:r>
      <w:r w:rsidRPr="007E00F7">
        <w:rPr>
          <w:rStyle w:val="StyleUnderline"/>
        </w:rPr>
        <w:t xml:space="preserve">No co-pays and no deductibles mean </w:t>
      </w:r>
      <w:r w:rsidRPr="007E00F7">
        <w:rPr>
          <w:rStyle w:val="Emphasis"/>
        </w:rPr>
        <w:t>increased demand</w:t>
      </w:r>
      <w:r w:rsidRPr="007E00F7">
        <w:rPr>
          <w:rStyle w:val="StyleUnderline"/>
        </w:rPr>
        <w:t xml:space="preserve"> for </w:t>
      </w:r>
      <w:r w:rsidRPr="007E00F7">
        <w:rPr>
          <w:rStyle w:val="Emphasis"/>
        </w:rPr>
        <w:t>virtually all healthcare</w:t>
      </w:r>
      <w:r w:rsidRPr="007E00F7">
        <w:rPr>
          <w:rStyle w:val="StyleUnderline"/>
        </w:rPr>
        <w:t xml:space="preserve">, and </w:t>
      </w:r>
      <w:r w:rsidRPr="007E00F7">
        <w:rPr>
          <w:rStyle w:val="Emphasis"/>
        </w:rPr>
        <w:t>extraordinary rationing</w:t>
      </w:r>
      <w:r w:rsidRPr="007E00F7">
        <w:rPr>
          <w:rStyle w:val="StyleUnderline"/>
        </w:rPr>
        <w:t xml:space="preserve"> of healthcare.</w:t>
      </w:r>
    </w:p>
    <w:p w14:paraId="2EA9CD81" w14:textId="77777777" w:rsidR="00C24981" w:rsidRPr="00372FF6" w:rsidRDefault="00C24981" w:rsidP="00C24981">
      <w:r w:rsidRPr="00372FF6">
        <w:t xml:space="preserve">Ironically, </w:t>
      </w:r>
      <w:r w:rsidRPr="007E00F7">
        <w:rPr>
          <w:rStyle w:val="StyleUnderline"/>
        </w:rPr>
        <w:t>one of the main sales pitches for single-payer healthcare</w:t>
      </w:r>
      <w:proofErr w:type="gramStart"/>
      <w:r w:rsidRPr="007E00F7">
        <w:rPr>
          <w:rStyle w:val="StyleUnderline"/>
        </w:rPr>
        <w:t>—“</w:t>
      </w:r>
      <w:proofErr w:type="gramEnd"/>
      <w:r w:rsidRPr="007E00F7">
        <w:rPr>
          <w:rStyle w:val="StyleUnderline"/>
        </w:rPr>
        <w:t xml:space="preserve">You can’t be denied”—is </w:t>
      </w:r>
      <w:r w:rsidRPr="007E00F7">
        <w:rPr>
          <w:rStyle w:val="Emphasis"/>
        </w:rPr>
        <w:t>false</w:t>
      </w:r>
      <w:r w:rsidRPr="00372FF6">
        <w:t xml:space="preserve">. Current and future </w:t>
      </w:r>
      <w:r w:rsidRPr="007E00F7">
        <w:rPr>
          <w:rStyle w:val="StyleUnderline"/>
        </w:rPr>
        <w:t xml:space="preserve">procedures that are deemed by those running the state’s health board to be “too expensive” will indeed be </w:t>
      </w:r>
      <w:r w:rsidRPr="007E00F7">
        <w:rPr>
          <w:rStyle w:val="Emphasis"/>
        </w:rPr>
        <w:t>denied</w:t>
      </w:r>
      <w:r w:rsidRPr="007E00F7">
        <w:rPr>
          <w:rStyle w:val="StyleUnderline"/>
        </w:rPr>
        <w:t xml:space="preserve"> or </w:t>
      </w:r>
      <w:r w:rsidRPr="007E00F7">
        <w:rPr>
          <w:rStyle w:val="Emphasis"/>
        </w:rPr>
        <w:t>severely rationed</w:t>
      </w:r>
      <w:r w:rsidRPr="00372FF6">
        <w:t xml:space="preserve">. And you may need to wait in line a long time before receiving healthcare. </w:t>
      </w:r>
      <w:r w:rsidRPr="007E00F7">
        <w:rPr>
          <w:rStyle w:val="StyleUnderline"/>
        </w:rPr>
        <w:t xml:space="preserve">The healthcare market </w:t>
      </w:r>
      <w:r w:rsidRPr="007E00F7">
        <w:rPr>
          <w:rStyle w:val="Emphasis"/>
        </w:rPr>
        <w:t>does not magically avoid</w:t>
      </w:r>
      <w:r w:rsidRPr="007E00F7">
        <w:rPr>
          <w:rStyle w:val="StyleUnderline"/>
        </w:rPr>
        <w:t xml:space="preserve"> the </w:t>
      </w:r>
      <w:r w:rsidRPr="007E00F7">
        <w:rPr>
          <w:rStyle w:val="Emphasis"/>
        </w:rPr>
        <w:t>economic realities</w:t>
      </w:r>
      <w:r w:rsidRPr="007E00F7">
        <w:rPr>
          <w:rStyle w:val="StyleUnderline"/>
        </w:rPr>
        <w:t xml:space="preserve"> of all other markets</w:t>
      </w:r>
      <w:r w:rsidRPr="00372FF6">
        <w:t>. If society provides a good at zero cost to the consumer, then the good will be allocated by rationing rather than price. No ifs, ands, or buts.</w:t>
      </w:r>
    </w:p>
    <w:p w14:paraId="433DAAD9" w14:textId="77777777" w:rsidR="00C24981" w:rsidRPr="00372FF6" w:rsidRDefault="00C24981" w:rsidP="00C24981">
      <w:r w:rsidRPr="00372FF6">
        <w:t>If you think that the only restricted procedures will be extremely expensive, experimental procedures, then you need to think again. Britain has one of the oldest continuously operating nationalized healthcare systems, the National Health Service (NHS), and is now restricting one of the most common eye surgeries, cataract operations, because the NHS believes them to be of “limited clinical value.” Really?</w:t>
      </w:r>
    </w:p>
    <w:p w14:paraId="2FD030A2" w14:textId="77777777" w:rsidR="00C24981" w:rsidRPr="00372FF6" w:rsidRDefault="00C24981" w:rsidP="00C24981">
      <w:r w:rsidRPr="00372FF6">
        <w:t xml:space="preserve">More broadly, </w:t>
      </w:r>
      <w:r w:rsidRPr="007E00F7">
        <w:rPr>
          <w:rStyle w:val="StyleUnderline"/>
        </w:rPr>
        <w:t xml:space="preserve">recent statistics from Britain showcase </w:t>
      </w:r>
      <w:r w:rsidRPr="007E00F7">
        <w:rPr>
          <w:rStyle w:val="Emphasis"/>
        </w:rPr>
        <w:t>just how significant</w:t>
      </w:r>
      <w:r w:rsidRPr="007E00F7">
        <w:rPr>
          <w:rStyle w:val="StyleUnderline"/>
        </w:rPr>
        <w:t xml:space="preserve"> these problems are in practice</w:t>
      </w:r>
      <w:r w:rsidRPr="00372FF6">
        <w:t xml:space="preserve">, and just how poorly the UK healthcare system functions. Data from the NHS shows that nearly a quarter of a million British patients have been waiting more than six months to receive medical treatment. And don’t think that grossly unreasonable waits only affect elective procedures. Only 84 percent of patients in British hospital emergency rooms are seen within four hours following admission. The country’s goal is to see 95 percent of patients within four hours, which is a goal that has not been achieved since 2015. It is now so obvious that the goal cannot be realistically met that the United Kingdom is considering </w:t>
      </w:r>
      <w:proofErr w:type="gramStart"/>
      <w:r w:rsidRPr="00372FF6">
        <w:t>to eliminate</w:t>
      </w:r>
      <w:proofErr w:type="gramEnd"/>
      <w:r w:rsidRPr="00372FF6">
        <w:t xml:space="preserve"> the goal.</w:t>
      </w:r>
    </w:p>
    <w:p w14:paraId="60E67C9C" w14:textId="77777777" w:rsidR="00C24981" w:rsidRPr="007E00F7" w:rsidRDefault="00C24981" w:rsidP="00C24981">
      <w:pPr>
        <w:rPr>
          <w:rStyle w:val="StyleUnderline"/>
        </w:rPr>
      </w:pPr>
      <w:r w:rsidRPr="007E00F7">
        <w:rPr>
          <w:rStyle w:val="StyleUnderline"/>
        </w:rPr>
        <w:t>Young doctors in Britain, who make up nearly half of British physicians, are so fed up with working conditions that they are threatening to go on strike.</w:t>
      </w:r>
      <w:r w:rsidRPr="00372FF6">
        <w:t xml:space="preserve"> </w:t>
      </w:r>
      <w:r w:rsidRPr="007E00F7">
        <w:rPr>
          <w:rStyle w:val="StyleUnderline"/>
        </w:rPr>
        <w:t xml:space="preserve">Physicians in the United Kingdom complain that </w:t>
      </w:r>
      <w:r w:rsidRPr="007E00F7">
        <w:rPr>
          <w:rStyle w:val="Emphasis"/>
        </w:rPr>
        <w:t>patient overcrowding</w:t>
      </w:r>
      <w:r w:rsidRPr="007E00F7">
        <w:rPr>
          <w:rStyle w:val="StyleUnderline"/>
        </w:rPr>
        <w:t xml:space="preserve"> within the system is tantamount to “</w:t>
      </w:r>
      <w:r w:rsidRPr="007E00F7">
        <w:rPr>
          <w:rStyle w:val="Emphasis"/>
        </w:rPr>
        <w:t>third-world medical conditions</w:t>
      </w:r>
      <w:r w:rsidRPr="007E00F7">
        <w:rPr>
          <w:rStyle w:val="StyleUnderline"/>
        </w:rPr>
        <w:t xml:space="preserve">” and remark that it is </w:t>
      </w:r>
      <w:proofErr w:type="gramStart"/>
      <w:r w:rsidRPr="007E00F7">
        <w:rPr>
          <w:rStyle w:val="StyleUnderline"/>
        </w:rPr>
        <w:t>similar to</w:t>
      </w:r>
      <w:proofErr w:type="gramEnd"/>
      <w:r w:rsidRPr="007E00F7">
        <w:rPr>
          <w:rStyle w:val="StyleUnderline"/>
        </w:rPr>
        <w:t xml:space="preserve"> “</w:t>
      </w:r>
      <w:r w:rsidRPr="007E00F7">
        <w:rPr>
          <w:rStyle w:val="Emphasis"/>
        </w:rPr>
        <w:t>battlefield medicine</w:t>
      </w:r>
      <w:r w:rsidRPr="007E00F7">
        <w:rPr>
          <w:rStyle w:val="StyleUnderline"/>
        </w:rPr>
        <w:t>.”</w:t>
      </w:r>
    </w:p>
    <w:p w14:paraId="05474AA3" w14:textId="77777777" w:rsidR="00C24981" w:rsidRPr="00372FF6" w:rsidRDefault="00C24981" w:rsidP="00C24981">
      <w:r w:rsidRPr="00372FF6">
        <w:t xml:space="preserve">Not surprisingly, </w:t>
      </w:r>
      <w:r w:rsidRPr="007E00F7">
        <w:rPr>
          <w:rStyle w:val="StyleUnderline"/>
        </w:rPr>
        <w:t xml:space="preserve">some doctors who are being trained in England are choosing to practice medicine in </w:t>
      </w:r>
      <w:r w:rsidRPr="007E00F7">
        <w:rPr>
          <w:rStyle w:val="Emphasis"/>
        </w:rPr>
        <w:t>other countries</w:t>
      </w:r>
      <w:r w:rsidRPr="00372FF6">
        <w:t xml:space="preserve"> rather than facing the alternative of dealing with the remarkably deficient National Health Service.</w:t>
      </w:r>
    </w:p>
    <w:p w14:paraId="1B06FA27" w14:textId="77777777" w:rsidR="00C24981" w:rsidRPr="007E00F7" w:rsidRDefault="00C24981" w:rsidP="00C24981">
      <w:pPr>
        <w:rPr>
          <w:rStyle w:val="StyleUnderline"/>
        </w:rPr>
      </w:pPr>
      <w:r w:rsidRPr="007E00F7">
        <w:rPr>
          <w:rStyle w:val="StyleUnderline"/>
        </w:rPr>
        <w:t xml:space="preserve">UK physician </w:t>
      </w:r>
      <w:r w:rsidRPr="007E00F7">
        <w:rPr>
          <w:rStyle w:val="Emphasis"/>
        </w:rPr>
        <w:t>brain drain</w:t>
      </w:r>
      <w:r w:rsidRPr="007E00F7">
        <w:rPr>
          <w:rStyle w:val="StyleUnderline"/>
        </w:rPr>
        <w:t xml:space="preserve"> has been going on </w:t>
      </w:r>
      <w:r w:rsidRPr="007E00F7">
        <w:rPr>
          <w:rStyle w:val="Emphasis"/>
        </w:rPr>
        <w:t>as long as</w:t>
      </w:r>
      <w:r w:rsidRPr="007E00F7">
        <w:rPr>
          <w:rStyle w:val="StyleUnderline"/>
        </w:rPr>
        <w:t xml:space="preserve"> the existence of their national healthcare system</w:t>
      </w:r>
      <w:r w:rsidRPr="00372FF6">
        <w:t xml:space="preserve">. This has now become so extreme that </w:t>
      </w:r>
      <w:r w:rsidRPr="007E00F7">
        <w:rPr>
          <w:rStyle w:val="Emphasis"/>
        </w:rPr>
        <w:t>35 percent</w:t>
      </w:r>
      <w:r w:rsidRPr="007E00F7">
        <w:rPr>
          <w:rStyle w:val="StyleUnderline"/>
        </w:rPr>
        <w:t xml:space="preserve"> of existing British doctors are </w:t>
      </w:r>
      <w:r w:rsidRPr="007E00F7">
        <w:rPr>
          <w:rStyle w:val="Emphasis"/>
        </w:rPr>
        <w:t>imported from other countries</w:t>
      </w:r>
      <w:r w:rsidRPr="007E00F7">
        <w:rPr>
          <w:rStyle w:val="StyleUnderline"/>
        </w:rPr>
        <w:t>, most from very poor countries.</w:t>
      </w:r>
    </w:p>
    <w:p w14:paraId="75B760B6" w14:textId="77777777" w:rsidR="00C24981" w:rsidRPr="007E00F7" w:rsidRDefault="00C24981" w:rsidP="00C24981">
      <w:pPr>
        <w:rPr>
          <w:rStyle w:val="StyleUnderline"/>
        </w:rPr>
      </w:pPr>
      <w:r w:rsidRPr="007E00F7">
        <w:rPr>
          <w:rStyle w:val="StyleUnderline"/>
        </w:rPr>
        <w:t xml:space="preserve">Staffing problems, which are obviously </w:t>
      </w:r>
      <w:r w:rsidRPr="007E00F7">
        <w:rPr>
          <w:rStyle w:val="Emphasis"/>
        </w:rPr>
        <w:t>critical now</w:t>
      </w:r>
      <w:r w:rsidRPr="007E00F7">
        <w:rPr>
          <w:rStyle w:val="StyleUnderline"/>
        </w:rPr>
        <w:t xml:space="preserve">, will become </w:t>
      </w:r>
      <w:r w:rsidRPr="007E00F7">
        <w:rPr>
          <w:rStyle w:val="Emphasis"/>
        </w:rPr>
        <w:t>extreme</w:t>
      </w:r>
      <w:r w:rsidRPr="007E00F7">
        <w:rPr>
          <w:rStyle w:val="StyleUnderline"/>
        </w:rPr>
        <w:t xml:space="preserve"> in another decade</w:t>
      </w:r>
      <w:r w:rsidRPr="00372FF6">
        <w:t xml:space="preserve">. </w:t>
      </w:r>
      <w:r w:rsidRPr="007E00F7">
        <w:rPr>
          <w:rStyle w:val="StyleUnderline"/>
        </w:rPr>
        <w:t xml:space="preserve">A recent report forecasts a shortfall of 250,000 medical staff by 2030. And keep in mind that predictions such as these are almost always </w:t>
      </w:r>
      <w:r w:rsidRPr="007E00F7">
        <w:rPr>
          <w:rStyle w:val="Emphasis"/>
        </w:rPr>
        <w:t>too optimistic</w:t>
      </w:r>
      <w:r w:rsidRPr="007E00F7">
        <w:rPr>
          <w:rStyle w:val="StyleUnderline"/>
        </w:rPr>
        <w:t>.</w:t>
      </w:r>
    </w:p>
    <w:p w14:paraId="17062F50" w14:textId="77777777" w:rsidR="00C24981" w:rsidRPr="00372FF6" w:rsidRDefault="00C24981" w:rsidP="00C24981">
      <w:r w:rsidRPr="00372FF6">
        <w:t xml:space="preserve">This means that </w:t>
      </w:r>
      <w:r w:rsidRPr="007E00F7">
        <w:rPr>
          <w:rStyle w:val="StyleUnderline"/>
        </w:rPr>
        <w:t xml:space="preserve">the current completely unacceptable waiting times for treatment will </w:t>
      </w:r>
      <w:proofErr w:type="gramStart"/>
      <w:r w:rsidRPr="007E00F7">
        <w:rPr>
          <w:rStyle w:val="Emphasis"/>
        </w:rPr>
        <w:t>increase</w:t>
      </w:r>
      <w:r w:rsidRPr="007E00F7">
        <w:rPr>
          <w:rStyle w:val="StyleUnderline"/>
        </w:rPr>
        <w:t>, and</w:t>
      </w:r>
      <w:proofErr w:type="gramEnd"/>
      <w:r w:rsidRPr="007E00F7">
        <w:rPr>
          <w:rStyle w:val="StyleUnderline"/>
        </w:rPr>
        <w:t xml:space="preserve"> </w:t>
      </w:r>
      <w:r w:rsidRPr="007E00F7">
        <w:rPr>
          <w:rStyle w:val="Emphasis"/>
        </w:rPr>
        <w:t>increase considerably</w:t>
      </w:r>
      <w:r w:rsidRPr="00372FF6">
        <w:t>. According to January NHS England data, almost 25% of cancer patients didn't start treatment on time despite an urgent referral by their primary-care doctor. If you are wondering what “on time” means, then think of how airlines pad travel times. For the NHS, “on time” already means 62 days after referral.</w:t>
      </w:r>
    </w:p>
    <w:p w14:paraId="6351DA04" w14:textId="77777777" w:rsidR="00C24981" w:rsidRPr="00372FF6" w:rsidRDefault="00C24981" w:rsidP="00C24981">
      <w:r w:rsidRPr="00372FF6">
        <w:t xml:space="preserve">Sadly, </w:t>
      </w:r>
      <w:r w:rsidRPr="007E00F7">
        <w:rPr>
          <w:rStyle w:val="Emphasis"/>
        </w:rPr>
        <w:t>waiting times do matter</w:t>
      </w:r>
      <w:r w:rsidRPr="00372FF6">
        <w:t>. Only 81% of UK breast cancer patients survive at least five years after diagnosis, compared to 89% in the United States, and just 83% of patients in the United Kingdom live five years after a prostate cancer diagnosis, compared to 97% in the United States.</w:t>
      </w:r>
    </w:p>
    <w:p w14:paraId="5625B002" w14:textId="77777777" w:rsidR="00C24981" w:rsidRPr="00372FF6" w:rsidRDefault="00C24981" w:rsidP="00C24981">
      <w:r w:rsidRPr="00372FF6">
        <w:t xml:space="preserve">For anyone thinking about how to reform health care—irrespective of your politics—think of </w:t>
      </w:r>
      <w:proofErr w:type="gramStart"/>
      <w:r w:rsidRPr="00372FF6">
        <w:t>all of</w:t>
      </w:r>
      <w:proofErr w:type="gramEnd"/>
      <w:r w:rsidRPr="00372FF6">
        <w:t xml:space="preserve"> the thousands of commodities and services that you and your family privately purchase within the marketplace. In how many of those markets are you restricted or denied the opportunity to make these purchases? How often do you need to wait six months to obtain the good or service that you would like to purchase? How often do you see the suppliers of the goods and services that you buy bailing en masse on the United States, moving to another country to set out their shingle and start over?</w:t>
      </w:r>
    </w:p>
    <w:p w14:paraId="7EDE0D6C" w14:textId="77777777" w:rsidR="00C24981" w:rsidRPr="00372FF6" w:rsidRDefault="00C24981" w:rsidP="00C24981">
      <w:r w:rsidRPr="00372FF6">
        <w:t xml:space="preserve">Roughly never. Ever. Why never? Because </w:t>
      </w:r>
      <w:r w:rsidRPr="007E00F7">
        <w:rPr>
          <w:rStyle w:val="Emphasis"/>
        </w:rPr>
        <w:t>markets work</w:t>
      </w:r>
      <w:r w:rsidRPr="007E00F7">
        <w:rPr>
          <w:rStyle w:val="StyleUnderline"/>
        </w:rPr>
        <w:t>. It is that simple</w:t>
      </w:r>
      <w:r w:rsidRPr="00372FF6">
        <w:t xml:space="preserve">. The statistics summarized here from the United Kingdom are chilling. They should not be repeated in California or anywhere else. </w:t>
      </w:r>
      <w:r w:rsidRPr="007E00F7">
        <w:rPr>
          <w:rStyle w:val="StyleUnderline"/>
        </w:rPr>
        <w:t xml:space="preserve">There are </w:t>
      </w:r>
      <w:r w:rsidRPr="007E00F7">
        <w:rPr>
          <w:rStyle w:val="Emphasis"/>
        </w:rPr>
        <w:t>infinitely better ways</w:t>
      </w:r>
      <w:r w:rsidRPr="007E00F7">
        <w:rPr>
          <w:rStyle w:val="StyleUnderline"/>
        </w:rPr>
        <w:t xml:space="preserve"> to reform US healthcare</w:t>
      </w:r>
      <w:r w:rsidRPr="00372FF6">
        <w:t>. I’ll discuss those in a forthcoming COYM column.</w:t>
      </w:r>
    </w:p>
    <w:p w14:paraId="35C9ED18" w14:textId="3C77C99F" w:rsidR="00807BFE" w:rsidRPr="00372FF6" w:rsidRDefault="00807BFE" w:rsidP="00807BFE">
      <w:pPr>
        <w:pStyle w:val="Heading3"/>
      </w:pPr>
      <w:r w:rsidRPr="00372FF6">
        <w:t>I/L---</w:t>
      </w:r>
      <w:r w:rsidR="00A56F7D" w:rsidRPr="00372FF6">
        <w:t>Healthcare</w:t>
      </w:r>
    </w:p>
    <w:p w14:paraId="72E58A33" w14:textId="463D0998" w:rsidR="00632DAF" w:rsidRPr="00372FF6" w:rsidRDefault="00632DAF" w:rsidP="00632DAF">
      <w:pPr>
        <w:pStyle w:val="Heading4"/>
      </w:pPr>
      <w:r w:rsidRPr="00372FF6">
        <w:t>Healthcare is the biggest risk of recession.</w:t>
      </w:r>
    </w:p>
    <w:p w14:paraId="6AF3AD40" w14:textId="77777777" w:rsidR="00632DAF" w:rsidRPr="00372FF6" w:rsidRDefault="00632DAF" w:rsidP="00632DAF">
      <w:r w:rsidRPr="00372FF6">
        <w:t xml:space="preserve">Wolf </w:t>
      </w:r>
      <w:r w:rsidRPr="00372FF6">
        <w:rPr>
          <w:rStyle w:val="Style13ptBold"/>
        </w:rPr>
        <w:t>Richter 17</w:t>
      </w:r>
      <w:r w:rsidRPr="00372FF6">
        <w:t xml:space="preserve">, CEO of Wolf Street </w:t>
      </w:r>
      <w:proofErr w:type="gramStart"/>
      <w:r w:rsidRPr="00372FF6">
        <w:t>Corp.</w:t>
      </w:r>
      <w:proofErr w:type="gramEnd"/>
      <w:r w:rsidRPr="00372FF6">
        <w:t xml:space="preserve"> and the editor-in-chief at Wolf Street, 3-27-2017, "Health-Care Industry Debt Turns into “Systemic Recession Risk”," Wolf Street, http://wolfstreet.com/2017/03/27/health-care-industry-debt-turns-into-systemic-recession-risk/</w:t>
      </w:r>
    </w:p>
    <w:p w14:paraId="1085AA5E" w14:textId="7492DA0B" w:rsidR="00632DAF" w:rsidRPr="00372FF6" w:rsidRDefault="00632DAF" w:rsidP="00632DAF">
      <w:pPr>
        <w:rPr>
          <w:rStyle w:val="Emphasis"/>
        </w:rPr>
      </w:pPr>
      <w:r w:rsidRPr="00372FF6">
        <w:rPr>
          <w:rStyle w:val="StyleUnderline"/>
        </w:rPr>
        <w:t>Debt binge hits its limit, with big impact on overall economy. Sector booms and busts have historically been driven by speculation and over-borrowing, often triggering regional or even national recessions. Textbook examples include the 2014 Energy and 2008 Financial sector colla</w:t>
      </w:r>
      <w:r w:rsidRPr="00372FF6">
        <w:rPr>
          <w:sz w:val="14"/>
        </w:rPr>
        <w:t xml:space="preserve">pse. In </w:t>
      </w:r>
      <w:proofErr w:type="gramStart"/>
      <w:r w:rsidRPr="00372FF6">
        <w:rPr>
          <w:sz w:val="14"/>
        </w:rPr>
        <w:t>both of these</w:t>
      </w:r>
      <w:proofErr w:type="gramEnd"/>
      <w:r w:rsidRPr="00372FF6">
        <w:rPr>
          <w:sz w:val="14"/>
        </w:rPr>
        <w:t xml:space="preserve"> instances, fallacies such as perpetual $100+ oil and ever rising home prices drove rampant speculation, overinvestment, and unsustainable debt buildup. So warns John Burns Real Estate Consulting, in a new paper, “Industries at Risk and Implications for Housing.” </w:t>
      </w:r>
      <w:r w:rsidRPr="00372FF6">
        <w:rPr>
          <w:rStyle w:val="StyleUnderline"/>
        </w:rPr>
        <w:t xml:space="preserve">This time, three sectors stand out where “a similar pattern of unsustainable growth has driven rapid expansion” since the end of the Great Recession: technology, automotive (whose current travails I keep dissecting), and health care. </w:t>
      </w:r>
      <w:r w:rsidRPr="00372FF6">
        <w:rPr>
          <w:rStyle w:val="Emphasis"/>
        </w:rPr>
        <w:t xml:space="preserve">But health care poses the biggest “systemic recession risk” to the US economy, according to the report. After employment in the sector has soared 113% since 1990, it accounts for 16% of private sector jobs, up from 10% in 1990. </w:t>
      </w:r>
      <w:r w:rsidRPr="00372FF6">
        <w:rPr>
          <w:sz w:val="14"/>
        </w:rPr>
        <w:t>[T</w:t>
      </w:r>
      <w:r w:rsidRPr="00372FF6">
        <w:rPr>
          <w:rStyle w:val="StyleUnderline"/>
        </w:rPr>
        <w:t>]thus a correction to the industry will likely cause a slowdown for the national economy</w:t>
      </w:r>
      <w:r w:rsidRPr="00372FF6">
        <w:rPr>
          <w:sz w:val="14"/>
        </w:rPr>
        <w:t xml:space="preserve">. Several large housing markets have an even bigger concentration of jobs tied to the Health Care industry and will be disproportionately hit by a Health Care slowdown, </w:t>
      </w:r>
      <w:proofErr w:type="gramStart"/>
      <w:r w:rsidRPr="00372FF6">
        <w:rPr>
          <w:sz w:val="14"/>
        </w:rPr>
        <w:t>including:</w:t>
      </w:r>
      <w:proofErr w:type="gramEnd"/>
      <w:r w:rsidRPr="00372FF6">
        <w:rPr>
          <w:sz w:val="14"/>
        </w:rPr>
        <w:t xml:space="preserve"> Philadelphia, Boston, New York, and Nashville. </w:t>
      </w:r>
      <w:r w:rsidRPr="00372FF6">
        <w:rPr>
          <w:rStyle w:val="StyleUnderline"/>
        </w:rPr>
        <w:t xml:space="preserve">As so many times, it has to do with debt. Health-care sector debt has soared 308% since 2009, the depth of the Great Recession which elegantly bypassed the sector. Over the same period, GDP has grown 30%, and overall jobs have grown only 18%. </w:t>
      </w:r>
      <w:r w:rsidRPr="00372FF6">
        <w:rPr>
          <w:rStyle w:val="Emphasis"/>
        </w:rPr>
        <w:t>Thus health-care sector debt has grown 10 times faster than GDP and 17 times faster than private-sector jobs, “exceeding multiples of prior finance and energy sector boom-and-bust cycles.</w:t>
      </w:r>
      <w:r w:rsidRPr="00372FF6">
        <w:rPr>
          <w:sz w:val="14"/>
        </w:rPr>
        <w:t xml:space="preserve">” </w:t>
      </w:r>
      <w:r w:rsidRPr="00372FF6">
        <w:rPr>
          <w:rStyle w:val="StyleUnderline"/>
        </w:rPr>
        <w:t>Hospitals and other health-care facilities, funded by this “debt binge,” have sprouted like mushrooms. Due to their “large multiplier effect on local economies” as doctors, nurses, and other employees live and spend money in the area, “municipalities have been eager to invest in health care facilities because of the assumed jobs/tax dollars</w:t>
      </w:r>
      <w:r w:rsidRPr="00372FF6">
        <w:rPr>
          <w:sz w:val="14"/>
        </w:rPr>
        <w:t xml:space="preserve">.” This overenthusiasm and over-investment </w:t>
      </w:r>
      <w:proofErr w:type="gramStart"/>
      <w:r w:rsidRPr="00372FF6">
        <w:rPr>
          <w:sz w:val="14"/>
        </w:rPr>
        <w:t>has</w:t>
      </w:r>
      <w:proofErr w:type="gramEnd"/>
      <w:r w:rsidRPr="00372FF6">
        <w:rPr>
          <w:sz w:val="14"/>
        </w:rPr>
        <w:t xml:space="preserve"> “accelerated the industry’s growth.” </w:t>
      </w:r>
      <w:r w:rsidRPr="00372FF6">
        <w:rPr>
          <w:rStyle w:val="Emphasis"/>
        </w:rPr>
        <w:t>It occurred during a period of industry consolidation via, you guessed it, a debt-fueled wave of Mergers &amp; Acquisitions</w:t>
      </w:r>
      <w:r w:rsidRPr="00372FF6">
        <w:rPr>
          <w:sz w:val="14"/>
        </w:rPr>
        <w:t xml:space="preserve">. This chart shows the annual number of announced deals (green) and the number of hospitals (blue) involved: </w:t>
      </w:r>
      <w:r w:rsidRPr="00372FF6">
        <w:rPr>
          <w:rStyle w:val="StyleUnderline"/>
        </w:rPr>
        <w:t xml:space="preserve">M&amp;A activity has also consolidated the pharmaceutical sector, health insurers, and the like, which further lowered competition and helped contribute to surging prices that have become “unsustainable” for consumers. </w:t>
      </w:r>
      <w:r w:rsidRPr="00372FF6">
        <w:rPr>
          <w:sz w:val="14"/>
        </w:rPr>
        <w:t xml:space="preserve">Medical costs for a family of four in an employer-sponsored PPO plan soared 190% since 2002, from $9,000 to $26,000, according to the Milliman Medical Index, which includes health care costs and employee and employer contributions but not plan administrative expenses or profit: The medical needs of the aging boomers support growth, “but not at the breakneck pace seen in recent years,” the report explains. The population aged 65+ has grown 41% since 2000 and will likely grow another 29% through 2025. Medical spending increases with age, and folks aged 65+ account for about 40% of total personal health spending. </w:t>
      </w:r>
      <w:r w:rsidRPr="00372FF6">
        <w:rPr>
          <w:rStyle w:val="StyleUnderline"/>
        </w:rPr>
        <w:t xml:space="preserve">But these “demographic tailwinds do not justify skyrocketing debt growth,” the report points out. The health care sector’s debt per 65+ person has soared from less than $1,000 in 2000 to over $13,000 in 2016, a stunning rise of 1,376%: </w:t>
      </w:r>
      <w:r w:rsidRPr="00372FF6">
        <w:rPr>
          <w:sz w:val="14"/>
        </w:rPr>
        <w:t xml:space="preserve">The unsustainability of this debt binge is showing up in the higher yield that investors are demanding </w:t>
      </w:r>
      <w:proofErr w:type="gramStart"/>
      <w:r w:rsidRPr="00372FF6">
        <w:rPr>
          <w:sz w:val="14"/>
        </w:rPr>
        <w:t>in order to</w:t>
      </w:r>
      <w:proofErr w:type="gramEnd"/>
      <w:r w:rsidRPr="00372FF6">
        <w:rPr>
          <w:sz w:val="14"/>
        </w:rPr>
        <w:t xml:space="preserve"> hold health-care junk-rated bonds – a sign investors see higher industry risks. Hence, borrowing costs are rising. The chart below shows the difference in yield between junk-rated health care bonds and all junk-rated bonds (between the Effective Yield of the BofA Merrill Lynch High Yield Health Care Sector Index and the BofA High Yield Index). A negative spread, which dominated for much of the period of the chart, means that investors saw the sector as less risky than the overall junk-bond market. But that changed in 2015, and John Burns Real Estate Consulting anticipates that the sector’s corporate borrowing costs will continue to “trend higher”: And now there are “early signs” the industry is cutting back, “after years of rapid expansion and renewed political pressure.” The report cites some examples, including these: “Community Health Systems Retrenches. Hospital operator forced to sell some hospitals after long buying spree” – Wall Street Journal, October 2016. “After years of acquiring hospitals and increasing debt [current debt to equity of 10x], one of the largest hospital operators announced it would be selling several of its 158 hospitals in order to pay down debt.” “High price tags for medicines are about to come under renewed pressure” – The Economist, December 2016. “The president-elect, the pharma industry’s preferred candidate, has promised to bring prices down.” “MD Anderson cutting staff by 1,000 workers via layoff, retirement,” Houston Chronicle, January 2017. “MD Anderson Cancer Center, Houston’s second-largest employer, is eliminating about 1,000 jobs as the elite medical institution continues to wrestle with losses that exceeded $100 million last quarter.” </w:t>
      </w:r>
      <w:proofErr w:type="gramStart"/>
      <w:r w:rsidRPr="00372FF6">
        <w:rPr>
          <w:rStyle w:val="Emphasis"/>
        </w:rPr>
        <w:t>So</w:t>
      </w:r>
      <w:proofErr w:type="gramEnd"/>
      <w:r w:rsidRPr="00372FF6">
        <w:rPr>
          <w:rStyle w:val="Emphasis"/>
        </w:rPr>
        <w:t xml:space="preserve"> the report: “Speculative investing – often fueled by debt – has preceded 11 of the last 12 recessions; we believe debt will spark the next downturn.” And the number one candidate for that spark is the phenomenally over-indebted health care sector.</w:t>
      </w:r>
    </w:p>
    <w:p w14:paraId="29942AF5" w14:textId="77777777" w:rsidR="00A56F7D" w:rsidRPr="00372FF6" w:rsidRDefault="00A56F7D" w:rsidP="00632DAF">
      <w:pPr>
        <w:rPr>
          <w:rStyle w:val="Emphasis"/>
        </w:rPr>
      </w:pPr>
    </w:p>
    <w:p w14:paraId="03209535" w14:textId="77777777" w:rsidR="00A56F7D" w:rsidRPr="00372FF6" w:rsidRDefault="00A56F7D" w:rsidP="00A56F7D">
      <w:pPr>
        <w:pStyle w:val="Heading4"/>
        <w:rPr>
          <w:rFonts w:cs="Times New Roman"/>
          <w:szCs w:val="26"/>
          <w:u w:val="single"/>
        </w:rPr>
      </w:pPr>
      <w:bookmarkStart w:id="3" w:name="_Hlk495653028"/>
      <w:r w:rsidRPr="00372FF6">
        <w:rPr>
          <w:rFonts w:cs="Times New Roman"/>
          <w:szCs w:val="26"/>
        </w:rPr>
        <w:t xml:space="preserve">A common profit-shock to private insurers spills over to </w:t>
      </w:r>
      <w:r w:rsidRPr="00372FF6">
        <w:rPr>
          <w:rFonts w:cs="Times New Roman"/>
          <w:szCs w:val="26"/>
          <w:u w:val="single"/>
        </w:rPr>
        <w:t>global economic collapse</w:t>
      </w:r>
      <w:r w:rsidRPr="00372FF6">
        <w:rPr>
          <w:rFonts w:cs="Times New Roman"/>
          <w:szCs w:val="26"/>
        </w:rPr>
        <w:t xml:space="preserve">---but independently, a healthy private insurance market </w:t>
      </w:r>
      <w:r w:rsidRPr="00372FF6">
        <w:rPr>
          <w:rFonts w:cs="Times New Roman"/>
          <w:szCs w:val="26"/>
          <w:u w:val="single"/>
        </w:rPr>
        <w:t xml:space="preserve">stops </w:t>
      </w:r>
      <w:proofErr w:type="gramStart"/>
      <w:r w:rsidRPr="00372FF6">
        <w:rPr>
          <w:rFonts w:cs="Times New Roman"/>
          <w:szCs w:val="26"/>
          <w:u w:val="single"/>
        </w:rPr>
        <w:t>recessions</w:t>
      </w:r>
      <w:proofErr w:type="gramEnd"/>
    </w:p>
    <w:p w14:paraId="1408D5B1" w14:textId="77777777" w:rsidR="00A56F7D" w:rsidRPr="00372FF6" w:rsidRDefault="00A56F7D" w:rsidP="00A56F7D">
      <w:pPr>
        <w:rPr>
          <w:rStyle w:val="Style13ptBold"/>
          <w:b w:val="0"/>
          <w:bCs w:val="0"/>
        </w:rPr>
      </w:pPr>
      <w:r w:rsidRPr="00372FF6">
        <w:rPr>
          <w:rStyle w:val="Style13ptBold"/>
        </w:rPr>
        <w:t>Acharya et al. ’16</w:t>
      </w:r>
      <w:r w:rsidRPr="00372FF6">
        <w:t xml:space="preserve"> (</w:t>
      </w:r>
      <w:r w:rsidRPr="00372FF6">
        <w:rPr>
          <w:u w:val="single"/>
        </w:rPr>
        <w:t>Viral Acharya</w:t>
      </w:r>
      <w:r w:rsidRPr="00372FF6">
        <w:t xml:space="preserve"> – PhD in Finance @ NYU-Stern, C.V. Starr Professor of Economics in the Department of Finance at NYU-Stern, former Director of the National Stock Exchange of India, Research Associate of the National Bureau of Economic Research (NBER) in Corporate Finance, a Research Affiliate at the Center for Economic Policy Research (CEPR), and Research Associate of the European Corporate Governance Institute (ECGI), Ali Al-Eyd, Adrian Alter, Luis Brandão-Marques, Carlos Caceres, John Caparusso, Jorge Chan-Lau, Qianying Chen, Sally Chen, Yingyuan Chen, Kay Chung, Fabio Cortes, Cristina Cuervo, Alfredo Cuevas, Martin Edmonds, Jesse Eiseman, Selim Elekdag, Jennifer Elliott, Michaela Erbenova, Alan Feng, Caio Ferreira, Ellen Gaston, Tryggvi Gudmundsson, Anastasia Guscina, Michael Hafeman, Fei Han, Xinhao Han, Thomas Harjes, Sanjay Hazarika, Geoffrey Heenan, Dyna Heng, Henry Hoyle, Benjamin Huston, Gregorio Impavido, Mustafa Jamal, Andy Jobst, Bradley Jones, David Jones, Oksana Khadarina, John Kiff, Ivo Krznar, Suchitra Kumarapathy, Frederic Lambert, Tak Yan Daniel Law, Sheheryar Malik, Alejandro Lopez Mejia, Inutu Lukonga, Hui Miao, Paul Mills, Rebecca McCaughrin, Win Monroe, Nico Marina Moretti, Aditya Narain, Erlend Nier, Evan Papageorgiou, Vladimir Pillonca, Fabiano Rodrigues Bastos, Christian Saborowski, Luca Sanfilippo, Juan Sole, Ilan Solot, Moez Souissi, Nobuyasu Sugimoto, Jay Surti, Narayan Suryakumar, Shamir Tanna, Nico Valckx, Francis Vitek, Jeffrey Williams, Kai Yan, and Ling Zhu. “GLOBAL FINANCIAL STABILITY REPORT (GFSR): Potent Policies for a Successful Normalization,” Chapter 3, April 2016, http://www.imf.org/external/pubs/ft/gfsr/2016/01/)</w:t>
      </w:r>
    </w:p>
    <w:p w14:paraId="31FAAD10" w14:textId="77777777" w:rsidR="00A56F7D" w:rsidRPr="00372FF6" w:rsidRDefault="00A56F7D" w:rsidP="00A56F7D">
      <w:pPr>
        <w:rPr>
          <w:sz w:val="16"/>
          <w:szCs w:val="16"/>
        </w:rPr>
      </w:pPr>
      <w:r w:rsidRPr="00372FF6">
        <w:rPr>
          <w:sz w:val="16"/>
          <w:szCs w:val="16"/>
        </w:rPr>
        <w:t>Beyond Individual Default</w:t>
      </w:r>
    </w:p>
    <w:p w14:paraId="321FA598" w14:textId="6D05F61D" w:rsidR="00A56F7D" w:rsidRPr="00372FF6" w:rsidRDefault="00A56F7D" w:rsidP="00632DAF">
      <w:pPr>
        <w:rPr>
          <w:rStyle w:val="Emphasis"/>
          <w:b/>
          <w:iCs w:val="0"/>
          <w:sz w:val="14"/>
          <w:u w:val="none"/>
          <w:bdr w:val="none" w:sz="0" w:space="0" w:color="auto"/>
        </w:rPr>
      </w:pPr>
      <w:r w:rsidRPr="00372FF6">
        <w:rPr>
          <w:rStyle w:val="StyleUnderline"/>
        </w:rPr>
        <w:t>The contribution to systemic risk by insurers</w:t>
      </w:r>
      <w:r w:rsidRPr="00372FF6">
        <w:rPr>
          <w:sz w:val="14"/>
          <w:szCs w:val="16"/>
        </w:rPr>
        <w:t xml:space="preserve"> and other financial firms </w:t>
      </w:r>
      <w:r w:rsidRPr="00372FF6">
        <w:rPr>
          <w:rStyle w:val="StyleUnderline"/>
        </w:rPr>
        <w:t>goes beyond the risks of contagion arising from individual defaults</w:t>
      </w:r>
      <w:r w:rsidRPr="00372FF6">
        <w:rPr>
          <w:sz w:val="14"/>
          <w:szCs w:val="16"/>
        </w:rPr>
        <w:t xml:space="preserve">. </w:t>
      </w:r>
      <w:r w:rsidRPr="00372FF6">
        <w:rPr>
          <w:rStyle w:val="StyleUnderline"/>
        </w:rPr>
        <w:t>In the</w:t>
      </w:r>
      <w:r w:rsidRPr="00372FF6">
        <w:rPr>
          <w:sz w:val="14"/>
          <w:szCs w:val="16"/>
        </w:rPr>
        <w:t xml:space="preserve"> </w:t>
      </w:r>
      <w:r w:rsidRPr="00372FF6">
        <w:rPr>
          <w:rStyle w:val="Emphasis"/>
        </w:rPr>
        <w:t>“tsunami” or macroprudential view</w:t>
      </w:r>
      <w:r w:rsidRPr="00372FF6">
        <w:rPr>
          <w:sz w:val="14"/>
          <w:szCs w:val="16"/>
        </w:rPr>
        <w:t xml:space="preserve">, </w:t>
      </w:r>
      <w:r w:rsidRPr="00372FF6">
        <w:rPr>
          <w:rStyle w:val="StyleUnderline"/>
        </w:rPr>
        <w:t>even</w:t>
      </w:r>
      <w:r w:rsidRPr="00372FF6">
        <w:rPr>
          <w:sz w:val="14"/>
          <w:szCs w:val="16"/>
        </w:rPr>
        <w:t xml:space="preserve"> </w:t>
      </w:r>
      <w:r w:rsidRPr="00372FF6">
        <w:rPr>
          <w:rStyle w:val="StyleUnderline"/>
        </w:rPr>
        <w:t>solvent firms may</w:t>
      </w:r>
      <w:r w:rsidRPr="00372FF6">
        <w:rPr>
          <w:sz w:val="14"/>
          <w:szCs w:val="16"/>
        </w:rPr>
        <w:t xml:space="preserve"> </w:t>
      </w:r>
      <w:r w:rsidRPr="00372FF6">
        <w:rPr>
          <w:rStyle w:val="Emphasis"/>
        </w:rPr>
        <w:t>propagate or amplify shocks</w:t>
      </w:r>
      <w:r w:rsidRPr="00372FF6">
        <w:rPr>
          <w:sz w:val="14"/>
          <w:szCs w:val="16"/>
        </w:rPr>
        <w:t xml:space="preserve"> </w:t>
      </w:r>
      <w:r w:rsidRPr="00372FF6">
        <w:rPr>
          <w:rStyle w:val="StyleUnderline"/>
        </w:rPr>
        <w:t>to the rest of the financial system and the</w:t>
      </w:r>
      <w:r w:rsidRPr="00372FF6">
        <w:rPr>
          <w:sz w:val="14"/>
        </w:rPr>
        <w:t xml:space="preserve"> </w:t>
      </w:r>
      <w:r w:rsidRPr="00372FF6">
        <w:rPr>
          <w:rStyle w:val="Emphasis"/>
        </w:rPr>
        <w:t>real economy</w:t>
      </w:r>
      <w:r w:rsidRPr="00372FF6">
        <w:rPr>
          <w:sz w:val="14"/>
          <w:szCs w:val="16"/>
        </w:rPr>
        <w:t xml:space="preserve">. For example, </w:t>
      </w:r>
      <w:r w:rsidRPr="00372FF6">
        <w:rPr>
          <w:rStyle w:val="StyleUnderline"/>
        </w:rPr>
        <w:t>insurance companies play a</w:t>
      </w:r>
      <w:r w:rsidRPr="00372FF6">
        <w:rPr>
          <w:sz w:val="14"/>
          <w:szCs w:val="16"/>
        </w:rPr>
        <w:t xml:space="preserve"> </w:t>
      </w:r>
      <w:r w:rsidRPr="00372FF6">
        <w:rPr>
          <w:rStyle w:val="Emphasis"/>
        </w:rPr>
        <w:t>critical role in corporate bond markets</w:t>
      </w:r>
      <w:r w:rsidRPr="00372FF6">
        <w:rPr>
          <w:sz w:val="14"/>
          <w:szCs w:val="16"/>
        </w:rPr>
        <w:t xml:space="preserve">, </w:t>
      </w:r>
      <w:r w:rsidRPr="00372FF6">
        <w:rPr>
          <w:rStyle w:val="StyleUnderline"/>
        </w:rPr>
        <w:t>and a</w:t>
      </w:r>
      <w:r w:rsidRPr="00372FF6">
        <w:rPr>
          <w:sz w:val="14"/>
          <w:szCs w:val="16"/>
        </w:rPr>
        <w:t xml:space="preserve"> </w:t>
      </w:r>
      <w:r w:rsidRPr="00372FF6">
        <w:rPr>
          <w:rStyle w:val="Emphasis"/>
        </w:rPr>
        <w:t>cessation of funding</w:t>
      </w:r>
      <w:r w:rsidRPr="00372FF6">
        <w:rPr>
          <w:sz w:val="14"/>
          <w:szCs w:val="16"/>
        </w:rPr>
        <w:t xml:space="preserve"> </w:t>
      </w:r>
      <w:r w:rsidRPr="00372FF6">
        <w:rPr>
          <w:rStyle w:val="StyleUnderline"/>
        </w:rPr>
        <w:t xml:space="preserve">that may arise from a </w:t>
      </w:r>
      <w:r w:rsidRPr="00372FF6">
        <w:rPr>
          <w:rStyle w:val="Emphasis"/>
        </w:rPr>
        <w:t>shock to insurance company balance sheets</w:t>
      </w:r>
      <w:r w:rsidRPr="00372FF6">
        <w:rPr>
          <w:rStyle w:val="StyleUnderline"/>
        </w:rPr>
        <w:t xml:space="preserve"> could have</w:t>
      </w:r>
      <w:r w:rsidRPr="00372FF6">
        <w:rPr>
          <w:sz w:val="14"/>
          <w:szCs w:val="16"/>
        </w:rPr>
        <w:t xml:space="preserve"> </w:t>
      </w:r>
      <w:r w:rsidRPr="00372FF6">
        <w:rPr>
          <w:rStyle w:val="Emphasis"/>
        </w:rPr>
        <w:t>extensive repercussions</w:t>
      </w:r>
      <w:r w:rsidRPr="00372FF6">
        <w:rPr>
          <w:sz w:val="14"/>
          <w:szCs w:val="16"/>
        </w:rPr>
        <w:t xml:space="preserve">.11 </w:t>
      </w:r>
      <w:r w:rsidRPr="00372FF6">
        <w:rPr>
          <w:rStyle w:val="StyleUnderline"/>
        </w:rPr>
        <w:t>Similarly</w:t>
      </w:r>
      <w:r w:rsidRPr="00372FF6">
        <w:rPr>
          <w:sz w:val="14"/>
          <w:szCs w:val="16"/>
        </w:rPr>
        <w:t xml:space="preserve">, </w:t>
      </w:r>
      <w:r w:rsidRPr="00372FF6">
        <w:rPr>
          <w:rStyle w:val="StyleUnderline"/>
        </w:rPr>
        <w:t>systemic risk may stem from</w:t>
      </w:r>
      <w:r w:rsidRPr="00372FF6">
        <w:rPr>
          <w:sz w:val="14"/>
          <w:szCs w:val="16"/>
        </w:rPr>
        <w:t xml:space="preserve"> </w:t>
      </w:r>
      <w:r w:rsidRPr="00372FF6">
        <w:rPr>
          <w:rStyle w:val="Emphasis"/>
        </w:rPr>
        <w:t>common exposures</w:t>
      </w:r>
      <w:r w:rsidRPr="00372FF6">
        <w:rPr>
          <w:sz w:val="14"/>
          <w:szCs w:val="16"/>
        </w:rPr>
        <w:t xml:space="preserve"> </w:t>
      </w:r>
      <w:r w:rsidRPr="00372FF6">
        <w:rPr>
          <w:rStyle w:val="StyleUnderline"/>
        </w:rPr>
        <w:t>of a few large firms or many small ones</w:t>
      </w:r>
      <w:r w:rsidRPr="00372FF6">
        <w:rPr>
          <w:sz w:val="14"/>
          <w:szCs w:val="16"/>
        </w:rPr>
        <w:t xml:space="preserve"> (Acharya 2015; IMF 2013). </w:t>
      </w:r>
      <w:r w:rsidRPr="00372FF6">
        <w:rPr>
          <w:rStyle w:val="StyleUnderline"/>
        </w:rPr>
        <w:t>If such insurers behave procyclically</w:t>
      </w:r>
      <w:r w:rsidRPr="00372FF6">
        <w:rPr>
          <w:sz w:val="14"/>
          <w:szCs w:val="16"/>
        </w:rPr>
        <w:t xml:space="preserve">, </w:t>
      </w:r>
      <w:r w:rsidRPr="00372FF6">
        <w:rPr>
          <w:rStyle w:val="StyleUnderline"/>
        </w:rPr>
        <w:t>they may</w:t>
      </w:r>
      <w:r w:rsidRPr="00372FF6">
        <w:rPr>
          <w:sz w:val="14"/>
          <w:szCs w:val="16"/>
        </w:rPr>
        <w:t xml:space="preserve"> </w:t>
      </w:r>
      <w:r w:rsidRPr="00372FF6">
        <w:rPr>
          <w:rStyle w:val="Emphasis"/>
        </w:rPr>
        <w:t>contribute to price swings on asset markets</w:t>
      </w:r>
      <w:r w:rsidRPr="00372FF6">
        <w:rPr>
          <w:sz w:val="14"/>
          <w:szCs w:val="16"/>
        </w:rPr>
        <w:t xml:space="preserve"> </w:t>
      </w:r>
      <w:r w:rsidRPr="00372FF6">
        <w:rPr>
          <w:rStyle w:val="StyleUnderline"/>
        </w:rPr>
        <w:t>with possibly</w:t>
      </w:r>
      <w:r w:rsidRPr="00372FF6">
        <w:rPr>
          <w:sz w:val="14"/>
          <w:szCs w:val="16"/>
        </w:rPr>
        <w:t xml:space="preserve"> </w:t>
      </w:r>
      <w:r w:rsidRPr="00372FF6">
        <w:rPr>
          <w:rStyle w:val="Emphasis"/>
        </w:rPr>
        <w:t>detrimental systemic effects</w:t>
      </w:r>
      <w:r w:rsidRPr="00372FF6">
        <w:rPr>
          <w:sz w:val="14"/>
          <w:szCs w:val="16"/>
        </w:rPr>
        <w:t xml:space="preserve"> (Bank of England 2015).12 </w:t>
      </w:r>
      <w:r w:rsidRPr="00372FF6">
        <w:rPr>
          <w:rStyle w:val="StyleUnderline"/>
        </w:rPr>
        <w:t>The insurance sector could be a significant contributor to systemic risk</w:t>
      </w:r>
      <w:r w:rsidRPr="00372FF6">
        <w:rPr>
          <w:sz w:val="14"/>
          <w:szCs w:val="16"/>
        </w:rPr>
        <w:t xml:space="preserve"> </w:t>
      </w:r>
      <w:r w:rsidRPr="00372FF6">
        <w:rPr>
          <w:rStyle w:val="Emphasis"/>
        </w:rPr>
        <w:t>even if</w:t>
      </w:r>
      <w:r w:rsidRPr="00372FF6">
        <w:rPr>
          <w:sz w:val="14"/>
          <w:szCs w:val="16"/>
        </w:rPr>
        <w:t xml:space="preserve"> </w:t>
      </w:r>
      <w:r w:rsidRPr="00372FF6">
        <w:rPr>
          <w:rStyle w:val="StyleUnderline"/>
        </w:rPr>
        <w:t>no single insurance company were systemically important</w:t>
      </w:r>
      <w:r w:rsidRPr="00372FF6">
        <w:rPr>
          <w:sz w:val="14"/>
          <w:szCs w:val="16"/>
        </w:rPr>
        <w:t xml:space="preserve">. In models such as that in Acharya and Richardson (2014), each institution’s contribution to systemic risk can be measured by its propensity to be undercapitalized when the system </w:t>
      </w:r>
      <w:proofErr w:type="gramStart"/>
      <w:r w:rsidRPr="00372FF6">
        <w:rPr>
          <w:sz w:val="14"/>
          <w:szCs w:val="16"/>
        </w:rPr>
        <w:t>as a whole is</w:t>
      </w:r>
      <w:proofErr w:type="gramEnd"/>
      <w:r w:rsidRPr="00372FF6">
        <w:rPr>
          <w:sz w:val="14"/>
          <w:szCs w:val="16"/>
        </w:rPr>
        <w:t xml:space="preserve"> undercapitalized. In such cases, </w:t>
      </w:r>
      <w:r w:rsidRPr="00372FF6">
        <w:rPr>
          <w:rStyle w:val="StyleUnderline"/>
        </w:rPr>
        <w:t>the firm’s systemic importance is based not on its own capital shortfall</w:t>
      </w:r>
      <w:r w:rsidRPr="00372FF6">
        <w:rPr>
          <w:sz w:val="14"/>
          <w:szCs w:val="16"/>
        </w:rPr>
        <w:t xml:space="preserve">, </w:t>
      </w:r>
      <w:r w:rsidRPr="00372FF6">
        <w:rPr>
          <w:rStyle w:val="StyleUnderline"/>
        </w:rPr>
        <w:t>but on its</w:t>
      </w:r>
      <w:r w:rsidRPr="00372FF6">
        <w:rPr>
          <w:sz w:val="14"/>
          <w:szCs w:val="16"/>
        </w:rPr>
        <w:t xml:space="preserve"> </w:t>
      </w:r>
      <w:r w:rsidRPr="00372FF6">
        <w:rPr>
          <w:rStyle w:val="Emphasis"/>
        </w:rPr>
        <w:t>contribution to the aggregate capital shortfall</w:t>
      </w:r>
      <w:r w:rsidRPr="00372FF6">
        <w:rPr>
          <w:sz w:val="14"/>
          <w:szCs w:val="16"/>
        </w:rPr>
        <w:t xml:space="preserve">. It is therefore important to assess the degree to which their exposure to aggregate risk has evolved. </w:t>
      </w:r>
      <w:r w:rsidRPr="00372FF6">
        <w:rPr>
          <w:sz w:val="14"/>
        </w:rPr>
        <w:t xml:space="preserve">• Life insurers should be expected to have a low exposure to aggregate risk because their investments are liability driven, and they aim to closely match the maturities of the cash flows of their assets and liabilities. In other words, their net cash flows should not be highly correlated with the market, and their betas should be low. </w:t>
      </w:r>
      <w:r w:rsidRPr="00372FF6">
        <w:rPr>
          <w:sz w:val="14"/>
          <w:szCs w:val="16"/>
        </w:rPr>
        <w:t xml:space="preserve">• </w:t>
      </w:r>
      <w:r w:rsidRPr="00372FF6">
        <w:rPr>
          <w:rStyle w:val="StyleUnderline"/>
        </w:rPr>
        <w:t>Although insurers are large investors in equities and bonds</w:t>
      </w:r>
      <w:r w:rsidRPr="00372FF6">
        <w:rPr>
          <w:sz w:val="14"/>
          <w:szCs w:val="16"/>
        </w:rPr>
        <w:t xml:space="preserve"> (see the next section), </w:t>
      </w:r>
      <w:r w:rsidRPr="00372FF6">
        <w:rPr>
          <w:rStyle w:val="StyleUnderline"/>
        </w:rPr>
        <w:t>they can in principle be expected to</w:t>
      </w:r>
      <w:r w:rsidRPr="00372FF6">
        <w:rPr>
          <w:sz w:val="14"/>
          <w:szCs w:val="16"/>
        </w:rPr>
        <w:t xml:space="preserve"> </w:t>
      </w:r>
      <w:r w:rsidRPr="00372FF6">
        <w:rPr>
          <w:rStyle w:val="Emphasis"/>
        </w:rPr>
        <w:t>ride out price fluctuations</w:t>
      </w:r>
      <w:r w:rsidRPr="00372FF6">
        <w:rPr>
          <w:sz w:val="14"/>
          <w:szCs w:val="16"/>
        </w:rPr>
        <w:t xml:space="preserve"> </w:t>
      </w:r>
      <w:r w:rsidRPr="00372FF6">
        <w:rPr>
          <w:rStyle w:val="StyleUnderline"/>
        </w:rPr>
        <w:t>and even</w:t>
      </w:r>
      <w:r w:rsidRPr="00372FF6">
        <w:rPr>
          <w:sz w:val="14"/>
          <w:szCs w:val="16"/>
        </w:rPr>
        <w:t xml:space="preserve"> </w:t>
      </w:r>
      <w:r w:rsidRPr="00372FF6">
        <w:rPr>
          <w:rStyle w:val="Emphasis"/>
        </w:rPr>
        <w:t>behave in a countercyclical</w:t>
      </w:r>
      <w:r w:rsidRPr="00372FF6">
        <w:rPr>
          <w:sz w:val="14"/>
          <w:szCs w:val="16"/>
        </w:rPr>
        <w:t xml:space="preserve">, </w:t>
      </w:r>
      <w:r w:rsidRPr="00372FF6">
        <w:rPr>
          <w:rStyle w:val="StyleUnderline"/>
        </w:rPr>
        <w:t>that is</w:t>
      </w:r>
      <w:r w:rsidRPr="00372FF6">
        <w:rPr>
          <w:sz w:val="14"/>
          <w:szCs w:val="16"/>
        </w:rPr>
        <w:t xml:space="preserve">, </w:t>
      </w:r>
      <w:r w:rsidRPr="00372FF6">
        <w:rPr>
          <w:rStyle w:val="Emphasis"/>
        </w:rPr>
        <w:t>stabilizing, manner in securities markets</w:t>
      </w:r>
      <w:r w:rsidRPr="00372FF6">
        <w:rPr>
          <w:sz w:val="14"/>
          <w:szCs w:val="16"/>
        </w:rPr>
        <w:t xml:space="preserve">. • However, if firms offer products with nondiversifiable risk, insure against aggregate risk, or become more alike in their asset management, they may develop a common set of net exposures (through their assets and liabilities) to shocks and market risk (Acharya and Richardson 2014; Schwarcz and Schwarcz 2014).13 </w:t>
      </w:r>
      <w:r w:rsidRPr="00372FF6">
        <w:rPr>
          <w:rStyle w:val="StyleUnderline"/>
        </w:rPr>
        <w:t>Large adverse shocks to these exposures would be reflected in a</w:t>
      </w:r>
      <w:r w:rsidRPr="00372FF6">
        <w:rPr>
          <w:sz w:val="14"/>
          <w:szCs w:val="16"/>
        </w:rPr>
        <w:t xml:space="preserve"> </w:t>
      </w:r>
      <w:r w:rsidRPr="00372FF6">
        <w:rPr>
          <w:rStyle w:val="Emphasis"/>
        </w:rPr>
        <w:t>sharp decline in insurers’ stock prices</w:t>
      </w:r>
      <w:r w:rsidRPr="00372FF6">
        <w:rPr>
          <w:sz w:val="14"/>
          <w:szCs w:val="16"/>
        </w:rPr>
        <w:t xml:space="preserve">. </w:t>
      </w:r>
      <w:r w:rsidRPr="00372FF6">
        <w:rPr>
          <w:rStyle w:val="StyleUnderline"/>
        </w:rPr>
        <w:t>Depending on the exact nature of the shock</w:t>
      </w:r>
      <w:r w:rsidRPr="00372FF6">
        <w:rPr>
          <w:sz w:val="14"/>
          <w:szCs w:val="16"/>
        </w:rPr>
        <w:t xml:space="preserve">, </w:t>
      </w:r>
      <w:r w:rsidRPr="00372FF6">
        <w:rPr>
          <w:rStyle w:val="StyleUnderline"/>
        </w:rPr>
        <w:t>to restore equity values</w:t>
      </w:r>
      <w:r w:rsidRPr="00372FF6">
        <w:rPr>
          <w:sz w:val="14"/>
          <w:szCs w:val="16"/>
        </w:rPr>
        <w:t xml:space="preserve">, </w:t>
      </w:r>
      <w:r w:rsidRPr="00372FF6">
        <w:rPr>
          <w:rStyle w:val="StyleUnderline"/>
        </w:rPr>
        <w:t>regain access to funding</w:t>
      </w:r>
      <w:r w:rsidRPr="00372FF6">
        <w:rPr>
          <w:sz w:val="14"/>
          <w:szCs w:val="16"/>
        </w:rPr>
        <w:t xml:space="preserve">, </w:t>
      </w:r>
      <w:r w:rsidRPr="00372FF6">
        <w:rPr>
          <w:rStyle w:val="StyleUnderline"/>
        </w:rPr>
        <w:t>or meet capital requirements</w:t>
      </w:r>
      <w:r w:rsidRPr="00372FF6">
        <w:rPr>
          <w:sz w:val="14"/>
          <w:szCs w:val="16"/>
        </w:rPr>
        <w:t xml:space="preserve"> (or all three), </w:t>
      </w:r>
      <w:r w:rsidRPr="00372FF6">
        <w:rPr>
          <w:rStyle w:val="StyleUnderline"/>
        </w:rPr>
        <w:t>insurance companies would need to react by</w:t>
      </w:r>
      <w:r w:rsidRPr="00372FF6">
        <w:rPr>
          <w:sz w:val="14"/>
          <w:szCs w:val="16"/>
        </w:rPr>
        <w:t xml:space="preserve">, for example, </w:t>
      </w:r>
      <w:r w:rsidRPr="00372FF6">
        <w:rPr>
          <w:rStyle w:val="Emphasis"/>
        </w:rPr>
        <w:t>discontinuing their purchases of corporate bonds</w:t>
      </w:r>
      <w:r w:rsidRPr="00372FF6">
        <w:rPr>
          <w:sz w:val="14"/>
          <w:szCs w:val="16"/>
        </w:rPr>
        <w:t xml:space="preserve">. </w:t>
      </w:r>
      <w:r w:rsidRPr="00372FF6">
        <w:rPr>
          <w:rStyle w:val="StyleUnderline"/>
        </w:rPr>
        <w:t>Given the correlated nature of these exposur</w:t>
      </w:r>
      <w:r w:rsidRPr="00372FF6">
        <w:rPr>
          <w:sz w:val="14"/>
          <w:szCs w:val="16"/>
        </w:rPr>
        <w:t xml:space="preserve">es, </w:t>
      </w:r>
      <w:r w:rsidRPr="00372FF6">
        <w:rPr>
          <w:rStyle w:val="StyleUnderline"/>
        </w:rPr>
        <w:t>many companies would want to act in a similar way</w:t>
      </w:r>
      <w:r w:rsidRPr="00372FF6">
        <w:rPr>
          <w:sz w:val="14"/>
          <w:szCs w:val="16"/>
        </w:rPr>
        <w:t xml:space="preserve">, </w:t>
      </w:r>
      <w:r w:rsidRPr="00372FF6">
        <w:rPr>
          <w:rStyle w:val="StyleUnderline"/>
        </w:rPr>
        <w:t>which</w:t>
      </w:r>
      <w:r w:rsidRPr="00372FF6">
        <w:rPr>
          <w:sz w:val="14"/>
          <w:szCs w:val="16"/>
        </w:rPr>
        <w:t xml:space="preserve">, </w:t>
      </w:r>
      <w:r w:rsidRPr="00372FF6">
        <w:rPr>
          <w:rStyle w:val="StyleUnderline"/>
        </w:rPr>
        <w:t>given the footprint of insurers in this market</w:t>
      </w:r>
      <w:r w:rsidRPr="00372FF6">
        <w:rPr>
          <w:sz w:val="14"/>
          <w:szCs w:val="16"/>
        </w:rPr>
        <w:t xml:space="preserve">, </w:t>
      </w:r>
      <w:r w:rsidRPr="00372FF6">
        <w:rPr>
          <w:rStyle w:val="Emphasis"/>
        </w:rPr>
        <w:t>could mean a drying up of funding for firms</w:t>
      </w:r>
      <w:r w:rsidRPr="00372FF6">
        <w:rPr>
          <w:sz w:val="14"/>
          <w:szCs w:val="16"/>
        </w:rPr>
        <w:t xml:space="preserve"> </w:t>
      </w:r>
      <w:r w:rsidRPr="00372FF6">
        <w:rPr>
          <w:rStyle w:val="StyleUnderline"/>
        </w:rPr>
        <w:t>that rely on financing through bonds</w:t>
      </w:r>
      <w:r w:rsidRPr="00372FF6">
        <w:rPr>
          <w:sz w:val="14"/>
          <w:szCs w:val="16"/>
        </w:rPr>
        <w:t xml:space="preserve">. </w:t>
      </w:r>
      <w:r w:rsidRPr="00372FF6">
        <w:rPr>
          <w:rStyle w:val="StyleUnderline"/>
        </w:rPr>
        <w:t>More extreme events may prompt</w:t>
      </w:r>
      <w:r w:rsidRPr="00372FF6">
        <w:rPr>
          <w:sz w:val="14"/>
          <w:szCs w:val="16"/>
        </w:rPr>
        <w:t xml:space="preserve"> correlated sales, and </w:t>
      </w:r>
      <w:r w:rsidRPr="00372FF6">
        <w:rPr>
          <w:rStyle w:val="Emphasis"/>
        </w:rPr>
        <w:t>downward price spirals</w:t>
      </w:r>
      <w:r w:rsidRPr="00372FF6">
        <w:rPr>
          <w:sz w:val="14"/>
          <w:szCs w:val="16"/>
        </w:rPr>
        <w:t xml:space="preserve">, </w:t>
      </w:r>
      <w:r w:rsidRPr="00372FF6">
        <w:rPr>
          <w:rStyle w:val="StyleUnderline"/>
        </w:rPr>
        <w:t>with disruptive effects</w:t>
      </w:r>
      <w:r w:rsidRPr="00372FF6">
        <w:rPr>
          <w:sz w:val="14"/>
          <w:szCs w:val="16"/>
        </w:rPr>
        <w:t xml:space="preserve"> (Acharya and others 2009; IMF 2015). • In sum, a </w:t>
      </w:r>
      <w:r w:rsidRPr="00372FF6">
        <w:rPr>
          <w:rStyle w:val="StyleUnderline"/>
        </w:rPr>
        <w:t>higher correlation of insurers’ stock prices among themselves and with the market implies</w:t>
      </w:r>
      <w:r w:rsidRPr="00372FF6">
        <w:rPr>
          <w:sz w:val="14"/>
          <w:szCs w:val="16"/>
        </w:rPr>
        <w:t xml:space="preserve"> </w:t>
      </w:r>
      <w:r w:rsidRPr="00372FF6">
        <w:rPr>
          <w:rStyle w:val="StyleUnderline"/>
        </w:rPr>
        <w:t>that more insurers are more likely to be</w:t>
      </w:r>
      <w:r w:rsidRPr="00372FF6">
        <w:rPr>
          <w:sz w:val="14"/>
          <w:szCs w:val="16"/>
        </w:rPr>
        <w:t xml:space="preserve"> </w:t>
      </w:r>
      <w:r w:rsidRPr="00372FF6">
        <w:rPr>
          <w:rStyle w:val="Emphasis"/>
        </w:rPr>
        <w:t>hit by the same shocks at the same time</w:t>
      </w:r>
      <w:r w:rsidRPr="00372FF6">
        <w:rPr>
          <w:sz w:val="14"/>
          <w:szCs w:val="16"/>
        </w:rPr>
        <w:t xml:space="preserve">, </w:t>
      </w:r>
      <w:r w:rsidRPr="00372FF6">
        <w:rPr>
          <w:rStyle w:val="StyleUnderline"/>
        </w:rPr>
        <w:t>and they will tend to react more similarly when hit by a shock</w:t>
      </w:r>
      <w:r w:rsidRPr="00372FF6">
        <w:rPr>
          <w:sz w:val="14"/>
          <w:szCs w:val="16"/>
        </w:rPr>
        <w:t xml:space="preserve">. Trends in Global Insurance Markets </w:t>
      </w:r>
      <w:r w:rsidRPr="00372FF6">
        <w:rPr>
          <w:rStyle w:val="StyleUnderline"/>
        </w:rPr>
        <w:t>The role of insurance firms as</w:t>
      </w:r>
      <w:r w:rsidRPr="00372FF6">
        <w:rPr>
          <w:sz w:val="14"/>
          <w:szCs w:val="16"/>
        </w:rPr>
        <w:t xml:space="preserve"> </w:t>
      </w:r>
      <w:r w:rsidRPr="00372FF6">
        <w:rPr>
          <w:rStyle w:val="Emphasis"/>
        </w:rPr>
        <w:t>financial intermediaries</w:t>
      </w:r>
      <w:r w:rsidRPr="00372FF6">
        <w:rPr>
          <w:sz w:val="14"/>
          <w:szCs w:val="16"/>
        </w:rPr>
        <w:t xml:space="preserve"> </w:t>
      </w:r>
      <w:proofErr w:type="gramStart"/>
      <w:r w:rsidRPr="00372FF6">
        <w:rPr>
          <w:sz w:val="14"/>
          <w:szCs w:val="16"/>
        </w:rPr>
        <w:t>in the midst of</w:t>
      </w:r>
      <w:proofErr w:type="gramEnd"/>
      <w:r w:rsidRPr="00372FF6">
        <w:rPr>
          <w:sz w:val="14"/>
          <w:szCs w:val="16"/>
        </w:rPr>
        <w:t xml:space="preserve"> changing market structures and performance trends </w:t>
      </w:r>
      <w:r w:rsidRPr="00372FF6">
        <w:rPr>
          <w:rStyle w:val="StyleUnderline"/>
        </w:rPr>
        <w:t>provides some preliminary indication of the sector’s systemic importance. Insurance firms are</w:t>
      </w:r>
      <w:r w:rsidRPr="00372FF6">
        <w:rPr>
          <w:sz w:val="14"/>
          <w:szCs w:val="16"/>
        </w:rPr>
        <w:t xml:space="preserve"> </w:t>
      </w:r>
      <w:r w:rsidRPr="00372FF6">
        <w:rPr>
          <w:rStyle w:val="Emphasis"/>
        </w:rPr>
        <w:t>important financial intermediaries</w:t>
      </w:r>
      <w:r w:rsidRPr="00372FF6">
        <w:rPr>
          <w:sz w:val="14"/>
          <w:szCs w:val="16"/>
        </w:rPr>
        <w:t xml:space="preserve"> </w:t>
      </w:r>
      <w:r w:rsidRPr="00372FF6">
        <w:rPr>
          <w:rStyle w:val="StyleUnderline"/>
        </w:rPr>
        <w:t>in the advanced economies and in</w:t>
      </w:r>
      <w:r w:rsidRPr="00372FF6">
        <w:rPr>
          <w:sz w:val="14"/>
          <w:szCs w:val="16"/>
        </w:rPr>
        <w:t xml:space="preserve"> </w:t>
      </w:r>
      <w:r w:rsidRPr="00372FF6">
        <w:rPr>
          <w:rStyle w:val="Emphasis"/>
        </w:rPr>
        <w:t>global financial markets</w:t>
      </w:r>
      <w:r w:rsidRPr="00372FF6">
        <w:rPr>
          <w:sz w:val="14"/>
          <w:szCs w:val="16"/>
        </w:rPr>
        <w:t xml:space="preserve">. </w:t>
      </w:r>
      <w:r w:rsidRPr="00372FF6">
        <w:rPr>
          <w:rStyle w:val="StyleUnderline"/>
        </w:rPr>
        <w:t>As measured by premiums written</w:t>
      </w:r>
      <w:r w:rsidRPr="00372FF6">
        <w:rPr>
          <w:sz w:val="14"/>
          <w:szCs w:val="16"/>
        </w:rPr>
        <w:t xml:space="preserve">, life and </w:t>
      </w:r>
      <w:r w:rsidRPr="00372FF6">
        <w:rPr>
          <w:rStyle w:val="StyleUnderline"/>
        </w:rPr>
        <w:t>nonlife insurance markets are largest in North America</w:t>
      </w:r>
      <w:r w:rsidRPr="00372FF6">
        <w:rPr>
          <w:sz w:val="14"/>
          <w:szCs w:val="16"/>
        </w:rPr>
        <w:t xml:space="preserve"> (for the purposes of this chapter, excluding Mexico), Europe, and Japan (Figure 3.3), and they are growing rapidly in emerging market economies and low-income countries—especially in Argentina, Brazil, China (Box 3.4), and Thailand. In South Africa, life insurance penetration, with premiums written in 2014 reaching 12 percent of GDP, is among the highest in the world. As measured by both premiums written and total assets, the life insurance market is larger than the nonlife market. Life insurers hold large amounts of government and corporate bond debt, and in the United Kingdom and Japan they also hold major stakes in equity markets. Insurers’ share in direct lending is small, but it is rising in many countries. </w:t>
      </w:r>
      <w:r w:rsidRPr="00372FF6">
        <w:rPr>
          <w:rStyle w:val="StyleUnderline"/>
        </w:rPr>
        <w:t>A first look at aggregate figures for size</w:t>
      </w:r>
      <w:r w:rsidRPr="00372FF6">
        <w:rPr>
          <w:sz w:val="14"/>
          <w:szCs w:val="16"/>
        </w:rPr>
        <w:t xml:space="preserve">, </w:t>
      </w:r>
      <w:r w:rsidRPr="00372FF6">
        <w:rPr>
          <w:rStyle w:val="StyleUnderline"/>
        </w:rPr>
        <w:t>direct exposures to affiliates and banks</w:t>
      </w:r>
      <w:r w:rsidRPr="00372FF6">
        <w:rPr>
          <w:sz w:val="14"/>
          <w:szCs w:val="16"/>
        </w:rPr>
        <w:t xml:space="preserve">, </w:t>
      </w:r>
      <w:r w:rsidRPr="00372FF6">
        <w:rPr>
          <w:rStyle w:val="StyleUnderline"/>
        </w:rPr>
        <w:t>and concentration suggests a</w:t>
      </w:r>
      <w:r w:rsidRPr="00372FF6">
        <w:rPr>
          <w:sz w:val="14"/>
          <w:szCs w:val="16"/>
        </w:rPr>
        <w:t xml:space="preserve"> </w:t>
      </w:r>
      <w:r w:rsidRPr="00372FF6">
        <w:rPr>
          <w:rStyle w:val="Emphasis"/>
        </w:rPr>
        <w:t>relatively benign picture</w:t>
      </w:r>
      <w:r w:rsidRPr="00372FF6">
        <w:rPr>
          <w:sz w:val="14"/>
          <w:szCs w:val="16"/>
        </w:rPr>
        <w:t xml:space="preserve"> (Figure 3.4). Insurance companies have become larger, but by much less than the largest banks. Investments in affiliates and deposits with banks are a small share—less than 5 percent—of insurers’ consolidated balance sheets. On average, insurance sectors have become less concentrated despite continuing mergers and acquisitions. Insurers’ debt-equity ratios are generally relatively low; in Europe, where they are the highest, they have slightly decreased. Liquidity risks are more difficult to assess, but rates of early policy cancellations (lapses) have fallen. In general, lapse rates are contained, and especially so in Europe. In North America, lapse rates have dropped in recent years in line with declining interest rates (because new policies would be concluded at lower rates). On the other hand, anecdotal evidence suggests that lapses on life policies are becoming increasingly likely, as early withdrawal penalties are reduced in some countries.14 </w:t>
      </w:r>
      <w:r w:rsidRPr="00372FF6">
        <w:rPr>
          <w:rStyle w:val="StyleUnderline"/>
        </w:rPr>
        <w:t>Insurers have been increasing their nontraditional investments</w:t>
      </w:r>
      <w:r w:rsidRPr="00372FF6">
        <w:rPr>
          <w:sz w:val="14"/>
          <w:szCs w:val="16"/>
        </w:rPr>
        <w:t xml:space="preserve">, albeit from a low base. </w:t>
      </w:r>
      <w:r w:rsidRPr="00372FF6">
        <w:rPr>
          <w:rStyle w:val="StyleUnderline"/>
        </w:rPr>
        <w:t>These include</w:t>
      </w:r>
      <w:r w:rsidRPr="00372FF6">
        <w:rPr>
          <w:sz w:val="14"/>
          <w:szCs w:val="16"/>
        </w:rPr>
        <w:t xml:space="preserve"> </w:t>
      </w:r>
      <w:r w:rsidRPr="00372FF6">
        <w:rPr>
          <w:rStyle w:val="Emphasis"/>
        </w:rPr>
        <w:t>investment banking</w:t>
      </w:r>
      <w:r w:rsidRPr="00372FF6">
        <w:rPr>
          <w:sz w:val="14"/>
          <w:szCs w:val="16"/>
        </w:rPr>
        <w:t xml:space="preserve">, </w:t>
      </w:r>
      <w:r w:rsidRPr="00372FF6">
        <w:rPr>
          <w:rStyle w:val="StyleUnderline"/>
        </w:rPr>
        <w:t>direct lending</w:t>
      </w:r>
      <w:r w:rsidRPr="00372FF6">
        <w:rPr>
          <w:sz w:val="14"/>
          <w:szCs w:val="16"/>
        </w:rPr>
        <w:t xml:space="preserve">, </w:t>
      </w:r>
      <w:r w:rsidRPr="00372FF6">
        <w:rPr>
          <w:rStyle w:val="StyleUnderline"/>
        </w:rPr>
        <w:t>investments via hedge funds</w:t>
      </w:r>
      <w:r w:rsidRPr="00372FF6">
        <w:rPr>
          <w:sz w:val="14"/>
          <w:szCs w:val="16"/>
        </w:rPr>
        <w:t xml:space="preserve">, and </w:t>
      </w:r>
      <w:r w:rsidRPr="00372FF6">
        <w:rPr>
          <w:rStyle w:val="StyleUnderline"/>
        </w:rPr>
        <w:t>third-party asset management</w:t>
      </w:r>
      <w:r w:rsidRPr="00372FF6">
        <w:rPr>
          <w:sz w:val="14"/>
          <w:szCs w:val="16"/>
        </w:rPr>
        <w:t xml:space="preserve"> (IAIS 2011; October 2014 GFSR). </w:t>
      </w:r>
      <w:r w:rsidRPr="00372FF6">
        <w:rPr>
          <w:rStyle w:val="StyleUnderline"/>
        </w:rPr>
        <w:t>In the United States</w:t>
      </w:r>
      <w:r w:rsidRPr="00372FF6">
        <w:rPr>
          <w:sz w:val="14"/>
          <w:szCs w:val="16"/>
        </w:rPr>
        <w:t xml:space="preserve">, </w:t>
      </w:r>
      <w:r w:rsidRPr="00372FF6">
        <w:rPr>
          <w:rStyle w:val="StyleUnderline"/>
        </w:rPr>
        <w:t xml:space="preserve">nontraditional non-insurance assets of nonlife insurers have grown from 3 percent of </w:t>
      </w:r>
      <w:r w:rsidRPr="00372FF6">
        <w:rPr>
          <w:rStyle w:val="Emphasis"/>
        </w:rPr>
        <w:t>total assets</w:t>
      </w:r>
      <w:r w:rsidRPr="00372FF6">
        <w:rPr>
          <w:rStyle w:val="StyleUnderline"/>
        </w:rPr>
        <w:t xml:space="preserve"> in 2004 to</w:t>
      </w:r>
      <w:r w:rsidRPr="00372FF6">
        <w:rPr>
          <w:sz w:val="14"/>
          <w:szCs w:val="16"/>
        </w:rPr>
        <w:t xml:space="preserve"> </w:t>
      </w:r>
      <w:r w:rsidRPr="00372FF6">
        <w:rPr>
          <w:rStyle w:val="Emphasis"/>
        </w:rPr>
        <w:t>8 percent</w:t>
      </w:r>
      <w:r w:rsidRPr="00372FF6">
        <w:rPr>
          <w:sz w:val="14"/>
          <w:szCs w:val="16"/>
        </w:rPr>
        <w:t xml:space="preserve"> </w:t>
      </w:r>
      <w:r w:rsidRPr="00372FF6">
        <w:rPr>
          <w:rStyle w:val="StyleUnderline"/>
        </w:rPr>
        <w:t>in 2014</w:t>
      </w:r>
      <w:r w:rsidRPr="00372FF6">
        <w:rPr>
          <w:sz w:val="14"/>
          <w:szCs w:val="16"/>
        </w:rPr>
        <w:t>, and for life insurers from 2.5 percent to 4.5 percent. In Germany, only nonlife insurers have increased their proportion of nontraditional non-insurance assets.</w:t>
      </w:r>
      <w:bookmarkEnd w:id="3"/>
    </w:p>
    <w:p w14:paraId="47F002A1" w14:textId="2A794ECD" w:rsidR="00A56F7D" w:rsidRPr="00372FF6" w:rsidRDefault="00A56F7D" w:rsidP="00A56F7D">
      <w:pPr>
        <w:pStyle w:val="Heading3"/>
      </w:pPr>
      <w:r w:rsidRPr="00372FF6">
        <w:t>I/L---Bond Markets</w:t>
      </w:r>
    </w:p>
    <w:p w14:paraId="0B5611BD" w14:textId="77777777" w:rsidR="00A56F7D" w:rsidRPr="00372FF6" w:rsidRDefault="00A56F7D" w:rsidP="00A56F7D">
      <w:pPr>
        <w:pStyle w:val="Heading4"/>
      </w:pPr>
      <w:bookmarkStart w:id="4" w:name="_Hlk498189687"/>
      <w:r w:rsidRPr="00372FF6">
        <w:t xml:space="preserve">The aff triggers a fire-sale in corporate bond markets by imposing pressure on private insurers </w:t>
      </w:r>
      <w:proofErr w:type="gramStart"/>
      <w:r w:rsidRPr="00372FF6">
        <w:t>profits</w:t>
      </w:r>
      <w:proofErr w:type="gramEnd"/>
    </w:p>
    <w:p w14:paraId="7FF33E99" w14:textId="77777777" w:rsidR="00A56F7D" w:rsidRPr="00372FF6" w:rsidRDefault="00A56F7D" w:rsidP="00A56F7D">
      <w:pPr>
        <w:rPr>
          <w:rStyle w:val="Style13ptBold"/>
        </w:rPr>
      </w:pPr>
      <w:r w:rsidRPr="00372FF6">
        <w:rPr>
          <w:rStyle w:val="Style13ptBold"/>
        </w:rPr>
        <w:t>Acharya &amp; Richardson ’10</w:t>
      </w:r>
      <w:r w:rsidRPr="00372FF6">
        <w:t xml:space="preserve"> (</w:t>
      </w:r>
      <w:r w:rsidRPr="00372FF6">
        <w:rPr>
          <w:u w:val="single"/>
        </w:rPr>
        <w:t>Viral Acharya</w:t>
      </w:r>
      <w:r w:rsidRPr="00372FF6">
        <w:t xml:space="preserve"> – PhD in Finance @ NYU-Stern, C.V. Starr Professor of Economics in the Department of Finance at NYU-Stern, former Director of the National Stock Exchange of India, Research Associate of the National Bureau of Economic Research (NBER) in Corporate Finance, a Research Affiliate at the Center for Economic Policy Research (CEPR), and Research Associate of the European Corporate Governance Institute (ECGI). </w:t>
      </w:r>
      <w:r w:rsidRPr="00372FF6">
        <w:rPr>
          <w:u w:val="single"/>
        </w:rPr>
        <w:t>Matthew Richardson</w:t>
      </w:r>
      <w:r w:rsidRPr="00372FF6">
        <w:t xml:space="preserve"> – PhD in Finance @ Stanford University, Professor of Applied Economics in the Finance Department @ the NYU School of Business, holds the position of the Sidney Homer Director of the Salomon Center for the Study of Financial Institutions which is a leading financial research center. “Is the Insurance Industry Systemically Risky?” November 2010, https://www.brookings.edu/wp-content/uploads/2014/09/Acharya_Richardson_paper.pdf)</w:t>
      </w:r>
    </w:p>
    <w:p w14:paraId="31B5639A" w14:textId="77777777" w:rsidR="00A56F7D" w:rsidRPr="00372FF6" w:rsidRDefault="00A56F7D" w:rsidP="00A56F7D">
      <w:pPr>
        <w:rPr>
          <w:sz w:val="16"/>
          <w:szCs w:val="16"/>
        </w:rPr>
      </w:pPr>
      <w:r w:rsidRPr="00372FF6">
        <w:rPr>
          <w:sz w:val="16"/>
          <w:szCs w:val="16"/>
        </w:rPr>
        <w:t xml:space="preserve">Even leaving aside such a transmission of risk from the insurance sector to the banking sector via the “flow-of-funds nexus” between corporate bonds and lines of credit, </w:t>
      </w:r>
      <w:proofErr w:type="gramStart"/>
      <w:r w:rsidRPr="00372FF6">
        <w:rPr>
          <w:rStyle w:val="StyleUnderline"/>
        </w:rPr>
        <w:t>it is clear that at</w:t>
      </w:r>
      <w:proofErr w:type="gramEnd"/>
      <w:r w:rsidRPr="00372FF6">
        <w:rPr>
          <w:rStyle w:val="StyleUnderline"/>
        </w:rPr>
        <w:t xml:space="preserve"> a minimum the</w:t>
      </w:r>
      <w:r w:rsidRPr="00372FF6">
        <w:rPr>
          <w:sz w:val="16"/>
          <w:szCs w:val="16"/>
        </w:rPr>
        <w:t xml:space="preserve"> </w:t>
      </w:r>
      <w:r w:rsidRPr="00372FF6">
        <w:rPr>
          <w:rStyle w:val="Emphasis"/>
        </w:rPr>
        <w:t>corporate bond market</w:t>
      </w:r>
      <w:r w:rsidRPr="00372FF6">
        <w:rPr>
          <w:sz w:val="16"/>
          <w:szCs w:val="16"/>
        </w:rPr>
        <w:t xml:space="preserve">, </w:t>
      </w:r>
      <w:r w:rsidRPr="00372FF6">
        <w:rPr>
          <w:rStyle w:val="StyleUnderline"/>
        </w:rPr>
        <w:t xml:space="preserve">which is </w:t>
      </w:r>
      <w:r w:rsidRPr="00372FF6">
        <w:rPr>
          <w:rStyle w:val="Emphasis"/>
        </w:rPr>
        <w:t>not that liquid</w:t>
      </w:r>
      <w:r w:rsidRPr="00372FF6">
        <w:rPr>
          <w:rStyle w:val="StyleUnderline"/>
        </w:rPr>
        <w:t xml:space="preserve"> to start with</w:t>
      </w:r>
      <w:r w:rsidRPr="00372FF6">
        <w:rPr>
          <w:sz w:val="16"/>
          <w:szCs w:val="16"/>
        </w:rPr>
        <w:t xml:space="preserve">, </w:t>
      </w:r>
      <w:r w:rsidRPr="00372FF6">
        <w:rPr>
          <w:rStyle w:val="StyleUnderline"/>
        </w:rPr>
        <w:t>would</w:t>
      </w:r>
      <w:r w:rsidRPr="00372FF6">
        <w:rPr>
          <w:sz w:val="16"/>
          <w:szCs w:val="16"/>
        </w:rPr>
        <w:t xml:space="preserve"> </w:t>
      </w:r>
      <w:r w:rsidRPr="00372FF6">
        <w:rPr>
          <w:rStyle w:val="Emphasis"/>
        </w:rPr>
        <w:t>experience further pressure</w:t>
      </w:r>
      <w:r w:rsidRPr="00372FF6">
        <w:rPr>
          <w:sz w:val="16"/>
          <w:szCs w:val="16"/>
        </w:rPr>
        <w:t xml:space="preserve"> </w:t>
      </w:r>
      <w:r w:rsidRPr="00372FF6">
        <w:rPr>
          <w:rStyle w:val="StyleUnderline"/>
        </w:rPr>
        <w:t>on its liquidity</w:t>
      </w:r>
      <w:r w:rsidRPr="00372FF6">
        <w:rPr>
          <w:sz w:val="16"/>
          <w:szCs w:val="16"/>
        </w:rPr>
        <w:t xml:space="preserve">. </w:t>
      </w:r>
      <w:r w:rsidRPr="00372FF6">
        <w:rPr>
          <w:rStyle w:val="StyleUnderline"/>
        </w:rPr>
        <w:t>There is</w:t>
      </w:r>
      <w:r w:rsidRPr="00372FF6">
        <w:rPr>
          <w:sz w:val="16"/>
          <w:szCs w:val="16"/>
        </w:rPr>
        <w:t xml:space="preserve"> </w:t>
      </w:r>
      <w:r w:rsidRPr="00372FF6">
        <w:rPr>
          <w:rStyle w:val="Emphasis"/>
        </w:rPr>
        <w:t>substantive evidence</w:t>
      </w:r>
      <w:r w:rsidRPr="00372FF6">
        <w:rPr>
          <w:sz w:val="16"/>
          <w:szCs w:val="16"/>
        </w:rPr>
        <w:t xml:space="preserve">, for example, </w:t>
      </w:r>
      <w:r w:rsidRPr="00372FF6">
        <w:rPr>
          <w:rStyle w:val="StyleUnderline"/>
        </w:rPr>
        <w:t>that the liquidity of the corporate bond market dropped after the onset of the crisis</w:t>
      </w:r>
      <w:r w:rsidRPr="00372FF6">
        <w:rPr>
          <w:sz w:val="16"/>
          <w:szCs w:val="16"/>
        </w:rPr>
        <w:t xml:space="preserve"> (e.g., see Dick-Nielsen, Feldhutter and Lando (2012)).vi In Chapter 6 of this book, </w:t>
      </w:r>
      <w:r w:rsidRPr="00372FF6">
        <w:rPr>
          <w:rStyle w:val="StyleUnderline"/>
        </w:rPr>
        <w:t>Paulson, Pletis, Rosen, McMenamin and MoheyDean</w:t>
      </w:r>
      <w:r w:rsidRPr="00372FF6">
        <w:rPr>
          <w:sz w:val="16"/>
          <w:szCs w:val="16"/>
        </w:rPr>
        <w:t xml:space="preserve"> (2013) </w:t>
      </w:r>
      <w:r w:rsidRPr="00372FF6">
        <w:rPr>
          <w:rStyle w:val="StyleUnderline"/>
        </w:rPr>
        <w:t>describe the liquidity of the insurance industry’s asset holdings</w:t>
      </w:r>
      <w:r w:rsidRPr="00372FF6">
        <w:rPr>
          <w:sz w:val="16"/>
          <w:szCs w:val="16"/>
        </w:rPr>
        <w:t xml:space="preserve">.vii In particular, </w:t>
      </w:r>
      <w:r w:rsidRPr="00372FF6">
        <w:rPr>
          <w:rStyle w:val="StyleUnderline"/>
        </w:rPr>
        <w:t xml:space="preserve">they analyze </w:t>
      </w:r>
      <w:r w:rsidRPr="00372FF6">
        <w:rPr>
          <w:rStyle w:val="Emphasis"/>
        </w:rPr>
        <w:t>stress scenarios</w:t>
      </w:r>
      <w:r w:rsidRPr="00372FF6">
        <w:rPr>
          <w:rStyle w:val="StyleUnderline"/>
        </w:rPr>
        <w:t xml:space="preserve"> in which the insurance industry would have to</w:t>
      </w:r>
      <w:r w:rsidRPr="00372FF6">
        <w:rPr>
          <w:sz w:val="16"/>
          <w:szCs w:val="16"/>
        </w:rPr>
        <w:t xml:space="preserve"> </w:t>
      </w:r>
      <w:r w:rsidRPr="00372FF6">
        <w:rPr>
          <w:rStyle w:val="StyleUnderline"/>
        </w:rPr>
        <w:t>liquidate some of its assets.</w:t>
      </w:r>
      <w:r w:rsidRPr="00372FF6">
        <w:rPr>
          <w:sz w:val="16"/>
          <w:szCs w:val="16"/>
        </w:rPr>
        <w:t xml:space="preserve"> They find that, </w:t>
      </w:r>
      <w:r w:rsidRPr="00372FF6">
        <w:rPr>
          <w:rStyle w:val="StyleUnderline"/>
        </w:rPr>
        <w:t>relative to runnable liabilities</w:t>
      </w:r>
      <w:r w:rsidRPr="00372FF6">
        <w:rPr>
          <w:sz w:val="16"/>
          <w:szCs w:val="16"/>
        </w:rPr>
        <w:t xml:space="preserve">, </w:t>
      </w:r>
      <w:r w:rsidRPr="00372FF6">
        <w:rPr>
          <w:rStyle w:val="StyleUnderline"/>
        </w:rPr>
        <w:t>these firms would have to</w:t>
      </w:r>
      <w:r w:rsidRPr="00372FF6">
        <w:rPr>
          <w:sz w:val="16"/>
          <w:szCs w:val="16"/>
        </w:rPr>
        <w:t xml:space="preserve"> </w:t>
      </w:r>
      <w:r w:rsidRPr="00372FF6">
        <w:rPr>
          <w:rStyle w:val="Emphasis"/>
        </w:rPr>
        <w:t xml:space="preserve">dip </w:t>
      </w:r>
      <w:proofErr w:type="gramStart"/>
      <w:r w:rsidRPr="00372FF6">
        <w:rPr>
          <w:rStyle w:val="Emphasis"/>
        </w:rPr>
        <w:t>fairly deep</w:t>
      </w:r>
      <w:proofErr w:type="gramEnd"/>
      <w:r w:rsidRPr="00372FF6">
        <w:rPr>
          <w:sz w:val="16"/>
          <w:szCs w:val="16"/>
        </w:rPr>
        <w:t xml:space="preserve"> </w:t>
      </w:r>
      <w:r w:rsidRPr="00372FF6">
        <w:rPr>
          <w:rStyle w:val="StyleUnderline"/>
        </w:rPr>
        <w:t>into their holdings of corporate bonds and other less liquid securities</w:t>
      </w:r>
      <w:r w:rsidRPr="00372FF6">
        <w:rPr>
          <w:sz w:val="16"/>
          <w:szCs w:val="16"/>
        </w:rPr>
        <w:t xml:space="preserve"> (i.e., nonagency and nongovernment securities).</w:t>
      </w:r>
    </w:p>
    <w:p w14:paraId="16BAD3B4" w14:textId="77777777" w:rsidR="00A56F7D" w:rsidRPr="00372FF6" w:rsidRDefault="00A56F7D" w:rsidP="00A56F7D">
      <w:pPr>
        <w:rPr>
          <w:sz w:val="16"/>
          <w:szCs w:val="16"/>
        </w:rPr>
      </w:pPr>
      <w:r w:rsidRPr="00372FF6">
        <w:rPr>
          <w:sz w:val="16"/>
          <w:szCs w:val="16"/>
        </w:rPr>
        <w:t xml:space="preserve">Manconi, Massa and Yasuda (2012)viii document that in the second half of 2007, bond mutual funds and insurance firms contributed to the illiquidity of the corporate debt market as losses on the holdings of securitized bonds and commercial mortgage-backed securities (CMBS, which insurers hold more than securitized bonds, in contrast to bond mutual funds) transmitted in the form of asset sales or reduced purchases in other holdings, notably of lower-rated securitized and corporate bonds. The authors also document that the sales during the crisis were associated with widening yields in contrast to the reverse association in the pre-crisis period. While bond mutual funds contributed more to this illiquidity due to their shorter horizons of investment, insurance firms did so due to the capital requirements they face, especially if they were close to their </w:t>
      </w:r>
      <w:proofErr w:type="gramStart"/>
      <w:r w:rsidRPr="00372FF6">
        <w:rPr>
          <w:sz w:val="16"/>
          <w:szCs w:val="16"/>
        </w:rPr>
        <w:t>riskbased</w:t>
      </w:r>
      <w:proofErr w:type="gramEnd"/>
      <w:r w:rsidRPr="00372FF6">
        <w:rPr>
          <w:sz w:val="16"/>
          <w:szCs w:val="16"/>
        </w:rPr>
        <w:t xml:space="preserve"> capital threshold.</w:t>
      </w:r>
    </w:p>
    <w:p w14:paraId="1858622E" w14:textId="77777777" w:rsidR="00A56F7D" w:rsidRPr="00372FF6" w:rsidRDefault="00A56F7D" w:rsidP="00A56F7D">
      <w:pPr>
        <w:rPr>
          <w:sz w:val="16"/>
          <w:szCs w:val="16"/>
        </w:rPr>
      </w:pPr>
      <w:r w:rsidRPr="00372FF6">
        <w:rPr>
          <w:sz w:val="16"/>
          <w:szCs w:val="16"/>
        </w:rPr>
        <w:t>Indeed, the authors conclude that “insurance companies did not act as strategic liquidity providers at the onset of the crisis and that at best, there is only weak evidence that their trades partially offset the net sales of corporate bonds by mutual funds.” Interestingly, this brings to fore the role of risk-based capital requirements for insurance firms. Stanton and Wallace (</w:t>
      </w:r>
      <w:proofErr w:type="gramStart"/>
      <w:r w:rsidRPr="00372FF6">
        <w:rPr>
          <w:sz w:val="16"/>
          <w:szCs w:val="16"/>
        </w:rPr>
        <w:t>2010)ix</w:t>
      </w:r>
      <w:proofErr w:type="gramEnd"/>
      <w:r w:rsidRPr="00372FF6">
        <w:rPr>
          <w:sz w:val="16"/>
          <w:szCs w:val="16"/>
        </w:rPr>
        <w:t xml:space="preserve"> attribute the pre-crisis rise in holdings of CMBS on balance-sheets of regulated financial firms to a “regulatory arbitrage” of risk weights, including by insurance companies. </w:t>
      </w:r>
      <w:r w:rsidRPr="00372FF6">
        <w:rPr>
          <w:rStyle w:val="StyleUnderline"/>
        </w:rPr>
        <w:t>Since the crisis</w:t>
      </w:r>
      <w:r w:rsidRPr="00372FF6">
        <w:rPr>
          <w:sz w:val="16"/>
          <w:szCs w:val="16"/>
        </w:rPr>
        <w:t xml:space="preserve">, </w:t>
      </w:r>
      <w:r w:rsidRPr="00372FF6">
        <w:rPr>
          <w:rStyle w:val="StyleUnderline"/>
        </w:rPr>
        <w:t>insurance companies have indeed become</w:t>
      </w:r>
      <w:r w:rsidRPr="00372FF6">
        <w:rPr>
          <w:sz w:val="16"/>
          <w:szCs w:val="16"/>
        </w:rPr>
        <w:t xml:space="preserve"> </w:t>
      </w:r>
      <w:r w:rsidRPr="00372FF6">
        <w:rPr>
          <w:rStyle w:val="Emphasis"/>
        </w:rPr>
        <w:t>dominant purchasers</w:t>
      </w:r>
      <w:r w:rsidRPr="00372FF6">
        <w:rPr>
          <w:sz w:val="16"/>
          <w:szCs w:val="16"/>
        </w:rPr>
        <w:t xml:space="preserve"> </w:t>
      </w:r>
      <w:r w:rsidRPr="00372FF6">
        <w:rPr>
          <w:rStyle w:val="StyleUnderline"/>
        </w:rPr>
        <w:t>of securitized and tranched collateral loan and bond obligation</w:t>
      </w:r>
      <w:r w:rsidRPr="00372FF6">
        <w:rPr>
          <w:sz w:val="16"/>
          <w:szCs w:val="16"/>
        </w:rPr>
        <w:t xml:space="preserve"> (CLO, CBO) </w:t>
      </w:r>
      <w:r w:rsidRPr="00372FF6">
        <w:rPr>
          <w:rStyle w:val="StyleUnderline"/>
        </w:rPr>
        <w:t>products</w:t>
      </w:r>
      <w:r w:rsidRPr="00372FF6">
        <w:rPr>
          <w:sz w:val="16"/>
          <w:szCs w:val="16"/>
        </w:rPr>
        <w:t xml:space="preserve">, </w:t>
      </w:r>
      <w:r w:rsidRPr="00372FF6">
        <w:rPr>
          <w:rStyle w:val="StyleUnderline"/>
        </w:rPr>
        <w:t>due to the</w:t>
      </w:r>
      <w:r w:rsidRPr="00372FF6">
        <w:rPr>
          <w:sz w:val="16"/>
          <w:szCs w:val="16"/>
        </w:rPr>
        <w:t xml:space="preserve"> </w:t>
      </w:r>
      <w:r w:rsidRPr="00372FF6">
        <w:rPr>
          <w:rStyle w:val="Emphasis"/>
        </w:rPr>
        <w:t>reduced interest from the banking sector</w:t>
      </w:r>
      <w:r w:rsidRPr="00372FF6">
        <w:rPr>
          <w:sz w:val="16"/>
          <w:szCs w:val="16"/>
        </w:rPr>
        <w:t xml:space="preserve"> </w:t>
      </w:r>
      <w:r w:rsidRPr="00372FF6">
        <w:rPr>
          <w:rStyle w:val="StyleUnderline"/>
        </w:rPr>
        <w:t>which has come under tighter scrutiny of regulation and prudential norms</w:t>
      </w:r>
      <w:r w:rsidRPr="00372FF6">
        <w:rPr>
          <w:sz w:val="16"/>
          <w:szCs w:val="16"/>
        </w:rPr>
        <w:t xml:space="preserve">. In other words, </w:t>
      </w:r>
      <w:r w:rsidRPr="00372FF6">
        <w:rPr>
          <w:rStyle w:val="StyleUnderline"/>
        </w:rPr>
        <w:t>insurance sector is now an</w:t>
      </w:r>
      <w:r w:rsidRPr="00372FF6">
        <w:rPr>
          <w:sz w:val="16"/>
          <w:szCs w:val="16"/>
        </w:rPr>
        <w:t xml:space="preserve"> </w:t>
      </w:r>
      <w:r w:rsidRPr="00372FF6">
        <w:rPr>
          <w:rStyle w:val="Emphasis"/>
        </w:rPr>
        <w:t>increasingly important player</w:t>
      </w:r>
      <w:r w:rsidRPr="00372FF6">
        <w:rPr>
          <w:sz w:val="16"/>
          <w:szCs w:val="16"/>
        </w:rPr>
        <w:t xml:space="preserve"> </w:t>
      </w:r>
      <w:r w:rsidRPr="00372FF6">
        <w:rPr>
          <w:rStyle w:val="StyleUnderline"/>
        </w:rPr>
        <w:t>not just in the</w:t>
      </w:r>
      <w:r w:rsidRPr="00372FF6">
        <w:rPr>
          <w:sz w:val="16"/>
          <w:szCs w:val="16"/>
        </w:rPr>
        <w:t xml:space="preserve"> </w:t>
      </w:r>
      <w:r w:rsidRPr="00372FF6">
        <w:rPr>
          <w:rStyle w:val="StyleUnderline"/>
        </w:rPr>
        <w:t>corporate bond market but also in the</w:t>
      </w:r>
      <w:r w:rsidRPr="00372FF6">
        <w:rPr>
          <w:sz w:val="16"/>
          <w:szCs w:val="16"/>
        </w:rPr>
        <w:t xml:space="preserve"> </w:t>
      </w:r>
      <w:r w:rsidRPr="00372FF6">
        <w:rPr>
          <w:rStyle w:val="Emphasis"/>
        </w:rPr>
        <w:t>securitized bond markets</w:t>
      </w:r>
      <w:r w:rsidRPr="00372FF6">
        <w:rPr>
          <w:sz w:val="16"/>
          <w:szCs w:val="16"/>
        </w:rPr>
        <w:t>.</w:t>
      </w:r>
    </w:p>
    <w:p w14:paraId="11BB449F" w14:textId="77777777" w:rsidR="00A56F7D" w:rsidRPr="00372FF6" w:rsidRDefault="00A56F7D" w:rsidP="00A56F7D">
      <w:r w:rsidRPr="00372FF6">
        <w:rPr>
          <w:sz w:val="16"/>
          <w:szCs w:val="16"/>
        </w:rPr>
        <w:t xml:space="preserve">It is an open question what role financial disintermediation on the part of distressed insurers played in the credit crunch in the corporate bond market in the Fall of 2008. More research examining this issue directly would be highly informative and important for understanding the transmission of insurance sector distress to the real economy. Nevertheless, the impact of insurance sector’s unwillingness to intermediate in the corporate bond market is now welldocumented, even when it is outside of a common shock to the economy. </w:t>
      </w:r>
      <w:r w:rsidRPr="00372FF6">
        <w:rPr>
          <w:rStyle w:val="StyleUnderline"/>
        </w:rPr>
        <w:t>For instance</w:t>
      </w:r>
      <w:r w:rsidRPr="00372FF6">
        <w:rPr>
          <w:sz w:val="16"/>
          <w:szCs w:val="16"/>
        </w:rPr>
        <w:t xml:space="preserve">, </w:t>
      </w:r>
      <w:r w:rsidRPr="00372FF6">
        <w:rPr>
          <w:rStyle w:val="StyleUnderline"/>
        </w:rPr>
        <w:t>Ellul</w:t>
      </w:r>
      <w:r w:rsidRPr="00372FF6">
        <w:rPr>
          <w:sz w:val="16"/>
          <w:szCs w:val="16"/>
        </w:rPr>
        <w:t xml:space="preserve">, </w:t>
      </w:r>
      <w:r w:rsidRPr="00372FF6">
        <w:rPr>
          <w:rStyle w:val="StyleUnderline"/>
        </w:rPr>
        <w:t>Jotikasthira and Lundbland</w:t>
      </w:r>
      <w:r w:rsidRPr="00372FF6">
        <w:rPr>
          <w:sz w:val="16"/>
          <w:szCs w:val="16"/>
        </w:rPr>
        <w:t xml:space="preserve"> (</w:t>
      </w:r>
      <w:proofErr w:type="gramStart"/>
      <w:r w:rsidRPr="00372FF6">
        <w:rPr>
          <w:sz w:val="16"/>
          <w:szCs w:val="16"/>
        </w:rPr>
        <w:t>2010)x</w:t>
      </w:r>
      <w:proofErr w:type="gramEnd"/>
      <w:r w:rsidRPr="00372FF6">
        <w:rPr>
          <w:sz w:val="16"/>
          <w:szCs w:val="16"/>
        </w:rPr>
        <w:t xml:space="preserve"> </w:t>
      </w:r>
      <w:r w:rsidRPr="00372FF6">
        <w:rPr>
          <w:rStyle w:val="StyleUnderline"/>
        </w:rPr>
        <w:t>investigate</w:t>
      </w:r>
      <w:r w:rsidRPr="00372FF6">
        <w:rPr>
          <w:sz w:val="16"/>
          <w:szCs w:val="16"/>
        </w:rPr>
        <w:t xml:space="preserve"> </w:t>
      </w:r>
      <w:r w:rsidRPr="00372FF6">
        <w:rPr>
          <w:rStyle w:val="Emphasis"/>
        </w:rPr>
        <w:t>fire sales of downgraded corporate bonds</w:t>
      </w:r>
      <w:r w:rsidRPr="00372FF6">
        <w:rPr>
          <w:sz w:val="16"/>
          <w:szCs w:val="16"/>
        </w:rPr>
        <w:t xml:space="preserve"> </w:t>
      </w:r>
      <w:r w:rsidRPr="00372FF6">
        <w:rPr>
          <w:rStyle w:val="StyleUnderline"/>
        </w:rPr>
        <w:t>induced by</w:t>
      </w:r>
      <w:r w:rsidRPr="00372FF6">
        <w:rPr>
          <w:sz w:val="16"/>
          <w:szCs w:val="16"/>
        </w:rPr>
        <w:t xml:space="preserve"> </w:t>
      </w:r>
      <w:r w:rsidRPr="00372FF6">
        <w:rPr>
          <w:rStyle w:val="Emphasis"/>
        </w:rPr>
        <w:t>regulatory constraints on insurance companies</w:t>
      </w:r>
      <w:r w:rsidRPr="00372FF6">
        <w:rPr>
          <w:sz w:val="16"/>
          <w:szCs w:val="16"/>
        </w:rPr>
        <w:t xml:space="preserve">. Using transaction data from 2001-2005, </w:t>
      </w:r>
      <w:r w:rsidRPr="00372FF6">
        <w:rPr>
          <w:rStyle w:val="StyleUnderline"/>
        </w:rPr>
        <w:t>they find that insurance companies more</w:t>
      </w:r>
      <w:r w:rsidRPr="00372FF6">
        <w:rPr>
          <w:sz w:val="16"/>
          <w:szCs w:val="16"/>
        </w:rPr>
        <w:t xml:space="preserve"> </w:t>
      </w:r>
      <w:r w:rsidRPr="00372FF6">
        <w:rPr>
          <w:rStyle w:val="Emphasis"/>
        </w:rPr>
        <w:t>constrained by regulation</w:t>
      </w:r>
      <w:r w:rsidRPr="00372FF6">
        <w:rPr>
          <w:sz w:val="16"/>
          <w:szCs w:val="16"/>
        </w:rPr>
        <w:t xml:space="preserve"> </w:t>
      </w:r>
      <w:r w:rsidRPr="00372FF6">
        <w:rPr>
          <w:rStyle w:val="StyleUnderline"/>
        </w:rPr>
        <w:t>are</w:t>
      </w:r>
      <w:r w:rsidRPr="00372FF6">
        <w:rPr>
          <w:sz w:val="16"/>
          <w:szCs w:val="16"/>
        </w:rPr>
        <w:t xml:space="preserve"> </w:t>
      </w:r>
      <w:r w:rsidRPr="00372FF6">
        <w:rPr>
          <w:rStyle w:val="StyleUnderline"/>
        </w:rPr>
        <w:t>more likely to</w:t>
      </w:r>
      <w:r w:rsidRPr="00372FF6">
        <w:rPr>
          <w:sz w:val="16"/>
          <w:szCs w:val="16"/>
        </w:rPr>
        <w:t xml:space="preserve"> </w:t>
      </w:r>
      <w:r w:rsidRPr="00372FF6">
        <w:rPr>
          <w:rStyle w:val="Emphasis"/>
        </w:rPr>
        <w:t>sell downgraded bonds</w:t>
      </w:r>
      <w:r w:rsidRPr="00372FF6">
        <w:rPr>
          <w:sz w:val="16"/>
          <w:szCs w:val="16"/>
        </w:rPr>
        <w:t xml:space="preserve"> </w:t>
      </w:r>
      <w:r w:rsidRPr="00372FF6">
        <w:rPr>
          <w:rStyle w:val="StyleUnderline"/>
        </w:rPr>
        <w:t>and that these bonds exhibit</w:t>
      </w:r>
      <w:r w:rsidRPr="00372FF6">
        <w:rPr>
          <w:sz w:val="16"/>
          <w:szCs w:val="16"/>
        </w:rPr>
        <w:t xml:space="preserve"> </w:t>
      </w:r>
      <w:r w:rsidRPr="00372FF6">
        <w:rPr>
          <w:rStyle w:val="Emphasis"/>
        </w:rPr>
        <w:t>significant price declines</w:t>
      </w:r>
      <w:r w:rsidRPr="00372FF6">
        <w:rPr>
          <w:sz w:val="16"/>
          <w:szCs w:val="16"/>
        </w:rPr>
        <w:t xml:space="preserve"> </w:t>
      </w:r>
      <w:r w:rsidRPr="00372FF6">
        <w:rPr>
          <w:rStyle w:val="StyleUnderline"/>
        </w:rPr>
        <w:t>and subsequent reversals</w:t>
      </w:r>
      <w:r w:rsidRPr="00372FF6">
        <w:rPr>
          <w:sz w:val="16"/>
          <w:szCs w:val="16"/>
        </w:rPr>
        <w:t xml:space="preserve">, </w:t>
      </w:r>
      <w:r w:rsidRPr="00372FF6">
        <w:rPr>
          <w:rStyle w:val="StyleUnderline"/>
        </w:rPr>
        <w:t>effects that are stronger during periods when</w:t>
      </w:r>
      <w:r w:rsidRPr="00372FF6">
        <w:rPr>
          <w:sz w:val="16"/>
          <w:szCs w:val="16"/>
        </w:rPr>
        <w:t xml:space="preserve"> </w:t>
      </w:r>
      <w:r w:rsidRPr="00372FF6">
        <w:rPr>
          <w:rStyle w:val="Emphasis"/>
        </w:rPr>
        <w:t>insurance companies as a group are relatively more distressed</w:t>
      </w:r>
      <w:r w:rsidRPr="00372FF6">
        <w:rPr>
          <w:sz w:val="16"/>
          <w:szCs w:val="16"/>
        </w:rPr>
        <w:t xml:space="preserve"> </w:t>
      </w:r>
      <w:r w:rsidRPr="00372FF6">
        <w:rPr>
          <w:rStyle w:val="StyleUnderline"/>
        </w:rPr>
        <w:t xml:space="preserve">and whether other potential buyers’ </w:t>
      </w:r>
      <w:r w:rsidRPr="00372FF6">
        <w:rPr>
          <w:rStyle w:val="Emphasis"/>
        </w:rPr>
        <w:t>capital is relatively scarce</w:t>
      </w:r>
      <w:r w:rsidRPr="00372FF6">
        <w:rPr>
          <w:sz w:val="16"/>
          <w:szCs w:val="16"/>
        </w:rPr>
        <w:t>. It would be natural to conclude that such fire-sale effects would be only stronger if insurance sector was distressed coincidentally with a wave of downgrades in the economy, and especially so, in a time when banking sector was experiencing severe distress too – an outcome we would call as “systemic risk” as it would imply limited capacity to re-intermediate funding in the economy.</w:t>
      </w:r>
      <w:bookmarkEnd w:id="4"/>
    </w:p>
    <w:p w14:paraId="58444D4B" w14:textId="77777777" w:rsidR="00A56F7D" w:rsidRPr="00372FF6" w:rsidRDefault="00A56F7D" w:rsidP="00A56F7D"/>
    <w:p w14:paraId="4F5625AA" w14:textId="77777777" w:rsidR="00A56F7D" w:rsidRPr="00372FF6" w:rsidRDefault="00A56F7D" w:rsidP="00A56F7D">
      <w:pPr>
        <w:pStyle w:val="Heading4"/>
      </w:pPr>
      <w:bookmarkStart w:id="5" w:name="_Hlk498189702"/>
      <w:r w:rsidRPr="00372FF6">
        <w:t xml:space="preserve">Fire sales in bond markets trigger global economic </w:t>
      </w:r>
      <w:proofErr w:type="gramStart"/>
      <w:r w:rsidRPr="00372FF6">
        <w:t>crises</w:t>
      </w:r>
      <w:proofErr w:type="gramEnd"/>
    </w:p>
    <w:p w14:paraId="36EFC86B" w14:textId="77777777" w:rsidR="00A56F7D" w:rsidRPr="00372FF6" w:rsidRDefault="00A56F7D" w:rsidP="00A56F7D">
      <w:r w:rsidRPr="00372FF6">
        <w:rPr>
          <w:rStyle w:val="Style13ptBold"/>
        </w:rPr>
        <w:t>Bian ’17</w:t>
      </w:r>
      <w:r w:rsidRPr="00372FF6">
        <w:t xml:space="preserve"> (</w:t>
      </w:r>
      <w:r w:rsidRPr="00372FF6">
        <w:rPr>
          <w:u w:val="single"/>
        </w:rPr>
        <w:t>Jiangze Bian</w:t>
      </w:r>
      <w:r w:rsidRPr="00372FF6">
        <w:t xml:space="preserve"> – PhD in Economics and Finance @ the University of Miami, Assistant Professor of Finance @ The School of Banking and Finance at the University of International Business and Economics. </w:t>
      </w:r>
      <w:r w:rsidRPr="00372FF6">
        <w:rPr>
          <w:u w:val="single"/>
        </w:rPr>
        <w:t>Zhiguo He</w:t>
      </w:r>
      <w:r w:rsidRPr="00372FF6">
        <w:t xml:space="preserve">. </w:t>
      </w:r>
      <w:r w:rsidRPr="00372FF6">
        <w:rPr>
          <w:u w:val="single"/>
        </w:rPr>
        <w:t>Kelly Shue</w:t>
      </w:r>
      <w:r w:rsidRPr="00372FF6">
        <w:t xml:space="preserve">. </w:t>
      </w:r>
      <w:r w:rsidRPr="00372FF6">
        <w:rPr>
          <w:u w:val="single"/>
        </w:rPr>
        <w:t>Hao Zhou</w:t>
      </w:r>
      <w:r w:rsidRPr="00372FF6">
        <w:t>, “Leverage-Induced Fire Sales and Stock Market Crashes,” 10 September 2017, accessed 10 September 2017, https://64452434-a-62cb3a1a-s-sites.googlegroups.com/site/kellyshue/files/FireSales-20170910.pdf?attachauth=ANoY7crtLgejggNmT53-CZKewH7jpO2iFuh-fcecVFSFup638XWfGbGLcWbU5zagWNYrJgGDMSLoh2Tn1sFIyeGMpTLXVUxl9UVIU76a4NrM0-VjnjodRTrZ_zKXJmqHzPtZ2oISsavsLPBUXOjCWXm_q6BL_-1nIZjMnbPu_TOoK1J7-XroyMi7GwI1Cv0sNVldXs-HuqG05pQQr4N9liWr2r5JpnMiM942ptWIC4mBFQjR8vtNHeE%3D&amp;attredirects=0)</w:t>
      </w:r>
    </w:p>
    <w:p w14:paraId="27E88CA9" w14:textId="77777777" w:rsidR="00A56F7D" w:rsidRPr="00372FF6" w:rsidRDefault="00A56F7D" w:rsidP="00A56F7D">
      <w:pPr>
        <w:rPr>
          <w:b/>
          <w:bCs/>
          <w:sz w:val="24"/>
        </w:rPr>
      </w:pPr>
      <w:r w:rsidRPr="00372FF6">
        <w:rPr>
          <w:sz w:val="16"/>
          <w:szCs w:val="16"/>
        </w:rPr>
        <w:t xml:space="preserve">Excessive leverage and the subsequent </w:t>
      </w:r>
      <w:r w:rsidRPr="00372FF6">
        <w:rPr>
          <w:rStyle w:val="StyleUnderline"/>
        </w:rPr>
        <w:t xml:space="preserve">leverage-induced fire sales </w:t>
      </w:r>
      <w:proofErr w:type="gramStart"/>
      <w:r w:rsidRPr="00372FF6">
        <w:rPr>
          <w:rStyle w:val="StyleUnderline"/>
        </w:rPr>
        <w:t>are considered to be</w:t>
      </w:r>
      <w:proofErr w:type="gramEnd"/>
      <w:r w:rsidRPr="00372FF6">
        <w:rPr>
          <w:rStyle w:val="StyleUnderline"/>
        </w:rPr>
        <w:t xml:space="preserve"> the</w:t>
      </w:r>
      <w:r w:rsidRPr="00372FF6">
        <w:rPr>
          <w:sz w:val="16"/>
          <w:szCs w:val="16"/>
        </w:rPr>
        <w:t xml:space="preserve"> </w:t>
      </w:r>
      <w:r w:rsidRPr="00372FF6">
        <w:rPr>
          <w:rStyle w:val="Emphasis"/>
        </w:rPr>
        <w:t>underlying causes of many past financial crises</w:t>
      </w:r>
      <w:r w:rsidRPr="00372FF6">
        <w:rPr>
          <w:sz w:val="16"/>
          <w:szCs w:val="16"/>
        </w:rPr>
        <w:t xml:space="preserve">. </w:t>
      </w:r>
      <w:r w:rsidRPr="00372FF6">
        <w:rPr>
          <w:rStyle w:val="StyleUnderline"/>
        </w:rPr>
        <w:t>A prominent example is the US stock market crash of 1929</w:t>
      </w:r>
      <w:r w:rsidRPr="00372FF6">
        <w:rPr>
          <w:sz w:val="16"/>
          <w:szCs w:val="16"/>
        </w:rPr>
        <w:t xml:space="preserve">. At the time, leverage for stock market margin trading was unregulated (margin requirements were not imposed until the Securities and Exchange Act of 1934). Margin credit, i.e., debt that individual investors borrow to purchase stocks, rose from around 12% of NYSE market value in 1917 to around 20% in 1929 (Schwert, 1989). </w:t>
      </w:r>
      <w:r w:rsidRPr="00372FF6">
        <w:rPr>
          <w:rStyle w:val="StyleUnderline"/>
        </w:rPr>
        <w:t>In October 1929</w:t>
      </w:r>
      <w:r w:rsidRPr="00372FF6">
        <w:rPr>
          <w:sz w:val="16"/>
          <w:szCs w:val="16"/>
        </w:rPr>
        <w:t xml:space="preserve">, </w:t>
      </w:r>
      <w:r w:rsidRPr="00372FF6">
        <w:rPr>
          <w:rStyle w:val="StyleUnderline"/>
        </w:rPr>
        <w:t>investors began facing margin calls</w:t>
      </w:r>
      <w:r w:rsidRPr="00372FF6">
        <w:rPr>
          <w:sz w:val="16"/>
          <w:szCs w:val="16"/>
        </w:rPr>
        <w:t xml:space="preserve">. </w:t>
      </w:r>
      <w:r w:rsidRPr="00372FF6">
        <w:rPr>
          <w:rStyle w:val="StyleUnderline"/>
        </w:rPr>
        <w:t>As investors quickly sold assets to deleverage their positions, the Dow Jones</w:t>
      </w:r>
      <w:r w:rsidRPr="00372FF6">
        <w:rPr>
          <w:sz w:val="16"/>
          <w:szCs w:val="16"/>
        </w:rPr>
        <w:t xml:space="preserve"> Industrial Average </w:t>
      </w:r>
      <w:r w:rsidRPr="00372FF6">
        <w:rPr>
          <w:rStyle w:val="StyleUnderline"/>
        </w:rPr>
        <w:t>experienced a record loss of</w:t>
      </w:r>
      <w:r w:rsidRPr="00372FF6">
        <w:rPr>
          <w:sz w:val="16"/>
          <w:szCs w:val="16"/>
        </w:rPr>
        <w:t xml:space="preserve"> </w:t>
      </w:r>
      <w:r w:rsidRPr="00372FF6">
        <w:rPr>
          <w:rStyle w:val="Emphasis"/>
        </w:rPr>
        <w:t>13% in a single day</w:t>
      </w:r>
      <w:r w:rsidRPr="00372FF6">
        <w:rPr>
          <w:sz w:val="16"/>
          <w:szCs w:val="16"/>
        </w:rPr>
        <w:t xml:space="preserve">, </w:t>
      </w:r>
      <w:r w:rsidRPr="00372FF6">
        <w:rPr>
          <w:rStyle w:val="StyleUnderline"/>
        </w:rPr>
        <w:t>later known as</w:t>
      </w:r>
      <w:r w:rsidRPr="00372FF6">
        <w:rPr>
          <w:sz w:val="16"/>
          <w:szCs w:val="16"/>
        </w:rPr>
        <w:t xml:space="preserve"> </w:t>
      </w:r>
      <w:r w:rsidRPr="00372FF6">
        <w:rPr>
          <w:rStyle w:val="Emphasis"/>
        </w:rPr>
        <w:t>“Black Monday”</w:t>
      </w:r>
      <w:r w:rsidRPr="00372FF6">
        <w:rPr>
          <w:sz w:val="16"/>
          <w:szCs w:val="16"/>
        </w:rPr>
        <w:t xml:space="preserve"> on October 28, 1929.1 </w:t>
      </w:r>
      <w:r w:rsidRPr="00372FF6">
        <w:rPr>
          <w:rStyle w:val="StyleUnderline"/>
        </w:rPr>
        <w:t>Other significant examples of deleveraging and market crashes include the</w:t>
      </w:r>
      <w:r w:rsidRPr="00372FF6">
        <w:rPr>
          <w:sz w:val="16"/>
          <w:szCs w:val="16"/>
        </w:rPr>
        <w:t xml:space="preserve"> </w:t>
      </w:r>
      <w:r w:rsidRPr="00372FF6">
        <w:rPr>
          <w:rStyle w:val="Emphasis"/>
        </w:rPr>
        <w:t>US housing crisis</w:t>
      </w:r>
      <w:r w:rsidRPr="00372FF6">
        <w:rPr>
          <w:sz w:val="16"/>
          <w:szCs w:val="16"/>
        </w:rPr>
        <w:t xml:space="preserve"> </w:t>
      </w:r>
      <w:r w:rsidRPr="00372FF6">
        <w:rPr>
          <w:rStyle w:val="StyleUnderline"/>
        </w:rPr>
        <w:t>which led to the</w:t>
      </w:r>
      <w:r w:rsidRPr="00372FF6">
        <w:rPr>
          <w:sz w:val="16"/>
          <w:szCs w:val="16"/>
        </w:rPr>
        <w:t xml:space="preserve"> </w:t>
      </w:r>
      <w:r w:rsidRPr="00372FF6">
        <w:rPr>
          <w:rStyle w:val="Emphasis"/>
        </w:rPr>
        <w:t>2007/08 global financial crisis</w:t>
      </w:r>
      <w:r w:rsidRPr="00372FF6">
        <w:rPr>
          <w:sz w:val="16"/>
          <w:szCs w:val="16"/>
        </w:rPr>
        <w:t xml:space="preserve"> (see e.g., Mian et al. (2013)) </w:t>
      </w:r>
      <w:r w:rsidRPr="00372FF6">
        <w:rPr>
          <w:rStyle w:val="StyleUnderline"/>
        </w:rPr>
        <w:t>and the</w:t>
      </w:r>
      <w:r w:rsidRPr="00372FF6">
        <w:rPr>
          <w:sz w:val="16"/>
          <w:szCs w:val="16"/>
        </w:rPr>
        <w:t xml:space="preserve"> </w:t>
      </w:r>
      <w:r w:rsidRPr="00372FF6">
        <w:rPr>
          <w:rStyle w:val="Emphasis"/>
        </w:rPr>
        <w:t>Chinese stock market crash</w:t>
      </w:r>
      <w:r w:rsidRPr="00372FF6">
        <w:rPr>
          <w:sz w:val="16"/>
          <w:szCs w:val="16"/>
        </w:rPr>
        <w:t xml:space="preserve"> </w:t>
      </w:r>
      <w:r w:rsidRPr="00372FF6">
        <w:rPr>
          <w:rStyle w:val="StyleUnderline"/>
        </w:rPr>
        <w:t>in the summer of 201</w:t>
      </w:r>
      <w:r w:rsidRPr="00372FF6">
        <w:rPr>
          <w:sz w:val="16"/>
          <w:szCs w:val="16"/>
        </w:rPr>
        <w:t>5. The latter market crash will be the focus of this paper.</w:t>
      </w:r>
    </w:p>
    <w:p w14:paraId="0784C3BE" w14:textId="653125A2" w:rsidR="00A56F7D" w:rsidRPr="00372FF6" w:rsidRDefault="00A56F7D" w:rsidP="00A56F7D">
      <w:pPr>
        <w:rPr>
          <w:sz w:val="16"/>
          <w:szCs w:val="16"/>
        </w:rPr>
      </w:pPr>
      <w:r w:rsidRPr="00372FF6">
        <w:rPr>
          <w:sz w:val="16"/>
          <w:szCs w:val="16"/>
        </w:rPr>
        <w:t xml:space="preserve">As the worst economic disaster since the Great Depression, the 2007/08 global financial crisis greatly revived the interest of academics and policy makers in understanding and measuring the costs and benefits of financial leverage. In terms of academic research, the theory has arguably advanced ahead of the empirics. For instance, </w:t>
      </w:r>
      <w:r w:rsidRPr="00372FF6">
        <w:rPr>
          <w:rStyle w:val="StyleUnderline"/>
        </w:rPr>
        <w:t>Geanakoplos</w:t>
      </w:r>
      <w:r w:rsidRPr="00372FF6">
        <w:rPr>
          <w:sz w:val="16"/>
          <w:szCs w:val="16"/>
        </w:rPr>
        <w:t xml:space="preserve"> (2010) </w:t>
      </w:r>
      <w:r w:rsidRPr="00372FF6">
        <w:rPr>
          <w:rStyle w:val="StyleUnderline"/>
        </w:rPr>
        <w:t>and Brunnermeier</w:t>
      </w:r>
      <w:r w:rsidRPr="00372FF6">
        <w:rPr>
          <w:sz w:val="16"/>
          <w:szCs w:val="16"/>
        </w:rPr>
        <w:t xml:space="preserve"> </w:t>
      </w:r>
      <w:r w:rsidRPr="00372FF6">
        <w:rPr>
          <w:rStyle w:val="StyleUnderline"/>
        </w:rPr>
        <w:t>and</w:t>
      </w:r>
      <w:r w:rsidRPr="00372FF6">
        <w:rPr>
          <w:sz w:val="16"/>
          <w:szCs w:val="16"/>
        </w:rPr>
        <w:t xml:space="preserve"> </w:t>
      </w:r>
      <w:r w:rsidRPr="00372FF6">
        <w:rPr>
          <w:rStyle w:val="StyleUnderline"/>
        </w:rPr>
        <w:t>Pedersen</w:t>
      </w:r>
      <w:r w:rsidRPr="00372FF6">
        <w:rPr>
          <w:sz w:val="16"/>
          <w:szCs w:val="16"/>
        </w:rPr>
        <w:t xml:space="preserve"> (2009) </w:t>
      </w:r>
      <w:r w:rsidRPr="00372FF6">
        <w:rPr>
          <w:rStyle w:val="StyleUnderline"/>
        </w:rPr>
        <w:t>carefully model a</w:t>
      </w:r>
      <w:r w:rsidRPr="00372FF6">
        <w:rPr>
          <w:sz w:val="16"/>
          <w:szCs w:val="16"/>
        </w:rPr>
        <w:t xml:space="preserve"> “</w:t>
      </w:r>
      <w:r w:rsidRPr="00372FF6">
        <w:rPr>
          <w:rStyle w:val="Emphasis"/>
        </w:rPr>
        <w:t>downward leverage spiral</w:t>
      </w:r>
      <w:r w:rsidRPr="00372FF6">
        <w:rPr>
          <w:sz w:val="16"/>
          <w:szCs w:val="16"/>
        </w:rPr>
        <w:t xml:space="preserve">,” </w:t>
      </w:r>
      <w:r w:rsidRPr="00372FF6">
        <w:rPr>
          <w:rStyle w:val="StyleUnderline"/>
        </w:rPr>
        <w:t>in which tightened leverage constraints trigger</w:t>
      </w:r>
      <w:r w:rsidRPr="00372FF6">
        <w:rPr>
          <w:sz w:val="16"/>
          <w:szCs w:val="16"/>
        </w:rPr>
        <w:t xml:space="preserve"> </w:t>
      </w:r>
      <w:r w:rsidRPr="00372FF6">
        <w:rPr>
          <w:rStyle w:val="Emphasis"/>
        </w:rPr>
        <w:t>fire sales</w:t>
      </w:r>
      <w:r w:rsidRPr="00372FF6">
        <w:rPr>
          <w:sz w:val="16"/>
          <w:szCs w:val="16"/>
        </w:rPr>
        <w:t xml:space="preserve">, </w:t>
      </w:r>
      <w:r w:rsidRPr="00372FF6">
        <w:rPr>
          <w:rStyle w:val="StyleUnderline"/>
        </w:rPr>
        <w:t>which then</w:t>
      </w:r>
      <w:r w:rsidRPr="00372FF6">
        <w:rPr>
          <w:sz w:val="16"/>
          <w:szCs w:val="16"/>
        </w:rPr>
        <w:t xml:space="preserve"> </w:t>
      </w:r>
      <w:r w:rsidRPr="00372FF6">
        <w:rPr>
          <w:rStyle w:val="Emphasis"/>
        </w:rPr>
        <w:t>depress asset prices</w:t>
      </w:r>
      <w:r w:rsidRPr="00372FF6">
        <w:rPr>
          <w:sz w:val="16"/>
          <w:szCs w:val="16"/>
        </w:rPr>
        <w:t xml:space="preserve">, </w:t>
      </w:r>
      <w:r w:rsidRPr="00372FF6">
        <w:rPr>
          <w:rStyle w:val="StyleUnderline"/>
        </w:rPr>
        <w:t>leading to even tighter leverage constraints</w:t>
      </w:r>
      <w:r w:rsidRPr="00372FF6">
        <w:rPr>
          <w:sz w:val="16"/>
          <w:szCs w:val="16"/>
        </w:rPr>
        <w:t xml:space="preserve">. </w:t>
      </w:r>
      <w:r w:rsidRPr="00372FF6">
        <w:rPr>
          <w:rStyle w:val="StyleUnderline"/>
        </w:rPr>
        <w:t>This general equilibrium theory features a</w:t>
      </w:r>
      <w:r w:rsidRPr="00372FF6">
        <w:rPr>
          <w:sz w:val="16"/>
          <w:szCs w:val="16"/>
        </w:rPr>
        <w:t xml:space="preserve"> </w:t>
      </w:r>
      <w:r w:rsidRPr="00372FF6">
        <w:rPr>
          <w:rStyle w:val="Emphasis"/>
        </w:rPr>
        <w:t>devastating positive feedback loop</w:t>
      </w:r>
      <w:r w:rsidRPr="00372FF6">
        <w:rPr>
          <w:sz w:val="16"/>
          <w:szCs w:val="16"/>
        </w:rPr>
        <w:t xml:space="preserve"> </w:t>
      </w:r>
      <w:r w:rsidRPr="00372FF6">
        <w:rPr>
          <w:rStyle w:val="StyleUnderline"/>
        </w:rPr>
        <w:t xml:space="preserve">that is able to match various pieces of anecdotal </w:t>
      </w:r>
      <w:proofErr w:type="gramStart"/>
      <w:r w:rsidRPr="00372FF6">
        <w:rPr>
          <w:rStyle w:val="StyleUnderline"/>
        </w:rPr>
        <w:t>evidence</w:t>
      </w:r>
      <w:r w:rsidRPr="00372FF6">
        <w:rPr>
          <w:sz w:val="16"/>
          <w:szCs w:val="16"/>
        </w:rPr>
        <w:t xml:space="preserve">, </w:t>
      </w:r>
      <w:r w:rsidRPr="00372FF6">
        <w:rPr>
          <w:rStyle w:val="StyleUnderline"/>
        </w:rPr>
        <w:t>and</w:t>
      </w:r>
      <w:proofErr w:type="gramEnd"/>
      <w:r w:rsidRPr="00372FF6">
        <w:rPr>
          <w:rStyle w:val="StyleUnderline"/>
        </w:rPr>
        <w:t xml:space="preserve"> is</w:t>
      </w:r>
      <w:r w:rsidRPr="00372FF6">
        <w:rPr>
          <w:sz w:val="16"/>
          <w:szCs w:val="16"/>
        </w:rPr>
        <w:t xml:space="preserve"> </w:t>
      </w:r>
      <w:r w:rsidRPr="00372FF6">
        <w:rPr>
          <w:rStyle w:val="Emphasis"/>
        </w:rPr>
        <w:t>widely considered to be the leading explanation</w:t>
      </w:r>
      <w:r w:rsidRPr="00372FF6">
        <w:rPr>
          <w:sz w:val="16"/>
          <w:szCs w:val="16"/>
        </w:rPr>
        <w:t xml:space="preserve"> </w:t>
      </w:r>
      <w:r w:rsidRPr="00372FF6">
        <w:rPr>
          <w:rStyle w:val="StyleUnderline"/>
        </w:rPr>
        <w:t>of the mechanism behind the</w:t>
      </w:r>
      <w:r w:rsidRPr="00372FF6">
        <w:rPr>
          <w:sz w:val="16"/>
          <w:szCs w:val="16"/>
        </w:rPr>
        <w:t xml:space="preserve"> </w:t>
      </w:r>
      <w:r w:rsidRPr="00372FF6">
        <w:rPr>
          <w:rStyle w:val="Emphasis"/>
        </w:rPr>
        <w:t>meltdown of the financial system</w:t>
      </w:r>
      <w:r w:rsidRPr="00372FF6">
        <w:rPr>
          <w:sz w:val="16"/>
          <w:szCs w:val="16"/>
        </w:rPr>
        <w:t xml:space="preserve"> </w:t>
      </w:r>
      <w:r w:rsidRPr="00372FF6">
        <w:rPr>
          <w:rStyle w:val="StyleUnderline"/>
        </w:rPr>
        <w:t>during the 2007/08 crisis</w:t>
      </w:r>
      <w:r w:rsidRPr="00372FF6">
        <w:rPr>
          <w:sz w:val="16"/>
          <w:szCs w:val="16"/>
        </w:rPr>
        <w:t xml:space="preserve">. Despite its widespread acceptance, there is little direct empirical evidence of leverage-induced fire sales leading to stock market crashes. Empirical tests of the theory are challenging because of the limited availability of detailed account-level data on leverage and trading activity. </w:t>
      </w:r>
      <w:r w:rsidRPr="00372FF6">
        <w:rPr>
          <w:rStyle w:val="StyleUnderline"/>
        </w:rPr>
        <w:t>This paper contributes to the literature on leverage and financial crashes by providing</w:t>
      </w:r>
      <w:r w:rsidRPr="00372FF6">
        <w:rPr>
          <w:sz w:val="16"/>
          <w:szCs w:val="16"/>
        </w:rPr>
        <w:t xml:space="preserve"> </w:t>
      </w:r>
      <w:r w:rsidRPr="00372FF6">
        <w:rPr>
          <w:rStyle w:val="Emphasis"/>
        </w:rPr>
        <w:t>direct evidence of leverage-induced fire sales</w:t>
      </w:r>
      <w:r w:rsidRPr="00372FF6">
        <w:rPr>
          <w:sz w:val="16"/>
          <w:szCs w:val="16"/>
        </w:rPr>
        <w:t>.</w:t>
      </w:r>
      <w:bookmarkEnd w:id="5"/>
    </w:p>
    <w:p w14:paraId="669DE600" w14:textId="14845C25" w:rsidR="00A56F7D" w:rsidRPr="00372FF6" w:rsidRDefault="00A56F7D" w:rsidP="00A56F7D">
      <w:pPr>
        <w:pStyle w:val="Heading3"/>
      </w:pPr>
      <w:r w:rsidRPr="00372FF6">
        <w:t>I/L---Real Estate</w:t>
      </w:r>
    </w:p>
    <w:p w14:paraId="65B33512" w14:textId="77777777" w:rsidR="00A56F7D" w:rsidRPr="00372FF6" w:rsidRDefault="00A56F7D" w:rsidP="00A56F7D">
      <w:pPr>
        <w:pStyle w:val="Heading4"/>
      </w:pPr>
      <w:r w:rsidRPr="00372FF6">
        <w:t xml:space="preserve">The AFF destroys commercial real estate by shorting investments through cost </w:t>
      </w:r>
      <w:proofErr w:type="gramStart"/>
      <w:r w:rsidRPr="00372FF6">
        <w:t>controls</w:t>
      </w:r>
      <w:proofErr w:type="gramEnd"/>
    </w:p>
    <w:p w14:paraId="2707ECA0" w14:textId="77777777" w:rsidR="00A56F7D" w:rsidRPr="00372FF6" w:rsidRDefault="00A56F7D" w:rsidP="00A56F7D">
      <w:r w:rsidRPr="00372FF6">
        <w:t xml:space="preserve">Wolf </w:t>
      </w:r>
      <w:r w:rsidRPr="00372FF6">
        <w:rPr>
          <w:rStyle w:val="Style13ptBold"/>
        </w:rPr>
        <w:t>Richter 17</w:t>
      </w:r>
      <w:r w:rsidRPr="00372FF6">
        <w:t xml:space="preserve">, CEO of Wolf Street </w:t>
      </w:r>
      <w:proofErr w:type="gramStart"/>
      <w:r w:rsidRPr="00372FF6">
        <w:t>Corp.</w:t>
      </w:r>
      <w:proofErr w:type="gramEnd"/>
      <w:r w:rsidRPr="00372FF6">
        <w:t xml:space="preserve"> and the editor-in-chief at Wolf Street, 3-27-2017, "Health-Care Industry Debt Turns into “Systemic Recession Risk”," Wolf Street, http://wolfstreet.com/2017/03/27/health-care-industry-debt-turns-into-systemic-recession-risk/</w:t>
      </w:r>
    </w:p>
    <w:p w14:paraId="760D7DFA" w14:textId="77777777" w:rsidR="00A56F7D" w:rsidRPr="00372FF6" w:rsidRDefault="00A56F7D" w:rsidP="00A56F7D">
      <w:pPr>
        <w:rPr>
          <w:sz w:val="14"/>
        </w:rPr>
      </w:pPr>
      <w:r w:rsidRPr="00372FF6">
        <w:rPr>
          <w:sz w:val="14"/>
        </w:rPr>
        <w:t>Just how relieved are commercial real estate investors really? Chris Muoio, Senior Quantitative Strategist, </w:t>
      </w:r>
      <w:hyperlink r:id="rId114" w:history="1">
        <w:r w:rsidRPr="00372FF6">
          <w:rPr>
            <w:rStyle w:val="Hyperlink"/>
            <w:sz w:val="14"/>
          </w:rPr>
          <w:t>Ten-X Research</w:t>
        </w:r>
      </w:hyperlink>
      <w:r w:rsidRPr="00372FF6">
        <w:rPr>
          <w:sz w:val="14"/>
        </w:rPr>
        <w:t>, of online CRE platform Ten-X, put it this way on Monday:</w:t>
      </w:r>
    </w:p>
    <w:p w14:paraId="7EA6E770" w14:textId="77777777" w:rsidR="00A56F7D" w:rsidRPr="00372FF6" w:rsidRDefault="00A56F7D" w:rsidP="00A56F7D">
      <w:pPr>
        <w:rPr>
          <w:sz w:val="12"/>
        </w:rPr>
      </w:pPr>
      <w:r w:rsidRPr="00372FF6">
        <w:rPr>
          <w:sz w:val="12"/>
        </w:rPr>
        <w:t xml:space="preserve">We noted at the beginning of the year that </w:t>
      </w:r>
      <w:r w:rsidRPr="00372FF6">
        <w:rPr>
          <w:rStyle w:val="StyleUnderline"/>
        </w:rPr>
        <w:t xml:space="preserve">the new presidential administration in D.C. potentially increased risks for certain commercial real estate sectors as proposed regulatory and legislative changes could alter the growth trajectory of industries </w:t>
      </w:r>
      <w:r w:rsidRPr="00372FF6">
        <w:rPr>
          <w:sz w:val="12"/>
        </w:rPr>
        <w:t xml:space="preserve">and with that the demand for certain types of commercial real estate. </w:t>
      </w:r>
      <w:r w:rsidRPr="00372FF6">
        <w:rPr>
          <w:rStyle w:val="StyleUnderline"/>
        </w:rPr>
        <w:t>One of the sector’s that faced the most acute possible changes was medical office/retail as the new administration proposed sweeping changes to health care</w:t>
      </w:r>
      <w:r w:rsidRPr="00372FF6">
        <w:rPr>
          <w:sz w:val="12"/>
        </w:rPr>
        <w:t xml:space="preserve"> legislation. Hospitals and medical offices faced the prospect of lower demand for health care services as the proposed legislation would have reduced the number of insured patients and the growth pace of federal spending on health care. Which sums up what </w:t>
      </w:r>
      <w:r w:rsidRPr="00372FF6">
        <w:rPr>
          <w:rStyle w:val="StyleUnderline"/>
        </w:rPr>
        <w:t xml:space="preserve">the sector has been expecting year-in and year-out: endless growth in revenues, paid for by government entities, insurers, and the flow of premiums. Throw doubt on these endless growth stories, and </w:t>
      </w:r>
      <w:proofErr w:type="gramStart"/>
      <w:r w:rsidRPr="00372FF6">
        <w:rPr>
          <w:rStyle w:val="StyleUnderline"/>
        </w:rPr>
        <w:t>health-care</w:t>
      </w:r>
      <w:proofErr w:type="gramEnd"/>
      <w:r w:rsidRPr="00372FF6">
        <w:rPr>
          <w:rStyle w:val="StyleUnderline"/>
        </w:rPr>
        <w:t xml:space="preserve"> focused real estate quakes in its foundations. The note goes on: Following the withdrawal of the proposed American Health Care Act, real estate investors in the medical and health care space can breathe easier as it appears this risk has dissipated. </w:t>
      </w:r>
      <w:r w:rsidRPr="00372FF6">
        <w:rPr>
          <w:sz w:val="12"/>
        </w:rPr>
        <w:t xml:space="preserve">The proposed legislation was scuttled late last week as it became clear it lacked the votes to pass the House. The current rhetoric out of </w:t>
      </w:r>
      <w:r w:rsidRPr="00372FF6">
        <w:rPr>
          <w:rStyle w:val="StyleUnderline"/>
        </w:rPr>
        <w:t xml:space="preserve">Washington signals a desire to move </w:t>
      </w:r>
      <w:proofErr w:type="gramStart"/>
      <w:r w:rsidRPr="00372FF6">
        <w:rPr>
          <w:rStyle w:val="StyleUnderline"/>
        </w:rPr>
        <w:t>off of</w:t>
      </w:r>
      <w:proofErr w:type="gramEnd"/>
      <w:r w:rsidRPr="00372FF6">
        <w:rPr>
          <w:rStyle w:val="StyleUnderline"/>
        </w:rPr>
        <w:t xml:space="preserve"> the issue and towards other policy initiatives. </w:t>
      </w:r>
      <w:r w:rsidRPr="00372FF6">
        <w:rPr>
          <w:sz w:val="12"/>
        </w:rPr>
        <w:t xml:space="preserve">Commercial real estate investors should continue to monitor the machinations in Washington carefully, as the administration could revert to the issue at a later time, but for now </w:t>
      </w:r>
      <w:r w:rsidRPr="00372FF6">
        <w:rPr>
          <w:rStyle w:val="StyleUnderline"/>
        </w:rPr>
        <w:t xml:space="preserve">it appears the existing fundamental story underlying </w:t>
      </w:r>
      <w:proofErr w:type="gramStart"/>
      <w:r w:rsidRPr="00372FF6">
        <w:rPr>
          <w:rStyle w:val="StyleUnderline"/>
        </w:rPr>
        <w:t>health-care</w:t>
      </w:r>
      <w:proofErr w:type="gramEnd"/>
      <w:r w:rsidRPr="00372FF6">
        <w:rPr>
          <w:rStyle w:val="StyleUnderline"/>
        </w:rPr>
        <w:t xml:space="preserve"> based real estate, which has produced uninterrupted growth in health care services, should remain intact. </w:t>
      </w:r>
      <w:r w:rsidRPr="00372FF6">
        <w:rPr>
          <w:sz w:val="12"/>
        </w:rPr>
        <w:t xml:space="preserve">CRE investors are among the biggest beneficiaries of the health care monster that has been draining consumers, businesses, and governments for years, starting way before Obamacare was even a word. And for as long, this health care monster has been cannibalizing other sectors of consumer, business, and government spending. </w:t>
      </w:r>
      <w:proofErr w:type="gramStart"/>
      <w:r w:rsidRPr="00372FF6">
        <w:rPr>
          <w:sz w:val="12"/>
        </w:rPr>
        <w:t>So</w:t>
      </w:r>
      <w:proofErr w:type="gramEnd"/>
      <w:r w:rsidRPr="00372FF6">
        <w:rPr>
          <w:sz w:val="12"/>
        </w:rPr>
        <w:t xml:space="preserve"> it makes sense that commercial real estate </w:t>
      </w:r>
      <w:r w:rsidRPr="00372FF6">
        <w:rPr>
          <w:rStyle w:val="StyleUnderline"/>
        </w:rPr>
        <w:t xml:space="preserve">investors, at the peak of this bubble, are dreading any little thing that might possibly derail that gravy train. </w:t>
      </w:r>
      <w:r w:rsidRPr="00372FF6">
        <w:rPr>
          <w:sz w:val="12"/>
        </w:rPr>
        <w:t xml:space="preserve">Booms and busts have historically been driven by speculation and over-borrowing, often triggering recessions. </w:t>
      </w:r>
      <w:r w:rsidRPr="00372FF6">
        <w:rPr>
          <w:rStyle w:val="StyleUnderline"/>
        </w:rPr>
        <w:t xml:space="preserve">This time, the health care sector, after years “of unsustainable growth,” has become the biggest “systemic recession risk” to the US economy, as the debt binge that funded it, hits its limit. </w:t>
      </w:r>
    </w:p>
    <w:p w14:paraId="6409AB32" w14:textId="77777777" w:rsidR="00A56F7D" w:rsidRPr="00372FF6" w:rsidRDefault="00A56F7D" w:rsidP="00A56F7D"/>
    <w:p w14:paraId="61F99293" w14:textId="77777777" w:rsidR="00A56F7D" w:rsidRPr="00372FF6" w:rsidRDefault="00A56F7D" w:rsidP="00A56F7D">
      <w:pPr>
        <w:pStyle w:val="Heading4"/>
        <w:rPr>
          <w:rFonts w:cs="Times New Roman"/>
        </w:rPr>
      </w:pPr>
      <w:r w:rsidRPr="00372FF6">
        <w:rPr>
          <w:rFonts w:cs="Times New Roman"/>
        </w:rPr>
        <w:t xml:space="preserve">Popping the property bubble wrecks banks and causes massive financial </w:t>
      </w:r>
      <w:proofErr w:type="gramStart"/>
      <w:r w:rsidRPr="00372FF6">
        <w:rPr>
          <w:rFonts w:cs="Times New Roman"/>
        </w:rPr>
        <w:t>instability</w:t>
      </w:r>
      <w:proofErr w:type="gramEnd"/>
      <w:r w:rsidRPr="00372FF6">
        <w:rPr>
          <w:rFonts w:cs="Times New Roman"/>
        </w:rPr>
        <w:t xml:space="preserve"> </w:t>
      </w:r>
    </w:p>
    <w:p w14:paraId="3E790372" w14:textId="77777777" w:rsidR="00A56F7D" w:rsidRPr="00372FF6" w:rsidRDefault="00A56F7D" w:rsidP="00A56F7D">
      <w:r w:rsidRPr="00372FF6">
        <w:t xml:space="preserve">Wolf </w:t>
      </w:r>
      <w:r w:rsidRPr="00372FF6">
        <w:rPr>
          <w:rStyle w:val="Style13ptBold"/>
        </w:rPr>
        <w:t>Richter 17</w:t>
      </w:r>
      <w:r w:rsidRPr="00372FF6">
        <w:t xml:space="preserve">, CEO of Wolf Street </w:t>
      </w:r>
      <w:proofErr w:type="gramStart"/>
      <w:r w:rsidRPr="00372FF6">
        <w:t>Corp.</w:t>
      </w:r>
      <w:proofErr w:type="gramEnd"/>
      <w:r w:rsidRPr="00372FF6">
        <w:t xml:space="preserve"> and the editor-in-chief at Wolf Street, 3-27-2017, "Health-Care Industry Debt Turns into “Systemic Recession Risk”," Wolf Street, http://wolfstreet.com/2017/03/27/health-care-industry-debt-turns-into-systemic-recession-risk/</w:t>
      </w:r>
    </w:p>
    <w:p w14:paraId="1DFF497E" w14:textId="4EBA1A18" w:rsidR="00A56F7D" w:rsidRPr="00372FF6" w:rsidRDefault="00A56F7D" w:rsidP="00A56F7D">
      <w:pPr>
        <w:rPr>
          <w:b/>
          <w:iCs/>
          <w:u w:val="single"/>
        </w:rPr>
      </w:pPr>
      <w:r w:rsidRPr="00372FF6">
        <w:rPr>
          <w:sz w:val="10"/>
        </w:rPr>
        <w:t>To keep from deflating</w:t>
      </w:r>
      <w:r w:rsidRPr="00372FF6">
        <w:rPr>
          <w:rStyle w:val="StyleUnderline"/>
        </w:rPr>
        <w:t>, property bubble needs Obamacare</w:t>
      </w:r>
      <w:r w:rsidRPr="00372FF6">
        <w:rPr>
          <w:sz w:val="10"/>
        </w:rPr>
        <w:t xml:space="preserve">. When the effort in </w:t>
      </w:r>
      <w:r w:rsidRPr="00372FF6">
        <w:rPr>
          <w:rStyle w:val="StyleUnderline"/>
        </w:rPr>
        <w:t>Congress</w:t>
      </w:r>
      <w:r w:rsidRPr="00372FF6">
        <w:rPr>
          <w:sz w:val="10"/>
        </w:rPr>
        <w:t xml:space="preserve"> to pass a health-care bill – the American Health Care Act, designed to replace the </w:t>
      </w:r>
      <w:proofErr w:type="gramStart"/>
      <w:r w:rsidRPr="00372FF6">
        <w:rPr>
          <w:sz w:val="10"/>
        </w:rPr>
        <w:t>much maligned</w:t>
      </w:r>
      <w:proofErr w:type="gramEnd"/>
      <w:r w:rsidRPr="00372FF6">
        <w:rPr>
          <w:sz w:val="10"/>
        </w:rPr>
        <w:t xml:space="preserve"> Affordable Care Act – </w:t>
      </w:r>
      <w:r w:rsidRPr="00372FF6">
        <w:rPr>
          <w:rStyle w:val="StyleUnderline"/>
        </w:rPr>
        <w:t>failed</w:t>
      </w:r>
      <w:r w:rsidRPr="00372FF6">
        <w:rPr>
          <w:sz w:val="10"/>
        </w:rPr>
        <w:t xml:space="preserve"> on Friday, the thing that wasn’t supposed to happen happened: The industry that had whined for years about this, that, and the other in the Obamacare law, breathed a huge sigh of relief. On Monday, despite the general unease in the stock market, </w:t>
      </w:r>
      <w:r w:rsidRPr="00372FF6">
        <w:rPr>
          <w:rStyle w:val="StyleUnderline"/>
        </w:rPr>
        <w:t>heath care stocks</w:t>
      </w:r>
      <w:r w:rsidRPr="00372FF6">
        <w:rPr>
          <w:sz w:val="10"/>
        </w:rPr>
        <w:t xml:space="preserve"> rallied. Well, they didn’t exactly rally, they </w:t>
      </w:r>
      <w:r w:rsidRPr="00372FF6">
        <w:rPr>
          <w:rStyle w:val="StyleUnderline"/>
        </w:rPr>
        <w:t>edged up</w:t>
      </w:r>
      <w:r w:rsidRPr="00372FF6">
        <w:rPr>
          <w:sz w:val="10"/>
        </w:rPr>
        <w:t xml:space="preserve">. But it made them the best-performing sector among the 11 S&amp;P 500 sectors. </w:t>
      </w:r>
      <w:r w:rsidRPr="00372FF6">
        <w:rPr>
          <w:rStyle w:val="StyleUnderline"/>
        </w:rPr>
        <w:t xml:space="preserve">But no one apparently breathed a bigger sigh of relief than the over-indebted and teetering Commercial Real Estate sector. Investors, including the largest asset managers in the world, had experienced the rich benefits of a multi-year </w:t>
      </w:r>
      <w:r w:rsidRPr="00372FF6">
        <w:rPr>
          <w:rStyle w:val="Emphasis"/>
        </w:rPr>
        <w:t>mega construction boom of hospitals, medical office buildings, and other health-care facilities to accommodate the ballooning industry</w:t>
      </w:r>
      <w:r w:rsidRPr="00372FF6">
        <w:rPr>
          <w:rStyle w:val="StyleUnderline"/>
        </w:rPr>
        <w:t xml:space="preserve"> that is taking over the US economy and provides 16% of its private-sector jobs. Property prices had soared over the years as part of the overall commercial real estate bubble. It has gotten so huge that </w:t>
      </w:r>
      <w:r w:rsidRPr="00372FF6">
        <w:rPr>
          <w:rStyle w:val="Emphasis"/>
        </w:rPr>
        <w:t>if it deflates, it risks taking down the banks, particularly smaller banks where CRE lending is heavily concentrated.</w:t>
      </w:r>
      <w:r w:rsidRPr="00372FF6">
        <w:rPr>
          <w:rStyle w:val="StyleUnderline"/>
        </w:rPr>
        <w:t xml:space="preserve"> </w:t>
      </w:r>
      <w:r w:rsidRPr="00372FF6">
        <w:rPr>
          <w:sz w:val="10"/>
        </w:rPr>
        <w:t xml:space="preserve">Even </w:t>
      </w:r>
      <w:r w:rsidRPr="00372FF6">
        <w:rPr>
          <w:rStyle w:val="StyleUnderline"/>
        </w:rPr>
        <w:t>Federal Reserve governors admit its policies since the Financial Crisis have helped fuel this bubble,</w:t>
      </w:r>
      <w:r w:rsidRPr="00372FF6">
        <w:rPr>
          <w:sz w:val="10"/>
        </w:rPr>
        <w:t xml:space="preserve"> and it admits that it is a bubble, and references to it keep showing up in their statements and speeches as the fretting has begun. Among them, Boston Fed President Eric Rosengren, a Fed “dove,” is now worried </w:t>
      </w:r>
      <w:r w:rsidRPr="00372FF6">
        <w:rPr>
          <w:rStyle w:val="StyleUnderline"/>
        </w:rPr>
        <w:t xml:space="preserve">that </w:t>
      </w:r>
      <w:r w:rsidRPr="00372FF6">
        <w:rPr>
          <w:rStyle w:val="Emphasis"/>
        </w:rPr>
        <w:t xml:space="preserve">the commercial real-estate bubble in the US has once again </w:t>
      </w:r>
      <w:hyperlink r:id="rId115" w:history="1">
        <w:r w:rsidRPr="00372FF6">
          <w:rPr>
            <w:rStyle w:val="Emphasis"/>
          </w:rPr>
          <w:t>become a risk to “Financial Stability.”</w:t>
        </w:r>
      </w:hyperlink>
    </w:p>
    <w:p w14:paraId="5B530988" w14:textId="77777777" w:rsidR="003258A1" w:rsidRPr="00372FF6" w:rsidRDefault="003258A1" w:rsidP="003258A1">
      <w:pPr>
        <w:pStyle w:val="Heading3"/>
      </w:pPr>
      <w:proofErr w:type="gramStart"/>
      <w:r w:rsidRPr="00372FF6">
        <w:t>!---</w:t>
      </w:r>
      <w:proofErr w:type="gramEnd"/>
      <w:r w:rsidRPr="00372FF6">
        <w:t>Bond Markets</w:t>
      </w:r>
    </w:p>
    <w:p w14:paraId="1BA180EC" w14:textId="77777777" w:rsidR="003258A1" w:rsidRPr="00372FF6" w:rsidRDefault="003258A1" w:rsidP="003258A1">
      <w:pPr>
        <w:pStyle w:val="Heading4"/>
        <w:rPr>
          <w:rFonts w:cs="Times New Roman"/>
          <w:szCs w:val="26"/>
          <w:u w:val="single"/>
        </w:rPr>
      </w:pPr>
      <w:bookmarkStart w:id="6" w:name="_Hlk498189459"/>
      <w:r w:rsidRPr="00372FF6">
        <w:rPr>
          <w:rFonts w:cs="Times New Roman"/>
          <w:szCs w:val="26"/>
        </w:rPr>
        <w:t xml:space="preserve">Bond market stability solves </w:t>
      </w:r>
      <w:r w:rsidRPr="00372FF6">
        <w:rPr>
          <w:rFonts w:cs="Times New Roman"/>
          <w:szCs w:val="26"/>
          <w:u w:val="single"/>
        </w:rPr>
        <w:t xml:space="preserve">cyber </w:t>
      </w:r>
      <w:proofErr w:type="gramStart"/>
      <w:r w:rsidRPr="00372FF6">
        <w:rPr>
          <w:rFonts w:cs="Times New Roman"/>
          <w:szCs w:val="26"/>
          <w:u w:val="single"/>
        </w:rPr>
        <w:t>terror</w:t>
      </w:r>
      <w:proofErr w:type="gramEnd"/>
    </w:p>
    <w:p w14:paraId="1DDBA166" w14:textId="77777777" w:rsidR="003258A1" w:rsidRPr="00372FF6" w:rsidRDefault="003258A1" w:rsidP="003258A1">
      <w:r w:rsidRPr="00372FF6">
        <w:rPr>
          <w:rStyle w:val="Style13ptBold"/>
          <w:szCs w:val="26"/>
        </w:rPr>
        <w:t>Traynor et al. ’16</w:t>
      </w:r>
      <w:r w:rsidRPr="00372FF6">
        <w:t xml:space="preserve"> (</w:t>
      </w:r>
      <w:r w:rsidRPr="00372FF6">
        <w:rPr>
          <w:u w:val="single"/>
        </w:rPr>
        <w:t>Paul Traynor</w:t>
      </w:r>
      <w:r w:rsidRPr="00372FF6">
        <w:t xml:space="preserve"> – Managing Director, Insurance and Pensions Client Segments Leader @ BNY Mellon. </w:t>
      </w:r>
      <w:r w:rsidRPr="00372FF6">
        <w:rPr>
          <w:u w:val="single"/>
        </w:rPr>
        <w:t>Daniel Crisp</w:t>
      </w:r>
      <w:r w:rsidRPr="00372FF6">
        <w:t xml:space="preserve"> – SAPM @ Stanford, Chief Technology Risk Officer @ BNY Mellon. </w:t>
      </w:r>
      <w:r w:rsidRPr="00372FF6">
        <w:rPr>
          <w:u w:val="single"/>
        </w:rPr>
        <w:t>Robert Wagstaff</w:t>
      </w:r>
      <w:r w:rsidRPr="00372FF6">
        <w:t xml:space="preserve">. </w:t>
      </w:r>
      <w:r w:rsidRPr="00372FF6">
        <w:rPr>
          <w:u w:val="single"/>
        </w:rPr>
        <w:t>Karin Mulvihill</w:t>
      </w:r>
      <w:r w:rsidRPr="00372FF6">
        <w:t xml:space="preserve">. “Insurance Linked Securities - Cyber Risk and the Capital Markets,” </w:t>
      </w:r>
      <w:hyperlink r:id="rId116" w:history="1">
        <w:r w:rsidRPr="00372FF6">
          <w:rPr>
            <w:rStyle w:val="Hyperlink"/>
          </w:rPr>
          <w:t>https://www.bnymellon.com/emea/en/_locale-assets/pdf/our-thinking/insurance-linked-securities-cyber-risk-insurers-and-the-capital-markets.pdf</w:t>
        </w:r>
      </w:hyperlink>
      <w:r w:rsidRPr="00372FF6">
        <w:t>)</w:t>
      </w:r>
    </w:p>
    <w:p w14:paraId="0DCB7A5C" w14:textId="77777777" w:rsidR="003258A1" w:rsidRPr="00372FF6" w:rsidRDefault="003258A1" w:rsidP="003258A1">
      <w:pPr>
        <w:rPr>
          <w:sz w:val="16"/>
          <w:szCs w:val="16"/>
        </w:rPr>
      </w:pPr>
      <w:r w:rsidRPr="00372FF6">
        <w:rPr>
          <w:sz w:val="16"/>
          <w:szCs w:val="16"/>
        </w:rPr>
        <w:t xml:space="preserve">“Furthermore, with the right data, modelling and claims history for these alternative risks, </w:t>
      </w:r>
      <w:r w:rsidRPr="00372FF6">
        <w:rPr>
          <w:rStyle w:val="StyleUnderline"/>
        </w:rPr>
        <w:t>there is the potential that an even greater</w:t>
      </w:r>
      <w:r w:rsidRPr="00372FF6">
        <w:rPr>
          <w:sz w:val="16"/>
          <w:szCs w:val="16"/>
        </w:rPr>
        <w:t xml:space="preserve"> </w:t>
      </w:r>
      <w:r w:rsidRPr="00372FF6">
        <w:rPr>
          <w:rStyle w:val="Emphasis"/>
        </w:rPr>
        <w:t>institutional investor base</w:t>
      </w:r>
      <w:r w:rsidRPr="00372FF6">
        <w:rPr>
          <w:sz w:val="16"/>
          <w:szCs w:val="16"/>
        </w:rPr>
        <w:t xml:space="preserve"> </w:t>
      </w:r>
      <w:r w:rsidRPr="00372FF6">
        <w:rPr>
          <w:rStyle w:val="StyleUnderline"/>
        </w:rPr>
        <w:t>could</w:t>
      </w:r>
      <w:r w:rsidRPr="00372FF6">
        <w:rPr>
          <w:sz w:val="16"/>
          <w:szCs w:val="16"/>
        </w:rPr>
        <w:t xml:space="preserve"> </w:t>
      </w:r>
      <w:r w:rsidRPr="00372FF6">
        <w:rPr>
          <w:rStyle w:val="StyleUnderline"/>
        </w:rPr>
        <w:t>become more comfortable</w:t>
      </w:r>
      <w:r w:rsidRPr="00372FF6">
        <w:rPr>
          <w:sz w:val="16"/>
          <w:szCs w:val="16"/>
        </w:rPr>
        <w:t xml:space="preserve"> </w:t>
      </w:r>
      <w:r w:rsidRPr="00372FF6">
        <w:rPr>
          <w:rStyle w:val="Emphasis"/>
        </w:rPr>
        <w:t>investing in these instruments</w:t>
      </w:r>
      <w:r w:rsidRPr="00372FF6">
        <w:rPr>
          <w:sz w:val="16"/>
          <w:szCs w:val="16"/>
        </w:rPr>
        <w:t xml:space="preserve">, </w:t>
      </w:r>
      <w:r w:rsidRPr="00372FF6">
        <w:rPr>
          <w:rStyle w:val="StyleUnderline"/>
        </w:rPr>
        <w:t>leading to</w:t>
      </w:r>
      <w:r w:rsidRPr="00372FF6">
        <w:rPr>
          <w:sz w:val="16"/>
          <w:szCs w:val="16"/>
        </w:rPr>
        <w:t xml:space="preserve"> </w:t>
      </w:r>
      <w:r w:rsidRPr="00372FF6">
        <w:rPr>
          <w:rStyle w:val="Emphasis"/>
        </w:rPr>
        <w:t>further demand</w:t>
      </w:r>
      <w:r w:rsidRPr="00372FF6">
        <w:rPr>
          <w:sz w:val="16"/>
          <w:szCs w:val="16"/>
        </w:rPr>
        <w:t>,” she continues. “</w:t>
      </w:r>
      <w:r w:rsidRPr="00372FF6">
        <w:rPr>
          <w:rStyle w:val="StyleUnderline"/>
        </w:rPr>
        <w:t>With growing interest in alternative risk types</w:t>
      </w:r>
      <w:r w:rsidRPr="00372FF6">
        <w:rPr>
          <w:sz w:val="16"/>
          <w:szCs w:val="16"/>
        </w:rPr>
        <w:t xml:space="preserve">, </w:t>
      </w:r>
      <w:r w:rsidRPr="00372FF6">
        <w:rPr>
          <w:rStyle w:val="StyleUnderline"/>
        </w:rPr>
        <w:t>including</w:t>
      </w:r>
      <w:r w:rsidRPr="00372FF6">
        <w:rPr>
          <w:sz w:val="16"/>
          <w:szCs w:val="16"/>
        </w:rPr>
        <w:t xml:space="preserve"> mortgage risks, excess mortality, </w:t>
      </w:r>
      <w:r w:rsidRPr="00372FF6">
        <w:rPr>
          <w:rStyle w:val="StyleUnderline"/>
        </w:rPr>
        <w:t>medical benefit claims</w:t>
      </w:r>
      <w:r w:rsidRPr="00372FF6">
        <w:rPr>
          <w:sz w:val="16"/>
          <w:szCs w:val="16"/>
        </w:rPr>
        <w:t xml:space="preserve"> and other potential future emerging risks, </w:t>
      </w:r>
      <w:r w:rsidRPr="00372FF6">
        <w:rPr>
          <w:rStyle w:val="StyleUnderline"/>
        </w:rPr>
        <w:t>the ILS market stands to offer a lot more</w:t>
      </w:r>
      <w:r w:rsidRPr="00372FF6">
        <w:rPr>
          <w:sz w:val="16"/>
          <w:szCs w:val="16"/>
        </w:rPr>
        <w:t xml:space="preserve"> </w:t>
      </w:r>
      <w:r w:rsidRPr="00372FF6">
        <w:rPr>
          <w:rStyle w:val="Emphasis"/>
        </w:rPr>
        <w:t>diversification</w:t>
      </w:r>
      <w:r w:rsidRPr="00372FF6">
        <w:rPr>
          <w:sz w:val="16"/>
          <w:szCs w:val="16"/>
        </w:rPr>
        <w:t>.”</w:t>
      </w:r>
    </w:p>
    <w:p w14:paraId="5221C6A8" w14:textId="77777777" w:rsidR="003258A1" w:rsidRPr="00372FF6" w:rsidRDefault="003258A1" w:rsidP="003258A1">
      <w:pPr>
        <w:rPr>
          <w:sz w:val="16"/>
          <w:szCs w:val="16"/>
        </w:rPr>
      </w:pPr>
      <w:r w:rsidRPr="00372FF6">
        <w:rPr>
          <w:sz w:val="16"/>
          <w:szCs w:val="16"/>
        </w:rPr>
        <w:t>There has also been a trend towards corporates and public sector organisations accessing the capital markets directly, by utilising their captive insurers. A recent example is the $275m October 2015 PennUnion Re cat bond, issued on behalf of Amtrak. It followed the $200m MetroCat Re deal in 2013, on behalf of the New York Metropolitan Transportation Authority (MTA)10.</w:t>
      </w:r>
    </w:p>
    <w:p w14:paraId="74CEED73" w14:textId="77777777" w:rsidR="003258A1" w:rsidRPr="00372FF6" w:rsidRDefault="003258A1" w:rsidP="003258A1">
      <w:pPr>
        <w:rPr>
          <w:rStyle w:val="Style13ptBold"/>
          <w:b w:val="0"/>
          <w:bCs w:val="0"/>
          <w:sz w:val="14"/>
        </w:rPr>
      </w:pPr>
      <w:r w:rsidRPr="00372FF6">
        <w:rPr>
          <w:sz w:val="16"/>
          <w:szCs w:val="16"/>
        </w:rPr>
        <w:t xml:space="preserve">PennUnion is the first cat bond for the US long-distance passenger railway, protecting against extreme storm surge, </w:t>
      </w:r>
      <w:proofErr w:type="gramStart"/>
      <w:r w:rsidRPr="00372FF6">
        <w:rPr>
          <w:sz w:val="16"/>
          <w:szCs w:val="16"/>
        </w:rPr>
        <w:t>windstorm</w:t>
      </w:r>
      <w:proofErr w:type="gramEnd"/>
      <w:r w:rsidRPr="00372FF6">
        <w:rPr>
          <w:sz w:val="16"/>
          <w:szCs w:val="16"/>
        </w:rPr>
        <w:t xml:space="preserve"> and earthquake damage to infrastructure in the corridor from Boston to Washington. The coverage would protect against storms </w:t>
      </w:r>
      <w:proofErr w:type="gramStart"/>
      <w:r w:rsidRPr="00372FF6">
        <w:rPr>
          <w:sz w:val="16"/>
          <w:szCs w:val="16"/>
        </w:rPr>
        <w:t>similar to</w:t>
      </w:r>
      <w:proofErr w:type="gramEnd"/>
      <w:r w:rsidRPr="00372FF6">
        <w:rPr>
          <w:sz w:val="16"/>
          <w:szCs w:val="16"/>
        </w:rPr>
        <w:t xml:space="preserve"> Sandy in 2012, when New York subway tunnels were flooded, causing over $1bn in damage11.</w:t>
      </w:r>
    </w:p>
    <w:p w14:paraId="41784D7D" w14:textId="77777777" w:rsidR="003258A1" w:rsidRPr="00372FF6" w:rsidRDefault="003258A1" w:rsidP="003258A1">
      <w:pPr>
        <w:rPr>
          <w:sz w:val="16"/>
          <w:szCs w:val="16"/>
        </w:rPr>
      </w:pPr>
      <w:r w:rsidRPr="00372FF6">
        <w:rPr>
          <w:sz w:val="16"/>
          <w:szCs w:val="16"/>
        </w:rPr>
        <w:t>“</w:t>
      </w:r>
      <w:r w:rsidRPr="00372FF6">
        <w:rPr>
          <w:rStyle w:val="StyleUnderline"/>
        </w:rPr>
        <w:t>The march to a broader range of risks will continue</w:t>
      </w:r>
      <w:r w:rsidRPr="00372FF6">
        <w:rPr>
          <w:sz w:val="16"/>
          <w:szCs w:val="16"/>
        </w:rPr>
        <w:t>,” according to Willis Capital Markets &amp; Advisory in its latest ILS report</w:t>
      </w:r>
      <w:proofErr w:type="gramStart"/>
      <w:r w:rsidRPr="00372FF6">
        <w:rPr>
          <w:sz w:val="16"/>
          <w:szCs w:val="16"/>
        </w:rPr>
        <w:t>1 .</w:t>
      </w:r>
      <w:proofErr w:type="gramEnd"/>
      <w:r w:rsidRPr="00372FF6">
        <w:rPr>
          <w:sz w:val="16"/>
          <w:szCs w:val="16"/>
        </w:rPr>
        <w:t xml:space="preserve"> “</w:t>
      </w:r>
      <w:r w:rsidRPr="00372FF6">
        <w:rPr>
          <w:rStyle w:val="StyleUnderline"/>
        </w:rPr>
        <w:t>2015 saw increased</w:t>
      </w:r>
      <w:r w:rsidRPr="00372FF6">
        <w:rPr>
          <w:sz w:val="16"/>
          <w:szCs w:val="16"/>
        </w:rPr>
        <w:t xml:space="preserve"> </w:t>
      </w:r>
      <w:r w:rsidRPr="00372FF6">
        <w:rPr>
          <w:rStyle w:val="StyleUnderline"/>
        </w:rPr>
        <w:t>life</w:t>
      </w:r>
      <w:r w:rsidRPr="00372FF6">
        <w:rPr>
          <w:sz w:val="16"/>
          <w:szCs w:val="16"/>
        </w:rPr>
        <w:t xml:space="preserve">, </w:t>
      </w:r>
      <w:proofErr w:type="gramStart"/>
      <w:r w:rsidRPr="00372FF6">
        <w:rPr>
          <w:rStyle w:val="StyleUnderline"/>
        </w:rPr>
        <w:t>accident</w:t>
      </w:r>
      <w:proofErr w:type="gramEnd"/>
      <w:r w:rsidRPr="00372FF6">
        <w:rPr>
          <w:sz w:val="16"/>
          <w:szCs w:val="16"/>
        </w:rPr>
        <w:t xml:space="preserve"> </w:t>
      </w:r>
      <w:r w:rsidRPr="00372FF6">
        <w:rPr>
          <w:rStyle w:val="StyleUnderline"/>
        </w:rPr>
        <w:t>and</w:t>
      </w:r>
      <w:r w:rsidRPr="00372FF6">
        <w:rPr>
          <w:sz w:val="16"/>
          <w:szCs w:val="16"/>
        </w:rPr>
        <w:t xml:space="preserve"> </w:t>
      </w:r>
      <w:r w:rsidRPr="00372FF6">
        <w:rPr>
          <w:rStyle w:val="Emphasis"/>
        </w:rPr>
        <w:t>health activity</w:t>
      </w:r>
      <w:r w:rsidRPr="00372FF6">
        <w:rPr>
          <w:sz w:val="16"/>
          <w:szCs w:val="16"/>
        </w:rPr>
        <w:t xml:space="preserve"> in ILS. 2016 may see more of the same but it may also see the return of other property and casualty risks beyond nat cat. </w:t>
      </w:r>
      <w:r w:rsidRPr="00372FF6">
        <w:rPr>
          <w:rStyle w:val="StyleUnderline"/>
        </w:rPr>
        <w:t>This requires both</w:t>
      </w:r>
      <w:r w:rsidRPr="00372FF6">
        <w:rPr>
          <w:sz w:val="16"/>
          <w:szCs w:val="16"/>
        </w:rPr>
        <w:t xml:space="preserve"> </w:t>
      </w:r>
      <w:r w:rsidRPr="00372FF6">
        <w:rPr>
          <w:rStyle w:val="StyleUnderline"/>
        </w:rPr>
        <w:t>ceding companies and</w:t>
      </w:r>
      <w:r w:rsidRPr="00372FF6">
        <w:rPr>
          <w:sz w:val="16"/>
          <w:szCs w:val="16"/>
        </w:rPr>
        <w:t xml:space="preserve"> </w:t>
      </w:r>
      <w:r w:rsidRPr="00372FF6">
        <w:rPr>
          <w:rStyle w:val="Emphasis"/>
        </w:rPr>
        <w:t>investors to take some risks</w:t>
      </w:r>
      <w:r w:rsidRPr="00372FF6">
        <w:rPr>
          <w:sz w:val="16"/>
          <w:szCs w:val="16"/>
        </w:rPr>
        <w:t xml:space="preserve">. </w:t>
      </w:r>
      <w:r w:rsidRPr="00372FF6">
        <w:rPr>
          <w:rStyle w:val="StyleUnderline"/>
        </w:rPr>
        <w:t>Success will require both</w:t>
      </w:r>
      <w:r w:rsidRPr="00372FF6">
        <w:rPr>
          <w:sz w:val="16"/>
          <w:szCs w:val="16"/>
        </w:rPr>
        <w:t xml:space="preserve"> </w:t>
      </w:r>
      <w:r w:rsidRPr="00372FF6">
        <w:rPr>
          <w:rStyle w:val="Emphasis"/>
        </w:rPr>
        <w:t>innovation</w:t>
      </w:r>
      <w:r w:rsidRPr="00372FF6">
        <w:rPr>
          <w:sz w:val="16"/>
          <w:szCs w:val="16"/>
        </w:rPr>
        <w:t xml:space="preserve"> </w:t>
      </w:r>
      <w:r w:rsidRPr="00372FF6">
        <w:rPr>
          <w:rStyle w:val="StyleUnderline"/>
        </w:rPr>
        <w:t>and</w:t>
      </w:r>
      <w:r w:rsidRPr="00372FF6">
        <w:rPr>
          <w:sz w:val="16"/>
          <w:szCs w:val="16"/>
        </w:rPr>
        <w:t xml:space="preserve"> </w:t>
      </w:r>
      <w:r w:rsidRPr="00372FF6">
        <w:rPr>
          <w:rStyle w:val="Emphasis"/>
        </w:rPr>
        <w:t>investment</w:t>
      </w:r>
      <w:r w:rsidRPr="00372FF6">
        <w:rPr>
          <w:sz w:val="16"/>
          <w:szCs w:val="16"/>
        </w:rPr>
        <w:t>.”</w:t>
      </w:r>
    </w:p>
    <w:p w14:paraId="3F417FDD" w14:textId="77777777" w:rsidR="003258A1" w:rsidRPr="00372FF6" w:rsidRDefault="003258A1" w:rsidP="003258A1">
      <w:pPr>
        <w:rPr>
          <w:sz w:val="16"/>
          <w:szCs w:val="16"/>
        </w:rPr>
      </w:pPr>
      <w:r w:rsidRPr="00372FF6">
        <w:rPr>
          <w:rStyle w:val="StyleUnderline"/>
        </w:rPr>
        <w:t>Another innovation within the</w:t>
      </w:r>
      <w:r w:rsidRPr="00372FF6">
        <w:rPr>
          <w:sz w:val="16"/>
          <w:szCs w:val="16"/>
        </w:rPr>
        <w:t xml:space="preserve"> cat </w:t>
      </w:r>
      <w:r w:rsidRPr="00372FF6">
        <w:rPr>
          <w:rStyle w:val="StyleUnderline"/>
        </w:rPr>
        <w:t>bond space has been the growth of</w:t>
      </w:r>
      <w:r w:rsidRPr="00372FF6">
        <w:rPr>
          <w:sz w:val="16"/>
          <w:szCs w:val="16"/>
        </w:rPr>
        <w:t xml:space="preserve"> </w:t>
      </w:r>
      <w:r w:rsidRPr="00372FF6">
        <w:rPr>
          <w:rStyle w:val="Emphasis"/>
        </w:rPr>
        <w:t>cat bond lite structures</w:t>
      </w:r>
      <w:r w:rsidRPr="00372FF6">
        <w:rPr>
          <w:sz w:val="16"/>
          <w:szCs w:val="16"/>
        </w:rPr>
        <w:t>. Typically using Protected Cell Companies (PCCs), these structures have a much lower barrier to entry for sponsors/cedants seeking protection from the capital markets. 2015 ended with $490m in new limits from 16 cat bond lite transactions, more than doubling the 2014 total of $242m. The average transaction size was $31m12.</w:t>
      </w:r>
    </w:p>
    <w:p w14:paraId="4ED317C0" w14:textId="77777777" w:rsidR="003258A1" w:rsidRPr="00372FF6" w:rsidRDefault="003258A1" w:rsidP="003258A1">
      <w:pPr>
        <w:rPr>
          <w:sz w:val="16"/>
          <w:szCs w:val="16"/>
        </w:rPr>
      </w:pPr>
      <w:r w:rsidRPr="00372FF6">
        <w:rPr>
          <w:rStyle w:val="StyleUnderline"/>
        </w:rPr>
        <w:t>The ability of cat bond lite transactions</w:t>
      </w:r>
      <w:r w:rsidRPr="00372FF6">
        <w:rPr>
          <w:sz w:val="16"/>
          <w:szCs w:val="16"/>
        </w:rPr>
        <w:t xml:space="preserve"> to </w:t>
      </w:r>
      <w:r w:rsidRPr="00372FF6">
        <w:rPr>
          <w:rStyle w:val="StyleUnderline"/>
        </w:rPr>
        <w:t>allow</w:t>
      </w:r>
      <w:r w:rsidRPr="00372FF6">
        <w:rPr>
          <w:sz w:val="16"/>
          <w:szCs w:val="16"/>
        </w:rPr>
        <w:t xml:space="preserve"> sponsors to complete </w:t>
      </w:r>
      <w:r w:rsidRPr="00372FF6">
        <w:rPr>
          <w:rStyle w:val="StyleUnderline"/>
        </w:rPr>
        <w:t>smaller</w:t>
      </w:r>
      <w:r w:rsidRPr="00372FF6">
        <w:rPr>
          <w:sz w:val="16"/>
          <w:szCs w:val="16"/>
        </w:rPr>
        <w:t xml:space="preserve">, </w:t>
      </w:r>
      <w:r w:rsidRPr="00372FF6">
        <w:rPr>
          <w:rStyle w:val="StyleUnderline"/>
        </w:rPr>
        <w:t xml:space="preserve">more </w:t>
      </w:r>
      <w:r w:rsidRPr="00372FF6">
        <w:rPr>
          <w:rStyle w:val="Emphasis"/>
        </w:rPr>
        <w:t>targeted transactions</w:t>
      </w:r>
      <w:r w:rsidRPr="00372FF6">
        <w:rPr>
          <w:sz w:val="16"/>
          <w:szCs w:val="16"/>
        </w:rPr>
        <w:t xml:space="preserve"> quickly, while managing the cost of capital, is clearly becoming more attractive. The structure also enables more participants to enter the ILS sector, </w:t>
      </w:r>
      <w:proofErr w:type="gramStart"/>
      <w:r w:rsidRPr="00372FF6">
        <w:rPr>
          <w:sz w:val="16"/>
          <w:szCs w:val="16"/>
        </w:rPr>
        <w:t>opening up</w:t>
      </w:r>
      <w:proofErr w:type="gramEnd"/>
      <w:r w:rsidRPr="00372FF6">
        <w:rPr>
          <w:sz w:val="16"/>
          <w:szCs w:val="16"/>
        </w:rPr>
        <w:t xml:space="preserve"> the market to a broader investor base. Such transactions could work well in the London market, particularly as new and emerging risks are securitised for the first time.</w:t>
      </w:r>
    </w:p>
    <w:p w14:paraId="1343121F" w14:textId="77777777" w:rsidR="003258A1" w:rsidRPr="00372FF6" w:rsidRDefault="003258A1" w:rsidP="003258A1">
      <w:pPr>
        <w:rPr>
          <w:sz w:val="16"/>
          <w:szCs w:val="16"/>
        </w:rPr>
      </w:pPr>
      <w:r w:rsidRPr="00372FF6">
        <w:rPr>
          <w:sz w:val="16"/>
          <w:szCs w:val="16"/>
        </w:rPr>
        <w:t>“Continued rapid growth will rely on the introduction of more original risk into this sector,” according to Verisk Analytics business Property Claim Services (PCS) in its annual cat bond report12. “The introduction of new indices could help grow cat bond lite beyond its traditional property catastrophe focus.”</w:t>
      </w:r>
    </w:p>
    <w:p w14:paraId="0F1ADBEC" w14:textId="77777777" w:rsidR="003258A1" w:rsidRPr="00372FF6" w:rsidRDefault="003258A1" w:rsidP="003258A1">
      <w:pPr>
        <w:rPr>
          <w:sz w:val="16"/>
          <w:szCs w:val="16"/>
        </w:rPr>
      </w:pPr>
      <w:r w:rsidRPr="00372FF6">
        <w:rPr>
          <w:sz w:val="16"/>
          <w:szCs w:val="16"/>
        </w:rPr>
        <w:t xml:space="preserve">“For example, PCS has been working closely with Verisk Maplecroft to develop a parametric-style trigger for global terror ILWs (including cat bond lites), </w:t>
      </w:r>
      <w:r w:rsidRPr="00372FF6">
        <w:rPr>
          <w:rStyle w:val="StyleUnderline"/>
        </w:rPr>
        <w:t>which could help reinsurers and ILS funds</w:t>
      </w:r>
      <w:r w:rsidRPr="00372FF6">
        <w:rPr>
          <w:sz w:val="16"/>
          <w:szCs w:val="16"/>
        </w:rPr>
        <w:t xml:space="preserve"> </w:t>
      </w:r>
      <w:r w:rsidRPr="00372FF6">
        <w:rPr>
          <w:rStyle w:val="Emphasis"/>
        </w:rPr>
        <w:t>hedge the global terror risk</w:t>
      </w:r>
      <w:r w:rsidRPr="00372FF6">
        <w:rPr>
          <w:sz w:val="16"/>
          <w:szCs w:val="16"/>
        </w:rPr>
        <w:t xml:space="preserve"> they may assume as part of larger property catastrophe programs,” it adds.</w:t>
      </w:r>
    </w:p>
    <w:p w14:paraId="1473AA1B" w14:textId="77777777" w:rsidR="003258A1" w:rsidRPr="00372FF6" w:rsidRDefault="003258A1" w:rsidP="003258A1">
      <w:pPr>
        <w:rPr>
          <w:sz w:val="16"/>
          <w:szCs w:val="16"/>
        </w:rPr>
      </w:pPr>
      <w:r w:rsidRPr="00372FF6">
        <w:rPr>
          <w:rStyle w:val="StyleUnderline"/>
        </w:rPr>
        <w:t>A CASE STUDY</w:t>
      </w:r>
      <w:r w:rsidRPr="00372FF6">
        <w:rPr>
          <w:sz w:val="16"/>
          <w:szCs w:val="16"/>
        </w:rPr>
        <w:t xml:space="preserve">: </w:t>
      </w:r>
      <w:r w:rsidRPr="00372FF6">
        <w:rPr>
          <w:rStyle w:val="Emphasis"/>
        </w:rPr>
        <w:t>CYBER TERRORISM</w:t>
      </w:r>
    </w:p>
    <w:p w14:paraId="34517838" w14:textId="77777777" w:rsidR="003258A1" w:rsidRPr="00372FF6" w:rsidRDefault="003258A1" w:rsidP="003258A1">
      <w:pPr>
        <w:rPr>
          <w:sz w:val="16"/>
          <w:szCs w:val="16"/>
        </w:rPr>
      </w:pPr>
      <w:r w:rsidRPr="00372FF6">
        <w:rPr>
          <w:sz w:val="16"/>
          <w:szCs w:val="16"/>
        </w:rPr>
        <w:t xml:space="preserve">Cyber risk is a very broad, all-encompassing term used to describe a significant and emerging exposure for businesses of all sizes and from all sectors. Currently, </w:t>
      </w:r>
      <w:proofErr w:type="gramStart"/>
      <w:r w:rsidRPr="00372FF6">
        <w:rPr>
          <w:sz w:val="16"/>
          <w:szCs w:val="16"/>
        </w:rPr>
        <w:t>as a result of</w:t>
      </w:r>
      <w:proofErr w:type="gramEnd"/>
      <w:r w:rsidRPr="00372FF6">
        <w:rPr>
          <w:sz w:val="16"/>
          <w:szCs w:val="16"/>
        </w:rPr>
        <w:t xml:space="preserve"> data protection legislation, some of the biggest risks involve data breach and cyber extortion. The concern of many governments, including the UK Government, is that in this </w:t>
      </w:r>
      <w:proofErr w:type="gramStart"/>
      <w:r w:rsidRPr="00372FF6">
        <w:rPr>
          <w:sz w:val="16"/>
          <w:szCs w:val="16"/>
        </w:rPr>
        <w:t>highly-digitised</w:t>
      </w:r>
      <w:proofErr w:type="gramEnd"/>
      <w:r w:rsidRPr="00372FF6">
        <w:rPr>
          <w:sz w:val="16"/>
          <w:szCs w:val="16"/>
        </w:rPr>
        <w:t xml:space="preserve"> world, cyber will become the new frontier for terrorists.</w:t>
      </w:r>
    </w:p>
    <w:p w14:paraId="347DCED7" w14:textId="77777777" w:rsidR="003258A1" w:rsidRPr="00372FF6" w:rsidRDefault="003258A1" w:rsidP="003258A1">
      <w:pPr>
        <w:rPr>
          <w:sz w:val="16"/>
          <w:szCs w:val="16"/>
        </w:rPr>
      </w:pPr>
      <w:r w:rsidRPr="00372FF6">
        <w:rPr>
          <w:rStyle w:val="StyleUnderline"/>
        </w:rPr>
        <w:t>The ability of cyber terrorists to target</w:t>
      </w:r>
      <w:r w:rsidRPr="00372FF6">
        <w:rPr>
          <w:sz w:val="16"/>
          <w:szCs w:val="16"/>
        </w:rPr>
        <w:t xml:space="preserve"> </w:t>
      </w:r>
      <w:r w:rsidRPr="00372FF6">
        <w:rPr>
          <w:rStyle w:val="Emphasis"/>
        </w:rPr>
        <w:t>national infrastructure</w:t>
      </w:r>
      <w:r w:rsidRPr="00372FF6">
        <w:rPr>
          <w:sz w:val="16"/>
          <w:szCs w:val="16"/>
        </w:rPr>
        <w:t xml:space="preserve">, </w:t>
      </w:r>
      <w:r w:rsidRPr="00372FF6">
        <w:rPr>
          <w:rStyle w:val="Emphasis"/>
        </w:rPr>
        <w:t>power grids</w:t>
      </w:r>
      <w:r w:rsidRPr="00372FF6">
        <w:rPr>
          <w:sz w:val="16"/>
          <w:szCs w:val="16"/>
        </w:rPr>
        <w:t xml:space="preserve"> </w:t>
      </w:r>
      <w:r w:rsidRPr="00372FF6">
        <w:rPr>
          <w:rStyle w:val="StyleUnderline"/>
        </w:rPr>
        <w:t>and</w:t>
      </w:r>
      <w:r w:rsidRPr="00372FF6">
        <w:rPr>
          <w:sz w:val="16"/>
          <w:szCs w:val="16"/>
        </w:rPr>
        <w:t xml:space="preserve"> </w:t>
      </w:r>
      <w:r w:rsidRPr="00372FF6">
        <w:rPr>
          <w:rStyle w:val="StyleUnderline"/>
        </w:rPr>
        <w:t>other</w:t>
      </w:r>
      <w:r w:rsidRPr="00372FF6">
        <w:rPr>
          <w:sz w:val="16"/>
          <w:szCs w:val="16"/>
        </w:rPr>
        <w:t xml:space="preserve"> </w:t>
      </w:r>
      <w:r w:rsidRPr="00372FF6">
        <w:rPr>
          <w:rStyle w:val="Emphasis"/>
        </w:rPr>
        <w:t>critical assets</w:t>
      </w:r>
      <w:r w:rsidRPr="00372FF6">
        <w:rPr>
          <w:sz w:val="16"/>
          <w:szCs w:val="16"/>
        </w:rPr>
        <w:t xml:space="preserve"> </w:t>
      </w:r>
      <w:r w:rsidRPr="00372FF6">
        <w:rPr>
          <w:rStyle w:val="StyleUnderline"/>
        </w:rPr>
        <w:t>is a real and growing threat</w:t>
      </w:r>
      <w:r w:rsidRPr="00372FF6">
        <w:rPr>
          <w:sz w:val="16"/>
          <w:szCs w:val="16"/>
        </w:rPr>
        <w:t>. Last year, the UK government announced it was investing £2bn to create the country’s first National Cyber Centre, based at Global Communication Head Quarters (GCHQ), to tackle cyber attacks against the UK13. According to the UK Chancellor of the Exchequer George Osborne, speaking in a government statement released at the time, this includes attempts by groups such as ISIS to use “cyber warfare to kill people by attacking infrastructure”.</w:t>
      </w:r>
    </w:p>
    <w:p w14:paraId="5974E76B" w14:textId="77777777" w:rsidR="003258A1" w:rsidRPr="00372FF6" w:rsidRDefault="003258A1" w:rsidP="003258A1">
      <w:pPr>
        <w:rPr>
          <w:sz w:val="16"/>
          <w:szCs w:val="16"/>
        </w:rPr>
      </w:pPr>
      <w:r w:rsidRPr="00372FF6">
        <w:rPr>
          <w:sz w:val="16"/>
          <w:szCs w:val="16"/>
        </w:rPr>
        <w:t>“</w:t>
      </w:r>
      <w:r w:rsidRPr="00372FF6">
        <w:rPr>
          <w:rStyle w:val="StyleUnderline"/>
        </w:rPr>
        <w:t>We know they want</w:t>
      </w:r>
      <w:r w:rsidRPr="00372FF6">
        <w:rPr>
          <w:sz w:val="16"/>
          <w:szCs w:val="16"/>
        </w:rPr>
        <w:t xml:space="preserve"> it [</w:t>
      </w:r>
      <w:r w:rsidRPr="00372FF6">
        <w:rPr>
          <w:rStyle w:val="StyleUnderline"/>
        </w:rPr>
        <w:t>that capability</w:t>
      </w:r>
      <w:r w:rsidRPr="00372FF6">
        <w:rPr>
          <w:sz w:val="16"/>
          <w:szCs w:val="16"/>
        </w:rPr>
        <w:t xml:space="preserve">] </w:t>
      </w:r>
      <w:r w:rsidRPr="00372FF6">
        <w:rPr>
          <w:rStyle w:val="StyleUnderline"/>
        </w:rPr>
        <w:t>and are</w:t>
      </w:r>
      <w:r w:rsidRPr="00372FF6">
        <w:rPr>
          <w:sz w:val="16"/>
          <w:szCs w:val="16"/>
        </w:rPr>
        <w:t xml:space="preserve"> </w:t>
      </w:r>
      <w:r w:rsidRPr="00372FF6">
        <w:rPr>
          <w:rStyle w:val="Emphasis"/>
        </w:rPr>
        <w:t>doing their best to build it</w:t>
      </w:r>
      <w:r w:rsidRPr="00372FF6">
        <w:rPr>
          <w:sz w:val="16"/>
          <w:szCs w:val="16"/>
        </w:rPr>
        <w:t>,” he said. “</w:t>
      </w:r>
      <w:r w:rsidRPr="00372FF6">
        <w:rPr>
          <w:rStyle w:val="StyleUnderline"/>
        </w:rPr>
        <w:t>If our</w:t>
      </w:r>
      <w:r w:rsidRPr="00372FF6">
        <w:rPr>
          <w:sz w:val="16"/>
          <w:szCs w:val="16"/>
        </w:rPr>
        <w:t xml:space="preserve"> </w:t>
      </w:r>
      <w:r w:rsidRPr="00372FF6">
        <w:rPr>
          <w:rStyle w:val="Emphasis"/>
        </w:rPr>
        <w:t>electricity supply</w:t>
      </w:r>
      <w:r w:rsidRPr="00372FF6">
        <w:rPr>
          <w:sz w:val="16"/>
          <w:szCs w:val="16"/>
        </w:rPr>
        <w:t xml:space="preserve">, </w:t>
      </w:r>
      <w:r w:rsidRPr="00372FF6">
        <w:rPr>
          <w:rStyle w:val="StyleUnderline"/>
        </w:rPr>
        <w:t>or our</w:t>
      </w:r>
      <w:r w:rsidRPr="00372FF6">
        <w:rPr>
          <w:sz w:val="16"/>
          <w:szCs w:val="16"/>
        </w:rPr>
        <w:t xml:space="preserve"> </w:t>
      </w:r>
      <w:r w:rsidRPr="00372FF6">
        <w:rPr>
          <w:rStyle w:val="Emphasis"/>
        </w:rPr>
        <w:t>air traffic control</w:t>
      </w:r>
      <w:r w:rsidRPr="00372FF6">
        <w:rPr>
          <w:sz w:val="16"/>
          <w:szCs w:val="16"/>
        </w:rPr>
        <w:t xml:space="preserve">, </w:t>
      </w:r>
      <w:r w:rsidRPr="00372FF6">
        <w:rPr>
          <w:rStyle w:val="StyleUnderline"/>
        </w:rPr>
        <w:t>or our hospitals were successfully attacked online,</w:t>
      </w:r>
      <w:r w:rsidRPr="00372FF6">
        <w:rPr>
          <w:sz w:val="16"/>
          <w:szCs w:val="16"/>
        </w:rPr>
        <w:t xml:space="preserve"> the </w:t>
      </w:r>
      <w:r w:rsidRPr="00372FF6">
        <w:rPr>
          <w:rStyle w:val="StyleUnderline"/>
        </w:rPr>
        <w:t>impact could be measured not just in terms of</w:t>
      </w:r>
      <w:r w:rsidRPr="00372FF6">
        <w:rPr>
          <w:sz w:val="16"/>
          <w:szCs w:val="16"/>
        </w:rPr>
        <w:t xml:space="preserve"> </w:t>
      </w:r>
      <w:r w:rsidRPr="00372FF6">
        <w:rPr>
          <w:rStyle w:val="Emphasis"/>
        </w:rPr>
        <w:t>economic damage</w:t>
      </w:r>
      <w:r w:rsidRPr="00372FF6">
        <w:rPr>
          <w:sz w:val="16"/>
          <w:szCs w:val="16"/>
        </w:rPr>
        <w:t xml:space="preserve"> </w:t>
      </w:r>
      <w:r w:rsidRPr="00372FF6">
        <w:rPr>
          <w:rStyle w:val="StyleUnderline"/>
        </w:rPr>
        <w:t>but of</w:t>
      </w:r>
      <w:r w:rsidRPr="00372FF6">
        <w:rPr>
          <w:sz w:val="16"/>
          <w:szCs w:val="16"/>
        </w:rPr>
        <w:t xml:space="preserve"> </w:t>
      </w:r>
      <w:r w:rsidRPr="00372FF6">
        <w:rPr>
          <w:rStyle w:val="Emphasis"/>
        </w:rPr>
        <w:t>lives lost</w:t>
      </w:r>
      <w:r w:rsidRPr="00372FF6">
        <w:rPr>
          <w:sz w:val="16"/>
          <w:szCs w:val="16"/>
        </w:rPr>
        <w:t>.”</w:t>
      </w:r>
    </w:p>
    <w:p w14:paraId="74DEE17D" w14:textId="77777777" w:rsidR="003258A1" w:rsidRPr="00372FF6" w:rsidRDefault="003258A1" w:rsidP="003258A1">
      <w:pPr>
        <w:rPr>
          <w:sz w:val="16"/>
          <w:szCs w:val="16"/>
        </w:rPr>
      </w:pPr>
      <w:r w:rsidRPr="00372FF6">
        <w:rPr>
          <w:rStyle w:val="StyleUnderline"/>
        </w:rPr>
        <w:t>It is in this space</w:t>
      </w:r>
      <w:r w:rsidRPr="00372FF6">
        <w:rPr>
          <w:sz w:val="16"/>
          <w:szCs w:val="16"/>
        </w:rPr>
        <w:t xml:space="preserve"> – </w:t>
      </w:r>
      <w:r w:rsidRPr="00372FF6">
        <w:rPr>
          <w:rStyle w:val="StyleUnderline"/>
        </w:rPr>
        <w:t>where cyber risk becomes catastrophic</w:t>
      </w:r>
      <w:r w:rsidRPr="00372FF6">
        <w:rPr>
          <w:sz w:val="16"/>
          <w:szCs w:val="16"/>
        </w:rPr>
        <w:t xml:space="preserve"> – </w:t>
      </w:r>
      <w:r w:rsidRPr="00372FF6">
        <w:rPr>
          <w:rStyle w:val="StyleUnderline"/>
        </w:rPr>
        <w:t>that the</w:t>
      </w:r>
      <w:r w:rsidRPr="00372FF6">
        <w:rPr>
          <w:sz w:val="16"/>
          <w:szCs w:val="16"/>
        </w:rPr>
        <w:t xml:space="preserve"> </w:t>
      </w:r>
      <w:r w:rsidRPr="00372FF6">
        <w:rPr>
          <w:rStyle w:val="Emphasis"/>
        </w:rPr>
        <w:t>capital markets</w:t>
      </w:r>
      <w:r w:rsidRPr="00372FF6">
        <w:rPr>
          <w:sz w:val="16"/>
          <w:szCs w:val="16"/>
        </w:rPr>
        <w:t xml:space="preserve"> </w:t>
      </w:r>
      <w:r w:rsidRPr="00372FF6">
        <w:rPr>
          <w:rStyle w:val="StyleUnderline"/>
        </w:rPr>
        <w:t>could potentially play an</w:t>
      </w:r>
      <w:r w:rsidRPr="00372FF6">
        <w:rPr>
          <w:sz w:val="16"/>
          <w:szCs w:val="16"/>
        </w:rPr>
        <w:t xml:space="preserve"> </w:t>
      </w:r>
      <w:r w:rsidRPr="00372FF6">
        <w:rPr>
          <w:rStyle w:val="Emphasis"/>
        </w:rPr>
        <w:t>important role</w:t>
      </w:r>
      <w:r w:rsidRPr="00372FF6">
        <w:rPr>
          <w:sz w:val="16"/>
          <w:szCs w:val="16"/>
        </w:rPr>
        <w:t xml:space="preserve">. Various research papers suggest the global cost of cyber attacks has already surpassed $300bn and that actual exposures could be </w:t>
      </w:r>
      <w:proofErr w:type="gramStart"/>
      <w:r w:rsidRPr="00372FF6">
        <w:rPr>
          <w:sz w:val="16"/>
          <w:szCs w:val="16"/>
        </w:rPr>
        <w:t>in excess of</w:t>
      </w:r>
      <w:proofErr w:type="gramEnd"/>
      <w:r w:rsidRPr="00372FF6">
        <w:rPr>
          <w:sz w:val="16"/>
          <w:szCs w:val="16"/>
        </w:rPr>
        <w:t xml:space="preserve"> $1 trillion15. Insurers’ balance sheets are not sufficiently large to cope.</w:t>
      </w:r>
    </w:p>
    <w:p w14:paraId="257D6EA6" w14:textId="77777777" w:rsidR="003258A1" w:rsidRPr="00372FF6" w:rsidRDefault="003258A1" w:rsidP="003258A1">
      <w:pPr>
        <w:rPr>
          <w:sz w:val="16"/>
          <w:szCs w:val="16"/>
        </w:rPr>
      </w:pPr>
      <w:r w:rsidRPr="00372FF6">
        <w:rPr>
          <w:sz w:val="16"/>
          <w:szCs w:val="16"/>
        </w:rPr>
        <w:t>“ILS investors and managers are interested in this space, although some are more forward thinking, while others are more risk averse,” says Steve Evans, founder of Artemis. “But they know it’s a risk of the magnitude that would benefit from capital market input.”</w:t>
      </w:r>
    </w:p>
    <w:p w14:paraId="580AA20E" w14:textId="77777777" w:rsidR="003258A1" w:rsidRPr="00372FF6" w:rsidRDefault="003258A1" w:rsidP="003258A1">
      <w:pPr>
        <w:rPr>
          <w:sz w:val="16"/>
          <w:szCs w:val="16"/>
        </w:rPr>
      </w:pPr>
      <w:r w:rsidRPr="00372FF6">
        <w:rPr>
          <w:sz w:val="16"/>
          <w:szCs w:val="16"/>
        </w:rPr>
        <w:t>“</w:t>
      </w:r>
      <w:r w:rsidRPr="00372FF6">
        <w:rPr>
          <w:rStyle w:val="StyleUnderline"/>
        </w:rPr>
        <w:t>There is unlikely to be enough capacity in the traditional reinsurance market for it</w:t>
      </w:r>
      <w:r w:rsidRPr="00372FF6">
        <w:rPr>
          <w:sz w:val="16"/>
          <w:szCs w:val="16"/>
        </w:rPr>
        <w:t xml:space="preserve">,” he continues. “It’s too huge and the potential losses and aggregations are too enormous. </w:t>
      </w:r>
      <w:proofErr w:type="gramStart"/>
      <w:r w:rsidRPr="00372FF6">
        <w:rPr>
          <w:rStyle w:val="StyleUnderline"/>
        </w:rPr>
        <w:t>So</w:t>
      </w:r>
      <w:proofErr w:type="gramEnd"/>
      <w:r w:rsidRPr="00372FF6">
        <w:rPr>
          <w:rStyle w:val="StyleUnderline"/>
        </w:rPr>
        <w:t xml:space="preserve"> it stands to reason the</w:t>
      </w:r>
      <w:r w:rsidRPr="00372FF6">
        <w:rPr>
          <w:sz w:val="16"/>
          <w:szCs w:val="16"/>
        </w:rPr>
        <w:t xml:space="preserve"> </w:t>
      </w:r>
      <w:r w:rsidRPr="00372FF6">
        <w:rPr>
          <w:rStyle w:val="StyleUnderline"/>
        </w:rPr>
        <w:t>capital markets has the</w:t>
      </w:r>
      <w:r w:rsidRPr="00372FF6">
        <w:rPr>
          <w:sz w:val="16"/>
          <w:szCs w:val="16"/>
        </w:rPr>
        <w:t xml:space="preserve"> </w:t>
      </w:r>
      <w:r w:rsidRPr="00372FF6">
        <w:rPr>
          <w:rStyle w:val="Emphasis"/>
        </w:rPr>
        <w:t>liquidity</w:t>
      </w:r>
      <w:r w:rsidRPr="00372FF6">
        <w:rPr>
          <w:sz w:val="16"/>
          <w:szCs w:val="16"/>
        </w:rPr>
        <w:t xml:space="preserve"> </w:t>
      </w:r>
      <w:r w:rsidRPr="00372FF6">
        <w:rPr>
          <w:rStyle w:val="StyleUnderline"/>
        </w:rPr>
        <w:t>and</w:t>
      </w:r>
      <w:r w:rsidRPr="00372FF6">
        <w:rPr>
          <w:sz w:val="16"/>
          <w:szCs w:val="16"/>
        </w:rPr>
        <w:t xml:space="preserve"> </w:t>
      </w:r>
      <w:r w:rsidRPr="00372FF6">
        <w:rPr>
          <w:rStyle w:val="Emphasis"/>
        </w:rPr>
        <w:t>depth</w:t>
      </w:r>
      <w:r w:rsidRPr="00372FF6">
        <w:rPr>
          <w:sz w:val="16"/>
          <w:szCs w:val="16"/>
        </w:rPr>
        <w:t xml:space="preserve"> </w:t>
      </w:r>
      <w:r w:rsidRPr="00372FF6">
        <w:rPr>
          <w:rStyle w:val="StyleUnderline"/>
        </w:rPr>
        <w:t>to deal with these types of risks</w:t>
      </w:r>
      <w:r w:rsidRPr="00372FF6">
        <w:rPr>
          <w:sz w:val="16"/>
          <w:szCs w:val="16"/>
        </w:rPr>
        <w:t>.”</w:t>
      </w:r>
    </w:p>
    <w:p w14:paraId="2AF7E56E" w14:textId="77777777" w:rsidR="003258A1" w:rsidRPr="00372FF6" w:rsidRDefault="003258A1" w:rsidP="003258A1">
      <w:pPr>
        <w:rPr>
          <w:sz w:val="16"/>
          <w:szCs w:val="16"/>
        </w:rPr>
      </w:pPr>
      <w:r w:rsidRPr="00372FF6">
        <w:rPr>
          <w:sz w:val="16"/>
          <w:szCs w:val="16"/>
        </w:rPr>
        <w:t xml:space="preserve">While the recent Brussels and Paris attacks were carried out by suicide bombers, in the future terrorist </w:t>
      </w:r>
      <w:proofErr w:type="gramStart"/>
      <w:r w:rsidRPr="00372FF6">
        <w:rPr>
          <w:sz w:val="16"/>
          <w:szCs w:val="16"/>
        </w:rPr>
        <w:t>factions</w:t>
      </w:r>
      <w:proofErr w:type="gramEnd"/>
      <w:r w:rsidRPr="00372FF6">
        <w:rPr>
          <w:sz w:val="16"/>
          <w:szCs w:val="16"/>
        </w:rPr>
        <w:t xml:space="preserve"> intent on causing fear and destruction could achieve this aim by hacking into networks. The devastating cyber attack on a power station in Ukraine in December 201514 is one example of how this could be carried out. The “synchronised and coordinated” attack caused a blackout that affected over 225,000 people, with Ukrainian officials pointing the finger of blame at Russian special services.</w:t>
      </w:r>
    </w:p>
    <w:p w14:paraId="0329677C" w14:textId="77777777" w:rsidR="003258A1" w:rsidRPr="00372FF6" w:rsidRDefault="003258A1" w:rsidP="003258A1">
      <w:pPr>
        <w:rPr>
          <w:sz w:val="16"/>
          <w:szCs w:val="16"/>
        </w:rPr>
      </w:pPr>
      <w:r w:rsidRPr="00372FF6">
        <w:rPr>
          <w:sz w:val="16"/>
          <w:szCs w:val="16"/>
        </w:rPr>
        <w:t>“</w:t>
      </w:r>
      <w:r w:rsidRPr="00372FF6">
        <w:rPr>
          <w:rStyle w:val="StyleUnderline"/>
        </w:rPr>
        <w:t>The threat is very real</w:t>
      </w:r>
      <w:r w:rsidRPr="00372FF6">
        <w:rPr>
          <w:sz w:val="16"/>
          <w:szCs w:val="16"/>
        </w:rPr>
        <w:t>,” says Karin Mulvihill, BNY Mellon’s Head of Technology and Compliance. “</w:t>
      </w:r>
      <w:r w:rsidRPr="00372FF6">
        <w:rPr>
          <w:rStyle w:val="StyleUnderline"/>
        </w:rPr>
        <w:t>Cyber terrorism is now seen as a</w:t>
      </w:r>
      <w:r w:rsidRPr="00372FF6">
        <w:rPr>
          <w:sz w:val="16"/>
          <w:szCs w:val="16"/>
        </w:rPr>
        <w:t xml:space="preserve"> </w:t>
      </w:r>
      <w:r w:rsidRPr="00372FF6">
        <w:rPr>
          <w:rStyle w:val="Emphasis"/>
        </w:rPr>
        <w:t xml:space="preserve">new domain of </w:t>
      </w:r>
      <w:proofErr w:type="gramStart"/>
      <w:r w:rsidRPr="00372FF6">
        <w:rPr>
          <w:rStyle w:val="Emphasis"/>
        </w:rPr>
        <w:t>warfare</w:t>
      </w:r>
      <w:proofErr w:type="gramEnd"/>
      <w:r w:rsidRPr="00372FF6">
        <w:rPr>
          <w:sz w:val="16"/>
          <w:szCs w:val="16"/>
        </w:rPr>
        <w:t xml:space="preserve"> and it’s recognised as a warfare domain along with land, air and water. If you look at the Ukrainian power grid attack, it took 30 substations offline for three hours and disabled the back-up power, crippling a nation state for a substantial </w:t>
      </w:r>
      <w:proofErr w:type="gramStart"/>
      <w:r w:rsidRPr="00372FF6">
        <w:rPr>
          <w:sz w:val="16"/>
          <w:szCs w:val="16"/>
        </w:rPr>
        <w:t>period of time</w:t>
      </w:r>
      <w:proofErr w:type="gramEnd"/>
      <w:r w:rsidRPr="00372FF6">
        <w:rPr>
          <w:sz w:val="16"/>
          <w:szCs w:val="16"/>
        </w:rPr>
        <w:t>.”</w:t>
      </w:r>
    </w:p>
    <w:p w14:paraId="6673AE33" w14:textId="77777777" w:rsidR="003258A1" w:rsidRPr="00372FF6" w:rsidRDefault="003258A1" w:rsidP="003258A1">
      <w:pPr>
        <w:rPr>
          <w:sz w:val="16"/>
          <w:szCs w:val="16"/>
        </w:rPr>
      </w:pPr>
      <w:r w:rsidRPr="00372FF6">
        <w:rPr>
          <w:sz w:val="16"/>
          <w:szCs w:val="16"/>
        </w:rPr>
        <w:t>“</w:t>
      </w:r>
      <w:r w:rsidRPr="00372FF6">
        <w:rPr>
          <w:rStyle w:val="StyleUnderline"/>
        </w:rPr>
        <w:t>This threat pervades everything</w:t>
      </w:r>
      <w:r w:rsidRPr="00372FF6">
        <w:rPr>
          <w:sz w:val="16"/>
          <w:szCs w:val="16"/>
        </w:rPr>
        <w:t>,” she continues. “</w:t>
      </w:r>
      <w:r w:rsidRPr="00372FF6">
        <w:rPr>
          <w:rStyle w:val="StyleUnderline"/>
        </w:rPr>
        <w:t xml:space="preserve">It </w:t>
      </w:r>
      <w:proofErr w:type="gramStart"/>
      <w:r w:rsidRPr="00372FF6">
        <w:rPr>
          <w:rStyle w:val="StyleUnderline"/>
        </w:rPr>
        <w:t>has the ability to</w:t>
      </w:r>
      <w:proofErr w:type="gramEnd"/>
      <w:r w:rsidRPr="00372FF6">
        <w:rPr>
          <w:rStyle w:val="StyleUnderline"/>
        </w:rPr>
        <w:t xml:space="preserve"> disrupt our power systems, it goes to our finances, and indeed</w:t>
      </w:r>
      <w:r w:rsidRPr="00372FF6">
        <w:rPr>
          <w:sz w:val="16"/>
          <w:szCs w:val="16"/>
        </w:rPr>
        <w:t xml:space="preserve"> </w:t>
      </w:r>
      <w:r w:rsidRPr="00372FF6">
        <w:rPr>
          <w:rStyle w:val="Emphasis"/>
          <w:color w:val="FF0000"/>
          <w:sz w:val="28"/>
        </w:rPr>
        <w:t>even to our identity</w:t>
      </w:r>
      <w:r w:rsidRPr="00372FF6">
        <w:rPr>
          <w:sz w:val="16"/>
          <w:szCs w:val="16"/>
        </w:rPr>
        <w:t>. Sony, Target, JP Morgan Chase, Home Depot, the Bangladesh Central Bank – all these cases indicate how we are suffering at the hands of a sophisticated enemy, in the motivated cyber-criminal.”</w:t>
      </w:r>
    </w:p>
    <w:p w14:paraId="7EEED688" w14:textId="77777777" w:rsidR="003258A1" w:rsidRPr="00372FF6" w:rsidRDefault="003258A1" w:rsidP="003258A1">
      <w:pPr>
        <w:rPr>
          <w:sz w:val="16"/>
          <w:szCs w:val="16"/>
        </w:rPr>
      </w:pPr>
      <w:r w:rsidRPr="00372FF6">
        <w:rPr>
          <w:sz w:val="16"/>
          <w:szCs w:val="16"/>
        </w:rPr>
        <w:t>A realistic disaster scenario targeting the US power grid could cost $243bn, rising to $1 trillion in the most extreme version, according to a study released last year by Lloyd’s and the University of Cambridge’s Centre for Risk Studies. “The reality is that the modern, digital and interconnected world creates the conditions for significant damage, and we know that there are hostile actors with the skills and desire to cause harm,” said Lloyd’s Director of Performance Management, Tom Bolt, in a statement following the report’s release15.</w:t>
      </w:r>
    </w:p>
    <w:p w14:paraId="2BA927DA" w14:textId="77777777" w:rsidR="003258A1" w:rsidRPr="00372FF6" w:rsidRDefault="003258A1" w:rsidP="003258A1">
      <w:pPr>
        <w:rPr>
          <w:sz w:val="16"/>
          <w:szCs w:val="16"/>
        </w:rPr>
      </w:pPr>
      <w:r w:rsidRPr="00372FF6">
        <w:rPr>
          <w:sz w:val="16"/>
          <w:szCs w:val="16"/>
        </w:rPr>
        <w:t xml:space="preserve">“As insurers, we need to ensure that we provide innovative and comprehensive cyber insurance to protect businesses and governments,” he </w:t>
      </w:r>
      <w:proofErr w:type="gramStart"/>
      <w:r w:rsidRPr="00372FF6">
        <w:rPr>
          <w:sz w:val="16"/>
          <w:szCs w:val="16"/>
        </w:rPr>
        <w:t>added.“</w:t>
      </w:r>
      <w:proofErr w:type="gramEnd"/>
      <w:r w:rsidRPr="00372FF6">
        <w:rPr>
          <w:rStyle w:val="StyleUnderline"/>
        </w:rPr>
        <w:t>This</w:t>
      </w:r>
      <w:r w:rsidRPr="00372FF6">
        <w:rPr>
          <w:sz w:val="16"/>
          <w:szCs w:val="16"/>
        </w:rPr>
        <w:t xml:space="preserve"> type of insurance </w:t>
      </w:r>
      <w:r w:rsidRPr="00372FF6">
        <w:rPr>
          <w:rStyle w:val="StyleUnderline"/>
        </w:rPr>
        <w:t>has the potential to be a valuable tool for</w:t>
      </w:r>
      <w:r w:rsidRPr="00372FF6">
        <w:rPr>
          <w:sz w:val="16"/>
          <w:szCs w:val="16"/>
        </w:rPr>
        <w:t xml:space="preserve"> </w:t>
      </w:r>
      <w:r w:rsidRPr="00372FF6">
        <w:rPr>
          <w:rStyle w:val="Emphasis"/>
        </w:rPr>
        <w:t>enhancing the management of</w:t>
      </w:r>
      <w:r w:rsidRPr="00372FF6">
        <w:rPr>
          <w:sz w:val="16"/>
          <w:szCs w:val="16"/>
        </w:rPr>
        <w:t xml:space="preserve">, </w:t>
      </w:r>
      <w:r w:rsidRPr="00372FF6">
        <w:rPr>
          <w:rStyle w:val="StyleUnderline"/>
        </w:rPr>
        <w:t>and</w:t>
      </w:r>
      <w:r w:rsidRPr="00372FF6">
        <w:rPr>
          <w:sz w:val="16"/>
          <w:szCs w:val="16"/>
        </w:rPr>
        <w:t xml:space="preserve"> </w:t>
      </w:r>
      <w:r w:rsidRPr="00372FF6">
        <w:rPr>
          <w:rStyle w:val="Emphasis"/>
        </w:rPr>
        <w:t>resilience to</w:t>
      </w:r>
      <w:r w:rsidRPr="00372FF6">
        <w:rPr>
          <w:sz w:val="16"/>
          <w:szCs w:val="16"/>
        </w:rPr>
        <w:t xml:space="preserve">, </w:t>
      </w:r>
      <w:r w:rsidRPr="00372FF6">
        <w:rPr>
          <w:rStyle w:val="Emphasis"/>
        </w:rPr>
        <w:t>cyber risk</w:t>
      </w:r>
      <w:r w:rsidRPr="00372FF6">
        <w:rPr>
          <w:sz w:val="16"/>
          <w:szCs w:val="16"/>
        </w:rPr>
        <w:t xml:space="preserve">. Governments also have a role to play. We need them to help share data, so we </w:t>
      </w:r>
      <w:proofErr w:type="gramStart"/>
      <w:r w:rsidRPr="00372FF6">
        <w:rPr>
          <w:sz w:val="16"/>
          <w:szCs w:val="16"/>
        </w:rPr>
        <w:t>are able to</w:t>
      </w:r>
      <w:proofErr w:type="gramEnd"/>
      <w:r w:rsidRPr="00372FF6">
        <w:rPr>
          <w:sz w:val="16"/>
          <w:szCs w:val="16"/>
        </w:rPr>
        <w:t xml:space="preserve"> accurately assess risk and protect businesses.”</w:t>
      </w:r>
    </w:p>
    <w:p w14:paraId="136AA732" w14:textId="77777777" w:rsidR="003258A1" w:rsidRPr="00372FF6" w:rsidRDefault="003258A1" w:rsidP="003258A1"/>
    <w:bookmarkEnd w:id="6"/>
    <w:p w14:paraId="7D9CEA33" w14:textId="77777777" w:rsidR="003258A1" w:rsidRPr="00372FF6" w:rsidRDefault="003258A1" w:rsidP="003258A1">
      <w:pPr>
        <w:pStyle w:val="Heading4"/>
        <w:rPr>
          <w:color w:val="000000" w:themeColor="text1"/>
          <w:u w:val="single"/>
        </w:rPr>
      </w:pPr>
      <w:r w:rsidRPr="00372FF6">
        <w:rPr>
          <w:color w:val="000000" w:themeColor="text1"/>
        </w:rPr>
        <w:t>Escalates to nuclear war.</w:t>
      </w:r>
    </w:p>
    <w:p w14:paraId="07D199D9" w14:textId="77777777" w:rsidR="003258A1" w:rsidRPr="00372FF6" w:rsidRDefault="003258A1" w:rsidP="003258A1">
      <w:pPr>
        <w:rPr>
          <w:color w:val="000000" w:themeColor="text1"/>
        </w:rPr>
      </w:pPr>
      <w:r w:rsidRPr="00372FF6">
        <w:rPr>
          <w:rStyle w:val="Style13ptBold"/>
        </w:rPr>
        <w:t>Klare 19</w:t>
      </w:r>
      <w:r w:rsidRPr="00372FF6">
        <w:rPr>
          <w:color w:val="000000" w:themeColor="text1"/>
        </w:rPr>
        <w:t xml:space="preserve"> — Michael Klare, Professor Emeritus of </w:t>
      </w:r>
      <w:proofErr w:type="gramStart"/>
      <w:r w:rsidRPr="00372FF6">
        <w:rPr>
          <w:color w:val="000000" w:themeColor="text1"/>
        </w:rPr>
        <w:t>Peace</w:t>
      </w:r>
      <w:proofErr w:type="gramEnd"/>
      <w:r w:rsidRPr="00372FF6">
        <w:rPr>
          <w:color w:val="000000" w:themeColor="text1"/>
        </w:rPr>
        <w:t xml:space="preserve"> and World Security Studies at Hampshire College, 2019 (“Cyber Battles, Nuclear Outcomes? Dangerous New Pathways to Escalation,” </w:t>
      </w:r>
      <w:r w:rsidRPr="00372FF6">
        <w:rPr>
          <w:i/>
          <w:iCs/>
          <w:color w:val="000000" w:themeColor="text1"/>
        </w:rPr>
        <w:t xml:space="preserve">Arms Control Association, </w:t>
      </w:r>
      <w:r w:rsidRPr="00372FF6">
        <w:rPr>
          <w:color w:val="000000" w:themeColor="text1"/>
        </w:rPr>
        <w:t>November, Available Online at armscontrol.org/act/2019-11/features/cyber-battles-nuclear-outcomes-dangerous-new-pathways-escalation, Accessed on 02-20-2022)</w:t>
      </w:r>
    </w:p>
    <w:p w14:paraId="0F07BBED" w14:textId="77777777" w:rsidR="003258A1" w:rsidRPr="00372FF6" w:rsidRDefault="003258A1" w:rsidP="003258A1">
      <w:r w:rsidRPr="00372FF6">
        <w:t xml:space="preserve">Yet another </w:t>
      </w:r>
      <w:r w:rsidRPr="00372FF6">
        <w:rPr>
          <w:rStyle w:val="StyleUnderline"/>
        </w:rPr>
        <w:t xml:space="preserve">pathway to </w:t>
      </w:r>
      <w:r w:rsidRPr="00372FF6">
        <w:rPr>
          <w:rStyle w:val="Emphasis"/>
        </w:rPr>
        <w:t>escalation</w:t>
      </w:r>
      <w:r w:rsidRPr="00372FF6">
        <w:rPr>
          <w:rStyle w:val="StyleUnderline"/>
        </w:rPr>
        <w:t xml:space="preserve"> could arise from a cascading series of </w:t>
      </w:r>
      <w:r w:rsidRPr="00372FF6">
        <w:rPr>
          <w:rStyle w:val="Emphasis"/>
        </w:rPr>
        <w:t>cyberstrikes</w:t>
      </w:r>
      <w:r w:rsidRPr="00372FF6">
        <w:rPr>
          <w:rStyle w:val="StyleUnderline"/>
        </w:rPr>
        <w:t xml:space="preserve"> and counterstrikes against </w:t>
      </w:r>
      <w:r w:rsidRPr="00372FF6">
        <w:rPr>
          <w:rStyle w:val="Emphasis"/>
        </w:rPr>
        <w:t>vital national infrastructure</w:t>
      </w:r>
      <w:r w:rsidRPr="00372FF6">
        <w:rPr>
          <w:rStyle w:val="StyleUnderline"/>
        </w:rPr>
        <w:t xml:space="preserve"> </w:t>
      </w:r>
      <w:r w:rsidRPr="00372FF6">
        <w:t xml:space="preserve">rather than on military targets. </w:t>
      </w:r>
      <w:r w:rsidRPr="00372FF6">
        <w:rPr>
          <w:rStyle w:val="Emphasis"/>
        </w:rPr>
        <w:t>All major powers</w:t>
      </w:r>
      <w:r w:rsidRPr="00372FF6">
        <w:rPr>
          <w:rStyle w:val="StyleUnderline"/>
        </w:rPr>
        <w:t xml:space="preserve">, along with </w:t>
      </w:r>
      <w:r w:rsidRPr="00372FF6">
        <w:rPr>
          <w:rStyle w:val="Emphasis"/>
        </w:rPr>
        <w:t>Iran</w:t>
      </w:r>
      <w:r w:rsidRPr="00372FF6">
        <w:rPr>
          <w:rStyle w:val="StyleUnderline"/>
        </w:rPr>
        <w:t xml:space="preserve"> and </w:t>
      </w:r>
      <w:r w:rsidRPr="00372FF6">
        <w:rPr>
          <w:rStyle w:val="Emphasis"/>
        </w:rPr>
        <w:t>North Korea</w:t>
      </w:r>
      <w:r w:rsidRPr="00372FF6">
        <w:rPr>
          <w:rStyle w:val="StyleUnderline"/>
        </w:rPr>
        <w:t>, have developed and deployed cyberweapons designed to disrupt and destroy major elements of an adversary’s key economic systems</w:t>
      </w:r>
      <w:r w:rsidRPr="00372FF6">
        <w:t xml:space="preserve">, such as power grids, financial systems, and transportation networks. As noted, </w:t>
      </w:r>
      <w:r w:rsidRPr="00372FF6">
        <w:rPr>
          <w:rStyle w:val="StyleUnderline"/>
        </w:rPr>
        <w:t>Russia has infiltrated the U.S. electrical grid</w:t>
      </w:r>
      <w:r w:rsidRPr="00372FF6">
        <w:t xml:space="preserve">,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36C13F60" w14:textId="77777777" w:rsidR="003258A1" w:rsidRPr="00372FF6" w:rsidRDefault="003258A1" w:rsidP="003258A1">
      <w:pPr>
        <w:rPr>
          <w:rStyle w:val="StyleUnderline"/>
        </w:rPr>
      </w:pPr>
      <w:r w:rsidRPr="00372FF6">
        <w:t xml:space="preserve">The danger here is that economic </w:t>
      </w:r>
      <w:r w:rsidRPr="00372FF6">
        <w:rPr>
          <w:rStyle w:val="StyleUnderline"/>
        </w:rPr>
        <w:t xml:space="preserve">attacks of this sort, if undertaken during a period of tension and crisis, could lead to an </w:t>
      </w:r>
      <w:r w:rsidRPr="00372FF6">
        <w:rPr>
          <w:rStyle w:val="Emphasis"/>
        </w:rPr>
        <w:t>escalating series</w:t>
      </w:r>
      <w:r w:rsidRPr="00372FF6">
        <w:rPr>
          <w:rStyle w:val="StyleUnderline"/>
        </w:rPr>
        <w:t xml:space="preserve"> of </w:t>
      </w:r>
      <w:r w:rsidRPr="00372FF6">
        <w:rPr>
          <w:rStyle w:val="Emphasis"/>
        </w:rPr>
        <w:t>tit-for-tat attacks</w:t>
      </w:r>
      <w:r w:rsidRPr="00372FF6">
        <w:rPr>
          <w:rStyle w:val="StyleUnderline"/>
        </w:rPr>
        <w:t xml:space="preserve"> against ever more </w:t>
      </w:r>
      <w:r w:rsidRPr="00372FF6">
        <w:rPr>
          <w:rStyle w:val="Emphasis"/>
        </w:rPr>
        <w:t>vital elements</w:t>
      </w:r>
      <w:r w:rsidRPr="00372FF6">
        <w:rPr>
          <w:rStyle w:val="StyleUnderline"/>
        </w:rPr>
        <w:t xml:space="preserve"> of an adversary’s critical infrastructure, producing widespread </w:t>
      </w:r>
      <w:r w:rsidRPr="00372FF6">
        <w:rPr>
          <w:rStyle w:val="Emphasis"/>
        </w:rPr>
        <w:t>chaos</w:t>
      </w:r>
      <w:r w:rsidRPr="00372FF6">
        <w:rPr>
          <w:rStyle w:val="StyleUnderline"/>
        </w:rPr>
        <w:t xml:space="preserve"> and harm and eventually leading one side to initiate </w:t>
      </w:r>
      <w:r w:rsidRPr="00372FF6">
        <w:rPr>
          <w:rStyle w:val="Emphasis"/>
        </w:rPr>
        <w:t>kinetic attacks</w:t>
      </w:r>
      <w:r w:rsidRPr="00372FF6">
        <w:rPr>
          <w:rStyle w:val="StyleUnderline"/>
        </w:rPr>
        <w:t xml:space="preserve"> on critical </w:t>
      </w:r>
      <w:r w:rsidRPr="00372FF6">
        <w:rPr>
          <w:rStyle w:val="Emphasis"/>
        </w:rPr>
        <w:t>military targets</w:t>
      </w:r>
      <w:r w:rsidRPr="00372FF6">
        <w:rPr>
          <w:rStyle w:val="StyleUnderline"/>
        </w:rPr>
        <w:t xml:space="preserve">, risking the </w:t>
      </w:r>
      <w:r w:rsidRPr="00372FF6">
        <w:rPr>
          <w:rStyle w:val="Emphasis"/>
        </w:rPr>
        <w:t>slippery slope</w:t>
      </w:r>
      <w:r w:rsidRPr="00372FF6">
        <w:rPr>
          <w:rStyle w:val="StyleUnderline"/>
        </w:rPr>
        <w:t xml:space="preserve"> to </w:t>
      </w:r>
      <w:r w:rsidRPr="00372FF6">
        <w:rPr>
          <w:rStyle w:val="Emphasis"/>
        </w:rPr>
        <w:t>nuclear conflict</w:t>
      </w:r>
      <w:r w:rsidRPr="00372FF6">
        <w:t xml:space="preserve">. For example, a Russian cyberattack on the U.S. power grid could trigger U.S. attacks on Russian energy and financial systems, causing widespread disorder in both countries and generating an impulse for even more devastating attacks. </w:t>
      </w:r>
      <w:r w:rsidRPr="00372FF6">
        <w:rPr>
          <w:rStyle w:val="StyleUnderline"/>
        </w:rPr>
        <w:t xml:space="preserve">At some point, such attacks “could lead to </w:t>
      </w:r>
      <w:r w:rsidRPr="00372FF6">
        <w:rPr>
          <w:rStyle w:val="Emphasis"/>
        </w:rPr>
        <w:t>major conflict</w:t>
      </w:r>
      <w:r w:rsidRPr="00372FF6">
        <w:rPr>
          <w:rStyle w:val="StyleUnderline"/>
        </w:rPr>
        <w:t xml:space="preserve"> and possibly </w:t>
      </w:r>
      <w:r w:rsidRPr="00372FF6">
        <w:rPr>
          <w:rStyle w:val="Emphasis"/>
        </w:rPr>
        <w:t>nuclear war.”</w:t>
      </w:r>
      <w:proofErr w:type="gramStart"/>
      <w:r w:rsidRPr="00372FF6">
        <w:rPr>
          <w:rStyle w:val="StyleUnderline"/>
        </w:rPr>
        <w:t>14</w:t>
      </w:r>
      <w:proofErr w:type="gramEnd"/>
      <w:r w:rsidRPr="00372FF6">
        <w:rPr>
          <w:rStyle w:val="StyleUnderline"/>
        </w:rPr>
        <w:t xml:space="preserve"> </w:t>
      </w:r>
    </w:p>
    <w:p w14:paraId="2EA91C45" w14:textId="77777777" w:rsidR="003258A1" w:rsidRPr="00372FF6" w:rsidRDefault="003258A1" w:rsidP="003258A1">
      <w:r w:rsidRPr="00372FF6">
        <w:t xml:space="preserve">These are by no means the only </w:t>
      </w:r>
      <w:r w:rsidRPr="00372FF6">
        <w:rPr>
          <w:rStyle w:val="StyleUnderline"/>
        </w:rPr>
        <w:t>pathways</w:t>
      </w:r>
      <w:r w:rsidRPr="00372FF6">
        <w:t xml:space="preserve"> to escalation resulting from the offensive use of cyberweapons. Others </w:t>
      </w:r>
      <w:r w:rsidRPr="00372FF6">
        <w:rPr>
          <w:rStyle w:val="StyleUnderline"/>
        </w:rPr>
        <w:t xml:space="preserve">include efforts by </w:t>
      </w:r>
      <w:r w:rsidRPr="00372FF6">
        <w:rPr>
          <w:rStyle w:val="Emphasis"/>
        </w:rPr>
        <w:t>third parties</w:t>
      </w:r>
      <w:r w:rsidRPr="00372FF6">
        <w:rPr>
          <w:rStyle w:val="StyleUnderline"/>
        </w:rPr>
        <w:t xml:space="preserve">, such as proxy states or </w:t>
      </w:r>
      <w:r w:rsidRPr="00372FF6">
        <w:rPr>
          <w:rStyle w:val="Emphasis"/>
        </w:rPr>
        <w:t>terrorist organizations</w:t>
      </w:r>
      <w:r w:rsidRPr="00372FF6">
        <w:rPr>
          <w:rStyle w:val="StyleUnderline"/>
        </w:rPr>
        <w:t xml:space="preserve">, to provoke a </w:t>
      </w:r>
      <w:r w:rsidRPr="00372FF6">
        <w:rPr>
          <w:rStyle w:val="Emphasis"/>
        </w:rPr>
        <w:t>global nuclear crisis</w:t>
      </w:r>
      <w:r w:rsidRPr="00372FF6">
        <w:rPr>
          <w:rStyle w:val="StyleUnderline"/>
        </w:rPr>
        <w:t xml:space="preserve"> by causing early-warning systems to generate false readings (“spoofing”) of missile launches</w:t>
      </w:r>
      <w:r w:rsidRPr="00372FF6">
        <w:t xml:space="preserve">. Yet, they do provide a clear indication of the severity of the threat. </w:t>
      </w:r>
      <w:r w:rsidRPr="00372FF6">
        <w:rPr>
          <w:rStyle w:val="StyleUnderline"/>
        </w:rPr>
        <w:t xml:space="preserve">As states’ reliance on cyberspace grows and cyberweapons become more powerful, the dangers of </w:t>
      </w:r>
      <w:r w:rsidRPr="00372FF6">
        <w:rPr>
          <w:rStyle w:val="Emphasis"/>
        </w:rPr>
        <w:t>unintended</w:t>
      </w:r>
      <w:r w:rsidRPr="00372FF6">
        <w:rPr>
          <w:rStyle w:val="StyleUnderline"/>
        </w:rPr>
        <w:t xml:space="preserve"> or </w:t>
      </w:r>
      <w:r w:rsidRPr="00372FF6">
        <w:rPr>
          <w:rStyle w:val="Emphasis"/>
        </w:rPr>
        <w:t>accidental escalation</w:t>
      </w:r>
      <w:r w:rsidRPr="00372FF6">
        <w:rPr>
          <w:rStyle w:val="StyleUnderline"/>
        </w:rPr>
        <w:t xml:space="preserve"> can only grow more severe</w:t>
      </w:r>
      <w:r w:rsidRPr="00372FF6">
        <w:t>.</w:t>
      </w:r>
    </w:p>
    <w:p w14:paraId="40EA8796" w14:textId="0020E118" w:rsidR="003258A1" w:rsidRPr="00372FF6" w:rsidRDefault="003258A1" w:rsidP="003258A1">
      <w:pPr>
        <w:pStyle w:val="Heading3"/>
      </w:pPr>
      <w:proofErr w:type="gramStart"/>
      <w:r w:rsidRPr="00372FF6">
        <w:t>!---</w:t>
      </w:r>
      <w:proofErr w:type="gramEnd"/>
      <w:r w:rsidRPr="00372FF6">
        <w:t>Food Prices</w:t>
      </w:r>
    </w:p>
    <w:p w14:paraId="7E4DF667" w14:textId="228C7DD5" w:rsidR="003258A1" w:rsidRPr="00372FF6" w:rsidRDefault="003258A1" w:rsidP="003258A1">
      <w:pPr>
        <w:pStyle w:val="Heading4"/>
      </w:pPr>
      <w:r w:rsidRPr="00372FF6">
        <w:t>Single</w:t>
      </w:r>
      <w:r w:rsidR="00357AB5" w:rsidRPr="00372FF6">
        <w:t>-</w:t>
      </w:r>
      <w:r w:rsidRPr="00372FF6">
        <w:t xml:space="preserve">payer destroys rural hospitals—can’t survive cost controls. </w:t>
      </w:r>
    </w:p>
    <w:p w14:paraId="0FF2C276" w14:textId="77777777" w:rsidR="003258A1" w:rsidRPr="00372FF6" w:rsidRDefault="003258A1" w:rsidP="003258A1">
      <w:pPr>
        <w:rPr>
          <w:rStyle w:val="Emphasis"/>
          <w:b/>
          <w:iCs w:val="0"/>
        </w:rPr>
      </w:pPr>
      <w:r w:rsidRPr="00372FF6">
        <w:t xml:space="preserve">Julie </w:t>
      </w:r>
      <w:r w:rsidRPr="00372FF6">
        <w:rPr>
          <w:b/>
        </w:rPr>
        <w:t>Rovner 16</w:t>
      </w:r>
      <w:r w:rsidRPr="00372FF6">
        <w:t xml:space="preserve">, writing for the Kaiser foundation, a nonprofit nonpartisan health policy research organization, 7-13-2016, "Will the U.S. create a single-payer health </w:t>
      </w:r>
      <w:proofErr w:type="gramStart"/>
      <w:r w:rsidRPr="00372FF6">
        <w:t>system?,</w:t>
      </w:r>
      <w:proofErr w:type="gramEnd"/>
      <w:r w:rsidRPr="00372FF6">
        <w:t>" PBS NewsHour, http://www.pbs.org/newshour/rundown/will-u-s-create-single-payer-health-system/</w:t>
      </w:r>
    </w:p>
    <w:p w14:paraId="6F1AD1DA" w14:textId="77777777" w:rsidR="003258A1" w:rsidRPr="00372FF6" w:rsidRDefault="003258A1" w:rsidP="003258A1">
      <w:pPr>
        <w:rPr>
          <w:rStyle w:val="StyleUnderline"/>
        </w:rPr>
      </w:pPr>
      <w:r w:rsidRPr="00372FF6">
        <w:rPr>
          <w:sz w:val="16"/>
        </w:rPr>
        <w:t xml:space="preserve">And </w:t>
      </w:r>
      <w:r w:rsidRPr="00372FF6">
        <w:rPr>
          <w:rStyle w:val="StyleUnderline"/>
        </w:rPr>
        <w:t>it’s not just the private insurance industry (which would effectively be put out of business) that could feel the impact to the bottom line</w:t>
      </w:r>
      <w:r w:rsidRPr="00372FF6">
        <w:rPr>
          <w:sz w:val="16"/>
        </w:rPr>
        <w:t xml:space="preserve">. </w:t>
      </w:r>
      <w:r w:rsidRPr="00372FF6">
        <w:rPr>
          <w:rStyle w:val="StyleUnderline"/>
        </w:rPr>
        <w:t>Parts of the health care industry that lawmakers want to help, like rural hospitals, could inadvertently get hurt, too</w:t>
      </w:r>
      <w:r w:rsidRPr="00372FF6">
        <w:rPr>
          <w:sz w:val="16"/>
        </w:rPr>
        <w:t xml:space="preserve">. </w:t>
      </w:r>
      <w:r w:rsidRPr="00372FF6">
        <w:rPr>
          <w:rStyle w:val="StyleUnderline"/>
        </w:rPr>
        <w:t xml:space="preserve">Many rural hospitals get paid so little by Medicare that they only survive on higher private insurance payments. Yet under </w:t>
      </w:r>
      <w:proofErr w:type="gramStart"/>
      <w:r w:rsidRPr="00372FF6">
        <w:rPr>
          <w:rStyle w:val="StyleUnderline"/>
        </w:rPr>
        <w:t>single-payer</w:t>
      </w:r>
      <w:proofErr w:type="gramEnd"/>
      <w:r w:rsidRPr="00372FF6">
        <w:rPr>
          <w:rStyle w:val="StyleUnderline"/>
        </w:rPr>
        <w:t>, those payments would go away and some could not make it financially</w:t>
      </w:r>
      <w:r w:rsidRPr="00372FF6">
        <w:rPr>
          <w:sz w:val="16"/>
        </w:rPr>
        <w:t>. “</w:t>
      </w:r>
      <w:r w:rsidRPr="00372FF6">
        <w:rPr>
          <w:rStyle w:val="StyleUnderline"/>
        </w:rPr>
        <w:t xml:space="preserve">You would not want to wipe out a third of the hospitals in Minnesota by accident,” Pollack said. “And you could,” if payments to hospitals end up too low. </w:t>
      </w:r>
    </w:p>
    <w:p w14:paraId="72F17FBE" w14:textId="77777777" w:rsidR="003258A1" w:rsidRPr="00372FF6" w:rsidRDefault="003258A1" w:rsidP="003258A1"/>
    <w:p w14:paraId="35BE9D6D" w14:textId="77777777" w:rsidR="003258A1" w:rsidRPr="00372FF6" w:rsidRDefault="003258A1" w:rsidP="003258A1">
      <w:pPr>
        <w:pStyle w:val="Heading4"/>
      </w:pPr>
      <w:r w:rsidRPr="00372FF6">
        <w:t xml:space="preserve">That spikes food prices. </w:t>
      </w:r>
    </w:p>
    <w:p w14:paraId="6CAA2CBF" w14:textId="77777777" w:rsidR="003258A1" w:rsidRPr="00372FF6" w:rsidRDefault="003258A1" w:rsidP="003258A1">
      <w:r w:rsidRPr="00372FF6">
        <w:t xml:space="preserve">David </w:t>
      </w:r>
      <w:r w:rsidRPr="00372FF6">
        <w:rPr>
          <w:rStyle w:val="Style13ptBold"/>
        </w:rPr>
        <w:t>Alemian 16</w:t>
      </w:r>
      <w:r w:rsidRPr="00372FF6">
        <w:t>, Vice President - Capital Crest Financial Group, 11-8-2016, "Rural Healthcare Is a Matter of National Security," MD Magazine, http://www.mdmag.com/physicians-money-digest/contributor/david-alemian-/2016/11/rural-healthcare-is-a-matter-of-national-security</w:t>
      </w:r>
    </w:p>
    <w:p w14:paraId="52DCDE6E" w14:textId="66342C41" w:rsidR="003258A1" w:rsidRPr="00372FF6" w:rsidRDefault="003258A1" w:rsidP="003258A1">
      <w:pPr>
        <w:rPr>
          <w:rStyle w:val="Emphasis"/>
        </w:rPr>
      </w:pPr>
      <w:r w:rsidRPr="00372FF6">
        <w:rPr>
          <w:rStyle w:val="StyleUnderline"/>
        </w:rPr>
        <w:t>Value-based healthcare has made the problem of talent retention and recruitment in rural America a matter of national security. Talent shortages make it nearly impossible for rural health organizations to successfully transition to value-based healthcare.</w:t>
      </w:r>
      <w:r w:rsidRPr="00372FF6">
        <w:rPr>
          <w:sz w:val="14"/>
        </w:rPr>
        <w:t xml:space="preserve"> </w:t>
      </w:r>
      <w:r w:rsidRPr="00372FF6">
        <w:rPr>
          <w:rStyle w:val="Emphasis"/>
        </w:rPr>
        <w:t xml:space="preserve">Without the needed </w:t>
      </w:r>
      <w:proofErr w:type="gramStart"/>
      <w:r w:rsidRPr="00372FF6">
        <w:rPr>
          <w:rStyle w:val="Emphasis"/>
        </w:rPr>
        <w:t>high quality</w:t>
      </w:r>
      <w:proofErr w:type="gramEnd"/>
      <w:r w:rsidRPr="00372FF6">
        <w:rPr>
          <w:rStyle w:val="Emphasis"/>
        </w:rPr>
        <w:t xml:space="preserve"> talent, rural health organizations will be unable to deliver high quality healthcare. As a result, Medicare and Medicaid would financially penalize them. </w:t>
      </w:r>
      <w:r w:rsidRPr="00372FF6">
        <w:rPr>
          <w:sz w:val="14"/>
        </w:rPr>
        <w:t xml:space="preserve">Rural health organizations are already struggling with enormous turnover rates and costs that run up into the millions of dollars each year. </w:t>
      </w:r>
      <w:r w:rsidRPr="00372FF6">
        <w:rPr>
          <w:rStyle w:val="StyleUnderline"/>
        </w:rPr>
        <w:t xml:space="preserve">The additional financial burden of penalties from Medicare and Medicaid will put many rural health organizations at risk of going out of business. If too many rural health organizations go out of business, it then becomes a matter of national security and here’s why: In most rural communities, the healthcare organization is the largest employer. When the largest employer goes out of business, the community collapses and people move away. What was once a thriving community then </w:t>
      </w:r>
      <w:proofErr w:type="gramStart"/>
      <w:r w:rsidRPr="00372FF6">
        <w:rPr>
          <w:rStyle w:val="StyleUnderline"/>
        </w:rPr>
        <w:t>becomes</w:t>
      </w:r>
      <w:proofErr w:type="gramEnd"/>
      <w:r w:rsidRPr="00372FF6">
        <w:rPr>
          <w:rStyle w:val="StyleUnderline"/>
        </w:rPr>
        <w:t xml:space="preserve"> a ghost town</w:t>
      </w:r>
      <w:r w:rsidRPr="00372FF6">
        <w:rPr>
          <w:sz w:val="14"/>
        </w:rPr>
        <w:t xml:space="preserve">. </w:t>
      </w:r>
      <w:r w:rsidRPr="00372FF6">
        <w:rPr>
          <w:rStyle w:val="Emphasis"/>
        </w:rPr>
        <w:t>Rural America produces the food that feeds the rest of the country. What will happen when our amber waves of grain turn to desert wastelands because there is no one to work our great farmlands? As the source of food dries up, and store shelves empty, the price of food will go through the roof. As food prices go up, hyperinflation will become a reality, and our printed money will become worthless. Almost overnight, Americans will begin to go hungry because they won’t be able to afford to put food on the table.</w:t>
      </w:r>
    </w:p>
    <w:p w14:paraId="5E48549D" w14:textId="77777777" w:rsidR="003258A1" w:rsidRPr="00372FF6" w:rsidRDefault="003258A1" w:rsidP="003258A1">
      <w:pPr>
        <w:rPr>
          <w:rStyle w:val="Emphasis"/>
        </w:rPr>
      </w:pPr>
    </w:p>
    <w:p w14:paraId="4E31A553" w14:textId="132B8D79" w:rsidR="003258A1" w:rsidRPr="00372FF6" w:rsidRDefault="003258A1" w:rsidP="003258A1">
      <w:pPr>
        <w:pStyle w:val="Heading4"/>
        <w:rPr>
          <w:rFonts w:cs="Times New Roman"/>
        </w:rPr>
      </w:pPr>
      <w:r w:rsidRPr="00372FF6">
        <w:rPr>
          <w:rFonts w:cs="Times New Roman"/>
        </w:rPr>
        <w:t xml:space="preserve">American food price spikes </w:t>
      </w:r>
      <w:proofErr w:type="gramStart"/>
      <w:r w:rsidRPr="00372FF6">
        <w:rPr>
          <w:rFonts w:cs="Times New Roman"/>
        </w:rPr>
        <w:t>causes</w:t>
      </w:r>
      <w:proofErr w:type="gramEnd"/>
      <w:r w:rsidRPr="00372FF6">
        <w:rPr>
          <w:rFonts w:cs="Times New Roman"/>
        </w:rPr>
        <w:t xml:space="preserve"> a laundry list of existential risks.</w:t>
      </w:r>
    </w:p>
    <w:p w14:paraId="61A035BF" w14:textId="77777777" w:rsidR="003258A1" w:rsidRPr="00372FF6" w:rsidRDefault="003258A1" w:rsidP="003258A1">
      <w:r w:rsidRPr="00372FF6">
        <w:rPr>
          <w:rStyle w:val="Style13ptBold"/>
        </w:rPr>
        <w:t>Castellaw 17</w:t>
      </w:r>
      <w:r w:rsidRPr="00372FF6">
        <w:t xml:space="preserve"> — John Castellaw, National Security Lecturer at the University of Tennessee, Agriculture and National Security Researcher at Agri-Pulse, 2017 (“Food Security Strategy Is Essential to Our National Security,” </w:t>
      </w:r>
      <w:r w:rsidRPr="00372FF6">
        <w:rPr>
          <w:i/>
          <w:iCs/>
        </w:rPr>
        <w:t>Agri-Pulse</w:t>
      </w:r>
      <w:r w:rsidRPr="00372FF6">
        <w:t>, May 1</w:t>
      </w:r>
      <w:r w:rsidRPr="00372FF6">
        <w:rPr>
          <w:vertAlign w:val="superscript"/>
        </w:rPr>
        <w:t>st</w:t>
      </w:r>
      <w:r w:rsidRPr="00372FF6">
        <w:t xml:space="preserve">, Available Online at </w:t>
      </w:r>
      <w:hyperlink r:id="rId117" w:history="1">
        <w:r w:rsidRPr="00372FF6">
          <w:rPr>
            <w:rStyle w:val="Hyperlink"/>
          </w:rPr>
          <w:t>https://www.agri-pulse.com/articles/9203-opinion-food-security-strategy-is-essential-to-our-national-security</w:t>
        </w:r>
      </w:hyperlink>
      <w:r w:rsidRPr="00372FF6">
        <w:t>, Accessed on 08-29-2021)</w:t>
      </w:r>
    </w:p>
    <w:p w14:paraId="5A3ABCFF" w14:textId="77777777" w:rsidR="003258A1" w:rsidRPr="00372FF6" w:rsidRDefault="003258A1" w:rsidP="003258A1">
      <w:r w:rsidRPr="00372FF6">
        <w:t xml:space="preserve">The </w:t>
      </w:r>
      <w:r w:rsidRPr="00372FF6">
        <w:rPr>
          <w:rStyle w:val="StyleUnderline"/>
        </w:rPr>
        <w:t>United States faces many threats to our National Security</w:t>
      </w:r>
      <w:r w:rsidRPr="00372FF6">
        <w:t xml:space="preserve">. These threats </w:t>
      </w:r>
      <w:r w:rsidRPr="00372FF6">
        <w:rPr>
          <w:rStyle w:val="StyleUnderline"/>
        </w:rPr>
        <w:t xml:space="preserve">include continuing wars with extremist elements such as </w:t>
      </w:r>
      <w:r w:rsidRPr="00372FF6">
        <w:rPr>
          <w:rStyle w:val="Emphasis"/>
        </w:rPr>
        <w:t>ISIS</w:t>
      </w:r>
      <w:r w:rsidRPr="00372FF6">
        <w:rPr>
          <w:rStyle w:val="StyleUnderline"/>
        </w:rPr>
        <w:t xml:space="preserve"> and potential wars with rogue state </w:t>
      </w:r>
      <w:r w:rsidRPr="00372FF6">
        <w:rPr>
          <w:rStyle w:val="Emphasis"/>
        </w:rPr>
        <w:t>North Korea</w:t>
      </w:r>
      <w:r w:rsidRPr="00372FF6">
        <w:rPr>
          <w:rStyle w:val="StyleUnderline"/>
        </w:rPr>
        <w:t xml:space="preserve"> or regional nuclear power </w:t>
      </w:r>
      <w:r w:rsidRPr="00372FF6">
        <w:rPr>
          <w:rStyle w:val="Emphasis"/>
        </w:rPr>
        <w:t>Iran</w:t>
      </w:r>
      <w:r w:rsidRPr="00372FF6">
        <w:t xml:space="preserve">. </w:t>
      </w:r>
      <w:r w:rsidRPr="00372FF6">
        <w:rPr>
          <w:rStyle w:val="StyleUnderline"/>
        </w:rPr>
        <w:t xml:space="preserve">The heated economic and diplomatic competition with </w:t>
      </w:r>
      <w:r w:rsidRPr="00372FF6">
        <w:rPr>
          <w:rStyle w:val="Emphasis"/>
        </w:rPr>
        <w:t>Russia</w:t>
      </w:r>
      <w:r w:rsidRPr="00372FF6">
        <w:rPr>
          <w:rStyle w:val="StyleUnderline"/>
        </w:rPr>
        <w:t xml:space="preserve"> and a surging </w:t>
      </w:r>
      <w:r w:rsidRPr="00372FF6">
        <w:rPr>
          <w:rStyle w:val="Emphasis"/>
        </w:rPr>
        <w:t>China</w:t>
      </w:r>
      <w:r w:rsidRPr="00372FF6">
        <w:rPr>
          <w:rStyle w:val="StyleUnderline"/>
        </w:rPr>
        <w:t xml:space="preserve"> could spiral out of control.</w:t>
      </w:r>
      <w:r w:rsidRPr="00372FF6">
        <w:t xml:space="preserve"> Concurrently, </w:t>
      </w:r>
      <w:r w:rsidRPr="00372FF6">
        <w:rPr>
          <w:rStyle w:val="StyleUnderline"/>
        </w:rPr>
        <w:t xml:space="preserve">we face threats to our future security posed by growing civil strife, famine, and refugee and migration challenges which create incubators for </w:t>
      </w:r>
      <w:r w:rsidRPr="00372FF6">
        <w:rPr>
          <w:rStyle w:val="Emphasis"/>
        </w:rPr>
        <w:t>extremist</w:t>
      </w:r>
      <w:r w:rsidRPr="00372FF6">
        <w:rPr>
          <w:rStyle w:val="StyleUnderline"/>
        </w:rPr>
        <w:t xml:space="preserve"> and anti-American government factions</w:t>
      </w:r>
      <w:r w:rsidRPr="00372FF6">
        <w:t>. Our response cannot be one dimensional but instead must be a nuanced and comprehensive National Security Strategy combining all elements of National Power including a Food Security Strategy.</w:t>
      </w:r>
    </w:p>
    <w:p w14:paraId="1A716FF6" w14:textId="77777777" w:rsidR="003258A1" w:rsidRPr="00372FF6" w:rsidRDefault="003258A1" w:rsidP="003258A1">
      <w:pPr>
        <w:rPr>
          <w:rStyle w:val="StyleUnderline"/>
        </w:rPr>
      </w:pPr>
      <w:r w:rsidRPr="00372FF6">
        <w:rPr>
          <w:rStyle w:val="StyleUnderline"/>
        </w:rPr>
        <w:t xml:space="preserve">An American Food Security Strategy is an </w:t>
      </w:r>
      <w:r w:rsidRPr="00372FF6">
        <w:rPr>
          <w:rStyle w:val="Emphasis"/>
        </w:rPr>
        <w:t>imperative factor</w:t>
      </w:r>
      <w:r w:rsidRPr="00372FF6">
        <w:rPr>
          <w:rStyle w:val="StyleUnderline"/>
        </w:rPr>
        <w:t xml:space="preserve"> in reducing the multiple threats impacting our </w:t>
      </w:r>
      <w:proofErr w:type="gramStart"/>
      <w:r w:rsidRPr="00372FF6">
        <w:rPr>
          <w:rStyle w:val="StyleUnderline"/>
        </w:rPr>
        <w:t>National</w:t>
      </w:r>
      <w:proofErr w:type="gramEnd"/>
      <w:r w:rsidRPr="00372FF6">
        <w:rPr>
          <w:rStyle w:val="StyleUnderline"/>
        </w:rPr>
        <w:t xml:space="preserve"> wellbeing. Recent history has shown that reliable food supplies and stable prices produce more stable and secure countries. Conversely, food insecurity, particularly in poorer countries, can lead to </w:t>
      </w:r>
      <w:r w:rsidRPr="00372FF6">
        <w:rPr>
          <w:rStyle w:val="Emphasis"/>
        </w:rPr>
        <w:t>instability</w:t>
      </w:r>
      <w:r w:rsidRPr="00372FF6">
        <w:rPr>
          <w:rStyle w:val="StyleUnderline"/>
        </w:rPr>
        <w:t>, unrest, and violence.</w:t>
      </w:r>
    </w:p>
    <w:p w14:paraId="0CE0E45F" w14:textId="77777777" w:rsidR="003258A1" w:rsidRPr="00372FF6" w:rsidRDefault="003258A1" w:rsidP="003258A1">
      <w:r w:rsidRPr="00372FF6">
        <w:rPr>
          <w:rStyle w:val="StyleUnderline"/>
        </w:rPr>
        <w:t>Food insecurity drives mass migration around the world from the Middle East, to Africa, to Southeast Asia, destabilizing neighboring populations, generating conflicts, and threatening our own security by disrupting our economic, military, and diplomatic relationships</w:t>
      </w:r>
      <w:r w:rsidRPr="00372FF6">
        <w:t xml:space="preserve">.  Food </w:t>
      </w:r>
      <w:r w:rsidRPr="00372FF6">
        <w:rPr>
          <w:rStyle w:val="StyleUnderline"/>
        </w:rPr>
        <w:t>system shocks from extreme food-price volatility can be correlated with protests and riots.</w:t>
      </w:r>
      <w:r w:rsidRPr="00372FF6">
        <w:t xml:space="preserve"> Food price related protests </w:t>
      </w:r>
      <w:r w:rsidRPr="00372FF6">
        <w:rPr>
          <w:rStyle w:val="StyleUnderline"/>
        </w:rPr>
        <w:t>toppled governments in Haiti and Madagascar in 2007 and 2008.</w:t>
      </w:r>
      <w:r w:rsidRPr="00372FF6">
        <w:t xml:space="preserve"> In 2010 and in 2011, food prices and grievances related to food policy were </w:t>
      </w:r>
      <w:r w:rsidRPr="00372FF6">
        <w:rPr>
          <w:rStyle w:val="StyleUnderline"/>
        </w:rPr>
        <w:t xml:space="preserve">one of the major drivers of the Arab Spring uprisings. </w:t>
      </w:r>
      <w:r w:rsidRPr="00372FF6">
        <w:t xml:space="preserve">Repeatedly, history has taught us that a </w:t>
      </w:r>
      <w:r w:rsidRPr="00372FF6">
        <w:rPr>
          <w:rStyle w:val="StyleUnderline"/>
        </w:rPr>
        <w:t xml:space="preserve">strong agricultural sector is an unquestionable requirement for inclusive and sustainable growth, broad-based development progress, and </w:t>
      </w:r>
      <w:r w:rsidRPr="00372FF6">
        <w:rPr>
          <w:rStyle w:val="Emphasis"/>
        </w:rPr>
        <w:t>long-term stability</w:t>
      </w:r>
      <w:r w:rsidRPr="00372FF6">
        <w:t>.</w:t>
      </w:r>
    </w:p>
    <w:p w14:paraId="2AA5C63D" w14:textId="77777777" w:rsidR="003258A1" w:rsidRPr="00372FF6" w:rsidRDefault="003258A1" w:rsidP="003258A1">
      <w:r w:rsidRPr="00372FF6">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372FF6">
        <w:rPr>
          <w:rStyle w:val="StyleUnderline"/>
        </w:rPr>
        <w:t xml:space="preserve">Emerging markets currently purchase 20 percent of U.S. agriculture </w:t>
      </w:r>
      <w:proofErr w:type="gramStart"/>
      <w:r w:rsidRPr="00372FF6">
        <w:rPr>
          <w:rStyle w:val="StyleUnderline"/>
        </w:rPr>
        <w:t>exports</w:t>
      </w:r>
      <w:proofErr w:type="gramEnd"/>
      <w:r w:rsidRPr="00372FF6">
        <w:rPr>
          <w:rStyle w:val="StyleUnderline"/>
        </w:rPr>
        <w:t xml:space="preserve"> and that figure is expected to grow as populations boom</w:t>
      </w:r>
      <w:r w:rsidRPr="00372FF6">
        <w:t>.</w:t>
      </w:r>
    </w:p>
    <w:p w14:paraId="34B2CEB4" w14:textId="77777777" w:rsidR="003258A1" w:rsidRPr="00372FF6" w:rsidRDefault="003258A1" w:rsidP="003258A1">
      <w:r w:rsidRPr="00372FF6">
        <w:t xml:space="preserve">Moving early to ensure </w:t>
      </w:r>
      <w:r w:rsidRPr="00372FF6">
        <w:rPr>
          <w:rStyle w:val="StyleUnderline"/>
        </w:rPr>
        <w:t xml:space="preserve">stability in strategically significant regions requires long term planning </w:t>
      </w:r>
      <w:r w:rsidRPr="00372FF6">
        <w:t>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4AB0A03D" w14:textId="77777777" w:rsidR="003258A1" w:rsidRPr="00372FF6" w:rsidRDefault="003258A1" w:rsidP="003258A1">
      <w:r w:rsidRPr="00372FF6">
        <w:t xml:space="preserve">This is not </w:t>
      </w:r>
      <w:proofErr w:type="gramStart"/>
      <w:r w:rsidRPr="00372FF6">
        <w:t>rocket</w:t>
      </w:r>
      <w:proofErr w:type="gramEnd"/>
      <w:r w:rsidRPr="00372FF6">
        <w:t xml:space="preserve"> science.  We know where the instability is most likely to occur.  </w:t>
      </w:r>
      <w:r w:rsidRPr="00372FF6">
        <w:rPr>
          <w:rStyle w:val="StyleUnderline"/>
        </w:rPr>
        <w:t>The world population will grow by 2.5 billion people by 2050.  Unfortunately, this massive population boom is projected to occur primarily in the most fragile and food insecure countries</w:t>
      </w:r>
      <w:r w:rsidRPr="00372FF6">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75001D9F" w14:textId="77777777" w:rsidR="003258A1" w:rsidRPr="00372FF6" w:rsidRDefault="003258A1" w:rsidP="003258A1">
      <w:r w:rsidRPr="00372FF6">
        <w:rPr>
          <w:rStyle w:val="StyleUnderline"/>
        </w:rPr>
        <w:t>Too often these situations deteriorate into shooting wars requiring the deployment of our military forces</w:t>
      </w:r>
      <w:r w:rsidRPr="00372FF6">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207D5852" w14:textId="77777777" w:rsidR="003258A1" w:rsidRPr="00372FF6" w:rsidRDefault="003258A1" w:rsidP="003258A1">
      <w:pPr>
        <w:rPr>
          <w:rStyle w:val="StyleUnderline"/>
        </w:rPr>
      </w:pPr>
      <w:r w:rsidRPr="00372FF6">
        <w:rPr>
          <w:rStyle w:val="StyleUnderline"/>
        </w:rPr>
        <w:t>Actions taken now to increase agricultural sector jobs can provide economic opportunity and stability for those unemployed youths while helping to feed people</w:t>
      </w:r>
      <w:r w:rsidRPr="00372FF6">
        <w:t xml:space="preserve">. A recent report by the Chicago Council on Global Affairs </w:t>
      </w:r>
      <w:r w:rsidRPr="00372FF6">
        <w:rPr>
          <w:rStyle w:val="StyleUnderline"/>
        </w:rPr>
        <w:t>identifies agriculture development as the core essential for providing greater food security, economic growth, and population well-being.</w:t>
      </w:r>
    </w:p>
    <w:p w14:paraId="7A168D24" w14:textId="64D4343F" w:rsidR="003258A1" w:rsidRPr="00372FF6" w:rsidRDefault="003258A1" w:rsidP="003258A1">
      <w:r w:rsidRPr="00372FF6">
        <w:t xml:space="preserve">Our active support for food security, including </w:t>
      </w:r>
      <w:r w:rsidRPr="00372FF6">
        <w:rPr>
          <w:rStyle w:val="StyleUnderline"/>
        </w:rPr>
        <w:t xml:space="preserve">agriculture development, has helped stabilize key regions over the past 60 years. A robust food security strategy, as a part of our overall security strategy, can mitigate the </w:t>
      </w:r>
      <w:r w:rsidRPr="00372FF6">
        <w:rPr>
          <w:rStyle w:val="Emphasis"/>
        </w:rPr>
        <w:t>growth of terrorism</w:t>
      </w:r>
      <w:r w:rsidRPr="00372FF6">
        <w:rPr>
          <w:rStyle w:val="StyleUnderline"/>
        </w:rPr>
        <w:t xml:space="preserve">, build </w:t>
      </w:r>
      <w:r w:rsidRPr="00372FF6">
        <w:rPr>
          <w:rStyle w:val="Emphasis"/>
        </w:rPr>
        <w:t>important relationships</w:t>
      </w:r>
      <w:r w:rsidRPr="00372FF6">
        <w:rPr>
          <w:rStyle w:val="StyleUnderline"/>
        </w:rPr>
        <w:t xml:space="preserve">, and support continued American economic and agricultural prosperity while materially contributing to our Nation’s and the </w:t>
      </w:r>
      <w:r w:rsidRPr="00372FF6">
        <w:rPr>
          <w:rStyle w:val="Emphasis"/>
        </w:rPr>
        <w:t>world’s security</w:t>
      </w:r>
      <w:r w:rsidRPr="00372FF6">
        <w:t>.</w:t>
      </w:r>
    </w:p>
    <w:p w14:paraId="393E82EF" w14:textId="77777777" w:rsidR="00C24981" w:rsidRPr="00372FF6" w:rsidRDefault="00C24981" w:rsidP="00C24981">
      <w:pPr>
        <w:pStyle w:val="Heading3"/>
      </w:pPr>
      <w:r w:rsidRPr="00372FF6">
        <w:t>AT: Administrative Costs Bad</w:t>
      </w:r>
    </w:p>
    <w:p w14:paraId="2E31D741" w14:textId="77777777" w:rsidR="00C24981" w:rsidRPr="00372FF6" w:rsidRDefault="00C24981" w:rsidP="00C24981">
      <w:pPr>
        <w:pStyle w:val="Heading4"/>
      </w:pPr>
      <w:r w:rsidRPr="00372FF6">
        <w:t xml:space="preserve">Admin costs are key to quality control and fraud which </w:t>
      </w:r>
      <w:proofErr w:type="gramStart"/>
      <w:r w:rsidRPr="00372FF6">
        <w:t>outweigh</w:t>
      </w:r>
      <w:proofErr w:type="gramEnd"/>
      <w:r w:rsidRPr="00372FF6">
        <w:t xml:space="preserve"> AND the percentage of admin costs has been stable for a decade, so it doesn’t explain rising costs. </w:t>
      </w:r>
    </w:p>
    <w:p w14:paraId="491B9694" w14:textId="77777777" w:rsidR="00C24981" w:rsidRPr="00372FF6" w:rsidRDefault="00C24981" w:rsidP="00C24981">
      <w:r w:rsidRPr="00372FF6">
        <w:t xml:space="preserve">Dana </w:t>
      </w:r>
      <w:r w:rsidRPr="00372FF6">
        <w:rPr>
          <w:rStyle w:val="Style13ptBold"/>
        </w:rPr>
        <w:t>Goldman 17</w:t>
      </w:r>
      <w:r w:rsidRPr="00372FF6">
        <w:t xml:space="preserve">, Director of the Leonard D. Schaeffer Center for Health </w:t>
      </w:r>
      <w:proofErr w:type="gramStart"/>
      <w:r w:rsidRPr="00372FF6">
        <w:t>Policy</w:t>
      </w:r>
      <w:proofErr w:type="gramEnd"/>
      <w:r w:rsidRPr="00372FF6">
        <w:t xml:space="preserve"> and Economics at the University of Southern California, 10-30-2017, "MEDICARE‐FOR‐ALL: NOT OUR ONLY OPTION FOR UNIVERSAL COVERAGE," Journal of Policy Analysis and Management, Volume 37, Issue 1 Winter 2018 Pages 195–198, </w:t>
      </w:r>
    </w:p>
    <w:p w14:paraId="426C8DEC" w14:textId="77777777" w:rsidR="00C24981" w:rsidRPr="00372FF6" w:rsidRDefault="00C24981" w:rsidP="00C24981">
      <w:pPr>
        <w:rPr>
          <w:sz w:val="14"/>
        </w:rPr>
      </w:pPr>
      <w:r w:rsidRPr="00372FF6">
        <w:rPr>
          <w:rStyle w:val="StyleUnderline"/>
        </w:rPr>
        <w:t xml:space="preserve">ADMINISTRATIVE COSTS ARE NOT ALWAYS THE ENEMY </w:t>
      </w:r>
      <w:r w:rsidRPr="00372FF6">
        <w:rPr>
          <w:sz w:val="14"/>
        </w:rPr>
        <w:t xml:space="preserve">Medicare has also become the darling of health insurance reform for its low administrative costs, which Dr. Gaffney argues would balance out the extraordinary expense of implementing a single-payer system. It is </w:t>
      </w:r>
      <w:proofErr w:type="gramStart"/>
      <w:r w:rsidRPr="00372FF6">
        <w:rPr>
          <w:sz w:val="14"/>
        </w:rPr>
        <w:t>pretty widely</w:t>
      </w:r>
      <w:proofErr w:type="gramEnd"/>
      <w:r w:rsidRPr="00372FF6">
        <w:rPr>
          <w:sz w:val="14"/>
        </w:rPr>
        <w:t xml:space="preserve"> accepted that Medicare spends less of its budget on administration than private plans do—estimates put Medicare at around 2 percent and private health plans at about 12 percent (Woolhandler &amp; Himmelstein, 2017b). Administrative spending in the United States is also higher than in other countries, 31 percent compared to Canada's 16.7 percent in 1999 (Woolhandler, Campbell, &amp; Himmelstein, 2003). Dr. Gaffney also cites a claim that a U.S. single-payer plan could bring about “bureaucratic” savings as high as $500 billion, due to such cost-cutting measures as reducing provider billing paperwork by creating simplified, uniform billing procedures (Woolhandler &amp; Himmelstein, 2017b). </w:t>
      </w:r>
      <w:r w:rsidRPr="00372FF6">
        <w:rPr>
          <w:rStyle w:val="StyleUnderline"/>
        </w:rPr>
        <w:t>The facts may be accurate, but the argument is backwards</w:t>
      </w:r>
      <w:r w:rsidRPr="00372FF6">
        <w:rPr>
          <w:sz w:val="14"/>
        </w:rPr>
        <w:t xml:space="preserve">. </w:t>
      </w:r>
      <w:r w:rsidRPr="00372FF6">
        <w:rPr>
          <w:rStyle w:val="Emphasis"/>
        </w:rPr>
        <w:t>Medicare's problem is that it spends too little on administration</w:t>
      </w:r>
      <w:r w:rsidRPr="00372FF6">
        <w:rPr>
          <w:rStyle w:val="StyleUnderline"/>
        </w:rPr>
        <w:t>. It pays for all services, regardless of cost, reviews nothing, and ends up with a financing scheme that is rife with provider and supplier fraud</w:t>
      </w:r>
      <w:r w:rsidRPr="00372FF6">
        <w:rPr>
          <w:sz w:val="14"/>
        </w:rPr>
        <w:t xml:space="preserve">. </w:t>
      </w:r>
      <w:r w:rsidRPr="00372FF6">
        <w:rPr>
          <w:rStyle w:val="StyleUnderline"/>
        </w:rPr>
        <w:t>Investigators have uncovered “widespread, organized, and lucrative schemes to bilk Medicare out of an estimated $60 billion dollars per year</w:t>
      </w:r>
      <w:r w:rsidRPr="00372FF6">
        <w:rPr>
          <w:sz w:val="14"/>
        </w:rPr>
        <w:t xml:space="preserve">” (Potter, 2007). </w:t>
      </w:r>
      <w:r w:rsidRPr="00372FF6">
        <w:rPr>
          <w:rStyle w:val="StyleUnderline"/>
        </w:rPr>
        <w:t xml:space="preserve">Even </w:t>
      </w:r>
      <w:proofErr w:type="gramStart"/>
      <w:r w:rsidRPr="00372FF6">
        <w:rPr>
          <w:rStyle w:val="StyleUnderline"/>
        </w:rPr>
        <w:t>taking into account</w:t>
      </w:r>
      <w:proofErr w:type="gramEnd"/>
      <w:r w:rsidRPr="00372FF6">
        <w:rPr>
          <w:rStyle w:val="StyleUnderline"/>
        </w:rPr>
        <w:t xml:space="preserve"> efforts to better target Medicare's audit system (CMS, 2017), which could make a dent in fraud enforcement, an insurer that covers first and reviews later (in essence, does no “upstream rationing”) </w:t>
      </w:r>
      <w:r w:rsidRPr="00372FF6">
        <w:rPr>
          <w:rStyle w:val="Emphasis"/>
        </w:rPr>
        <w:t>is more likely to make some bad calls</w:t>
      </w:r>
      <w:r w:rsidRPr="00372FF6">
        <w:rPr>
          <w:sz w:val="14"/>
        </w:rPr>
        <w:t xml:space="preserve">. In </w:t>
      </w:r>
      <w:r w:rsidRPr="00372FF6">
        <w:rPr>
          <w:rStyle w:val="StyleUnderline"/>
        </w:rPr>
        <w:t xml:space="preserve">2003, Medicare decided to pay for left ventricular assist devices for patients with end-stage heart failure. The devices can cost Medicare $200,000 or more, but </w:t>
      </w:r>
      <w:r w:rsidRPr="00372FF6">
        <w:rPr>
          <w:sz w:val="14"/>
        </w:rPr>
        <w:t>s</w:t>
      </w:r>
      <w:r w:rsidRPr="00372FF6">
        <w:rPr>
          <w:rStyle w:val="StyleUnderline"/>
        </w:rPr>
        <w:t>tudies</w:t>
      </w:r>
      <w:r w:rsidRPr="00372FF6">
        <w:rPr>
          <w:sz w:val="14"/>
        </w:rPr>
        <w:t xml:space="preserve"> </w:t>
      </w:r>
      <w:r w:rsidRPr="00372FF6">
        <w:rPr>
          <w:rStyle w:val="StyleUnderline"/>
        </w:rPr>
        <w:t xml:space="preserve">found patient survival </w:t>
      </w:r>
      <w:r w:rsidRPr="00372FF6">
        <w:rPr>
          <w:rStyle w:val="Emphasis"/>
        </w:rPr>
        <w:t>is very poor</w:t>
      </w:r>
      <w:r w:rsidRPr="00372FF6">
        <w:rPr>
          <w:rStyle w:val="StyleUnderline"/>
        </w:rPr>
        <w:t xml:space="preserve"> (H</w:t>
      </w:r>
      <w:r w:rsidRPr="00372FF6">
        <w:rPr>
          <w:sz w:val="14"/>
        </w:rPr>
        <w:t xml:space="preserve">ernandez et al., 2008). </w:t>
      </w:r>
      <w:r w:rsidRPr="00372FF6">
        <w:rPr>
          <w:rStyle w:val="Emphasis"/>
        </w:rPr>
        <w:t xml:space="preserve">The increased mortality and costs from a misstep such as this one far </w:t>
      </w:r>
      <w:proofErr w:type="gramStart"/>
      <w:r w:rsidRPr="00372FF6">
        <w:rPr>
          <w:rStyle w:val="Emphasis"/>
        </w:rPr>
        <w:t>outweigh</w:t>
      </w:r>
      <w:proofErr w:type="gramEnd"/>
      <w:r w:rsidRPr="00372FF6">
        <w:rPr>
          <w:rStyle w:val="Emphasis"/>
        </w:rPr>
        <w:t xml:space="preserve"> savvy administrative spending.</w:t>
      </w:r>
      <w:r w:rsidRPr="00372FF6">
        <w:rPr>
          <w:sz w:val="14"/>
        </w:rPr>
        <w:t xml:space="preserve"> </w:t>
      </w:r>
      <w:r w:rsidRPr="00372FF6">
        <w:rPr>
          <w:rStyle w:val="StyleUnderline"/>
        </w:rPr>
        <w:t>Finally, even if one thinks administrative costs are too high, they do not explain the growth in health care spending.</w:t>
      </w:r>
      <w:r w:rsidRPr="00372FF6">
        <w:rPr>
          <w:sz w:val="14"/>
        </w:rPr>
        <w:t xml:space="preserve"> </w:t>
      </w:r>
      <w:r w:rsidRPr="00372FF6">
        <w:rPr>
          <w:rStyle w:val="Emphasis"/>
        </w:rPr>
        <w:t>The percentage the United States spends on administration has not changed in at least the last decade, while our overall health care costs have ballooned</w:t>
      </w:r>
      <w:r w:rsidRPr="00372FF6">
        <w:rPr>
          <w:sz w:val="14"/>
        </w:rPr>
        <w:t xml:space="preserve">. It </w:t>
      </w:r>
      <w:r w:rsidRPr="00372FF6">
        <w:rPr>
          <w:rStyle w:val="StyleUnderline"/>
        </w:rPr>
        <w:t>makes more sense to address cost-saving measures that will attack this larger problem rather than pick only on administrative spending</w:t>
      </w:r>
      <w:r w:rsidRPr="00372FF6">
        <w:rPr>
          <w:sz w:val="14"/>
        </w:rPr>
        <w:t>.</w:t>
      </w:r>
    </w:p>
    <w:p w14:paraId="21D9CC70" w14:textId="77777777" w:rsidR="00C24981" w:rsidRPr="00372FF6" w:rsidRDefault="00C24981" w:rsidP="00C24981"/>
    <w:p w14:paraId="3B84B623" w14:textId="2B3313D6" w:rsidR="00C24981" w:rsidRPr="00372FF6" w:rsidRDefault="00C24981" w:rsidP="00C24981">
      <w:pPr>
        <w:pStyle w:val="Heading4"/>
      </w:pPr>
      <w:r w:rsidRPr="00372FF6">
        <w:t xml:space="preserve">They are good—spreads fixed costs and creates capital investments---the alternative is chronic shortages by non-adaptive services. </w:t>
      </w:r>
    </w:p>
    <w:p w14:paraId="6D4C2132" w14:textId="77777777" w:rsidR="00C24981" w:rsidRPr="00372FF6" w:rsidRDefault="00C24981" w:rsidP="00C24981">
      <w:r w:rsidRPr="00372FF6">
        <w:t xml:space="preserve">Richard A. </w:t>
      </w:r>
      <w:r w:rsidRPr="00372FF6">
        <w:rPr>
          <w:rStyle w:val="Style13ptBold"/>
        </w:rPr>
        <w:t>Epstein 17</w:t>
      </w:r>
      <w:r w:rsidRPr="00372FF6">
        <w:t>, Peter and Kirsten Bedford Senior Fellow at the Hoover Institution, the Laurence A. Tisch Professor of Law, New York University Law School, and senior lecturer at the University of Chicago, “Why a Single Payer Health Care System is a Really Bad Idea,” 7/18/17, http://www.newsweek.com/why-single-payer-health-care-system-really-bad-idea-638334</w:t>
      </w:r>
    </w:p>
    <w:p w14:paraId="1CA27C1E" w14:textId="77777777" w:rsidR="00C24981" w:rsidRPr="00372FF6" w:rsidRDefault="00C24981" w:rsidP="00C24981">
      <w:pPr>
        <w:rPr>
          <w:sz w:val="14"/>
        </w:rPr>
      </w:pPr>
      <w:r w:rsidRPr="00372FF6">
        <w:rPr>
          <w:sz w:val="14"/>
        </w:rPr>
        <w:t xml:space="preserve">To Frank, one of the two obvious sources of savings are the elimination of </w:t>
      </w:r>
      <w:r w:rsidRPr="00372FF6">
        <w:rPr>
          <w:rStyle w:val="StyleUnderline"/>
        </w:rPr>
        <w:t>competitive advertisements</w:t>
      </w:r>
      <w:r w:rsidRPr="00372FF6">
        <w:rPr>
          <w:sz w:val="14"/>
        </w:rPr>
        <w:t xml:space="preserve">, which he notes can run to 15 percent of total costs. Yet he links to an article that sends a very different message. It praises how </w:t>
      </w:r>
      <w:r w:rsidRPr="00372FF6">
        <w:rPr>
          <w:rStyle w:val="StyleUnderline"/>
        </w:rPr>
        <w:t xml:space="preserve">additional advertisement can fuel </w:t>
      </w:r>
      <w:r w:rsidRPr="00372FF6">
        <w:rPr>
          <w:rStyle w:val="Emphasis"/>
        </w:rPr>
        <w:t>needed revenue growth</w:t>
      </w:r>
      <w:r w:rsidRPr="00372FF6">
        <w:rPr>
          <w:sz w:val="14"/>
        </w:rPr>
        <w:t xml:space="preserve">. Frank is also blind to the benefits of </w:t>
      </w:r>
      <w:r w:rsidRPr="00372FF6">
        <w:rPr>
          <w:rStyle w:val="StyleUnderline"/>
        </w:rPr>
        <w:t>advertisement</w:t>
      </w:r>
      <w:r w:rsidRPr="00372FF6">
        <w:rPr>
          <w:sz w:val="14"/>
        </w:rPr>
        <w:t xml:space="preserve">, which </w:t>
      </w:r>
      <w:r w:rsidRPr="00372FF6">
        <w:rPr>
          <w:rStyle w:val="StyleUnderline"/>
        </w:rPr>
        <w:t xml:space="preserve">allow consumers to learn of the full range of services of benefit to them. That increased demand can allow firms to </w:t>
      </w:r>
      <w:r w:rsidRPr="00372FF6">
        <w:rPr>
          <w:rStyle w:val="Emphasis"/>
        </w:rPr>
        <w:t>spread their fixed costs over a larger customer base</w:t>
      </w:r>
      <w:r w:rsidRPr="00372FF6">
        <w:rPr>
          <w:sz w:val="14"/>
        </w:rPr>
        <w:t xml:space="preserve">, </w:t>
      </w:r>
      <w:r w:rsidRPr="00372FF6">
        <w:rPr>
          <w:rStyle w:val="StyleUnderline"/>
        </w:rPr>
        <w:t>thereby</w:t>
      </w:r>
      <w:r w:rsidRPr="00372FF6">
        <w:rPr>
          <w:sz w:val="14"/>
        </w:rPr>
        <w:t xml:space="preserve"> </w:t>
      </w:r>
      <w:r w:rsidRPr="00372FF6">
        <w:rPr>
          <w:rStyle w:val="Emphasis"/>
        </w:rPr>
        <w:t>reducing average costs</w:t>
      </w:r>
      <w:r w:rsidRPr="00372FF6">
        <w:rPr>
          <w:sz w:val="14"/>
        </w:rPr>
        <w:t xml:space="preserve">. Advertisements may not be needed for a national health plan, but only for the worst of all reasons. </w:t>
      </w:r>
      <w:r w:rsidRPr="00372FF6">
        <w:rPr>
          <w:rStyle w:val="StyleUnderline"/>
        </w:rPr>
        <w:t xml:space="preserve">Legislative menus of mandated goods are so rigid and standardized that firms have </w:t>
      </w:r>
      <w:r w:rsidRPr="00372FF6">
        <w:rPr>
          <w:rStyle w:val="Emphasis"/>
        </w:rPr>
        <w:t>nothing new to sell</w:t>
      </w:r>
      <w:r w:rsidRPr="00372FF6">
        <w:rPr>
          <w:sz w:val="14"/>
        </w:rPr>
        <w:t xml:space="preserve">. But </w:t>
      </w:r>
      <w:r w:rsidRPr="00372FF6">
        <w:rPr>
          <w:rStyle w:val="StyleUnderline"/>
        </w:rPr>
        <w:t>this</w:t>
      </w:r>
      <w:r w:rsidRPr="00372FF6">
        <w:rPr>
          <w:sz w:val="14"/>
        </w:rPr>
        <w:t xml:space="preserve"> in turn </w:t>
      </w:r>
      <w:r w:rsidRPr="00372FF6">
        <w:rPr>
          <w:rStyle w:val="StyleUnderline"/>
        </w:rPr>
        <w:t xml:space="preserve">reveals the weakness of a </w:t>
      </w:r>
      <w:proofErr w:type="gramStart"/>
      <w:r w:rsidRPr="00372FF6">
        <w:rPr>
          <w:rStyle w:val="StyleUnderline"/>
        </w:rPr>
        <w:t>top heavy</w:t>
      </w:r>
      <w:proofErr w:type="gramEnd"/>
      <w:r w:rsidRPr="00372FF6">
        <w:rPr>
          <w:rStyle w:val="StyleUnderline"/>
        </w:rPr>
        <w:t xml:space="preserve"> health care plan</w:t>
      </w:r>
      <w:r w:rsidRPr="00372FF6">
        <w:rPr>
          <w:sz w:val="14"/>
        </w:rPr>
        <w:t xml:space="preserve">, namely </w:t>
      </w:r>
      <w:r w:rsidRPr="00372FF6">
        <w:rPr>
          <w:rStyle w:val="StyleUnderline"/>
        </w:rPr>
        <w:t xml:space="preserve">not developing a </w:t>
      </w:r>
      <w:r w:rsidRPr="00372FF6">
        <w:rPr>
          <w:rStyle w:val="Emphasis"/>
        </w:rPr>
        <w:t>sensible innovation policy</w:t>
      </w:r>
      <w:r w:rsidRPr="00372FF6">
        <w:rPr>
          <w:sz w:val="14"/>
        </w:rPr>
        <w:t xml:space="preserve"> because of the inability to market its fruits. </w:t>
      </w:r>
      <w:r w:rsidRPr="00372FF6">
        <w:rPr>
          <w:rStyle w:val="StyleUnderline"/>
        </w:rPr>
        <w:t>It also leads to a</w:t>
      </w:r>
      <w:r w:rsidRPr="00372FF6">
        <w:rPr>
          <w:sz w:val="14"/>
        </w:rPr>
        <w:t xml:space="preserve"> systematic </w:t>
      </w:r>
      <w:r w:rsidRPr="00372FF6">
        <w:rPr>
          <w:rStyle w:val="Emphasis"/>
        </w:rPr>
        <w:t>reduction in long-term capital investment</w:t>
      </w:r>
      <w:r w:rsidRPr="00372FF6">
        <w:rPr>
          <w:sz w:val="14"/>
        </w:rPr>
        <w:t xml:space="preserve">, </w:t>
      </w:r>
      <w:r w:rsidRPr="00372FF6">
        <w:rPr>
          <w:rStyle w:val="StyleUnderline"/>
        </w:rPr>
        <w:t xml:space="preserve">which translates into </w:t>
      </w:r>
      <w:r w:rsidRPr="00372FF6">
        <w:rPr>
          <w:rStyle w:val="Emphasis"/>
        </w:rPr>
        <w:t>chronic shortages</w:t>
      </w:r>
      <w:r w:rsidRPr="00372FF6">
        <w:rPr>
          <w:rStyle w:val="StyleUnderline"/>
        </w:rPr>
        <w:t xml:space="preserve"> tomorrow</w:t>
      </w:r>
      <w:r w:rsidRPr="00372FF6">
        <w:rPr>
          <w:sz w:val="14"/>
        </w:rPr>
        <w:t>.</w:t>
      </w:r>
    </w:p>
    <w:p w14:paraId="2080559B" w14:textId="77777777" w:rsidR="00C24981" w:rsidRPr="00372FF6" w:rsidRDefault="00C24981" w:rsidP="00C24981"/>
    <w:p w14:paraId="7660D274" w14:textId="581079F7" w:rsidR="00C24981" w:rsidRPr="00372FF6" w:rsidRDefault="00C24981" w:rsidP="00C24981">
      <w:pPr>
        <w:pStyle w:val="Heading4"/>
      </w:pPr>
      <w:r w:rsidRPr="00372FF6">
        <w:t>The plan would increase overhead dramatically because the system will run on regulations instead of prices.</w:t>
      </w:r>
    </w:p>
    <w:p w14:paraId="7B76A05A" w14:textId="77777777" w:rsidR="00C24981" w:rsidRPr="00372FF6" w:rsidRDefault="00C24981" w:rsidP="00C24981">
      <w:r w:rsidRPr="00372FF6">
        <w:t xml:space="preserve">Arnold </w:t>
      </w:r>
      <w:r w:rsidRPr="00372FF6">
        <w:rPr>
          <w:rStyle w:val="Style13ptBold"/>
        </w:rPr>
        <w:t xml:space="preserve">Kling 7, </w:t>
      </w:r>
      <w:r w:rsidRPr="00372FF6">
        <w:t>adjunct scholar with the Cato Institute, 11-28-2007, "Government and Health Care: The Good, The Bad, and the Ugly," Cato Institute, https://www.cato.org/publications/commentary/government-health-care-good-bad-ugly</w:t>
      </w:r>
    </w:p>
    <w:p w14:paraId="10F29269" w14:textId="77777777" w:rsidR="00C24981" w:rsidRPr="00372FF6" w:rsidRDefault="00C24981" w:rsidP="00C24981">
      <w:pPr>
        <w:rPr>
          <w:sz w:val="14"/>
        </w:rPr>
      </w:pPr>
      <w:r w:rsidRPr="00372FF6">
        <w:rPr>
          <w:rStyle w:val="StyleUnderline"/>
        </w:rPr>
        <w:t xml:space="preserve">The amount that a country spends on health care is mostly a function of supply. In </w:t>
      </w:r>
      <w:proofErr w:type="gramStart"/>
      <w:r w:rsidRPr="00372FF6">
        <w:rPr>
          <w:rStyle w:val="StyleUnderline"/>
        </w:rPr>
        <w:t>fact</w:t>
      </w:r>
      <w:proofErr w:type="gramEnd"/>
      <w:r w:rsidRPr="00372FF6">
        <w:rPr>
          <w:rStyle w:val="StyleUnderline"/>
        </w:rPr>
        <w:t xml:space="preserve"> the amount that an individual state within the U.S. spends on health care is mostly a function of supply</w:t>
      </w:r>
      <w:r w:rsidRPr="00372FF6">
        <w:rPr>
          <w:sz w:val="14"/>
        </w:rPr>
        <w:t>. One of the reasons that Massachusetts is a difficult state in which to try to offer universal coverage is that the supply of specialists and high-tech equipment is so high there</w:t>
      </w:r>
      <w:r w:rsidRPr="00372FF6">
        <w:rPr>
          <w:rStyle w:val="Emphasis"/>
        </w:rPr>
        <w:t xml:space="preserve">. Given the vast supply of expensive health care providers in the United States, there is reason to doubt that shifting to a universal system provided by government would bring down spending. </w:t>
      </w:r>
      <w:r w:rsidRPr="00372FF6">
        <w:rPr>
          <w:rStyle w:val="StyleUnderline"/>
        </w:rPr>
        <w:t>Government is not as efficient as it might seem. While the government can operate without profits, it cannot operate without taxes</w:t>
      </w:r>
      <w:r w:rsidRPr="00372FF6">
        <w:rPr>
          <w:sz w:val="14"/>
        </w:rPr>
        <w:t xml:space="preserve">. </w:t>
      </w:r>
      <w:r w:rsidRPr="00372FF6">
        <w:rPr>
          <w:rStyle w:val="StyleUnderline"/>
        </w:rPr>
        <w:t>Taxes discourage work, thrift, and risk-takin</w:t>
      </w:r>
      <w:r w:rsidRPr="00372FF6">
        <w:rPr>
          <w:sz w:val="14"/>
        </w:rPr>
        <w:t>g</w:t>
      </w:r>
      <w:r w:rsidRPr="00372FF6">
        <w:rPr>
          <w:rStyle w:val="Emphasis"/>
        </w:rPr>
        <w:t xml:space="preserve">. The deadweight loss from taxes as a percentage of revenue is higher than insurance company profits as a percentage of their revenue. </w:t>
      </w:r>
      <w:r w:rsidRPr="00372FF6">
        <w:rPr>
          <w:rStyle w:val="StyleUnderline"/>
        </w:rPr>
        <w:t xml:space="preserve">As to eliminating overhead, if </w:t>
      </w:r>
      <w:proofErr w:type="gramStart"/>
      <w:r w:rsidRPr="00372FF6">
        <w:rPr>
          <w:rStyle w:val="StyleUnderline"/>
        </w:rPr>
        <w:t>all of</w:t>
      </w:r>
      <w:proofErr w:type="gramEnd"/>
      <w:r w:rsidRPr="00372FF6">
        <w:rPr>
          <w:rStyle w:val="StyleUnderline"/>
        </w:rPr>
        <w:t xml:space="preserve"> private health insurance were ended, government would face a new responsibility: setting price schedules for every medical service in every section of the country</w:t>
      </w:r>
      <w:r w:rsidRPr="00372FF6">
        <w:rPr>
          <w:sz w:val="14"/>
        </w:rPr>
        <w:t xml:space="preserve">. </w:t>
      </w:r>
      <w:r w:rsidRPr="00372FF6">
        <w:rPr>
          <w:rStyle w:val="StyleUnderline"/>
        </w:rPr>
        <w:t xml:space="preserve">As it stands today, prices are negotiated with private insurers, and government programs feed </w:t>
      </w:r>
      <w:proofErr w:type="gramStart"/>
      <w:r w:rsidRPr="00372FF6">
        <w:rPr>
          <w:rStyle w:val="StyleUnderline"/>
        </w:rPr>
        <w:t>off of</w:t>
      </w:r>
      <w:proofErr w:type="gramEnd"/>
      <w:r w:rsidRPr="00372FF6">
        <w:rPr>
          <w:rStyle w:val="StyleUnderline"/>
        </w:rPr>
        <w:t xml:space="preserve"> these “usual and customary” charges</w:t>
      </w:r>
      <w:r w:rsidRPr="00372FF6">
        <w:rPr>
          <w:sz w:val="14"/>
        </w:rPr>
        <w:t xml:space="preserve">. </w:t>
      </w:r>
      <w:r w:rsidRPr="00372FF6">
        <w:rPr>
          <w:rStyle w:val="Emphasis"/>
        </w:rPr>
        <w:t>Deprived of this market information, government would have more overhead and would have difficulty correctly assessing the relative values of different services</w:t>
      </w:r>
      <w:r w:rsidRPr="00372FF6">
        <w:rPr>
          <w:sz w:val="14"/>
        </w:rPr>
        <w:t>.</w:t>
      </w:r>
    </w:p>
    <w:p w14:paraId="014282A4" w14:textId="77777777" w:rsidR="00C24981" w:rsidRPr="00372FF6" w:rsidRDefault="00C24981" w:rsidP="00C24981"/>
    <w:p w14:paraId="6F9A8998" w14:textId="6C47BF3F" w:rsidR="00C24981" w:rsidRPr="00372FF6" w:rsidRDefault="00C24981" w:rsidP="00C24981">
      <w:pPr>
        <w:pStyle w:val="Heading4"/>
      </w:pPr>
      <w:r w:rsidRPr="00372FF6">
        <w:t xml:space="preserve">Medicare proves nothing—they are much less efficient when you factor in costs the government leaves </w:t>
      </w:r>
      <w:proofErr w:type="gramStart"/>
      <w:r w:rsidRPr="00372FF6">
        <w:t>out</w:t>
      </w:r>
      <w:proofErr w:type="gramEnd"/>
    </w:p>
    <w:p w14:paraId="169D7905" w14:textId="77777777" w:rsidR="00C24981" w:rsidRPr="00372FF6" w:rsidRDefault="00C24981" w:rsidP="00C24981">
      <w:r w:rsidRPr="00372FF6">
        <w:t xml:space="preserve">Gary M. </w:t>
      </w:r>
      <w:r w:rsidRPr="00372FF6">
        <w:rPr>
          <w:rStyle w:val="Style13ptBold"/>
        </w:rPr>
        <w:t>Galles 17</w:t>
      </w:r>
      <w:r w:rsidRPr="00372FF6">
        <w:t>, is a professor of economics at Pepperdine University. 7/15/17, “Single-payer healthcare is far more expensive than advocates claim” http://thehill.com/blogs/pundits-blog/healthcare/337826-single-payer-healthcare-is-far-more-expensive-than-advocates</w:t>
      </w:r>
    </w:p>
    <w:p w14:paraId="323869F1" w14:textId="77777777" w:rsidR="00C24981" w:rsidRPr="00372FF6" w:rsidRDefault="00C24981" w:rsidP="00C24981">
      <w:pPr>
        <w:rPr>
          <w:rStyle w:val="underline"/>
        </w:rPr>
      </w:pPr>
      <w:r w:rsidRPr="00372FF6">
        <w:rPr>
          <w:rStyle w:val="underline"/>
        </w:rPr>
        <w:t>The usual measurement of efficiency–administrative costs as a percentage of total costs–</w:t>
      </w:r>
      <w:r w:rsidRPr="00372FF6">
        <w:rPr>
          <w:rStyle w:val="Emphasis"/>
        </w:rPr>
        <w:t>is highly misleading</w:t>
      </w:r>
      <w:r w:rsidRPr="00372FF6">
        <w:rPr>
          <w:rStyle w:val="underline"/>
        </w:rPr>
        <w:t xml:space="preserve">. Medicare patients are far older and less healthy than the rest of the population, making health care costs far higher per person. But </w:t>
      </w:r>
      <w:r w:rsidRPr="00372FF6">
        <w:rPr>
          <w:rStyle w:val="Emphasis"/>
        </w:rPr>
        <w:t>nonmedical administrative costs</w:t>
      </w:r>
      <w:r w:rsidRPr="00372FF6">
        <w:rPr>
          <w:rStyle w:val="underline"/>
        </w:rPr>
        <w:t xml:space="preserve"> largely depend on the number of persons insured, not on medical expenditures. So the usual measure </w:t>
      </w:r>
      <w:r w:rsidRPr="00372FF6">
        <w:rPr>
          <w:rStyle w:val="Emphasis"/>
        </w:rPr>
        <w:t>grossly exaggerates</w:t>
      </w:r>
      <w:r w:rsidRPr="00372FF6">
        <w:rPr>
          <w:rStyle w:val="underline"/>
        </w:rPr>
        <w:t xml:space="preserve"> Medicare’s administrative efficiency and </w:t>
      </w:r>
      <w:r w:rsidRPr="00372FF6">
        <w:rPr>
          <w:rStyle w:val="Emphasis"/>
        </w:rPr>
        <w:t>distorts the comparison</w:t>
      </w:r>
      <w:r w:rsidRPr="00372FF6">
        <w:rPr>
          <w:rStyle w:val="underline"/>
        </w:rPr>
        <w:t xml:space="preserve"> with private insurance</w:t>
      </w:r>
      <w:r w:rsidRPr="00372FF6">
        <w:rPr>
          <w:sz w:val="16"/>
        </w:rPr>
        <w:t xml:space="preserve">. Before ObamaCare, medical expenditures per Medicare recipient were more than double that per younger insured person, making Medicare look less than half as expensive as it would look if costs were computed per person. </w:t>
      </w:r>
      <w:r w:rsidRPr="00372FF6">
        <w:rPr>
          <w:rStyle w:val="underline"/>
        </w:rPr>
        <w:t>In fact, Medicare’s reported administrative cost per beneficiary has been consistently higher than for private health insurance.</w:t>
      </w:r>
    </w:p>
    <w:p w14:paraId="39451413" w14:textId="77777777" w:rsidR="00C24981" w:rsidRPr="00372FF6" w:rsidRDefault="00C24981" w:rsidP="00C24981">
      <w:pPr>
        <w:rPr>
          <w:sz w:val="16"/>
        </w:rPr>
      </w:pPr>
      <w:r w:rsidRPr="00372FF6">
        <w:rPr>
          <w:sz w:val="16"/>
        </w:rPr>
        <w:t xml:space="preserve">Another bias, as </w:t>
      </w:r>
      <w:r w:rsidRPr="00372FF6">
        <w:rPr>
          <w:rStyle w:val="underline"/>
        </w:rPr>
        <w:t xml:space="preserve">several studies have found, is that many of Medicare's administrative costs </w:t>
      </w:r>
      <w:r w:rsidRPr="00372FF6">
        <w:rPr>
          <w:rStyle w:val="Emphasis"/>
        </w:rPr>
        <w:t>do not show up in its budget</w:t>
      </w:r>
      <w:r w:rsidRPr="00372FF6">
        <w:rPr>
          <w:rStyle w:val="underline"/>
        </w:rPr>
        <w:t>.</w:t>
      </w:r>
      <w:r w:rsidRPr="00372FF6">
        <w:rPr>
          <w:sz w:val="16"/>
        </w:rPr>
        <w:t xml:space="preserve"> For example, </w:t>
      </w:r>
      <w:r w:rsidRPr="00372FF6">
        <w:rPr>
          <w:rStyle w:val="underline"/>
        </w:rPr>
        <w:t>the IRS collects the taxes; Social Security helps collect Medicare premiums: and Health and Human Services helps with accounting and related concerns, as well as paying for building and marketing costs</w:t>
      </w:r>
      <w:r w:rsidRPr="00372FF6">
        <w:rPr>
          <w:sz w:val="16"/>
        </w:rPr>
        <w:t>. Including those costs roughly doubles Medicare’s administrative costs.</w:t>
      </w:r>
    </w:p>
    <w:p w14:paraId="2A1FE85B" w14:textId="77777777" w:rsidR="00C24981" w:rsidRPr="00372FF6" w:rsidRDefault="00C24981" w:rsidP="00C24981"/>
    <w:p w14:paraId="2521C187" w14:textId="49B4C175" w:rsidR="00C24981" w:rsidRPr="00372FF6" w:rsidRDefault="00C24981" w:rsidP="00C24981">
      <w:pPr>
        <w:pStyle w:val="Heading4"/>
      </w:pPr>
      <w:r w:rsidRPr="00372FF6">
        <w:t>Stats prove</w:t>
      </w:r>
      <w:r w:rsidR="007E00F7">
        <w:t>.</w:t>
      </w:r>
    </w:p>
    <w:p w14:paraId="1B0A230C" w14:textId="77777777" w:rsidR="00C24981" w:rsidRPr="00372FF6" w:rsidRDefault="00C24981" w:rsidP="00C24981">
      <w:r w:rsidRPr="00372FF6">
        <w:t xml:space="preserve">Avik </w:t>
      </w:r>
      <w:r w:rsidRPr="00372FF6">
        <w:rPr>
          <w:rStyle w:val="Style13ptBold"/>
        </w:rPr>
        <w:t>Roy 11,</w:t>
      </w:r>
      <w:r w:rsidRPr="00372FF6">
        <w:t xml:space="preserve"> Forbes opinion editor, 6-30-2011, "The Myth of Medicare's 'Low Administrative Costs'," Forbes, https://www.forbes.com/sites/theapothecary/2011/06/30/the-myth-of-medicares-low-administrative-costs/#31b52b9e140d</w:t>
      </w:r>
    </w:p>
    <w:p w14:paraId="6EEF5661" w14:textId="77777777" w:rsidR="00C24981" w:rsidRPr="00372FF6" w:rsidRDefault="00C24981" w:rsidP="00C24981">
      <w:pPr>
        <w:rPr>
          <w:rStyle w:val="StyleUnderline"/>
        </w:rPr>
      </w:pPr>
      <w:r w:rsidRPr="00372FF6">
        <w:rPr>
          <w:rStyle w:val="StyleUnderline"/>
        </w:rPr>
        <w:t>Medicare has higher administrative costs per beneficiary A more accurate measure of overhead would therefore be the administrative costs per patient, rather than per dollar of medical expenses. And by that measure, even with all the administrative advantages Medicare has over private coverage, the program's administrative costs are actually significantly higher than those of private insurers</w:t>
      </w:r>
      <w:r w:rsidRPr="00372FF6">
        <w:rPr>
          <w:sz w:val="14"/>
        </w:rPr>
        <w:t xml:space="preserve">. </w:t>
      </w:r>
      <w:r w:rsidRPr="00372FF6">
        <w:rPr>
          <w:rStyle w:val="Emphasis"/>
        </w:rPr>
        <w:t xml:space="preserve">In 2005, for example, Robert Book has shown that private insurers spent $453 per beneficiary on administrative costs, compared to $509 for Medicare. (Indeed, Robert has written the definitive paper on this subject, from which the above figure is taken.) </w:t>
      </w:r>
      <w:r w:rsidRPr="00372FF6">
        <w:rPr>
          <w:sz w:val="14"/>
        </w:rPr>
        <w:t xml:space="preserve">Remember these points the next time someone tries to tell you that Medicare is “more efficient” than private insurance. </w:t>
      </w:r>
      <w:r w:rsidRPr="00372FF6">
        <w:rPr>
          <w:rStyle w:val="StyleUnderline"/>
        </w:rPr>
        <w:t>UPDATE 1: Tim Worstall points out in the comments that we should also count the deadweight costs of tax collection as part of Medicare's administrative costs (say, 20% of the amount collected).</w:t>
      </w:r>
    </w:p>
    <w:p w14:paraId="3CB8CFAA" w14:textId="256308AE" w:rsidR="00C24981" w:rsidRPr="00372FF6" w:rsidRDefault="00C24981" w:rsidP="00C24981">
      <w:pPr>
        <w:pStyle w:val="Heading3"/>
      </w:pPr>
      <w:r w:rsidRPr="00372FF6">
        <w:t>AT: Competitiveness Turn</w:t>
      </w:r>
    </w:p>
    <w:p w14:paraId="30365399" w14:textId="77777777" w:rsidR="00C24981" w:rsidRPr="00372FF6" w:rsidRDefault="00C24981" w:rsidP="00C24981">
      <w:pPr>
        <w:pStyle w:val="Heading4"/>
      </w:pPr>
      <w:r w:rsidRPr="00372FF6">
        <w:t xml:space="preserve">Plan is worse—health care is a substitute for other forms of compensation so the plan doesn’t impact business BUT it does cause overuse, taxes and deficits which are all worse for the economy. </w:t>
      </w:r>
    </w:p>
    <w:p w14:paraId="2F31CF2D" w14:textId="77777777" w:rsidR="00C24981" w:rsidRPr="00372FF6" w:rsidRDefault="00C24981" w:rsidP="00C24981">
      <w:pPr>
        <w:rPr>
          <w:sz w:val="14"/>
        </w:rPr>
      </w:pPr>
      <w:r w:rsidRPr="00372FF6">
        <w:rPr>
          <w:rStyle w:val="Style13ptBold"/>
        </w:rPr>
        <w:t>Miller ‘9</w:t>
      </w:r>
      <w:r w:rsidRPr="00372FF6">
        <w:rPr>
          <w:sz w:val="14"/>
        </w:rPr>
        <w:t xml:space="preserve"> (Thomas Miller is a resident fellow at the American Enterprise Institute (AEI), where </w:t>
      </w:r>
      <w:proofErr w:type="gramStart"/>
      <w:r w:rsidRPr="00372FF6">
        <w:rPr>
          <w:sz w:val="14"/>
        </w:rPr>
        <w:t>he</w:t>
      </w:r>
      <w:proofErr w:type="gramEnd"/>
      <w:r w:rsidRPr="00372FF6">
        <w:rPr>
          <w:sz w:val="14"/>
        </w:rPr>
        <w:t xml:space="preserve"> studies health care policy, including health insurance. Former senior health economist for the Joint Economic Committee (JEC) in Congress. “Squaring Healthcare with the Economy”, https://www.cfr.org/expert-roundup/squaring-healthcare-economy)</w:t>
      </w:r>
    </w:p>
    <w:p w14:paraId="24E5CCD6" w14:textId="77777777" w:rsidR="00C24981" w:rsidRPr="00372FF6" w:rsidRDefault="00C24981" w:rsidP="00C24981">
      <w:pPr>
        <w:rPr>
          <w:sz w:val="14"/>
        </w:rPr>
      </w:pPr>
      <w:r w:rsidRPr="00372FF6">
        <w:rPr>
          <w:sz w:val="14"/>
        </w:rPr>
        <w:t xml:space="preserve">Leading versions of healthcare legislation before Congress this year remain more likely to weaken U.S. economic competitiveness, at the margin, than to improve it. </w:t>
      </w:r>
      <w:r w:rsidRPr="00372FF6">
        <w:rPr>
          <w:rStyle w:val="StyleUnderline"/>
        </w:rPr>
        <w:t xml:space="preserve">The direct impact of higher healthcare costs on the competitiveness of U.S. businesses has been </w:t>
      </w:r>
      <w:r w:rsidRPr="00372FF6">
        <w:rPr>
          <w:rStyle w:val="Emphasis"/>
        </w:rPr>
        <w:t>overstated by interest groups</w:t>
      </w:r>
      <w:r w:rsidRPr="00372FF6">
        <w:rPr>
          <w:sz w:val="14"/>
        </w:rPr>
        <w:t xml:space="preserve"> either </w:t>
      </w:r>
      <w:r w:rsidRPr="00372FF6">
        <w:rPr>
          <w:rStyle w:val="StyleUnderline"/>
        </w:rPr>
        <w:t>looking to transfer their immediate burdens to others</w:t>
      </w:r>
      <w:r w:rsidRPr="00372FF6">
        <w:rPr>
          <w:sz w:val="14"/>
        </w:rPr>
        <w:t xml:space="preserve"> </w:t>
      </w:r>
      <w:r w:rsidRPr="00372FF6">
        <w:rPr>
          <w:rStyle w:val="StyleUnderline"/>
        </w:rPr>
        <w:t>or to enact broader health policy agendas unrelated to competitiveness</w:t>
      </w:r>
      <w:r w:rsidRPr="00372FF6">
        <w:rPr>
          <w:sz w:val="14"/>
        </w:rPr>
        <w:t xml:space="preserve">. </w:t>
      </w:r>
      <w:r w:rsidRPr="00372FF6">
        <w:rPr>
          <w:rStyle w:val="Emphasis"/>
        </w:rPr>
        <w:t>Health benefits are largely substitutes for other forms of labor compensation</w:t>
      </w:r>
      <w:r w:rsidRPr="00372FF6">
        <w:rPr>
          <w:sz w:val="14"/>
        </w:rPr>
        <w:t xml:space="preserve">. Hence </w:t>
      </w:r>
      <w:r w:rsidRPr="00372FF6">
        <w:rPr>
          <w:rStyle w:val="StyleUnderline"/>
        </w:rPr>
        <w:t xml:space="preserve">U.S. firms have performed well [in the past], </w:t>
      </w:r>
      <w:r w:rsidRPr="00372FF6">
        <w:rPr>
          <w:rStyle w:val="Emphasis"/>
        </w:rPr>
        <w:t>despite rising levels of healthcare costs</w:t>
      </w:r>
      <w:r w:rsidRPr="00372FF6">
        <w:rPr>
          <w:sz w:val="14"/>
        </w:rPr>
        <w:t xml:space="preserve">, </w:t>
      </w:r>
      <w:r w:rsidRPr="00372FF6">
        <w:rPr>
          <w:rStyle w:val="StyleUnderline"/>
        </w:rPr>
        <w:t xml:space="preserve">because high levels of productivity and a favorable investment climate were (and remain) </w:t>
      </w:r>
      <w:r w:rsidRPr="00372FF6">
        <w:rPr>
          <w:rStyle w:val="Emphasis"/>
        </w:rPr>
        <w:t>much more important factors in determining competitiveness</w:t>
      </w:r>
      <w:r w:rsidRPr="00372FF6">
        <w:rPr>
          <w:sz w:val="14"/>
        </w:rPr>
        <w:t>. As CBO Director Douglas Elmendorf concluded in congressional testimony earlier this year, "[</w:t>
      </w:r>
      <w:r w:rsidRPr="00372FF6">
        <w:rPr>
          <w:rStyle w:val="Emphasis"/>
        </w:rPr>
        <w:t>T]he costs of providing health insurance to their workers are not a competitive disadvantage for U.S.-based firms.</w:t>
      </w:r>
      <w:r w:rsidRPr="00372FF6">
        <w:rPr>
          <w:sz w:val="14"/>
        </w:rPr>
        <w:t xml:space="preserve">" We should do better in improving the value of healthcare services. However, the pending bills mostly promise more care and more insurance, with little essential health reform in return. Partially </w:t>
      </w:r>
      <w:r w:rsidRPr="00372FF6">
        <w:rPr>
          <w:rStyle w:val="StyleUnderline"/>
        </w:rPr>
        <w:t>shifting the high cost of health benefits from one set of pockets--employer payrolls--to the pockets of taxpayers</w:t>
      </w:r>
      <w:r w:rsidRPr="00372FF6">
        <w:rPr>
          <w:sz w:val="14"/>
        </w:rPr>
        <w:t xml:space="preserve"> </w:t>
      </w:r>
      <w:r w:rsidRPr="00372FF6">
        <w:rPr>
          <w:rStyle w:val="StyleUnderline"/>
        </w:rPr>
        <w:t>(which include business firms and their customers)--will neither reduce their net claim on the overall economy nor strengthen incentives to produce better health outcomes at lower costs</w:t>
      </w:r>
      <w:r w:rsidRPr="00372FF6">
        <w:rPr>
          <w:sz w:val="14"/>
        </w:rPr>
        <w:t xml:space="preserve">. The current bills unfortunately would set us back in that regard. </w:t>
      </w:r>
      <w:r w:rsidRPr="00372FF6">
        <w:rPr>
          <w:rStyle w:val="StyleUnderline"/>
        </w:rPr>
        <w:t xml:space="preserve">Their most likely results would be </w:t>
      </w:r>
      <w:r w:rsidRPr="00372FF6">
        <w:rPr>
          <w:rStyle w:val="Emphasis"/>
        </w:rPr>
        <w:t>further spikes upward in government spending, unfunded entitlement obligations, federal budget deficits, tax burdens, and regulatory drag</w:t>
      </w:r>
      <w:r w:rsidRPr="00372FF6">
        <w:rPr>
          <w:rStyle w:val="StyleUnderline"/>
        </w:rPr>
        <w:t xml:space="preserve"> on the economy; and </w:t>
      </w:r>
      <w:r w:rsidRPr="00372FF6">
        <w:rPr>
          <w:rStyle w:val="Emphasis"/>
        </w:rPr>
        <w:t>tighter squeezes on investment, innovation, and human capital development</w:t>
      </w:r>
      <w:r w:rsidRPr="00372FF6">
        <w:rPr>
          <w:sz w:val="14"/>
        </w:rPr>
        <w:t xml:space="preserve">. The legislation’s complex, layered schemes of </w:t>
      </w:r>
      <w:r w:rsidRPr="00372FF6">
        <w:rPr>
          <w:rStyle w:val="StyleUnderline"/>
        </w:rPr>
        <w:t>mandated costs, cross-subsidies, and taxes will discourage increased labor force participation, work effort, and job growth</w:t>
      </w:r>
      <w:r w:rsidRPr="00372FF6">
        <w:rPr>
          <w:sz w:val="14"/>
        </w:rPr>
        <w:t>.</w:t>
      </w:r>
    </w:p>
    <w:p w14:paraId="1EEFFF44" w14:textId="77777777" w:rsidR="00C24981" w:rsidRPr="00372FF6" w:rsidRDefault="00C24981" w:rsidP="00C24981"/>
    <w:p w14:paraId="78209F27" w14:textId="05A5F912" w:rsidR="00C24981" w:rsidRPr="00372FF6" w:rsidRDefault="00C24981" w:rsidP="00C24981">
      <w:pPr>
        <w:pStyle w:val="Heading4"/>
      </w:pPr>
      <w:r w:rsidRPr="00372FF6">
        <w:t xml:space="preserve">Empirics disprove—costs have increased while US GDP per capita outpaced other countries. </w:t>
      </w:r>
    </w:p>
    <w:p w14:paraId="16869800" w14:textId="77777777" w:rsidR="00C24981" w:rsidRPr="00372FF6" w:rsidRDefault="00C24981" w:rsidP="00C24981">
      <w:r w:rsidRPr="00372FF6">
        <w:t xml:space="preserve">John R. </w:t>
      </w:r>
      <w:r w:rsidRPr="00372FF6">
        <w:rPr>
          <w:rStyle w:val="Style13ptBold"/>
        </w:rPr>
        <w:t>Graham 16</w:t>
      </w:r>
      <w:r w:rsidRPr="00372FF6">
        <w:t xml:space="preserve">, a public-policy analyst, is Director of the Health Technology Forum: DC; and a Senior Fellow at the National Center for Policy Analysis. 4/20/16, “The U.S. Health System Is Not </w:t>
      </w:r>
      <w:proofErr w:type="gramStart"/>
      <w:r w:rsidRPr="00372FF6">
        <w:t>An</w:t>
      </w:r>
      <w:proofErr w:type="gramEnd"/>
      <w:r w:rsidRPr="00372FF6">
        <w:t xml:space="preserve"> Economic Burden” https://www.forbes.com/sites/theapothecary/2016/04/20/the-u-s-health-system-is-not-an-economic-burden/#10720a622832</w:t>
      </w:r>
    </w:p>
    <w:p w14:paraId="44820327" w14:textId="77777777" w:rsidR="00C24981" w:rsidRPr="00372FF6" w:rsidRDefault="00C24981" w:rsidP="00C24981">
      <w:pPr>
        <w:rPr>
          <w:sz w:val="14"/>
        </w:rPr>
      </w:pPr>
      <w:r w:rsidRPr="00372FF6">
        <w:rPr>
          <w:rStyle w:val="underline"/>
        </w:rPr>
        <w:t>Health spending consumes a higher share of output in the United States than in other countries</w:t>
      </w:r>
      <w:r w:rsidRPr="00372FF6">
        <w:rPr>
          <w:sz w:val="14"/>
        </w:rPr>
        <w:t xml:space="preserve">. In 2013, it </w:t>
      </w:r>
      <w:r w:rsidRPr="00372FF6">
        <w:rPr>
          <w:rStyle w:val="underline"/>
        </w:rPr>
        <w:t>accounted for 17% of Gross Domestic Product</w:t>
      </w:r>
      <w:r w:rsidRPr="00372FF6">
        <w:rPr>
          <w:sz w:val="14"/>
        </w:rPr>
        <w:t xml:space="preserve">. The next highest country was France, where health spending accounted for 12% of GDP. </w:t>
      </w:r>
      <w:r w:rsidRPr="00372FF6">
        <w:rPr>
          <w:rStyle w:val="underline"/>
        </w:rPr>
        <w:t>Critics of U.S. healthcare claim this shows the system is too expensive and a burden on our economy</w:t>
      </w:r>
      <w:r w:rsidRPr="00372FF6">
        <w:rPr>
          <w:sz w:val="14"/>
        </w:rPr>
        <w:t xml:space="preserve">, demanding even more government intervention. </w:t>
      </w:r>
      <w:r w:rsidRPr="00372FF6">
        <w:rPr>
          <w:rStyle w:val="underline"/>
        </w:rPr>
        <w:t>This conclusion is misleading and leads to poor policy recommendations</w:t>
      </w:r>
      <w:r w:rsidRPr="00372FF6">
        <w:rPr>
          <w:sz w:val="14"/>
        </w:rPr>
        <w:t xml:space="preserve">, according to new research published by the National Center for Policy Analysis (U.S. Health Spending is Not </w:t>
      </w:r>
      <w:proofErr w:type="gramStart"/>
      <w:r w:rsidRPr="00372FF6">
        <w:rPr>
          <w:sz w:val="14"/>
        </w:rPr>
        <w:t>A</w:t>
      </w:r>
      <w:proofErr w:type="gramEnd"/>
      <w:r w:rsidRPr="00372FF6">
        <w:rPr>
          <w:sz w:val="14"/>
        </w:rPr>
        <w:t xml:space="preserve"> Burden on the Economy, NCPA Policy Report No. 383, April 2016). Discussing health spending in dollars, rather than proportion of GDP, the report notes Americans spent $9,086 per capita on healthcare in 2013, versus only $6,325 in Switzerland, the runner-up. (These dollar figures are adjusted for purchasing power parity, which adjusts the exchange rates of currencies for differences in cost of living). This big difference certainly invites us to question whether we are getting our money’s worth. </w:t>
      </w:r>
      <w:r w:rsidRPr="00372FF6">
        <w:rPr>
          <w:rStyle w:val="underline"/>
        </w:rPr>
        <w:t xml:space="preserve">However, it is not clear that this spending is a burden on Americans, given our </w:t>
      </w:r>
      <w:r w:rsidRPr="00372FF6">
        <w:rPr>
          <w:rStyle w:val="Emphasis"/>
        </w:rPr>
        <w:t>very high national income</w:t>
      </w:r>
      <w:r w:rsidRPr="00372FF6">
        <w:rPr>
          <w:rStyle w:val="underline"/>
        </w:rPr>
        <w:t>. After subtracting health spending from U.S. GDP, we still had $44,049 per capita to spend on all other goods and services we value</w:t>
      </w:r>
      <w:r w:rsidRPr="00372FF6">
        <w:rPr>
          <w:sz w:val="14"/>
        </w:rPr>
        <w:t xml:space="preserve">. </w:t>
      </w:r>
      <w:r w:rsidRPr="00372FF6">
        <w:rPr>
          <w:rStyle w:val="underline"/>
        </w:rPr>
        <w:t xml:space="preserve">Only two countries, </w:t>
      </w:r>
      <w:proofErr w:type="gramStart"/>
      <w:r w:rsidRPr="00372FF6">
        <w:rPr>
          <w:rStyle w:val="underline"/>
        </w:rPr>
        <w:t>Norway</w:t>
      </w:r>
      <w:proofErr w:type="gramEnd"/>
      <w:r w:rsidRPr="00372FF6">
        <w:rPr>
          <w:rStyle w:val="underline"/>
        </w:rPr>
        <w:t xml:space="preserve"> and Switzerland, beat the </w:t>
      </w:r>
      <w:r w:rsidRPr="00372FF6">
        <w:rPr>
          <w:rStyle w:val="Emphasis"/>
        </w:rPr>
        <w:t>U</w:t>
      </w:r>
      <w:r w:rsidRPr="00372FF6">
        <w:rPr>
          <w:rStyle w:val="underline"/>
        </w:rPr>
        <w:t xml:space="preserve">nited </w:t>
      </w:r>
      <w:r w:rsidRPr="00372FF6">
        <w:rPr>
          <w:rStyle w:val="Emphasis"/>
        </w:rPr>
        <w:t>S</w:t>
      </w:r>
      <w:r w:rsidRPr="00372FF6">
        <w:rPr>
          <w:rStyle w:val="underline"/>
        </w:rPr>
        <w:t>tates on this measure</w:t>
      </w:r>
      <w:r w:rsidRPr="00372FF6">
        <w:rPr>
          <w:sz w:val="14"/>
        </w:rPr>
        <w:t xml:space="preserve">. </w:t>
      </w:r>
      <w:r w:rsidRPr="00372FF6">
        <w:rPr>
          <w:rStyle w:val="underline"/>
        </w:rPr>
        <w:t xml:space="preserve">But compared to </w:t>
      </w:r>
      <w:r w:rsidRPr="00372FF6">
        <w:rPr>
          <w:rStyle w:val="Emphasis"/>
        </w:rPr>
        <w:t>larger developed countries</w:t>
      </w:r>
      <w:r w:rsidRPr="00372FF6">
        <w:rPr>
          <w:rStyle w:val="underline"/>
        </w:rPr>
        <w:t>, Americans have higher income per capita after subtracting healthcare spending</w:t>
      </w:r>
      <w:r w:rsidRPr="00372FF6">
        <w:rPr>
          <w:sz w:val="14"/>
        </w:rPr>
        <w:t xml:space="preserve">. </w:t>
      </w:r>
      <w:r w:rsidRPr="00372FF6">
        <w:rPr>
          <w:rStyle w:val="underline"/>
        </w:rPr>
        <w:t xml:space="preserve">For example, in the United Kingdom, GDP per capita after health spending was only $34,863 in 2013. So, even though Americans spent significantly more on healthcare than the British, the average American enjoyed $9,185 more GDP after health spending than his British peer; and just under $6,000 more than his Canadian neighbor. </w:t>
      </w:r>
      <w:r w:rsidRPr="00372FF6">
        <w:rPr>
          <w:sz w:val="14"/>
        </w:rPr>
        <w:t xml:space="preserve">Britain socialized its health system shortly after World War II, completing the work by 1948. Canada’s healthcare was more gradually socialized by provincial and federal governments during the period 1947 through 1966. Many assert these so-called single-payer systems relieved the burden of private payment from citizens and made the economy more productive. On the contrary: </w:t>
      </w:r>
      <w:r w:rsidRPr="00372FF6">
        <w:rPr>
          <w:rStyle w:val="underline"/>
        </w:rPr>
        <w:t>Since 1960, the U.S. economy has outperformed all comparable developed countries except Norway and Switzerland with respect to economic growth, after subtracting health spending</w:t>
      </w:r>
      <w:r w:rsidRPr="00372FF6">
        <w:rPr>
          <w:sz w:val="14"/>
        </w:rPr>
        <w:t xml:space="preserve">. </w:t>
      </w:r>
      <w:r w:rsidRPr="00372FF6">
        <w:rPr>
          <w:rStyle w:val="underline"/>
        </w:rPr>
        <w:t xml:space="preserve">From 1960 through 2013, the share of U.S. GDP allocated to healthcare more than tripled. However, </w:t>
      </w:r>
      <w:r w:rsidRPr="00372FF6">
        <w:rPr>
          <w:rStyle w:val="Emphasis"/>
        </w:rPr>
        <w:t>this had no impact on the ability of the U.S. economy to deliver high GDP per capita, outside healthcare</w:t>
      </w:r>
      <w:r w:rsidRPr="00372FF6">
        <w:rPr>
          <w:sz w:val="14"/>
        </w:rPr>
        <w:t>. Adjusted for purchasing power parity, U.S. health spending increased $8,937, while GDP per capita increased $50,269, from 1950 through 2013. Thus, GDP per capita available for other goods and services, after spending on health care, increased $41,332, or $780 per year.</w:t>
      </w:r>
    </w:p>
    <w:p w14:paraId="29DA2125" w14:textId="6ACF9C27" w:rsidR="00C24981" w:rsidRPr="00372FF6" w:rsidRDefault="00C24981" w:rsidP="00C24981">
      <w:pPr>
        <w:pStyle w:val="Heading3"/>
      </w:pPr>
      <w:r w:rsidRPr="00372FF6">
        <w:t>AT: Consolidation Turn</w:t>
      </w:r>
    </w:p>
    <w:p w14:paraId="723F1659" w14:textId="77777777" w:rsidR="00C24981" w:rsidRPr="00372FF6" w:rsidRDefault="00C24981" w:rsidP="00C24981">
      <w:pPr>
        <w:pStyle w:val="Heading4"/>
      </w:pPr>
      <w:r w:rsidRPr="00372FF6">
        <w:t>Plan doesn’t solve consolidation—providers can circumvent insurance.</w:t>
      </w:r>
    </w:p>
    <w:p w14:paraId="79493FB3" w14:textId="77777777" w:rsidR="00C24981" w:rsidRPr="00372FF6" w:rsidRDefault="00C24981" w:rsidP="00C24981">
      <w:r w:rsidRPr="00372FF6">
        <w:t xml:space="preserve">Ryan </w:t>
      </w:r>
      <w:r w:rsidRPr="00372FF6">
        <w:rPr>
          <w:rStyle w:val="Style13ptBold"/>
        </w:rPr>
        <w:t>Varela 17</w:t>
      </w:r>
      <w:r w:rsidRPr="00372FF6">
        <w:t xml:space="preserve">, 10-5-2017, "Hospitals Are Cutting Out Insurers as </w:t>
      </w:r>
      <w:proofErr w:type="gramStart"/>
      <w:r w:rsidRPr="00372FF6">
        <w:t>Middle Men</w:t>
      </w:r>
      <w:proofErr w:type="gramEnd"/>
      <w:r w:rsidRPr="00372FF6">
        <w:t>," Boost! Health Insurance, https://www.boosthealthinsurance.com/hospitals-cutting-insurers-middle-men/</w:t>
      </w:r>
    </w:p>
    <w:p w14:paraId="0A1DC179" w14:textId="77777777" w:rsidR="00C24981" w:rsidRPr="00372FF6" w:rsidRDefault="00C24981" w:rsidP="00C24981">
      <w:pPr>
        <w:rPr>
          <w:rStyle w:val="StyleUnderline"/>
        </w:rPr>
      </w:pPr>
      <w:r w:rsidRPr="00372FF6">
        <w:rPr>
          <w:sz w:val="12"/>
        </w:rPr>
        <w:t xml:space="preserve">The health care industry is adapting to a rapidly evolving social and economic environment. Nowhere is that more apparent than in the trend of hospitals offering insurance themselves and cutting out traditional insurers. In </w:t>
      </w:r>
      <w:r w:rsidRPr="00372FF6">
        <w:rPr>
          <w:rStyle w:val="Emphasis"/>
        </w:rPr>
        <w:t>recent years, hospitals have become increasingly more powerful as they gobble up private practices and smaller provider organizations.</w:t>
      </w:r>
      <w:r w:rsidRPr="00372FF6">
        <w:t xml:space="preserve"> </w:t>
      </w:r>
      <w:r w:rsidRPr="00372FF6">
        <w:rPr>
          <w:rStyle w:val="StyleUnderline"/>
        </w:rPr>
        <w:t xml:space="preserve">As they accrue more market share and financial resources, they have begun to see private insurers as unnecessary intermediaries that are taking a cut of their profits. Taking their cues from other disruptive organizations like Amazon, which is almost single-handedly reordering the retail landscape, hospitals are beginning to recognize that they can dictate the terms of operation with patients, insurers </w:t>
      </w:r>
      <w:r w:rsidRPr="00372FF6">
        <w:rPr>
          <w:rStyle w:val="Emphasis"/>
        </w:rPr>
        <w:t>and, even, some government agencies.</w:t>
      </w:r>
      <w:r w:rsidRPr="00372FF6">
        <w:rPr>
          <w:sz w:val="12"/>
        </w:rPr>
        <w:t xml:space="preserve"> </w:t>
      </w:r>
      <w:r w:rsidRPr="00372FF6">
        <w:rPr>
          <w:rStyle w:val="Emphasis"/>
        </w:rPr>
        <w:t>The almost 5,500 hospitals currently operating in the U.S. command almost $1 trillion in revenue and outlay annually, granting them enormous bargaining power that they appear eager to leverage.</w:t>
      </w:r>
      <w:r w:rsidRPr="00372FF6">
        <w:rPr>
          <w:sz w:val="12"/>
        </w:rPr>
        <w:t xml:space="preserve"> </w:t>
      </w:r>
      <w:r w:rsidRPr="00372FF6">
        <w:rPr>
          <w:rStyle w:val="StyleUnderline"/>
        </w:rPr>
        <w:t>The hospital industry is using its resources to carve out a position in the lucrative insurance market</w:t>
      </w:r>
      <w:r w:rsidRPr="00372FF6">
        <w:rPr>
          <w:sz w:val="12"/>
        </w:rPr>
        <w:t xml:space="preserve">. </w:t>
      </w:r>
      <w:r w:rsidRPr="00372FF6">
        <w:rPr>
          <w:rStyle w:val="Emphasis"/>
        </w:rPr>
        <w:t>It is an almost natural progression for hospitals considering the federal government’s push to insure as many Americans as possible.</w:t>
      </w:r>
      <w:r w:rsidRPr="00372FF6">
        <w:t xml:space="preserve"> </w:t>
      </w:r>
      <w:r w:rsidRPr="00372FF6">
        <w:rPr>
          <w:rStyle w:val="StyleUnderline"/>
        </w:rPr>
        <w:t xml:space="preserve">With the government increasingly for insuring the public and more insurers leaving many of the Obamacare health insurance exchanges, the door appears to be wide open for other players to step in and offer consumers a highly desirable product. </w:t>
      </w:r>
      <w:r w:rsidRPr="00372FF6">
        <w:rPr>
          <w:sz w:val="12"/>
        </w:rPr>
        <w:t xml:space="preserve">Consolidation Growing Hospitals The driving force behind the emergence of hospitals as insurers is the consolidation trend in the health care </w:t>
      </w:r>
      <w:proofErr w:type="gramStart"/>
      <w:r w:rsidRPr="00372FF6">
        <w:rPr>
          <w:sz w:val="12"/>
        </w:rPr>
        <w:t>industry as a whole</w:t>
      </w:r>
      <w:proofErr w:type="gramEnd"/>
      <w:r w:rsidRPr="00372FF6">
        <w:rPr>
          <w:sz w:val="12"/>
        </w:rPr>
        <w:t xml:space="preserve">. There are </w:t>
      </w:r>
      <w:proofErr w:type="gramStart"/>
      <w:r w:rsidRPr="00372FF6">
        <w:rPr>
          <w:sz w:val="12"/>
        </w:rPr>
        <w:t>a number of</w:t>
      </w:r>
      <w:proofErr w:type="gramEnd"/>
      <w:r w:rsidRPr="00372FF6">
        <w:rPr>
          <w:sz w:val="12"/>
        </w:rPr>
        <w:t xml:space="preserve"> factors at play in this trend, but it began with the Affordable Care Act. The Obama administration designed the law to nurture consolidation because they felt that there was too much redundancy in care delivery. They wanted larger, one-stop providers that could provide a seamless treatment experience and reduce waste. </w:t>
      </w:r>
      <w:r w:rsidRPr="00372FF6">
        <w:rPr>
          <w:rStyle w:val="StyleUnderline"/>
        </w:rPr>
        <w:t xml:space="preserve">The ACA encouraged hospitals to merge with independent clinics. Many private practices were not able to make the systemic changes that the government </w:t>
      </w:r>
      <w:proofErr w:type="gramStart"/>
      <w:r w:rsidRPr="00372FF6">
        <w:rPr>
          <w:rStyle w:val="StyleUnderline"/>
        </w:rPr>
        <w:t>mandated, and</w:t>
      </w:r>
      <w:proofErr w:type="gramEnd"/>
      <w:r w:rsidRPr="00372FF6">
        <w:rPr>
          <w:rStyle w:val="StyleUnderline"/>
        </w:rPr>
        <w:t xml:space="preserve"> were forced to sell out to larger organizations.</w:t>
      </w:r>
      <w:r w:rsidRPr="00372FF6">
        <w:rPr>
          <w:sz w:val="12"/>
        </w:rPr>
        <w:t xml:space="preserve"> Between 2002 and 2009, the average annual number of hospital mergers was about 50. However, this started to trend up in 2010, the year that the Affordable Care Act was passed. In 2010, there were 73 mergers; 90 in 2011; and 100 in 2012. What Hospitals Can Offer There are currently more than 400 hospital networks in the country, and a survey by the College Board found that almost 28 percent of them intend to launch health insurance plans in the next five years. </w:t>
      </w:r>
      <w:proofErr w:type="gramStart"/>
      <w:r w:rsidRPr="00372FF6">
        <w:rPr>
          <w:sz w:val="12"/>
        </w:rPr>
        <w:t>In the near future</w:t>
      </w:r>
      <w:proofErr w:type="gramEnd"/>
      <w:r w:rsidRPr="00372FF6">
        <w:rPr>
          <w:sz w:val="12"/>
        </w:rPr>
        <w:t xml:space="preserve">, there could be more than a hundred hospital-generated health plans available in communities across the nation. </w:t>
      </w:r>
      <w:r w:rsidRPr="00372FF6">
        <w:rPr>
          <w:rStyle w:val="StyleUnderline"/>
        </w:rPr>
        <w:t xml:space="preserve">As these provider organizations accumulate more power, they are recognizing that they no longer need insurers to subsidize patient costs. In the past, it was very difficult to enter the insurance market because of the enormous financial investment necessary to launch, but </w:t>
      </w:r>
      <w:r w:rsidRPr="00372FF6">
        <w:rPr>
          <w:rStyle w:val="Emphasis"/>
        </w:rPr>
        <w:t>these new, giant hospital networks are realizing that they now possess all the funds necessary to fund their own health plans</w:t>
      </w:r>
      <w:r w:rsidRPr="00372FF6">
        <w:rPr>
          <w:sz w:val="12"/>
        </w:rPr>
        <w:t xml:space="preserve">. There are a number of incentives for hospitals to diversify into insurance, but it primarily comes down to profits. </w:t>
      </w:r>
      <w:r w:rsidRPr="00372FF6">
        <w:rPr>
          <w:rStyle w:val="StyleUnderline"/>
        </w:rPr>
        <w:t>One of the most important reasons that health care organizations merged in the first place was that there is only a slim profit margin in health care, so they increase profits by growing in scale. Now that many of these systems can now finance their own plans, they can further diminish losses and expand the network even further.</w:t>
      </w:r>
    </w:p>
    <w:p w14:paraId="3293F3C8" w14:textId="77777777" w:rsidR="00C24981" w:rsidRPr="00372FF6" w:rsidRDefault="00C24981" w:rsidP="00C24981"/>
    <w:p w14:paraId="70FC1BAA" w14:textId="77777777" w:rsidR="00C24981" w:rsidRPr="00372FF6" w:rsidRDefault="00C24981" w:rsidP="00C24981">
      <w:pPr>
        <w:pStyle w:val="Heading4"/>
      </w:pPr>
      <w:r w:rsidRPr="00372FF6">
        <w:t xml:space="preserve">Consolidation doesn’t increase prices – much like insurance, hospitals also need </w:t>
      </w:r>
      <w:r w:rsidRPr="00372FF6">
        <w:rPr>
          <w:u w:val="single"/>
        </w:rPr>
        <w:t>large risk pools</w:t>
      </w:r>
      <w:r w:rsidRPr="00372FF6">
        <w:t xml:space="preserve"> to avoid excessive risk, and provider concentration maximizes efficiency.</w:t>
      </w:r>
    </w:p>
    <w:p w14:paraId="12BE4B10" w14:textId="77777777" w:rsidR="00C24981" w:rsidRPr="00372FF6" w:rsidRDefault="00C24981" w:rsidP="00C24981">
      <w:pPr>
        <w:rPr>
          <w:rStyle w:val="Style13ptBold"/>
          <w:b w:val="0"/>
          <w:bCs w:val="0"/>
          <w:sz w:val="16"/>
        </w:rPr>
      </w:pPr>
      <w:r w:rsidRPr="00372FF6">
        <w:rPr>
          <w:rStyle w:val="Style13ptBold"/>
        </w:rPr>
        <w:t xml:space="preserve">Davis 14 </w:t>
      </w:r>
      <w:r w:rsidRPr="00372FF6">
        <w:t xml:space="preserve">– Kenneth L. Davis, MD, Mount Sinai School of Medicine, Professor of Psychiatry and Pharmacological Sciences, President of Mount Sinai Health System in New York City (“Hospital Mergers Can Lower Costs and Improve Medical Care,” </w:t>
      </w:r>
      <w:r w:rsidRPr="00372FF6">
        <w:rPr>
          <w:i/>
        </w:rPr>
        <w:t>Wall Street Journal</w:t>
      </w:r>
      <w:r w:rsidRPr="00372FF6">
        <w:t>, September 16</w:t>
      </w:r>
      <w:r w:rsidRPr="00372FF6">
        <w:rPr>
          <w:vertAlign w:val="superscript"/>
        </w:rPr>
        <w:t>th</w:t>
      </w:r>
      <w:r w:rsidRPr="00372FF6">
        <w:t>, Available through ProQuest)</w:t>
      </w:r>
    </w:p>
    <w:p w14:paraId="2952537F" w14:textId="77777777" w:rsidR="00C24981" w:rsidRPr="00372FF6" w:rsidRDefault="00C24981" w:rsidP="00C24981">
      <w:pPr>
        <w:rPr>
          <w:sz w:val="12"/>
        </w:rPr>
      </w:pPr>
      <w:r w:rsidRPr="00372FF6">
        <w:rPr>
          <w:rStyle w:val="StyleUnderline"/>
        </w:rPr>
        <w:t>Decades ago, hospital mergers set off alarm bells</w:t>
      </w:r>
      <w:r w:rsidRPr="00372FF6">
        <w:rPr>
          <w:sz w:val="12"/>
        </w:rPr>
        <w:t xml:space="preserve">. </w:t>
      </w:r>
      <w:r w:rsidRPr="00372FF6">
        <w:rPr>
          <w:rStyle w:val="StyleUnderline"/>
        </w:rPr>
        <w:t xml:space="preserve">Some worried that they would decrease competition and </w:t>
      </w:r>
      <w:r w:rsidRPr="00372FF6">
        <w:rPr>
          <w:rStyle w:val="Emphasis"/>
        </w:rPr>
        <w:t>raise costs</w:t>
      </w:r>
      <w:r w:rsidRPr="00372FF6">
        <w:rPr>
          <w:sz w:val="12"/>
        </w:rPr>
        <w:t xml:space="preserve">. </w:t>
      </w:r>
      <w:r w:rsidRPr="00372FF6">
        <w:rPr>
          <w:rStyle w:val="StyleUnderline"/>
        </w:rPr>
        <w:t xml:space="preserve">Yet thanks to cataclysmic changes in the delivery of health care, hospital mergers now offer the potential for higher quality and </w:t>
      </w:r>
      <w:r w:rsidRPr="00372FF6">
        <w:rPr>
          <w:rStyle w:val="Emphasis"/>
        </w:rPr>
        <w:t>more efficiency</w:t>
      </w:r>
      <w:r w:rsidRPr="00372FF6">
        <w:rPr>
          <w:sz w:val="12"/>
        </w:rPr>
        <w:t xml:space="preserve">. Individual fee-for-service health care is transforming to population health management. This is a welcome development because fee-for-service often gives physicians an incentive to overutilize resources and treat illnesses rather than to maintain patients' good health. That is a major reason U.S. medical expenditures are so high -- nearly $9,000 per capita, according to the Organization for Economic Cooperation and Development -- well above any other nation. This puts a huge strain on families, businesses and federal and state budgets. The Affordable Care Act, as well as changes in how employers and insurance companies address health care, will try to change these </w:t>
      </w:r>
      <w:proofErr w:type="gramStart"/>
      <w:r w:rsidRPr="00372FF6">
        <w:rPr>
          <w:sz w:val="12"/>
        </w:rPr>
        <w:t>disincentives</w:t>
      </w:r>
      <w:proofErr w:type="gramEnd"/>
      <w:r w:rsidRPr="00372FF6">
        <w:rPr>
          <w:sz w:val="12"/>
        </w:rPr>
        <w:t xml:space="preserve"> and encourage health-care providers to manage populations. A population may include a company's employees and their families, a union's members, a group of individuals who purchase a like product on the insurance exchange, or a group of Medicare or Medicaid beneficiaries. However the populations is defined, in the near future </w:t>
      </w:r>
      <w:r w:rsidRPr="00372FF6">
        <w:rPr>
          <w:rStyle w:val="StyleUnderline"/>
        </w:rPr>
        <w:t>a hospital's health-care delivery network will be paid a certain amount to care for a given population</w:t>
      </w:r>
      <w:r w:rsidRPr="00372FF6">
        <w:rPr>
          <w:sz w:val="12"/>
        </w:rPr>
        <w:t xml:space="preserve">, and no more. In this model </w:t>
      </w:r>
      <w:r w:rsidRPr="00372FF6">
        <w:rPr>
          <w:rStyle w:val="StyleUnderline"/>
        </w:rPr>
        <w:t xml:space="preserve">there is an incentive to keep patients healthy and out of the hospital to </w:t>
      </w:r>
      <w:r w:rsidRPr="00372FF6">
        <w:rPr>
          <w:rStyle w:val="Emphasis"/>
        </w:rPr>
        <w:t>hold costs down</w:t>
      </w:r>
      <w:r w:rsidRPr="00372FF6">
        <w:rPr>
          <w:sz w:val="12"/>
        </w:rPr>
        <w:t xml:space="preserve">. However, if expenses for proper care of its designated population climb above the level the hospital has been paid, the cost is borne by the hospital. This raises the stakes for all health-care providers. To mitigate that risk, </w:t>
      </w:r>
      <w:r w:rsidRPr="00372FF6">
        <w:rPr>
          <w:rStyle w:val="StyleUnderline"/>
        </w:rPr>
        <w:t>hospitals need to broaden the populations they serve, and offer services that cover a larger</w:t>
      </w:r>
      <w:r w:rsidRPr="00372FF6">
        <w:rPr>
          <w:sz w:val="12"/>
        </w:rPr>
        <w:t xml:space="preserve"> geographical </w:t>
      </w:r>
      <w:r w:rsidRPr="00372FF6">
        <w:rPr>
          <w:rStyle w:val="StyleUnderline"/>
        </w:rPr>
        <w:t>area</w:t>
      </w:r>
      <w:r w:rsidRPr="00372FF6">
        <w:rPr>
          <w:sz w:val="12"/>
        </w:rPr>
        <w:t xml:space="preserve">. </w:t>
      </w:r>
      <w:r w:rsidRPr="00372FF6">
        <w:rPr>
          <w:rStyle w:val="StyleUnderline"/>
        </w:rPr>
        <w:t xml:space="preserve">Without that wide range, there is </w:t>
      </w:r>
      <w:r w:rsidRPr="00372FF6">
        <w:rPr>
          <w:rStyle w:val="Emphasis"/>
        </w:rPr>
        <w:t>too great a risk</w:t>
      </w:r>
      <w:r w:rsidRPr="00372FF6">
        <w:rPr>
          <w:sz w:val="12"/>
        </w:rPr>
        <w:t xml:space="preserve"> </w:t>
      </w:r>
      <w:r w:rsidRPr="00372FF6">
        <w:rPr>
          <w:rStyle w:val="StyleUnderline"/>
        </w:rPr>
        <w:t>that costs beyond hospital walls during post-acute care, patients who are high utilizers of medical services, will unbalance the scales</w:t>
      </w:r>
      <w:r w:rsidRPr="00372FF6">
        <w:rPr>
          <w:sz w:val="12"/>
        </w:rPr>
        <w:t xml:space="preserve">. </w:t>
      </w:r>
      <w:r w:rsidRPr="00372FF6">
        <w:rPr>
          <w:rStyle w:val="Emphasis"/>
        </w:rPr>
        <w:t>Hospitals need a large pool</w:t>
      </w:r>
      <w:r w:rsidRPr="00372FF6">
        <w:rPr>
          <w:sz w:val="12"/>
        </w:rPr>
        <w:t xml:space="preserve"> </w:t>
      </w:r>
      <w:r w:rsidRPr="00372FF6">
        <w:rPr>
          <w:rStyle w:val="StyleUnderline"/>
        </w:rPr>
        <w:t>to survive any increased medical needs and costly care</w:t>
      </w:r>
      <w:r w:rsidRPr="00372FF6">
        <w:rPr>
          <w:sz w:val="12"/>
        </w:rPr>
        <w:t xml:space="preserve">. The larger net also allows hospitals to learn from different patient populations, such as the elderly, and make strategic decisions to improve their care. </w:t>
      </w:r>
      <w:r w:rsidRPr="00372FF6">
        <w:rPr>
          <w:rStyle w:val="StyleUnderline"/>
        </w:rPr>
        <w:t xml:space="preserve">Stand-alone hospitals have neither the number of patients to </w:t>
      </w:r>
      <w:r w:rsidRPr="00372FF6">
        <w:rPr>
          <w:rStyle w:val="Emphasis"/>
        </w:rPr>
        <w:t>manage the actuarial risk</w:t>
      </w:r>
      <w:r w:rsidRPr="00372FF6">
        <w:rPr>
          <w:rStyle w:val="StyleUnderline"/>
        </w:rPr>
        <w:t xml:space="preserve"> of population management, nor the geographic coverage to serve a large population</w:t>
      </w:r>
      <w:r w:rsidRPr="00372FF6">
        <w:rPr>
          <w:sz w:val="12"/>
        </w:rPr>
        <w:t xml:space="preserve">. Hence the reason for allowing strategic hospital mergers. Population health management means services must be coordinated so that primary-care physicians, specialists and hospital departments work together with all caregivers familiar with a patient's unique needs and status. This requires hospital systems to provide a full suite of services for their patient populations, warranting expansion through acquisitions of other hospitals, as well as physician medical practices and outpatient clinics. Hospitals will also need to track patient conditions and treatments through sophisticated electronic medical records, which requires major technology investments. Additionally, hospitals must add an army of care coordinators to serve as the backbone of an integrated-care team. These are expensive investments that large hospital systems can bear far more readily than stand-alone facilities. </w:t>
      </w:r>
      <w:r w:rsidRPr="00372FF6">
        <w:rPr>
          <w:rStyle w:val="StyleUnderline"/>
        </w:rPr>
        <w:t>Mergers</w:t>
      </w:r>
      <w:r w:rsidRPr="00372FF6">
        <w:rPr>
          <w:sz w:val="12"/>
        </w:rPr>
        <w:t xml:space="preserve"> can </w:t>
      </w:r>
      <w:r w:rsidRPr="00372FF6">
        <w:rPr>
          <w:rStyle w:val="StyleUnderline"/>
        </w:rPr>
        <w:t xml:space="preserve">improve the </w:t>
      </w:r>
      <w:r w:rsidRPr="00372FF6">
        <w:rPr>
          <w:rStyle w:val="Emphasis"/>
        </w:rPr>
        <w:t>quality of care</w:t>
      </w:r>
      <w:r w:rsidRPr="00372FF6">
        <w:rPr>
          <w:rStyle w:val="StyleUnderline"/>
        </w:rPr>
        <w:t xml:space="preserve"> in many ways</w:t>
      </w:r>
      <w:r w:rsidRPr="00372FF6">
        <w:rPr>
          <w:sz w:val="12"/>
        </w:rPr>
        <w:t xml:space="preserve">. Combining smaller hospitals with large medical centers gives more patients access to top specialists. </w:t>
      </w:r>
      <w:r w:rsidRPr="00372FF6">
        <w:rPr>
          <w:rStyle w:val="StyleUnderline"/>
        </w:rPr>
        <w:t>Physicians participating in larger networks will be able to learn more about the best treatments</w:t>
      </w:r>
      <w:r w:rsidRPr="00372FF6">
        <w:rPr>
          <w:sz w:val="12"/>
        </w:rPr>
        <w:t xml:space="preserve"> because they will have larger populations from which to draw conclusions. For example, through large patient populations, one can apply supercomputer resources to mine the data collected on them and create predictive models of diseases. We can identify patterns in clinical syndromes and link them with genetic data and lifestyle behaviors to help individuals better understand their risk of illness, and customize a prevention or treatment strategy. </w:t>
      </w:r>
      <w:r w:rsidRPr="00372FF6">
        <w:rPr>
          <w:rStyle w:val="StyleUnderline"/>
        </w:rPr>
        <w:t xml:space="preserve">Hospital mergers can </w:t>
      </w:r>
      <w:r w:rsidRPr="00372FF6">
        <w:rPr>
          <w:rStyle w:val="Emphasis"/>
        </w:rPr>
        <w:t>reduce unnecessary overlap</w:t>
      </w:r>
      <w:r w:rsidRPr="00372FF6">
        <w:rPr>
          <w:rStyle w:val="StyleUnderline"/>
        </w:rPr>
        <w:t xml:space="preserve"> in regional health-care offerings</w:t>
      </w:r>
      <w:r w:rsidRPr="00372FF6">
        <w:rPr>
          <w:sz w:val="12"/>
        </w:rPr>
        <w:t xml:space="preserve">. For example, after Mount Sinai Health System's merger with Continuum Health Partners last year, the health system ended up with two kidney transplant centers, located only a mile and a half apart. </w:t>
      </w:r>
      <w:r w:rsidRPr="00372FF6">
        <w:rPr>
          <w:rStyle w:val="StyleUnderline"/>
        </w:rPr>
        <w:t>Combining</w:t>
      </w:r>
      <w:r w:rsidRPr="00372FF6">
        <w:rPr>
          <w:sz w:val="12"/>
        </w:rPr>
        <w:t xml:space="preserve"> the </w:t>
      </w:r>
      <w:r w:rsidRPr="00372FF6">
        <w:rPr>
          <w:rStyle w:val="StyleUnderline"/>
        </w:rPr>
        <w:t xml:space="preserve">two centers increased efficiency and </w:t>
      </w:r>
      <w:r w:rsidRPr="00372FF6">
        <w:rPr>
          <w:rStyle w:val="Emphasis"/>
        </w:rPr>
        <w:t>eliminated unnecessary costs</w:t>
      </w:r>
      <w:r w:rsidRPr="00372FF6">
        <w:rPr>
          <w:sz w:val="12"/>
        </w:rPr>
        <w:t xml:space="preserve">, while ensuring all patients access to world-class transplantation care. It is far more beneficial for patients to have one center that performs many hundreds of specialty procedures each year rather than multiple facilities that each </w:t>
      </w:r>
      <w:proofErr w:type="gramStart"/>
      <w:r w:rsidRPr="00372FF6">
        <w:rPr>
          <w:sz w:val="12"/>
        </w:rPr>
        <w:t>conducts</w:t>
      </w:r>
      <w:proofErr w:type="gramEnd"/>
      <w:r w:rsidRPr="00372FF6">
        <w:rPr>
          <w:sz w:val="12"/>
        </w:rPr>
        <w:t xml:space="preserve"> only dozens. Another benefit of a larger hospital network is the preservation of a hospital's role to support community needs. Critical services such as pediatrics, </w:t>
      </w:r>
      <w:proofErr w:type="gramStart"/>
      <w:r w:rsidRPr="00372FF6">
        <w:rPr>
          <w:sz w:val="12"/>
        </w:rPr>
        <w:t>psychiatry</w:t>
      </w:r>
      <w:proofErr w:type="gramEnd"/>
      <w:r w:rsidRPr="00372FF6">
        <w:rPr>
          <w:sz w:val="12"/>
        </w:rPr>
        <w:t xml:space="preserve"> and obstetrics, which often rely heavily on Medicaid for payment, can leave hospitals at a financial loss. In a successful merger, the reduction of back-office expenses and elimination of clinical duplication -- for example, consolidating three behavioral-health inpatient units which are rarely full into two full units -- can allow several hospitals in the larger network to continue offering these services. </w:t>
      </w:r>
      <w:r w:rsidRPr="00372FF6">
        <w:rPr>
          <w:rStyle w:val="StyleUnderline"/>
        </w:rPr>
        <w:t xml:space="preserve">Stand-alone community hospitals may have to </w:t>
      </w:r>
      <w:r w:rsidRPr="00372FF6">
        <w:rPr>
          <w:rStyle w:val="Emphasis"/>
        </w:rPr>
        <w:t>eliminate</w:t>
      </w:r>
      <w:r w:rsidRPr="00372FF6">
        <w:rPr>
          <w:sz w:val="12"/>
        </w:rPr>
        <w:t xml:space="preserve"> these </w:t>
      </w:r>
      <w:r w:rsidRPr="00372FF6">
        <w:rPr>
          <w:rStyle w:val="Emphasis"/>
        </w:rPr>
        <w:t>costly services to survive</w:t>
      </w:r>
      <w:r w:rsidRPr="00372FF6">
        <w:rPr>
          <w:sz w:val="12"/>
        </w:rPr>
        <w:t xml:space="preserve">. Finally, </w:t>
      </w:r>
      <w:r w:rsidRPr="00372FF6">
        <w:rPr>
          <w:rStyle w:val="StyleUnderline"/>
        </w:rPr>
        <w:t>the fear that mergers curtail competition, leading to higher prices for medical care</w:t>
      </w:r>
      <w:r w:rsidRPr="00372FF6">
        <w:rPr>
          <w:sz w:val="12"/>
        </w:rPr>
        <w:t xml:space="preserve">, reflects an old way of thinking that </w:t>
      </w:r>
      <w:r w:rsidRPr="00372FF6">
        <w:rPr>
          <w:rStyle w:val="StyleUnderline"/>
        </w:rPr>
        <w:t xml:space="preserve">doesn't account for the introduction of </w:t>
      </w:r>
      <w:r w:rsidRPr="00372FF6">
        <w:rPr>
          <w:rStyle w:val="Emphasis"/>
        </w:rPr>
        <w:t>population-health management</w:t>
      </w:r>
      <w:r w:rsidRPr="00372FF6">
        <w:rPr>
          <w:sz w:val="12"/>
        </w:rPr>
        <w:t xml:space="preserve">. This line of thought ignores the fact that </w:t>
      </w:r>
      <w:r w:rsidRPr="00372FF6">
        <w:rPr>
          <w:rStyle w:val="Emphasis"/>
        </w:rPr>
        <w:t>health-care delivery has become more efficient</w:t>
      </w:r>
      <w:r w:rsidRPr="00372FF6">
        <w:rPr>
          <w:sz w:val="12"/>
        </w:rPr>
        <w:t xml:space="preserve">. Health care has changed, too: Medical advances mean that people recover from serious illness and injury faster and live longer, healthier lives. </w:t>
      </w:r>
      <w:r w:rsidRPr="00372FF6">
        <w:rPr>
          <w:rStyle w:val="StyleUnderline"/>
        </w:rPr>
        <w:t>Hospital mergers are the way to promote these positive trends while delivering high-quality, better-coordinated care</w:t>
      </w:r>
      <w:r w:rsidRPr="00372FF6">
        <w:rPr>
          <w:sz w:val="12"/>
        </w:rPr>
        <w:t xml:space="preserve">, improving </w:t>
      </w:r>
      <w:proofErr w:type="gramStart"/>
      <w:r w:rsidRPr="00372FF6">
        <w:rPr>
          <w:sz w:val="12"/>
        </w:rPr>
        <w:t>efficiency</w:t>
      </w:r>
      <w:proofErr w:type="gramEnd"/>
      <w:r w:rsidRPr="00372FF6">
        <w:rPr>
          <w:sz w:val="12"/>
        </w:rPr>
        <w:t xml:space="preserve"> and </w:t>
      </w:r>
      <w:r w:rsidRPr="00372FF6">
        <w:rPr>
          <w:rStyle w:val="Emphasis"/>
        </w:rPr>
        <w:t>rooting out unnecessary costs</w:t>
      </w:r>
      <w:r w:rsidRPr="00372FF6">
        <w:rPr>
          <w:sz w:val="12"/>
        </w:rPr>
        <w:t>.</w:t>
      </w:r>
    </w:p>
    <w:p w14:paraId="5659E8D5" w14:textId="77777777" w:rsidR="00C24981" w:rsidRPr="00372FF6" w:rsidRDefault="00C24981" w:rsidP="00C24981"/>
    <w:p w14:paraId="524607F9" w14:textId="77777777" w:rsidR="00C24981" w:rsidRPr="00372FF6" w:rsidRDefault="00C24981" w:rsidP="00C24981">
      <w:pPr>
        <w:pStyle w:val="Heading4"/>
      </w:pPr>
      <w:r w:rsidRPr="00372FF6">
        <w:t xml:space="preserve">Consolidation </w:t>
      </w:r>
      <w:proofErr w:type="gramStart"/>
      <w:r w:rsidRPr="00372FF6">
        <w:t>good—efficiency</w:t>
      </w:r>
      <w:proofErr w:type="gramEnd"/>
      <w:r w:rsidRPr="00372FF6">
        <w:t xml:space="preserve"> makes things cheaper</w:t>
      </w:r>
    </w:p>
    <w:p w14:paraId="63ACB811" w14:textId="77777777" w:rsidR="00C24981" w:rsidRPr="00372FF6" w:rsidRDefault="00C24981" w:rsidP="00C24981">
      <w:r w:rsidRPr="00372FF6">
        <w:rPr>
          <w:rStyle w:val="Style13ptBold"/>
        </w:rPr>
        <w:t>AHA News 17</w:t>
      </w:r>
      <w:r w:rsidRPr="00372FF6">
        <w:t>, 1-26-2017, "Report finds hospital mergers reduce costs, enhance quality and services," AHA News, http://news.aha.org/article/170126-report-finds-hospital-mergers-reduce-costs-enhance-quality-and-services</w:t>
      </w:r>
    </w:p>
    <w:p w14:paraId="741E517E" w14:textId="77777777" w:rsidR="00C24981" w:rsidRPr="00372FF6" w:rsidRDefault="00C24981" w:rsidP="00C24981">
      <w:pPr>
        <w:rPr>
          <w:rStyle w:val="StyleUnderline"/>
        </w:rPr>
      </w:pPr>
      <w:r w:rsidRPr="00372FF6">
        <w:rPr>
          <w:rStyle w:val="StyleUnderline"/>
        </w:rPr>
        <w:t>Recent hospital mergers reduce costs by harnessing operational efficiencies that can’t be gained through looser affiliations, improve quality and expand the scope of services available to patients,</w:t>
      </w:r>
      <w:r w:rsidRPr="00372FF6">
        <w:rPr>
          <w:sz w:val="14"/>
        </w:rPr>
        <w:t xml:space="preserve"> says an AHA-commissioned study unveiled Jan. 25 at a Washington, D.C. briefing. </w:t>
      </w:r>
      <w:r w:rsidRPr="00372FF6">
        <w:rPr>
          <w:rStyle w:val="StyleUnderline"/>
        </w:rPr>
        <w:t>The study by Boston-based Charles River Associates (CRA) found that mergers occurring between 2009 and 2014 reduced by 2.5% – amounting to $5.8 million – annual operating expenses at acquired hospitals</w:t>
      </w:r>
      <w:r w:rsidRPr="00372FF6">
        <w:rPr>
          <w:sz w:val="14"/>
        </w:rPr>
        <w:t xml:space="preserve">. </w:t>
      </w:r>
      <w:r w:rsidRPr="00372FF6">
        <w:rPr>
          <w:rStyle w:val="StyleUnderline"/>
        </w:rPr>
        <w:t xml:space="preserve">It said these mergers are driving quality improvements by standardizing clinical protocols and investments to upgrade facilities and services at acquired hospitals. </w:t>
      </w:r>
      <w:r w:rsidRPr="00372FF6">
        <w:rPr>
          <w:sz w:val="14"/>
        </w:rPr>
        <w:t>“In some communities and for certain hospitals, consolidation may be necessary – not only to meet the current health needs of patients and communities – but also to provide a stable foundation upon which to build the health care system of the future,” said AHA President and CEO Rich Pollack at the briefing on the study. He noted that the consolidation studied did not lead to a spike in revenues that some claim as a motivation for mergers. CRA Vice President Monica Noether, the study’s lead author, called the analysis the most comprehensive examination of hospital mergers in years. “</w:t>
      </w:r>
      <w:r w:rsidRPr="00372FF6">
        <w:rPr>
          <w:rStyle w:val="StyleUnderline"/>
        </w:rPr>
        <w:t>The findings are clear: hospital mergers facilitate greater efficiency that reduces costs and encourages better quality care</w:t>
      </w:r>
      <w:r w:rsidRPr="00372FF6">
        <w:rPr>
          <w:sz w:val="14"/>
        </w:rPr>
        <w:t xml:space="preserve">,” she said. As part of the study, CRA researchers last year interviewed 20 hospital executives about their merger experiences. Noether said those executives took issue with the contention by some in the antitrust enforcement community that looser institutional affiliations can produce the same benefits as mergers. </w:t>
      </w:r>
      <w:r w:rsidRPr="00372FF6">
        <w:rPr>
          <w:rStyle w:val="StyleUnderline"/>
        </w:rPr>
        <w:t>And the hospital leaders said access to capital and other resources is key to ensuring that patients continue to receive affordable and high-quality care</w:t>
      </w:r>
      <w:r w:rsidRPr="00372FF6">
        <w:rPr>
          <w:sz w:val="14"/>
        </w:rPr>
        <w:t xml:space="preserve">. Also participating in the briefing were Marna Borgstrom, president of Yale New Haven (CT) Health System, and Thomas Zenty, CEO of University Hospitals in Cleveland, whose organizations have recently been involved in health care consolidation that have produced measurable benefits for their patients and communities. </w:t>
      </w:r>
      <w:r w:rsidRPr="00372FF6">
        <w:rPr>
          <w:rStyle w:val="StyleUnderline"/>
        </w:rPr>
        <w:t xml:space="preserve">“The important thing that we are looking at is how to lower the total cost of care and … give people better access,” said Borgstrom, whose system includes five hospitals extending from southeastern Connecticut to western Rhode Island. </w:t>
      </w:r>
      <w:r w:rsidRPr="00372FF6">
        <w:rPr>
          <w:sz w:val="14"/>
        </w:rPr>
        <w:t>Among other benefits, mergers can bolster physician recruitment, Zenty observed. “Physicians know there is a brand and there is a reputation behind that brand and they can join an organization that will be in existence well into the future and where they can carry out their expertise,” he said. University Hospitals includes 14 hospitals across northeast Ohio. Antitrust agencies need to be more understanding about what is driving hospital mergers, said antitrust expert Toby Singer, a former attorney with the Washington, D.C. office of Jones Day. “</w:t>
      </w:r>
      <w:r w:rsidRPr="00372FF6">
        <w:rPr>
          <w:rStyle w:val="StyleUnderline"/>
        </w:rPr>
        <w:t xml:space="preserve">The </w:t>
      </w:r>
      <w:r w:rsidRPr="00372FF6">
        <w:rPr>
          <w:rStyle w:val="Emphasis"/>
        </w:rPr>
        <w:t>antitrust agencies</w:t>
      </w:r>
      <w:r w:rsidRPr="00372FF6">
        <w:rPr>
          <w:rStyle w:val="StyleUnderline"/>
        </w:rPr>
        <w:t xml:space="preserve"> sometimes </w:t>
      </w:r>
      <w:r w:rsidRPr="00372FF6">
        <w:rPr>
          <w:rStyle w:val="Emphasis"/>
        </w:rPr>
        <w:t>jump way too quickly to the conclusion that this is about market power</w:t>
      </w:r>
      <w:r w:rsidRPr="00372FF6">
        <w:rPr>
          <w:rStyle w:val="StyleUnderline"/>
        </w:rPr>
        <w:t>,” she said. “</w:t>
      </w:r>
      <w:r w:rsidRPr="00372FF6">
        <w:rPr>
          <w:rStyle w:val="Emphasis"/>
        </w:rPr>
        <w:t>Ninety-nine percent of the time these are not market power grabs or a way to raise prices</w:t>
      </w:r>
      <w:r w:rsidRPr="00372FF6">
        <w:rPr>
          <w:rStyle w:val="StyleUnderline"/>
        </w:rPr>
        <w:t>.” And she added that hospital mergers frequently gain even more efficiencies than initially expected.</w:t>
      </w:r>
    </w:p>
    <w:p w14:paraId="4A294F80" w14:textId="77777777" w:rsidR="00C24981" w:rsidRPr="00372FF6" w:rsidRDefault="00C24981" w:rsidP="00C24981"/>
    <w:p w14:paraId="2DDBBDBD" w14:textId="77777777" w:rsidR="00C24981" w:rsidRPr="00372FF6" w:rsidRDefault="00C24981" w:rsidP="00C24981">
      <w:pPr>
        <w:pStyle w:val="Heading4"/>
      </w:pPr>
      <w:r w:rsidRPr="00372FF6">
        <w:t xml:space="preserve">Consumers solve it through thrifty </w:t>
      </w:r>
      <w:proofErr w:type="gramStart"/>
      <w:r w:rsidRPr="00372FF6">
        <w:t>shopping</w:t>
      </w:r>
      <w:proofErr w:type="gramEnd"/>
    </w:p>
    <w:p w14:paraId="620AC623" w14:textId="77777777" w:rsidR="00C24981" w:rsidRPr="00372FF6" w:rsidRDefault="00C24981" w:rsidP="00C24981">
      <w:r w:rsidRPr="00372FF6">
        <w:t xml:space="preserve">Dave </w:t>
      </w:r>
      <w:r w:rsidRPr="00372FF6">
        <w:rPr>
          <w:rStyle w:val="Style13ptBold"/>
        </w:rPr>
        <w:t>Barkholz 17</w:t>
      </w:r>
      <w:r w:rsidRPr="00372FF6">
        <w:t>, Modern Healthcare’s Southern Bureau Chief stationed in Nashville, 8-11-2017, "Private payers tamp down hospital prices in June," Modern Healthcare, http://www.modernhealthcare.com/article/20170811/BLOG/170819971</w:t>
      </w:r>
    </w:p>
    <w:p w14:paraId="52601BAF" w14:textId="77777777" w:rsidR="00C24981" w:rsidRPr="00372FF6" w:rsidRDefault="00C24981" w:rsidP="00C24981">
      <w:pPr>
        <w:rPr>
          <w:sz w:val="14"/>
        </w:rPr>
      </w:pPr>
      <w:r w:rsidRPr="00372FF6">
        <w:rPr>
          <w:rStyle w:val="StyleUnderline"/>
        </w:rPr>
        <w:t xml:space="preserve">Consumers are getting some relief on healthcare prices this summer. The increase in June was just 1.5% compared with the prior-year period at 1.9%, according to a new report by the Altarum Institute's Center for Sustainable Health Spending. </w:t>
      </w:r>
      <w:r w:rsidRPr="00372FF6">
        <w:rPr>
          <w:sz w:val="14"/>
        </w:rPr>
        <w:t xml:space="preserve">Hospitals, whose privately insured patients paid just 1.8% more for services in June compared with the year before led the moderation. That's the smallest monthly increase in that category since Altarum started tracking the private-payer pricing data in June 2014. </w:t>
      </w:r>
      <w:r w:rsidRPr="00372FF6">
        <w:rPr>
          <w:rStyle w:val="StyleUnderline"/>
        </w:rPr>
        <w:t xml:space="preserve">The reason? Consumers are becoming more savvy shoppers, analysts say. And </w:t>
      </w:r>
      <w:r w:rsidRPr="00372FF6">
        <w:rPr>
          <w:rStyle w:val="Emphasis"/>
        </w:rPr>
        <w:t>hospitals and other providers are responding by keeping their prices in line with the very low rate of general inflation</w:t>
      </w:r>
      <w:r w:rsidRPr="00372FF6">
        <w:rPr>
          <w:rStyle w:val="StyleUnderline"/>
        </w:rPr>
        <w:t xml:space="preserve">, said Ani Turner, Altarum's co-director. </w:t>
      </w:r>
      <w:r w:rsidRPr="00372FF6">
        <w:rPr>
          <w:sz w:val="14"/>
        </w:rPr>
        <w:t xml:space="preserve">The 1.5% overall healthcare price rise compared with a 1.6% price increase in May. Hospital prices in June for all payers rose 1.4%, down from 1.5% in May. Altarum pays close attention to hospital pricing because spending for hospital services represents about one-third of healthcare spending. Prices paid for services provided by physicians rose 0.6% in June while prescription prices rose 3.8%. Nursing home prices grew by 3% and durable medical equipment prices fell 0.6%, the data show. </w:t>
      </w:r>
      <w:r w:rsidRPr="00372FF6">
        <w:rPr>
          <w:rStyle w:val="StyleUnderline"/>
        </w:rPr>
        <w:t xml:space="preserve">Healthcare spending, which for some years has risen because of the infusion of newly insured getting care under the Affordable Care Act, was harnessed in June. It rose 4.8% over the prior-year period compared with 4.1% growth in nominal gross domestic product over that time. </w:t>
      </w:r>
      <w:r w:rsidRPr="00372FF6">
        <w:rPr>
          <w:sz w:val="14"/>
        </w:rPr>
        <w:t>Altarum's macro-economic findings are consistent with what hospitals are seeing on the ground. The large investor-owned hospital systems, such as HCA and Tenet Healthcare, said their second-quarter volumes and earnings were dampened, in some cases, by patient enrolled in high deductible plans who chose to forego elective procedures and shopped harder for services.</w:t>
      </w:r>
    </w:p>
    <w:p w14:paraId="4C12E2CA" w14:textId="77777777" w:rsidR="00C24981" w:rsidRPr="00372FF6" w:rsidRDefault="00C24981" w:rsidP="00C24981"/>
    <w:p w14:paraId="0B932D89" w14:textId="77777777" w:rsidR="00C24981" w:rsidRPr="00372FF6" w:rsidRDefault="00C24981" w:rsidP="00C24981">
      <w:pPr>
        <w:pStyle w:val="Heading4"/>
      </w:pPr>
      <w:r w:rsidRPr="00372FF6">
        <w:t xml:space="preserve">Government can’t solve hospital consolidation---politics stops it. </w:t>
      </w:r>
    </w:p>
    <w:p w14:paraId="2846A58E" w14:textId="77777777" w:rsidR="00C24981" w:rsidRPr="00372FF6" w:rsidRDefault="00C24981" w:rsidP="00C24981">
      <w:r w:rsidRPr="00372FF6">
        <w:t xml:space="preserve">Chris </w:t>
      </w:r>
      <w:r w:rsidRPr="00372FF6">
        <w:rPr>
          <w:rStyle w:val="Style13ptBold"/>
        </w:rPr>
        <w:t>Pope 16</w:t>
      </w:r>
      <w:r w:rsidRPr="00372FF6">
        <w:t>, senior advisor at the West Health Policy Center., Winter, "Medicare's Single-Payer Experience," National Affairs , https://www.nationalaffairs.com/publications/detail/medicares-single-payer-experience</w:t>
      </w:r>
    </w:p>
    <w:p w14:paraId="42C3F29C" w14:textId="683F69BC" w:rsidR="00C24981" w:rsidRPr="00372FF6" w:rsidRDefault="00C24981" w:rsidP="00C24981">
      <w:pPr>
        <w:rPr>
          <w:b/>
          <w:u w:val="single"/>
        </w:rPr>
      </w:pPr>
      <w:r w:rsidRPr="00372FF6">
        <w:rPr>
          <w:sz w:val="10"/>
        </w:rPr>
        <w:t xml:space="preserve">Yet, </w:t>
      </w:r>
      <w:r w:rsidRPr="00372FF6">
        <w:rPr>
          <w:rStyle w:val="StyleUnderline"/>
        </w:rPr>
        <w:t>rather than offering a solution to the inefficient and costly fragmentation of American health care</w:t>
      </w:r>
      <w:r w:rsidRPr="00372FF6">
        <w:rPr>
          <w:sz w:val="10"/>
        </w:rPr>
        <w:t xml:space="preserve">, </w:t>
      </w:r>
      <w:r w:rsidRPr="00372FF6">
        <w:rPr>
          <w:rStyle w:val="StyleUnderline"/>
        </w:rPr>
        <w:t xml:space="preserve">Medicare's structure is responsible for much of the current situation. </w:t>
      </w:r>
      <w:r w:rsidRPr="00372FF6">
        <w:rPr>
          <w:sz w:val="10"/>
        </w:rPr>
        <w:t xml:space="preserve">While it is known to voters as an entitlement for seniors and the disabled, </w:t>
      </w:r>
      <w:r w:rsidRPr="00372FF6">
        <w:rPr>
          <w:rStyle w:val="StyleUnderline"/>
        </w:rPr>
        <w:t>the program's purchasing power has been prized by policymakers as an instrument for controlling and shaping the delivery of American health care</w:t>
      </w:r>
      <w:r w:rsidRPr="00372FF6">
        <w:rPr>
          <w:sz w:val="10"/>
        </w:rPr>
        <w:t xml:space="preserve">. </w:t>
      </w:r>
      <w:r w:rsidRPr="00372FF6">
        <w:rPr>
          <w:rStyle w:val="Emphasis"/>
        </w:rPr>
        <w:t>But rather than promoting the coordination of care and efficient purchase of services, it is too easily forced by the most politically powerful providers into subsidizing their operations and protecting them from competition</w:t>
      </w:r>
      <w:r w:rsidRPr="00372FF6">
        <w:rPr>
          <w:sz w:val="10"/>
        </w:rPr>
        <w:t xml:space="preserve">. The </w:t>
      </w:r>
      <w:r w:rsidRPr="00372FF6">
        <w:rPr>
          <w:rStyle w:val="StyleUnderline"/>
        </w:rPr>
        <w:t xml:space="preserve">result has been the gradual consolidation of American health care, often creating local hospital monopolies — able to impose excessive fees and deferential contracting arrangements on insurers required to pay for their services. </w:t>
      </w:r>
      <w:r w:rsidRPr="00372FF6">
        <w:rPr>
          <w:rStyle w:val="Emphasis"/>
        </w:rPr>
        <w:t>Hamstrung competition and regulated prices curtail incentives to enhance the quality of care</w:t>
      </w:r>
      <w:r w:rsidRPr="00372FF6">
        <w:rPr>
          <w:sz w:val="10"/>
        </w:rPr>
        <w:t xml:space="preserve">. </w:t>
      </w:r>
      <w:r w:rsidRPr="00372FF6">
        <w:rPr>
          <w:rStyle w:val="StyleUnderline"/>
        </w:rPr>
        <w:t>Medicare's rigid payment structures and artificial targets for thousands of different procedures are also too easily abused by providers seeking to maximize their revenue from the government</w:t>
      </w:r>
      <w:r w:rsidRPr="00372FF6">
        <w:rPr>
          <w:sz w:val="10"/>
        </w:rPr>
        <w:t xml:space="preserve">. Yet recent attempts to reform Medicare away from mechanistic fee-for-service payments are ill-suited to a single-payer system, whose resistance to special pleading and aggressive lobbying by powerful provider interests depends on its payment structure being simple, transparent, and rule-based. </w:t>
      </w:r>
      <w:r w:rsidRPr="00372FF6">
        <w:rPr>
          <w:rStyle w:val="StyleUnderline"/>
        </w:rPr>
        <w:t>Amid these challenges and fears about the long-term solvency of the program, the increasingly well-demonstrated efficiencies and rapid growth of the multi-payer Medicare Advantage (MA) alternative offers grounds for optimism</w:t>
      </w:r>
      <w:r w:rsidRPr="00372FF6">
        <w:rPr>
          <w:sz w:val="10"/>
        </w:rPr>
        <w:t xml:space="preserve">. MA allows beneficiaries to choose Medicare plans managed by private entities, in whose administration the government is largely prohibited from interfering. These plans have developed payment methods and innovative care strategies that reward holistic attention to patient health, rather than merely tying profits to the volume of services sold to the sick. Efforts to further expand MA therefore represent an opportunity to enhance the coverage available under Medicare, while allowing the American health-care delivery system a chance to emerge from the politicized micromanagement of single-payer dominance. politicized payment In 2012, Americans spent $2.8 trillion on health care, of which Medicare was responsible for $573 billion. By comparison, the individual market, which covers younger and healthier individuals and was revolutionized so controversially by the Affordable Care Act, accounted for only $91 billion — a mere 3% of the total. Since public payers account for 61% of hospital revenues, and others tend to follow Medicare's lead in structuring payments, Medicare's preferences and priorities do much to determine the shape of America's health-care delivery system. </w:t>
      </w:r>
      <w:r w:rsidRPr="00372FF6">
        <w:rPr>
          <w:rStyle w:val="StyleUnderline"/>
        </w:rPr>
        <w:t>A public payer is inevitability a politicized payer, as every detail of its financing is accountable to legislators, rather than dependent on attracting consumers</w:t>
      </w:r>
      <w:r w:rsidRPr="00372FF6">
        <w:rPr>
          <w:sz w:val="10"/>
        </w:rPr>
        <w:t xml:space="preserve">. </w:t>
      </w:r>
      <w:r w:rsidRPr="00372FF6">
        <w:rPr>
          <w:rStyle w:val="StyleUnderline"/>
        </w:rPr>
        <w:t>Politicization necessarily favors those most interested in mobilizing to dispute each of thousands of arcane operational questions —</w:t>
      </w:r>
      <w:r w:rsidRPr="00372FF6">
        <w:rPr>
          <w:sz w:val="10"/>
        </w:rPr>
        <w:t xml:space="preserve"> which is to say it favors providers and vendors rather than beneficiaries. </w:t>
      </w:r>
      <w:r w:rsidRPr="00372FF6">
        <w:rPr>
          <w:rStyle w:val="Emphasis"/>
        </w:rPr>
        <w:t xml:space="preserve">While beneficiaries have little means or ability to fight countless minor battles for savings and efficiency, providers often depend on single fees for much of their income, so they lobby hard to monitor and protect them. </w:t>
      </w:r>
      <w:r w:rsidRPr="00372FF6">
        <w:rPr>
          <w:sz w:val="10"/>
        </w:rPr>
        <w:t xml:space="preserve">For the past three decades, the Medicare program has been designed around the principle of "prospective payment," whereby the federal government essentially provides a voucher for each medical service that beneficiaries need, allowing them to choose to receive care from any provider that accepts the program's basic terms and fee schedule. To administer this, the Centers for </w:t>
      </w:r>
      <w:proofErr w:type="gramStart"/>
      <w:r w:rsidRPr="00372FF6">
        <w:rPr>
          <w:sz w:val="10"/>
        </w:rPr>
        <w:t>Medicare</w:t>
      </w:r>
      <w:proofErr w:type="gramEnd"/>
      <w:r w:rsidRPr="00372FF6">
        <w:rPr>
          <w:sz w:val="10"/>
        </w:rPr>
        <w:t xml:space="preserve"> and Medicaid Services (CMS) sets fees for thousands of medical services and procedures. Since Medicare rates must effectively serve both as a ceiling and a floor on prices, lobbyists can play on the fear of provider shortages to ensure that these reimbursements overshoot. Seniors, many of whom are in poor health or live on fixed incomes, are highly sensitive to perceived threats to their Medicare benefits and greatly fear alterations to costs or access to care. Both political parties understand this, and neither wants to be blamed for impeding benefit delivery, leaving physicians unpaid or seniors without the services they expect. Not only does this make it difficult to enact changes that trim costs (and hence provider incomes), but Congress reliably emerges from gridlock to increase spending whenever fresh legislation is needed to maintain existing access to care. In a 1999 article reflecting on his tenure running Medicare under Bill Clinton, Bruce Vladeck charged hospitals and doctors with turning the Medicare program "from one that provides a legal entitlement to beneficiaries to one that provides a de facto political entitlement to providers." </w:t>
      </w:r>
      <w:r w:rsidRPr="00372FF6">
        <w:rPr>
          <w:rStyle w:val="StyleUnderline"/>
        </w:rPr>
        <w:t>Many of the program's payments are hidden in a web of attached unfunded mandates and cross-subsidies, and so their real adequacy is hard to assess</w:t>
      </w:r>
      <w:r w:rsidRPr="00372FF6">
        <w:rPr>
          <w:sz w:val="10"/>
        </w:rPr>
        <w:t xml:space="preserve">. Policymakers do not view Medicare fees simply as reimbursements for Medicare services, but as a vehicle for subsidizing all sorts of health-care services and as a soft instrument with which to regulate the practice of medicine or to promote change in the delivery system. </w:t>
      </w:r>
      <w:r w:rsidRPr="00372FF6">
        <w:rPr>
          <w:rStyle w:val="StyleUnderline"/>
        </w:rPr>
        <w:t xml:space="preserve">It is politically easier to make Medicare payments contingent on the performance of specific tasks, such as the provision of free care to the uninsured or compliance with safety standards, than it would be to establish stand-alone mandates or appropriations specifically designed to advance these objectives. </w:t>
      </w:r>
      <w:r w:rsidRPr="00372FF6">
        <w:rPr>
          <w:sz w:val="10"/>
        </w:rPr>
        <w:t xml:space="preserve">The process of setting and altering fees therefore owes as much to nebulous public-health objectives, indirect attempts to support charity care, and politicized conceptions of equity as it does to considerations of efficient supply. While the Medicare fee schedule was originally designed to reimburse the standard cost of care, these rates have been subject to innumerable discriminatory adjustments and qualifications. Considerations (of geography, beneficiary need, cost of living, cost of travel, and so on) are advanced as cause for special subsidies, often contradictorily, according to the ingenuity of lobbyists. In 2013, the Government Accountability Office estimated that 91% of hospitals were either eligible to receive further upward payment adjustments to prospective payments or exempt from prospective payment entirely. During times of acute budgetary strain, policymakers often attempt to shift the costs of providing services off-budget by imposing unfunded mandates on providers. In 1986, seeking to prevent hospitals from diverting indigent emergency patients to their competitors, Congress required that Medicare-participating hospitals screen and stabilize the condition of any patient presenting, regardless of ability to pay. Inadvertently, this made hospital emergency rooms a magnet for uninsured patients needing costly treatments and imposed a huge burden on facilities serving low-income populations. </w:t>
      </w:r>
      <w:r w:rsidRPr="00372FF6">
        <w:rPr>
          <w:rStyle w:val="StyleUnderline"/>
        </w:rPr>
        <w:t xml:space="preserve">The dependence of communities on hospitals to provide uncompensated care has made hospital lobbyists the most powerful players in the politics of Medicare, allowing them to leverage their obligation to fund uncompensated care into an open-ended entitlement to an array of subsidies in order to protect themselves from insolvency. Members of Congress are acutely protective of local hospitals, which are also major employers in their districts and treasured by voters from across the political spectrum. </w:t>
      </w:r>
      <w:r w:rsidRPr="00372FF6">
        <w:rPr>
          <w:sz w:val="10"/>
        </w:rPr>
        <w:t xml:space="preserve">In 2012, Medicare paid a $12.4 billion bonus on fees to hospitals designated as treating a disproportionate share of low-income patients. Yet 81% of hospitals were able to claim these upward adjustments in 2013. Medicare provides a further payment bonus to hospitals that provide Graduate Medical Education to medical residents, even though residents are often undercompensated for the valuable services they provide. In practice, the $10 billion-per-year Medicare GME payments are structured to provide a boost to the general financial situation of hospitals, rather than distributed to residents as a voucher to ensure that they receive the highest quality training at the lowest possible cost. As 97% of federal subsidies for GME go to hospitals, this misaligns the training needs of the health-care workforce by pulling medical residents into hospital emergency departments, even though their future careers will be dominated by the treatment of patients with chronic conditions. Hospitals also receive huge subsidies for providing the exact same services that are offered more cheaply elsewhere. Medicare pays 81% more for outpatient procedures to be provided through hospitals than through dedicated ambulatory surgery centers, and it reimburses an additional "facility fee" for consultations and services when they are provided in hospitals rather than physician offices. In cardiology, payment disparities are similarly vast ($180 on average for an electrocardiogram in a hospital, versus $34 in a physician office; $1,954 for myocardial perfusion imaging in a hospital compared with $532 in a physician office). This has created a huge incentive for provider consolidation. As a result, the proportion of cardiologists working in private practice fell from 59% in 2007 to 36% in 2012, and many of those left are in talks to sell. Under the 340B Drug Pricing Program, drug companies are forced to give substantial discounts to safety-net hospitals focused on low-income and uninsured patients. Yet, as these hospitals are still allowed to claim undiscounted reimbursements for providing these drugs to Medicare-insured patients, they </w:t>
      </w:r>
      <w:proofErr w:type="gramStart"/>
      <w:r w:rsidRPr="00372FF6">
        <w:rPr>
          <w:sz w:val="10"/>
        </w:rPr>
        <w:t>are able to</w:t>
      </w:r>
      <w:proofErr w:type="gramEnd"/>
      <w:r w:rsidRPr="00372FF6">
        <w:rPr>
          <w:sz w:val="10"/>
        </w:rPr>
        <w:t xml:space="preserve"> keep the profits (averaging 22.5%). As a single oncologist might use up to $4 million of drugs during a year, a 25% discount potentially offers $1 million more revenue for the same work, simply by merging his practice with a covered hospital. As a result, community cancer clinics are disappearing, and the proportion of all chemotherapy administered by hospitals increased from 14% to 33% between 2005 and 2011. Medicare also reimburses hospitals for cost sharing that they have been unable to collect from beneficiaries, even though independent practices are obliged to absorb unpaid bills for the same services without compensation. While hospital fees are automatically increased every year in line with rising medical costs, payment updates for independent surgical facilities are updated using a lower general inflation index. These various implicit site-specific subsidies resulting from federal policy amount to a total of $73 billion per year, making it increasingly hard for small institutions to compete with and challenge dominant hospital systems. As a result, the proportion of physicians with an ownership stake in their practices fell from 57% in 2000 to 33% in 2013. As independent medical practices merge into ever-larger hospital systems, they become "must-have providers," able to insist on inflated reimbursements when bargaining with private payers. A 2013 report for the Center for Studying Health System Change demonstrated this relationship by examining prices across 13 different metropolitan areas. Prices for primary-care physicians vary little from provider to provider and market to market, as they are unable to charge more than competitive market rates and are prohibited by regulation from setting "usual charges" for their services to private payers below what Medicare pays. However, hospitals in consolidated markets were able to charge rates for outpatient procedures that were three times higher than those in cities with relatively competitive markets, as insurers were unable to credibly threaten to exclude them from their networks. Although the American Hospital Association claims that hospitals treat Medicare beneficiaries at a 12% loss, very few hospitals have elected not to serve Medicare patients, even though many are willing to be left out of private networks. This may be explained by MedPAC's estimate that 10% to 30% of hospital costs are fixed costs, depending on the size of the facility — but it does not justify public subsidies to support the provision of outpatient procedures in hospitals when they could be provided at half the cost elsewhere. As urban areas have become dominated by consolidated hospital systems, small rural hospitals have developed their own market power. The 1997 Balanced Budget Act established the category of Critical Access Hospitals (CAHs), allowing institutions to gain exemption from prospective payment and receive reimbursement according to whatever costs they claimed. But this proposition proved so attractive that a third of all hospitals claimed the designation before Congress was able to move to restrict the entry of new institutions to the program. As Medicare patients account for 65% of inpatient days at CAHs, the program has been able to gain compliance with rules limiting each facility to 25 beds each — preventing well-managed facilities from competing to expand at the expense of less-efficient neighbors, and all but crippling provider competition in these markets for public and private payers alike. Since CAHs have no longer been threatened with closure, costs at these facilities have increased three times faster than at other hospitals. While the provision of various subsidies and protections from competition has succeeded in assuring the solvency of essential hospitals, it has obscured costs and inflated prices, often doing more to impede than to expand access to affordable care. Although 36 states have certificate-of-need laws, which restrict the creation of facilities by new, competing medical providers to protect hospital profits needed for uncompensated care, scholars have found no evidence that hospitals protected by these laws do in fact provide more indigent care as a result. Unless funds are provided quid pro quo, in return for specific services, they will tend to get absorbed into providers' general pool of revenues. When hospitals are given special subsidies for treating Medicare patients, it strengthens their incentives to secure Medicare patients, rather than to expand their services for the uninsured. Indeed, the disbursement of subsidies according to volumes of Medicare inpatient care poorly meets the needs of the uninsured. Although monopoly pricing power is often justified by the need to cross-subsidize from private patients to uncompensated care, hospitals in consolidated markets become unable to fill beds, which drives up operating costs, without providing significantly more indigent care. </w:t>
      </w:r>
      <w:r w:rsidRPr="00372FF6">
        <w:rPr>
          <w:rStyle w:val="Emphasis"/>
        </w:rPr>
        <w:t xml:space="preserve">The local market power and local political clout of hospitals tend to reinforce each other. Hospitals in consolidated markets </w:t>
      </w:r>
      <w:proofErr w:type="gramStart"/>
      <w:r w:rsidRPr="00372FF6">
        <w:rPr>
          <w:rStyle w:val="Emphasis"/>
        </w:rPr>
        <w:t>are able to</w:t>
      </w:r>
      <w:proofErr w:type="gramEnd"/>
      <w:r w:rsidRPr="00372FF6">
        <w:rPr>
          <w:rStyle w:val="Emphasis"/>
        </w:rPr>
        <w:t xml:space="preserve"> wield their position as "must-have providers" to inflate fees, while their "too big to fail" status can be leveraged to insist that politicians protect them from emerging </w:t>
      </w:r>
      <w:r w:rsidRPr="00372FF6">
        <w:rPr>
          <w:rStyle w:val="StyleUnderline"/>
        </w:rPr>
        <w:t>competition. Politicians often propound the need for public subsidies to maintain the solvency of their local hospitals, while simultaneously advocating regulatory price controls to check their pricing power — seemingly unaware of any logical inconsistency. While some have suggested that regulated pricing is a solution to rising hospital costs, it is important to recognize that the market for medical care is not a natural monopoly but rather one where competition has artificially been hobbled by policy. Instead of checking rising health-care costs, Medicare's single-payer structure has empowered providers to inflate prices above the competitive level.</w:t>
      </w:r>
    </w:p>
    <w:p w14:paraId="5D8F7099" w14:textId="77777777" w:rsidR="00C24981" w:rsidRPr="00372FF6" w:rsidRDefault="00C24981" w:rsidP="00C24981">
      <w:pPr>
        <w:pStyle w:val="Heading3"/>
      </w:pPr>
      <w:r w:rsidRPr="00372FF6">
        <w:t>AT: Fragmentation</w:t>
      </w:r>
    </w:p>
    <w:p w14:paraId="62DF753F" w14:textId="77777777" w:rsidR="00C24981" w:rsidRPr="00372FF6" w:rsidRDefault="00C24981" w:rsidP="00C24981">
      <w:pPr>
        <w:pStyle w:val="Heading4"/>
      </w:pPr>
      <w:r w:rsidRPr="00372FF6">
        <w:t xml:space="preserve">AFF can’t solve </w:t>
      </w:r>
      <w:proofErr w:type="gramStart"/>
      <w:r w:rsidRPr="00372FF6">
        <w:t>fragmentation</w:t>
      </w:r>
      <w:proofErr w:type="gramEnd"/>
    </w:p>
    <w:p w14:paraId="31A1DFA8" w14:textId="77777777" w:rsidR="00C24981" w:rsidRPr="00372FF6" w:rsidRDefault="00C24981" w:rsidP="00C24981">
      <w:r w:rsidRPr="00372FF6">
        <w:t xml:space="preserve">Einer </w:t>
      </w:r>
      <w:r w:rsidRPr="00372FF6">
        <w:rPr>
          <w:rStyle w:val="Style13ptBold"/>
        </w:rPr>
        <w:t>Elhauge 10</w:t>
      </w:r>
      <w:r w:rsidRPr="00372FF6">
        <w:t xml:space="preserve">, Harvard law professor, 4-2-2010, "Why We Should Care About Health Care Fragmentation and How to Fix it by Einer </w:t>
      </w:r>
      <w:proofErr w:type="gramStart"/>
      <w:r w:rsidRPr="00372FF6">
        <w:t>Elhauge :</w:t>
      </w:r>
      <w:proofErr w:type="gramEnd"/>
      <w:r w:rsidRPr="00372FF6">
        <w:t>: SSRN," The Fragmentation Of U.S. Health Care: Causes And Solutions, E. Elhauge, Ed., Oxford University Press, March 2010, https://papers.ssrn.com/sol3/papers.cfm?abstract_id=1583493</w:t>
      </w:r>
    </w:p>
    <w:p w14:paraId="2A0E0DD8" w14:textId="77777777" w:rsidR="00C24981" w:rsidRPr="00372FF6" w:rsidRDefault="00C24981" w:rsidP="00C24981">
      <w:pPr>
        <w:rPr>
          <w:b/>
          <w:u w:val="single"/>
        </w:rPr>
      </w:pPr>
      <w:r w:rsidRPr="00372FF6">
        <w:rPr>
          <w:rStyle w:val="StyleUnderline"/>
        </w:rPr>
        <w:t>The dominant cause of fragmentation instead appears to be the law, which dictates many of the fragmented features described above and thus precludes alterative organizational structures. The law is the culprit even though the payment system is also an important cause of health care fragmentatio</w:t>
      </w:r>
      <w:r w:rsidRPr="00372FF6">
        <w:rPr>
          <w:sz w:val="14"/>
        </w:rPr>
        <w:t xml:space="preserve">n, as is correctly observed in the chapters by Professors Hyman, Enthoven, Greaney, Cebul, Rebitzer, Taylor, Votruba, Casalino and Jost. The reason is that, as many of these authors recognize, </w:t>
      </w:r>
      <w:r w:rsidRPr="00372FF6">
        <w:rPr>
          <w:rStyle w:val="StyleUnderline"/>
        </w:rPr>
        <w:t>the law dictates that payment system</w:t>
      </w:r>
      <w:r w:rsidRPr="00372FF6">
        <w:rPr>
          <w:sz w:val="14"/>
        </w:rPr>
        <w:t xml:space="preserve">. Medicare law does so most directly by specifying separate payments for hospitalization, physician services, drugs, and outpatient services that must go directly to each provider. </w:t>
      </w:r>
      <w:r w:rsidRPr="00372FF6">
        <w:rPr>
          <w:rStyle w:val="StyleUnderline"/>
        </w:rPr>
        <w:t>Medicare law thus bars any firm from charging Medicare for everything necessary to treat some illness or to achieve some health outcome. Medicare does not even provide any payments for coordination or case management at all.</w:t>
      </w:r>
      <w:r w:rsidRPr="00372FF6">
        <w:rPr>
          <w:sz w:val="14"/>
        </w:rPr>
        <w:t xml:space="preserve"> </w:t>
      </w:r>
      <w:r w:rsidRPr="00372FF6">
        <w:rPr>
          <w:rStyle w:val="Emphasis"/>
        </w:rPr>
        <w:t>Indeed, as noted above, the payment system affirmatively discourages effective coordination because any coordination that lowers the need for services also lowers the payments to providers</w:t>
      </w:r>
      <w:r w:rsidRPr="00372FF6">
        <w:rPr>
          <w:sz w:val="14"/>
        </w:rPr>
        <w:t xml:space="preserve">. </w:t>
      </w:r>
      <w:r w:rsidRPr="00372FF6">
        <w:rPr>
          <w:rStyle w:val="StyleUnderline"/>
        </w:rPr>
        <w:t>Medicare reinforces physician control by requiring physicians to certify the need for any services, and by forbidding other firms from making payments to physicians that are designed to cause physicians to alter the care they give or referrals they make</w:t>
      </w:r>
      <w:r w:rsidRPr="00372FF6">
        <w:rPr>
          <w:sz w:val="14"/>
        </w:rPr>
        <w:t xml:space="preserve">. </w:t>
      </w:r>
      <w:r w:rsidRPr="00372FF6">
        <w:rPr>
          <w:rStyle w:val="Emphasis"/>
        </w:rPr>
        <w:t>And Medicare prohibits federal officials from supervising the practice of medicine or selecting some providers over others</w:t>
      </w:r>
      <w:r w:rsidRPr="00372FF6">
        <w:rPr>
          <w:sz w:val="14"/>
        </w:rPr>
        <w:t xml:space="preserve">. </w:t>
      </w:r>
      <w:r w:rsidRPr="00372FF6">
        <w:rPr>
          <w:rStyle w:val="StyleUnderline"/>
        </w:rPr>
        <w:t>This disables the federal officials from themselves filling the coordination void by managing the providers or by using provider selection as a carrot or stick</w:t>
      </w:r>
      <w:r w:rsidRPr="00372FF6">
        <w:rPr>
          <w:sz w:val="14"/>
        </w:rPr>
        <w:t xml:space="preserve">. None of these features of Medicare are inevitable— the Medicare laws could be written differently. </w:t>
      </w:r>
      <w:r w:rsidRPr="00372FF6">
        <w:rPr>
          <w:rStyle w:val="StyleUnderline"/>
        </w:rPr>
        <w:t>Other laws effectively dictate the same sort of regime for cases covered by private insurance</w:t>
      </w:r>
      <w:r w:rsidRPr="00372FF6">
        <w:rPr>
          <w:sz w:val="14"/>
        </w:rPr>
        <w:t xml:space="preserve">. </w:t>
      </w:r>
      <w:r w:rsidRPr="00372FF6">
        <w:rPr>
          <w:rStyle w:val="Emphasis"/>
        </w:rPr>
        <w:t>State laws generally make it illegal for physicians to split their fees with anyone other than physicians with which a physician is in a partnership</w:t>
      </w:r>
      <w:r w:rsidRPr="00372FF6">
        <w:rPr>
          <w:sz w:val="14"/>
        </w:rPr>
        <w:t xml:space="preserve">. More important, alternative payment systems, such as paying a hospital (or other firm) to produce some health outcome or set of treatments, would make sense only if it has some control over the physicians and other contributors to that outcome and treatments. And other laws preclude such control, as detailed in the chapters by Professors Blumstein, Greaney, Hyman, Madison, Cebul, Rebitzer, Taylor, and Votruba. The corporate practice of medicine doctrine provides that firms—whether hospitals or HMOs—cannot direct how physicians practice medicine because the firms do not have medical licenses, only the physicians do. </w:t>
      </w:r>
      <w:r w:rsidRPr="00372FF6">
        <w:rPr>
          <w:rStyle w:val="StyleUnderline"/>
        </w:rPr>
        <w:t>Although some states allow hospitals to hire physicians as employees, that change in formal status does not help much if the employer cannot tell the employee what to</w:t>
      </w:r>
      <w:r w:rsidRPr="00372FF6">
        <w:rPr>
          <w:sz w:val="14"/>
        </w:rPr>
        <w:t xml:space="preserve"> do. Even if the law did not prohibit such interference, tort law generally penalizes firm decisions to interfere with the medical judgments of individual physicians, making it unprofitable to try, as Professor Blumstein observes. Further, hospital bylaws usually require leaving the medical staff in charge of medical decisions, and those bylaws are in turn required by hospital accreditation standards and often by licensing laws. By dictating autonomy for the various providers involved in jointly producing health outcomes, these rules largely dictate separate payments to each autonomous provider. </w:t>
      </w:r>
      <w:r w:rsidRPr="00372FF6">
        <w:rPr>
          <w:rStyle w:val="StyleUnderline"/>
        </w:rPr>
        <w:t xml:space="preserve">Private insurer efforts to directly manage care have likewise been curbed by the ban on corporate practices of medicine and the threat of tort liability. In addition, states have adopted laws requiring insurers to pay for any care (within covered categories) that a physician deemed medically necessary, banning insurers from selectively contracting with </w:t>
      </w:r>
      <w:proofErr w:type="gramStart"/>
      <w:r w:rsidRPr="00372FF6">
        <w:rPr>
          <w:rStyle w:val="StyleUnderline"/>
        </w:rPr>
        <w:t>particular providers</w:t>
      </w:r>
      <w:proofErr w:type="gramEnd"/>
      <w:r w:rsidRPr="00372FF6">
        <w:rPr>
          <w:rStyle w:val="StyleUnderline"/>
        </w:rPr>
        <w:t xml:space="preserve">, and restricting the financial incentives that insurers can offer providers. 6 </w:t>
      </w:r>
      <w:r w:rsidRPr="00372FF6">
        <w:rPr>
          <w:sz w:val="14"/>
        </w:rPr>
        <w:t xml:space="preserve">Although these laws may have been partly motivated by the interest group power of physicians, they also initially had a valid </w:t>
      </w:r>
      <w:proofErr w:type="gramStart"/>
      <w:r w:rsidRPr="00372FF6">
        <w:rPr>
          <w:sz w:val="14"/>
        </w:rPr>
        <w:t>pubic</w:t>
      </w:r>
      <w:proofErr w:type="gramEnd"/>
      <w:r w:rsidRPr="00372FF6">
        <w:rPr>
          <w:sz w:val="14"/>
        </w:rPr>
        <w:t xml:space="preserve"> purpose. The general idea, as Professor Madison details, was to preserve physician autonomy to serve the medical needs of their patients and to avoid conflicts of interest that might make physicians disloyal to their patients. But this purpose presupposes a world where treatments and outcomes are largely determined by the individual physician. </w:t>
      </w:r>
      <w:r w:rsidRPr="00372FF6">
        <w:rPr>
          <w:rStyle w:val="StyleUnderline"/>
        </w:rPr>
        <w:t xml:space="preserve">Today, medical quality is less a function of individual professional action than of complex team production to achieve health results. A legal system that mandates separate payments and autonomy for all team members thus, in the current world, means that each member has incentives to maximize its profits from providing its uncoordinated portion of the treatment, rather than to act in the health interests of the patient by coordinating the care of the team. A legal system that historically preserved autonomous decision making </w:t>
      </w:r>
      <w:proofErr w:type="gramStart"/>
      <w:r w:rsidRPr="00372FF6">
        <w:rPr>
          <w:rStyle w:val="StyleUnderline"/>
        </w:rPr>
        <w:t>in order to</w:t>
      </w:r>
      <w:proofErr w:type="gramEnd"/>
      <w:r w:rsidRPr="00372FF6">
        <w:rPr>
          <w:rStyle w:val="StyleUnderline"/>
        </w:rPr>
        <w:t xml:space="preserve"> improve medical outcomes and avoid a conflict with patient interests thus, today, perversely worsens medical outcomes and a creates a conflict with the patient interest in quality coordinated care. </w:t>
      </w:r>
    </w:p>
    <w:p w14:paraId="6A556411" w14:textId="77777777" w:rsidR="00C24981" w:rsidRPr="00372FF6" w:rsidRDefault="00C24981" w:rsidP="00C24981">
      <w:pPr>
        <w:pStyle w:val="Heading3"/>
      </w:pPr>
      <w:r w:rsidRPr="00372FF6">
        <w:t>AT: Friedman</w:t>
      </w:r>
    </w:p>
    <w:p w14:paraId="68ECCB79" w14:textId="77777777" w:rsidR="00C24981" w:rsidRPr="00372FF6" w:rsidRDefault="00C24981" w:rsidP="00C24981">
      <w:pPr>
        <w:pStyle w:val="Heading4"/>
      </w:pPr>
      <w:r w:rsidRPr="00372FF6">
        <w:t xml:space="preserve">Friedman </w:t>
      </w:r>
      <w:r w:rsidRPr="00372FF6">
        <w:rPr>
          <w:u w:val="single"/>
        </w:rPr>
        <w:t>egregiously</w:t>
      </w:r>
      <w:r w:rsidRPr="00372FF6">
        <w:t xml:space="preserve"> underestimates </w:t>
      </w:r>
      <w:proofErr w:type="gramStart"/>
      <w:r w:rsidRPr="00372FF6">
        <w:t>costs</w:t>
      </w:r>
      <w:proofErr w:type="gramEnd"/>
    </w:p>
    <w:p w14:paraId="5F46BEFE" w14:textId="77777777" w:rsidR="00C24981" w:rsidRPr="00372FF6" w:rsidRDefault="00C24981" w:rsidP="00C24981">
      <w:r w:rsidRPr="00372FF6">
        <w:t xml:space="preserve">Kenneth </w:t>
      </w:r>
      <w:r w:rsidRPr="00372FF6">
        <w:rPr>
          <w:b/>
        </w:rPr>
        <w:t>Thorpe 16</w:t>
      </w:r>
      <w:r w:rsidRPr="00372FF6">
        <w:t>, Robert W. Woodruff Professor and Chair of the Department of Health Policy and Management, in the Rollins School of Public Health of Emory University, 2-29-2016, "Why Sanders’s Single-Payer Plan Would Cost More Than His Campaign Says," American Prospect, http://prospect.org/article/why-sanders%E2%80%99s-single-payer-plan-would-cost-more-his-campaign-says</w:t>
      </w:r>
    </w:p>
    <w:p w14:paraId="3819EE8A" w14:textId="77777777" w:rsidR="00C24981" w:rsidRPr="00372FF6" w:rsidRDefault="00C24981" w:rsidP="00C24981">
      <w:pPr>
        <w:rPr>
          <w:u w:val="single"/>
        </w:rPr>
      </w:pPr>
      <w:r w:rsidRPr="00372FF6">
        <w:rPr>
          <w:rStyle w:val="StyleUnderline"/>
        </w:rPr>
        <w:t>Based on</w:t>
      </w:r>
      <w:r w:rsidRPr="00372FF6">
        <w:rPr>
          <w:sz w:val="12"/>
        </w:rPr>
        <w:t xml:space="preserve"> Gerald </w:t>
      </w:r>
      <w:r w:rsidRPr="00372FF6">
        <w:rPr>
          <w:rStyle w:val="Emphasis"/>
        </w:rPr>
        <w:t>Friedman’s work</w:t>
      </w:r>
      <w:r w:rsidRPr="00372FF6">
        <w:rPr>
          <w:sz w:val="12"/>
        </w:rPr>
        <w:t xml:space="preserve">, Bernie </w:t>
      </w:r>
      <w:r w:rsidRPr="00372FF6">
        <w:rPr>
          <w:rStyle w:val="StyleUnderline"/>
        </w:rPr>
        <w:t xml:space="preserve">Sanders’s campaign has published </w:t>
      </w:r>
      <w:r w:rsidRPr="00372FF6">
        <w:rPr>
          <w:rStyle w:val="Emphasis"/>
        </w:rPr>
        <w:t>implausibly low estimates</w:t>
      </w:r>
      <w:r w:rsidRPr="00372FF6">
        <w:rPr>
          <w:sz w:val="12"/>
        </w:rPr>
        <w:t xml:space="preserve"> </w:t>
      </w:r>
      <w:r w:rsidRPr="00372FF6">
        <w:rPr>
          <w:rStyle w:val="StyleUnderline"/>
        </w:rPr>
        <w:t xml:space="preserve">of the additional </w:t>
      </w:r>
      <w:r w:rsidRPr="00372FF6">
        <w:rPr>
          <w:rStyle w:val="Emphasis"/>
        </w:rPr>
        <w:t>federal expenditures</w:t>
      </w:r>
      <w:r w:rsidRPr="00372FF6">
        <w:rPr>
          <w:sz w:val="12"/>
        </w:rPr>
        <w:t xml:space="preserve"> </w:t>
      </w:r>
      <w:r w:rsidRPr="00372FF6">
        <w:rPr>
          <w:rStyle w:val="StyleUnderline"/>
        </w:rPr>
        <w:t>needed to fund the senator’s single-payer health plan</w:t>
      </w:r>
      <w:r w:rsidRPr="00372FF6">
        <w:rPr>
          <w:sz w:val="12"/>
        </w:rPr>
        <w:t xml:space="preserve">. In what follows, I explain the differences in methods that Friedman and I have used and the sources of the gap between his estimates and mine. I have updated my analysis based on more recent information available in the Friedman estimates. The Differences between Friedman’s Method and Mine In a two-page, January 17 memo to the Sanders campaign, </w:t>
      </w:r>
      <w:r w:rsidRPr="00372FF6">
        <w:rPr>
          <w:rStyle w:val="StyleUnderline"/>
        </w:rPr>
        <w:t>Friedman uses a simple method</w:t>
      </w:r>
      <w:r w:rsidRPr="00372FF6">
        <w:rPr>
          <w:sz w:val="12"/>
        </w:rPr>
        <w:t xml:space="preserve"> in estimating the cost of the plan. Single-payer covered services would have no cost-sharing, but some services not typically provided through insurance (cosmetic and LASIK surgery) would not be covered and would be outside the single-payer system and paid out of pocket. </w:t>
      </w:r>
      <w:r w:rsidRPr="00372FF6">
        <w:rPr>
          <w:rStyle w:val="StyleUnderline"/>
        </w:rPr>
        <w:t>He estimates the cost of new single-payer coverage under the plan by using</w:t>
      </w:r>
      <w:r w:rsidRPr="00372FF6">
        <w:rPr>
          <w:sz w:val="12"/>
        </w:rPr>
        <w:t xml:space="preserve"> Centers for </w:t>
      </w:r>
      <w:r w:rsidRPr="00372FF6">
        <w:rPr>
          <w:rStyle w:val="Emphasis"/>
        </w:rPr>
        <w:t>Medicare and Medicaid</w:t>
      </w:r>
      <w:r w:rsidRPr="00372FF6">
        <w:rPr>
          <w:sz w:val="12"/>
        </w:rPr>
        <w:t xml:space="preserve"> Services </w:t>
      </w:r>
      <w:r w:rsidRPr="00372FF6">
        <w:rPr>
          <w:rStyle w:val="Emphasis"/>
        </w:rPr>
        <w:t>projections</w:t>
      </w:r>
      <w:r w:rsidRPr="00372FF6">
        <w:rPr>
          <w:sz w:val="12"/>
        </w:rPr>
        <w:t xml:space="preserve"> </w:t>
      </w:r>
      <w:r w:rsidRPr="00372FF6">
        <w:rPr>
          <w:rStyle w:val="StyleUnderline"/>
        </w:rPr>
        <w:t>of national health expenditures over the period of 2017 to 2026</w:t>
      </w:r>
      <w:r w:rsidRPr="00372FF6">
        <w:rPr>
          <w:sz w:val="12"/>
        </w:rPr>
        <w:t xml:space="preserve">. </w:t>
      </w:r>
      <w:r w:rsidRPr="00372FF6">
        <w:rPr>
          <w:rStyle w:val="StyleUnderline"/>
        </w:rPr>
        <w:t xml:space="preserve">From that, he </w:t>
      </w:r>
      <w:r w:rsidRPr="00372FF6">
        <w:rPr>
          <w:rStyle w:val="Emphasis"/>
        </w:rPr>
        <w:t>subtracts estimated net savings</w:t>
      </w:r>
      <w:r w:rsidRPr="00372FF6">
        <w:rPr>
          <w:sz w:val="12"/>
        </w:rPr>
        <w:t xml:space="preserve">. </w:t>
      </w:r>
      <w:r w:rsidRPr="00372FF6">
        <w:rPr>
          <w:rStyle w:val="StyleUnderline"/>
        </w:rPr>
        <w:t xml:space="preserve">He then </w:t>
      </w:r>
      <w:r w:rsidRPr="00372FF6">
        <w:rPr>
          <w:rStyle w:val="Emphasis"/>
        </w:rPr>
        <w:t>adds in</w:t>
      </w:r>
      <w:r w:rsidRPr="00372FF6">
        <w:rPr>
          <w:sz w:val="12"/>
        </w:rPr>
        <w:t xml:space="preserve"> </w:t>
      </w:r>
      <w:r w:rsidRPr="00372FF6">
        <w:rPr>
          <w:rStyle w:val="StyleUnderline"/>
        </w:rPr>
        <w:t xml:space="preserve">the cost to the federal government of assuming the cost of </w:t>
      </w:r>
      <w:r w:rsidRPr="00372FF6">
        <w:rPr>
          <w:rStyle w:val="Emphasis"/>
        </w:rPr>
        <w:t>Medicare Part B premiums</w:t>
      </w:r>
      <w:r w:rsidRPr="00372FF6">
        <w:rPr>
          <w:sz w:val="12"/>
        </w:rPr>
        <w:t xml:space="preserve">. </w:t>
      </w:r>
      <w:r w:rsidRPr="00372FF6">
        <w:rPr>
          <w:rStyle w:val="StyleUnderline"/>
        </w:rPr>
        <w:t xml:space="preserve">From that total, he subtracts projected public spending under </w:t>
      </w:r>
      <w:r w:rsidRPr="00372FF6">
        <w:rPr>
          <w:rStyle w:val="Emphasis"/>
        </w:rPr>
        <w:t>current law</w:t>
      </w:r>
      <w:r w:rsidRPr="00372FF6">
        <w:rPr>
          <w:sz w:val="12"/>
        </w:rPr>
        <w:t xml:space="preserve"> (</w:t>
      </w:r>
      <w:proofErr w:type="gramStart"/>
      <w:r w:rsidRPr="00372FF6">
        <w:rPr>
          <w:sz w:val="12"/>
        </w:rPr>
        <w:t>assuming that</w:t>
      </w:r>
      <w:proofErr w:type="gramEnd"/>
      <w:r w:rsidRPr="00372FF6">
        <w:rPr>
          <w:sz w:val="12"/>
        </w:rPr>
        <w:t xml:space="preserve"> state as well as federal spending rises at currently projected rates) </w:t>
      </w:r>
      <w:r w:rsidRPr="00372FF6">
        <w:rPr>
          <w:rStyle w:val="StyleUnderline"/>
        </w:rPr>
        <w:t xml:space="preserve">and </w:t>
      </w:r>
      <w:r w:rsidRPr="00372FF6">
        <w:rPr>
          <w:rStyle w:val="Emphasis"/>
        </w:rPr>
        <w:t>subtracts</w:t>
      </w:r>
      <w:r w:rsidRPr="00372FF6">
        <w:rPr>
          <w:rStyle w:val="StyleUnderline"/>
        </w:rPr>
        <w:t xml:space="preserve"> continued </w:t>
      </w:r>
      <w:r w:rsidRPr="00372FF6">
        <w:rPr>
          <w:rStyle w:val="Emphasis"/>
        </w:rPr>
        <w:t>out-of-pocket spending</w:t>
      </w:r>
      <w:r w:rsidRPr="00372FF6">
        <w:rPr>
          <w:rStyle w:val="StyleUnderline"/>
        </w:rPr>
        <w:t xml:space="preserve"> </w:t>
      </w:r>
      <w:r w:rsidRPr="00372FF6">
        <w:rPr>
          <w:sz w:val="12"/>
        </w:rPr>
        <w:t xml:space="preserve">not included in the single-payer plan. </w:t>
      </w:r>
      <w:proofErr w:type="gramStart"/>
      <w:r w:rsidRPr="00372FF6">
        <w:rPr>
          <w:sz w:val="12"/>
        </w:rPr>
        <w:t>So</w:t>
      </w:r>
      <w:proofErr w:type="gramEnd"/>
      <w:r w:rsidRPr="00372FF6">
        <w:rPr>
          <w:sz w:val="12"/>
        </w:rPr>
        <w:t xml:space="preserve"> the estimated new public funding is a residual of these tabulations. </w:t>
      </w:r>
      <w:r w:rsidRPr="00372FF6">
        <w:rPr>
          <w:rStyle w:val="StyleUnderline"/>
        </w:rPr>
        <w:t>The net result is</w:t>
      </w:r>
      <w:r w:rsidRPr="00372FF6">
        <w:rPr>
          <w:sz w:val="12"/>
        </w:rPr>
        <w:t xml:space="preserve"> his estimate of new federal spending—$13,773 trillion over ten years or </w:t>
      </w:r>
      <w:r w:rsidRPr="00372FF6">
        <w:rPr>
          <w:rStyle w:val="StyleUnderline"/>
        </w:rPr>
        <w:t>an average of $1.377 trillion a year</w:t>
      </w:r>
      <w:r w:rsidRPr="00372FF6">
        <w:rPr>
          <w:sz w:val="12"/>
        </w:rPr>
        <w:t xml:space="preserve">. (See Table 1.) </w:t>
      </w:r>
      <w:r w:rsidRPr="00372FF6">
        <w:rPr>
          <w:rStyle w:val="StyleUnderline"/>
        </w:rPr>
        <w:t>My approach</w:t>
      </w:r>
      <w:r w:rsidRPr="00372FF6">
        <w:rPr>
          <w:sz w:val="12"/>
        </w:rPr>
        <w:t xml:space="preserve"> to estimating the costs of Sanders’s plan </w:t>
      </w:r>
      <w:r w:rsidRPr="00372FF6">
        <w:rPr>
          <w:rStyle w:val="StyleUnderline"/>
        </w:rPr>
        <w:t>is</w:t>
      </w:r>
      <w:r w:rsidRPr="00372FF6">
        <w:rPr>
          <w:sz w:val="12"/>
        </w:rPr>
        <w:t xml:space="preserve"> altogether </w:t>
      </w:r>
      <w:r w:rsidRPr="00372FF6">
        <w:rPr>
          <w:rStyle w:val="Emphasis"/>
        </w:rPr>
        <w:t>different</w:t>
      </w:r>
      <w:r w:rsidRPr="00372FF6">
        <w:rPr>
          <w:sz w:val="12"/>
        </w:rPr>
        <w:t xml:space="preserve"> </w:t>
      </w:r>
      <w:r w:rsidRPr="00372FF6">
        <w:rPr>
          <w:rStyle w:val="StyleUnderline"/>
        </w:rPr>
        <w:t>and reflects</w:t>
      </w:r>
      <w:r w:rsidRPr="00372FF6">
        <w:rPr>
          <w:sz w:val="12"/>
        </w:rPr>
        <w:t xml:space="preserve"> </w:t>
      </w:r>
      <w:r w:rsidRPr="00372FF6">
        <w:rPr>
          <w:rStyle w:val="Emphasis"/>
        </w:rPr>
        <w:t>long-used and well-recognized methods among health-care economists</w:t>
      </w:r>
      <w:r w:rsidRPr="00372FF6">
        <w:rPr>
          <w:sz w:val="12"/>
        </w:rPr>
        <w:t xml:space="preserve">. I consider the costs associated with the move to a single payer for each of the major populations of health-care patients—Medicare beneficiaries, Medicaid beneficiaries, the privately insured, and the uninsured. Using standard techniques, I then estimate the effect of the Sanders plan on the costs associated with each population. (See Table 2.) Sources of the Gap in Estimates </w:t>
      </w:r>
      <w:r w:rsidRPr="00372FF6">
        <w:rPr>
          <w:rStyle w:val="StyleUnderline"/>
        </w:rPr>
        <w:t>There are three major factors that result in Friedman’s underestimate</w:t>
      </w:r>
      <w:r w:rsidRPr="00372FF6">
        <w:rPr>
          <w:sz w:val="12"/>
        </w:rPr>
        <w:t xml:space="preserve"> of new federal revenues needed to pay for the Sanders single-payer plan. Ø </w:t>
      </w:r>
      <w:r w:rsidRPr="00372FF6">
        <w:rPr>
          <w:rStyle w:val="StyleUnderline"/>
        </w:rPr>
        <w:t>Friedman underestimates</w:t>
      </w:r>
      <w:r w:rsidRPr="00372FF6">
        <w:rPr>
          <w:sz w:val="12"/>
        </w:rPr>
        <w:t xml:space="preserve"> the </w:t>
      </w:r>
      <w:r w:rsidRPr="00372FF6">
        <w:rPr>
          <w:rStyle w:val="Emphasis"/>
        </w:rPr>
        <w:t>additional spending</w:t>
      </w:r>
      <w:r w:rsidRPr="00372FF6">
        <w:rPr>
          <w:sz w:val="12"/>
        </w:rPr>
        <w:t xml:space="preserve"> </w:t>
      </w:r>
      <w:r w:rsidRPr="00372FF6">
        <w:rPr>
          <w:rStyle w:val="StyleUnderline"/>
        </w:rPr>
        <w:t xml:space="preserve">that would result from the </w:t>
      </w:r>
      <w:r w:rsidRPr="00372FF6">
        <w:rPr>
          <w:rStyle w:val="Emphasis"/>
        </w:rPr>
        <w:t>elimination of cost-sharing on single-payer covered</w:t>
      </w:r>
      <w:r w:rsidRPr="00372FF6">
        <w:rPr>
          <w:sz w:val="12"/>
        </w:rPr>
        <w:t xml:space="preserve"> benefits. Ø </w:t>
      </w:r>
      <w:r w:rsidRPr="00372FF6">
        <w:rPr>
          <w:rStyle w:val="StyleUnderline"/>
        </w:rPr>
        <w:t>He</w:t>
      </w:r>
      <w:r w:rsidRPr="00372FF6">
        <w:rPr>
          <w:sz w:val="12"/>
        </w:rPr>
        <w:t xml:space="preserve"> </w:t>
      </w:r>
      <w:r w:rsidRPr="00372FF6">
        <w:rPr>
          <w:rStyle w:val="Emphasis"/>
        </w:rPr>
        <w:t>overestimates</w:t>
      </w:r>
      <w:r w:rsidRPr="00372FF6">
        <w:rPr>
          <w:sz w:val="12"/>
        </w:rPr>
        <w:t xml:space="preserve"> </w:t>
      </w:r>
      <w:r w:rsidRPr="00372FF6">
        <w:rPr>
          <w:rStyle w:val="StyleUnderline"/>
        </w:rPr>
        <w:t xml:space="preserve">the amount of government spending under </w:t>
      </w:r>
      <w:r w:rsidRPr="00372FF6">
        <w:rPr>
          <w:rStyle w:val="Emphasis"/>
        </w:rPr>
        <w:t>current law</w:t>
      </w:r>
      <w:r w:rsidRPr="00372FF6">
        <w:rPr>
          <w:sz w:val="12"/>
        </w:rPr>
        <w:t xml:space="preserve"> </w:t>
      </w:r>
      <w:r w:rsidRPr="00372FF6">
        <w:rPr>
          <w:rStyle w:val="StyleUnderline"/>
        </w:rPr>
        <w:t xml:space="preserve">that can be </w:t>
      </w:r>
      <w:r w:rsidRPr="00372FF6">
        <w:rPr>
          <w:rStyle w:val="Emphasis"/>
        </w:rPr>
        <w:t>redirected to pay for the new single-payer plan</w:t>
      </w:r>
      <w:r w:rsidRPr="00372FF6">
        <w:rPr>
          <w:rStyle w:val="StyleUnderline"/>
        </w:rPr>
        <w:t xml:space="preserve">. </w:t>
      </w:r>
      <w:r w:rsidRPr="00372FF6">
        <w:rPr>
          <w:sz w:val="12"/>
        </w:rPr>
        <w:t xml:space="preserve">Ø Finally, </w:t>
      </w:r>
      <w:r w:rsidRPr="00372FF6">
        <w:rPr>
          <w:rStyle w:val="StyleUnderline"/>
        </w:rPr>
        <w:t xml:space="preserve">Friedman’s savings assumptions are not only </w:t>
      </w:r>
      <w:r w:rsidRPr="00372FF6">
        <w:rPr>
          <w:rStyle w:val="Emphasis"/>
        </w:rPr>
        <w:t>implausible</w:t>
      </w:r>
      <w:r w:rsidRPr="00372FF6">
        <w:rPr>
          <w:rStyle w:val="StyleUnderline"/>
        </w:rPr>
        <w:t xml:space="preserve">, but in some cases could </w:t>
      </w:r>
      <w:r w:rsidRPr="00372FF6">
        <w:rPr>
          <w:rStyle w:val="Emphasis"/>
        </w:rPr>
        <w:t>eliminate entire sectors of our health-care system</w:t>
      </w:r>
      <w:r w:rsidRPr="00372FF6">
        <w:rPr>
          <w:rStyle w:val="StyleUnderline"/>
        </w:rPr>
        <w:t xml:space="preserve">. </w:t>
      </w:r>
      <w:r w:rsidRPr="00372FF6">
        <w:rPr>
          <w:sz w:val="12"/>
        </w:rPr>
        <w:t xml:space="preserve">Underestimates of the New Spending Associated with Single-Payer Friedman underestimates the change in national health-care spending through the virtual elimination of cost-sharing. He assumes only a 3 percent increase in spending with the elimination of cost-sharing. The increase would be much higher. The privately insured alone would face a 22 percent reduction in out-of-pocket spending, resulting in a much greater increase in spending. (See Table 3.) Moving to a single-payer system that covers all health-care spending would substantially increase total spending among Medicare patients and the uninsured as well as the privately insured. These dramatic reductions in cost-sharing change individual behavior resulting in higher spending on health care (this is known as “induced utilization”). As part of the Affordable Care Act, the Department of Health and Human Services released induced-utilization factors for states to use to estimate the increase in health-care spending (for the cost-sharing reductions) among the currently insured population. These are presented in Table 3. </w:t>
      </w:r>
      <w:proofErr w:type="gramStart"/>
      <w:r w:rsidRPr="00372FF6">
        <w:rPr>
          <w:sz w:val="12"/>
        </w:rPr>
        <w:t>So</w:t>
      </w:r>
      <w:proofErr w:type="gramEnd"/>
      <w:r w:rsidRPr="00372FF6">
        <w:rPr>
          <w:sz w:val="12"/>
        </w:rPr>
        <w:t xml:space="preserve"> for those with insurance today, for example, moving from a plan that covers 70 percent of costs to the no-cost-sharing single-payer plan would increase spending by 12 percent. Additional information on induced utilization can be derived from the total spending (premium and out of pocket) in the silver, gold, and platinum plans offered in the exchanges. Nationally, moving from a gold plan (80 percent actuarial value) to a platinum plan (90 percent actuarial value) results in a 13 percent increase in total spending. Since some of the difference is likely due to self-selection into different plans, I used a more conservative induction factor in my calculations. In the private insurance market, the estimated average plan actuarial value was 83 percent in 2010 (that is, plans covered 83 percent of expenditures). This percentage has likely declined since then given the precipitous rise in high-deductible health plans (plans with a single deductible of $1,300 and a family deductible of $2,600). Since 2010, enrollment in high-deductible employer-sponsored insurance plans </w:t>
      </w:r>
      <w:proofErr w:type="gramStart"/>
      <w:r w:rsidRPr="00372FF6">
        <w:rPr>
          <w:sz w:val="12"/>
        </w:rPr>
        <w:t>has</w:t>
      </w:r>
      <w:proofErr w:type="gramEnd"/>
      <w:r w:rsidRPr="00372FF6">
        <w:rPr>
          <w:sz w:val="12"/>
        </w:rPr>
        <w:t xml:space="preserve"> doubled from 13 percent to 26 percent. Tabulations from the Medical Expenditure Panel Survey (MEPS) showed an actuarial value of 80 percent for those insured nationally by private health insurance. Spending on the previously uninsured would also increase with the single-payer plan. The literature on the incremental costs of covering the uninsured shows an average increase in spending of 70 percent. This is likely low, however, since the uninsured were assumed to receive a “typical” private insurance benefit far less generous than the single-payer plan—so the change in spending would be greater than 70 percent. (Nonetheless, my average increase for this group was 70 percent.) In contrast, Friedman estimated new spending among the uninsured receiving single-payer coverage as only approximately 45 percent more than at present. He claims this is due to the age distribution of the uninsured, but the age distribution of the uninsured mirrors that of the insured population. We also modeled the change in spending using the MEPS, to pick up both part and full year uninsured using methods </w:t>
      </w:r>
      <w:proofErr w:type="gramStart"/>
      <w:r w:rsidRPr="00372FF6">
        <w:rPr>
          <w:sz w:val="12"/>
        </w:rPr>
        <w:t>similar to</w:t>
      </w:r>
      <w:proofErr w:type="gramEnd"/>
      <w:r w:rsidRPr="00372FF6">
        <w:rPr>
          <w:sz w:val="12"/>
        </w:rPr>
        <w:t xml:space="preserve"> those outlined by Hadley and colleagues, to develop our results. Spending among Medicare beneficiaries would also increase. Approximately 15 percent of Medicare beneficiaries have just the 80 percent actuarial value Medicare plan. Providing single-payer coverage would increase their spending. There is substantial published literature showing that Medicare patients with supplemental coverage have Medicare expenditures that are approximately 20 percent higher than those without additional coverage. The average Medicare patient pays about 15 percent of costs out of pocket, so moving to a single-payer system would result in higher spending that Friedman does not include. Providing all </w:t>
      </w:r>
      <w:proofErr w:type="gramStart"/>
      <w:r w:rsidRPr="00372FF6">
        <w:rPr>
          <w:sz w:val="12"/>
        </w:rPr>
        <w:t>seniors</w:t>
      </w:r>
      <w:proofErr w:type="gramEnd"/>
      <w:r w:rsidRPr="00372FF6">
        <w:rPr>
          <w:sz w:val="12"/>
        </w:rPr>
        <w:t xml:space="preserve"> a comprehensive drug benefit would also increase spending among all Medicare beneficiaries. About 15 percent of Medicare patients have no drug coverage today, so their spending would increase. Moreover, the average cost-sharing in a Medicare drug benefit exceeds 25 percent and is thus dramatically higher than the single-payer plan. This increased spending is also not included in the Friedman estimate. Another source of the difference between our estimates is that Friedman assumes a slowdown in health-care costs that is greater than the experience of single-payer countries collectively. The most recent data show that costs in the Organization for Economic Cooperation and Development (OECD) countries have been growing about 0.5 percent more slowly than in the United States. Friedman projects that under a single-payer system, costs will grow 1.1 percent more slowly in the United States than they do now. Implausibly High Estimates of Public Sources of Funds The biggest source of funding for the Sanders plan is public funding for existing programs—a total of $27.2 trillion between 2017 and 2026. This total includes projected federal and state costs for the existing Medicare, Medicaid, and CHIP programs ($18.2 trillion). It also includes funds for several programs, such as the </w:t>
      </w:r>
      <w:proofErr w:type="gramStart"/>
      <w:r w:rsidRPr="00372FF6">
        <w:rPr>
          <w:sz w:val="12"/>
        </w:rPr>
        <w:t>veterans</w:t>
      </w:r>
      <w:proofErr w:type="gramEnd"/>
      <w:r w:rsidRPr="00372FF6">
        <w:rPr>
          <w:sz w:val="12"/>
        </w:rPr>
        <w:t xml:space="preserve"> health-care system and Indian Health Service. </w:t>
      </w:r>
      <w:proofErr w:type="gramStart"/>
      <w:r w:rsidRPr="00372FF6">
        <w:rPr>
          <w:sz w:val="12"/>
        </w:rPr>
        <w:t>So</w:t>
      </w:r>
      <w:proofErr w:type="gramEnd"/>
      <w:r w:rsidRPr="00372FF6">
        <w:rPr>
          <w:sz w:val="12"/>
        </w:rPr>
        <w:t xml:space="preserve"> if these programs are going to continue, their funds would not be available to fund the single-payer plan. Another issue with Friedman’s estimates is that he assumes the states will make $3.3 trillion in Medicaid and CHIP payments even after those programs have been eliminated. There is a precedent here, though it is of uncertain legal status today. When Congress passed the Medicare drug benefit in 2003, it required states to contribute 75 percent of their previous spending on “dual eligible” Part D beneficiaries (those eligible for Medicaid as well as Medicare). This kind of provision is known as a “maintenance of effort” (MOE) requirement. But in more recent decisions, the Supreme Court has greatly limited the power of the federal government to require states to spend money. In my estimates, I used the MOE approach used in the Part D dual-eligible program requiring the states to spend 75 percent as much as they previously spent. Obviously, financing costs would be substantially higher absent the MOE contributions. There is an additional aspect to Friedman’s estimates that allows him to project lower new costs for </w:t>
      </w:r>
      <w:proofErr w:type="gramStart"/>
      <w:r w:rsidRPr="00372FF6">
        <w:rPr>
          <w:sz w:val="12"/>
        </w:rPr>
        <w:t>single-payer</w:t>
      </w:r>
      <w:proofErr w:type="gramEnd"/>
      <w:r w:rsidRPr="00372FF6">
        <w:rPr>
          <w:sz w:val="12"/>
        </w:rPr>
        <w:t xml:space="preserve">. He estimates the cost of the new single-payer plan will grow at 4.7 percent per year, but at the same time he assumes the redirected funds for prior programs (including state Medicaid, state general assistance, vocational rehabilitation, state maternal and child health, and school health payments) to fund the single-payer plan would be required to increase at a higher baseline rate of 6.5 percent per year. In other words, the states would have to continue to pay 6.5 percent more each year for their former Medicaid and CHIP beneficiaries, even though the actual cost for those patients would increase, according to Friedman, at only 4.7 percent per year. Under these assumptions, the states subsidize an increasing share of the total cost of the federal program. So not only does Friedman assume a 100 percent MOE, but Sanders’s plan apparently forces the states to pay each year nearly 2 percentage points more than the actual cost of the single-payer program. The same is true for some important private-sector spending included in the $27.2 trillion “public sector” total. Included in this total are the workers’ compensation programs and worksite health programs. So </w:t>
      </w:r>
      <w:proofErr w:type="gramStart"/>
      <w:r w:rsidRPr="00372FF6">
        <w:rPr>
          <w:sz w:val="12"/>
        </w:rPr>
        <w:t>again</w:t>
      </w:r>
      <w:proofErr w:type="gramEnd"/>
      <w:r w:rsidRPr="00372FF6">
        <w:rPr>
          <w:sz w:val="12"/>
        </w:rPr>
        <w:t xml:space="preserve"> the single-payer plan would require employers to contribute an average of 6.5 percent per year for these programs, even when the single-payer plan limits spending growth in these programs to 4.7 percent per year. Implausible Savings Assumptions Unrealistic assumptions about potential savings from single-payer account for another $5 trillion of the financing gap. Friedman assumes that </w:t>
      </w:r>
      <w:proofErr w:type="gramStart"/>
      <w:r w:rsidRPr="00372FF6">
        <w:rPr>
          <w:sz w:val="12"/>
        </w:rPr>
        <w:t>single-payer</w:t>
      </w:r>
      <w:proofErr w:type="gramEnd"/>
      <w:r w:rsidRPr="00372FF6">
        <w:rPr>
          <w:sz w:val="12"/>
        </w:rPr>
        <w:t xml:space="preserve"> would generate an unrealistic net savings of nearly 8 percent of national health spending in the first year, rising to nearly 18 percent in ten years. A major transition of this scale and magnitude would require dramatic changes over time, and perhaps be fully implemented over a three-year period. </w:t>
      </w:r>
      <w:proofErr w:type="gramStart"/>
      <w:r w:rsidRPr="00372FF6">
        <w:rPr>
          <w:sz w:val="12"/>
        </w:rPr>
        <w:t>So</w:t>
      </w:r>
      <w:proofErr w:type="gramEnd"/>
      <w:r w:rsidRPr="00372FF6">
        <w:rPr>
          <w:sz w:val="12"/>
        </w:rPr>
        <w:t xml:space="preserve"> savings of this magnitude in year one is clearly an overreach and would not occur. Friedman estimates two types of savings. The first are administrative expense savings traced to the elimination of private health insurance. His estimate is that this would generate a 15 percent reduction in costs. To “capture” these savings, provider payments would be cut by a similar amount. On top of these provider cuts, he proposes additional reductions in provider payments. Consider the proposed savings from prescription drugs that Friedman counts on. Medicare and private health insurance—payers for whom “negotiations” could reduce spending—are projected to spend an average of about $350 billion in total per year on prescription drugs over the next decade year. Asked by Dylan Matthews of Vox to provide details on where the Sanders savings were coming from, the Sanders campaign (relying on Friedman) originally cited an impossibly high estimate for savings on drugs—$324 billion. Friedman then cut the savings on drugs to a level that is still implausible—$241 billion. On average over the next decade, Medicare and private insurance plans are projected to spend only about $240 billion a year on brand-name drugs (another $30 billion is spent out of pocket on brand drugs). Since generics don’t leave much room for savings, the Sanders plan was essentially estimating drug savings that would eliminate nearly all spending on brand drugs. Another reported provider cut is also implausible—home health. Medicare is the dominant payer for home health care in the United States. A typical large provider receives about 75 percent of its income from Medicare, which is virtually </w:t>
      </w:r>
      <w:proofErr w:type="gramStart"/>
      <w:r w:rsidRPr="00372FF6">
        <w:rPr>
          <w:sz w:val="12"/>
        </w:rPr>
        <w:t>single-payer</w:t>
      </w:r>
      <w:proofErr w:type="gramEnd"/>
      <w:r w:rsidRPr="00372FF6">
        <w:rPr>
          <w:sz w:val="12"/>
        </w:rPr>
        <w:t xml:space="preserve"> today, leaving few if any opportunities for administrative savings. The electronic billing system linking home-health providers to Medicare is already quite streamlined. Across the entire industry, </w:t>
      </w:r>
      <w:proofErr w:type="gramStart"/>
      <w:r w:rsidRPr="00372FF6">
        <w:rPr>
          <w:sz w:val="12"/>
        </w:rPr>
        <w:t>Medicare</w:t>
      </w:r>
      <w:proofErr w:type="gramEnd"/>
      <w:r w:rsidRPr="00372FF6">
        <w:rPr>
          <w:sz w:val="12"/>
        </w:rPr>
        <w:t xml:space="preserve"> and Medicaid account for about 90 percent of home health insurance revenue. To achieve his spending savings, Friedman cuts home health-care payments by nearly 20 percent. The average provider margin for Medicare beneficiaries is less than 13 percent, placing the entire home health-care industry at risk. Since home health is very labor-intensive, staffed by nurses, therapists, and home health aides, the cuts would represent substantial reductions in home health-care workers’ wages and income. In another dubious calculation, Friedman assumes $6.3 trillion in other health-care savings (administrative savings plus provider payment cuts less the costs of covering the 33 million uninsured). That $6.3 trillion amounts to a whopping 13.3 percent of total spending—an estimate that is nearly three times higher than Friedman’s own estimate of the savings for another recent single-payer bill (S. 676). Why Friedman’s estimate of savings should have tripled from one single-payer proposal to another isn’t clear. The differences between the proposals can’t account for the bigger savings he now finds. Friedman also reduces the growth in health-care spending for services unrelated to single-payer that would affect patient treatment costs. For instance, he reduces the growth in health-care spending on government public health activities, investment in structures and equipment and noncommercial medical research activities from their projected rate of growth to the single-payer rate of growth. </w:t>
      </w:r>
      <w:proofErr w:type="gramStart"/>
      <w:r w:rsidRPr="00372FF6">
        <w:rPr>
          <w:sz w:val="12"/>
        </w:rPr>
        <w:t>Single-payer</w:t>
      </w:r>
      <w:proofErr w:type="gramEnd"/>
      <w:r w:rsidRPr="00372FF6">
        <w:rPr>
          <w:sz w:val="12"/>
        </w:rPr>
        <w:t xml:space="preserve"> would have nothing to do with these investments and research programs. This reduces his estimated federal financing needs by $110 billion over ten years. Friedman and other supporters of Sanders have criticized my numbers on the ground that I haven’t shown as large of reductions in administrative costs as they do. But they are misinterpreting my estimates. I reduced private health spending by 20 percent, or nearly $250 billion in 2017, which is the net cost of private insurance, </w:t>
      </w:r>
      <w:proofErr w:type="gramStart"/>
      <w:r w:rsidRPr="00372FF6">
        <w:rPr>
          <w:sz w:val="12"/>
        </w:rPr>
        <w:t>so as to</w:t>
      </w:r>
      <w:proofErr w:type="gramEnd"/>
      <w:r w:rsidRPr="00372FF6">
        <w:rPr>
          <w:sz w:val="12"/>
        </w:rPr>
        <w:t xml:space="preserve"> reflect the elimination of private insurance plans. Also included in the overall assessment of the change in health-care spending nationally is an additional 4.7 percent reduction in system-wide administrative costs. Not all of the difference in administrative costs between the United States and Canada is the cost of insurance administration that would be unnecessary under </w:t>
      </w:r>
      <w:proofErr w:type="gramStart"/>
      <w:r w:rsidRPr="00372FF6">
        <w:rPr>
          <w:sz w:val="12"/>
        </w:rPr>
        <w:t>single-payer</w:t>
      </w:r>
      <w:proofErr w:type="gramEnd"/>
      <w:r w:rsidRPr="00372FF6">
        <w:rPr>
          <w:sz w:val="12"/>
        </w:rPr>
        <w:t xml:space="preserve">. In the United States, unlike Canada, payments for health care are now increasingly linked to measures of quality, patient outcomes, and efficiency. Most of the published administrative cost savings estimates Friedman is relying on were completed 10 to 20 years ago in a substantially different health-care system. Our administration is not simply designed to pay bills. Much of it goes into preventive and care-coordination efforts designed to attack the key drivers of rising health-care costs—chronic diseases. For instance, nearly 90 percent of the growth in Medicare spending since 1987 is due to the rise in the prevalence of treated chronic disease issues. We have developed sophisticated measures to track the quality of care and link improvements in outcomes and quality to payments. These quality initiatives are “administrative” costs well worth retaining and improving on in future health-care reforms. Summary </w:t>
      </w:r>
      <w:r w:rsidRPr="00372FF6">
        <w:rPr>
          <w:rStyle w:val="StyleUnderline"/>
        </w:rPr>
        <w:t>To get to his $1.37 trillion estimate</w:t>
      </w:r>
      <w:r w:rsidRPr="00372FF6">
        <w:rPr>
          <w:sz w:val="12"/>
        </w:rPr>
        <w:t xml:space="preserve"> of the cost of the Sanders plan, </w:t>
      </w:r>
      <w:r w:rsidRPr="00372FF6">
        <w:rPr>
          <w:rStyle w:val="StyleUnderline"/>
        </w:rPr>
        <w:t>Friedman makes</w:t>
      </w:r>
      <w:r w:rsidRPr="00372FF6">
        <w:rPr>
          <w:sz w:val="12"/>
        </w:rPr>
        <w:t xml:space="preserve"> </w:t>
      </w:r>
      <w:r w:rsidRPr="00372FF6">
        <w:rPr>
          <w:rStyle w:val="Emphasis"/>
        </w:rPr>
        <w:t>several dubious assumptions</w:t>
      </w:r>
      <w:r w:rsidRPr="00372FF6">
        <w:rPr>
          <w:sz w:val="12"/>
        </w:rPr>
        <w:t xml:space="preserve">. </w:t>
      </w:r>
      <w:r w:rsidRPr="00372FF6">
        <w:rPr>
          <w:rStyle w:val="StyleUnderline"/>
        </w:rPr>
        <w:t xml:space="preserve">He assumes that the </w:t>
      </w:r>
      <w:r w:rsidRPr="00372FF6">
        <w:rPr>
          <w:rStyle w:val="Emphasis"/>
        </w:rPr>
        <w:t>states will continue to pay for Medicare and CHIP</w:t>
      </w:r>
      <w:r w:rsidRPr="00372FF6">
        <w:rPr>
          <w:sz w:val="12"/>
        </w:rPr>
        <w:t xml:space="preserve"> </w:t>
      </w:r>
      <w:r w:rsidRPr="00372FF6">
        <w:rPr>
          <w:rStyle w:val="StyleUnderline"/>
        </w:rPr>
        <w:t xml:space="preserve">even </w:t>
      </w:r>
      <w:r w:rsidRPr="00372FF6">
        <w:rPr>
          <w:rStyle w:val="Emphasis"/>
        </w:rPr>
        <w:t>after the programs are eliminated</w:t>
      </w:r>
      <w:r w:rsidRPr="00372FF6">
        <w:rPr>
          <w:sz w:val="12"/>
        </w:rPr>
        <w:t xml:space="preserve">, </w:t>
      </w:r>
      <w:r w:rsidRPr="00372FF6">
        <w:rPr>
          <w:rStyle w:val="StyleUnderline"/>
        </w:rPr>
        <w:t>and he makes</w:t>
      </w:r>
      <w:r w:rsidRPr="00372FF6">
        <w:rPr>
          <w:sz w:val="12"/>
        </w:rPr>
        <w:t xml:space="preserve"> </w:t>
      </w:r>
      <w:r w:rsidRPr="00372FF6">
        <w:rPr>
          <w:rStyle w:val="Emphasis"/>
        </w:rPr>
        <w:t>exaggerated estimates of savings</w:t>
      </w:r>
      <w:r w:rsidRPr="00372FF6">
        <w:rPr>
          <w:sz w:val="12"/>
        </w:rPr>
        <w:t xml:space="preserve"> from </w:t>
      </w:r>
      <w:proofErr w:type="gramStart"/>
      <w:r w:rsidRPr="00372FF6">
        <w:rPr>
          <w:sz w:val="12"/>
        </w:rPr>
        <w:t>single-payer</w:t>
      </w:r>
      <w:proofErr w:type="gramEnd"/>
      <w:r w:rsidRPr="00372FF6">
        <w:rPr>
          <w:sz w:val="12"/>
        </w:rPr>
        <w:t xml:space="preserve">. </w:t>
      </w:r>
      <w:r w:rsidRPr="00372FF6">
        <w:rPr>
          <w:rStyle w:val="StyleUnderline"/>
        </w:rPr>
        <w:t>He also</w:t>
      </w:r>
      <w:r w:rsidRPr="00372FF6">
        <w:rPr>
          <w:sz w:val="12"/>
        </w:rPr>
        <w:t xml:space="preserve"> </w:t>
      </w:r>
      <w:r w:rsidRPr="00372FF6">
        <w:rPr>
          <w:rStyle w:val="Emphasis"/>
        </w:rPr>
        <w:t>dramatically underestimates</w:t>
      </w:r>
      <w:r w:rsidRPr="00372FF6">
        <w:rPr>
          <w:sz w:val="12"/>
        </w:rPr>
        <w:t xml:space="preserve"> </w:t>
      </w:r>
      <w:r w:rsidRPr="00372FF6">
        <w:rPr>
          <w:rStyle w:val="StyleUnderline"/>
        </w:rPr>
        <w:t>the additional spending associated with the</w:t>
      </w:r>
      <w:r w:rsidRPr="00372FF6">
        <w:rPr>
          <w:sz w:val="12"/>
        </w:rPr>
        <w:t xml:space="preserve"> </w:t>
      </w:r>
      <w:r w:rsidRPr="00372FF6">
        <w:rPr>
          <w:rStyle w:val="Emphasis"/>
        </w:rPr>
        <w:t>elimination of any cost-sharing.</w:t>
      </w:r>
      <w:r w:rsidRPr="00372FF6">
        <w:rPr>
          <w:sz w:val="12"/>
        </w:rPr>
        <w:t xml:space="preserve"> </w:t>
      </w:r>
      <w:r w:rsidRPr="00372FF6">
        <w:rPr>
          <w:rStyle w:val="StyleUnderline"/>
        </w:rPr>
        <w:t xml:space="preserve">The </w:t>
      </w:r>
      <w:r w:rsidRPr="00372FF6">
        <w:rPr>
          <w:rStyle w:val="Emphasis"/>
        </w:rPr>
        <w:t>provider savings</w:t>
      </w:r>
      <w:r w:rsidRPr="00372FF6">
        <w:rPr>
          <w:rStyle w:val="StyleUnderline"/>
        </w:rPr>
        <w:t xml:space="preserve"> estimates are </w:t>
      </w:r>
      <w:r w:rsidRPr="00372FF6">
        <w:rPr>
          <w:rStyle w:val="Emphasis"/>
        </w:rPr>
        <w:t>unrealistic</w:t>
      </w:r>
      <w:r w:rsidRPr="00372FF6">
        <w:rPr>
          <w:sz w:val="12"/>
        </w:rPr>
        <w:t>—</w:t>
      </w:r>
      <w:r w:rsidRPr="00372FF6">
        <w:rPr>
          <w:rStyle w:val="StyleUnderline"/>
        </w:rPr>
        <w:t>in some cases, such as prescribed brand drugs and home health care, resulting in the virtual elimination of these industries. As a result, the Sanders single-payer plan</w:t>
      </w:r>
      <w:r w:rsidRPr="00372FF6">
        <w:rPr>
          <w:sz w:val="12"/>
        </w:rPr>
        <w:t xml:space="preserve"> </w:t>
      </w:r>
      <w:r w:rsidRPr="00372FF6">
        <w:rPr>
          <w:rStyle w:val="StyleUnderline"/>
        </w:rPr>
        <w:t>is</w:t>
      </w:r>
      <w:r w:rsidRPr="00372FF6">
        <w:rPr>
          <w:sz w:val="12"/>
        </w:rPr>
        <w:t xml:space="preserve"> </w:t>
      </w:r>
      <w:r w:rsidRPr="00372FF6">
        <w:rPr>
          <w:rStyle w:val="Emphasis"/>
        </w:rPr>
        <w:t>underfunded by</w:t>
      </w:r>
      <w:r w:rsidRPr="00372FF6">
        <w:rPr>
          <w:sz w:val="12"/>
        </w:rPr>
        <w:t xml:space="preserve"> an average of about </w:t>
      </w:r>
      <w:r w:rsidRPr="00372FF6">
        <w:rPr>
          <w:rStyle w:val="Emphasis"/>
        </w:rPr>
        <w:t>$1.1 trillion a year</w:t>
      </w:r>
      <w:r w:rsidRPr="00372FF6">
        <w:rPr>
          <w:sz w:val="12"/>
        </w:rPr>
        <w:t xml:space="preserve">. </w:t>
      </w:r>
      <w:r w:rsidRPr="00372FF6">
        <w:rPr>
          <w:rStyle w:val="StyleUnderline"/>
        </w:rPr>
        <w:t xml:space="preserve">To finance it adequately would require </w:t>
      </w:r>
      <w:r w:rsidRPr="00372FF6">
        <w:rPr>
          <w:rStyle w:val="Emphasis"/>
        </w:rPr>
        <w:t>dramatically higher taxes</w:t>
      </w:r>
      <w:r w:rsidRPr="00372FF6">
        <w:rPr>
          <w:sz w:val="12"/>
        </w:rPr>
        <w:t xml:space="preserve"> </w:t>
      </w:r>
      <w:r w:rsidRPr="00372FF6">
        <w:rPr>
          <w:rStyle w:val="StyleUnderline"/>
        </w:rPr>
        <w:t xml:space="preserve">than Sanders has provided for—equal to about </w:t>
      </w:r>
      <w:r w:rsidRPr="00372FF6">
        <w:rPr>
          <w:rStyle w:val="Emphasis"/>
        </w:rPr>
        <w:t>20 percent of workers’ compensation</w:t>
      </w:r>
      <w:r w:rsidRPr="00372FF6">
        <w:rPr>
          <w:sz w:val="12"/>
        </w:rPr>
        <w:t xml:space="preserve">. </w:t>
      </w:r>
      <w:r w:rsidRPr="00372FF6">
        <w:rPr>
          <w:rStyle w:val="StyleUnderline"/>
        </w:rPr>
        <w:t xml:space="preserve">Many more people would consequently </w:t>
      </w:r>
      <w:r w:rsidRPr="00372FF6">
        <w:rPr>
          <w:rStyle w:val="Emphasis"/>
        </w:rPr>
        <w:t>end up losers</w:t>
      </w:r>
      <w:r w:rsidRPr="00372FF6">
        <w:rPr>
          <w:rStyle w:val="StyleUnderline"/>
        </w:rPr>
        <w:t xml:space="preserve"> under his proposal. </w:t>
      </w:r>
    </w:p>
    <w:p w14:paraId="7C98BCF0" w14:textId="288E4D92" w:rsidR="00C24981" w:rsidRPr="00372FF6" w:rsidRDefault="00C24981" w:rsidP="00C24981">
      <w:pPr>
        <w:pStyle w:val="Heading3"/>
      </w:pPr>
      <w:r w:rsidRPr="00372FF6">
        <w:t>AT: Government Bargaining Good</w:t>
      </w:r>
    </w:p>
    <w:p w14:paraId="6385D540" w14:textId="77777777" w:rsidR="00C24981" w:rsidRPr="00372FF6" w:rsidRDefault="00C24981" w:rsidP="00C24981">
      <w:pPr>
        <w:pStyle w:val="Heading4"/>
      </w:pPr>
      <w:r w:rsidRPr="00372FF6">
        <w:t xml:space="preserve">Government bargaining is worse than the status quo because it relies on price control which </w:t>
      </w:r>
      <w:proofErr w:type="gramStart"/>
      <w:r w:rsidRPr="00372FF6">
        <w:t>are</w:t>
      </w:r>
      <w:proofErr w:type="gramEnd"/>
      <w:r w:rsidRPr="00372FF6">
        <w:t xml:space="preserve"> less efficient than private adaptation---17 years of studies prove. </w:t>
      </w:r>
    </w:p>
    <w:p w14:paraId="2052E02E" w14:textId="77777777" w:rsidR="00C24981" w:rsidRPr="00372FF6" w:rsidRDefault="00C24981" w:rsidP="00C24981">
      <w:r w:rsidRPr="00372FF6">
        <w:t xml:space="preserve">Tevi </w:t>
      </w:r>
      <w:r w:rsidRPr="00372FF6">
        <w:rPr>
          <w:rStyle w:val="Style13ptBold"/>
        </w:rPr>
        <w:t xml:space="preserve">Troy 14, </w:t>
      </w:r>
      <w:r w:rsidRPr="00372FF6">
        <w:t>CEO of the American Health Policy Institute, “Health Coverage Cost Per Covered Life: Government vs. Employment Sponsored Programs,” http://www.americanhealthpolicy.org/Content/documents/resources/AHPI_STUDY_Cost_Per_Covered_Life.pdf</w:t>
      </w:r>
    </w:p>
    <w:p w14:paraId="266EF5B7" w14:textId="77777777" w:rsidR="00C24981" w:rsidRPr="00372FF6" w:rsidRDefault="00C24981" w:rsidP="00C24981">
      <w:pPr>
        <w:rPr>
          <w:rStyle w:val="StyleUnderline"/>
        </w:rPr>
      </w:pPr>
      <w:r w:rsidRPr="00372FF6">
        <w:rPr>
          <w:sz w:val="14"/>
        </w:rPr>
        <w:t xml:space="preserve">Conclusion </w:t>
      </w:r>
      <w:r w:rsidRPr="00372FF6">
        <w:rPr>
          <w:rStyle w:val="StyleUnderline"/>
        </w:rPr>
        <w:t>Utilizing data from the American Health Policy Institute’s survey of over 100 large employers and National Health Expenditure data, this study highlights the differences employers, government, and households pay for health care</w:t>
      </w:r>
      <w:r w:rsidRPr="00372FF6">
        <w:rPr>
          <w:sz w:val="14"/>
        </w:rPr>
        <w:t xml:space="preserve">; both the amount they pay per covered life and the trends in those costs from 1995 to 2012. </w:t>
      </w:r>
      <w:r w:rsidRPr="00372FF6">
        <w:rPr>
          <w:rStyle w:val="StyleUnderline"/>
        </w:rPr>
        <w:t xml:space="preserve">Policy makers should be aware of these differences as they determine what future changes need to be made to the ACA </w:t>
      </w:r>
      <w:proofErr w:type="gramStart"/>
      <w:r w:rsidRPr="00372FF6">
        <w:rPr>
          <w:rStyle w:val="StyleUnderline"/>
        </w:rPr>
        <w:t>in order to</w:t>
      </w:r>
      <w:proofErr w:type="gramEnd"/>
      <w:r w:rsidRPr="00372FF6">
        <w:rPr>
          <w:rStyle w:val="StyleUnderline"/>
        </w:rPr>
        <w:t xml:space="preserve"> avoid or minimize unintended consequences and potential cost-shifting</w:t>
      </w:r>
      <w:r w:rsidRPr="00372FF6">
        <w:rPr>
          <w:sz w:val="14"/>
        </w:rPr>
        <w:t xml:space="preserve">. </w:t>
      </w:r>
      <w:r w:rsidRPr="00372FF6">
        <w:rPr>
          <w:rStyle w:val="Emphasis"/>
        </w:rPr>
        <w:t>The data demonstrate that for a variety of reasons employers pay significantly lower health care costs per covered life than government programs</w:t>
      </w:r>
      <w:r w:rsidRPr="00372FF6">
        <w:rPr>
          <w:sz w:val="14"/>
        </w:rPr>
        <w:t xml:space="preserve">. </w:t>
      </w:r>
      <w:r w:rsidRPr="00372FF6">
        <w:rPr>
          <w:rStyle w:val="Emphasis"/>
        </w:rPr>
        <w:t xml:space="preserve">This stems not only from the differences in the age and health status </w:t>
      </w:r>
      <w:r w:rsidRPr="00372FF6">
        <w:rPr>
          <w:sz w:val="14"/>
        </w:rPr>
        <w:t xml:space="preserve">of the populations covered by employers and the government, </w:t>
      </w:r>
      <w:r w:rsidRPr="00372FF6">
        <w:rPr>
          <w:rStyle w:val="Emphasis"/>
        </w:rPr>
        <w:t xml:space="preserve">but it also comes in part from the significant </w:t>
      </w:r>
      <w:proofErr w:type="gramStart"/>
      <w:r w:rsidRPr="00372FF6">
        <w:rPr>
          <w:rStyle w:val="Emphasis"/>
        </w:rPr>
        <w:t>amount</w:t>
      </w:r>
      <w:proofErr w:type="gramEnd"/>
      <w:r w:rsidRPr="00372FF6">
        <w:rPr>
          <w:rStyle w:val="Emphasis"/>
        </w:rPr>
        <w:t xml:space="preserve"> of improper payments that are still made by Medicare and Medicaid.</w:t>
      </w:r>
      <w:r w:rsidRPr="00372FF6">
        <w:rPr>
          <w:sz w:val="14"/>
        </w:rPr>
        <w:t xml:space="preserve"> </w:t>
      </w:r>
      <w:r w:rsidRPr="00372FF6">
        <w:rPr>
          <w:rStyle w:val="StyleUnderline"/>
        </w:rPr>
        <w:t>For example, the $21.9 billion in improper payments in Medicaid accounts for 15.5 percent of the difference in the program’s cost per covered life compared to large employers</w:t>
      </w:r>
      <w:r w:rsidRPr="00372FF6">
        <w:rPr>
          <w:sz w:val="14"/>
        </w:rPr>
        <w:t xml:space="preserve">. </w:t>
      </w:r>
      <w:r w:rsidRPr="00372FF6">
        <w:rPr>
          <w:rStyle w:val="StyleUnderline"/>
        </w:rPr>
        <w:t>At the same time, large employers spend considerable time and resources studying trends within their health care plans and taking a variety of actions to address the underlying causes of what is driving their cost increases</w:t>
      </w:r>
      <w:r w:rsidRPr="00372FF6">
        <w:rPr>
          <w:sz w:val="14"/>
        </w:rPr>
        <w:t xml:space="preserve">. One question is whether those same types of incentives to control costs are present in such government systems as Medicare and Medicaid, or whether costs are controlled by the government simply capping what it will pay for </w:t>
      </w:r>
      <w:proofErr w:type="gramStart"/>
      <w:r w:rsidRPr="00372FF6">
        <w:rPr>
          <w:sz w:val="14"/>
        </w:rPr>
        <w:t>particular procedures</w:t>
      </w:r>
      <w:proofErr w:type="gramEnd"/>
      <w:r w:rsidRPr="00372FF6">
        <w:rPr>
          <w:sz w:val="14"/>
        </w:rPr>
        <w:t xml:space="preserve">, forcing private payers to pay those unreimbursed costs. </w:t>
      </w:r>
      <w:r w:rsidRPr="00372FF6">
        <w:rPr>
          <w:rStyle w:val="StyleUnderline"/>
        </w:rPr>
        <w:t>Although both employers and the government have taken steps to “bend” their health care cost curves, they have taken significantly different approaches</w:t>
      </w:r>
      <w:r w:rsidRPr="00372FF6">
        <w:rPr>
          <w:sz w:val="14"/>
        </w:rPr>
        <w:t xml:space="preserve">. </w:t>
      </w:r>
      <w:r w:rsidRPr="00372FF6">
        <w:rPr>
          <w:rStyle w:val="Emphasis"/>
        </w:rPr>
        <w:t xml:space="preserve">Large employers have adopted a </w:t>
      </w:r>
      <w:proofErr w:type="gramStart"/>
      <w:r w:rsidRPr="00372FF6">
        <w:rPr>
          <w:rStyle w:val="Emphasis"/>
        </w:rPr>
        <w:t>consumer oriented</w:t>
      </w:r>
      <w:proofErr w:type="gramEnd"/>
      <w:r w:rsidRPr="00372FF6">
        <w:rPr>
          <w:rStyle w:val="Emphasis"/>
        </w:rPr>
        <w:t xml:space="preserve"> approach that more actively engages their employees</w:t>
      </w:r>
      <w:r w:rsidRPr="00372FF6">
        <w:rPr>
          <w:sz w:val="14"/>
        </w:rPr>
        <w:t xml:space="preserve"> to seek out high quality, low cost health care. </w:t>
      </w:r>
      <w:r w:rsidRPr="00372FF6">
        <w:rPr>
          <w:rStyle w:val="Emphasis"/>
        </w:rPr>
        <w:t>Medicaid, in contrast, has mandated reductions in provider reimbursement</w:t>
      </w:r>
      <w:r w:rsidRPr="00372FF6">
        <w:rPr>
          <w:sz w:val="14"/>
        </w:rPr>
        <w:t xml:space="preserve">s </w:t>
      </w:r>
      <w:r w:rsidRPr="00372FF6">
        <w:rPr>
          <w:rStyle w:val="Emphasis"/>
        </w:rPr>
        <w:t>and shifted costs to both employers and Medicare</w:t>
      </w:r>
      <w:r w:rsidRPr="00372FF6">
        <w:rPr>
          <w:sz w:val="14"/>
        </w:rPr>
        <w:t xml:space="preserve">, which has effectively enabled the program to reduce its cost per covered life by 2.8 percent from 2003 to 2012 (see chart below). </w:t>
      </w:r>
      <w:r w:rsidRPr="00372FF6">
        <w:rPr>
          <w:rStyle w:val="StyleUnderline"/>
        </w:rPr>
        <w:t xml:space="preserve">However, these kinds of reductions in provider payments can have negative consequences on the availability of providers and the quality of care. </w:t>
      </w:r>
      <w:r w:rsidRPr="00372FF6">
        <w:rPr>
          <w:sz w:val="14"/>
        </w:rPr>
        <w:t xml:space="preserve">Health care will be seeing large changes in the decade ahead. As a result of rising health care costs and the new employer mandate, it is likely we will see fewer people in employer sponsored health care in the future. A number of analysts, including former OMB official Dr. Ezekiel Emanuel and S&amp;P Capital Research, have predicted that the number of employees in employer based health care will be approaching zero in ten years.26 Employer sponsored health care may not go away, but it seems likely that the number of people in employer sponsored care will shrink, and a good number of displaced individuals will have to move to other forms of health care. Some of these people will move to the ACA exchanges, and we do not yet have data on the cost of covered lives in exchange-purchased plans. But not </w:t>
      </w:r>
      <w:proofErr w:type="gramStart"/>
      <w:r w:rsidRPr="00372FF6">
        <w:rPr>
          <w:sz w:val="14"/>
        </w:rPr>
        <w:t>all of</w:t>
      </w:r>
      <w:proofErr w:type="gramEnd"/>
      <w:r w:rsidRPr="00372FF6">
        <w:rPr>
          <w:sz w:val="14"/>
        </w:rPr>
        <w:t xml:space="preserve"> the transition will entail movement into the exchanges. The Congressional Budget Office predicts 13 million additional people will join Medicaid in the years ahead, and an aging society means that more people will be entering Medicare as well.27 In all, it seems that the ACA, by intent or just in effect, will be driving more people from employer-based health care into government-based programs. This movement will have implications on the costs to individuals – both in </w:t>
      </w:r>
      <w:proofErr w:type="gramStart"/>
      <w:r w:rsidRPr="00372FF6">
        <w:rPr>
          <w:sz w:val="14"/>
        </w:rPr>
        <w:t>out of pocket</w:t>
      </w:r>
      <w:proofErr w:type="gramEnd"/>
      <w:r w:rsidRPr="00372FF6">
        <w:rPr>
          <w:sz w:val="14"/>
        </w:rPr>
        <w:t xml:space="preserve"> spending and taxes – as well as to government. </w:t>
      </w:r>
      <w:r w:rsidRPr="00372FF6">
        <w:rPr>
          <w:rStyle w:val="StyleUnderline"/>
        </w:rPr>
        <w:t xml:space="preserve">If government policies move people from programs that cost less per individual to ones that cost more per individual, that could mean that we will be spending even more on health care than currently anticipated over the next decade. Furthermore, the difference in the methods that the private sector and government use for cost containment have implications for providers and recipients alike. Finally, to the extent that some government programs have tended to be worse at controlling costs than employers, this could lead to even higher costs, something policymakers need to </w:t>
      </w:r>
      <w:proofErr w:type="gramStart"/>
      <w:r w:rsidRPr="00372FF6">
        <w:rPr>
          <w:rStyle w:val="StyleUnderline"/>
        </w:rPr>
        <w:t>take into account</w:t>
      </w:r>
      <w:proofErr w:type="gramEnd"/>
      <w:r w:rsidRPr="00372FF6">
        <w:rPr>
          <w:rStyle w:val="StyleUnderline"/>
        </w:rPr>
        <w:t xml:space="preserve"> when making future changes to our complex and costly health care system.</w:t>
      </w:r>
    </w:p>
    <w:p w14:paraId="09D53F61" w14:textId="77777777" w:rsidR="00C24981" w:rsidRPr="00372FF6" w:rsidRDefault="00C24981" w:rsidP="00C24981"/>
    <w:p w14:paraId="54ED342B" w14:textId="77777777" w:rsidR="00C24981" w:rsidRPr="00372FF6" w:rsidRDefault="00C24981" w:rsidP="00C24981">
      <w:pPr>
        <w:pStyle w:val="Heading4"/>
      </w:pPr>
      <w:r w:rsidRPr="00372FF6">
        <w:t xml:space="preserve">Government doesn’t make things more efficient because they have no skin in the game—they only lead to cost shifting which is less efficient. </w:t>
      </w:r>
    </w:p>
    <w:p w14:paraId="2AF73DD9" w14:textId="77777777" w:rsidR="00C24981" w:rsidRPr="00372FF6" w:rsidRDefault="00C24981" w:rsidP="00C24981">
      <w:r w:rsidRPr="00372FF6">
        <w:t xml:space="preserve">John </w:t>
      </w:r>
      <w:r w:rsidRPr="00372FF6">
        <w:rPr>
          <w:rStyle w:val="Style13ptBold"/>
        </w:rPr>
        <w:t>Goodman 13</w:t>
      </w:r>
      <w:r w:rsidRPr="00372FF6">
        <w:t>, Senior Fellow at the Independent Institute, 1-9-2013, "Is Private Health Insurance More Costly Than Public Health Insurance? Five Principles," National Center for Policy Analysis, http://healthblog.ncpa.org/is-private-health-insurance-more-costly-than-public-health-insurance-five-principles/#sthash.K9WPCMyp.dpbs</w:t>
      </w:r>
    </w:p>
    <w:p w14:paraId="6A0C7AB5" w14:textId="77777777" w:rsidR="00C24981" w:rsidRPr="00372FF6" w:rsidRDefault="00C24981" w:rsidP="00C24981">
      <w:pPr>
        <w:rPr>
          <w:rStyle w:val="Emphasis"/>
        </w:rPr>
      </w:pPr>
      <w:r w:rsidRPr="00372FF6">
        <w:rPr>
          <w:rStyle w:val="StyleUnderline"/>
        </w:rPr>
        <w:t xml:space="preserve">Principle 1: There is almost nothing the government can do that the private sector cannot do as well or better. Do you think a surgeon is likely to perform better surgery or more efficient surgery if he gets his fee from the government instead of Blue Cross? How about a nurse? Or a hospital administrator? If the answer is “no,” and it surely is, what is it about government that could possibly lower the cost of health care? The answer is: almost nothing. </w:t>
      </w:r>
      <w:r w:rsidRPr="00372FF6">
        <w:rPr>
          <w:sz w:val="14"/>
        </w:rPr>
        <w:t xml:space="preserve">It is sometimes said that government can produce things at a lower cost because the government doesn’t have to earn a profit. But people who say this never learned the concept of profit in Econ 101. </w:t>
      </w:r>
      <w:r w:rsidRPr="00372FF6">
        <w:rPr>
          <w:rStyle w:val="StyleUnderline"/>
        </w:rPr>
        <w:t>Every hospital, every physician’s office, every other health care business requires capital</w:t>
      </w:r>
      <w:r w:rsidRPr="00372FF6">
        <w:rPr>
          <w:sz w:val="14"/>
        </w:rPr>
        <w:t xml:space="preserve">. </w:t>
      </w:r>
      <w:r w:rsidRPr="00372FF6">
        <w:rPr>
          <w:rStyle w:val="Emphasis"/>
        </w:rPr>
        <w:t>There is a cost of capital</w:t>
      </w:r>
      <w:r w:rsidRPr="00372FF6">
        <w:rPr>
          <w:sz w:val="14"/>
        </w:rPr>
        <w:t xml:space="preserve">. </w:t>
      </w:r>
      <w:r w:rsidRPr="00372FF6">
        <w:rPr>
          <w:rStyle w:val="StyleUnderline"/>
        </w:rPr>
        <w:t>If there are risks involved (the risk, for example, that aggregate fees will not be high enough to cover outlays) then the cost of capital is higher.</w:t>
      </w:r>
      <w:r w:rsidRPr="00372FF6">
        <w:rPr>
          <w:sz w:val="14"/>
        </w:rPr>
        <w:t xml:space="preserve"> </w:t>
      </w:r>
      <w:r w:rsidRPr="00372FF6">
        <w:rPr>
          <w:rStyle w:val="Emphasis"/>
        </w:rPr>
        <w:t>These costs have nothing whatsoever to do with whether the entity is public or private</w:t>
      </w:r>
      <w:r w:rsidRPr="00372FF6">
        <w:rPr>
          <w:sz w:val="14"/>
        </w:rPr>
        <w:t xml:space="preserve">. Here is what is true: </w:t>
      </w:r>
      <w:r w:rsidRPr="00372FF6">
        <w:rPr>
          <w:rStyle w:val="StyleUnderline"/>
        </w:rPr>
        <w:t>accountants do not typically record the cost of capital in the financial statements of public entities</w:t>
      </w:r>
      <w:r w:rsidRPr="00372FF6">
        <w:rPr>
          <w:sz w:val="14"/>
        </w:rPr>
        <w:t xml:space="preserve">. </w:t>
      </w:r>
      <w:r w:rsidRPr="00372FF6">
        <w:rPr>
          <w:rStyle w:val="Emphasis"/>
        </w:rPr>
        <w:t xml:space="preserve">But failure to record a cost doesn’t make it go away. To the contrary, ignoring the cost of capital in public accounting unquestionably makes public ventures prima facie less efficient — because investment decisions will tend to be made without regard to their real costs. </w:t>
      </w:r>
      <w:r w:rsidRPr="00372FF6">
        <w:rPr>
          <w:sz w:val="14"/>
        </w:rPr>
        <w:t xml:space="preserve">What about the idea that whole systems (with all their complexity) might work better if they are public rather than private? For example, for years the auto companies have complained that health care costs are so much higher in the United States. than for auto workers across the border in Canada. If so, there is a straightforward remedy. There is nothing that the Canadian government is doing that the auto companies and the unions cannot do for themselves. As I have written before, the auto companies can form an HMO and tell it to ration medical care the same way the Canadians ration care. That the auto companies don’t even seriously consider this option (all the while urging government to consider it) is understandable. The reason is cultural. When a Canadian doctor </w:t>
      </w:r>
      <w:proofErr w:type="gramStart"/>
      <w:r w:rsidRPr="00372FF6">
        <w:rPr>
          <w:sz w:val="14"/>
        </w:rPr>
        <w:t>has to</w:t>
      </w:r>
      <w:proofErr w:type="gramEnd"/>
      <w:r w:rsidRPr="00372FF6">
        <w:rPr>
          <w:sz w:val="14"/>
        </w:rPr>
        <w:t xml:space="preserve"> ration care, she is likely to tell the patient, “There is nothing more we can do.” The doctor almost never says, “We could save you, but the government cares more about money than it cares about you.” An American doctor, however, might well say, “We could save you, but your employer cares more about profit that it cares about you” — thus generating a lot of </w:t>
      </w:r>
      <w:proofErr w:type="gramStart"/>
      <w:r w:rsidRPr="00372FF6">
        <w:rPr>
          <w:sz w:val="14"/>
        </w:rPr>
        <w:t>employee</w:t>
      </w:r>
      <w:proofErr w:type="gramEnd"/>
      <w:r w:rsidRPr="00372FF6">
        <w:rPr>
          <w:sz w:val="14"/>
        </w:rPr>
        <w:t xml:space="preserve"> ill will. This is a cultural issue, though, not an economic one. </w:t>
      </w:r>
      <w:r w:rsidRPr="00372FF6">
        <w:rPr>
          <w:rStyle w:val="StyleUnderline"/>
        </w:rPr>
        <w:t>Principle 2: The few things government can uniquely do can be done without public insurance. The advocates of socialized medicine frequently claim that government can use its position as a monopsony (single) buyer of care to negotiate lower provider fees</w:t>
      </w:r>
      <w:r w:rsidRPr="00372FF6">
        <w:rPr>
          <w:sz w:val="14"/>
        </w:rPr>
        <w:t xml:space="preserve">. This is what they envision happens in Canada, for example. In fact, governments usually don’t bargain with medical providers. They simply announce a low price they intend to </w:t>
      </w:r>
      <w:proofErr w:type="gramStart"/>
      <w:r w:rsidRPr="00372FF6">
        <w:rPr>
          <w:sz w:val="14"/>
        </w:rPr>
        <w:t>pay</w:t>
      </w:r>
      <w:proofErr w:type="gramEnd"/>
      <w:r w:rsidRPr="00372FF6">
        <w:rPr>
          <w:sz w:val="14"/>
        </w:rPr>
        <w:t xml:space="preserve"> and the suppliers of care can take it or leave it. That’s what happens in the U.S. Medicaid program, for example, and almost a third of doctors decide to leave it — refusing to accept any new Medicaid patients. </w:t>
      </w:r>
      <w:r w:rsidRPr="00372FF6">
        <w:rPr>
          <w:rStyle w:val="StyleUnderline"/>
        </w:rPr>
        <w:t xml:space="preserve">However, and this is key, the government doesn’t need to pay provider fees </w:t>
      </w:r>
      <w:proofErr w:type="gramStart"/>
      <w:r w:rsidRPr="00372FF6">
        <w:rPr>
          <w:rStyle w:val="StyleUnderline"/>
        </w:rPr>
        <w:t>in order to</w:t>
      </w:r>
      <w:proofErr w:type="gramEnd"/>
      <w:r w:rsidRPr="00372FF6">
        <w:rPr>
          <w:rStyle w:val="StyleUnderline"/>
        </w:rPr>
        <w:t xml:space="preserve"> suppress them. It can simply impose price controls on all providers. In fact, if paying providers below-market fees is socially desirable, that is exactly what the government should do for all patients, not just the patients the government happens to insure. Such an act would not make health care more efficient, however, it would just shift costs from patients to the providers of care. </w:t>
      </w:r>
      <w:r w:rsidRPr="00372FF6">
        <w:rPr>
          <w:rStyle w:val="Emphasis"/>
        </w:rPr>
        <w:t>Remember: shifting costs is not the same thing as lowering costs</w:t>
      </w:r>
      <w:r w:rsidRPr="00372FF6">
        <w:t xml:space="preserve">. </w:t>
      </w:r>
      <w:r w:rsidRPr="00372FF6">
        <w:rPr>
          <w:rStyle w:val="StyleUnderline"/>
        </w:rPr>
        <w:t xml:space="preserve">Principle 3: Most public insurance in this country is </w:t>
      </w:r>
      <w:proofErr w:type="gramStart"/>
      <w:r w:rsidRPr="00372FF6">
        <w:rPr>
          <w:rStyle w:val="StyleUnderline"/>
        </w:rPr>
        <w:t>actually administered</w:t>
      </w:r>
      <w:proofErr w:type="gramEnd"/>
      <w:r w:rsidRPr="00372FF6">
        <w:rPr>
          <w:rStyle w:val="StyleUnderline"/>
        </w:rPr>
        <w:t xml:space="preserve"> by private insurance companies. I can’t begin to count the number of people I have met who believe that BlueCross is evil because it is </w:t>
      </w:r>
      <w:proofErr w:type="gramStart"/>
      <w:r w:rsidRPr="00372FF6">
        <w:rPr>
          <w:rStyle w:val="StyleUnderline"/>
        </w:rPr>
        <w:t>private</w:t>
      </w:r>
      <w:proofErr w:type="gramEnd"/>
      <w:r w:rsidRPr="00372FF6">
        <w:rPr>
          <w:rStyle w:val="StyleUnderline"/>
        </w:rPr>
        <w:t xml:space="preserve"> and that Medicare is good because it is public. I usually ask, “Who do you think runs Medicare?” Following an awkward </w:t>
      </w:r>
      <w:proofErr w:type="gramStart"/>
      <w:r w:rsidRPr="00372FF6">
        <w:rPr>
          <w:rStyle w:val="StyleUnderline"/>
        </w:rPr>
        <w:t>silence</w:t>
      </w:r>
      <w:proofErr w:type="gramEnd"/>
      <w:r w:rsidRPr="00372FF6">
        <w:rPr>
          <w:rStyle w:val="StyleUnderline"/>
        </w:rPr>
        <w:t xml:space="preserve"> I usually supply the answer: “It’s BlueCross!” And other insurers. </w:t>
      </w:r>
      <w:r w:rsidRPr="00372FF6">
        <w:rPr>
          <w:sz w:val="14"/>
        </w:rPr>
        <w:t xml:space="preserve">From the beginning, Medicare and Medicaid have been mainly run by private contractors. Who else was going to do it? The government certainly had no experience doing so. </w:t>
      </w:r>
      <w:r w:rsidRPr="00372FF6">
        <w:rPr>
          <w:rStyle w:val="StyleUnderline"/>
        </w:rPr>
        <w:t>Now do you think that when BlueCross is called “Medicare” it suddenly becomes more efficient than when it is called “private insurer”? If not, then can we put this nonsense aside once and for all? Principle 4: Most people with public insurance are in private sector health plans. More than one out of every four Medicare beneficiaries is in a private Medicare Advantage plan and two-thirds [see here, page 13] of all Medicaid enrollees are in private plans under contract with state governments</w:t>
      </w:r>
      <w:r w:rsidRPr="00372FF6">
        <w:rPr>
          <w:sz w:val="14"/>
        </w:rPr>
        <w:t xml:space="preserve">. In the future those numbers will likely rise. In </w:t>
      </w:r>
      <w:r w:rsidRPr="00372FF6">
        <w:rPr>
          <w:rStyle w:val="StyleUnderline"/>
        </w:rPr>
        <w:t>fact, almost all of Medicaid will eventually be contracted out to the private sector as state governments desperately try to cope with the impact of Medicaid on state budgets. Why turn to the private sector? Because of the next principle</w:t>
      </w:r>
      <w:r w:rsidRPr="00372FF6">
        <w:rPr>
          <w:sz w:val="14"/>
        </w:rPr>
        <w:t xml:space="preserve">. </w:t>
      </w:r>
      <w:r w:rsidRPr="00372FF6">
        <w:rPr>
          <w:rStyle w:val="Emphasis"/>
        </w:rPr>
        <w:t xml:space="preserve">Principle 5: It is only in the private sector that one finds anyone who has an incentive to lower costs without rationing care. </w:t>
      </w:r>
      <w:r w:rsidRPr="00372FF6">
        <w:rPr>
          <w:rStyle w:val="StyleUnderline"/>
        </w:rPr>
        <w:t>Most providers have an incentive to increase costs rather than lower them. Their incentive is to maximize against the payment formulas of third-party insurers — whether public or private. And surprisingly, most private insurers also have no incentive to lower costs other than by negotiating lower provider</w:t>
      </w:r>
      <w:r w:rsidRPr="00372FF6">
        <w:rPr>
          <w:sz w:val="14"/>
        </w:rPr>
        <w:t xml:space="preserve"> fees. BlueCross, for example, has no incentive to lower Medicare’s costs when it is administering Medicare. When its clients are private employers, BlueCross (for reasons that are historical and institutional, but ultimately because of bad government policies) rarely interferes with the practice of medicine. In Dallas, for example, virtually every hospital in the Metroplex (no matter how efficient or inefficient) is in the BlueCross network. </w:t>
      </w:r>
      <w:proofErr w:type="gramStart"/>
      <w:r w:rsidRPr="00372FF6">
        <w:rPr>
          <w:sz w:val="14"/>
        </w:rPr>
        <w:t>Similarly</w:t>
      </w:r>
      <w:proofErr w:type="gramEnd"/>
      <w:r w:rsidRPr="00372FF6">
        <w:rPr>
          <w:sz w:val="14"/>
        </w:rPr>
        <w:t xml:space="preserve"> just about every doctor (no matter how good or how bad) can be in the BlueCross network if he or she chooses. </w:t>
      </w:r>
      <w:r w:rsidRPr="00372FF6">
        <w:rPr>
          <w:rStyle w:val="StyleUnderline"/>
        </w:rPr>
        <w:t xml:space="preserve">However, there are providers who do have an incentive to lower </w:t>
      </w:r>
      <w:proofErr w:type="gramStart"/>
      <w:r w:rsidRPr="00372FF6">
        <w:rPr>
          <w:rStyle w:val="StyleUnderline"/>
        </w:rPr>
        <w:t>costs</w:t>
      </w:r>
      <w:proofErr w:type="gramEnd"/>
      <w:r w:rsidRPr="00372FF6">
        <w:rPr>
          <w:rStyle w:val="StyleUnderline"/>
        </w:rPr>
        <w:t xml:space="preserve"> and they appear to be responding to those incentives. Surprisingly, they are using some of the techniques the Obama administration says it likes (medical homes, coordinated care, evidence-based medicine, etc.) and that appear not to work well when the government funds pilot programs to try</w:t>
      </w:r>
      <w:r w:rsidRPr="00372FF6">
        <w:rPr>
          <w:sz w:val="14"/>
        </w:rPr>
        <w:t xml:space="preserve"> them out. Even more surprising, where these efforts to make medical care more cost effective are most visible is in the Medicare Advantage plans — the very plans that </w:t>
      </w:r>
      <w:proofErr w:type="gramStart"/>
      <w:r w:rsidRPr="00372FF6">
        <w:rPr>
          <w:sz w:val="14"/>
        </w:rPr>
        <w:t>president</w:t>
      </w:r>
      <w:proofErr w:type="gramEnd"/>
      <w:r w:rsidRPr="00372FF6">
        <w:rPr>
          <w:sz w:val="14"/>
        </w:rPr>
        <w:t xml:space="preserve"> Obama and many Democrats in Congress seem to be hostile to. I have previously reported on the efforts of IntegraNet, which appears to achieve good medical outcomes while holding costs down to about 70% of premium income. (Technically, that’s a 70% MLR.) Two things are important to keep in mind when comparing what I have just said to the table in Uwe Reinhardt’s post. </w:t>
      </w:r>
      <w:r w:rsidRPr="00372FF6">
        <w:rPr>
          <w:rStyle w:val="Emphasis"/>
        </w:rPr>
        <w:t xml:space="preserve">First, the people who are holding down costs and daily searching for new ways of doing so are not the insurance companies (the Medicare Advantage HMOs) — at least as far as I can </w:t>
      </w:r>
      <w:r w:rsidRPr="00372FF6">
        <w:rPr>
          <w:rStyle w:val="StyleUnderline"/>
        </w:rPr>
        <w:t xml:space="preserve">tell. They are separate companies (e.g., independent doctors associations) operating under contract with the HMOs. Second, if what I am saying is true, the real cost of delivering care under the Medicare Advantage program is much lower than anyone realizes and it’s mainly going to the profits of the HMOs and the entities they are contracting with. </w:t>
      </w:r>
      <w:r w:rsidRPr="00372FF6">
        <w:rPr>
          <w:rStyle w:val="Emphasis"/>
        </w:rPr>
        <w:t>That implies that more competition (ah, more privatization!) has the potential to considerably reduce the taxpayer’s future burden.</w:t>
      </w:r>
    </w:p>
    <w:p w14:paraId="19E5FC06" w14:textId="77777777" w:rsidR="00C24981" w:rsidRPr="00372FF6" w:rsidRDefault="00C24981" w:rsidP="00C24981">
      <w:pPr>
        <w:rPr>
          <w:rStyle w:val="Emphasis"/>
        </w:rPr>
      </w:pPr>
    </w:p>
    <w:p w14:paraId="69937FD5" w14:textId="0BD7E97A" w:rsidR="00C24981" w:rsidRPr="00372FF6" w:rsidRDefault="00C24981" w:rsidP="00C24981">
      <w:pPr>
        <w:pStyle w:val="Heading4"/>
      </w:pPr>
      <w:r w:rsidRPr="00372FF6">
        <w:t xml:space="preserve">They only result in waste or shortages. </w:t>
      </w:r>
    </w:p>
    <w:p w14:paraId="5A9C0EE1" w14:textId="77777777" w:rsidR="00C24981" w:rsidRPr="00372FF6" w:rsidRDefault="00C24981" w:rsidP="00C24981">
      <w:r w:rsidRPr="00372FF6">
        <w:t xml:space="preserve">Joseph </w:t>
      </w:r>
      <w:r w:rsidRPr="00372FF6">
        <w:rPr>
          <w:rStyle w:val="Style13ptBold"/>
        </w:rPr>
        <w:t>Antos 10</w:t>
      </w:r>
      <w:r w:rsidRPr="00372FF6">
        <w:t>, Wilson H. Taylor Scholar in Health Care and Retirement Policy at the American Enterprise Institute., 10-30-2010, "Confessions of a Price Controller • AEI," AEI, http://www.aei.org/publication/confessions-of-a-price-controller/</w:t>
      </w:r>
    </w:p>
    <w:p w14:paraId="7799D4CE" w14:textId="7D445A8B" w:rsidR="00C24981" w:rsidRPr="00372FF6" w:rsidRDefault="00C24981" w:rsidP="00C24981">
      <w:pPr>
        <w:rPr>
          <w:sz w:val="14"/>
        </w:rPr>
      </w:pPr>
      <w:r w:rsidRPr="00372FF6">
        <w:rPr>
          <w:rStyle w:val="Emphasis"/>
        </w:rPr>
        <w:t>The government price controls in America’s healthcare system always push prices up</w:t>
      </w:r>
      <w:r w:rsidRPr="00372FF6">
        <w:rPr>
          <w:sz w:val="14"/>
        </w:rPr>
        <w:t xml:space="preserve">. Here’s why. </w:t>
      </w:r>
      <w:r w:rsidRPr="00372FF6">
        <w:rPr>
          <w:rStyle w:val="StyleUnderline"/>
        </w:rPr>
        <w:t>The Wall Street Journal reports that Medicare pays too much for specialist services and too little for primary care—even though doctors themselves decide how the money should be divvied up</w:t>
      </w:r>
      <w:r w:rsidRPr="00372FF6">
        <w:rPr>
          <w:sz w:val="14"/>
        </w:rPr>
        <w:t xml:space="preserve">. That drives up the cost of the program and intensifies the shortage of primary-care doctors needed to care for the 32 million people who will get health coverage over the next few years. </w:t>
      </w:r>
      <w:r w:rsidRPr="00372FF6">
        <w:rPr>
          <w:rStyle w:val="StyleUnderline"/>
        </w:rPr>
        <w:t xml:space="preserve">This is neither surprising nor new, at least to me. I oversaw the study that created Medicare’s physician payment mechanism during the 1980s; I oversaw the implementation of that mechanism during the early 1990s; I am currently an appointed member of a state commission that sets prices for hospitals—and for those 25 years, I have been arguing that price controls are the wrong way to go. </w:t>
      </w:r>
      <w:r w:rsidRPr="00372FF6">
        <w:rPr>
          <w:sz w:val="14"/>
        </w:rPr>
        <w:t xml:space="preserve">Faulty Premise, Faulty Prices Medicare’s physician payment system was developed by Harvard professor William Hsiao and put into place in 1992. The Resource-Based Relative Value System (RBRVS) is founded on the simple, but incorrect, view that higher payments are justified for services that require greater inputs—ignoring the consumer side of the market. </w:t>
      </w:r>
      <w:r w:rsidRPr="00372FF6">
        <w:rPr>
          <w:rStyle w:val="StyleUnderline"/>
        </w:rPr>
        <w:t>The problem for a government price controller is that he can never know when the price structure is ‘right.’ The bias is always to raise prices, not lower them. The RBRVS makes sense, superficially. It pays more for services that require more physician work or that involve higher costs to maintain a practice.</w:t>
      </w:r>
      <w:r w:rsidRPr="00372FF6">
        <w:rPr>
          <w:sz w:val="14"/>
        </w:rPr>
        <w:t xml:space="preserve"> Compared with routine primary care, heart surgery is more physically demanding, with long hours in the operating room, more stressful since the patient’s life may depend on how well the surgeon does his </w:t>
      </w:r>
      <w:proofErr w:type="gramStart"/>
      <w:r w:rsidRPr="00372FF6">
        <w:rPr>
          <w:sz w:val="14"/>
        </w:rPr>
        <w:t>job, and</w:t>
      </w:r>
      <w:proofErr w:type="gramEnd"/>
      <w:r w:rsidRPr="00372FF6">
        <w:rPr>
          <w:sz w:val="14"/>
        </w:rPr>
        <w:t xml:space="preserve"> requires more advanced training. Heart surgeons also have higher practice costs, including more expensive medical liability coverage. Five minutes of a heart surgeon’s time requires greater resource use than five minutes with a pediatrician, and in a properly functioning market the surgeon would receive greater compensation. </w:t>
      </w:r>
      <w:r w:rsidRPr="00372FF6">
        <w:rPr>
          <w:rStyle w:val="StyleUnderline"/>
        </w:rPr>
        <w:t xml:space="preserve">But what happens if technology </w:t>
      </w:r>
      <w:proofErr w:type="gramStart"/>
      <w:r w:rsidRPr="00372FF6">
        <w:rPr>
          <w:rStyle w:val="StyleUnderline"/>
        </w:rPr>
        <w:t>changes</w:t>
      </w:r>
      <w:proofErr w:type="gramEnd"/>
      <w:r w:rsidRPr="00372FF6">
        <w:rPr>
          <w:sz w:val="14"/>
        </w:rPr>
        <w:t xml:space="preserve"> and heart disease can be cured with a pill? </w:t>
      </w:r>
      <w:r w:rsidRPr="00372FF6">
        <w:rPr>
          <w:rStyle w:val="StyleUnderline"/>
        </w:rPr>
        <w:t>The need for heart surgery would disappear, but Medicare’s payment rate for the surgery would</w:t>
      </w:r>
      <w:r w:rsidRPr="00372FF6">
        <w:rPr>
          <w:sz w:val="14"/>
        </w:rPr>
        <w:t xml:space="preserve"> </w:t>
      </w:r>
      <w:r w:rsidRPr="00372FF6">
        <w:rPr>
          <w:rStyle w:val="StyleUnderline"/>
        </w:rPr>
        <w:t>not</w:t>
      </w:r>
      <w:r w:rsidRPr="00372FF6">
        <w:rPr>
          <w:sz w:val="14"/>
        </w:rPr>
        <w:t xml:space="preserve"> change. Even though it is no longer needed, </w:t>
      </w:r>
      <w:r w:rsidRPr="00372FF6">
        <w:rPr>
          <w:rStyle w:val="StyleUnderline"/>
        </w:rPr>
        <w:t>the input cost</w:t>
      </w:r>
      <w:r w:rsidRPr="00372FF6">
        <w:rPr>
          <w:sz w:val="14"/>
        </w:rPr>
        <w:t xml:space="preserve"> of heart surgery </w:t>
      </w:r>
      <w:r w:rsidRPr="00372FF6">
        <w:rPr>
          <w:rStyle w:val="StyleUnderline"/>
        </w:rPr>
        <w:t>would remain unchanged at its high</w:t>
      </w:r>
      <w:r w:rsidRPr="00372FF6">
        <w:rPr>
          <w:sz w:val="14"/>
        </w:rPr>
        <w:t xml:space="preserve"> level, </w:t>
      </w:r>
      <w:r w:rsidRPr="00372FF6">
        <w:rPr>
          <w:rStyle w:val="Emphasis"/>
        </w:rPr>
        <w:t>and that is what determines Medicare’s payment</w:t>
      </w:r>
      <w:r w:rsidRPr="00372FF6">
        <w:rPr>
          <w:sz w:val="14"/>
        </w:rPr>
        <w:t xml:space="preserve">. </w:t>
      </w:r>
      <w:r w:rsidRPr="00372FF6">
        <w:rPr>
          <w:rStyle w:val="StyleUnderline"/>
        </w:rPr>
        <w:t xml:space="preserve">Contrast that with a market without such price controls. If the demand for a service fell to zero, so would the price, providing a strong incentive for physicians to move into another line of medicine where their services were needed. </w:t>
      </w:r>
      <w:r w:rsidRPr="00372FF6">
        <w:rPr>
          <w:rStyle w:val="Emphasis"/>
        </w:rPr>
        <w:t xml:space="preserve">In a market without such price controls, if the demand for a service fell to zero, so would the price, providing a strong incentive for physicians to move into another line of medicine where their services were needed. </w:t>
      </w:r>
      <w:r w:rsidRPr="00372FF6">
        <w:rPr>
          <w:sz w:val="14"/>
        </w:rPr>
        <w:t xml:space="preserve">This is an exaggerated example, but it demonstrates the point. </w:t>
      </w:r>
      <w:r w:rsidRPr="00372FF6">
        <w:rPr>
          <w:rStyle w:val="StyleUnderline"/>
        </w:rPr>
        <w:t>Prices must respond to both the supply and demand sides of the market to allocate resources to their best use.</w:t>
      </w:r>
      <w:r w:rsidRPr="00372FF6">
        <w:rPr>
          <w:sz w:val="14"/>
        </w:rPr>
        <w:t xml:space="preserve"> </w:t>
      </w:r>
      <w:r w:rsidRPr="00372FF6">
        <w:rPr>
          <w:rStyle w:val="StyleUnderline"/>
        </w:rPr>
        <w:t>Medicare ignores the market, setting prices for physician services based on an academic theory</w:t>
      </w:r>
      <w:r w:rsidRPr="00372FF6">
        <w:rPr>
          <w:sz w:val="14"/>
        </w:rPr>
        <w:t xml:space="preserve"> with its roots in the Soviet Union and implemented by the American Medical Association. </w:t>
      </w:r>
      <w:r w:rsidRPr="00372FF6">
        <w:rPr>
          <w:rStyle w:val="StyleUnderline"/>
        </w:rPr>
        <w:t xml:space="preserve">Those prices do not reflect the value patients receive from their care, and they do not reflect shifts in the demand for </w:t>
      </w:r>
      <w:proofErr w:type="gramStart"/>
      <w:r w:rsidRPr="00372FF6">
        <w:rPr>
          <w:rStyle w:val="StyleUnderline"/>
        </w:rPr>
        <w:t>particular kinds</w:t>
      </w:r>
      <w:proofErr w:type="gramEnd"/>
      <w:r w:rsidRPr="00372FF6">
        <w:rPr>
          <w:rStyle w:val="StyleUnderline"/>
        </w:rPr>
        <w:t xml:space="preserve"> of services (such as primary care) as the population ages or as more people have health insurance. </w:t>
      </w:r>
      <w:r w:rsidRPr="00372FF6">
        <w:rPr>
          <w:rStyle w:val="Emphasis"/>
        </w:rPr>
        <w:t xml:space="preserve">It’s Worse Than That </w:t>
      </w:r>
      <w:r w:rsidRPr="00372FF6">
        <w:rPr>
          <w:rStyle w:val="StyleUnderline"/>
        </w:rPr>
        <w:t>Medicare’s experience demonstrates how hard it is for a government agency to set physician payment rates that clear the market. Some prices are too low, requiring patients to wait for treatment or even go without as the demand for those services exceeds the supply. Some prices are too high, unnecessarily raising the cost of Medicare to the taxpayer as physicians respond to the incentive to use more expensive services</w:t>
      </w:r>
      <w:r w:rsidRPr="00372FF6">
        <w:rPr>
          <w:sz w:val="14"/>
        </w:rPr>
        <w:t>—</w:t>
      </w:r>
      <w:r w:rsidRPr="00372FF6">
        <w:rPr>
          <w:rStyle w:val="Emphasis"/>
        </w:rPr>
        <w:t>even when those services do not produce better outcomes</w:t>
      </w:r>
      <w:r w:rsidRPr="00372FF6">
        <w:rPr>
          <w:sz w:val="14"/>
        </w:rPr>
        <w:t xml:space="preserve"> for patients. If the prices are not right, the consequences are unavoidable. </w:t>
      </w:r>
      <w:r w:rsidRPr="00372FF6">
        <w:rPr>
          <w:rStyle w:val="StyleUnderline"/>
        </w:rPr>
        <w:t>The problem for a government price controller is that he can never know when the price structure is “righ</w:t>
      </w:r>
      <w:r w:rsidRPr="00372FF6">
        <w:rPr>
          <w:sz w:val="14"/>
        </w:rPr>
        <w:t>t</w:t>
      </w:r>
      <w:r w:rsidRPr="00372FF6">
        <w:rPr>
          <w:rStyle w:val="StyleUnderline"/>
        </w:rPr>
        <w:t>.” He can know when physicians are unhappy with their prices because they will complain, but that does not necessarily mean that those prices should be raised</w:t>
      </w:r>
      <w:r w:rsidRPr="00372FF6">
        <w:rPr>
          <w:sz w:val="14"/>
        </w:rPr>
        <w:t xml:space="preserve">. </w:t>
      </w:r>
      <w:r w:rsidRPr="00372FF6">
        <w:rPr>
          <w:rStyle w:val="Emphasis"/>
        </w:rPr>
        <w:t xml:space="preserve">He cannot know when prices are too </w:t>
      </w:r>
      <w:proofErr w:type="gramStart"/>
      <w:r w:rsidRPr="00372FF6">
        <w:rPr>
          <w:rStyle w:val="Emphasis"/>
        </w:rPr>
        <w:t>high, because</w:t>
      </w:r>
      <w:proofErr w:type="gramEnd"/>
      <w:r w:rsidRPr="00372FF6">
        <w:rPr>
          <w:rStyle w:val="Emphasis"/>
        </w:rPr>
        <w:t xml:space="preserve"> physicians benefiting from that mistaken generosity will not complain. The bias is always to raise prices, not lower them</w:t>
      </w:r>
      <w:r w:rsidRPr="00372FF6">
        <w:rPr>
          <w:sz w:val="14"/>
        </w:rPr>
        <w:t xml:space="preserve">. </w:t>
      </w:r>
      <w:r w:rsidRPr="00372FF6">
        <w:rPr>
          <w:rStyle w:val="StyleUnderline"/>
        </w:rPr>
        <w:t>Medicare tries to solve that problem by limiting how much average prices may rise</w:t>
      </w:r>
      <w:r w:rsidRPr="00372FF6">
        <w:rPr>
          <w:sz w:val="14"/>
        </w:rPr>
        <w:t xml:space="preserve"> using the infamous sustainable growth rate (SGR) formula</w:t>
      </w:r>
      <w:r w:rsidRPr="00372FF6">
        <w:rPr>
          <w:rStyle w:val="StyleUnderline"/>
        </w:rPr>
        <w:t>. That formula sets an arbitrary limit, unrelated to conditions in the market</w:t>
      </w:r>
      <w:r w:rsidRPr="00372FF6">
        <w:rPr>
          <w:sz w:val="14"/>
        </w:rPr>
        <w:t xml:space="preserve"> for physician services, on year-to-year increases in physician payment rates. </w:t>
      </w:r>
      <w:r w:rsidRPr="00372FF6">
        <w:rPr>
          <w:rStyle w:val="Emphasis"/>
        </w:rPr>
        <w:t xml:space="preserve">Just </w:t>
      </w:r>
      <w:r w:rsidRPr="00372FF6">
        <w:rPr>
          <w:rStyle w:val="StyleUnderline"/>
        </w:rPr>
        <w:t>as the price controller cannot know the “right” structure of relative prices, he also cannot know the “right” average price or its rate of growth</w:t>
      </w:r>
      <w:r w:rsidRPr="00372FF6">
        <w:rPr>
          <w:sz w:val="14"/>
        </w:rPr>
        <w:t xml:space="preserve">. Again, the only signals come from those who want more, not less. </w:t>
      </w:r>
      <w:r w:rsidRPr="00372FF6">
        <w:rPr>
          <w:rStyle w:val="StyleUnderline"/>
        </w:rPr>
        <w:t>The inevitable result is that Congress breaks its own price control rules. In an annual rite of political contrition, Congress overrides the cuts in Medicare physician payment called for by the SGR.</w:t>
      </w:r>
      <w:r w:rsidRPr="00372FF6">
        <w:rPr>
          <w:sz w:val="14"/>
        </w:rPr>
        <w:t xml:space="preserve"> </w:t>
      </w:r>
      <w:r w:rsidRPr="00372FF6">
        <w:rPr>
          <w:rStyle w:val="StyleUnderline"/>
        </w:rPr>
        <w:t>To maintain the fiction that someday we will take those reductions, they are pushed off to the next year—compounding both the amount to be cut and the political problem.</w:t>
      </w:r>
      <w:r w:rsidRPr="00372FF6">
        <w:rPr>
          <w:sz w:val="14"/>
        </w:rPr>
        <w:t xml:space="preserve"> </w:t>
      </w:r>
      <w:r w:rsidRPr="00372FF6">
        <w:rPr>
          <w:rStyle w:val="Emphasis"/>
        </w:rPr>
        <w:t>As a result, Medicare is scheduled to reduce physician fees by 23 percent on December 1, and another 6.5 percent on January 1. Cuts of that magnitude are political suicide, and if imposed would cause millions of senior citizens to lose needed care.</w:t>
      </w:r>
      <w:r w:rsidRPr="00372FF6">
        <w:rPr>
          <w:sz w:val="14"/>
        </w:rPr>
        <w:t xml:space="preserve"> </w:t>
      </w:r>
    </w:p>
    <w:p w14:paraId="293F13B5" w14:textId="77777777" w:rsidR="003258A1" w:rsidRPr="00372FF6" w:rsidRDefault="003258A1" w:rsidP="003258A1">
      <w:pPr>
        <w:pStyle w:val="Heading3"/>
      </w:pPr>
      <w:r w:rsidRPr="00372FF6">
        <w:t>AT: Government Re-Hire</w:t>
      </w:r>
    </w:p>
    <w:p w14:paraId="73E3E1B7" w14:textId="77777777" w:rsidR="003258A1" w:rsidRPr="00372FF6" w:rsidRDefault="003258A1" w:rsidP="003258A1">
      <w:pPr>
        <w:pStyle w:val="Heading4"/>
      </w:pPr>
      <w:r w:rsidRPr="00372FF6">
        <w:t xml:space="preserve">Government can’t absorb and it would be the opposite of their cost control arguments. </w:t>
      </w:r>
    </w:p>
    <w:p w14:paraId="085716F4" w14:textId="77777777" w:rsidR="003258A1" w:rsidRPr="00372FF6" w:rsidRDefault="003258A1" w:rsidP="003258A1">
      <w:r w:rsidRPr="00372FF6">
        <w:rPr>
          <w:rStyle w:val="Style13ptBold"/>
        </w:rPr>
        <w:t>Daily Kos 15</w:t>
      </w:r>
      <w:r w:rsidRPr="00372FF6">
        <w:t xml:space="preserve">, group blog and internet forum focused on liberal American politics.1/26/15, “The Case </w:t>
      </w:r>
      <w:proofErr w:type="gramStart"/>
      <w:r w:rsidRPr="00372FF6">
        <w:t>In</w:t>
      </w:r>
      <w:proofErr w:type="gramEnd"/>
      <w:r w:rsidRPr="00372FF6">
        <w:t xml:space="preserve"> Favor of Universal Health Cover but Against Single Payer” https://www.dailykos.com/stories/2015/1/26/1360024/-The-Case-In-Favor-of-Universal-Health-Insurance-but-Against-Single-Payer</w:t>
      </w:r>
    </w:p>
    <w:p w14:paraId="101850A8" w14:textId="77777777" w:rsidR="003258A1" w:rsidRPr="00372FF6" w:rsidRDefault="003258A1" w:rsidP="003258A1">
      <w:pPr>
        <w:rPr>
          <w:sz w:val="14"/>
        </w:rPr>
      </w:pPr>
      <w:r w:rsidRPr="00372FF6">
        <w:rPr>
          <w:rStyle w:val="underline"/>
        </w:rPr>
        <w:t>Job loss is a major consideration in choosing a universal health scheme over single payer</w:t>
      </w:r>
      <w:r w:rsidRPr="00372FF6">
        <w:rPr>
          <w:sz w:val="14"/>
        </w:rPr>
        <w:t xml:space="preserve">. </w:t>
      </w:r>
      <w:proofErr w:type="gramStart"/>
      <w:r w:rsidRPr="00372FF6">
        <w:rPr>
          <w:sz w:val="14"/>
        </w:rPr>
        <w:t>Of course</w:t>
      </w:r>
      <w:proofErr w:type="gramEnd"/>
      <w:r w:rsidRPr="00372FF6">
        <w:rPr>
          <w:sz w:val="14"/>
        </w:rPr>
        <w:t xml:space="preserve"> there will be some job loss from the private sector when a universal plan is introduced but those losses, by and large, would be quickly absorbed into the government’s health sector. </w:t>
      </w:r>
      <w:r w:rsidRPr="00372FF6">
        <w:rPr>
          <w:rStyle w:val="underline"/>
        </w:rPr>
        <w:t>Eliminating all private health insurance</w:t>
      </w:r>
      <w:r w:rsidRPr="00372FF6">
        <w:rPr>
          <w:sz w:val="14"/>
        </w:rPr>
        <w:t xml:space="preserve">, on the other hand, </w:t>
      </w:r>
      <w:r w:rsidRPr="00372FF6">
        <w:rPr>
          <w:rStyle w:val="underline"/>
        </w:rPr>
        <w:t xml:space="preserve">would instantly dump </w:t>
      </w:r>
      <w:r w:rsidRPr="00372FF6">
        <w:rPr>
          <w:rStyle w:val="Emphasis"/>
        </w:rPr>
        <w:t>hundreds of thousands of jobs</w:t>
      </w:r>
      <w:r w:rsidRPr="00372FF6">
        <w:rPr>
          <w:rStyle w:val="underline"/>
        </w:rPr>
        <w:t xml:space="preserve"> on the employment market, too many for the government sector to absorb at once</w:t>
      </w:r>
      <w:r w:rsidRPr="00372FF6">
        <w:rPr>
          <w:sz w:val="14"/>
        </w:rPr>
        <w:t xml:space="preserve"> and too many for which the government has no need such as those workers from accounts and promotion departments. </w:t>
      </w:r>
      <w:r w:rsidRPr="00372FF6">
        <w:rPr>
          <w:rStyle w:val="underline"/>
        </w:rPr>
        <w:t xml:space="preserve">A government health plan for all is not going to be sending out accounts to any of its clients nor will it have any need to promote itself in the market when it already encompasses everyone. Turning thousands from employed into unemployed virtually overnight would </w:t>
      </w:r>
      <w:r w:rsidRPr="00372FF6">
        <w:rPr>
          <w:rStyle w:val="Emphasis"/>
        </w:rPr>
        <w:t>deal a heavy blow to the economy</w:t>
      </w:r>
      <w:r w:rsidRPr="00372FF6">
        <w:rPr>
          <w:sz w:val="14"/>
        </w:rPr>
        <w:t xml:space="preserve"> and that’s the last thing a new government health plan needs to herald its introduction. It’s not just the bad publicity it would generate (though that would be severe and ongoing) but </w:t>
      </w:r>
      <w:r w:rsidRPr="00372FF6">
        <w:rPr>
          <w:rStyle w:val="underline"/>
        </w:rPr>
        <w:t>a huge new government initiative like universal health cover needs a healthy economy to ensure a successful launch</w:t>
      </w:r>
      <w:r w:rsidRPr="00372FF6">
        <w:rPr>
          <w:sz w:val="14"/>
        </w:rPr>
        <w:t xml:space="preserve"> and wide-spread acceptance.</w:t>
      </w:r>
    </w:p>
    <w:p w14:paraId="3353CCF1" w14:textId="1787CE0F" w:rsidR="00C24981" w:rsidRPr="00372FF6" w:rsidRDefault="00C24981" w:rsidP="00C24981">
      <w:pPr>
        <w:pStyle w:val="Heading3"/>
      </w:pPr>
      <w:r w:rsidRPr="00372FF6">
        <w:t>AT: Health Care Costs</w:t>
      </w:r>
    </w:p>
    <w:p w14:paraId="73B570A9" w14:textId="1803EE55" w:rsidR="00C24981" w:rsidRPr="00372FF6" w:rsidRDefault="00C24981" w:rsidP="00C24981">
      <w:pPr>
        <w:pStyle w:val="Heading4"/>
      </w:pPr>
      <w:r w:rsidRPr="00372FF6">
        <w:t>It doesn’t make sense to think of health care that way AND the plan doesn’t solve.</w:t>
      </w:r>
    </w:p>
    <w:p w14:paraId="12AFF178" w14:textId="77777777" w:rsidR="00C24981" w:rsidRPr="00372FF6" w:rsidRDefault="00C24981" w:rsidP="00C24981">
      <w:r w:rsidRPr="00372FF6">
        <w:t xml:space="preserve">Robert </w:t>
      </w:r>
      <w:r w:rsidRPr="00372FF6">
        <w:rPr>
          <w:rStyle w:val="Style13ptBold"/>
        </w:rPr>
        <w:t>Graboyes 17</w:t>
      </w:r>
      <w:r w:rsidRPr="00372FF6">
        <w:t>, a senior research fellow with the Mercatus Center at George Mason University, where he focuses on technological innovation in health care. He authored “Fortress and Frontier in American Health Care,” teaches health economics at Virginia Commonwealth University, and is a recipient of the Bastiat Prize for Journalism. He is a columnist with InsideSources., 8-23-2017, "Medicare for All — a Non-Solution to a Non-Problem – InsideSources," InsideSources, http://www.insidesources.com/medicare-non-solution-non-problem/</w:t>
      </w:r>
    </w:p>
    <w:p w14:paraId="35816D16" w14:textId="348A605B" w:rsidR="009E36AF" w:rsidRPr="00372FF6" w:rsidRDefault="00C24981" w:rsidP="00C24981">
      <w:pPr>
        <w:rPr>
          <w:rStyle w:val="StyleUnderline"/>
        </w:rPr>
      </w:pPr>
      <w:r w:rsidRPr="00372FF6">
        <w:rPr>
          <w:sz w:val="14"/>
        </w:rPr>
        <w:t xml:space="preserve">For many fretters, the answer is single-payer health insurance with superpowers. Expand Medicare to finance everyone’s care and empower that agency to negotiate prices with providers of care. </w:t>
      </w:r>
      <w:r w:rsidRPr="00372FF6">
        <w:rPr>
          <w:rStyle w:val="StyleUnderline"/>
        </w:rPr>
        <w:t xml:space="preserve">But our health care-to-GDP ratio derives from factors </w:t>
      </w:r>
      <w:r w:rsidRPr="00372FF6">
        <w:rPr>
          <w:rStyle w:val="Emphasis"/>
        </w:rPr>
        <w:t>outside health care</w:t>
      </w:r>
      <w:r w:rsidRPr="00372FF6">
        <w:rPr>
          <w:rStyle w:val="StyleUnderline"/>
        </w:rPr>
        <w:t xml:space="preserve">, and </w:t>
      </w:r>
      <w:r w:rsidRPr="00372FF6">
        <w:rPr>
          <w:rStyle w:val="Emphasis"/>
        </w:rPr>
        <w:t xml:space="preserve">single-payer </w:t>
      </w:r>
      <w:r w:rsidRPr="00372FF6">
        <w:rPr>
          <w:rStyle w:val="StyleUnderline"/>
        </w:rPr>
        <w:t xml:space="preserve">wouldn’t jostle that ratio significantly. There are two big reasons for America’s elevated ratio. First, for many purposes (including understanding health care), GDP is a stilted measure. Second, we spend more than other countries because we’re wealthy Americans with predilections that single-payer wouldn’t alleviate (and could exacerbate). GDP and related </w:t>
      </w:r>
      <w:r w:rsidRPr="00372FF6">
        <w:rPr>
          <w:rStyle w:val="Emphasis"/>
        </w:rPr>
        <w:t>national income account statistics are exceptionally ill-suited for health care</w:t>
      </w:r>
      <w:r w:rsidRPr="00372FF6">
        <w:rPr>
          <w:rStyle w:val="StyleUnderline"/>
        </w:rPr>
        <w:t xml:space="preserve">. GDP crudely measures what a population produces over a year, not what they do with that production nor how much past production they’ve </w:t>
      </w:r>
      <w:r w:rsidRPr="00372FF6">
        <w:rPr>
          <w:rStyle w:val="Emphasis"/>
        </w:rPr>
        <w:t>accumulated</w:t>
      </w:r>
      <w:r w:rsidRPr="00372FF6">
        <w:rPr>
          <w:rStyle w:val="StyleUnderline"/>
        </w:rPr>
        <w:t xml:space="preserve"> through </w:t>
      </w:r>
      <w:r w:rsidRPr="00372FF6">
        <w:rPr>
          <w:rStyle w:val="Emphasis"/>
        </w:rPr>
        <w:t>savings</w:t>
      </w:r>
      <w:r w:rsidRPr="00372FF6">
        <w:rPr>
          <w:rStyle w:val="StyleUnderline"/>
        </w:rPr>
        <w:t xml:space="preserve"> and </w:t>
      </w:r>
      <w:r w:rsidRPr="00372FF6">
        <w:rPr>
          <w:rStyle w:val="Emphasis"/>
        </w:rPr>
        <w:t>investment</w:t>
      </w:r>
      <w:r w:rsidRPr="00372FF6">
        <w:rPr>
          <w:sz w:val="14"/>
        </w:rPr>
        <w:t xml:space="preserve">. My 1994 article, “Medical Care Price Indexes,” described this data’s utter failure to capture quality differentials in health care. </w:t>
      </w:r>
      <w:r w:rsidRPr="00372FF6">
        <w:rPr>
          <w:rStyle w:val="StyleUnderline"/>
        </w:rPr>
        <w:t xml:space="preserve">And Americans have long opted to buy higher-quality care than other countries, including more technology and shorter wait times. (Oft-parroted truisms to the contrary, America gets better outcomes in many ways.) In his recent blogpost, “Spending a Lot on Health Care Is the American Way,” economist Tyler Cowen explains that Americans spend a higher portion of GDP on health care than other countries because, for a generation, we’ve saved considerably less and consumed considerably more than other developed countries. Very likely, </w:t>
      </w:r>
      <w:r w:rsidRPr="00372FF6">
        <w:rPr>
          <w:rStyle w:val="Emphasis"/>
        </w:rPr>
        <w:t>we spend a greater share of GDP on food, education, housing, clothes, and so forth for the same reason.</w:t>
      </w:r>
      <w:r w:rsidRPr="00372FF6">
        <w:rPr>
          <w:rStyle w:val="StyleUnderline"/>
        </w:rPr>
        <w:t xml:space="preserve"> While our health care-to-GDP ratio is quite high, our health care-to-individual consumption ratio is only a bit higher than those of other countries. </w:t>
      </w:r>
      <w:r w:rsidRPr="00372FF6">
        <w:rPr>
          <w:sz w:val="14"/>
        </w:rPr>
        <w:t xml:space="preserve">Cowen cites the anonymous but competent blogger Random Critical Analysis’ “High U.S. health care spending is quite well explained by its high material standard of living.” That post notes GDP only reflects consumers’ current income and fails to incorporate the effect of accumulated wealth on spending. </w:t>
      </w:r>
      <w:r w:rsidRPr="00372FF6">
        <w:rPr>
          <w:rStyle w:val="StyleUnderline"/>
        </w:rPr>
        <w:t>Americans have more wealth stashed away, and part of our generation-long consumer binge has been fueled by that stockpile. A retiree with little income but millions in a 401(k) will obviously spend more on health care (or food or vacations) relative to income than a working person with scant savings.</w:t>
      </w:r>
      <w:r w:rsidRPr="00372FF6">
        <w:rPr>
          <w:sz w:val="14"/>
        </w:rPr>
        <w:t xml:space="preserve"> </w:t>
      </w:r>
      <w:r w:rsidRPr="00372FF6">
        <w:rPr>
          <w:rStyle w:val="StyleUnderline"/>
        </w:rPr>
        <w:t xml:space="preserve">Furthermore, Random Critical Analysis notes that health care is a “superior good.” Someone with low income and wealth focuses consumption on food, clothing and housing. As income and wealth rise, there’s more leeway to spend on superior goods like education, vacations and health care. Americans have high incomes, </w:t>
      </w:r>
      <w:proofErr w:type="gramStart"/>
      <w:r w:rsidRPr="00372FF6">
        <w:rPr>
          <w:rStyle w:val="StyleUnderline"/>
        </w:rPr>
        <w:t>wealth</w:t>
      </w:r>
      <w:proofErr w:type="gramEnd"/>
      <w:r w:rsidRPr="00372FF6">
        <w:rPr>
          <w:rStyle w:val="StyleUnderline"/>
        </w:rPr>
        <w:t xml:space="preserve"> and a propensity to consume from both. </w:t>
      </w:r>
      <w:r w:rsidRPr="00372FF6">
        <w:rPr>
          <w:rStyle w:val="Emphasis"/>
        </w:rPr>
        <w:t xml:space="preserve">If America shifted tomorrow to Medicare for All, none of these factors would improve. There’s no reason to believe this shift would make Americans more content with lower tech or longer wait times. It wouldn’t lead them to save more or consume less or abandon superior goods. </w:t>
      </w:r>
      <w:r w:rsidRPr="00372FF6">
        <w:rPr>
          <w:rStyle w:val="StyleUnderline"/>
        </w:rPr>
        <w:t>As for giving Medicare greater control over spending, the agency’s record is atrocious. From 1997 through 2015, the Balanced Budget Act required Medicare to limit the growth of its spending</w:t>
      </w:r>
      <w:r w:rsidRPr="00372FF6">
        <w:rPr>
          <w:sz w:val="14"/>
        </w:rPr>
        <w:t xml:space="preserve">. Throughout that period, Congress overrode that requirement through the notorious “doc-fix.” </w:t>
      </w:r>
      <w:r w:rsidRPr="00372FF6">
        <w:rPr>
          <w:rStyle w:val="StyleUnderline"/>
        </w:rPr>
        <w:t>Neither Medicare nor lawmakers can restrain the agency’s spending because attempts to do so provoke a chorus of “hands off” from the 55 million beneficiaries. Medicare for All would expand that choir to all 323 million Americans</w:t>
      </w:r>
      <w:r w:rsidRPr="00372FF6">
        <w:rPr>
          <w:sz w:val="14"/>
        </w:rPr>
        <w:t xml:space="preserve">. </w:t>
      </w:r>
      <w:r w:rsidRPr="00372FF6">
        <w:rPr>
          <w:rStyle w:val="StyleUnderline"/>
        </w:rPr>
        <w:t>Empower Medicare to negotiate directly with drug manufacturers and the likeliest outcome would be undue influence for the health care industry, resulting in something like the Defense Department’s $2,228 monkey wrench circa-1980 ($6,600 in 2017 dollars). The common chestnut that Medicare’s administrative expenditures are lower than those of private insurers reflects a failure to understand the statistics.</w:t>
      </w:r>
    </w:p>
    <w:p w14:paraId="37639147" w14:textId="5028605D" w:rsidR="009E36AF" w:rsidRDefault="009E36AF" w:rsidP="009E36AF">
      <w:pPr>
        <w:pStyle w:val="Heading3"/>
      </w:pPr>
      <w:r w:rsidRPr="00372FF6">
        <w:t>AT: Job Lock</w:t>
      </w:r>
    </w:p>
    <w:p w14:paraId="4C910D90" w14:textId="77777777" w:rsidR="0080700C" w:rsidRPr="00F22693" w:rsidRDefault="0080700C" w:rsidP="0080700C">
      <w:pPr>
        <w:pStyle w:val="Heading4"/>
        <w:rPr>
          <w:rFonts w:cs="Times New Roman"/>
        </w:rPr>
      </w:pPr>
      <w:r w:rsidRPr="00F22693">
        <w:rPr>
          <w:rFonts w:cs="Times New Roman"/>
        </w:rPr>
        <w:t xml:space="preserve">Single payer takes out 11.6 million jobs and disincentivizes people to </w:t>
      </w:r>
      <w:proofErr w:type="gramStart"/>
      <w:r w:rsidRPr="00F22693">
        <w:rPr>
          <w:rFonts w:cs="Times New Roman"/>
        </w:rPr>
        <w:t>work</w:t>
      </w:r>
      <w:proofErr w:type="gramEnd"/>
      <w:r w:rsidRPr="00F22693">
        <w:rPr>
          <w:rFonts w:cs="Times New Roman"/>
        </w:rPr>
        <w:t xml:space="preserve"> </w:t>
      </w:r>
    </w:p>
    <w:p w14:paraId="73C232C3" w14:textId="77777777" w:rsidR="0080700C" w:rsidRPr="00F22693" w:rsidRDefault="0080700C" w:rsidP="0080700C">
      <w:r w:rsidRPr="00F22693">
        <w:t xml:space="preserve">Yevgeniy </w:t>
      </w:r>
      <w:r w:rsidRPr="00F22693">
        <w:rPr>
          <w:rStyle w:val="Style13ptBold"/>
        </w:rPr>
        <w:t>Feyman</w:t>
      </w:r>
      <w:r w:rsidRPr="00F22693">
        <w:t>, 2-11-20</w:t>
      </w:r>
      <w:r w:rsidRPr="00F22693">
        <w:rPr>
          <w:rStyle w:val="Style13ptBold"/>
        </w:rPr>
        <w:t>16</w:t>
      </w:r>
      <w:r w:rsidRPr="00F22693">
        <w:t xml:space="preserve"> – fellow and deputy director of health policy with the Manhattan Institute.</w:t>
      </w:r>
    </w:p>
    <w:p w14:paraId="7C2260CA" w14:textId="77777777" w:rsidR="0080700C" w:rsidRPr="00F22693" w:rsidRDefault="0080700C" w:rsidP="0080700C">
      <w:r w:rsidRPr="00F22693">
        <w:t xml:space="preserve">[ "The Single-Payer Sacrifice: 11.6 Million Jobs," No Publication, </w:t>
      </w:r>
      <w:hyperlink r:id="rId118" w:history="1">
        <w:r w:rsidRPr="00F22693">
          <w:rPr>
            <w:rStyle w:val="Hyperlink"/>
          </w:rPr>
          <w:t>http://www.realclearpolicy.com/blog/2016/02/11/single-payer_sacrifice_116_million_jobs_1551.html</w:t>
        </w:r>
      </w:hyperlink>
      <w:r w:rsidRPr="00F22693">
        <w:t xml:space="preserve"> ]</w:t>
      </w:r>
    </w:p>
    <w:p w14:paraId="4DE8329F" w14:textId="77777777" w:rsidR="0080700C" w:rsidRPr="00F22693" w:rsidRDefault="0080700C" w:rsidP="0080700C">
      <w:pPr>
        <w:rPr>
          <w:rStyle w:val="StyleUnderline"/>
        </w:rPr>
      </w:pPr>
      <w:r w:rsidRPr="00F22693">
        <w:t xml:space="preserve">Democratic candidate Bernie Sanders recently released his health-care plan: a government-run single-payer system for the U.S., </w:t>
      </w:r>
      <w:proofErr w:type="gramStart"/>
      <w:r w:rsidRPr="00F22693">
        <w:t>similar to</w:t>
      </w:r>
      <w:proofErr w:type="gramEnd"/>
      <w:r w:rsidRPr="00F22693">
        <w:t xml:space="preserve"> what many European countries have. </w:t>
      </w:r>
      <w:r w:rsidRPr="00F22693">
        <w:rPr>
          <w:rStyle w:val="StyleUnderline"/>
        </w:rPr>
        <w:t xml:space="preserve">Criticism of the plan has so far focused on its lack of political feasibility, but there is an even more important reason to be wary: Accounting for costs and tax increases, </w:t>
      </w:r>
      <w:r w:rsidRPr="00F22693">
        <w:rPr>
          <w:rStyle w:val="Emphasis"/>
        </w:rPr>
        <w:t>it would reduce labor supply by 11.6 million</w:t>
      </w:r>
      <w:r w:rsidRPr="00F22693">
        <w:rPr>
          <w:rStyle w:val="StyleUnderline"/>
        </w:rPr>
        <w:t>. In a struggling economy, with tepid wage growth, hurting employment should be the last thing on any politician’s agenda.</w:t>
      </w:r>
    </w:p>
    <w:p w14:paraId="5FEAE6BC" w14:textId="77777777" w:rsidR="0080700C" w:rsidRPr="00F22693" w:rsidRDefault="0080700C" w:rsidP="0080700C">
      <w:r w:rsidRPr="00F22693">
        <w:t>The plan truly promises everything under the sun. Not only will everyone be able to get any medical treatment needed — with no cost at the point of service — but the plan won’t require a terribly high tax increase. The funding mechanism boils down to an increase in payroll taxes: an “income-based premium” of 2.2 percent for individuals and a tax of 6.2 percent on employers. Because economists, as well as the non-partisan Congressional Budget Office and the Joint Committee on Taxation, recognize that the "employer share" of payroll taxes is mostly borne by workers in the form of lower wages, this translates to an 8.4 percentage point increase overall.</w:t>
      </w:r>
    </w:p>
    <w:p w14:paraId="51A2A67E" w14:textId="77777777" w:rsidR="0080700C" w:rsidRPr="00F22693" w:rsidRDefault="0080700C" w:rsidP="0080700C">
      <w:r w:rsidRPr="00F22693">
        <w:t>These elements of the plan were the first to draw criticism. Not only do most single-payer countries fund their health-care systems with higher taxes on the middle class, but they also typically exclude a variety of services and drugs from coverage. Without being able to say no to some expensive drugs and services, the government would have a tough time driving down prices.</w:t>
      </w:r>
    </w:p>
    <w:p w14:paraId="67DA14B3" w14:textId="77777777" w:rsidR="0080700C" w:rsidRPr="00F22693" w:rsidRDefault="0080700C" w:rsidP="0080700C">
      <w:r w:rsidRPr="00F22693">
        <w:rPr>
          <w:rStyle w:val="StyleUnderline"/>
        </w:rPr>
        <w:t>But perhaps the most stinging rebuke came from veteran health economist Kenneth Thorpe of Emory University.</w:t>
      </w:r>
      <w:r w:rsidRPr="00F22693">
        <w:t xml:space="preserve"> </w:t>
      </w:r>
      <w:r w:rsidRPr="00F22693">
        <w:rPr>
          <w:rStyle w:val="StyleUnderline"/>
        </w:rPr>
        <w:t xml:space="preserve">In Thorpe’s estimation, Sanders’ plan would </w:t>
      </w:r>
      <w:r w:rsidRPr="00F22693">
        <w:rPr>
          <w:rStyle w:val="Emphasis"/>
        </w:rPr>
        <w:t>require a total tax hike of 20 percentage</w:t>
      </w:r>
      <w:r w:rsidRPr="00F22693">
        <w:rPr>
          <w:rStyle w:val="StyleUnderline"/>
        </w:rPr>
        <w:t xml:space="preserve"> </w:t>
      </w:r>
      <w:proofErr w:type="gramStart"/>
      <w:r w:rsidRPr="00F22693">
        <w:rPr>
          <w:rStyle w:val="StyleUnderline"/>
        </w:rPr>
        <w:t>points, and</w:t>
      </w:r>
      <w:proofErr w:type="gramEnd"/>
      <w:r w:rsidRPr="00F22693">
        <w:rPr>
          <w:rStyle w:val="StyleUnderline"/>
        </w:rPr>
        <w:t xml:space="preserve"> would </w:t>
      </w:r>
      <w:r w:rsidRPr="00F22693">
        <w:rPr>
          <w:rStyle w:val="Emphasis"/>
        </w:rPr>
        <w:t>cost $1.1 trillion more each year than the campaign has estimated</w:t>
      </w:r>
      <w:r w:rsidRPr="00F22693">
        <w:rPr>
          <w:rStyle w:val="StyleUnderline"/>
        </w:rPr>
        <w:t xml:space="preserve">. This is at least partly because the government would have to pay more than Medicare’s low rates to keep doctors and hospitals in the </w:t>
      </w:r>
      <w:proofErr w:type="gramStart"/>
      <w:r w:rsidRPr="00F22693">
        <w:rPr>
          <w:rStyle w:val="StyleUnderline"/>
        </w:rPr>
        <w:t>system, and</w:t>
      </w:r>
      <w:proofErr w:type="gramEnd"/>
      <w:r w:rsidRPr="00F22693">
        <w:rPr>
          <w:rStyle w:val="StyleUnderline"/>
        </w:rPr>
        <w:t xml:space="preserve"> making health care free at the point of delivery would also increase use of health-care services.</w:t>
      </w:r>
    </w:p>
    <w:p w14:paraId="34590A91" w14:textId="77777777" w:rsidR="0080700C" w:rsidRPr="00F22693" w:rsidRDefault="0080700C" w:rsidP="0080700C">
      <w:r w:rsidRPr="00F22693">
        <w:t>These criticisms alone should make Sanders’ plan a nonstarter. But that’s not the end of the laundry list of problems with the proposal.</w:t>
      </w:r>
    </w:p>
    <w:p w14:paraId="56F739F6" w14:textId="77777777" w:rsidR="0080700C" w:rsidRPr="00F22693" w:rsidRDefault="0080700C" w:rsidP="0080700C">
      <w:r w:rsidRPr="00F22693">
        <w:rPr>
          <w:rStyle w:val="StyleUnderline"/>
        </w:rPr>
        <w:t xml:space="preserve">Few economists would dispute that tax rates can affect people’s decision to work. </w:t>
      </w:r>
      <w:r w:rsidRPr="00F22693">
        <w:rPr>
          <w:rStyle w:val="Emphasis"/>
        </w:rPr>
        <w:t>The higher a person’s marginal tax rate, the bigger the disincentive to work more</w:t>
      </w:r>
      <w:r w:rsidRPr="00F22693">
        <w:rPr>
          <w:rStyle w:val="StyleUnderline"/>
        </w:rPr>
        <w:t>; a 50 percent rate, for instance, means that earning another dollar nets only an extra 50 cents.</w:t>
      </w:r>
      <w:r w:rsidRPr="00F22693">
        <w:t xml:space="preserve"> This is what economists call the “substitution” effect.</w:t>
      </w:r>
    </w:p>
    <w:p w14:paraId="657771AD" w14:textId="77777777" w:rsidR="0080700C" w:rsidRPr="00F22693" w:rsidRDefault="0080700C" w:rsidP="0080700C">
      <w:r w:rsidRPr="00F22693">
        <w:t>But there is a countervailing effect as well. As you pay more in taxes, you may want to try to maintain your previous standard of living, and thus decide to work more. This is called the “income effect.”</w:t>
      </w:r>
    </w:p>
    <w:p w14:paraId="3250D57C" w14:textId="77777777" w:rsidR="0080700C" w:rsidRPr="00F22693" w:rsidRDefault="0080700C" w:rsidP="0080700C">
      <w:r w:rsidRPr="00F22693">
        <w:t xml:space="preserve">The ultimate effect of taxes on the workforce depends on which of these forces is stronger. The CBO, for instance, has </w:t>
      </w:r>
      <w:proofErr w:type="gramStart"/>
      <w:r w:rsidRPr="00F22693">
        <w:t>come to the conclusion</w:t>
      </w:r>
      <w:proofErr w:type="gramEnd"/>
      <w:r w:rsidRPr="00F22693">
        <w:t xml:space="preserve"> that the Affordable Care Act’s combination of taxes, tax credits, and mandates will reduce full-time equivalent employment (one full-time equivalent employee works 40 hours per week; two part-time workers equal one full-time equivalent) by about 2 million in 2025.</w:t>
      </w:r>
    </w:p>
    <w:p w14:paraId="621AD581" w14:textId="77777777" w:rsidR="0080700C" w:rsidRPr="00F22693" w:rsidRDefault="0080700C" w:rsidP="0080700C">
      <w:r w:rsidRPr="00F22693">
        <w:t xml:space="preserve">As it turns out, the ACA’s many taxes are relatively insignificant compared with those in the Sanders plan. Applying the CBO’s approach and assumptions, along with tax data </w:t>
      </w:r>
      <w:proofErr w:type="gramStart"/>
      <w:r w:rsidRPr="00F22693">
        <w:t>from the National Bureau of Economic Research,</w:t>
      </w:r>
      <w:proofErr w:type="gramEnd"/>
      <w:r w:rsidRPr="00F22693">
        <w:t xml:space="preserve"> to the Sanders plan indicates that the campaign’s assumed taxes would reduce employment by 4.9 million full-time equivalent workers in 2025. Not an insignificant number.</w:t>
      </w:r>
    </w:p>
    <w:p w14:paraId="3A7D9F70" w14:textId="77777777" w:rsidR="0080700C" w:rsidRPr="00F22693" w:rsidRDefault="0080700C" w:rsidP="0080700C">
      <w:r w:rsidRPr="00F22693">
        <w:rPr>
          <w:rStyle w:val="StyleUnderline"/>
        </w:rPr>
        <w:t xml:space="preserve">When we take Thorpe’s more realistic assumptions and apply the same approach, the </w:t>
      </w:r>
      <w:proofErr w:type="gramStart"/>
      <w:r w:rsidRPr="00F22693">
        <w:rPr>
          <w:rStyle w:val="StyleUnderline"/>
        </w:rPr>
        <w:t>fully-implemented</w:t>
      </w:r>
      <w:proofErr w:type="gramEnd"/>
      <w:r w:rsidRPr="00F22693">
        <w:rPr>
          <w:rStyle w:val="StyleUnderline"/>
        </w:rPr>
        <w:t xml:space="preserve"> plan </w:t>
      </w:r>
      <w:r w:rsidRPr="00F22693">
        <w:rPr>
          <w:rStyle w:val="Emphasis"/>
        </w:rPr>
        <w:t>reduces employment by a whopping 11.6 million full-time equivalent workers</w:t>
      </w:r>
      <w:r w:rsidRPr="00F22693">
        <w:rPr>
          <w:rStyle w:val="StyleUnderline"/>
        </w:rPr>
        <w:t>.</w:t>
      </w:r>
      <w:r w:rsidRPr="00F22693">
        <w:t xml:space="preserve"> </w:t>
      </w:r>
      <w:r w:rsidRPr="00F22693">
        <w:rPr>
          <w:rStyle w:val="StyleUnderline"/>
        </w:rPr>
        <w:t xml:space="preserve">Under these assumptions, the average marginal tax rate would grow </w:t>
      </w:r>
      <w:r w:rsidRPr="00F22693">
        <w:rPr>
          <w:rStyle w:val="Emphasis"/>
        </w:rPr>
        <w:t>from around 22 percent to 42 percent</w:t>
      </w:r>
      <w:r w:rsidRPr="00F22693">
        <w:rPr>
          <w:rStyle w:val="StyleUnderline"/>
        </w:rPr>
        <w:t xml:space="preserve">, while the average total tax rate would increase </w:t>
      </w:r>
      <w:r w:rsidRPr="00F22693">
        <w:rPr>
          <w:rStyle w:val="Emphasis"/>
        </w:rPr>
        <w:t>from 11 percent to 31 percent</w:t>
      </w:r>
      <w:r w:rsidRPr="00F22693">
        <w:t xml:space="preserve">. At the upper end of income, total tax rates would be far beyond 50 percent. And none of </w:t>
      </w:r>
      <w:proofErr w:type="gramStart"/>
      <w:r w:rsidRPr="00F22693">
        <w:t>this factors</w:t>
      </w:r>
      <w:proofErr w:type="gramEnd"/>
      <w:r w:rsidRPr="00F22693">
        <w:t xml:space="preserve"> in state and local taxes.</w:t>
      </w:r>
    </w:p>
    <w:p w14:paraId="005A62E9" w14:textId="77777777" w:rsidR="0080700C" w:rsidRPr="00F22693" w:rsidRDefault="0080700C" w:rsidP="0080700C">
      <w:r w:rsidRPr="00F22693">
        <w:t>Of</w:t>
      </w:r>
      <w:r w:rsidRPr="00F22693">
        <w:rPr>
          <w:rStyle w:val="StyleUnderline"/>
        </w:rPr>
        <w:t xml:space="preserve"> course, some of drop in employment might be considered “voluntary.” </w:t>
      </w:r>
      <w:r w:rsidRPr="00F22693">
        <w:rPr>
          <w:rStyle w:val="Emphasis"/>
        </w:rPr>
        <w:t>Some would stop working because they no longer needed to be employed to receive health insurance</w:t>
      </w:r>
      <w:r w:rsidRPr="00F22693">
        <w:rPr>
          <w:rStyle w:val="StyleUnderline"/>
        </w:rPr>
        <w:t xml:space="preserve"> — escaping "job lock," </w:t>
      </w:r>
      <w:r w:rsidRPr="00F22693">
        <w:t>as House Minority Leader Nancy Pelosi once put it. But others would simply find it meaningless to put in extra hours or look for more lucrative positions when so much of their earnings get sucked away as taxes.</w:t>
      </w:r>
    </w:p>
    <w:p w14:paraId="2691223E" w14:textId="77777777" w:rsidR="0080700C" w:rsidRPr="00F22693" w:rsidRDefault="0080700C" w:rsidP="0080700C">
      <w:r w:rsidRPr="00F22693">
        <w:t>For employers, this would all mean a large increase in hiring costs, too. Sure, as Sanders’ campaign likes to remind us, employers would no longer pay for private health insurance. But economists also recognize that health insurance is a form of compensation. And if you cut health insurance (with or without raising taxes), wages must in turn go up.</w:t>
      </w:r>
    </w:p>
    <w:p w14:paraId="28DB74B3" w14:textId="77777777" w:rsidR="0080700C" w:rsidRPr="00F22693" w:rsidRDefault="0080700C" w:rsidP="0080700C">
      <w:r w:rsidRPr="00F22693">
        <w:t>Sanders might be correct that health-care reform is unfinished. There remain many problems with the ACA that must be addressed and many problems that the ACA left untouched. But it’s quickly becoming apparent that the Sanders plan for American health care is the wrong way to fix these problems and offers a bad deal for workers.</w:t>
      </w:r>
    </w:p>
    <w:p w14:paraId="7E630C58" w14:textId="77777777" w:rsidR="0080700C" w:rsidRPr="00F22693" w:rsidRDefault="0080700C" w:rsidP="0080700C">
      <w:pPr>
        <w:pStyle w:val="Heading4"/>
        <w:rPr>
          <w:rFonts w:cs="Times New Roman"/>
        </w:rPr>
      </w:pPr>
      <w:r w:rsidRPr="00F22693">
        <w:rPr>
          <w:rFonts w:cs="Times New Roman"/>
        </w:rPr>
        <w:t xml:space="preserve">Further government intervention into healthcare would cause massive unemployment exacerbating economic </w:t>
      </w:r>
      <w:proofErr w:type="gramStart"/>
      <w:r w:rsidRPr="00F22693">
        <w:rPr>
          <w:rFonts w:cs="Times New Roman"/>
        </w:rPr>
        <w:t>instability</w:t>
      </w:r>
      <w:proofErr w:type="gramEnd"/>
      <w:r w:rsidRPr="00F22693">
        <w:rPr>
          <w:rFonts w:cs="Times New Roman"/>
        </w:rPr>
        <w:t xml:space="preserve"> </w:t>
      </w:r>
    </w:p>
    <w:p w14:paraId="38DD81FB" w14:textId="77777777" w:rsidR="0080700C" w:rsidRPr="00F22693" w:rsidRDefault="0080700C" w:rsidP="0080700C">
      <w:r w:rsidRPr="00F22693">
        <w:rPr>
          <w:rStyle w:val="Style13ptBold"/>
        </w:rPr>
        <w:t>Hyers 9</w:t>
      </w:r>
      <w:r w:rsidRPr="00F22693">
        <w:t xml:space="preserve"> (A.M., writes for Hyers and Associates, a leading provider of individual, family, and business health insurance in several states, “Issues with Health Care Reform – Cost, Taxes and Job Loss,” 2009, https://www.ohioinsureplan.com/issues-with-health-care-reform-cost-taxes-and-job-loss/)</w:t>
      </w:r>
    </w:p>
    <w:p w14:paraId="24D05752" w14:textId="77777777" w:rsidR="0080700C" w:rsidRPr="00F22693" w:rsidRDefault="0080700C" w:rsidP="0080700C">
      <w:r w:rsidRPr="00F22693">
        <w:t>Grim Economic Times</w:t>
      </w:r>
    </w:p>
    <w:p w14:paraId="67B2B629" w14:textId="77777777" w:rsidR="0080700C" w:rsidRPr="00F22693" w:rsidRDefault="0080700C" w:rsidP="0080700C">
      <w:r w:rsidRPr="00F22693">
        <w:rPr>
          <w:rStyle w:val="StyleUnderline"/>
        </w:rPr>
        <w:t>At present, we are in a prolonged recession</w:t>
      </w:r>
      <w:r w:rsidRPr="00F22693">
        <w:t xml:space="preserve"> at best.  </w:t>
      </w:r>
      <w:r w:rsidRPr="00F22693">
        <w:rPr>
          <w:rStyle w:val="StyleUnderline"/>
        </w:rPr>
        <w:t>Consumers are losing jobs at a breakneck pace, output is shrinking quarterly</w:t>
      </w:r>
      <w:r w:rsidRPr="00F22693">
        <w:t xml:space="preserve">, tax receipts are down, </w:t>
      </w:r>
      <w:r w:rsidRPr="00F22693">
        <w:rPr>
          <w:rStyle w:val="StyleUnderline"/>
        </w:rPr>
        <w:t>and a financial crisis</w:t>
      </w:r>
      <w:r w:rsidRPr="00F22693">
        <w:t xml:space="preserve"> not seen since the Great Depression </w:t>
      </w:r>
      <w:r w:rsidRPr="00F22693">
        <w:rPr>
          <w:rStyle w:val="StyleUnderline"/>
        </w:rPr>
        <w:t>casts a long shadow over the world</w:t>
      </w:r>
      <w:r w:rsidRPr="00F22693">
        <w:t>. Financial and insurance giants like AIG, Citigroup, and Bank of America teeter on insolvency while the need for further bailouts cannot be ruled out.</w:t>
      </w:r>
    </w:p>
    <w:p w14:paraId="4E0326C6" w14:textId="77777777" w:rsidR="0080700C" w:rsidRPr="00F22693" w:rsidRDefault="0080700C" w:rsidP="0080700C">
      <w:r w:rsidRPr="00F22693">
        <w:rPr>
          <w:rStyle w:val="StyleUnderline"/>
        </w:rPr>
        <w:t>Our government already spends more on health care than any industrialized nation in the world</w:t>
      </w:r>
      <w:r w:rsidRPr="00F22693">
        <w:t>. Are there ways to use our current dollars more efficiently without a costly overhaul? One can only wonder if this is an ideal time for the government to infuse billions into the health care system.</w:t>
      </w:r>
    </w:p>
    <w:p w14:paraId="69F358A3" w14:textId="77777777" w:rsidR="0080700C" w:rsidRPr="00F22693" w:rsidRDefault="0080700C" w:rsidP="0080700C">
      <w:r w:rsidRPr="00F22693">
        <w:t>Potential Cost of Health Care Reform</w:t>
      </w:r>
    </w:p>
    <w:p w14:paraId="379C55D5" w14:textId="77777777" w:rsidR="0080700C" w:rsidRPr="00F22693" w:rsidRDefault="0080700C" w:rsidP="0080700C">
      <w:r w:rsidRPr="00F22693">
        <w:t xml:space="preserve">Thus far, the Obama administration has set aside $634 billion in a reserve fund as down-payment on reform. Current </w:t>
      </w:r>
      <w:r w:rsidRPr="00F22693">
        <w:rPr>
          <w:rStyle w:val="StyleUnderline"/>
        </w:rPr>
        <w:t xml:space="preserve">estimates say at least $1.5 trillion will be needed over a </w:t>
      </w:r>
      <w:proofErr w:type="gramStart"/>
      <w:r w:rsidRPr="00F22693">
        <w:rPr>
          <w:rStyle w:val="StyleUnderline"/>
        </w:rPr>
        <w:t>ten year</w:t>
      </w:r>
      <w:proofErr w:type="gramEnd"/>
      <w:r w:rsidRPr="00F22693">
        <w:rPr>
          <w:rStyle w:val="StyleUnderline"/>
        </w:rPr>
        <w:t xml:space="preserve"> period – more than two times the amount already reserved</w:t>
      </w:r>
      <w:r w:rsidRPr="00F22693">
        <w:t xml:space="preserve">. Obviously, these are large amounts and if we know anything about government estimates, </w:t>
      </w:r>
      <w:r w:rsidRPr="00F22693">
        <w:rPr>
          <w:rStyle w:val="StyleUnderline"/>
        </w:rPr>
        <w:t>chances are they will continue to climb upwards</w:t>
      </w:r>
      <w:r w:rsidRPr="00F22693">
        <w:t>.</w:t>
      </w:r>
    </w:p>
    <w:p w14:paraId="0395A672" w14:textId="77777777" w:rsidR="0080700C" w:rsidRPr="00F22693" w:rsidRDefault="0080700C" w:rsidP="0080700C">
      <w:r w:rsidRPr="00F22693">
        <w:t xml:space="preserve">There have been a few ideas as to how the taxpayers can foot such a bill, especially </w:t>
      </w:r>
      <w:proofErr w:type="gramStart"/>
      <w:r w:rsidRPr="00F22693">
        <w:t>in light of</w:t>
      </w:r>
      <w:proofErr w:type="gramEnd"/>
      <w:r w:rsidRPr="00F22693">
        <w:t xml:space="preserve"> current deficits and the recent passing of a $787 billion stimulus package.  </w:t>
      </w:r>
      <w:r w:rsidRPr="00F22693">
        <w:rPr>
          <w:rStyle w:val="StyleUnderline"/>
        </w:rPr>
        <w:t xml:space="preserve">Proponents point toward potential savings through </w:t>
      </w:r>
      <w:r w:rsidRPr="00F22693">
        <w:t>digital medical records,</w:t>
      </w:r>
      <w:r w:rsidRPr="00F22693">
        <w:rPr>
          <w:rStyle w:val="StyleUnderline"/>
        </w:rPr>
        <w:t xml:space="preserve"> higher income taxes for the wealthy</w:t>
      </w:r>
      <w:r w:rsidRPr="00F22693">
        <w:t>, and carbon emission auctions among other suggestions. But can such a large amount be generated through these measures alone? Savings from digital records has been difficult to calculate and some of these dollars have already been set aside for other government spending programs. Will income tax brackets need to be further adjusted in favor of the government?</w:t>
      </w:r>
    </w:p>
    <w:p w14:paraId="1F1F23A1" w14:textId="77777777" w:rsidR="0080700C" w:rsidRPr="00F22693" w:rsidRDefault="0080700C" w:rsidP="0080700C">
      <w:r w:rsidRPr="00F22693">
        <w:t>The Sick and Uninsured</w:t>
      </w:r>
    </w:p>
    <w:p w14:paraId="08A6A485" w14:textId="77777777" w:rsidR="0080700C" w:rsidRPr="00F22693" w:rsidRDefault="0080700C" w:rsidP="0080700C">
      <w:r w:rsidRPr="00F22693">
        <w:t xml:space="preserve">Here is where it gets a little tricky. </w:t>
      </w:r>
      <w:r w:rsidRPr="00F22693">
        <w:rPr>
          <w:rStyle w:val="StyleUnderline"/>
        </w:rPr>
        <w:t>Advocates of universal health care will tell us that a government run program will reduce costs and increase the availability</w:t>
      </w:r>
      <w:r w:rsidRPr="00F22693">
        <w:t xml:space="preserve"> of health care to the sick and uninsured. If Medicare is any example, then cost reduction is certainly up for debate. And of the 47 million who are without insurance, how many are insurable and capable of purchasing coverage, yet choose to do without. It is the sick and impoverished that need the most help.</w:t>
      </w:r>
    </w:p>
    <w:p w14:paraId="7C022B4D" w14:textId="77777777" w:rsidR="0080700C" w:rsidRPr="00F22693" w:rsidRDefault="0080700C" w:rsidP="0080700C">
      <w:r w:rsidRPr="00F22693">
        <w:t>Recent increases to Medicaid (state-run health insurance for the impoverished) eligibility requirements have made coverage more readily available to families and especially their children. This is a step in the right direction and should help millions across the country. These efforts should decrease the number of uninsured Americans. More will need to be done, but the recent proposal by the major insurance carriers to provide coverage for the unhealthy at lower rates should also help considerably if adopted.</w:t>
      </w:r>
    </w:p>
    <w:p w14:paraId="7A441085" w14:textId="77777777" w:rsidR="0080700C" w:rsidRPr="00F22693" w:rsidRDefault="0080700C" w:rsidP="0080700C">
      <w:r w:rsidRPr="00F22693">
        <w:t>The Demise of the Health Insurance Industry</w:t>
      </w:r>
    </w:p>
    <w:p w14:paraId="203ABFB8" w14:textId="77777777" w:rsidR="0080700C" w:rsidRPr="00F22693" w:rsidRDefault="0080700C" w:rsidP="0080700C">
      <w:r w:rsidRPr="00F22693">
        <w:rPr>
          <w:rStyle w:val="StyleUnderline"/>
        </w:rPr>
        <w:t xml:space="preserve">However, if the government spends $1.5 trillion to create a </w:t>
      </w:r>
      <w:proofErr w:type="gramStart"/>
      <w:r w:rsidRPr="00F22693">
        <w:rPr>
          <w:rStyle w:val="StyleUnderline"/>
        </w:rPr>
        <w:t>large subsidized</w:t>
      </w:r>
      <w:proofErr w:type="gramEnd"/>
      <w:r w:rsidRPr="00F22693">
        <w:rPr>
          <w:rStyle w:val="StyleUnderline"/>
        </w:rPr>
        <w:t xml:space="preserve"> health insurance pool</w:t>
      </w:r>
      <w:r w:rsidRPr="00F22693">
        <w:t xml:space="preserve"> for Americans, what might be some unintended consequences? If this subsidized pool undercuts the current market, then </w:t>
      </w:r>
      <w:r w:rsidRPr="00F22693">
        <w:rPr>
          <w:rStyle w:val="StyleUnderline"/>
        </w:rPr>
        <w:t xml:space="preserve">it would be fair to assume that many Americans would join </w:t>
      </w:r>
      <w:proofErr w:type="gramStart"/>
      <w:r w:rsidRPr="00F22693">
        <w:rPr>
          <w:rStyle w:val="StyleUnderline"/>
        </w:rPr>
        <w:t>in order to</w:t>
      </w:r>
      <w:proofErr w:type="gramEnd"/>
      <w:r w:rsidRPr="00F22693">
        <w:rPr>
          <w:rStyle w:val="StyleUnderline"/>
        </w:rPr>
        <w:t xml:space="preserve"> save on premium? </w:t>
      </w:r>
      <w:r w:rsidRPr="00F22693">
        <w:t>And when small businesses know their employees can join this pool, then why would they offer benefits at all? And what about large employer sponsored groups – can they discontinue coverage and nudge their personnel toward the government pool?</w:t>
      </w:r>
    </w:p>
    <w:p w14:paraId="08D9C3FF" w14:textId="77777777" w:rsidR="0080700C" w:rsidRPr="00F22693" w:rsidRDefault="0080700C" w:rsidP="0080700C">
      <w:r w:rsidRPr="00F22693">
        <w:t xml:space="preserve">A universal system would certainly go a long way toward getting more Americans insured. However, </w:t>
      </w:r>
      <w:r w:rsidRPr="00F22693">
        <w:rPr>
          <w:rStyle w:val="StyleUnderline"/>
        </w:rPr>
        <w:t>it could have disastrous affects on the health insurance industry overall</w:t>
      </w:r>
      <w:r w:rsidRPr="00F22693">
        <w:t xml:space="preserve">. </w:t>
      </w:r>
      <w:r w:rsidRPr="00F22693">
        <w:rPr>
          <w:rStyle w:val="StyleUnderline"/>
        </w:rPr>
        <w:t>There would be very little need for agents, underwriters, managers, marketing firms, clerical staff, and several others who are involved</w:t>
      </w:r>
      <w:r w:rsidRPr="00F22693">
        <w:t xml:space="preserve">. </w:t>
      </w:r>
      <w:r w:rsidRPr="00F22693">
        <w:rPr>
          <w:rStyle w:val="StyleUnderline"/>
        </w:rPr>
        <w:t>The industry as we know it would downsize considerably, insurance carriers would go out of business, and many would become jobless</w:t>
      </w:r>
      <w:r w:rsidRPr="00F22693">
        <w:t>.</w:t>
      </w:r>
    </w:p>
    <w:p w14:paraId="2540D26C" w14:textId="77777777" w:rsidR="0080700C" w:rsidRPr="00F22693" w:rsidRDefault="0080700C" w:rsidP="0080700C">
      <w:r w:rsidRPr="00F22693">
        <w:t>Significant Job Loss</w:t>
      </w:r>
    </w:p>
    <w:p w14:paraId="42D54955" w14:textId="77777777" w:rsidR="0080700C" w:rsidRPr="00F22693" w:rsidRDefault="0080700C" w:rsidP="0080700C">
      <w:r w:rsidRPr="00F22693">
        <w:t xml:space="preserve">Some would say good riddance. Sure, but </w:t>
      </w:r>
      <w:r w:rsidRPr="00F22693">
        <w:rPr>
          <w:rStyle w:val="StyleUnderline"/>
        </w:rPr>
        <w:t>there are tens of thousands who work in this industry and pay taxes every year. Are we not counting on their contributions to the treasury to fund our country? Unemployment is already above 8% and some predict it will rise to 12% before the economy improves, so are we ready to add hundreds of thousands more to the unemployment rolls</w:t>
      </w:r>
      <w:r w:rsidRPr="00F22693">
        <w:t>?</w:t>
      </w:r>
    </w:p>
    <w:p w14:paraId="0B6B2264" w14:textId="77777777" w:rsidR="0080700C" w:rsidRPr="00F22693" w:rsidRDefault="0080700C" w:rsidP="0080700C">
      <w:r w:rsidRPr="00F22693">
        <w:t xml:space="preserve">There is a quite a bit of politicking about financial companies that are too big to fail. The same argument might apply here. The insurance industry and all whom it employs are too big to undermine. </w:t>
      </w:r>
      <w:r w:rsidRPr="00F22693">
        <w:rPr>
          <w:rStyle w:val="StyleUnderline"/>
        </w:rPr>
        <w:t xml:space="preserve">It would have a </w:t>
      </w:r>
      <w:r w:rsidRPr="00F22693">
        <w:rPr>
          <w:rStyle w:val="Emphasis"/>
        </w:rPr>
        <w:t>devastating affect on the economy</w:t>
      </w:r>
      <w:r w:rsidRPr="00F22693">
        <w:rPr>
          <w:rStyle w:val="StyleUnderline"/>
        </w:rPr>
        <w:t xml:space="preserve"> and our elected officials should recognize this consequence of a universal system</w:t>
      </w:r>
      <w:r w:rsidRPr="00F22693">
        <w:t>.</w:t>
      </w:r>
    </w:p>
    <w:p w14:paraId="28130802" w14:textId="77777777" w:rsidR="0080700C" w:rsidRPr="00F22693" w:rsidRDefault="0080700C" w:rsidP="0080700C">
      <w:r w:rsidRPr="00F22693">
        <w:t>The current health insurance industry must play a significant role in any attempt to reform health care. If they are cast off as an unneeded group, then many more American will be without jobs, tax receipts will go down, and economic conditions will only worsen.</w:t>
      </w:r>
    </w:p>
    <w:p w14:paraId="3805AB80" w14:textId="77777777" w:rsidR="0080700C" w:rsidRPr="0080700C" w:rsidRDefault="0080700C" w:rsidP="0080700C"/>
    <w:p w14:paraId="1D23ACA7" w14:textId="77777777" w:rsidR="009E36AF" w:rsidRPr="00372FF6" w:rsidRDefault="009E36AF" w:rsidP="009E36AF">
      <w:pPr>
        <w:pStyle w:val="Heading4"/>
      </w:pPr>
      <w:r w:rsidRPr="00372FF6">
        <w:t xml:space="preserve">The aff doesn’t solve job lock---other factors like mortgages outweigh and few will create productive </w:t>
      </w:r>
      <w:proofErr w:type="gramStart"/>
      <w:r w:rsidRPr="00372FF6">
        <w:t>businesses</w:t>
      </w:r>
      <w:proofErr w:type="gramEnd"/>
    </w:p>
    <w:p w14:paraId="7CA35503" w14:textId="77777777" w:rsidR="009E36AF" w:rsidRPr="00372FF6" w:rsidRDefault="009E36AF" w:rsidP="009E36AF">
      <w:r w:rsidRPr="00372FF6">
        <w:t xml:space="preserve">Megan </w:t>
      </w:r>
      <w:r w:rsidRPr="00372FF6">
        <w:rPr>
          <w:rStyle w:val="Style13ptBold"/>
        </w:rPr>
        <w:t>Mcardle 10</w:t>
      </w:r>
      <w:r w:rsidRPr="00372FF6">
        <w:t>, columnist at Bloomberg View and a former senior editor at The Atlantic. 3/23/10, “Will Health Insurance Reform Spur Entrepreneurship?” https://www.theatlantic.com/business/archive/2010/03/will-health-insurance-reform-spur-entrepreneurship/37888/</w:t>
      </w:r>
    </w:p>
    <w:p w14:paraId="210145D5" w14:textId="77777777" w:rsidR="009E36AF" w:rsidRPr="00372FF6" w:rsidRDefault="009E36AF" w:rsidP="009E36AF">
      <w:pPr>
        <w:rPr>
          <w:rStyle w:val="underline"/>
        </w:rPr>
      </w:pPr>
      <w:r w:rsidRPr="00372FF6">
        <w:rPr>
          <w:rStyle w:val="underline"/>
        </w:rPr>
        <w:t>I've heard a lot of arguments that health care reform will increase the rate of entrepreneurship</w:t>
      </w:r>
      <w:r w:rsidRPr="00372FF6">
        <w:rPr>
          <w:sz w:val="16"/>
        </w:rPr>
        <w:t xml:space="preserve">.  Most of them go along the lines of this piece from Jonathan Gruber: </w:t>
      </w:r>
      <w:r w:rsidRPr="00372FF6">
        <w:rPr>
          <w:rStyle w:val="underline"/>
        </w:rPr>
        <w:t>lack of an alternative source of health insurance creates "job lock", where employees are afraid to switch jobs. The better your recourse to alternate insurance, the more likely you are to be self-employed.</w:t>
      </w:r>
    </w:p>
    <w:p w14:paraId="48E0CC07" w14:textId="77777777" w:rsidR="009E36AF" w:rsidRPr="00372FF6" w:rsidRDefault="009E36AF" w:rsidP="009E36AF">
      <w:pPr>
        <w:rPr>
          <w:rStyle w:val="underline"/>
        </w:rPr>
      </w:pPr>
      <w:r w:rsidRPr="00372FF6">
        <w:rPr>
          <w:sz w:val="16"/>
        </w:rPr>
        <w:t>It's certainly a plausible story. And certainly, the number of people who wish to start businesses,</w:t>
      </w:r>
      <w:r w:rsidRPr="00372FF6">
        <w:rPr>
          <w:rStyle w:val="underline"/>
        </w:rPr>
        <w:t xml:space="preserve"> but</w:t>
      </w:r>
      <w:r w:rsidRPr="00372FF6">
        <w:rPr>
          <w:sz w:val="16"/>
        </w:rPr>
        <w:t xml:space="preserve"> are held back by the health insurance problem, cannot be zero. The question is, </w:t>
      </w:r>
      <w:r w:rsidRPr="00372FF6">
        <w:rPr>
          <w:rStyle w:val="Emphasis"/>
        </w:rPr>
        <w:t xml:space="preserve">is that number </w:t>
      </w:r>
      <w:proofErr w:type="gramStart"/>
      <w:r w:rsidRPr="00372FF6">
        <w:rPr>
          <w:rStyle w:val="Emphasis"/>
        </w:rPr>
        <w:t>actually large</w:t>
      </w:r>
      <w:proofErr w:type="gramEnd"/>
      <w:r w:rsidRPr="00372FF6">
        <w:rPr>
          <w:rStyle w:val="Emphasis"/>
        </w:rPr>
        <w:t>?</w:t>
      </w:r>
      <w:r w:rsidRPr="00372FF6">
        <w:rPr>
          <w:sz w:val="16"/>
        </w:rPr>
        <w:t xml:space="preserve"> </w:t>
      </w:r>
      <w:r w:rsidRPr="00372FF6">
        <w:rPr>
          <w:rStyle w:val="underline"/>
        </w:rPr>
        <w:t xml:space="preserve">The age group that worries most about health insurance is also the age group that has other commitments, </w:t>
      </w:r>
      <w:r w:rsidRPr="00372FF6">
        <w:rPr>
          <w:rStyle w:val="Emphasis"/>
        </w:rPr>
        <w:t>like mortgages</w:t>
      </w:r>
      <w:r w:rsidRPr="00372FF6">
        <w:rPr>
          <w:rStyle w:val="underline"/>
        </w:rPr>
        <w:t>. How many people are financially stable enough to strike out on their own, but have no recourse to COBRA, and cannot afford to buy private insurance?</w:t>
      </w:r>
    </w:p>
    <w:p w14:paraId="7300059A" w14:textId="77777777" w:rsidR="009E36AF" w:rsidRPr="00372FF6" w:rsidRDefault="009E36AF" w:rsidP="009E36AF">
      <w:pPr>
        <w:rPr>
          <w:sz w:val="16"/>
        </w:rPr>
      </w:pPr>
      <w:r w:rsidRPr="00372FF6">
        <w:rPr>
          <w:sz w:val="16"/>
        </w:rPr>
        <w:t xml:space="preserve">It is not enough to point to self employment statistics. </w:t>
      </w:r>
      <w:r w:rsidRPr="00372FF6">
        <w:rPr>
          <w:rStyle w:val="underline"/>
        </w:rPr>
        <w:t>Self employment is not the same thing as entrepreneurship--a lone consultant, professional, or contractor is a fine thing, but it's not quite what we are talking about when we worry about rates of entrepreneurship</w:t>
      </w:r>
      <w:r w:rsidRPr="00372FF6">
        <w:rPr>
          <w:sz w:val="16"/>
        </w:rPr>
        <w:t xml:space="preserve">. For some people, self-employment is essentially tax arbitrage, so it's not surprising that you see more of it when people are able to take advantage of, say, a spouse's generously tax-subsidized health care. </w:t>
      </w:r>
      <w:r w:rsidRPr="00372FF6">
        <w:rPr>
          <w:rStyle w:val="underline"/>
        </w:rPr>
        <w:t>But moving those people between self-employment and wage slavery would not much change the dynamism of the American economy</w:t>
      </w:r>
      <w:r w:rsidRPr="00372FF6">
        <w:rPr>
          <w:sz w:val="16"/>
        </w:rPr>
        <w:t>. Similarly, a physician who starts his own practice is probably not affecting GDP much one way or another.</w:t>
      </w:r>
    </w:p>
    <w:p w14:paraId="62E3D5B6" w14:textId="77777777" w:rsidR="009E36AF" w:rsidRPr="00372FF6" w:rsidRDefault="009E36AF" w:rsidP="009E36AF">
      <w:pPr>
        <w:rPr>
          <w:rStyle w:val="underline"/>
        </w:rPr>
      </w:pPr>
      <w:r w:rsidRPr="00372FF6">
        <w:rPr>
          <w:rStyle w:val="underline"/>
        </w:rPr>
        <w:t>Which is not to say that it isn't a large problem. Here are the questions you need to ask about the net effect of this bill:</w:t>
      </w:r>
    </w:p>
    <w:p w14:paraId="598A8F31" w14:textId="77777777" w:rsidR="009E36AF" w:rsidRPr="00372FF6" w:rsidRDefault="009E36AF" w:rsidP="009E36AF">
      <w:pPr>
        <w:rPr>
          <w:rStyle w:val="underline"/>
        </w:rPr>
      </w:pPr>
      <w:r w:rsidRPr="00372FF6">
        <w:rPr>
          <w:rStyle w:val="underline"/>
        </w:rPr>
        <w:t xml:space="preserve">1) How many "job locked" people would really create new businesses? About 2/3 of Americans say they'd like to start a company, </w:t>
      </w:r>
      <w:r w:rsidRPr="00372FF6">
        <w:rPr>
          <w:rStyle w:val="Emphasis"/>
        </w:rPr>
        <w:t>but far fewer</w:t>
      </w:r>
      <w:r w:rsidRPr="00372FF6">
        <w:rPr>
          <w:rStyle w:val="underline"/>
        </w:rPr>
        <w:t xml:space="preserve"> than that </w:t>
      </w:r>
      <w:proofErr w:type="gramStart"/>
      <w:r w:rsidRPr="00372FF6">
        <w:rPr>
          <w:rStyle w:val="Emphasis"/>
        </w:rPr>
        <w:t>actually do</w:t>
      </w:r>
      <w:proofErr w:type="gramEnd"/>
      <w:r w:rsidRPr="00372FF6">
        <w:rPr>
          <w:rStyle w:val="underline"/>
        </w:rPr>
        <w:t>. How many marginal entrepreneurs are being held back by health care, rather than the other risk aversions of middle age?</w:t>
      </w:r>
    </w:p>
    <w:p w14:paraId="33A4301B" w14:textId="77777777" w:rsidR="009E36AF" w:rsidRPr="00372FF6" w:rsidRDefault="009E36AF" w:rsidP="009E36AF">
      <w:pPr>
        <w:rPr>
          <w:sz w:val="16"/>
        </w:rPr>
      </w:pPr>
      <w:r w:rsidRPr="00372FF6">
        <w:rPr>
          <w:sz w:val="16"/>
        </w:rPr>
        <w:t>2) Has the marginal impact changed over time? It is now easier to port insurance than it used to be, so how much extra boost can we get from health care reform, over things like COBRA and HIPAA?</w:t>
      </w:r>
    </w:p>
    <w:p w14:paraId="3CD64577" w14:textId="77777777" w:rsidR="009E36AF" w:rsidRPr="00372FF6" w:rsidRDefault="009E36AF" w:rsidP="009E36AF">
      <w:pPr>
        <w:rPr>
          <w:sz w:val="16"/>
        </w:rPr>
      </w:pPr>
      <w:r w:rsidRPr="00372FF6">
        <w:rPr>
          <w:sz w:val="16"/>
        </w:rPr>
        <w:t xml:space="preserve">3) Is this the kind of entrepreneurship where you start a new firm, or where you take a professional practice solo, or go to contract work? The best data we have is on Medicare, which seems to show a noticeable discontinuity around age 65--but the size of the effect is small, and as I understand it, entrepreneurship among the elderly is usually a matter of retiring into a part-time consulting practice, not founding a new company with the potential for major economic impact. Arguably, Medicare is </w:t>
      </w:r>
      <w:proofErr w:type="gramStart"/>
      <w:r w:rsidRPr="00372FF6">
        <w:rPr>
          <w:sz w:val="16"/>
        </w:rPr>
        <w:t>actually slowing</w:t>
      </w:r>
      <w:proofErr w:type="gramEnd"/>
      <w:r w:rsidRPr="00372FF6">
        <w:rPr>
          <w:sz w:val="16"/>
        </w:rPr>
        <w:t xml:space="preserve"> the economy, by letting people retire before they otherwise would.</w:t>
      </w:r>
    </w:p>
    <w:p w14:paraId="0333AEEA" w14:textId="77777777" w:rsidR="009E36AF" w:rsidRPr="00372FF6" w:rsidRDefault="009E36AF" w:rsidP="009E36AF">
      <w:pPr>
        <w:rPr>
          <w:rStyle w:val="underline"/>
        </w:rPr>
      </w:pPr>
      <w:r w:rsidRPr="00372FF6">
        <w:rPr>
          <w:rStyle w:val="underline"/>
        </w:rPr>
        <w:t xml:space="preserve">4) How many would-be entrepreneurs have no recourse to spousal insurance, </w:t>
      </w:r>
      <w:proofErr w:type="gramStart"/>
      <w:r w:rsidRPr="00372FF6">
        <w:rPr>
          <w:rStyle w:val="underline"/>
        </w:rPr>
        <w:t>and also</w:t>
      </w:r>
      <w:proofErr w:type="gramEnd"/>
      <w:r w:rsidRPr="00372FF6">
        <w:rPr>
          <w:rStyle w:val="underline"/>
        </w:rPr>
        <w:t xml:space="preserve"> are so resource-constrained that they can't afford to buy insurance?</w:t>
      </w:r>
    </w:p>
    <w:p w14:paraId="70CA01D3" w14:textId="77777777" w:rsidR="009E36AF" w:rsidRPr="00372FF6" w:rsidRDefault="009E36AF" w:rsidP="009E36AF">
      <w:pPr>
        <w:rPr>
          <w:sz w:val="16"/>
          <w:szCs w:val="16"/>
        </w:rPr>
      </w:pPr>
      <w:r w:rsidRPr="00372FF6">
        <w:rPr>
          <w:sz w:val="16"/>
        </w:rPr>
        <w:t xml:space="preserve">5) </w:t>
      </w:r>
      <w:r w:rsidRPr="00372FF6">
        <w:rPr>
          <w:rStyle w:val="underline"/>
        </w:rPr>
        <w:t>New taxes on capital income</w:t>
      </w:r>
      <w:r w:rsidRPr="00372FF6">
        <w:rPr>
          <w:sz w:val="16"/>
        </w:rPr>
        <w:t xml:space="preserve"> are a major source of funding for this health care plan. Does this ultimately </w:t>
      </w:r>
      <w:r w:rsidRPr="00372FF6">
        <w:rPr>
          <w:rStyle w:val="underline"/>
        </w:rPr>
        <w:t>make a difference in rates of entrepreneurship?</w:t>
      </w:r>
      <w:r w:rsidRPr="00372FF6">
        <w:rPr>
          <w:sz w:val="16"/>
        </w:rPr>
        <w:t xml:space="preserve"> I can see two ways that it would: by </w:t>
      </w:r>
      <w:r w:rsidRPr="00372FF6">
        <w:rPr>
          <w:rStyle w:val="underline"/>
        </w:rPr>
        <w:t>reduc</w:t>
      </w:r>
      <w:r w:rsidRPr="00372FF6">
        <w:rPr>
          <w:sz w:val="16"/>
        </w:rPr>
        <w:t xml:space="preserve">ing </w:t>
      </w:r>
      <w:r w:rsidRPr="00372FF6">
        <w:rPr>
          <w:rStyle w:val="underline"/>
        </w:rPr>
        <w:t xml:space="preserve">the return on the entrepreneur's savings, so that they need to dip into the principal; and by reducing the prospective return of investing in said entrepreneur. </w:t>
      </w:r>
      <w:r w:rsidRPr="00372FF6">
        <w:rPr>
          <w:sz w:val="16"/>
          <w:szCs w:val="16"/>
        </w:rPr>
        <w:t>On the other hand, how significant is a 4% tax?</w:t>
      </w:r>
    </w:p>
    <w:p w14:paraId="10B4EC0D" w14:textId="77777777" w:rsidR="009E36AF" w:rsidRPr="00372FF6" w:rsidRDefault="009E36AF" w:rsidP="009E36AF">
      <w:pPr>
        <w:rPr>
          <w:sz w:val="16"/>
        </w:rPr>
      </w:pPr>
      <w:r w:rsidRPr="00372FF6">
        <w:rPr>
          <w:sz w:val="16"/>
        </w:rPr>
        <w:t>6) Does the health care reform slow cost growth? That would be beneficial for small businesses, especially--either because they're in a bigger pool, or because we've slowed the rate of inflation. But that does not seem to have been the experience in Massachusetts.</w:t>
      </w:r>
    </w:p>
    <w:p w14:paraId="07D0649A" w14:textId="77777777" w:rsidR="009E36AF" w:rsidRPr="00372FF6" w:rsidRDefault="009E36AF" w:rsidP="009E36AF">
      <w:pPr>
        <w:rPr>
          <w:sz w:val="16"/>
        </w:rPr>
      </w:pPr>
      <w:r w:rsidRPr="00372FF6">
        <w:rPr>
          <w:sz w:val="16"/>
        </w:rPr>
        <w:t>7) Does the health care bill create a threshold effect that impedes firm growth? Firms smaller than 50 employees don't have to offer insurance; firms with 50 or more workers do. Other regulations of this sort tend to encourage firms to keep their companies artificially small, because hiring that fiftieth worker is so costly: his salary, plus health benefits or a $2.000 fine for him and the other 49 workers. But is this really a large problem? I'm not sure we know.</w:t>
      </w:r>
    </w:p>
    <w:p w14:paraId="60B00C0F" w14:textId="77777777" w:rsidR="009E36AF" w:rsidRPr="00372FF6" w:rsidRDefault="009E36AF" w:rsidP="009E36AF">
      <w:pPr>
        <w:rPr>
          <w:sz w:val="16"/>
        </w:rPr>
      </w:pPr>
      <w:r w:rsidRPr="00372FF6">
        <w:rPr>
          <w:sz w:val="16"/>
        </w:rPr>
        <w:t xml:space="preserve">8) </w:t>
      </w:r>
      <w:r w:rsidRPr="00372FF6">
        <w:rPr>
          <w:rStyle w:val="underline"/>
        </w:rPr>
        <w:t>If social safety nets are so great for entrepreneurship, why are European rates of entrepreneurship so much lower than ours?</w:t>
      </w:r>
      <w:r w:rsidRPr="00372FF6">
        <w:rPr>
          <w:sz w:val="16"/>
        </w:rPr>
        <w:t xml:space="preserve"> I can imagine a countervailing force: people left without a good, insured job who become so desperate to make it that they build an exciting new business. But that is merely a just-so story; there are a lot of differences between us and Europe, and perhaps universal health coverage simply isn't adequate to overcome the other barriers.</w:t>
      </w:r>
    </w:p>
    <w:p w14:paraId="5CCB8A6B" w14:textId="77777777" w:rsidR="009E36AF" w:rsidRPr="00372FF6" w:rsidRDefault="009E36AF" w:rsidP="009E36AF">
      <w:pPr>
        <w:rPr>
          <w:sz w:val="16"/>
        </w:rPr>
      </w:pPr>
      <w:r w:rsidRPr="00372FF6">
        <w:rPr>
          <w:sz w:val="16"/>
        </w:rPr>
        <w:t>9) What about the regulatory compliance costs? Will these increase for firms under the new regulation, and what does that imply for their growth rates?</w:t>
      </w:r>
    </w:p>
    <w:p w14:paraId="078A0517" w14:textId="77777777" w:rsidR="009E36AF" w:rsidRPr="00372FF6" w:rsidRDefault="009E36AF" w:rsidP="009E36AF">
      <w:pPr>
        <w:rPr>
          <w:sz w:val="16"/>
        </w:rPr>
      </w:pPr>
      <w:r w:rsidRPr="00372FF6">
        <w:rPr>
          <w:sz w:val="16"/>
        </w:rPr>
        <w:t xml:space="preserve">These suggest some empirical tests. For starters, around 2020, do we see higher rates of entrepreneurship? Entrepreneurship seems to have been </w:t>
      </w:r>
      <w:proofErr w:type="gramStart"/>
      <w:r w:rsidRPr="00372FF6">
        <w:rPr>
          <w:sz w:val="16"/>
        </w:rPr>
        <w:t>fairly stable</w:t>
      </w:r>
      <w:proofErr w:type="gramEnd"/>
      <w:r w:rsidRPr="00372FF6">
        <w:rPr>
          <w:sz w:val="16"/>
        </w:rPr>
        <w:t xml:space="preserve"> in this country, so an uptick would be meaningful (though not right around 2014--you might see bunching, as people wait a few months to start their companies, without any real increase in the overall rate of entrepreneurship). </w:t>
      </w:r>
      <w:proofErr w:type="gramStart"/>
      <w:r w:rsidRPr="00372FF6">
        <w:rPr>
          <w:sz w:val="16"/>
        </w:rPr>
        <w:t>And,</w:t>
      </w:r>
      <w:proofErr w:type="gramEnd"/>
      <w:r w:rsidRPr="00372FF6">
        <w:rPr>
          <w:sz w:val="16"/>
        </w:rPr>
        <w:t xml:space="preserve"> do we see firms bunching right under that 50 employee mark? That's complicated by the fact that 50 is one of those nice, intuitive cut-offs, and so probably there's already some bunching due to state-level regulations. But if this is a meaningful problem, it should get worse in the latter part of this decade.</w:t>
      </w:r>
    </w:p>
    <w:p w14:paraId="54F1EB24" w14:textId="77777777" w:rsidR="009E36AF" w:rsidRPr="00372FF6" w:rsidRDefault="009E36AF" w:rsidP="009E36AF">
      <w:pPr>
        <w:rPr>
          <w:rStyle w:val="underline"/>
        </w:rPr>
      </w:pPr>
      <w:r w:rsidRPr="00372FF6">
        <w:rPr>
          <w:rStyle w:val="underline"/>
        </w:rPr>
        <w:t>On net, I'd suspect that this will be positive for entrepreneurship--</w:t>
      </w:r>
      <w:r w:rsidRPr="00372FF6">
        <w:rPr>
          <w:rStyle w:val="Emphasis"/>
        </w:rPr>
        <w:t>but I don't know that this will translate into a lot more growth</w:t>
      </w:r>
      <w:r w:rsidRPr="00372FF6">
        <w:rPr>
          <w:rStyle w:val="underline"/>
        </w:rPr>
        <w:t>.</w:t>
      </w:r>
      <w:r w:rsidRPr="00372FF6">
        <w:rPr>
          <w:sz w:val="16"/>
        </w:rPr>
        <w:t xml:space="preserve"> </w:t>
      </w:r>
      <w:r w:rsidRPr="00372FF6">
        <w:rPr>
          <w:rStyle w:val="underline"/>
        </w:rPr>
        <w:t>Enabling people to become self-employed is a fine thing, but it is not the same as enabling them to start transformative new businesses.</w:t>
      </w:r>
    </w:p>
    <w:p w14:paraId="7D734B1E" w14:textId="77777777" w:rsidR="009E36AF" w:rsidRPr="00372FF6" w:rsidRDefault="009E36AF" w:rsidP="009E36AF">
      <w:pPr>
        <w:rPr>
          <w:rStyle w:val="underline"/>
        </w:rPr>
      </w:pPr>
    </w:p>
    <w:p w14:paraId="5FD6AF39" w14:textId="76DED88B" w:rsidR="009E36AF" w:rsidRPr="00372FF6" w:rsidRDefault="009E36AF" w:rsidP="009E36AF">
      <w:pPr>
        <w:pStyle w:val="Heading4"/>
      </w:pPr>
      <w:r w:rsidRPr="00372FF6">
        <w:t xml:space="preserve">Empirically disproven---Obamacare solved job </w:t>
      </w:r>
      <w:proofErr w:type="gramStart"/>
      <w:r w:rsidRPr="00372FF6">
        <w:t>lock</w:t>
      </w:r>
      <w:proofErr w:type="gramEnd"/>
    </w:p>
    <w:p w14:paraId="4A0D142B" w14:textId="77777777" w:rsidR="009E36AF" w:rsidRPr="00372FF6" w:rsidRDefault="009E36AF" w:rsidP="009E36AF">
      <w:proofErr w:type="gramStart"/>
      <w:r w:rsidRPr="00372FF6">
        <w:t xml:space="preserve">Dean </w:t>
      </w:r>
      <w:r w:rsidRPr="00372FF6">
        <w:rPr>
          <w:rStyle w:val="Style13ptBold"/>
        </w:rPr>
        <w:t>Baker 16</w:t>
      </w:r>
      <w:r w:rsidRPr="00372FF6">
        <w:t>,</w:t>
      </w:r>
      <w:proofErr w:type="gramEnd"/>
      <w:r w:rsidRPr="00372FF6">
        <w:t xml:space="preserve"> is co-director of the Center for Economics and Policy Research. 4/11/16, “Op-Ed Will Obamacare end 'job lock'?” http://www.latimes.com/opinion/op-ed/la-oe-0411-baker-obamacare-job-lock-20160411-story.html</w:t>
      </w:r>
    </w:p>
    <w:p w14:paraId="72CB9620" w14:textId="77777777" w:rsidR="009E36AF" w:rsidRPr="00372FF6" w:rsidRDefault="009E36AF" w:rsidP="009E36AF">
      <w:pPr>
        <w:rPr>
          <w:sz w:val="16"/>
        </w:rPr>
      </w:pPr>
      <w:r w:rsidRPr="00372FF6">
        <w:rPr>
          <w:sz w:val="16"/>
        </w:rPr>
        <w:t>The Affordable Care Act was first and foremost intended to extend health insurance coverage to a broader segment of the population.</w:t>
      </w:r>
    </w:p>
    <w:p w14:paraId="074B4808" w14:textId="77777777" w:rsidR="009E36AF" w:rsidRPr="00372FF6" w:rsidRDefault="009E36AF" w:rsidP="009E36AF">
      <w:pPr>
        <w:rPr>
          <w:sz w:val="16"/>
        </w:rPr>
      </w:pPr>
      <w:r w:rsidRPr="00372FF6">
        <w:rPr>
          <w:sz w:val="16"/>
        </w:rPr>
        <w:t>It has largely succeeded, with the uninsured rate among the non-elderly population falling to 10.7 %, from more than 18% just before the law took effect.</w:t>
      </w:r>
    </w:p>
    <w:p w14:paraId="6E171EDD" w14:textId="77777777" w:rsidR="009E36AF" w:rsidRPr="00372FF6" w:rsidRDefault="009E36AF" w:rsidP="009E36AF">
      <w:pPr>
        <w:rPr>
          <w:sz w:val="16"/>
        </w:rPr>
      </w:pPr>
      <w:r w:rsidRPr="00372FF6">
        <w:rPr>
          <w:sz w:val="16"/>
        </w:rPr>
        <w:t xml:space="preserve">However, it was also hoped that </w:t>
      </w:r>
      <w:r w:rsidRPr="00372FF6">
        <w:rPr>
          <w:rStyle w:val="underline"/>
        </w:rPr>
        <w:t>the ACA would end “job lock,”</w:t>
      </w:r>
      <w:r w:rsidRPr="00372FF6">
        <w:rPr>
          <w:sz w:val="16"/>
        </w:rPr>
        <w:t xml:space="preserve"> a situation where a worker stays at a job because it's the only </w:t>
      </w:r>
      <w:proofErr w:type="gramStart"/>
      <w:r w:rsidRPr="00372FF6">
        <w:rPr>
          <w:sz w:val="16"/>
        </w:rPr>
        <w:t>way</w:t>
      </w:r>
      <w:proofErr w:type="gramEnd"/>
      <w:r w:rsidRPr="00372FF6">
        <w:rPr>
          <w:sz w:val="16"/>
        </w:rPr>
        <w:t xml:space="preserve"> she can count on getting health insurance for herself or her family. Millions of workers with a serious, preexisting health condition faced this problem, knowing they'd encounter sky-high rates in the individual market.</w:t>
      </w:r>
    </w:p>
    <w:p w14:paraId="0807FAD3" w14:textId="77777777" w:rsidR="009E36AF" w:rsidRPr="00372FF6" w:rsidRDefault="009E36AF" w:rsidP="009E36AF">
      <w:pPr>
        <w:rPr>
          <w:sz w:val="16"/>
        </w:rPr>
      </w:pPr>
      <w:r w:rsidRPr="00372FF6">
        <w:rPr>
          <w:sz w:val="16"/>
        </w:rPr>
        <w:t>As a result, workers stayed at jobs that didn't fully make use of their skills or give them opportunities for advancement or that, for whatever reason, made them unhappy. The need for insurance also prevented workers from trying to start their own business or taking a part-time job to spend more time with their family.</w:t>
      </w:r>
    </w:p>
    <w:p w14:paraId="352E31EA" w14:textId="77777777" w:rsidR="009E36AF" w:rsidRPr="00372FF6" w:rsidRDefault="009E36AF" w:rsidP="009E36AF">
      <w:pPr>
        <w:rPr>
          <w:rStyle w:val="underline"/>
        </w:rPr>
      </w:pPr>
      <w:r w:rsidRPr="00372FF6">
        <w:rPr>
          <w:sz w:val="16"/>
        </w:rPr>
        <w:t xml:space="preserve">We are still in the early stages of ACA implementation, and the labor market remains weak from the Great Recession, but </w:t>
      </w:r>
      <w:r w:rsidRPr="00372FF6">
        <w:rPr>
          <w:rStyle w:val="underline"/>
        </w:rPr>
        <w:t>there is evidence that the health insurance reform law is mitigating job lock</w:t>
      </w:r>
      <w:r w:rsidRPr="00372FF6">
        <w:rPr>
          <w:sz w:val="16"/>
        </w:rPr>
        <w:t xml:space="preserve"> </w:t>
      </w:r>
      <w:r w:rsidRPr="00372FF6">
        <w:rPr>
          <w:rStyle w:val="underline"/>
        </w:rPr>
        <w:t>and giving workers more freedom. This is most apparent in the substantial rise in voluntary part-time employment.</w:t>
      </w:r>
      <w:r w:rsidRPr="00372FF6">
        <w:rPr>
          <w:sz w:val="16"/>
        </w:rPr>
        <w:t xml:space="preserve"> </w:t>
      </w:r>
      <w:r w:rsidRPr="00372FF6">
        <w:rPr>
          <w:rStyle w:val="underline"/>
        </w:rPr>
        <w:t>In the first three months of 2016, the number of people voluntarily working part time was up by more than 1.7 million (10%) from the first quarter of 2013, the last year before the exchanges were in place.</w:t>
      </w:r>
    </w:p>
    <w:p w14:paraId="483DBFDD" w14:textId="77777777" w:rsidR="009E36AF" w:rsidRPr="00372FF6" w:rsidRDefault="009E36AF" w:rsidP="009E36AF">
      <w:pPr>
        <w:rPr>
          <w:rStyle w:val="underline"/>
        </w:rPr>
      </w:pPr>
      <w:r w:rsidRPr="00372FF6">
        <w:rPr>
          <w:sz w:val="16"/>
        </w:rPr>
        <w:t xml:space="preserve">To be clear, these are people who say that they are working part time because they want to work part time. </w:t>
      </w:r>
      <w:r w:rsidRPr="00372FF6">
        <w:rPr>
          <w:rStyle w:val="underline"/>
        </w:rPr>
        <w:t xml:space="preserve">There are still </w:t>
      </w:r>
      <w:proofErr w:type="gramStart"/>
      <w:r w:rsidRPr="00372FF6">
        <w:rPr>
          <w:rStyle w:val="underline"/>
        </w:rPr>
        <w:t>a large number of</w:t>
      </w:r>
      <w:proofErr w:type="gramEnd"/>
      <w:r w:rsidRPr="00372FF6">
        <w:rPr>
          <w:rStyle w:val="underline"/>
        </w:rPr>
        <w:t xml:space="preserve"> people who work part time because they can't get full-time jobs, but this number is down by 1.9 million (24%) from the pre-ACA level.</w:t>
      </w:r>
    </w:p>
    <w:p w14:paraId="03F663AC" w14:textId="77777777" w:rsidR="009E36AF" w:rsidRPr="00372FF6" w:rsidRDefault="009E36AF" w:rsidP="009E36AF">
      <w:pPr>
        <w:rPr>
          <w:rStyle w:val="underline"/>
        </w:rPr>
      </w:pPr>
      <w:r w:rsidRPr="00372FF6">
        <w:rPr>
          <w:sz w:val="16"/>
        </w:rPr>
        <w:t xml:space="preserve">In other words, </w:t>
      </w:r>
      <w:r w:rsidRPr="00372FF6">
        <w:rPr>
          <w:rStyle w:val="underline"/>
        </w:rPr>
        <w:t>the number of people who are stuck working part time has been dropping rapidly since the ACA came into effect, while the number who choose to work part time has risen substantially.</w:t>
      </w:r>
    </w:p>
    <w:p w14:paraId="1E5A5D8E" w14:textId="77777777" w:rsidR="009E36AF" w:rsidRPr="00372FF6" w:rsidRDefault="009E36AF" w:rsidP="009E36AF">
      <w:pPr>
        <w:rPr>
          <w:sz w:val="16"/>
        </w:rPr>
      </w:pPr>
      <w:r w:rsidRPr="00372FF6">
        <w:rPr>
          <w:rStyle w:val="underline"/>
        </w:rPr>
        <w:t>The Center for Economic and Policy Research analyzed the rise in part-time employment in the first year after the ACA took effect and found that the increase was largest among young parents</w:t>
      </w:r>
      <w:r w:rsidRPr="00372FF6">
        <w:rPr>
          <w:sz w:val="16"/>
        </w:rPr>
        <w:t>. This suggests that many parents are choosing to spend more time with their kids now that they have the option to buy healthcare insurance on the exchanges.</w:t>
      </w:r>
    </w:p>
    <w:p w14:paraId="0BC3E08A" w14:textId="77777777" w:rsidR="009E36AF" w:rsidRPr="00372FF6" w:rsidRDefault="009E36AF" w:rsidP="009E36AF">
      <w:pPr>
        <w:rPr>
          <w:rStyle w:val="underline"/>
        </w:rPr>
      </w:pPr>
      <w:r w:rsidRPr="00372FF6">
        <w:rPr>
          <w:rStyle w:val="underline"/>
        </w:rPr>
        <w:t>There is also evidence of an increase in the number of people choosing to start their own busines</w:t>
      </w:r>
      <w:r w:rsidRPr="00372FF6">
        <w:rPr>
          <w:sz w:val="16"/>
        </w:rPr>
        <w:t>s</w:t>
      </w:r>
      <w:r w:rsidRPr="00372FF6">
        <w:rPr>
          <w:rStyle w:val="underline"/>
        </w:rPr>
        <w:t>. The number of people who are self-employed at incorporated businesses is up by 7.8% from the first quarter of 2013</w:t>
      </w:r>
      <w:r w:rsidRPr="00372FF6">
        <w:rPr>
          <w:sz w:val="16"/>
        </w:rPr>
        <w:t xml:space="preserve">. It's too early to know if this increase will be sustained (these data are erratic), and it may just be attributable to a strengthening labor market. Alternatively, </w:t>
      </w:r>
      <w:r w:rsidRPr="00372FF6">
        <w:rPr>
          <w:rStyle w:val="underline"/>
        </w:rPr>
        <w:t>the rise in self-employment could mean that access to insurance on the exchanges has allowed more workers to feel secure enough in their financial situation to scratch an entrepreneurial itch.</w:t>
      </w:r>
    </w:p>
    <w:p w14:paraId="7489BA56" w14:textId="77777777" w:rsidR="009E36AF" w:rsidRPr="00372FF6" w:rsidRDefault="009E36AF" w:rsidP="009E36AF"/>
    <w:p w14:paraId="62BE7BE3" w14:textId="77777777" w:rsidR="009E36AF" w:rsidRPr="00372FF6" w:rsidRDefault="009E36AF" w:rsidP="009E36AF"/>
    <w:p w14:paraId="40A39D0A" w14:textId="77777777" w:rsidR="009E36AF" w:rsidRPr="00372FF6" w:rsidRDefault="009E36AF" w:rsidP="009E36AF">
      <w:pPr>
        <w:pStyle w:val="Heading4"/>
      </w:pPr>
      <w:r w:rsidRPr="00372FF6">
        <w:t xml:space="preserve">There’s </w:t>
      </w:r>
      <w:r w:rsidRPr="00372FF6">
        <w:rPr>
          <w:u w:val="single"/>
        </w:rPr>
        <w:t>no impact</w:t>
      </w:r>
      <w:r w:rsidRPr="00372FF6">
        <w:t xml:space="preserve"> to job </w:t>
      </w:r>
      <w:proofErr w:type="gramStart"/>
      <w:r w:rsidRPr="00372FF6">
        <w:t>lock</w:t>
      </w:r>
      <w:proofErr w:type="gramEnd"/>
    </w:p>
    <w:p w14:paraId="5FCC5FD9" w14:textId="77777777" w:rsidR="009E36AF" w:rsidRPr="00372FF6" w:rsidRDefault="009E36AF" w:rsidP="009E36AF">
      <w:r w:rsidRPr="00372FF6">
        <w:rPr>
          <w:rStyle w:val="Style13ptBold"/>
        </w:rPr>
        <w:t>Gai 15</w:t>
      </w:r>
      <w:r w:rsidRPr="00372FF6">
        <w:t xml:space="preserve"> (Yunwei Gai is Associate Professor of Economics in the Department of Economics at Babson College, and *Maria Minniti is Professor and L. Bantle Chair of Entrepreneurship and Public Policy in the Whitman School of Management, at Syracuse University, “Health Insurance, Job Lock, and the Supply of Self-Employment,” Journal of Small Business Management 2015 53(2), pp. 558–580)</w:t>
      </w:r>
    </w:p>
    <w:p w14:paraId="6241DB21" w14:textId="35D481F5" w:rsidR="009E36AF" w:rsidRPr="00372FF6" w:rsidRDefault="009E36AF" w:rsidP="009E36AF">
      <w:pPr>
        <w:rPr>
          <w:b/>
          <w:u w:val="single"/>
        </w:rPr>
      </w:pPr>
      <w:r w:rsidRPr="00372FF6">
        <w:rPr>
          <w:sz w:val="16"/>
        </w:rPr>
        <w:t xml:space="preserve">Finally, in the last few years, the prolonged economic crisis and changes introduced to the U.S. health-care system have generated quite a bit of discussion on the role that self employment plays in the creation of new jobs. </w:t>
      </w:r>
      <w:r w:rsidRPr="00372FF6">
        <w:rPr>
          <w:rStyle w:val="StyleUnderline"/>
        </w:rPr>
        <w:t>Our results</w:t>
      </w:r>
      <w:r w:rsidRPr="00372FF6">
        <w:rPr>
          <w:sz w:val="16"/>
        </w:rPr>
        <w:t xml:space="preserve"> provide a contribution to this debate by </w:t>
      </w:r>
      <w:r w:rsidRPr="00372FF6">
        <w:rPr>
          <w:rStyle w:val="StyleUnderline"/>
        </w:rPr>
        <w:t>show</w:t>
      </w:r>
      <w:r w:rsidRPr="00372FF6">
        <w:rPr>
          <w:sz w:val="16"/>
        </w:rPr>
        <w:t xml:space="preserve">ing </w:t>
      </w:r>
      <w:r w:rsidRPr="00372FF6">
        <w:rPr>
          <w:rStyle w:val="StyleUnderline"/>
        </w:rPr>
        <w:t xml:space="preserve">that the availability of employer-provided health insurance is negatively correlated to the likelihood of self employment </w:t>
      </w:r>
      <w:r w:rsidRPr="00372FF6">
        <w:rPr>
          <w:rStyle w:val="Emphasis"/>
        </w:rPr>
        <w:t xml:space="preserve">in the long </w:t>
      </w:r>
      <w:proofErr w:type="gramStart"/>
      <w:r w:rsidRPr="00372FF6">
        <w:rPr>
          <w:rStyle w:val="Emphasis"/>
        </w:rPr>
        <w:t>run</w:t>
      </w:r>
      <w:r w:rsidRPr="00372FF6">
        <w:rPr>
          <w:sz w:val="16"/>
        </w:rPr>
        <w:t xml:space="preserve">, </w:t>
      </w:r>
      <w:r w:rsidRPr="00372FF6">
        <w:rPr>
          <w:rStyle w:val="StyleUnderline"/>
        </w:rPr>
        <w:t>but</w:t>
      </w:r>
      <w:proofErr w:type="gramEnd"/>
      <w:r w:rsidRPr="00372FF6">
        <w:rPr>
          <w:rStyle w:val="StyleUnderline"/>
        </w:rPr>
        <w:t xml:space="preserve"> has </w:t>
      </w:r>
      <w:r w:rsidRPr="00372FF6">
        <w:rPr>
          <w:rStyle w:val="Emphasis"/>
        </w:rPr>
        <w:t>no significant effect</w:t>
      </w:r>
      <w:r w:rsidRPr="00372FF6">
        <w:rPr>
          <w:rStyle w:val="StyleUnderline"/>
        </w:rPr>
        <w:t xml:space="preserve"> on</w:t>
      </w:r>
      <w:r w:rsidRPr="00372FF6">
        <w:rPr>
          <w:sz w:val="16"/>
        </w:rPr>
        <w:t xml:space="preserve"> the probability of </w:t>
      </w:r>
      <w:r w:rsidRPr="00372FF6">
        <w:rPr>
          <w:rStyle w:val="StyleUnderline"/>
        </w:rPr>
        <w:t>switching in the short run</w:t>
      </w:r>
      <w:r w:rsidRPr="00372FF6">
        <w:rPr>
          <w:sz w:val="16"/>
        </w:rPr>
        <w:t xml:space="preserve">. In the context of the current debate, this means that </w:t>
      </w:r>
      <w:r w:rsidRPr="00372FF6">
        <w:rPr>
          <w:rStyle w:val="StyleUnderline"/>
        </w:rPr>
        <w:t xml:space="preserve">although universal health insurance coverage is associated to a </w:t>
      </w:r>
      <w:r w:rsidRPr="00372FF6">
        <w:rPr>
          <w:rStyle w:val="Emphasis"/>
        </w:rPr>
        <w:t>mild increase</w:t>
      </w:r>
      <w:r w:rsidRPr="00372FF6">
        <w:rPr>
          <w:sz w:val="16"/>
        </w:rPr>
        <w:t xml:space="preserve"> </w:t>
      </w:r>
      <w:r w:rsidRPr="00372FF6">
        <w:rPr>
          <w:rStyle w:val="StyleUnderline"/>
        </w:rPr>
        <w:t xml:space="preserve">in self-employment </w:t>
      </w:r>
      <w:r w:rsidRPr="00372FF6">
        <w:rPr>
          <w:rStyle w:val="Emphasis"/>
        </w:rPr>
        <w:t>over time</w:t>
      </w:r>
      <w:r w:rsidRPr="00372FF6">
        <w:rPr>
          <w:sz w:val="16"/>
        </w:rPr>
        <w:t xml:space="preserve">, </w:t>
      </w:r>
      <w:r w:rsidRPr="00372FF6">
        <w:rPr>
          <w:rStyle w:val="StyleUnderline"/>
        </w:rPr>
        <w:t xml:space="preserve">its availability </w:t>
      </w:r>
      <w:r w:rsidRPr="00372FF6">
        <w:rPr>
          <w:rStyle w:val="Emphasis"/>
        </w:rPr>
        <w:t>will not</w:t>
      </w:r>
      <w:r w:rsidRPr="00372FF6">
        <w:rPr>
          <w:rStyle w:val="StyleUnderline"/>
        </w:rPr>
        <w:t xml:space="preserve"> “unleash” a wave of self employment in the short run.</w:t>
      </w:r>
    </w:p>
    <w:p w14:paraId="4B76196D" w14:textId="77777777" w:rsidR="003258A1" w:rsidRPr="00372FF6" w:rsidRDefault="003258A1" w:rsidP="003258A1">
      <w:pPr>
        <w:pStyle w:val="Heading3"/>
      </w:pPr>
      <w:r w:rsidRPr="00372FF6">
        <w:t>AT: Redirect Funds</w:t>
      </w:r>
    </w:p>
    <w:p w14:paraId="0CBA487C" w14:textId="77777777" w:rsidR="003258A1" w:rsidRPr="00372FF6" w:rsidRDefault="003258A1" w:rsidP="003258A1">
      <w:pPr>
        <w:pStyle w:val="Heading4"/>
      </w:pPr>
      <w:r w:rsidRPr="00372FF6">
        <w:t xml:space="preserve">Their authors overestimate redirectable </w:t>
      </w:r>
      <w:proofErr w:type="gramStart"/>
      <w:r w:rsidRPr="00372FF6">
        <w:t>funds</w:t>
      </w:r>
      <w:proofErr w:type="gramEnd"/>
    </w:p>
    <w:p w14:paraId="617B8760" w14:textId="77777777" w:rsidR="003258A1" w:rsidRPr="00372FF6" w:rsidRDefault="003258A1" w:rsidP="003258A1">
      <w:r w:rsidRPr="00372FF6">
        <w:t xml:space="preserve">Kenneth </w:t>
      </w:r>
      <w:r w:rsidRPr="00372FF6">
        <w:rPr>
          <w:b/>
        </w:rPr>
        <w:t>Thorpe 16</w:t>
      </w:r>
      <w:r w:rsidRPr="00372FF6">
        <w:t>, Robert W. Woodruff Professor and Chair of the Department of Health Policy and Management, in the Rollins School of Public Health of Emory University, 2-29-2016, "Why Sanders’s Single-Payer Plan Would Cost More Than His Campaign Says," American Prospect, http://prospect.org/article/why-sanders%E2%80%99s-single-payer-plan-would-cost-more-his-campaign-says</w:t>
      </w:r>
    </w:p>
    <w:p w14:paraId="5B054EE8" w14:textId="77777777" w:rsidR="003258A1" w:rsidRPr="00372FF6" w:rsidRDefault="003258A1" w:rsidP="003258A1">
      <w:pPr>
        <w:rPr>
          <w:rStyle w:val="StyleUnderline"/>
        </w:rPr>
      </w:pPr>
      <w:r w:rsidRPr="00372FF6">
        <w:rPr>
          <w:sz w:val="14"/>
        </w:rPr>
        <w:t xml:space="preserve">Implausibly High Estimates of Public Sources of Funds </w:t>
      </w:r>
      <w:r w:rsidRPr="00372FF6">
        <w:rPr>
          <w:rStyle w:val="StyleUnderline"/>
        </w:rPr>
        <w:t>The biggest source of funding for the Sanders plan is</w:t>
      </w:r>
      <w:r w:rsidRPr="00372FF6">
        <w:rPr>
          <w:sz w:val="14"/>
        </w:rPr>
        <w:t xml:space="preserve"> public </w:t>
      </w:r>
      <w:r w:rsidRPr="00372FF6">
        <w:rPr>
          <w:rStyle w:val="StyleUnderline"/>
        </w:rPr>
        <w:t>funding for</w:t>
      </w:r>
      <w:r w:rsidRPr="00372FF6">
        <w:rPr>
          <w:sz w:val="14"/>
        </w:rPr>
        <w:t xml:space="preserve"> </w:t>
      </w:r>
      <w:r w:rsidRPr="00372FF6">
        <w:rPr>
          <w:rStyle w:val="Emphasis"/>
        </w:rPr>
        <w:t>existing programs</w:t>
      </w:r>
      <w:r w:rsidRPr="00372FF6">
        <w:rPr>
          <w:sz w:val="14"/>
        </w:rPr>
        <w:t>—</w:t>
      </w:r>
      <w:r w:rsidRPr="00372FF6">
        <w:rPr>
          <w:rStyle w:val="StyleUnderline"/>
        </w:rPr>
        <w:t xml:space="preserve">a total of </w:t>
      </w:r>
      <w:r w:rsidRPr="00372FF6">
        <w:rPr>
          <w:rStyle w:val="Emphasis"/>
        </w:rPr>
        <w:t>$27.2 trillion</w:t>
      </w:r>
      <w:r w:rsidRPr="00372FF6">
        <w:rPr>
          <w:sz w:val="14"/>
        </w:rPr>
        <w:t xml:space="preserve"> </w:t>
      </w:r>
      <w:r w:rsidRPr="00372FF6">
        <w:rPr>
          <w:rStyle w:val="StyleUnderline"/>
        </w:rPr>
        <w:t>between 2017 and 2026. This</w:t>
      </w:r>
      <w:r w:rsidRPr="00372FF6">
        <w:rPr>
          <w:sz w:val="14"/>
        </w:rPr>
        <w:t xml:space="preserve"> total </w:t>
      </w:r>
      <w:r w:rsidRPr="00372FF6">
        <w:rPr>
          <w:rStyle w:val="StyleUnderline"/>
        </w:rPr>
        <w:t>includes</w:t>
      </w:r>
      <w:r w:rsidRPr="00372FF6">
        <w:rPr>
          <w:sz w:val="14"/>
        </w:rPr>
        <w:t xml:space="preserve"> projected </w:t>
      </w:r>
      <w:r w:rsidRPr="00372FF6">
        <w:rPr>
          <w:rStyle w:val="StyleUnderline"/>
        </w:rPr>
        <w:t>federal and state costs for</w:t>
      </w:r>
      <w:r w:rsidRPr="00372FF6">
        <w:rPr>
          <w:sz w:val="14"/>
        </w:rPr>
        <w:t xml:space="preserve"> the </w:t>
      </w:r>
      <w:r w:rsidRPr="00372FF6">
        <w:rPr>
          <w:rStyle w:val="StyleUnderline"/>
        </w:rPr>
        <w:t>existing</w:t>
      </w:r>
      <w:r w:rsidRPr="00372FF6">
        <w:rPr>
          <w:sz w:val="14"/>
        </w:rPr>
        <w:t xml:space="preserve"> </w:t>
      </w:r>
      <w:r w:rsidRPr="00372FF6">
        <w:rPr>
          <w:rStyle w:val="Emphasis"/>
        </w:rPr>
        <w:t>Medicare</w:t>
      </w:r>
      <w:r w:rsidRPr="00372FF6">
        <w:rPr>
          <w:sz w:val="14"/>
        </w:rPr>
        <w:t xml:space="preserve">, </w:t>
      </w:r>
      <w:r w:rsidRPr="00372FF6">
        <w:rPr>
          <w:rStyle w:val="Emphasis"/>
        </w:rPr>
        <w:t>Medicaid</w:t>
      </w:r>
      <w:r w:rsidRPr="00372FF6">
        <w:rPr>
          <w:sz w:val="14"/>
        </w:rPr>
        <w:t xml:space="preserve">, </w:t>
      </w:r>
      <w:r w:rsidRPr="00372FF6">
        <w:rPr>
          <w:rStyle w:val="StyleUnderline"/>
        </w:rPr>
        <w:t>and</w:t>
      </w:r>
      <w:r w:rsidRPr="00372FF6">
        <w:rPr>
          <w:sz w:val="14"/>
        </w:rPr>
        <w:t xml:space="preserve"> </w:t>
      </w:r>
      <w:r w:rsidRPr="00372FF6">
        <w:rPr>
          <w:rStyle w:val="Emphasis"/>
        </w:rPr>
        <w:t>CHIP</w:t>
      </w:r>
      <w:r w:rsidRPr="00372FF6">
        <w:rPr>
          <w:sz w:val="14"/>
        </w:rPr>
        <w:t xml:space="preserve"> </w:t>
      </w:r>
      <w:r w:rsidRPr="00372FF6">
        <w:rPr>
          <w:rStyle w:val="StyleUnderline"/>
        </w:rPr>
        <w:t>programs</w:t>
      </w:r>
      <w:r w:rsidRPr="00372FF6">
        <w:rPr>
          <w:sz w:val="14"/>
        </w:rPr>
        <w:t xml:space="preserve"> ($18.2 trillion). </w:t>
      </w:r>
      <w:r w:rsidRPr="00372FF6">
        <w:rPr>
          <w:rStyle w:val="StyleUnderline"/>
        </w:rPr>
        <w:t xml:space="preserve">It also includes funds for several programs, such as the </w:t>
      </w:r>
      <w:proofErr w:type="gramStart"/>
      <w:r w:rsidRPr="00372FF6">
        <w:rPr>
          <w:rStyle w:val="StyleUnderline"/>
        </w:rPr>
        <w:t>veterans</w:t>
      </w:r>
      <w:proofErr w:type="gramEnd"/>
      <w:r w:rsidRPr="00372FF6">
        <w:rPr>
          <w:rStyle w:val="StyleUnderline"/>
        </w:rPr>
        <w:t xml:space="preserve"> health-care system and Indian Health Service</w:t>
      </w:r>
      <w:r w:rsidRPr="00372FF6">
        <w:rPr>
          <w:sz w:val="14"/>
        </w:rPr>
        <w:t xml:space="preserve">. </w:t>
      </w:r>
      <w:proofErr w:type="gramStart"/>
      <w:r w:rsidRPr="00372FF6">
        <w:rPr>
          <w:sz w:val="14"/>
        </w:rPr>
        <w:t>So</w:t>
      </w:r>
      <w:proofErr w:type="gramEnd"/>
      <w:r w:rsidRPr="00372FF6">
        <w:rPr>
          <w:sz w:val="14"/>
        </w:rPr>
        <w:t xml:space="preserve"> </w:t>
      </w:r>
      <w:r w:rsidRPr="00372FF6">
        <w:rPr>
          <w:rStyle w:val="StyleUnderline"/>
        </w:rPr>
        <w:t>if these programs are going to continue, their funds would</w:t>
      </w:r>
      <w:r w:rsidRPr="00372FF6">
        <w:rPr>
          <w:sz w:val="14"/>
        </w:rPr>
        <w:t xml:space="preserve"> </w:t>
      </w:r>
      <w:r w:rsidRPr="00372FF6">
        <w:rPr>
          <w:rStyle w:val="Emphasis"/>
        </w:rPr>
        <w:t>not be available</w:t>
      </w:r>
      <w:r w:rsidRPr="00372FF6">
        <w:rPr>
          <w:sz w:val="14"/>
        </w:rPr>
        <w:t xml:space="preserve"> </w:t>
      </w:r>
      <w:r w:rsidRPr="00372FF6">
        <w:rPr>
          <w:rStyle w:val="StyleUnderline"/>
        </w:rPr>
        <w:t>to fund</w:t>
      </w:r>
      <w:r w:rsidRPr="00372FF6">
        <w:rPr>
          <w:sz w:val="14"/>
        </w:rPr>
        <w:t xml:space="preserve"> the </w:t>
      </w:r>
      <w:r w:rsidRPr="00372FF6">
        <w:rPr>
          <w:rStyle w:val="StyleUnderline"/>
        </w:rPr>
        <w:t>single-payer</w:t>
      </w:r>
      <w:r w:rsidRPr="00372FF6">
        <w:rPr>
          <w:sz w:val="14"/>
        </w:rPr>
        <w:t xml:space="preserve"> plan. Another issue with </w:t>
      </w:r>
      <w:r w:rsidRPr="00372FF6">
        <w:rPr>
          <w:rStyle w:val="StyleUnderline"/>
        </w:rPr>
        <w:t>Friedman</w:t>
      </w:r>
      <w:r w:rsidRPr="00372FF6">
        <w:rPr>
          <w:sz w:val="14"/>
        </w:rPr>
        <w:t xml:space="preserve">’s estimates is that he </w:t>
      </w:r>
      <w:r w:rsidRPr="00372FF6">
        <w:rPr>
          <w:rStyle w:val="StyleUnderline"/>
        </w:rPr>
        <w:t xml:space="preserve">assumes the </w:t>
      </w:r>
      <w:r w:rsidRPr="00372FF6">
        <w:rPr>
          <w:rStyle w:val="Emphasis"/>
        </w:rPr>
        <w:t>states</w:t>
      </w:r>
      <w:r w:rsidRPr="00372FF6">
        <w:rPr>
          <w:rStyle w:val="StyleUnderline"/>
        </w:rPr>
        <w:t xml:space="preserve"> will</w:t>
      </w:r>
      <w:r w:rsidRPr="00372FF6">
        <w:rPr>
          <w:sz w:val="14"/>
        </w:rPr>
        <w:t xml:space="preserve"> </w:t>
      </w:r>
      <w:r w:rsidRPr="00372FF6">
        <w:rPr>
          <w:rStyle w:val="Emphasis"/>
        </w:rPr>
        <w:t>make</w:t>
      </w:r>
      <w:r w:rsidRPr="00372FF6">
        <w:rPr>
          <w:sz w:val="14"/>
        </w:rPr>
        <w:t xml:space="preserve"> </w:t>
      </w:r>
      <w:r w:rsidRPr="00372FF6">
        <w:rPr>
          <w:rStyle w:val="Emphasis"/>
        </w:rPr>
        <w:t>$3.3 trillion in</w:t>
      </w:r>
      <w:r w:rsidRPr="00372FF6">
        <w:rPr>
          <w:sz w:val="14"/>
        </w:rPr>
        <w:t xml:space="preserve"> Medicaid and CHIP </w:t>
      </w:r>
      <w:r w:rsidRPr="00372FF6">
        <w:rPr>
          <w:rStyle w:val="Emphasis"/>
        </w:rPr>
        <w:t>payments</w:t>
      </w:r>
      <w:r w:rsidRPr="00372FF6">
        <w:rPr>
          <w:sz w:val="14"/>
        </w:rPr>
        <w:t xml:space="preserve"> </w:t>
      </w:r>
      <w:r w:rsidRPr="00372FF6">
        <w:rPr>
          <w:rStyle w:val="StyleUnderline"/>
        </w:rPr>
        <w:t>even after those programs have been</w:t>
      </w:r>
      <w:r w:rsidRPr="00372FF6">
        <w:rPr>
          <w:sz w:val="14"/>
        </w:rPr>
        <w:t xml:space="preserve"> </w:t>
      </w:r>
      <w:r w:rsidRPr="00372FF6">
        <w:rPr>
          <w:rStyle w:val="Emphasis"/>
        </w:rPr>
        <w:t>eliminated</w:t>
      </w:r>
      <w:r w:rsidRPr="00372FF6">
        <w:rPr>
          <w:sz w:val="14"/>
        </w:rPr>
        <w:t xml:space="preserve">. There is a precedent here, though it is of uncertain legal status today. When Congress passed the Medicare drug benefit in 2003, it required states to contribute 75 percent of their previous spending on “dual eligible” Part D beneficiaries (those eligible for Medicaid as well as Medicare). This kind of provision is known as a “maintenance of effort” (MOE) requirement. But in more recent decisions, </w:t>
      </w:r>
      <w:r w:rsidRPr="00372FF6">
        <w:rPr>
          <w:rStyle w:val="StyleUnderline"/>
        </w:rPr>
        <w:t>the Supreme Court has greatly limited the power of the federal government to</w:t>
      </w:r>
      <w:r w:rsidRPr="00372FF6">
        <w:rPr>
          <w:sz w:val="14"/>
        </w:rPr>
        <w:t xml:space="preserve"> </w:t>
      </w:r>
      <w:r w:rsidRPr="00372FF6">
        <w:rPr>
          <w:rStyle w:val="Emphasis"/>
        </w:rPr>
        <w:t>require states to spend money</w:t>
      </w:r>
      <w:r w:rsidRPr="00372FF6">
        <w:rPr>
          <w:sz w:val="14"/>
        </w:rPr>
        <w:t xml:space="preserve">. In my estimates, I used the MOE approach used in the Part D dual-eligible program requiring the states to spend 75 percent as much as they previously spent. Obviously, </w:t>
      </w:r>
      <w:r w:rsidRPr="00372FF6">
        <w:rPr>
          <w:rStyle w:val="StyleUnderline"/>
        </w:rPr>
        <w:t xml:space="preserve">financing costs would be </w:t>
      </w:r>
      <w:r w:rsidRPr="00372FF6">
        <w:rPr>
          <w:rStyle w:val="Emphasis"/>
        </w:rPr>
        <w:t>substantially higher</w:t>
      </w:r>
      <w:r w:rsidRPr="00372FF6">
        <w:rPr>
          <w:rStyle w:val="StyleUnderline"/>
        </w:rPr>
        <w:t xml:space="preserve"> absent the MOE contributions. </w:t>
      </w:r>
      <w:r w:rsidRPr="00372FF6">
        <w:rPr>
          <w:sz w:val="14"/>
        </w:rPr>
        <w:t xml:space="preserve">There is </w:t>
      </w:r>
      <w:r w:rsidRPr="00372FF6">
        <w:rPr>
          <w:rStyle w:val="StyleUnderline"/>
        </w:rPr>
        <w:t>an additional aspect to Friedman’s estimates</w:t>
      </w:r>
      <w:r w:rsidRPr="00372FF6">
        <w:rPr>
          <w:sz w:val="14"/>
        </w:rPr>
        <w:t xml:space="preserve"> that </w:t>
      </w:r>
      <w:r w:rsidRPr="00372FF6">
        <w:rPr>
          <w:rStyle w:val="StyleUnderline"/>
        </w:rPr>
        <w:t xml:space="preserve">allows him to project lower new costs for </w:t>
      </w:r>
      <w:proofErr w:type="gramStart"/>
      <w:r w:rsidRPr="00372FF6">
        <w:rPr>
          <w:rStyle w:val="StyleUnderline"/>
        </w:rPr>
        <w:t>single-payer</w:t>
      </w:r>
      <w:proofErr w:type="gramEnd"/>
      <w:r w:rsidRPr="00372FF6">
        <w:rPr>
          <w:rStyle w:val="StyleUnderline"/>
        </w:rPr>
        <w:t xml:space="preserve">. He estimates the cost of the new single-payer plan will grow at </w:t>
      </w:r>
      <w:r w:rsidRPr="00372FF6">
        <w:rPr>
          <w:rStyle w:val="Emphasis"/>
        </w:rPr>
        <w:t>4.7 percent per year</w:t>
      </w:r>
      <w:r w:rsidRPr="00372FF6">
        <w:rPr>
          <w:sz w:val="14"/>
        </w:rPr>
        <w:t xml:space="preserve">, </w:t>
      </w:r>
      <w:r w:rsidRPr="00372FF6">
        <w:rPr>
          <w:rStyle w:val="StyleUnderline"/>
        </w:rPr>
        <w:t>but</w:t>
      </w:r>
      <w:r w:rsidRPr="00372FF6">
        <w:rPr>
          <w:sz w:val="14"/>
        </w:rPr>
        <w:t xml:space="preserve"> at the same time he </w:t>
      </w:r>
      <w:r w:rsidRPr="00372FF6">
        <w:rPr>
          <w:rStyle w:val="StyleUnderline"/>
        </w:rPr>
        <w:t xml:space="preserve">assumes the redirected funds for </w:t>
      </w:r>
      <w:r w:rsidRPr="00372FF6">
        <w:rPr>
          <w:rStyle w:val="Emphasis"/>
        </w:rPr>
        <w:t>prior programs</w:t>
      </w:r>
      <w:r w:rsidRPr="00372FF6">
        <w:rPr>
          <w:sz w:val="14"/>
        </w:rPr>
        <w:t xml:space="preserve"> (including state Medicaid, state general assistance, vocational rehabilitation, state maternal and child health, and school health payments) to fund the single-payer plan </w:t>
      </w:r>
      <w:r w:rsidRPr="00372FF6">
        <w:rPr>
          <w:rStyle w:val="StyleUnderline"/>
        </w:rPr>
        <w:t>would</w:t>
      </w:r>
      <w:r w:rsidRPr="00372FF6">
        <w:rPr>
          <w:sz w:val="14"/>
        </w:rPr>
        <w:t xml:space="preserve"> be required to </w:t>
      </w:r>
      <w:r w:rsidRPr="00372FF6">
        <w:rPr>
          <w:rStyle w:val="StyleUnderline"/>
        </w:rPr>
        <w:t xml:space="preserve">increase at a </w:t>
      </w:r>
      <w:r w:rsidRPr="00372FF6">
        <w:rPr>
          <w:rStyle w:val="Emphasis"/>
        </w:rPr>
        <w:t>higher baseline rate of 6.5 percent per year</w:t>
      </w:r>
      <w:r w:rsidRPr="00372FF6">
        <w:rPr>
          <w:sz w:val="14"/>
        </w:rPr>
        <w:t xml:space="preserve">. In other words, </w:t>
      </w:r>
      <w:r w:rsidRPr="00372FF6">
        <w:rPr>
          <w:rStyle w:val="StyleUnderline"/>
        </w:rPr>
        <w:t xml:space="preserve">the states would have to continue to pay </w:t>
      </w:r>
      <w:r w:rsidRPr="00372FF6">
        <w:rPr>
          <w:rStyle w:val="Emphasis"/>
        </w:rPr>
        <w:t>6.5 percent more each year</w:t>
      </w:r>
      <w:r w:rsidRPr="00372FF6">
        <w:rPr>
          <w:sz w:val="14"/>
        </w:rPr>
        <w:t xml:space="preserve"> for their former Medicaid and CHIP beneficiaries, </w:t>
      </w:r>
      <w:r w:rsidRPr="00372FF6">
        <w:rPr>
          <w:rStyle w:val="StyleUnderline"/>
        </w:rPr>
        <w:t xml:space="preserve">even though the </w:t>
      </w:r>
      <w:r w:rsidRPr="00372FF6">
        <w:rPr>
          <w:rStyle w:val="Emphasis"/>
        </w:rPr>
        <w:t>actual cost</w:t>
      </w:r>
      <w:r w:rsidRPr="00372FF6">
        <w:rPr>
          <w:sz w:val="14"/>
        </w:rPr>
        <w:t xml:space="preserve"> for those patients </w:t>
      </w:r>
      <w:r w:rsidRPr="00372FF6">
        <w:rPr>
          <w:rStyle w:val="StyleUnderline"/>
        </w:rPr>
        <w:t>would increase</w:t>
      </w:r>
      <w:r w:rsidRPr="00372FF6">
        <w:rPr>
          <w:sz w:val="14"/>
        </w:rPr>
        <w:t xml:space="preserve">, according to Friedman, at </w:t>
      </w:r>
      <w:r w:rsidRPr="00372FF6">
        <w:rPr>
          <w:rStyle w:val="StyleUnderline"/>
        </w:rPr>
        <w:t>only</w:t>
      </w:r>
      <w:r w:rsidRPr="00372FF6">
        <w:rPr>
          <w:sz w:val="14"/>
        </w:rPr>
        <w:t xml:space="preserve"> </w:t>
      </w:r>
      <w:r w:rsidRPr="00372FF6">
        <w:rPr>
          <w:rStyle w:val="Emphasis"/>
        </w:rPr>
        <w:t>4.7 percent per year</w:t>
      </w:r>
      <w:r w:rsidRPr="00372FF6">
        <w:rPr>
          <w:sz w:val="14"/>
        </w:rPr>
        <w:t xml:space="preserve">. Under these assumptions, </w:t>
      </w:r>
      <w:r w:rsidRPr="00372FF6">
        <w:rPr>
          <w:rStyle w:val="StyleUnderline"/>
        </w:rPr>
        <w:t xml:space="preserve">the states subsidize an </w:t>
      </w:r>
      <w:r w:rsidRPr="00372FF6">
        <w:rPr>
          <w:rStyle w:val="Emphasis"/>
        </w:rPr>
        <w:t>increasing share of the total cost</w:t>
      </w:r>
      <w:r w:rsidRPr="00372FF6">
        <w:rPr>
          <w:sz w:val="14"/>
        </w:rPr>
        <w:t xml:space="preserve"> of the federal program. So not only does Friedman assume a 100 percent MOE, but Sanders’s plan apparently forces the states to pay each year nearly 2 percentage points more than the actual cost of the single-payer program. The same is true for some important private-sector spending included in the $27.2 trillion “public sector” total. </w:t>
      </w:r>
      <w:r w:rsidRPr="00372FF6">
        <w:rPr>
          <w:rStyle w:val="StyleUnderline"/>
        </w:rPr>
        <w:t>Included in this total are the workers’ compensation programs and worksite health programs. So</w:t>
      </w:r>
      <w:r w:rsidRPr="00372FF6">
        <w:rPr>
          <w:sz w:val="14"/>
        </w:rPr>
        <w:t xml:space="preserve"> </w:t>
      </w:r>
      <w:proofErr w:type="gramStart"/>
      <w:r w:rsidRPr="00372FF6">
        <w:rPr>
          <w:sz w:val="14"/>
        </w:rPr>
        <w:t>again</w:t>
      </w:r>
      <w:proofErr w:type="gramEnd"/>
      <w:r w:rsidRPr="00372FF6">
        <w:rPr>
          <w:sz w:val="14"/>
        </w:rPr>
        <w:t xml:space="preserve"> </w:t>
      </w:r>
      <w:r w:rsidRPr="00372FF6">
        <w:rPr>
          <w:rStyle w:val="StyleUnderline"/>
        </w:rPr>
        <w:t>the single-payer plan would require employers to contribute an average of 6.5 percent per year for these programs, even when the single-payer plan limits spending growth in these programs to 4.7 percent per year.</w:t>
      </w:r>
    </w:p>
    <w:p w14:paraId="75B0FCBC" w14:textId="77777777" w:rsidR="003258A1" w:rsidRPr="00372FF6" w:rsidRDefault="003258A1" w:rsidP="003258A1"/>
    <w:p w14:paraId="2AA0A16E" w14:textId="77777777" w:rsidR="003258A1" w:rsidRPr="00372FF6" w:rsidRDefault="003258A1" w:rsidP="003258A1">
      <w:pPr>
        <w:pStyle w:val="Heading3"/>
      </w:pPr>
      <w:r w:rsidRPr="00372FF6">
        <w:t>AT: Studies</w:t>
      </w:r>
    </w:p>
    <w:p w14:paraId="6F5DB906" w14:textId="77777777" w:rsidR="003258A1" w:rsidRPr="00372FF6" w:rsidRDefault="003258A1" w:rsidP="003258A1">
      <w:pPr>
        <w:pStyle w:val="Heading4"/>
        <w:rPr>
          <w:u w:val="single"/>
        </w:rPr>
      </w:pPr>
      <w:r w:rsidRPr="00372FF6">
        <w:rPr>
          <w:u w:val="single"/>
        </w:rPr>
        <w:t>Best studies</w:t>
      </w:r>
      <w:r w:rsidRPr="00372FF6">
        <w:t xml:space="preserve"> prove the aff’s unsustainably expensive---AFF studies </w:t>
      </w:r>
      <w:r w:rsidRPr="00372FF6">
        <w:rPr>
          <w:u w:val="single"/>
        </w:rPr>
        <w:t xml:space="preserve">overestimate several cost control factors. </w:t>
      </w:r>
    </w:p>
    <w:p w14:paraId="799000A1" w14:textId="77777777" w:rsidR="003258A1" w:rsidRPr="00372FF6" w:rsidRDefault="003258A1" w:rsidP="003258A1">
      <w:r w:rsidRPr="00372FF6">
        <w:rPr>
          <w:b/>
        </w:rPr>
        <w:t>Holahan et al. 16</w:t>
      </w:r>
      <w:r w:rsidRPr="00372FF6">
        <w:t xml:space="preserve">. John Holahan is an Institute fellow in the Health Policy Center at Urban, where he previously served as center director for over 30 years. Lisa Clemans-Cope is a senior research associate in the Health Policy Center at the Urban Institute. Her areas of expertise include health insurance reform legislation and regulation, </w:t>
      </w:r>
      <w:proofErr w:type="gramStart"/>
      <w:r w:rsidRPr="00372FF6">
        <w:t>Medicaid</w:t>
      </w:r>
      <w:proofErr w:type="gramEnd"/>
      <w:r w:rsidRPr="00372FF6">
        <w:t xml:space="preserve"> and the Children’s Health Insurance Program (CHIP), dual health spending, access to and use of health care, private insurance, eligibles health-related survey data, and Medicaid claims data. Matthew Buettgens is a senior research analyst in the Health Policy Center at the Urban Institute, where he is the mathematician leading the development of Urban’s Health Insurance Policy Simulation Model. The model is currently being used to provide technical assistance for health reform implementation in Massachusetts, Missouri, New York, Virginia, and Washington as well as to the federal government. Melissa Favreaultis a senior fellow in the Income and Benefits Policy Center at the Urban Institute, where her work focuses on the economic well-being and health status of older Americans and individuals with disabilities. She also analyzes long-term care needs and the distributional effects of Medicare and Medicaid. Linda J. Blumberg is a senior fellow in the Health Policy Center at the Urban Institute, having joined in 1992. She is an expert on private health insurance (employer and nongroup), health care financing, and health system reform. Her recent work includes extensive research related to the Affordable Care Act (ACA); in particular, providing technical assistance to states, tracking policy decisionmaking and implementation efforts at the state level, and interpreting and analyzing the implications of </w:t>
      </w:r>
      <w:proofErr w:type="gramStart"/>
      <w:r w:rsidRPr="00372FF6">
        <w:t>particular policies</w:t>
      </w:r>
      <w:proofErr w:type="gramEnd"/>
      <w:r w:rsidRPr="00372FF6">
        <w:t>. Siyabonga Ndwandwe is a research assistant in the Health Policy Center at the Urban Institute. He works on the Health Policy Simulation Model to predict and analyze the effects of the Affordable Care Act across states. 2016. The Sanders Single-Payer Health Care Plan. Washington, DC: Urban Institute. Google Scholar, http://cdn0.vox-cdn.com/uploads/chorus_asset/file/6460347/Analysis_of_Sanders_Health_Plan.0.pdf.</w:t>
      </w:r>
    </w:p>
    <w:p w14:paraId="24751E98" w14:textId="77777777" w:rsidR="003258A1" w:rsidRPr="00372FF6" w:rsidRDefault="003258A1" w:rsidP="003258A1">
      <w:pPr>
        <w:rPr>
          <w:sz w:val="14"/>
        </w:rPr>
      </w:pPr>
      <w:r w:rsidRPr="00372FF6">
        <w:rPr>
          <w:sz w:val="14"/>
        </w:rPr>
        <w:t xml:space="preserve">Discussion We estimate that </w:t>
      </w:r>
      <w:r w:rsidRPr="00372FF6">
        <w:rPr>
          <w:rStyle w:val="StyleUnderline"/>
        </w:rPr>
        <w:t>the Sanders plan would increase current national health care spending on acute and long-term care by</w:t>
      </w:r>
      <w:r w:rsidRPr="00372FF6">
        <w:rPr>
          <w:sz w:val="14"/>
        </w:rPr>
        <w:t xml:space="preserve"> about $518.9 billion </w:t>
      </w:r>
      <w:r w:rsidRPr="00372FF6">
        <w:rPr>
          <w:rStyle w:val="Emphasis"/>
        </w:rPr>
        <w:t>(16.9 percent) in 2017</w:t>
      </w:r>
      <w:r w:rsidRPr="00372FF6">
        <w:rPr>
          <w:sz w:val="14"/>
        </w:rPr>
        <w:t xml:space="preserve"> </w:t>
      </w:r>
      <w:r w:rsidRPr="00372FF6">
        <w:rPr>
          <w:rStyle w:val="StyleUnderline"/>
        </w:rPr>
        <w:t>and would increase federal government spending about</w:t>
      </w:r>
      <w:r w:rsidRPr="00372FF6">
        <w:rPr>
          <w:sz w:val="14"/>
        </w:rPr>
        <w:t xml:space="preserve"> $2.5 trillion </w:t>
      </w:r>
      <w:r w:rsidRPr="00372FF6">
        <w:rPr>
          <w:rStyle w:val="Emphasis"/>
        </w:rPr>
        <w:t>(257.6 percent) in 2017</w:t>
      </w:r>
      <w:r w:rsidRPr="00372FF6">
        <w:rPr>
          <w:sz w:val="14"/>
        </w:rPr>
        <w:t xml:space="preserve"> and $32.0 trillion (232.7 percent) from 2017 to 2026. </w:t>
      </w:r>
      <w:r w:rsidRPr="00372FF6">
        <w:rPr>
          <w:rStyle w:val="StyleUnderline"/>
        </w:rPr>
        <w:t xml:space="preserve">Our 10-year federal cost estimates are </w:t>
      </w:r>
      <w:r w:rsidRPr="00372FF6">
        <w:rPr>
          <w:rStyle w:val="Emphasis"/>
        </w:rPr>
        <w:t xml:space="preserve">higher than those published </w:t>
      </w:r>
      <w:r w:rsidRPr="00372FF6">
        <w:rPr>
          <w:sz w:val="14"/>
        </w:rPr>
        <w:t xml:space="preserve">earlier this year </w:t>
      </w:r>
      <w:r w:rsidRPr="00372FF6">
        <w:rPr>
          <w:rStyle w:val="Emphasis"/>
        </w:rPr>
        <w:t>by</w:t>
      </w:r>
      <w:r w:rsidRPr="00372FF6">
        <w:rPr>
          <w:sz w:val="14"/>
        </w:rPr>
        <w:t xml:space="preserve"> Kenneth </w:t>
      </w:r>
      <w:r w:rsidRPr="00372FF6">
        <w:rPr>
          <w:rStyle w:val="Emphasis"/>
        </w:rPr>
        <w:t>Thorpe</w:t>
      </w:r>
      <w:r w:rsidRPr="00372FF6">
        <w:rPr>
          <w:sz w:val="14"/>
        </w:rPr>
        <w:t xml:space="preserve"> (2016). He estimated total new federal costs of $24.3 trillion over 2017 to 2026. As is the case whenever one projects the costs of new programs, there is uncertainty around these estimates. There are several reasons why components of these estimates may be too low and some reasons why others may be too high. The following </w:t>
      </w:r>
      <w:r w:rsidRPr="00372FF6">
        <w:rPr>
          <w:rStyle w:val="StyleUnderline"/>
        </w:rPr>
        <w:t>assumptions</w:t>
      </w:r>
      <w:r w:rsidRPr="00372FF6">
        <w:rPr>
          <w:sz w:val="14"/>
        </w:rPr>
        <w:t xml:space="preserve"> may </w:t>
      </w:r>
      <w:r w:rsidRPr="00372FF6">
        <w:rPr>
          <w:rStyle w:val="StyleUnderline"/>
        </w:rPr>
        <w:t xml:space="preserve">tend to </w:t>
      </w:r>
      <w:r w:rsidRPr="00372FF6">
        <w:rPr>
          <w:rStyle w:val="Emphasis"/>
        </w:rPr>
        <w:t>underestimate the costs</w:t>
      </w:r>
      <w:r w:rsidRPr="00372FF6">
        <w:rPr>
          <w:sz w:val="14"/>
        </w:rPr>
        <w:t xml:space="preserve"> of the program: </w:t>
      </w:r>
      <w:r w:rsidRPr="00372FF6">
        <w:rPr>
          <w:sz w:val="14"/>
        </w:rPr>
        <w:sym w:font="Times New Roman" w:char="F06E"/>
      </w:r>
      <w:r w:rsidRPr="00372FF6">
        <w:rPr>
          <w:sz w:val="14"/>
        </w:rPr>
        <w:t xml:space="preserve"> Setting provider payment rates for acute care services at levels consistent with the current law Medicare program may be too restrictive. </w:t>
      </w:r>
      <w:r w:rsidRPr="00372FF6">
        <w:rPr>
          <w:rStyle w:val="Emphasis"/>
        </w:rPr>
        <w:t>Payment rates</w:t>
      </w:r>
      <w:r w:rsidRPr="00372FF6">
        <w:rPr>
          <w:rStyle w:val="StyleUnderline"/>
        </w:rPr>
        <w:t xml:space="preserve"> may in fact have to be higher</w:t>
      </w:r>
      <w:r w:rsidRPr="00372FF6">
        <w:rPr>
          <w:sz w:val="14"/>
        </w:rPr>
        <w:t xml:space="preserve">, at least initially and perhaps indefinitely, </w:t>
      </w:r>
      <w:r w:rsidRPr="00372FF6">
        <w:rPr>
          <w:rStyle w:val="StyleUnderline"/>
        </w:rPr>
        <w:t>to be acceptable to providers</w:t>
      </w:r>
      <w:r w:rsidRPr="00372FF6">
        <w:rPr>
          <w:sz w:val="14"/>
        </w:rPr>
        <w:t xml:space="preserve">. </w:t>
      </w:r>
      <w:r w:rsidRPr="00372FF6">
        <w:rPr>
          <w:sz w:val="14"/>
        </w:rPr>
        <w:sym w:font="Times New Roman" w:char="F06E"/>
      </w:r>
      <w:r w:rsidRPr="00372FF6">
        <w:rPr>
          <w:sz w:val="14"/>
        </w:rPr>
        <w:t xml:space="preserve"> </w:t>
      </w:r>
      <w:r w:rsidRPr="00372FF6">
        <w:rPr>
          <w:rStyle w:val="StyleUnderline"/>
        </w:rPr>
        <w:t xml:space="preserve">Setting provider payment rates for long-term care services at only 15 percent above current Medicaid levels may </w:t>
      </w:r>
      <w:r w:rsidRPr="00372FF6">
        <w:rPr>
          <w:rStyle w:val="Emphasis"/>
        </w:rPr>
        <w:t>also be inadequate</w:t>
      </w:r>
      <w:r w:rsidRPr="00372FF6">
        <w:rPr>
          <w:sz w:val="14"/>
        </w:rPr>
        <w:t xml:space="preserve"> to induce an expansion of provider supply necessary to meet a significant share of the expanded demand that would result from the new program. </w:t>
      </w:r>
      <w:r w:rsidRPr="00372FF6">
        <w:rPr>
          <w:sz w:val="14"/>
        </w:rPr>
        <w:sym w:font="Times New Roman" w:char="F06E"/>
      </w:r>
      <w:r w:rsidRPr="00372FF6">
        <w:rPr>
          <w:sz w:val="14"/>
        </w:rPr>
        <w:t xml:space="preserve"> Our</w:t>
      </w:r>
      <w:r w:rsidRPr="00372FF6">
        <w:rPr>
          <w:rStyle w:val="StyleUnderline"/>
        </w:rPr>
        <w:t xml:space="preserve"> assumptions about reductions in drug prices are </w:t>
      </w:r>
      <w:r w:rsidRPr="00372FF6">
        <w:rPr>
          <w:sz w:val="14"/>
        </w:rPr>
        <w:t xml:space="preserve">particularly </w:t>
      </w:r>
      <w:r w:rsidRPr="00372FF6">
        <w:rPr>
          <w:rStyle w:val="Emphasis"/>
        </w:rPr>
        <w:t>aggressive</w:t>
      </w:r>
      <w:r w:rsidRPr="00372FF6">
        <w:rPr>
          <w:sz w:val="14"/>
        </w:rPr>
        <w:t xml:space="preserve"> </w:t>
      </w:r>
      <w:r w:rsidRPr="00372FF6">
        <w:rPr>
          <w:rStyle w:val="StyleUnderline"/>
        </w:rPr>
        <w:t>and</w:t>
      </w:r>
      <w:r w:rsidRPr="00372FF6">
        <w:rPr>
          <w:sz w:val="14"/>
        </w:rPr>
        <w:t xml:space="preserve"> may fall </w:t>
      </w:r>
      <w:r w:rsidRPr="00372FF6">
        <w:rPr>
          <w:rStyle w:val="Emphasis"/>
        </w:rPr>
        <w:t>well short of political feasibility</w:t>
      </w:r>
      <w:r w:rsidRPr="00372FF6">
        <w:rPr>
          <w:sz w:val="14"/>
        </w:rPr>
        <w:t xml:space="preserve">. </w:t>
      </w:r>
      <w:r w:rsidRPr="00372FF6">
        <w:rPr>
          <w:sz w:val="14"/>
        </w:rPr>
        <w:sym w:font="Times New Roman" w:char="F06E"/>
      </w:r>
      <w:r w:rsidRPr="00372FF6">
        <w:rPr>
          <w:sz w:val="14"/>
        </w:rPr>
        <w:t xml:space="preserve"> We have assumed that supply constraints in the provision of acute care for the nonelderly would be consistent with those inherent in the current law Medicaid program; however, it is possible that the constraints would not be that severe. If that is the case, more demand for medical services would be met and expenditures would be higher, both in term of total national health expenditures and federal costs. </w:t>
      </w:r>
      <w:r w:rsidRPr="00372FF6">
        <w:rPr>
          <w:sz w:val="14"/>
        </w:rPr>
        <w:sym w:font="Times New Roman" w:char="F06E"/>
      </w:r>
      <w:r w:rsidRPr="00372FF6">
        <w:rPr>
          <w:sz w:val="14"/>
        </w:rPr>
        <w:t xml:space="preserve"> We do not adjust estimated costs upward to account for the fact that some Medicaid programs impose benefit and service limits under current law, but there would be no such limits under the Sanders plan. Consequently, use of these benefits and services would be higher under the Sanders plan than we have estimated here. </w:t>
      </w:r>
      <w:r w:rsidRPr="00372FF6">
        <w:rPr>
          <w:sz w:val="14"/>
        </w:rPr>
        <w:sym w:font="Times New Roman" w:char="F06E"/>
      </w:r>
      <w:r w:rsidRPr="00372FF6">
        <w:rPr>
          <w:sz w:val="14"/>
        </w:rPr>
        <w:t xml:space="preserve"> </w:t>
      </w:r>
      <w:r w:rsidRPr="00372FF6">
        <w:rPr>
          <w:rStyle w:val="StyleUnderline"/>
        </w:rPr>
        <w:t xml:space="preserve">We did not include a cost estimate for </w:t>
      </w:r>
      <w:r w:rsidRPr="00372FF6">
        <w:rPr>
          <w:rStyle w:val="Emphasis"/>
        </w:rPr>
        <w:t>increased utilization of services</w:t>
      </w:r>
      <w:r w:rsidRPr="00372FF6">
        <w:rPr>
          <w:rStyle w:val="StyleUnderline"/>
        </w:rPr>
        <w:t xml:space="preserve"> </w:t>
      </w:r>
      <w:r w:rsidRPr="00372FF6">
        <w:rPr>
          <w:sz w:val="14"/>
        </w:rPr>
        <w:t xml:space="preserve">associated with the move from current or no coverage to first-dollar coverage of new benefits (e.g., dental, vision and hearing, as well as prescription drugs for some beneficiaries) in Medicare. </w:t>
      </w:r>
      <w:r w:rsidRPr="00372FF6">
        <w:rPr>
          <w:sz w:val="14"/>
        </w:rPr>
        <w:sym w:font="Times New Roman" w:char="F06E"/>
      </w:r>
      <w:r w:rsidRPr="00372FF6">
        <w:rPr>
          <w:sz w:val="14"/>
        </w:rPr>
        <w:t xml:space="preserve"> We assume that most long-term care services would be provided in the home rather than in more expensive nursing homes and that many people would continue to rely on family members for services rather than taking full advantage of the formal care services that Sanders would make available at no cost. If there is more of a shift form informal to formal care than we have assumed, costs would be higher. </w:t>
      </w:r>
      <w:r w:rsidRPr="00372FF6">
        <w:rPr>
          <w:sz w:val="14"/>
        </w:rPr>
        <w:sym w:font="Times New Roman" w:char="F06E"/>
      </w:r>
      <w:r w:rsidRPr="00372FF6">
        <w:rPr>
          <w:sz w:val="14"/>
        </w:rPr>
        <w:t xml:space="preserve"> The elimination of cost sharing for LTSS could lead to a much greater increase in demand than we have assumed. The following assumptions may tend to overestimate costs: </w:t>
      </w:r>
      <w:r w:rsidRPr="00372FF6">
        <w:rPr>
          <w:sz w:val="14"/>
        </w:rPr>
        <w:sym w:font="Times New Roman" w:char="F06E"/>
      </w:r>
      <w:r w:rsidRPr="00372FF6">
        <w:rPr>
          <w:sz w:val="14"/>
        </w:rPr>
        <w:t xml:space="preserve"> Our estimates include costs associated with providing undocumented immigrants with acute care services for the nonelderly and long-term care services equivalent to that of citizens and documented residents (we were not able to estimate costs for providing coverage to elderly undocumented immigrants). If the new program excludes this population, those costs would be subtracted and government spending on uncompensated care would be added. </w:t>
      </w:r>
      <w:r w:rsidRPr="00372FF6">
        <w:rPr>
          <w:sz w:val="14"/>
        </w:rPr>
        <w:sym w:font="Times New Roman" w:char="F06E"/>
      </w:r>
      <w:r w:rsidRPr="00372FF6">
        <w:rPr>
          <w:sz w:val="14"/>
        </w:rPr>
        <w:t xml:space="preserve"> Our assumed reduction in the growth of healthcare spending of 0.5 percentage points below current projected growth rates may be too pessimistic. A government-run system may be able to do better. However, large cuts in provider payment rates and even further reductions in annual growth rates would necessarily be politically challenging because of both providers and the supply constraints such cuts likely would create. Some might argue that our estimate of 6 percent administrative costs is too high. For reasons discussed below, we do not believe this to be the case. </w:t>
      </w:r>
      <w:r w:rsidRPr="00372FF6">
        <w:rPr>
          <w:sz w:val="14"/>
        </w:rPr>
        <w:sym w:font="Times New Roman" w:char="F06E"/>
      </w:r>
      <w:r w:rsidRPr="00372FF6">
        <w:rPr>
          <w:sz w:val="14"/>
        </w:rPr>
        <w:t xml:space="preserve"> Our estimates would also be lower if we assumed a less generous home care benefit or assumed a longer waiting period for long-term care services. Costs would also be lower if individuals were required to use more of their own resources to finance institutional care as they do today. However, such assumptions seem inconsistent with the broad intent of the proposal. </w:t>
      </w:r>
      <w:r w:rsidRPr="00372FF6">
        <w:rPr>
          <w:sz w:val="14"/>
        </w:rPr>
        <w:sym w:font="Times New Roman" w:char="F06E"/>
      </w:r>
      <w:r w:rsidRPr="00372FF6">
        <w:rPr>
          <w:sz w:val="14"/>
        </w:rPr>
        <w:t xml:space="preserve"> We do not assume that some segment of the high-income population would opt out of the single-payer system and finance their care with the purchase of private insurance. It is difficult to know what would happen in such a case—whether individuals would solely rely on private insurance or use a mix of privately and publicly covered services. Both paying higher taxes and purchasing private insurance may not be affordable for many, even among those with high THE SANDERS SINGLE-PAYER HEALTH CARE PLA N 2 3 incomes. But to the extent it would be permitted and occurred, such a shift could increase national health expenditures and private spending while reducing federal spending. The Sanders plan would have significant benefits for the poor and others with low incomes. They would receive considerably more in health services than they do today, with no out-of-pocket costs. Their employers, however, would pay a payroll tax of 6.2 percent on their earnings. This would ultimately be shifted back onto employees—including low-income employees—in the form of lower wages. Thus, low-income workers, like other workers, would in fact bear some of the costs of financing the plan. Employer contributions to health insurance premiums would also be offset, and presumably those contributions to compensation would be turned into wages or other benefits (Blumberg 1999; Blumberg et al. 2012). Those in need of long-term care services, often a very sick population with high needs, would receive important new benefits. The 2.2 percent income surtax on taxable income would also affect many low-income people, but upper-middle-income and high-income individuals would bear most of the brunt of financing this plan through large tax increases (Sammartino et al. 2016). Higher-income people, too, would receive the benefits of comprehensive insurance coverage with no cost-sharing requirements and would no longer have to pay premiums for private coverage. However, their benefit improvements would be more modest given their current coverage, and they may find it harder to access providers because of supply constraints. </w:t>
      </w:r>
      <w:r w:rsidRPr="00372FF6">
        <w:rPr>
          <w:rStyle w:val="StyleUnderline"/>
        </w:rPr>
        <w:t>Some of the new federal costs would be offset by lower tax expenditures related to health insurance.</w:t>
      </w:r>
      <w:r w:rsidRPr="00372FF6">
        <w:rPr>
          <w:sz w:val="14"/>
        </w:rPr>
        <w:t xml:space="preserve"> In particular, </w:t>
      </w:r>
      <w:r w:rsidRPr="00372FF6">
        <w:rPr>
          <w:rStyle w:val="StyleUnderline"/>
        </w:rPr>
        <w:t xml:space="preserve">offsetting employer-sponsored insurance and employers passing that savings back to workers in the form of increased wages would mean that </w:t>
      </w:r>
      <w:r w:rsidRPr="00372FF6">
        <w:rPr>
          <w:rStyle w:val="Emphasis"/>
        </w:rPr>
        <w:t>income and payroll tax revenues</w:t>
      </w:r>
      <w:r w:rsidRPr="00372FF6">
        <w:rPr>
          <w:sz w:val="14"/>
        </w:rPr>
        <w:t xml:space="preserve"> </w:t>
      </w:r>
      <w:r w:rsidRPr="00372FF6">
        <w:rPr>
          <w:rStyle w:val="StyleUnderline"/>
        </w:rPr>
        <w:t xml:space="preserve">would increase because </w:t>
      </w:r>
      <w:r w:rsidRPr="00372FF6">
        <w:rPr>
          <w:rStyle w:val="Emphasis"/>
        </w:rPr>
        <w:t xml:space="preserve">insurance contributions are tax </w:t>
      </w:r>
      <w:proofErr w:type="gramStart"/>
      <w:r w:rsidRPr="00372FF6">
        <w:rPr>
          <w:rStyle w:val="Emphasis"/>
        </w:rPr>
        <w:t>exempt</w:t>
      </w:r>
      <w:proofErr w:type="gramEnd"/>
      <w:r w:rsidRPr="00372FF6">
        <w:rPr>
          <w:rStyle w:val="Emphasis"/>
        </w:rPr>
        <w:t xml:space="preserve"> but wages are not</w:t>
      </w:r>
      <w:r w:rsidRPr="00372FF6">
        <w:rPr>
          <w:sz w:val="14"/>
        </w:rPr>
        <w:t>. Given these changes with the medical expense deduction and other health-related tax preferences, revenues would be expected to increase by $251.2 billion in 2017 and $4.0 trillion between 2017 and 2026.31 Analysis by the Urban-Brookings Tax Policy Center indicates that Sanders’s revenue proposals, intended to finance all new health and nonhealth spending, would raise $15.3 trillion in revenue from 2017 to 2026 (Sammartino et al. 2016). This amount includes the increased revenue that would be produced by eliminating the tax exclusion for employer-based health insurance discussed above. The total $15.3 trillion that would be raised is approximately $16.6 trillion less than the increased federal cost of his health care plan estimated here, suggesting that fully financing the Sanders approach would require additional sources of revenue be identified, that is, the proposed taxes appear to be too low to fully finance the plan. We estimate that current state and local spending will be $319.8 billion in 2017 and $4.1 trillion between 2017 and 2026. Because this would be absorbed by the federal government under the Sanders plan, some might suggest requiring states to pay maintenance-of-effort costs to offset the increased federal acute care and long-term care costs. Some dispute exists about whether maintenance-of-effort requirements are legal, however, given National Federation of Independent Business v. Sebelius; that decision may call into question whether such payments amount to coercion.</w:t>
      </w:r>
    </w:p>
    <w:p w14:paraId="5EF9F855" w14:textId="6E0B267E" w:rsidR="009B4DD3" w:rsidRPr="00372FF6" w:rsidRDefault="009B4DD3" w:rsidP="009B4DD3">
      <w:pPr>
        <w:pStyle w:val="Heading2"/>
      </w:pPr>
      <w:r w:rsidRPr="00372FF6">
        <w:t>Impact</w:t>
      </w:r>
    </w:p>
    <w:p w14:paraId="48A24644" w14:textId="44B8B4D4" w:rsidR="007E51B3" w:rsidRDefault="007E51B3" w:rsidP="007E51B3">
      <w:pPr>
        <w:pStyle w:val="Heading3"/>
      </w:pPr>
      <w:proofErr w:type="gramStart"/>
      <w:r w:rsidRPr="00372FF6">
        <w:t>!---</w:t>
      </w:r>
      <w:proofErr w:type="gramEnd"/>
      <w:r w:rsidRPr="00372FF6">
        <w:t>Econ</w:t>
      </w:r>
    </w:p>
    <w:p w14:paraId="7CFE009A" w14:textId="77777777" w:rsidR="00C00C7C" w:rsidRPr="00C00C7C" w:rsidRDefault="00C00C7C" w:rsidP="00C00C7C"/>
    <w:p w14:paraId="376A211C" w14:textId="77777777" w:rsidR="00C00C7C" w:rsidRDefault="00C00C7C" w:rsidP="00C00C7C">
      <w:pPr>
        <w:pStyle w:val="Heading4"/>
        <w:rPr>
          <w:u w:val="single"/>
        </w:rPr>
      </w:pPr>
      <w:r>
        <w:rPr>
          <w:b w:val="0"/>
          <w:u w:val="single"/>
        </w:rPr>
        <w:t>Economic decline</w:t>
      </w:r>
      <w:r>
        <w:rPr>
          <w:b w:val="0"/>
        </w:rPr>
        <w:t xml:space="preserve"> goes </w:t>
      </w:r>
      <w:proofErr w:type="gramStart"/>
      <w:r>
        <w:rPr>
          <w:b w:val="0"/>
          <w:u w:val="single"/>
        </w:rPr>
        <w:t>nuclear</w:t>
      </w:r>
      <w:proofErr w:type="gramEnd"/>
    </w:p>
    <w:p w14:paraId="7D85111A" w14:textId="77777777" w:rsidR="00C00C7C" w:rsidRDefault="00C00C7C" w:rsidP="00C00C7C">
      <w:r>
        <w:rPr>
          <w:rStyle w:val="Style13ptBold"/>
        </w:rPr>
        <w:t xml:space="preserve">Boas 22 </w:t>
      </w:r>
      <w:r>
        <w:t xml:space="preserve">---- Phil Boas, columnist for </w:t>
      </w:r>
      <w:r>
        <w:rPr>
          <w:i/>
          <w:iCs/>
        </w:rPr>
        <w:t>The Arizona Republic</w:t>
      </w:r>
      <w:r>
        <w:t xml:space="preserve">, “A Recession For Sure, Nuclear War A Possibility: Our World Just Got More Frightening,” </w:t>
      </w:r>
      <w:r>
        <w:rPr>
          <w:i/>
          <w:iCs/>
        </w:rPr>
        <w:t>The Arizona Republic</w:t>
      </w:r>
      <w:r>
        <w:t xml:space="preserve">, 10/4/22, </w:t>
      </w:r>
      <w:hyperlink r:id="rId119" w:history="1">
        <w:r>
          <w:rPr>
            <w:rStyle w:val="Hyperlink"/>
            <w:color w:val="000000"/>
          </w:rPr>
          <w:t>https://www.azcentral.com/story/opinion/op-ed/philboas/2022/10/04/global-recession-tyrant-nuclear-warheads-scary-days-ahead/8169175001/</w:t>
        </w:r>
      </w:hyperlink>
    </w:p>
    <w:p w14:paraId="74EDFBCB" w14:textId="77777777" w:rsidR="00C00C7C" w:rsidRDefault="00C00C7C" w:rsidP="00C00C7C">
      <w:pPr>
        <w:rPr>
          <w:sz w:val="14"/>
          <w:szCs w:val="14"/>
        </w:rPr>
      </w:pPr>
      <w:r>
        <w:rPr>
          <w:sz w:val="14"/>
          <w:szCs w:val="14"/>
        </w:rPr>
        <w:t>A broken American political culture</w:t>
      </w:r>
    </w:p>
    <w:p w14:paraId="68E18392" w14:textId="77777777" w:rsidR="00C00C7C" w:rsidRDefault="00C00C7C" w:rsidP="00C00C7C">
      <w:pPr>
        <w:rPr>
          <w:rStyle w:val="StyleUnderline"/>
        </w:rPr>
      </w:pPr>
      <w:r>
        <w:rPr>
          <w:rStyle w:val="StyleUnderline"/>
          <w:highlight w:val="cyan"/>
        </w:rPr>
        <w:t>If we</w:t>
      </w:r>
      <w:r>
        <w:rPr>
          <w:rStyle w:val="StyleUnderline"/>
        </w:rPr>
        <w:t xml:space="preserve"> do </w:t>
      </w:r>
      <w:r>
        <w:rPr>
          <w:rStyle w:val="StyleUnderline"/>
          <w:highlight w:val="cyan"/>
        </w:rPr>
        <w:t>face a crashing economy, we’ll do so</w:t>
      </w:r>
      <w:r>
        <w:rPr>
          <w:rStyle w:val="StyleUnderline"/>
        </w:rPr>
        <w:t xml:space="preserve"> with a political culture that is</w:t>
      </w:r>
      <w:r>
        <w:rPr>
          <w:sz w:val="14"/>
        </w:rPr>
        <w:t xml:space="preserve"> </w:t>
      </w:r>
      <w:r>
        <w:rPr>
          <w:rStyle w:val="Emphasis"/>
          <w:highlight w:val="cyan"/>
        </w:rPr>
        <w:t>deeply divided</w:t>
      </w:r>
      <w:r>
        <w:rPr>
          <w:sz w:val="14"/>
          <w:highlight w:val="cyan"/>
        </w:rPr>
        <w:t xml:space="preserve">. </w:t>
      </w:r>
      <w:r>
        <w:rPr>
          <w:rStyle w:val="StyleUnderline"/>
          <w:highlight w:val="cyan"/>
        </w:rPr>
        <w:t>Americans are</w:t>
      </w:r>
      <w:r>
        <w:rPr>
          <w:sz w:val="14"/>
        </w:rPr>
        <w:t xml:space="preserve"> </w:t>
      </w:r>
      <w:r>
        <w:rPr>
          <w:rStyle w:val="Emphasis"/>
        </w:rPr>
        <w:t xml:space="preserve">already </w:t>
      </w:r>
      <w:r>
        <w:rPr>
          <w:rStyle w:val="Emphasis"/>
          <w:highlight w:val="cyan"/>
        </w:rPr>
        <w:t>on edge</w:t>
      </w:r>
      <w:r>
        <w:rPr>
          <w:sz w:val="14"/>
        </w:rPr>
        <w:t xml:space="preserve"> </w:t>
      </w:r>
      <w:r>
        <w:rPr>
          <w:rStyle w:val="StyleUnderline"/>
        </w:rPr>
        <w:t>with conservatives accusing liberals of rigging elections and liberals accusing conservatives of semi-fascism.</w:t>
      </w:r>
    </w:p>
    <w:p w14:paraId="2E815660" w14:textId="77777777" w:rsidR="00C00C7C" w:rsidRDefault="00C00C7C" w:rsidP="00C00C7C">
      <w:pPr>
        <w:rPr>
          <w:rStyle w:val="StyleUnderline"/>
        </w:rPr>
      </w:pPr>
      <w:r>
        <w:rPr>
          <w:rStyle w:val="StyleUnderline"/>
          <w:highlight w:val="cyan"/>
        </w:rPr>
        <w:t>How would</w:t>
      </w:r>
      <w:r>
        <w:rPr>
          <w:rStyle w:val="StyleUnderline"/>
        </w:rPr>
        <w:t xml:space="preserve"> such </w:t>
      </w:r>
      <w:r>
        <w:rPr>
          <w:rStyle w:val="Emphasis"/>
        </w:rPr>
        <w:t xml:space="preserve">a </w:t>
      </w:r>
      <w:r>
        <w:rPr>
          <w:rStyle w:val="Emphasis"/>
          <w:highlight w:val="cyan"/>
        </w:rPr>
        <w:t>tinder-dry culture</w:t>
      </w:r>
      <w:r>
        <w:rPr>
          <w:highlight w:val="cyan"/>
        </w:rPr>
        <w:t xml:space="preserve"> </w:t>
      </w:r>
      <w:r>
        <w:rPr>
          <w:rStyle w:val="StyleUnderline"/>
          <w:highlight w:val="cyan"/>
        </w:rPr>
        <w:t>manage</w:t>
      </w:r>
      <w:r>
        <w:rPr>
          <w:rStyle w:val="StyleUnderline"/>
        </w:rPr>
        <w:t xml:space="preserve"> an economic </w:t>
      </w:r>
      <w:r>
        <w:rPr>
          <w:rStyle w:val="StyleUnderline"/>
          <w:highlight w:val="cyan"/>
        </w:rPr>
        <w:t xml:space="preserve">crisis </w:t>
      </w:r>
      <w:r>
        <w:rPr>
          <w:rStyle w:val="Emphasis"/>
          <w:highlight w:val="cyan"/>
        </w:rPr>
        <w:t>with</w:t>
      </w:r>
      <w:r>
        <w:rPr>
          <w:rStyle w:val="Emphasis"/>
        </w:rPr>
        <w:t xml:space="preserve"> a federal government that has </w:t>
      </w:r>
      <w:r>
        <w:rPr>
          <w:rStyle w:val="Emphasis"/>
          <w:highlight w:val="cyan"/>
        </w:rPr>
        <w:t>fewer tools</w:t>
      </w:r>
      <w:r>
        <w:rPr>
          <w:rStyle w:val="Emphasis"/>
        </w:rPr>
        <w:t xml:space="preserve"> to buffer the impact </w:t>
      </w:r>
      <w:r>
        <w:rPr>
          <w:rStyle w:val="Emphasis"/>
          <w:highlight w:val="cyan"/>
        </w:rPr>
        <w:t>than in crises past?</w:t>
      </w:r>
      <w:r>
        <w:rPr>
          <w:highlight w:val="cyan"/>
        </w:rPr>
        <w:t xml:space="preserve"> </w:t>
      </w:r>
      <w:r>
        <w:rPr>
          <w:rStyle w:val="StyleUnderline"/>
          <w:highlight w:val="cyan"/>
        </w:rPr>
        <w:t>How would it manage</w:t>
      </w:r>
      <w:r>
        <w:rPr>
          <w:rStyle w:val="StyleUnderline"/>
        </w:rPr>
        <w:t xml:space="preserve"> the </w:t>
      </w:r>
      <w:r>
        <w:rPr>
          <w:rStyle w:val="Emphasis"/>
          <w:highlight w:val="cyan"/>
        </w:rPr>
        <w:t>twin</w:t>
      </w:r>
      <w:r>
        <w:rPr>
          <w:rStyle w:val="Emphasis"/>
        </w:rPr>
        <w:t xml:space="preserve"> burdens</w:t>
      </w:r>
      <w:r>
        <w:rPr>
          <w:rStyle w:val="StyleUnderline"/>
        </w:rPr>
        <w:t xml:space="preserve"> of </w:t>
      </w:r>
      <w:r>
        <w:rPr>
          <w:rStyle w:val="StyleUnderline"/>
          <w:highlight w:val="cyan"/>
        </w:rPr>
        <w:t>inflation and unemployment?</w:t>
      </w:r>
    </w:p>
    <w:p w14:paraId="32DB6EA7" w14:textId="77777777" w:rsidR="00C00C7C" w:rsidRDefault="00C00C7C" w:rsidP="00C00C7C">
      <w:pPr>
        <w:rPr>
          <w:sz w:val="14"/>
        </w:rPr>
      </w:pPr>
      <w:r>
        <w:rPr>
          <w:rStyle w:val="StyleUnderline"/>
          <w:highlight w:val="cyan"/>
        </w:rPr>
        <w:t xml:space="preserve">Economic pressures </w:t>
      </w:r>
      <w:r>
        <w:rPr>
          <w:rStyle w:val="Emphasis"/>
          <w:highlight w:val="cyan"/>
        </w:rPr>
        <w:t>could</w:t>
      </w:r>
      <w:r>
        <w:rPr>
          <w:rStyle w:val="Emphasis"/>
        </w:rPr>
        <w:t xml:space="preserve"> severely </w:t>
      </w:r>
      <w:r>
        <w:rPr>
          <w:rStyle w:val="Emphasis"/>
          <w:highlight w:val="cyan"/>
        </w:rPr>
        <w:t>stress our brittle system</w:t>
      </w:r>
      <w:r>
        <w:rPr>
          <w:sz w:val="14"/>
          <w:highlight w:val="cyan"/>
        </w:rPr>
        <w:t xml:space="preserve"> </w:t>
      </w:r>
      <w:r>
        <w:rPr>
          <w:rStyle w:val="StyleUnderline"/>
          <w:highlight w:val="cyan"/>
        </w:rPr>
        <w:t>and</w:t>
      </w:r>
      <w:r>
        <w:rPr>
          <w:sz w:val="14"/>
          <w:highlight w:val="cyan"/>
        </w:rPr>
        <w:t xml:space="preserve"> </w:t>
      </w:r>
      <w:r>
        <w:rPr>
          <w:rStyle w:val="Emphasis"/>
          <w:highlight w:val="cyan"/>
        </w:rPr>
        <w:t>provoke</w:t>
      </w:r>
      <w:r>
        <w:rPr>
          <w:rStyle w:val="Emphasis"/>
        </w:rPr>
        <w:t xml:space="preserve"> even </w:t>
      </w:r>
      <w:r>
        <w:rPr>
          <w:rStyle w:val="Emphasis"/>
          <w:highlight w:val="cyan"/>
        </w:rPr>
        <w:t>greater conflict.</w:t>
      </w:r>
    </w:p>
    <w:p w14:paraId="2730C4FA" w14:textId="77777777" w:rsidR="00C00C7C" w:rsidRDefault="00C00C7C" w:rsidP="00C00C7C">
      <w:pPr>
        <w:rPr>
          <w:sz w:val="14"/>
        </w:rPr>
      </w:pPr>
      <w:r>
        <w:rPr>
          <w:rStyle w:val="StyleUnderline"/>
        </w:rPr>
        <w:t>The world has always been</w:t>
      </w:r>
      <w:r>
        <w:rPr>
          <w:sz w:val="14"/>
        </w:rPr>
        <w:t xml:space="preserve"> a </w:t>
      </w:r>
      <w:r>
        <w:rPr>
          <w:rStyle w:val="Emphasis"/>
        </w:rPr>
        <w:t>dangerous</w:t>
      </w:r>
      <w:r>
        <w:rPr>
          <w:sz w:val="14"/>
        </w:rPr>
        <w:t xml:space="preserve"> </w:t>
      </w:r>
      <w:proofErr w:type="gramStart"/>
      <w:r>
        <w:rPr>
          <w:sz w:val="14"/>
        </w:rPr>
        <w:t>place</w:t>
      </w:r>
      <w:proofErr w:type="gramEnd"/>
    </w:p>
    <w:p w14:paraId="1501692A" w14:textId="77777777" w:rsidR="00C00C7C" w:rsidRDefault="00C00C7C" w:rsidP="00C00C7C">
      <w:pPr>
        <w:rPr>
          <w:sz w:val="14"/>
          <w:szCs w:val="14"/>
        </w:rPr>
      </w:pPr>
      <w:r>
        <w:rPr>
          <w:sz w:val="14"/>
          <w:szCs w:val="14"/>
        </w:rPr>
        <w:t>Every generation faces its crises, from WWII to ICBMs to Vietnam to Sept. 11 to COVID-19. We are creatures hardwired to worry about the future, to let our imaginations run wild.</w:t>
      </w:r>
    </w:p>
    <w:p w14:paraId="722C2887" w14:textId="77777777" w:rsidR="00C00C7C" w:rsidRDefault="00C00C7C" w:rsidP="00C00C7C">
      <w:pPr>
        <w:rPr>
          <w:rStyle w:val="StyleUnderline"/>
        </w:rPr>
      </w:pPr>
      <w:r>
        <w:rPr>
          <w:sz w:val="14"/>
        </w:rPr>
        <w:t xml:space="preserve">In the coming weeks and </w:t>
      </w:r>
      <w:proofErr w:type="gramStart"/>
      <w:r>
        <w:rPr>
          <w:sz w:val="14"/>
        </w:rPr>
        <w:t>months</w:t>
      </w:r>
      <w:proofErr w:type="gramEnd"/>
      <w:r>
        <w:rPr>
          <w:sz w:val="14"/>
        </w:rPr>
        <w:t xml:space="preserve"> </w:t>
      </w:r>
      <w:r>
        <w:rPr>
          <w:rStyle w:val="StyleUnderline"/>
          <w:highlight w:val="cyan"/>
        </w:rPr>
        <w:t>we</w:t>
      </w:r>
      <w:r>
        <w:rPr>
          <w:sz w:val="14"/>
        </w:rPr>
        <w:t xml:space="preserve">’ll </w:t>
      </w:r>
      <w:r>
        <w:rPr>
          <w:rStyle w:val="StyleUnderline"/>
          <w:highlight w:val="cyan"/>
        </w:rPr>
        <w:t>need to focus on</w:t>
      </w:r>
      <w:r>
        <w:rPr>
          <w:rStyle w:val="StyleUnderline"/>
        </w:rPr>
        <w:t xml:space="preserve"> how we cope with a </w:t>
      </w:r>
      <w:r>
        <w:rPr>
          <w:rStyle w:val="StyleUnderline"/>
          <w:highlight w:val="cyan"/>
        </w:rPr>
        <w:t>Russia</w:t>
      </w:r>
      <w:r>
        <w:rPr>
          <w:rStyle w:val="StyleUnderline"/>
        </w:rPr>
        <w:t xml:space="preserve">n tyrant </w:t>
      </w:r>
      <w:r>
        <w:rPr>
          <w:rStyle w:val="StyleUnderline"/>
          <w:highlight w:val="cyan"/>
        </w:rPr>
        <w:t xml:space="preserve">who has </w:t>
      </w:r>
      <w:r>
        <w:rPr>
          <w:rStyle w:val="Emphasis"/>
          <w:highlight w:val="cyan"/>
        </w:rPr>
        <w:t>6,300 nuclear warheads</w:t>
      </w:r>
      <w:r>
        <w:rPr>
          <w:sz w:val="14"/>
        </w:rPr>
        <w:t xml:space="preserve">. </w:t>
      </w:r>
      <w:r>
        <w:rPr>
          <w:rStyle w:val="StyleUnderline"/>
        </w:rPr>
        <w:t xml:space="preserve">We'll need to think about how we would weather a recession </w:t>
      </w:r>
      <w:r>
        <w:rPr>
          <w:rStyle w:val="Emphasis"/>
        </w:rPr>
        <w:t>without losing our minds.</w:t>
      </w:r>
    </w:p>
    <w:p w14:paraId="11E2CB05" w14:textId="77777777" w:rsidR="007E51B3" w:rsidRPr="00372FF6" w:rsidRDefault="007E51B3" w:rsidP="007E51B3">
      <w:pPr>
        <w:rPr>
          <w:rFonts w:asciiTheme="minorHAnsi" w:eastAsia="Cambria" w:hAnsiTheme="minorHAnsi" w:cstheme="minorHAnsi"/>
          <w:u w:val="single"/>
        </w:rPr>
      </w:pPr>
    </w:p>
    <w:p w14:paraId="0B4CD3C5" w14:textId="77777777" w:rsidR="007E51B3" w:rsidRPr="00372FF6" w:rsidRDefault="007E51B3" w:rsidP="007E51B3">
      <w:pPr>
        <w:keepNext/>
        <w:keepLines/>
        <w:spacing w:before="40"/>
        <w:outlineLvl w:val="3"/>
        <w:rPr>
          <w:rFonts w:eastAsiaTheme="majorEastAsia" w:cstheme="majorBidi"/>
          <w:b/>
          <w:iCs/>
          <w:sz w:val="26"/>
        </w:rPr>
      </w:pPr>
      <w:r w:rsidRPr="00372FF6">
        <w:rPr>
          <w:rFonts w:eastAsiaTheme="majorEastAsia" w:cstheme="majorBidi"/>
          <w:b/>
          <w:iCs/>
          <w:sz w:val="26"/>
        </w:rPr>
        <w:t xml:space="preserve">Collapse causes great power </w:t>
      </w:r>
      <w:proofErr w:type="gramStart"/>
      <w:r w:rsidRPr="00372FF6">
        <w:rPr>
          <w:rFonts w:eastAsiaTheme="majorEastAsia" w:cstheme="majorBidi"/>
          <w:b/>
          <w:iCs/>
          <w:sz w:val="26"/>
        </w:rPr>
        <w:t>war</w:t>
      </w:r>
      <w:proofErr w:type="gramEnd"/>
    </w:p>
    <w:p w14:paraId="1D64F600" w14:textId="77777777" w:rsidR="007E51B3" w:rsidRPr="00372FF6" w:rsidRDefault="007E51B3" w:rsidP="007E51B3">
      <w:r w:rsidRPr="00372FF6">
        <w:rPr>
          <w:b/>
          <w:bCs/>
          <w:sz w:val="26"/>
        </w:rPr>
        <w:t>Brands 21</w:t>
      </w:r>
      <w:r w:rsidRPr="00372FF6">
        <w:t xml:space="preserve"> – Professor of Global Affairs, JHU SAIS</w:t>
      </w:r>
    </w:p>
    <w:p w14:paraId="793CC679" w14:textId="664EE3D6" w:rsidR="007E51B3" w:rsidRPr="00372FF6" w:rsidRDefault="007E51B3" w:rsidP="007E51B3">
      <w:r w:rsidRPr="00372FF6">
        <w:t xml:space="preserve">Hal Brands, Henry Kissinger distinguished professor of global affairs at Johns Hopkins University’s School of Advanced International Studies and a resident scholar at the American Enterprise Institute, and Michael Beckley is an associate professor of political science at Tufts University and a Jeane Kirkpatrick visiting scholar at the American Enterprise Institute, China Is a Declining Power—and That’s the Problem: The United States needs to prepare for a major war, not because its rival is rising but because of the opposite., 24 September 2021, </w:t>
      </w:r>
      <w:r w:rsidRPr="00372FF6">
        <w:rPr>
          <w:i/>
        </w:rPr>
        <w:t>Foreign Policy</w:t>
      </w:r>
      <w:r w:rsidRPr="00372FF6">
        <w:t>, https://foreignpolicy.com/2021/09/24/china-great-power-united-states/</w:t>
      </w:r>
    </w:p>
    <w:p w14:paraId="2B96FF3A" w14:textId="77777777" w:rsidR="007E51B3" w:rsidRPr="00372FF6" w:rsidRDefault="007E51B3" w:rsidP="007E51B3">
      <w:r w:rsidRPr="00372FF6">
        <w:rPr>
          <w:u w:val="single"/>
        </w:rPr>
        <w:t xml:space="preserve">Over the past </w:t>
      </w:r>
      <w:r w:rsidRPr="00372FF6">
        <w:rPr>
          <w:b/>
          <w:iCs/>
          <w:u w:val="single"/>
        </w:rPr>
        <w:t>150 years</w:t>
      </w:r>
      <w:r w:rsidRPr="00372FF6">
        <w:t>, peaking powers—</w:t>
      </w:r>
      <w:r w:rsidRPr="00372FF6">
        <w:rPr>
          <w:b/>
          <w:iCs/>
          <w:u w:val="single"/>
        </w:rPr>
        <w:t>great powers</w:t>
      </w:r>
      <w:r w:rsidRPr="00372FF6">
        <w:rPr>
          <w:u w:val="single"/>
        </w:rPr>
        <w:t xml:space="preserve"> that had been </w:t>
      </w:r>
      <w:r w:rsidRPr="00372FF6">
        <w:rPr>
          <w:b/>
          <w:iCs/>
          <w:u w:val="single"/>
        </w:rPr>
        <w:t>growing</w:t>
      </w:r>
      <w:r w:rsidRPr="00372FF6">
        <w:t xml:space="preserve"> dramatically </w:t>
      </w:r>
      <w:r w:rsidRPr="00372FF6">
        <w:rPr>
          <w:u w:val="single"/>
        </w:rPr>
        <w:t xml:space="preserve">faster than the world average and </w:t>
      </w:r>
      <w:r w:rsidRPr="00372FF6">
        <w:rPr>
          <w:b/>
          <w:iCs/>
          <w:u w:val="single"/>
        </w:rPr>
        <w:t>then</w:t>
      </w:r>
      <w:r w:rsidRPr="00372FF6">
        <w:rPr>
          <w:u w:val="single"/>
        </w:rPr>
        <w:t xml:space="preserve"> suffered a severe, </w:t>
      </w:r>
      <w:r w:rsidRPr="00372FF6">
        <w:rPr>
          <w:b/>
          <w:iCs/>
          <w:u w:val="single"/>
        </w:rPr>
        <w:t>prolonged</w:t>
      </w:r>
      <w:r w:rsidRPr="00372FF6">
        <w:rPr>
          <w:u w:val="single"/>
        </w:rPr>
        <w:t xml:space="preserve"> slowdown</w:t>
      </w:r>
      <w:r w:rsidRPr="00372FF6">
        <w:t xml:space="preserve">—usually </w:t>
      </w:r>
      <w:r w:rsidRPr="00372FF6">
        <w:rPr>
          <w:u w:val="single"/>
        </w:rPr>
        <w:t>don’t fade away quietly</w:t>
      </w:r>
      <w:r w:rsidRPr="00372FF6">
        <w:t xml:space="preserve">. Rather, </w:t>
      </w:r>
      <w:r w:rsidRPr="00372FF6">
        <w:rPr>
          <w:u w:val="single"/>
        </w:rPr>
        <w:t xml:space="preserve">they </w:t>
      </w:r>
      <w:r w:rsidRPr="00372FF6">
        <w:rPr>
          <w:b/>
          <w:iCs/>
          <w:u w:val="single"/>
        </w:rPr>
        <w:t>become brash and aggressive</w:t>
      </w:r>
      <w:r w:rsidRPr="00372FF6">
        <w:t>. They</w:t>
      </w:r>
      <w:r w:rsidRPr="00372FF6">
        <w:rPr>
          <w:u w:val="single"/>
        </w:rPr>
        <w:t xml:space="preserve"> </w:t>
      </w:r>
      <w:r w:rsidRPr="00372FF6">
        <w:rPr>
          <w:b/>
          <w:iCs/>
          <w:u w:val="single"/>
        </w:rPr>
        <w:t>suppress dissent at home</w:t>
      </w:r>
      <w:r w:rsidRPr="00372FF6">
        <w:rPr>
          <w:u w:val="single"/>
        </w:rPr>
        <w:t xml:space="preserve"> and </w:t>
      </w:r>
      <w:r w:rsidRPr="00372FF6">
        <w:rPr>
          <w:b/>
          <w:iCs/>
          <w:u w:val="single"/>
        </w:rPr>
        <w:t>try to regain economic momentum</w:t>
      </w:r>
      <w:r w:rsidRPr="00372FF6">
        <w:rPr>
          <w:u w:val="single"/>
        </w:rPr>
        <w:t xml:space="preserve"> by </w:t>
      </w:r>
      <w:r w:rsidRPr="00372FF6">
        <w:rPr>
          <w:b/>
          <w:iCs/>
          <w:u w:val="single"/>
        </w:rPr>
        <w:t>creating exclusive spheres of influence abroad</w:t>
      </w:r>
      <w:r w:rsidRPr="00372FF6">
        <w:t xml:space="preserve">. </w:t>
      </w:r>
      <w:r w:rsidRPr="00372FF6">
        <w:rPr>
          <w:u w:val="single"/>
        </w:rPr>
        <w:t xml:space="preserve">They </w:t>
      </w:r>
      <w:r w:rsidRPr="00372FF6">
        <w:rPr>
          <w:b/>
          <w:iCs/>
          <w:u w:val="single"/>
        </w:rPr>
        <w:t>pour money into their militaries</w:t>
      </w:r>
      <w:r w:rsidRPr="00372FF6">
        <w:rPr>
          <w:u w:val="single"/>
        </w:rPr>
        <w:t xml:space="preserve"> and </w:t>
      </w:r>
      <w:r w:rsidRPr="00372FF6">
        <w:rPr>
          <w:b/>
          <w:iCs/>
          <w:u w:val="single"/>
        </w:rPr>
        <w:t>use force to expand their influence</w:t>
      </w:r>
      <w:r w:rsidRPr="00372FF6">
        <w:t xml:space="preserve">. </w:t>
      </w:r>
      <w:r w:rsidRPr="00372FF6">
        <w:rPr>
          <w:u w:val="single"/>
        </w:rPr>
        <w:t xml:space="preserve">This behavior </w:t>
      </w:r>
      <w:r w:rsidRPr="00372FF6">
        <w:rPr>
          <w:b/>
          <w:iCs/>
          <w:u w:val="single"/>
        </w:rPr>
        <w:t>commonly</w:t>
      </w:r>
      <w:r w:rsidRPr="00372FF6">
        <w:rPr>
          <w:u w:val="single"/>
        </w:rPr>
        <w:t xml:space="preserve"> provokes </w:t>
      </w:r>
      <w:r w:rsidRPr="00372FF6">
        <w:rPr>
          <w:b/>
          <w:iCs/>
          <w:u w:val="single"/>
        </w:rPr>
        <w:t>great-power tensions</w:t>
      </w:r>
      <w:r w:rsidRPr="00372FF6">
        <w:t xml:space="preserve">. </w:t>
      </w:r>
      <w:r w:rsidRPr="00372FF6">
        <w:rPr>
          <w:u w:val="single"/>
        </w:rPr>
        <w:t>In some cases, it touches disastrous</w:t>
      </w:r>
      <w:r w:rsidRPr="00372FF6">
        <w:t xml:space="preserve"> </w:t>
      </w:r>
      <w:r w:rsidRPr="00372FF6">
        <w:rPr>
          <w:b/>
          <w:iCs/>
          <w:u w:val="single"/>
        </w:rPr>
        <w:t>wars</w:t>
      </w:r>
      <w:r w:rsidRPr="00372FF6">
        <w:t>.</w:t>
      </w:r>
    </w:p>
    <w:p w14:paraId="5ACA23DE" w14:textId="77777777" w:rsidR="007E51B3" w:rsidRPr="00372FF6" w:rsidRDefault="007E51B3" w:rsidP="007E51B3">
      <w:pPr>
        <w:rPr>
          <w:u w:val="single"/>
        </w:rPr>
      </w:pPr>
      <w:r w:rsidRPr="00372FF6">
        <w:rPr>
          <w:b/>
          <w:iCs/>
          <w:u w:val="single"/>
        </w:rPr>
        <w:t>This shouldn’t be surprising</w:t>
      </w:r>
      <w:r w:rsidRPr="00372FF6">
        <w:t xml:space="preserve">. </w:t>
      </w:r>
      <w:r w:rsidRPr="00372FF6">
        <w:rPr>
          <w:u w:val="single"/>
        </w:rPr>
        <w:t>Eras of</w:t>
      </w:r>
      <w:r w:rsidRPr="00372FF6">
        <w:t xml:space="preserve"> rapid </w:t>
      </w:r>
      <w:r w:rsidRPr="00372FF6">
        <w:rPr>
          <w:b/>
          <w:iCs/>
          <w:u w:val="single"/>
        </w:rPr>
        <w:t>growth</w:t>
      </w:r>
      <w:r w:rsidRPr="00372FF6">
        <w:rPr>
          <w:u w:val="single"/>
        </w:rPr>
        <w:t xml:space="preserve"> </w:t>
      </w:r>
      <w:r w:rsidRPr="00372FF6">
        <w:rPr>
          <w:b/>
          <w:iCs/>
          <w:u w:val="single"/>
        </w:rPr>
        <w:t>supercharge a country’s ambitions</w:t>
      </w:r>
      <w:r w:rsidRPr="00372FF6">
        <w:t xml:space="preserve">, </w:t>
      </w:r>
      <w:r w:rsidRPr="00372FF6">
        <w:rPr>
          <w:u w:val="single"/>
        </w:rPr>
        <w:t>raise its</w:t>
      </w:r>
      <w:r w:rsidRPr="00372FF6">
        <w:t xml:space="preserve"> </w:t>
      </w:r>
      <w:r w:rsidRPr="00372FF6">
        <w:rPr>
          <w:b/>
          <w:iCs/>
          <w:u w:val="single"/>
        </w:rPr>
        <w:t>people’s expectations</w:t>
      </w:r>
      <w:r w:rsidRPr="00372FF6">
        <w:t xml:space="preserve">, </w:t>
      </w:r>
      <w:r w:rsidRPr="00372FF6">
        <w:rPr>
          <w:u w:val="single"/>
        </w:rPr>
        <w:t>and make</w:t>
      </w:r>
      <w:r w:rsidRPr="00372FF6">
        <w:t xml:space="preserve"> its </w:t>
      </w:r>
      <w:r w:rsidRPr="00372FF6">
        <w:rPr>
          <w:b/>
          <w:iCs/>
          <w:u w:val="single"/>
        </w:rPr>
        <w:t>rivals nervous</w:t>
      </w:r>
      <w:r w:rsidRPr="00372FF6">
        <w:t xml:space="preserve">. </w:t>
      </w:r>
      <w:r w:rsidRPr="00372FF6">
        <w:rPr>
          <w:u w:val="single"/>
        </w:rPr>
        <w:t>During</w:t>
      </w:r>
      <w:r w:rsidRPr="00372FF6">
        <w:t xml:space="preserve"> a </w:t>
      </w:r>
      <w:r w:rsidRPr="00372FF6">
        <w:rPr>
          <w:b/>
          <w:iCs/>
          <w:u w:val="single"/>
        </w:rPr>
        <w:t>sustained economic</w:t>
      </w:r>
      <w:r w:rsidRPr="00372FF6">
        <w:rPr>
          <w:u w:val="single"/>
        </w:rPr>
        <w:t xml:space="preserve"> boom</w:t>
      </w:r>
      <w:r w:rsidRPr="00372FF6">
        <w:t xml:space="preserve">, </w:t>
      </w:r>
      <w:r w:rsidRPr="00372FF6">
        <w:rPr>
          <w:u w:val="single"/>
        </w:rPr>
        <w:t>businesses enjoy rising profits</w:t>
      </w:r>
      <w:r w:rsidRPr="00372FF6">
        <w:t xml:space="preserve"> </w:t>
      </w:r>
      <w:r w:rsidRPr="00372FF6">
        <w:rPr>
          <w:u w:val="single"/>
        </w:rPr>
        <w:t xml:space="preserve">and </w:t>
      </w:r>
      <w:r w:rsidRPr="00372FF6">
        <w:rPr>
          <w:b/>
          <w:iCs/>
          <w:u w:val="single"/>
        </w:rPr>
        <w:t>citizens get used to living large</w:t>
      </w:r>
      <w:r w:rsidRPr="00372FF6">
        <w:t xml:space="preserve">. </w:t>
      </w:r>
      <w:r w:rsidRPr="00372FF6">
        <w:rPr>
          <w:u w:val="single"/>
        </w:rPr>
        <w:t xml:space="preserve">The country becomes a bigger player on the global stage. </w:t>
      </w:r>
      <w:r w:rsidRPr="00372FF6">
        <w:rPr>
          <w:b/>
          <w:iCs/>
          <w:u w:val="single"/>
        </w:rPr>
        <w:t>Then</w:t>
      </w:r>
      <w:r w:rsidRPr="00372FF6">
        <w:rPr>
          <w:u w:val="single"/>
        </w:rPr>
        <w:t xml:space="preserve"> </w:t>
      </w:r>
      <w:r w:rsidRPr="00372FF6">
        <w:rPr>
          <w:b/>
          <w:iCs/>
          <w:u w:val="single"/>
        </w:rPr>
        <w:t>stagnation</w:t>
      </w:r>
      <w:r w:rsidRPr="00372FF6">
        <w:rPr>
          <w:u w:val="single"/>
        </w:rPr>
        <w:t xml:space="preserve"> strikes.</w:t>
      </w:r>
    </w:p>
    <w:p w14:paraId="17CEE6A6" w14:textId="77777777" w:rsidR="007E51B3" w:rsidRPr="00372FF6" w:rsidRDefault="007E51B3" w:rsidP="007E51B3">
      <w:r w:rsidRPr="00372FF6">
        <w:rPr>
          <w:b/>
          <w:iCs/>
          <w:u w:val="single"/>
        </w:rPr>
        <w:t>Slowing growth</w:t>
      </w:r>
      <w:r w:rsidRPr="00372FF6">
        <w:t xml:space="preserve"> </w:t>
      </w:r>
      <w:r w:rsidRPr="00372FF6">
        <w:rPr>
          <w:u w:val="single"/>
        </w:rPr>
        <w:t xml:space="preserve">makes it </w:t>
      </w:r>
      <w:r w:rsidRPr="00372FF6">
        <w:rPr>
          <w:b/>
          <w:iCs/>
          <w:u w:val="single"/>
        </w:rPr>
        <w:t>hard</w:t>
      </w:r>
      <w:r w:rsidRPr="00372FF6">
        <w:t xml:space="preserve">er </w:t>
      </w:r>
      <w:r w:rsidRPr="00372FF6">
        <w:rPr>
          <w:b/>
          <w:iCs/>
          <w:u w:val="single"/>
        </w:rPr>
        <w:t>for leaders to keep the public happy</w:t>
      </w:r>
      <w:r w:rsidRPr="00372FF6">
        <w:t xml:space="preserve">. </w:t>
      </w:r>
      <w:r w:rsidRPr="00372FF6">
        <w:rPr>
          <w:u w:val="single"/>
        </w:rPr>
        <w:t xml:space="preserve">Economic </w:t>
      </w:r>
      <w:r w:rsidRPr="00372FF6">
        <w:rPr>
          <w:b/>
          <w:iCs/>
          <w:u w:val="single"/>
        </w:rPr>
        <w:t>underperformance</w:t>
      </w:r>
      <w:r w:rsidRPr="00372FF6">
        <w:rPr>
          <w:u w:val="single"/>
        </w:rPr>
        <w:t xml:space="preserve"> </w:t>
      </w:r>
      <w:r w:rsidRPr="00372FF6">
        <w:rPr>
          <w:b/>
          <w:iCs/>
          <w:u w:val="single"/>
        </w:rPr>
        <w:t>weakens the country against its rivals</w:t>
      </w:r>
      <w:r w:rsidRPr="00372FF6">
        <w:t xml:space="preserve">. </w:t>
      </w:r>
      <w:r w:rsidRPr="00372FF6">
        <w:rPr>
          <w:u w:val="single"/>
        </w:rPr>
        <w:t>Fearing upheaval, leaders crack down on dissent</w:t>
      </w:r>
      <w:r w:rsidRPr="00372FF6">
        <w:t xml:space="preserve">. </w:t>
      </w:r>
      <w:r w:rsidRPr="00372FF6">
        <w:rPr>
          <w:u w:val="single"/>
        </w:rPr>
        <w:t>They maneuver</w:t>
      </w:r>
      <w:r w:rsidRPr="00372FF6">
        <w:t xml:space="preserve"> </w:t>
      </w:r>
      <w:r w:rsidRPr="00372FF6">
        <w:rPr>
          <w:u w:val="single"/>
        </w:rPr>
        <w:t>desperately to keep geopolitical enemies at bay</w:t>
      </w:r>
      <w:r w:rsidRPr="00372FF6">
        <w:t xml:space="preserve">. </w:t>
      </w:r>
      <w:r w:rsidRPr="00372FF6">
        <w:rPr>
          <w:u w:val="single"/>
        </w:rPr>
        <w:t>Expansion seems like</w:t>
      </w:r>
      <w:r w:rsidRPr="00372FF6">
        <w:t xml:space="preserve"> a solution—</w:t>
      </w:r>
      <w:r w:rsidRPr="00372FF6">
        <w:rPr>
          <w:u w:val="single"/>
        </w:rPr>
        <w:t xml:space="preserve">a way of </w:t>
      </w:r>
      <w:r w:rsidRPr="00372FF6">
        <w:rPr>
          <w:b/>
          <w:iCs/>
          <w:u w:val="single"/>
        </w:rPr>
        <w:t>grabbing economic resources</w:t>
      </w:r>
      <w:r w:rsidRPr="00372FF6">
        <w:rPr>
          <w:u w:val="single"/>
        </w:rPr>
        <w:t xml:space="preserve"> and markets</w:t>
      </w:r>
      <w:r w:rsidRPr="00372FF6">
        <w:t xml:space="preserve">, </w:t>
      </w:r>
      <w:r w:rsidRPr="00372FF6">
        <w:rPr>
          <w:u w:val="single"/>
        </w:rPr>
        <w:t xml:space="preserve">making </w:t>
      </w:r>
      <w:r w:rsidRPr="00372FF6">
        <w:rPr>
          <w:b/>
          <w:iCs/>
          <w:u w:val="single"/>
        </w:rPr>
        <w:t>nationalism</w:t>
      </w:r>
      <w:r w:rsidRPr="00372FF6">
        <w:rPr>
          <w:u w:val="single"/>
        </w:rPr>
        <w:t xml:space="preserve"> a </w:t>
      </w:r>
      <w:r w:rsidRPr="00372FF6">
        <w:rPr>
          <w:b/>
          <w:iCs/>
          <w:u w:val="single"/>
        </w:rPr>
        <w:t>crutch</w:t>
      </w:r>
      <w:r w:rsidRPr="00372FF6">
        <w:rPr>
          <w:u w:val="single"/>
        </w:rPr>
        <w:t xml:space="preserve"> for a wounded regime, and beating back foreign</w:t>
      </w:r>
      <w:r w:rsidRPr="00372FF6">
        <w:t xml:space="preserve"> </w:t>
      </w:r>
      <w:r w:rsidRPr="00372FF6">
        <w:rPr>
          <w:u w:val="single"/>
        </w:rPr>
        <w:t>threats</w:t>
      </w:r>
      <w:r w:rsidRPr="00372FF6">
        <w:t>.</w:t>
      </w:r>
    </w:p>
    <w:p w14:paraId="77733077" w14:textId="77777777" w:rsidR="007E51B3" w:rsidRPr="00372FF6" w:rsidRDefault="007E51B3" w:rsidP="007E51B3">
      <w:r w:rsidRPr="00372FF6">
        <w:rPr>
          <w:u w:val="single"/>
        </w:rPr>
        <w:t>Many countries have followed this path.</w:t>
      </w:r>
      <w:r w:rsidRPr="00372FF6">
        <w:t xml:space="preserve"> </w:t>
      </w:r>
      <w:r w:rsidRPr="00372FF6">
        <w:rPr>
          <w:u w:val="single"/>
        </w:rPr>
        <w:t>When the United States’</w:t>
      </w:r>
      <w:r w:rsidRPr="00372FF6">
        <w:t xml:space="preserve"> </w:t>
      </w:r>
      <w:r w:rsidRPr="00372FF6">
        <w:rPr>
          <w:b/>
          <w:iCs/>
          <w:u w:val="single"/>
        </w:rPr>
        <w:t>long post-Civil War economic surge ended</w:t>
      </w:r>
      <w:r w:rsidRPr="00372FF6">
        <w:rPr>
          <w:u w:val="single"/>
        </w:rPr>
        <w:t xml:space="preserve">, </w:t>
      </w:r>
      <w:r w:rsidRPr="00372FF6">
        <w:rPr>
          <w:b/>
          <w:iCs/>
          <w:u w:val="single"/>
        </w:rPr>
        <w:t>Washington violently suppressed</w:t>
      </w:r>
      <w:r w:rsidRPr="00372FF6">
        <w:t xml:space="preserve"> strikes and </w:t>
      </w:r>
      <w:r w:rsidRPr="00372FF6">
        <w:rPr>
          <w:u w:val="single"/>
        </w:rPr>
        <w:t xml:space="preserve">unrest at home, built a </w:t>
      </w:r>
      <w:r w:rsidRPr="00372FF6">
        <w:rPr>
          <w:b/>
          <w:iCs/>
          <w:u w:val="single"/>
        </w:rPr>
        <w:t>powerful</w:t>
      </w:r>
      <w:r w:rsidRPr="00372FF6">
        <w:t xml:space="preserve"> blue-water </w:t>
      </w:r>
      <w:r w:rsidRPr="00372FF6">
        <w:rPr>
          <w:b/>
          <w:iCs/>
          <w:u w:val="single"/>
        </w:rPr>
        <w:t>Navy</w:t>
      </w:r>
      <w:r w:rsidRPr="00372FF6">
        <w:rPr>
          <w:u w:val="single"/>
        </w:rPr>
        <w:t>, and</w:t>
      </w:r>
      <w:r w:rsidRPr="00372FF6">
        <w:t xml:space="preserve"> </w:t>
      </w:r>
      <w:r w:rsidRPr="00372FF6">
        <w:rPr>
          <w:u w:val="single"/>
        </w:rPr>
        <w:t xml:space="preserve">engaged in a </w:t>
      </w:r>
      <w:r w:rsidRPr="00372FF6">
        <w:rPr>
          <w:b/>
          <w:iCs/>
          <w:u w:val="single"/>
        </w:rPr>
        <w:t>fit of belligerence and imperial expansion</w:t>
      </w:r>
      <w:r w:rsidRPr="00372FF6">
        <w:rPr>
          <w:u w:val="single"/>
        </w:rPr>
        <w:t xml:space="preserve"> during the 1890s</w:t>
      </w:r>
      <w:r w:rsidRPr="00372FF6">
        <w:t xml:space="preserve">. </w:t>
      </w:r>
      <w:r w:rsidRPr="00372FF6">
        <w:rPr>
          <w:u w:val="single"/>
        </w:rPr>
        <w:t>After a fast-rising imperial Russia</w:t>
      </w:r>
      <w:r w:rsidRPr="00372FF6">
        <w:t xml:space="preserve"> </w:t>
      </w:r>
      <w:r w:rsidRPr="00372FF6">
        <w:rPr>
          <w:u w:val="single"/>
        </w:rPr>
        <w:t>fell into a deep slump at the turn of the 20th</w:t>
      </w:r>
      <w:r w:rsidRPr="00372FF6">
        <w:t xml:space="preserve"> century, </w:t>
      </w:r>
      <w:r w:rsidRPr="00372FF6">
        <w:rPr>
          <w:u w:val="single"/>
        </w:rPr>
        <w:t>the</w:t>
      </w:r>
      <w:r w:rsidRPr="00372FF6">
        <w:t xml:space="preserve"> tsarist </w:t>
      </w:r>
      <w:r w:rsidRPr="00372FF6">
        <w:rPr>
          <w:u w:val="single"/>
        </w:rPr>
        <w:t>government cracked down hard while</w:t>
      </w:r>
      <w:r w:rsidRPr="00372FF6">
        <w:t xml:space="preserve"> also </w:t>
      </w:r>
      <w:r w:rsidRPr="00372FF6">
        <w:rPr>
          <w:u w:val="single"/>
        </w:rPr>
        <w:t>enlarging</w:t>
      </w:r>
      <w:r w:rsidRPr="00372FF6">
        <w:t xml:space="preserve"> </w:t>
      </w:r>
      <w:r w:rsidRPr="00372FF6">
        <w:rPr>
          <w:u w:val="single"/>
        </w:rPr>
        <w:t>its military</w:t>
      </w:r>
      <w:r w:rsidRPr="00372FF6">
        <w:t xml:space="preserve">, </w:t>
      </w:r>
      <w:r w:rsidRPr="00372FF6">
        <w:rPr>
          <w:u w:val="single"/>
        </w:rPr>
        <w:t>seeking</w:t>
      </w:r>
      <w:r w:rsidRPr="00372FF6">
        <w:t xml:space="preserve"> colonial </w:t>
      </w:r>
      <w:r w:rsidRPr="00372FF6">
        <w:rPr>
          <w:u w:val="single"/>
        </w:rPr>
        <w:t xml:space="preserve">gains in East </w:t>
      </w:r>
      <w:proofErr w:type="gramStart"/>
      <w:r w:rsidRPr="00372FF6">
        <w:rPr>
          <w:u w:val="single"/>
        </w:rPr>
        <w:t>Asia</w:t>
      </w:r>
      <w:proofErr w:type="gramEnd"/>
      <w:r w:rsidRPr="00372FF6">
        <w:t xml:space="preserve"> and sending around 170,000 soldiers to occupy Manchuria. </w:t>
      </w:r>
      <w:r w:rsidRPr="00372FF6">
        <w:rPr>
          <w:u w:val="single"/>
        </w:rPr>
        <w:t>These</w:t>
      </w:r>
      <w:r w:rsidRPr="00372FF6">
        <w:t xml:space="preserve"> </w:t>
      </w:r>
      <w:r w:rsidRPr="00372FF6">
        <w:rPr>
          <w:u w:val="single"/>
        </w:rPr>
        <w:t xml:space="preserve">moves </w:t>
      </w:r>
      <w:r w:rsidRPr="00372FF6">
        <w:rPr>
          <w:b/>
          <w:iCs/>
          <w:u w:val="single"/>
        </w:rPr>
        <w:t>backfired spectacularly</w:t>
      </w:r>
      <w:r w:rsidRPr="00372FF6">
        <w:t xml:space="preserve">: They antagonized Japan, which beat Russia </w:t>
      </w:r>
      <w:r w:rsidRPr="00372FF6">
        <w:rPr>
          <w:u w:val="single"/>
        </w:rPr>
        <w:t xml:space="preserve">in the </w:t>
      </w:r>
      <w:r w:rsidRPr="00372FF6">
        <w:rPr>
          <w:b/>
          <w:iCs/>
          <w:u w:val="single"/>
        </w:rPr>
        <w:t>first great-power war</w:t>
      </w:r>
      <w:r w:rsidRPr="00372FF6">
        <w:t xml:space="preserve"> </w:t>
      </w:r>
      <w:r w:rsidRPr="00372FF6">
        <w:rPr>
          <w:u w:val="single"/>
        </w:rPr>
        <w:t>of the 20th century</w:t>
      </w:r>
      <w:r w:rsidRPr="00372FF6">
        <w:t>.</w:t>
      </w:r>
    </w:p>
    <w:p w14:paraId="19172DFC" w14:textId="77777777" w:rsidR="007E51B3" w:rsidRPr="00372FF6" w:rsidRDefault="007E51B3" w:rsidP="007E51B3">
      <w:r w:rsidRPr="00372FF6">
        <w:rPr>
          <w:u w:val="single"/>
        </w:rPr>
        <w:t xml:space="preserve">A </w:t>
      </w:r>
      <w:r w:rsidRPr="00372FF6">
        <w:rPr>
          <w:b/>
          <w:iCs/>
          <w:u w:val="single"/>
        </w:rPr>
        <w:t>century later</w:t>
      </w:r>
      <w:r w:rsidRPr="00372FF6">
        <w:rPr>
          <w:u w:val="single"/>
        </w:rPr>
        <w:t xml:space="preserve">, </w:t>
      </w:r>
      <w:r w:rsidRPr="00372FF6">
        <w:rPr>
          <w:b/>
          <w:iCs/>
          <w:u w:val="single"/>
        </w:rPr>
        <w:t>Russia</w:t>
      </w:r>
      <w:r w:rsidRPr="00372FF6">
        <w:rPr>
          <w:u w:val="single"/>
        </w:rPr>
        <w:t xml:space="preserve"> became aggressive under similar circumstances</w:t>
      </w:r>
      <w:r w:rsidRPr="00372FF6">
        <w:t xml:space="preserve">. </w:t>
      </w:r>
      <w:r w:rsidRPr="00372FF6">
        <w:rPr>
          <w:u w:val="single"/>
        </w:rPr>
        <w:t>Facing</w:t>
      </w:r>
      <w:r w:rsidRPr="00372FF6">
        <w:t xml:space="preserve"> a </w:t>
      </w:r>
      <w:r w:rsidRPr="00372FF6">
        <w:rPr>
          <w:b/>
          <w:iCs/>
          <w:u w:val="single"/>
        </w:rPr>
        <w:t>severe, post-2008 economic slowdown</w:t>
      </w:r>
      <w:r w:rsidRPr="00372FF6">
        <w:t xml:space="preserve">, Russian President Vladimir </w:t>
      </w:r>
      <w:r w:rsidRPr="00372FF6">
        <w:rPr>
          <w:u w:val="single"/>
        </w:rPr>
        <w:t xml:space="preserve">Putin </w:t>
      </w:r>
      <w:r w:rsidRPr="00372FF6">
        <w:rPr>
          <w:b/>
          <w:iCs/>
          <w:u w:val="single"/>
        </w:rPr>
        <w:t>invaded</w:t>
      </w:r>
      <w:r w:rsidRPr="00372FF6">
        <w:t xml:space="preserve"> two </w:t>
      </w:r>
      <w:r w:rsidRPr="00372FF6">
        <w:rPr>
          <w:u w:val="single"/>
        </w:rPr>
        <w:t>neighboring countries</w:t>
      </w:r>
      <w:r w:rsidRPr="00372FF6">
        <w:t xml:space="preserve">, sought to create a new Eurasian economic bloc, staked Moscow’s claim to a resource-rich Arctic, and steered Russia deeper into dictatorship. </w:t>
      </w:r>
      <w:r w:rsidRPr="00372FF6">
        <w:rPr>
          <w:u w:val="single"/>
        </w:rPr>
        <w:t>Even democratic France engaged in anxious aggrandizement after the end of its</w:t>
      </w:r>
      <w:r w:rsidRPr="00372FF6">
        <w:t xml:space="preserve"> postwar </w:t>
      </w:r>
      <w:r w:rsidRPr="00372FF6">
        <w:rPr>
          <w:u w:val="single"/>
        </w:rPr>
        <w:t>economic expansion in the 1970s</w:t>
      </w:r>
      <w:r w:rsidRPr="00372FF6">
        <w:t xml:space="preserve">. It tried to rebuild its old sphere of influence in Africa, deploying 14,000 troops to its former colonies and </w:t>
      </w:r>
      <w:r w:rsidRPr="00372FF6">
        <w:rPr>
          <w:u w:val="single"/>
        </w:rPr>
        <w:t>undertaking a dozen military interventions</w:t>
      </w:r>
      <w:r w:rsidRPr="00372FF6">
        <w:t xml:space="preserve"> over the next two decades.</w:t>
      </w:r>
    </w:p>
    <w:p w14:paraId="294BCDA0" w14:textId="77777777" w:rsidR="007E51B3" w:rsidRPr="00372FF6" w:rsidRDefault="007E51B3" w:rsidP="007E51B3">
      <w:proofErr w:type="gramStart"/>
      <w:r w:rsidRPr="00372FF6">
        <w:t>All of</w:t>
      </w:r>
      <w:proofErr w:type="gramEnd"/>
      <w:r w:rsidRPr="00372FF6">
        <w:t xml:space="preserve"> these cases were complicated, yet </w:t>
      </w:r>
      <w:r w:rsidRPr="00372FF6">
        <w:rPr>
          <w:u w:val="single"/>
        </w:rPr>
        <w:t xml:space="preserve">the </w:t>
      </w:r>
      <w:r w:rsidRPr="00372FF6">
        <w:rPr>
          <w:b/>
          <w:iCs/>
          <w:u w:val="single"/>
        </w:rPr>
        <w:t>pattern is clear</w:t>
      </w:r>
      <w:r w:rsidRPr="00372FF6">
        <w:t xml:space="preserve">. If a rapid rise gives countries the means to act boldly, </w:t>
      </w:r>
      <w:r w:rsidRPr="00372FF6">
        <w:rPr>
          <w:u w:val="single"/>
        </w:rPr>
        <w:t xml:space="preserve">the </w:t>
      </w:r>
      <w:r w:rsidRPr="00372FF6">
        <w:rPr>
          <w:b/>
          <w:iCs/>
          <w:u w:val="single"/>
        </w:rPr>
        <w:t>fear</w:t>
      </w:r>
      <w:r w:rsidRPr="00372FF6">
        <w:rPr>
          <w:u w:val="single"/>
        </w:rPr>
        <w:t xml:space="preserve"> of </w:t>
      </w:r>
      <w:r w:rsidRPr="00372FF6">
        <w:rPr>
          <w:b/>
          <w:iCs/>
          <w:u w:val="single"/>
        </w:rPr>
        <w:t>decline</w:t>
      </w:r>
      <w:r w:rsidRPr="00372FF6">
        <w:rPr>
          <w:u w:val="single"/>
        </w:rPr>
        <w:t xml:space="preserve"> serves up a </w:t>
      </w:r>
      <w:r w:rsidRPr="00372FF6">
        <w:rPr>
          <w:b/>
          <w:iCs/>
          <w:u w:val="single"/>
        </w:rPr>
        <w:t>powerful motive</w:t>
      </w:r>
      <w:r w:rsidRPr="00372FF6">
        <w:rPr>
          <w:u w:val="single"/>
        </w:rPr>
        <w:t xml:space="preserve"> for </w:t>
      </w:r>
      <w:r w:rsidRPr="00372FF6">
        <w:rPr>
          <w:b/>
          <w:iCs/>
          <w:u w:val="single"/>
        </w:rPr>
        <w:t>rasher, more urgent expansion</w:t>
      </w:r>
      <w:r w:rsidRPr="00372FF6">
        <w:t>. The same thing often happens when fast-rising powers cause their own containment by a hostile coalition. In fact, some of history’s most gruesome wars have come when revisionist powers concluded their path to glory was about to be blocked.</w:t>
      </w:r>
    </w:p>
    <w:p w14:paraId="73E0C1B4" w14:textId="77777777" w:rsidR="009801B5" w:rsidRPr="00372FF6" w:rsidRDefault="009801B5" w:rsidP="007E51B3"/>
    <w:p w14:paraId="76473CD6" w14:textId="77777777" w:rsidR="009801B5" w:rsidRPr="00372FF6" w:rsidRDefault="009801B5" w:rsidP="009801B5">
      <w:pPr>
        <w:pStyle w:val="Heading4"/>
        <w:rPr>
          <w:b w:val="0"/>
          <w:bCs/>
        </w:rPr>
      </w:pPr>
      <w:r w:rsidRPr="00372FF6">
        <w:t xml:space="preserve">Extended economic decline ensures </w:t>
      </w:r>
      <w:r w:rsidRPr="00372FF6">
        <w:rPr>
          <w:u w:val="single"/>
        </w:rPr>
        <w:t>multilateral meltdown</w:t>
      </w:r>
      <w:r w:rsidRPr="00372FF6">
        <w:rPr>
          <w:b w:val="0"/>
        </w:rPr>
        <w:t xml:space="preserve">, causing </w:t>
      </w:r>
      <w:r w:rsidRPr="00372FF6">
        <w:rPr>
          <w:b w:val="0"/>
          <w:u w:val="single"/>
        </w:rPr>
        <w:t>nuclear war</w:t>
      </w:r>
      <w:r w:rsidRPr="00372FF6">
        <w:rPr>
          <w:b w:val="0"/>
        </w:rPr>
        <w:t xml:space="preserve">, </w:t>
      </w:r>
      <w:r w:rsidRPr="00372FF6">
        <w:rPr>
          <w:b w:val="0"/>
          <w:u w:val="single"/>
        </w:rPr>
        <w:t>warming</w:t>
      </w:r>
      <w:r w:rsidRPr="00372FF6">
        <w:rPr>
          <w:b w:val="0"/>
        </w:rPr>
        <w:t xml:space="preserve">, </w:t>
      </w:r>
      <w:r w:rsidRPr="00372FF6">
        <w:rPr>
          <w:b w:val="0"/>
          <w:u w:val="single"/>
        </w:rPr>
        <w:t>space and arctic conflicts</w:t>
      </w:r>
      <w:r w:rsidRPr="00372FF6">
        <w:rPr>
          <w:b w:val="0"/>
        </w:rPr>
        <w:t xml:space="preserve">, and </w:t>
      </w:r>
      <w:r w:rsidRPr="00372FF6">
        <w:rPr>
          <w:b w:val="0"/>
          <w:u w:val="single"/>
        </w:rPr>
        <w:t>state collapse</w:t>
      </w:r>
      <w:r w:rsidRPr="00372FF6">
        <w:rPr>
          <w:b w:val="0"/>
        </w:rPr>
        <w:t xml:space="preserve">. </w:t>
      </w:r>
    </w:p>
    <w:p w14:paraId="25F5E032" w14:textId="77777777" w:rsidR="009801B5" w:rsidRPr="00372FF6" w:rsidRDefault="009801B5" w:rsidP="009801B5">
      <w:r w:rsidRPr="00372FF6">
        <w:rPr>
          <w:rStyle w:val="Style13ptBold"/>
        </w:rPr>
        <w:t>WEF 21</w:t>
      </w:r>
      <w:r w:rsidRPr="00372FF6">
        <w:t xml:space="preserve"> — World Economic Forum, 2021 (“The Global Risks Report 2021: 16th Edition,” World Economic Forum, No Date, Available Online at </w:t>
      </w:r>
      <w:hyperlink r:id="rId120" w:history="1">
        <w:r w:rsidRPr="00372FF6">
          <w:rPr>
            <w:rStyle w:val="FollowedHyperlink"/>
          </w:rPr>
          <w:t>https://www3.weforum.org/docs/WEF_The_Global_Risks_Report_2021.pdf</w:t>
        </w:r>
      </w:hyperlink>
      <w:r w:rsidRPr="00372FF6">
        <w:t>, Accessed 11-15-2021, p. 56-57)</w:t>
      </w:r>
    </w:p>
    <w:p w14:paraId="64A69AC7" w14:textId="77777777" w:rsidR="009801B5" w:rsidRPr="00372FF6" w:rsidRDefault="009801B5" w:rsidP="009801B5">
      <w:pPr>
        <w:rPr>
          <w:rStyle w:val="StyleUnderline"/>
        </w:rPr>
      </w:pPr>
      <w:r w:rsidRPr="00372FF6">
        <w:t xml:space="preserve">Forced to choose sides, </w:t>
      </w:r>
      <w:r w:rsidRPr="00372FF6">
        <w:rPr>
          <w:rStyle w:val="StyleUnderline"/>
        </w:rPr>
        <w:t>governments may face economic or diplomatic consequences, as proxy disputes play out in control over economic</w:t>
      </w:r>
      <w:r w:rsidRPr="00372FF6">
        <w:t xml:space="preserve"> or geographic </w:t>
      </w:r>
      <w:r w:rsidRPr="00372FF6">
        <w:rPr>
          <w:rStyle w:val="StyleUnderline"/>
        </w:rPr>
        <w:t>resources.</w:t>
      </w:r>
      <w:r w:rsidRPr="00372FF6">
        <w:t xml:space="preserve"> The </w:t>
      </w:r>
      <w:r w:rsidRPr="00372FF6">
        <w:rPr>
          <w:rStyle w:val="StyleUnderline"/>
        </w:rPr>
        <w:t>deepening of geopolitical fault lines and</w:t>
      </w:r>
      <w:r w:rsidRPr="00372FF6">
        <w:t xml:space="preserve"> the </w:t>
      </w:r>
      <w:r w:rsidRPr="00372FF6">
        <w:rPr>
          <w:rStyle w:val="StyleUnderline"/>
        </w:rPr>
        <w:t xml:space="preserve">lack of viable middle power alternatives make it harder for countries to cultivate connective tissue with a diverse set of partner countries based on mutual values and maximizing efficiencies. Instead, networks will become </w:t>
      </w:r>
      <w:r w:rsidRPr="00372FF6">
        <w:rPr>
          <w:rStyle w:val="Emphasis"/>
        </w:rPr>
        <w:t>thick in some directions and non-existent in others</w:t>
      </w:r>
      <w:r w:rsidRPr="00372FF6">
        <w:rPr>
          <w:rStyle w:val="StyleUnderline"/>
        </w:rPr>
        <w:t>.</w:t>
      </w:r>
      <w:r w:rsidRPr="00372FF6">
        <w:t xml:space="preserve"> The COVID-19 crisis has amplified this dynamic, as digital interactions represent a “huge loss in efficiency for diplomacy” compared with face-to-face discussions.23 With some alliances weakening, </w:t>
      </w:r>
      <w:r w:rsidRPr="00372FF6">
        <w:rPr>
          <w:rStyle w:val="StyleUnderline"/>
        </w:rPr>
        <w:t>diplomatic relationships will become more unstable at points where superpower tectonic plates meet or withdraw.</w:t>
      </w:r>
    </w:p>
    <w:p w14:paraId="668CC278" w14:textId="77777777" w:rsidR="009801B5" w:rsidRPr="00372FF6" w:rsidRDefault="009801B5" w:rsidP="009801B5">
      <w:r w:rsidRPr="00372FF6">
        <w:rPr>
          <w:rStyle w:val="StyleUnderline"/>
        </w:rPr>
        <w:t>At the same time,</w:t>
      </w:r>
      <w:r w:rsidRPr="00372FF6">
        <w:t xml:space="preserve"> without superpower referees or middle power enforcement, </w:t>
      </w:r>
      <w:r w:rsidRPr="00372FF6">
        <w:rPr>
          <w:rStyle w:val="StyleUnderline"/>
        </w:rPr>
        <w:t xml:space="preserve">global norms may no longer govern state behaviour. Some governments will thus see the solidification of rival blocs as an opportunity to engage in </w:t>
      </w:r>
      <w:r w:rsidRPr="00372FF6">
        <w:rPr>
          <w:rStyle w:val="Emphasis"/>
        </w:rPr>
        <w:t>regional posturing</w:t>
      </w:r>
      <w:r w:rsidRPr="00372FF6">
        <w:rPr>
          <w:rStyle w:val="StyleUnderline"/>
        </w:rPr>
        <w:t xml:space="preserve">, which will have </w:t>
      </w:r>
      <w:r w:rsidRPr="00372FF6">
        <w:rPr>
          <w:rStyle w:val="Emphasis"/>
        </w:rPr>
        <w:t>destabilizing effects</w:t>
      </w:r>
      <w:r w:rsidRPr="00372FF6">
        <w:t xml:space="preserve">.24 Across societies, domestic discord and </w:t>
      </w:r>
      <w:r w:rsidRPr="00372FF6">
        <w:rPr>
          <w:rStyle w:val="StyleUnderline"/>
        </w:rPr>
        <w:t xml:space="preserve">economic crises will </w:t>
      </w:r>
      <w:r w:rsidRPr="00372FF6">
        <w:rPr>
          <w:rStyle w:val="Emphasis"/>
        </w:rPr>
        <w:t>increase the risk of autocracy</w:t>
      </w:r>
      <w:r w:rsidRPr="00372FF6">
        <w:rPr>
          <w:rStyle w:val="StyleUnderline"/>
        </w:rPr>
        <w:t>, with corresponding censorship, surveillance, restriction of movement and abrogation of rights.</w:t>
      </w:r>
      <w:r w:rsidRPr="00372FF6">
        <w:t>25</w:t>
      </w:r>
    </w:p>
    <w:p w14:paraId="410D714D" w14:textId="77777777" w:rsidR="009801B5" w:rsidRPr="00372FF6" w:rsidRDefault="009801B5" w:rsidP="009801B5">
      <w:pPr>
        <w:rPr>
          <w:rStyle w:val="StyleUnderline"/>
        </w:rPr>
      </w:pPr>
      <w:r w:rsidRPr="00372FF6">
        <w:rPr>
          <w:rStyle w:val="StyleUnderline"/>
        </w:rPr>
        <w:t>Economic crises will also amplify the challenges for middle powers as they navigate geopolitical competition.</w:t>
      </w:r>
      <w:r w:rsidRPr="00372FF6">
        <w:t xml:space="preserve"> ASEAN countrie</w:t>
      </w:r>
      <w:r w:rsidRPr="00372FF6">
        <w:rPr>
          <w:rStyle w:val="StyleUnderline"/>
        </w:rPr>
        <w:t>s</w:t>
      </w:r>
      <w:r w:rsidRPr="00372FF6">
        <w:t xml:space="preserve">, for example, had offered a potential new manufacturing base as the United States and China decouple, but the pandemic has left these countries strapped for cash to invest in the necessary infrastructure and productive capacity.26 </w:t>
      </w:r>
      <w:r w:rsidRPr="00372FF6">
        <w:rPr>
          <w:rStyle w:val="StyleUnderline"/>
        </w:rPr>
        <w:t xml:space="preserve">Economic fallout is pushing many countries to </w:t>
      </w:r>
      <w:r w:rsidRPr="00372FF6">
        <w:rPr>
          <w:rStyle w:val="Emphasis"/>
        </w:rPr>
        <w:t>debt distress</w:t>
      </w:r>
      <w:r w:rsidRPr="00372FF6">
        <w:t xml:space="preserve"> (see Chapter 1, Global Risks 2021). While G20 countries are supporting debt restructure for poorer nations,27 </w:t>
      </w:r>
      <w:r w:rsidRPr="00372FF6">
        <w:rPr>
          <w:rStyle w:val="StyleUnderline"/>
        </w:rPr>
        <w:t>larger economies too may be at risk of default</w:t>
      </w:r>
      <w:r w:rsidRPr="00372FF6">
        <w:t xml:space="preserve"> in the longer term;28 </w:t>
      </w:r>
      <w:r w:rsidRPr="00372FF6">
        <w:rPr>
          <w:rStyle w:val="StyleUnderline"/>
        </w:rPr>
        <w:t xml:space="preserve">this would leave them further stranded—and </w:t>
      </w:r>
      <w:r w:rsidRPr="00372FF6">
        <w:rPr>
          <w:rStyle w:val="Emphasis"/>
        </w:rPr>
        <w:t>unable to exercise leadership</w:t>
      </w:r>
      <w:r w:rsidRPr="00372FF6">
        <w:rPr>
          <w:rStyle w:val="StyleUnderline"/>
        </w:rPr>
        <w:t>—on the global stage.</w:t>
      </w:r>
    </w:p>
    <w:p w14:paraId="3BC06C8B" w14:textId="77777777" w:rsidR="009801B5" w:rsidRPr="00372FF6" w:rsidRDefault="009801B5" w:rsidP="009801B5">
      <w:pPr>
        <w:rPr>
          <w:rStyle w:val="StyleUnderline"/>
        </w:rPr>
      </w:pPr>
      <w:r w:rsidRPr="00372FF6">
        <w:rPr>
          <w:rStyle w:val="StyleUnderline"/>
        </w:rPr>
        <w:t>Multilateral meltdown</w:t>
      </w:r>
    </w:p>
    <w:p w14:paraId="6010D49B" w14:textId="77777777" w:rsidR="009801B5" w:rsidRPr="00372FF6" w:rsidRDefault="009801B5" w:rsidP="009801B5">
      <w:r w:rsidRPr="00372FF6">
        <w:rPr>
          <w:rStyle w:val="StyleUnderline"/>
        </w:rPr>
        <w:t xml:space="preserve">Middle power weaknesses will be reinforced in weakened institutions, which may translate to more </w:t>
      </w:r>
      <w:r w:rsidRPr="00372FF6">
        <w:rPr>
          <w:rStyle w:val="Emphasis"/>
        </w:rPr>
        <w:t>uncertainty</w:t>
      </w:r>
      <w:r w:rsidRPr="00372FF6">
        <w:rPr>
          <w:rStyle w:val="StyleUnderline"/>
        </w:rPr>
        <w:t xml:space="preserve"> and </w:t>
      </w:r>
      <w:r w:rsidRPr="00372FF6">
        <w:rPr>
          <w:rStyle w:val="Emphasis"/>
        </w:rPr>
        <w:t>lagging progress</w:t>
      </w:r>
      <w:r w:rsidRPr="00372FF6">
        <w:rPr>
          <w:rStyle w:val="StyleUnderline"/>
        </w:rPr>
        <w:t xml:space="preserve"> on shared global challenges such as</w:t>
      </w:r>
      <w:r w:rsidRPr="00372FF6">
        <w:t xml:space="preserve"> </w:t>
      </w:r>
      <w:r w:rsidRPr="00372FF6">
        <w:rPr>
          <w:rStyle w:val="Emphasis"/>
        </w:rPr>
        <w:t>climate change</w:t>
      </w:r>
      <w:r w:rsidRPr="00372FF6">
        <w:rPr>
          <w:rStyle w:val="StyleUnderline"/>
        </w:rPr>
        <w:t>,</w:t>
      </w:r>
      <w:r w:rsidRPr="00372FF6">
        <w:t xml:space="preserve"> </w:t>
      </w:r>
      <w:r w:rsidRPr="00372FF6">
        <w:rPr>
          <w:rStyle w:val="Emphasis"/>
        </w:rPr>
        <w:t>health</w:t>
      </w:r>
      <w:r w:rsidRPr="00372FF6">
        <w:rPr>
          <w:rStyle w:val="StyleUnderline"/>
        </w:rPr>
        <w:t>,</w:t>
      </w:r>
      <w:r w:rsidRPr="00372FF6">
        <w:t xml:space="preserve"> </w:t>
      </w:r>
      <w:r w:rsidRPr="00372FF6">
        <w:rPr>
          <w:rStyle w:val="Emphasis"/>
        </w:rPr>
        <w:t>poverty reduction</w:t>
      </w:r>
      <w:r w:rsidRPr="00372FF6">
        <w:t xml:space="preserve"> </w:t>
      </w:r>
      <w:r w:rsidRPr="00372FF6">
        <w:rPr>
          <w:rStyle w:val="StyleUnderline"/>
        </w:rPr>
        <w:t>and</w:t>
      </w:r>
      <w:r w:rsidRPr="00372FF6">
        <w:t xml:space="preserve"> </w:t>
      </w:r>
      <w:r w:rsidRPr="00372FF6">
        <w:rPr>
          <w:rStyle w:val="Emphasis"/>
        </w:rPr>
        <w:t>technology governance</w:t>
      </w:r>
      <w:r w:rsidRPr="00372FF6">
        <w:t xml:space="preserve">. In the absence of strong regulating institutions, </w:t>
      </w:r>
      <w:r w:rsidRPr="00372FF6">
        <w:rPr>
          <w:rStyle w:val="StyleUnderline"/>
        </w:rPr>
        <w:t>the Arctic and space represent new realms for potential conflict as the superpowers and middle powers alike compete to extract resources and secure strategic advantage</w:t>
      </w:r>
      <w:r w:rsidRPr="00372FF6">
        <w:t>.29</w:t>
      </w:r>
    </w:p>
    <w:p w14:paraId="00B91C6C" w14:textId="77777777" w:rsidR="009801B5" w:rsidRPr="00372FF6" w:rsidRDefault="009801B5" w:rsidP="009801B5">
      <w:pPr>
        <w:rPr>
          <w:rStyle w:val="StyleUnderline"/>
        </w:rPr>
      </w:pPr>
      <w:r w:rsidRPr="00372FF6">
        <w:t xml:space="preserve">If the global superpowers continue to accumulate economic, </w:t>
      </w:r>
      <w:proofErr w:type="gramStart"/>
      <w:r w:rsidRPr="00372FF6">
        <w:t>military</w:t>
      </w:r>
      <w:proofErr w:type="gramEnd"/>
      <w:r w:rsidRPr="00372FF6">
        <w:t xml:space="preserve"> and technological power in a zero-sum playing field, some middle powers could increasingly fall behind. Without cooperation or access to important innovations, </w:t>
      </w:r>
      <w:r w:rsidRPr="00372FF6">
        <w:rPr>
          <w:rStyle w:val="StyleUnderline"/>
        </w:rPr>
        <w:t>middle powers will struggle to define solutions to the world’s problems. In the long term, GRPS respondents forecasted “weapons of mass destruction” and “state collapse” as the two top critical threats:</w:t>
      </w:r>
      <w:r w:rsidRPr="00372FF6">
        <w:t xml:space="preserve"> in the absence of strong institutions or clear rules, </w:t>
      </w:r>
      <w:r w:rsidRPr="00372FF6">
        <w:rPr>
          <w:rStyle w:val="StyleUnderline"/>
        </w:rPr>
        <w:t xml:space="preserve">clashes— such as those in Nagorno-Karabakh or the Galwan Valley—may more frequently flare into </w:t>
      </w:r>
      <w:r w:rsidRPr="00372FF6">
        <w:rPr>
          <w:rStyle w:val="Emphasis"/>
        </w:rPr>
        <w:t>full-fledged interstate conflicts</w:t>
      </w:r>
      <w:r w:rsidRPr="00372FF6">
        <w:t xml:space="preserve">,30 </w:t>
      </w:r>
      <w:r w:rsidRPr="00372FF6">
        <w:rPr>
          <w:rStyle w:val="StyleUnderline"/>
        </w:rPr>
        <w:t xml:space="preserve">which is particularly worrisome where unresolved tensions among nuclear powers are concerned. These conflicts may lead to </w:t>
      </w:r>
      <w:r w:rsidRPr="00372FF6">
        <w:rPr>
          <w:rStyle w:val="Emphasis"/>
        </w:rPr>
        <w:t>state collapse</w:t>
      </w:r>
      <w:r w:rsidRPr="00372FF6">
        <w:rPr>
          <w:rStyle w:val="StyleUnderline"/>
        </w:rPr>
        <w:t>, with weakened middle powers less willing or less able to step in to find a peaceful solution.</w:t>
      </w:r>
    </w:p>
    <w:p w14:paraId="5884141B" w14:textId="77777777" w:rsidR="009801B5" w:rsidRPr="00372FF6" w:rsidRDefault="009801B5" w:rsidP="009801B5">
      <w:pPr>
        <w:rPr>
          <w:rStyle w:val="StyleUnderline"/>
        </w:rPr>
      </w:pPr>
    </w:p>
    <w:p w14:paraId="5E04247A" w14:textId="77777777" w:rsidR="009801B5" w:rsidRPr="00372FF6" w:rsidRDefault="009801B5" w:rsidP="009801B5">
      <w:pPr>
        <w:pStyle w:val="Heading4"/>
      </w:pPr>
      <w:r w:rsidRPr="00372FF6">
        <w:t xml:space="preserve">COVID is an </w:t>
      </w:r>
      <w:r w:rsidRPr="00372FF6">
        <w:rPr>
          <w:u w:val="single"/>
        </w:rPr>
        <w:t>impact magnifier</w:t>
      </w:r>
      <w:r w:rsidRPr="00372FF6">
        <w:t xml:space="preserve"> — sustaining a </w:t>
      </w:r>
      <w:r w:rsidRPr="00372FF6">
        <w:rPr>
          <w:u w:val="single"/>
        </w:rPr>
        <w:t>signal</w:t>
      </w:r>
      <w:r w:rsidRPr="00372FF6">
        <w:t xml:space="preserve"> of economic recovery is key to </w:t>
      </w:r>
      <w:r w:rsidRPr="00372FF6">
        <w:rPr>
          <w:u w:val="single"/>
        </w:rPr>
        <w:t>avert nuclear war</w:t>
      </w:r>
      <w:r w:rsidRPr="00372FF6">
        <w:t>.</w:t>
      </w:r>
    </w:p>
    <w:p w14:paraId="5FF84B5D" w14:textId="77777777" w:rsidR="009801B5" w:rsidRPr="00372FF6" w:rsidRDefault="009801B5" w:rsidP="009801B5">
      <w:r w:rsidRPr="00372FF6">
        <w:rPr>
          <w:rStyle w:val="Style13ptBold"/>
        </w:rPr>
        <w:t>RCENA et. al. 20</w:t>
      </w:r>
      <w:r w:rsidRPr="00372FF6">
        <w:t xml:space="preserve"> — </w:t>
      </w:r>
      <w:r w:rsidRPr="00372FF6">
        <w:rPr>
          <w:u w:val="single"/>
        </w:rPr>
        <w:t>Research Center for Nuclear Weapons Abolition</w:t>
      </w:r>
      <w:r w:rsidRPr="00372FF6">
        <w:t xml:space="preserve"> at Nagasaki University, </w:t>
      </w:r>
      <w:r w:rsidRPr="00372FF6">
        <w:rPr>
          <w:u w:val="single"/>
        </w:rPr>
        <w:t>Asia Pacific Leadership Network</w:t>
      </w:r>
      <w:r w:rsidRPr="00372FF6">
        <w:t xml:space="preserve"> (APLN), and </w:t>
      </w:r>
      <w:r w:rsidRPr="00372FF6">
        <w:rPr>
          <w:u w:val="single"/>
        </w:rPr>
        <w:t>Nautilus Institute</w:t>
      </w:r>
      <w:r w:rsidRPr="00372FF6">
        <w:t xml:space="preserve">, 2020 (“Pandemic Futures and Nuclear Weapon Risks: The Nagasaki 75th Anniversary pandemic-nuclear nexus scenarios final report,” </w:t>
      </w:r>
      <w:r w:rsidRPr="00372FF6">
        <w:rPr>
          <w:i/>
          <w:iCs/>
        </w:rPr>
        <w:t>Journal for Peace and Nuclear Disarmament</w:t>
      </w:r>
      <w:r w:rsidRPr="00372FF6">
        <w:t>, Volume 4, Number 51, February 9</w:t>
      </w:r>
      <w:r w:rsidRPr="00372FF6">
        <w:rPr>
          <w:vertAlign w:val="superscript"/>
        </w:rPr>
        <w:t>th</w:t>
      </w:r>
      <w:r w:rsidRPr="00372FF6">
        <w:t xml:space="preserve">, Available Online at </w:t>
      </w:r>
      <w:hyperlink r:id="rId121" w:history="1">
        <w:r w:rsidRPr="00372FF6">
          <w:rPr>
            <w:rStyle w:val="FollowedHyperlink"/>
          </w:rPr>
          <w:t>https://sci-hub.se/10.1080/25751654.2021.1890867</w:t>
        </w:r>
      </w:hyperlink>
      <w:r w:rsidRPr="00372FF6">
        <w:t>, Accessed 11-18-2021, p. 11-14)</w:t>
      </w:r>
    </w:p>
    <w:p w14:paraId="53700FF7" w14:textId="77777777" w:rsidR="009801B5" w:rsidRPr="00372FF6" w:rsidRDefault="009801B5" w:rsidP="009801B5">
      <w:pPr>
        <w:rPr>
          <w:rStyle w:val="StyleUnderline"/>
        </w:rPr>
      </w:pPr>
      <w:r w:rsidRPr="00372FF6">
        <w:t xml:space="preserve">Today, the </w:t>
      </w:r>
      <w:r w:rsidRPr="00372FF6">
        <w:rPr>
          <w:rStyle w:val="Emphasis"/>
        </w:rPr>
        <w:t>nine</w:t>
      </w:r>
      <w:r w:rsidRPr="00372FF6">
        <w:rPr>
          <w:rStyle w:val="StyleUnderline"/>
        </w:rPr>
        <w:t xml:space="preserve"> nuclear weapons arsenals not only can </w:t>
      </w:r>
      <w:r w:rsidRPr="00372FF6">
        <w:rPr>
          <w:rStyle w:val="Emphasis"/>
        </w:rPr>
        <w:t>annihilate hundreds of cities</w:t>
      </w:r>
      <w:r w:rsidRPr="00372FF6">
        <w:rPr>
          <w:rStyle w:val="StyleUnderline"/>
        </w:rPr>
        <w:t>, but also cause</w:t>
      </w:r>
      <w:r w:rsidRPr="00372FF6">
        <w:t xml:space="preserve"> </w:t>
      </w:r>
      <w:r w:rsidRPr="00372FF6">
        <w:rPr>
          <w:rStyle w:val="Emphasis"/>
        </w:rPr>
        <w:t>nuclear winter</w:t>
      </w:r>
      <w:r w:rsidRPr="00372FF6">
        <w:t xml:space="preserve"> </w:t>
      </w:r>
      <w:r w:rsidRPr="00372FF6">
        <w:rPr>
          <w:rStyle w:val="StyleUnderline"/>
        </w:rPr>
        <w:t xml:space="preserve">and </w:t>
      </w:r>
      <w:r w:rsidRPr="00372FF6">
        <w:rPr>
          <w:rStyle w:val="Emphasis"/>
        </w:rPr>
        <w:t>mass starvation</w:t>
      </w:r>
      <w:r w:rsidRPr="00372FF6">
        <w:t xml:space="preserve"> </w:t>
      </w:r>
      <w:r w:rsidRPr="00372FF6">
        <w:rPr>
          <w:rStyle w:val="StyleUnderline"/>
        </w:rPr>
        <w:t>of a billion or more people, if not the entire human species.</w:t>
      </w:r>
      <w:r w:rsidRPr="00372FF6">
        <w:t xml:space="preserve"> </w:t>
      </w:r>
      <w:r w:rsidRPr="00372FF6">
        <w:rPr>
          <w:rStyle w:val="StyleUnderline"/>
        </w:rPr>
        <w:t>Concurrently, climate change is enveloping the planet with</w:t>
      </w:r>
      <w:r w:rsidRPr="00372FF6">
        <w:t xml:space="preserve"> more frequent and </w:t>
      </w:r>
      <w:r w:rsidRPr="00372FF6">
        <w:rPr>
          <w:rStyle w:val="StyleUnderline"/>
        </w:rPr>
        <w:t>intense storms, accelerating sea level rise, and</w:t>
      </w:r>
      <w:r w:rsidRPr="00372FF6">
        <w:t xml:space="preserve"> advancing </w:t>
      </w:r>
      <w:r w:rsidRPr="00372FF6">
        <w:rPr>
          <w:rStyle w:val="StyleUnderline"/>
        </w:rPr>
        <w:t>rapid ecological change, expressed in</w:t>
      </w:r>
      <w:r w:rsidRPr="00372FF6">
        <w:t xml:space="preserve"> unprecedented </w:t>
      </w:r>
      <w:r w:rsidRPr="00372FF6">
        <w:rPr>
          <w:rStyle w:val="StyleUnderline"/>
        </w:rPr>
        <w:t>forest fires</w:t>
      </w:r>
      <w:r w:rsidRPr="00372FF6">
        <w:t xml:space="preserve"> across the world. Already stretched to a breaking point in many countries, </w:t>
      </w:r>
      <w:r w:rsidRPr="00372FF6">
        <w:rPr>
          <w:rStyle w:val="StyleUnderline"/>
        </w:rPr>
        <w:t>the</w:t>
      </w:r>
      <w:r w:rsidRPr="00372FF6">
        <w:t xml:space="preserve"> current </w:t>
      </w:r>
      <w:r w:rsidRPr="00372FF6">
        <w:rPr>
          <w:rStyle w:val="StyleUnderline"/>
        </w:rPr>
        <w:t xml:space="preserve">pandemic may overcome resilience to the point of near or </w:t>
      </w:r>
      <w:r w:rsidRPr="00372FF6">
        <w:rPr>
          <w:rStyle w:val="Emphasis"/>
        </w:rPr>
        <w:t>actual collapse</w:t>
      </w:r>
      <w:r w:rsidRPr="00372FF6">
        <w:rPr>
          <w:rStyle w:val="StyleUnderline"/>
        </w:rPr>
        <w:t xml:space="preserve"> of social, economic, and political order.</w:t>
      </w:r>
    </w:p>
    <w:p w14:paraId="0D216720" w14:textId="77777777" w:rsidR="009801B5" w:rsidRPr="00372FF6" w:rsidRDefault="009801B5" w:rsidP="009801B5">
      <w:r w:rsidRPr="00372FF6">
        <w:t xml:space="preserve">In this extraordinary moment, </w:t>
      </w:r>
      <w:r w:rsidRPr="00372FF6">
        <w:rPr>
          <w:rStyle w:val="StyleUnderline"/>
        </w:rPr>
        <w:t xml:space="preserve">it is timely to reflect on the existence and possible uses of weapons of mass destruction </w:t>
      </w:r>
      <w:r w:rsidRPr="00372FF6">
        <w:rPr>
          <w:rStyle w:val="Emphasis"/>
        </w:rPr>
        <w:t>under pandemic conditions</w:t>
      </w:r>
      <w:r w:rsidRPr="00372FF6">
        <w:t xml:space="preserve"> – most importantly, nuclear weapons, but also chemical and biological weapons. </w:t>
      </w:r>
      <w:r w:rsidRPr="00372FF6">
        <w:rPr>
          <w:rStyle w:val="StyleUnderline"/>
        </w:rPr>
        <w:t>Moments of extreme crisis and vulnerability can prompt aggressive and counterintuitive actions that</w:t>
      </w:r>
      <w:r w:rsidRPr="00372FF6">
        <w:t xml:space="preserve"> in turn may </w:t>
      </w:r>
      <w:r w:rsidRPr="00372FF6">
        <w:rPr>
          <w:rStyle w:val="StyleUnderline"/>
        </w:rPr>
        <w:t xml:space="preserve">destabilize </w:t>
      </w:r>
      <w:r w:rsidRPr="00372FF6">
        <w:t xml:space="preserve">already </w:t>
      </w:r>
      <w:r w:rsidRPr="00372FF6">
        <w:rPr>
          <w:rStyle w:val="StyleUnderline"/>
        </w:rPr>
        <w:t>precariously balanced threat systems, underpinned by conventional and nuclear weapons, as well as the threat of weaponized chemical and biological technologies. Consequently, the risk of</w:t>
      </w:r>
      <w:r w:rsidRPr="00372FF6">
        <w:t xml:space="preserve"> the use of weapons of mass destruction (</w:t>
      </w:r>
      <w:r w:rsidRPr="00372FF6">
        <w:rPr>
          <w:rStyle w:val="StyleUnderline"/>
        </w:rPr>
        <w:t>WMD</w:t>
      </w:r>
      <w:r w:rsidRPr="00372FF6">
        <w:t xml:space="preserve">), </w:t>
      </w:r>
      <w:r w:rsidRPr="00372FF6">
        <w:rPr>
          <w:rStyle w:val="StyleUnderline"/>
        </w:rPr>
        <w:t xml:space="preserve">especially nuclear weapons, </w:t>
      </w:r>
      <w:r w:rsidRPr="00372FF6">
        <w:rPr>
          <w:rStyle w:val="Emphasis"/>
        </w:rPr>
        <w:t>increases at such times, possibly sharply.</w:t>
      </w:r>
    </w:p>
    <w:p w14:paraId="557DFBC8" w14:textId="77777777" w:rsidR="009801B5" w:rsidRPr="00372FF6" w:rsidRDefault="009801B5" w:rsidP="009801B5">
      <w:pPr>
        <w:rPr>
          <w:rStyle w:val="StyleUnderline"/>
        </w:rPr>
      </w:pPr>
      <w:r w:rsidRPr="00372FF6">
        <w:rPr>
          <w:rStyle w:val="StyleUnderline"/>
        </w:rPr>
        <w:t xml:space="preserve">A pandemic has potential to </w:t>
      </w:r>
      <w:r w:rsidRPr="00372FF6">
        <w:rPr>
          <w:rStyle w:val="Emphasis"/>
        </w:rPr>
        <w:t>destabilize a nuclear-prone conflict</w:t>
      </w:r>
      <w:r w:rsidRPr="00372FF6">
        <w:t xml:space="preserve"> </w:t>
      </w:r>
      <w:r w:rsidRPr="00372FF6">
        <w:rPr>
          <w:rStyle w:val="StyleUnderline"/>
        </w:rPr>
        <w:t>by incapacitating</w:t>
      </w:r>
      <w:r w:rsidRPr="00372FF6">
        <w:t xml:space="preserve"> the supreme nuclear commander or </w:t>
      </w:r>
      <w:r w:rsidRPr="00372FF6">
        <w:rPr>
          <w:rStyle w:val="StyleUnderline"/>
        </w:rPr>
        <w:t>commanders</w:t>
      </w:r>
      <w:r w:rsidRPr="00372FF6">
        <w:t xml:space="preserve"> who have to issue nuclear strike orders</w:t>
      </w:r>
      <w:r w:rsidRPr="00372FF6">
        <w:rPr>
          <w:rStyle w:val="StyleUnderline"/>
        </w:rPr>
        <w:t>,</w:t>
      </w:r>
      <w:r w:rsidRPr="00372FF6">
        <w:t xml:space="preserve"> </w:t>
      </w:r>
      <w:r w:rsidRPr="00372FF6">
        <w:rPr>
          <w:rStyle w:val="StyleUnderline"/>
        </w:rPr>
        <w:t>creating uncertainty</w:t>
      </w:r>
      <w:r w:rsidRPr="00372FF6">
        <w:t xml:space="preserve"> </w:t>
      </w:r>
      <w:r w:rsidRPr="00372FF6">
        <w:rPr>
          <w:rStyle w:val="StyleUnderline"/>
        </w:rPr>
        <w:t>as to who is in charge, how to handle nuclear mistakes</w:t>
      </w:r>
      <w:r w:rsidRPr="00372FF6">
        <w:t xml:space="preserve"> (such as errors, accidents, technological failures, and entanglement with conventional operations gone awry)</w:t>
      </w:r>
      <w:r w:rsidRPr="00372FF6">
        <w:rPr>
          <w:rStyle w:val="StyleUnderline"/>
        </w:rPr>
        <w:t>, and opening</w:t>
      </w:r>
      <w:r w:rsidRPr="00372FF6">
        <w:t xml:space="preserve"> a brief </w:t>
      </w:r>
      <w:r w:rsidRPr="00372FF6">
        <w:rPr>
          <w:rStyle w:val="StyleUnderline"/>
        </w:rPr>
        <w:t>opportunity for a first strike</w:t>
      </w:r>
      <w:r w:rsidRPr="00372FF6">
        <w:t xml:space="preserve"> at a time when the COVID-infected state may not be able to retaliate efficiently – or at all – due to leadership confusion. In some nuclear-laden conflicts, </w:t>
      </w:r>
      <w:r w:rsidRPr="00372FF6">
        <w:rPr>
          <w:rStyle w:val="StyleUnderline"/>
        </w:rPr>
        <w:t>a state might use a pandemic as a cover for political or military provocations</w:t>
      </w:r>
      <w:r w:rsidRPr="00372FF6">
        <w:t xml:space="preserve"> in the belief that the adversary is distracted and partly disabled by the pandemic, increasing the risk of war in a nuclear-prone conflict. </w:t>
      </w:r>
      <w:r w:rsidRPr="00372FF6">
        <w:rPr>
          <w:rStyle w:val="StyleUnderline"/>
        </w:rPr>
        <w:t xml:space="preserve">At the same time, a pandemic may lead nuclear armed states to increase the isolation and sanctions against a nuclear adversary, </w:t>
      </w:r>
      <w:r w:rsidRPr="00372FF6">
        <w:t>making it even harder to stop the spread of the disease, in turn creating a pandemic reservoir and transmission risk back to the nuclear armed state or its allies</w:t>
      </w:r>
      <w:r w:rsidRPr="00372FF6">
        <w:rPr>
          <w:rStyle w:val="StyleUnderline"/>
        </w:rPr>
        <w:t>.</w:t>
      </w:r>
    </w:p>
    <w:p w14:paraId="5D311A98" w14:textId="77777777" w:rsidR="009801B5" w:rsidRPr="00372FF6" w:rsidRDefault="009801B5" w:rsidP="009801B5">
      <w:r w:rsidRPr="00372FF6">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FD62B7C" w14:textId="77777777" w:rsidR="009801B5" w:rsidRPr="00372FF6" w:rsidRDefault="009801B5" w:rsidP="009801B5">
      <w:pPr>
        <w:rPr>
          <w:rStyle w:val="StyleUnderline"/>
        </w:rPr>
      </w:pPr>
      <w:r w:rsidRPr="00372FF6">
        <w:t xml:space="preserve">To date, however, the COVID-19 pandemic has increased the isolation of some nuclear-armed states and provided a textbook case of the failure of states to cooperate to overcome the pandemic. </w:t>
      </w:r>
      <w:r w:rsidRPr="00372FF6">
        <w:rPr>
          <w:rStyle w:val="StyleUnderline"/>
        </w:rPr>
        <w:t>Borders have slammed shut, trade shut down, and budgets blown out, creating enormous pressure to focus on immediate domestic priorities. Foreign policies have become markedly more nationalistic</w:t>
      </w:r>
      <w:r w:rsidRPr="00372FF6">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372FF6">
        <w:rPr>
          <w:rStyle w:val="StyleUnderline"/>
        </w:rPr>
        <w:t xml:space="preserve">The result is that some states may </w:t>
      </w:r>
      <w:r w:rsidRPr="00372FF6">
        <w:rPr>
          <w:rStyle w:val="Emphasis"/>
        </w:rPr>
        <w:t>proliferate their own nuclear weapons</w:t>
      </w:r>
      <w:r w:rsidRPr="00372FF6">
        <w:rPr>
          <w:rStyle w:val="StyleUnderline"/>
        </w:rPr>
        <w:t xml:space="preserve">, further </w:t>
      </w:r>
      <w:r w:rsidRPr="00372FF6">
        <w:rPr>
          <w:rStyle w:val="Emphasis"/>
        </w:rPr>
        <w:t>reinforcing the spiral of conflicts</w:t>
      </w:r>
      <w:r w:rsidRPr="00372FF6">
        <w:rPr>
          <w:rStyle w:val="StyleUnderline"/>
        </w:rPr>
        <w:t xml:space="preserve"> contained by nuclear threat, with cascading effects on the risk of nuclear </w:t>
      </w:r>
      <w:proofErr w:type="gramStart"/>
      <w:r w:rsidRPr="00372FF6">
        <w:rPr>
          <w:rStyle w:val="StyleUnderline"/>
        </w:rPr>
        <w:t>war</w:t>
      </w:r>
      <w:proofErr w:type="gramEnd"/>
    </w:p>
    <w:p w14:paraId="164F0DF7" w14:textId="77777777" w:rsidR="009801B5" w:rsidRPr="00372FF6" w:rsidRDefault="009801B5" w:rsidP="009801B5">
      <w:r w:rsidRPr="00372FF6">
        <w:t>Developing Pandemic-nuclear Nexus Scenarios</w:t>
      </w:r>
    </w:p>
    <w:p w14:paraId="71D76F01" w14:textId="77777777" w:rsidR="009801B5" w:rsidRPr="00372FF6" w:rsidRDefault="009801B5" w:rsidP="009801B5">
      <w:r w:rsidRPr="00372FF6">
        <w:t>How might the COVID-19 pandemic (and future pandemics) create new opportunities or challenges for governments, civil society, and market actors to reduce nuclear risk and resume nuclear disarmament? And how might those challenges and opportunities emerge in Northeast Asia, in particular?</w:t>
      </w:r>
    </w:p>
    <w:p w14:paraId="70CA74FE" w14:textId="77777777" w:rsidR="009801B5" w:rsidRPr="00372FF6" w:rsidRDefault="009801B5" w:rsidP="009801B5">
      <w:r w:rsidRPr="00372FF6">
        <w:t>In the face of so much uncertainty, a powerful way to obtain navigational guidance and to develop robust strategies is to conduct scenario-based dialogues. Scenarios may be underpinned by analysis, but they rest primarily on eliciting diverse insights through a dialogic process (typically a workshop) that explores the multiple, powerful drivers of complex problems and possible strategies to resolve such problems. Rather than predict any specific future, the goal of developing scenarios is to prepare individuals and organizations for radically divergent, possible futures.</w:t>
      </w:r>
    </w:p>
    <w:p w14:paraId="21F72963" w14:textId="77777777" w:rsidR="009801B5" w:rsidRPr="00372FF6" w:rsidRDefault="009801B5" w:rsidP="009801B5">
      <w:r w:rsidRPr="00372FF6">
        <w:t>A scenario is a tool for ordering one’s perceptions about alternative future environments in which today’s decisions might play out. In practice, scenarios resemble a set of stories built around carefully constructed plots. These stories can express multiple perspectives on complex events and give multiple meaning to these events.</w:t>
      </w:r>
    </w:p>
    <w:p w14:paraId="21FB9136" w14:textId="77777777" w:rsidR="009801B5" w:rsidRPr="00372FF6" w:rsidRDefault="009801B5" w:rsidP="009801B5">
      <w:r w:rsidRPr="00372FF6">
        <w:t xml:space="preserve">The development of such scenarios was the primary goal of the Nagasaki 75th Anniversary Pandemic-Nuclear Nexus Scenarios workshop. Through this project, we wanted to develop an analytic understanding of the interrelated nature of nuclear weapons and global pandemics. We wanted to explore the potential levers and pathways to influence the future. And we wanted to find concrete strategies to reduce the risk of nuclear war and resume disarmament, particularly novel approaches that could engage both state and non-state </w:t>
      </w:r>
      <w:proofErr w:type="gramStart"/>
      <w:r w:rsidRPr="00372FF6">
        <w:t>actors</w:t>
      </w:r>
      <w:proofErr w:type="gramEnd"/>
    </w:p>
    <w:p w14:paraId="4AFE7AB7" w14:textId="77777777" w:rsidR="009801B5" w:rsidRPr="00372FF6" w:rsidRDefault="009801B5" w:rsidP="009801B5">
      <w:r w:rsidRPr="00372FF6">
        <w:t>Shaping the Focal Question</w:t>
      </w:r>
    </w:p>
    <w:p w14:paraId="1FB69DDE" w14:textId="77777777" w:rsidR="009801B5" w:rsidRPr="00372FF6" w:rsidRDefault="009801B5" w:rsidP="009801B5">
      <w:r w:rsidRPr="00372FF6">
        <w:t>At the outset of the Pandemic-Nuclear Nexus Scenarios Project, the organizers framed a focal question that would guide the development of the scenarios:</w:t>
      </w:r>
    </w:p>
    <w:p w14:paraId="3BD309E4" w14:textId="77777777" w:rsidR="009801B5" w:rsidRPr="00372FF6" w:rsidRDefault="009801B5" w:rsidP="009801B5">
      <w:r w:rsidRPr="00372FF6">
        <w:t>What are the opportunities driven by global pandemics for Northeast Asian governments, civil society, and market actors to reduce nuclear risk and resume nuclear disarmament?</w:t>
      </w:r>
    </w:p>
    <w:p w14:paraId="2A2F4B2B" w14:textId="77777777" w:rsidR="009801B5" w:rsidRPr="00372FF6" w:rsidRDefault="009801B5" w:rsidP="009801B5">
      <w:r w:rsidRPr="00372FF6">
        <w:t>This focal question has twin normative values in it: (a) how to reduce the risk of nuclear war arising from the pandemic and (b) how to resume nuclear disarmament under pandemic conditions. Measures to realize (a) might be in opposition to measures to realize (b). They might be independent, or they might be complementary. Discovering opportunities where the measures are synergistic has the highest value; avoiding contradictory measures might be critically important. But forced to choose, we likely must go first and foremost with measures to reduce the risk of nuclear war, as disarmament becomes moot and improbable if nuclear war occurs.</w:t>
      </w:r>
    </w:p>
    <w:p w14:paraId="73637434" w14:textId="77777777" w:rsidR="009801B5" w:rsidRPr="00372FF6" w:rsidRDefault="009801B5" w:rsidP="009801B5">
      <w:r w:rsidRPr="00372FF6">
        <w:t xml:space="preserve">As in any scenarios event, we sought to identify robust strategies that could work across the divergent, uncertainty-based scenarios and move each story line toward a higher probability of realizing these two strategic goals. We were particularly interested in prompting discussion on the role of cities as potential new players </w:t>
      </w:r>
      <w:proofErr w:type="gramStart"/>
      <w:r w:rsidRPr="00372FF6">
        <w:t>with regard to</w:t>
      </w:r>
      <w:proofErr w:type="gramEnd"/>
      <w:r w:rsidRPr="00372FF6">
        <w:t xml:space="preserve"> nuclear war risk reduction. The challenges of “global nuclear governance” and nuclear disarmament have traditionally been dominated by great powers (that is, nation-states). But given their evident and emerging leading role as “first responders” to the existential threats of the coronavirus pandemic and climate change effects, we wanted to see how cities’ capacity and experience may be useful in relation to nuclear risk and disarmament.</w:t>
      </w:r>
    </w:p>
    <w:p w14:paraId="496DE8F3" w14:textId="77777777" w:rsidR="009801B5" w:rsidRPr="00372FF6" w:rsidRDefault="009801B5" w:rsidP="009801B5">
      <w:r w:rsidRPr="00372FF6">
        <w:t xml:space="preserve">The focal question also centers on Northeast Asia, a region that was the site of the first use of nuclear weapons (in Hiroshima and Nagasaki), and that today has thousands of cities, as well as potential for conflict on multiple fronts, including between China and Taiwan, </w:t>
      </w:r>
      <w:proofErr w:type="gramStart"/>
      <w:r w:rsidRPr="00372FF6">
        <w:t>China</w:t>
      </w:r>
      <w:proofErr w:type="gramEnd"/>
      <w:r w:rsidRPr="00372FF6">
        <w:t xml:space="preserve"> and the United States, and the ROK and DPRK. Northeast Asia sits at the nexus of relations between the world’s three largest nuclear armed states (China, Russia, and the United States), and it is home to the DPRK, a rapidly developing new nucleararmed state.</w:t>
      </w:r>
    </w:p>
    <w:p w14:paraId="188E8813" w14:textId="77777777" w:rsidR="009801B5" w:rsidRPr="00372FF6" w:rsidRDefault="009801B5" w:rsidP="009801B5">
      <w:r w:rsidRPr="00372FF6">
        <w:t>Identifying Critical Uncertainties</w:t>
      </w:r>
    </w:p>
    <w:p w14:paraId="2F06F38E" w14:textId="77777777" w:rsidR="009801B5" w:rsidRPr="00372FF6" w:rsidRDefault="009801B5" w:rsidP="009801B5">
      <w:r w:rsidRPr="00372FF6">
        <w:t>In the first phase of the scenario development process, participants were divided into four groups where they brainstormed a broad range of “critical uncertainties,” variables whose outcomes are both undetermined and important for shaping the near- and long-term future. Participants were asked to consider uncertainties based on different categories (social, technological, environmental, economic, political, military, and epidemiological).</w:t>
      </w:r>
    </w:p>
    <w:p w14:paraId="38BA6055" w14:textId="77777777" w:rsidR="009801B5" w:rsidRPr="00372FF6" w:rsidRDefault="009801B5" w:rsidP="009801B5">
      <w:r w:rsidRPr="00372FF6">
        <w:t xml:space="preserve">Through their initial brainstorm, groups developed a list of dozens of critical uncertainties (see Appendix 2). They were asked to narrow down their lists of </w:t>
      </w:r>
      <w:r w:rsidRPr="00372FF6">
        <w:rPr>
          <w:rStyle w:val="StyleUnderline"/>
        </w:rPr>
        <w:t xml:space="preserve">uncertainties </w:t>
      </w:r>
      <w:r w:rsidRPr="00372FF6">
        <w:t xml:space="preserve">to those </w:t>
      </w:r>
      <w:r w:rsidRPr="00372FF6">
        <w:rPr>
          <w:rStyle w:val="StyleUnderline"/>
        </w:rPr>
        <w:t>most likely to play a major role in shaping the pandemic-nuclear nexus</w:t>
      </w:r>
      <w:r w:rsidRPr="00372FF6">
        <w:t xml:space="preserve">. They then considered how these uncertainties could unfold along an axis with two diverging outcomes. Following </w:t>
      </w:r>
      <w:r w:rsidRPr="00372FF6">
        <w:rPr>
          <w:rStyle w:val="StyleUnderline"/>
        </w:rPr>
        <w:t>are</w:t>
      </w:r>
      <w:r w:rsidRPr="00372FF6">
        <w:t xml:space="preserve"> a few of the </w:t>
      </w:r>
      <w:proofErr w:type="gramStart"/>
      <w:r w:rsidRPr="00372FF6">
        <w:t>drivers</w:t>
      </w:r>
      <w:proofErr w:type="gramEnd"/>
      <w:r w:rsidRPr="00372FF6">
        <w:t xml:space="preserve"> participants identified:</w:t>
      </w:r>
    </w:p>
    <w:p w14:paraId="610E7D3C" w14:textId="77777777" w:rsidR="009801B5" w:rsidRPr="00372FF6" w:rsidRDefault="009801B5" w:rsidP="009801B5">
      <w:r w:rsidRPr="00372FF6">
        <w:t>How might a distanced society affect nuclear strategies? On one end of the spectrum, for example, re-spatialization could lead to greater cooperation as people work across borders, physical and virtual. On the other end, the need to maintain distance could lead to shifts in militaries’ offshore strategies for deterrence/military projection of might and could potentially lead to the increased use of non-conventional (including nuclear) weapons.</w:t>
      </w:r>
    </w:p>
    <w:p w14:paraId="03E75745" w14:textId="77777777" w:rsidR="009801B5" w:rsidRPr="00372FF6" w:rsidRDefault="009801B5" w:rsidP="009801B5">
      <w:pPr>
        <w:rPr>
          <w:rStyle w:val="StyleUnderline"/>
        </w:rPr>
      </w:pPr>
      <w:r w:rsidRPr="00372FF6">
        <w:rPr>
          <w:rStyle w:val="StyleUnderline"/>
        </w:rPr>
        <w:t>How will changes in budgets affect dis/armament?</w:t>
      </w:r>
      <w:r w:rsidRPr="00372FF6">
        <w:t xml:space="preserve"> The </w:t>
      </w:r>
      <w:r w:rsidRPr="00372FF6">
        <w:rPr>
          <w:rStyle w:val="StyleUnderline"/>
        </w:rPr>
        <w:t>economic recession</w:t>
      </w:r>
      <w:r w:rsidRPr="00372FF6">
        <w:t xml:space="preserve"> caused by the pandemic </w:t>
      </w:r>
      <w:r w:rsidRPr="00372FF6">
        <w:rPr>
          <w:rStyle w:val="StyleUnderline"/>
        </w:rPr>
        <w:t xml:space="preserve">could lead to </w:t>
      </w:r>
      <w:r w:rsidRPr="00372FF6">
        <w:rPr>
          <w:rStyle w:val="Emphasis"/>
        </w:rPr>
        <w:t>drastic cuts in funding for the military</w:t>
      </w:r>
      <w:r w:rsidRPr="00372FF6">
        <w:rPr>
          <w:rStyle w:val="StyleUnderline"/>
        </w:rPr>
        <w:t>, including for nuclear weapons.</w:t>
      </w:r>
      <w:r w:rsidRPr="00372FF6">
        <w:t xml:space="preserve"> On the other hand, countries’ </w:t>
      </w:r>
      <w:r w:rsidRPr="00372FF6">
        <w:rPr>
          <w:rStyle w:val="StyleUnderline"/>
        </w:rPr>
        <w:t>economic struggles could lead</w:t>
      </w:r>
      <w:r w:rsidRPr="00372FF6">
        <w:t xml:space="preserve"> them </w:t>
      </w:r>
      <w:r w:rsidRPr="00372FF6">
        <w:rPr>
          <w:rStyle w:val="StyleUnderline"/>
        </w:rPr>
        <w:t xml:space="preserve">to </w:t>
      </w:r>
      <w:r w:rsidRPr="00372FF6">
        <w:rPr>
          <w:rStyle w:val="Emphasis"/>
        </w:rPr>
        <w:t>increasingly favor investing in nuclear</w:t>
      </w:r>
      <w:r w:rsidRPr="00372FF6">
        <w:rPr>
          <w:rStyle w:val="StyleUnderline"/>
        </w:rPr>
        <w:t>, as opposed to higher-cost conventional weapons.</w:t>
      </w:r>
    </w:p>
    <w:p w14:paraId="5D0B97D4" w14:textId="77777777" w:rsidR="009801B5" w:rsidRPr="00372FF6" w:rsidRDefault="009801B5" w:rsidP="009801B5">
      <w:r w:rsidRPr="00372FF6">
        <w:t>How might pandemics affect global cooperation? The COVID-19 pandemic could serve as an impetus for increased international cooperation and the sharing of global information, which could extend to other areas, including nuclear. On the other hand, questions over the origin of the virus, border closures, and “vaccine competition” could lead to a rise in tensions.</w:t>
      </w:r>
    </w:p>
    <w:p w14:paraId="20CC8ED6" w14:textId="77777777" w:rsidR="009801B5" w:rsidRPr="00372FF6" w:rsidRDefault="009801B5" w:rsidP="009801B5">
      <w:r w:rsidRPr="00372FF6">
        <w:t>How will information sharing evolve? The proliferation of misinformation through diverse media channels (including social media) could erode progress in tackling shared global challenges. Or new systems could emerge that help ensure that information is shared with a high level of transparency and be verified as accurate.</w:t>
      </w:r>
    </w:p>
    <w:p w14:paraId="62907404" w14:textId="77777777" w:rsidR="009801B5" w:rsidRPr="00372FF6" w:rsidRDefault="009801B5" w:rsidP="009801B5">
      <w:r w:rsidRPr="00372FF6">
        <w:rPr>
          <w:rStyle w:val="StyleUnderline"/>
        </w:rPr>
        <w:t>Will inequality increase or decrease? Following</w:t>
      </w:r>
      <w:r w:rsidRPr="00372FF6">
        <w:t xml:space="preserve"> the </w:t>
      </w:r>
      <w:r w:rsidRPr="00372FF6">
        <w:rPr>
          <w:rStyle w:val="StyleUnderline"/>
        </w:rPr>
        <w:t>economic recession</w:t>
      </w:r>
      <w:r w:rsidRPr="00372FF6">
        <w:t xml:space="preserve"> caused by shutdowns aimed at limiting the pandemic</w:t>
      </w:r>
      <w:r w:rsidRPr="00372FF6">
        <w:rPr>
          <w:rStyle w:val="StyleUnderline"/>
        </w:rPr>
        <w:t>, the gap could</w:t>
      </w:r>
      <w:r w:rsidRPr="00372FF6">
        <w:t xml:space="preserve"> continue to </w:t>
      </w:r>
      <w:r w:rsidRPr="00372FF6">
        <w:rPr>
          <w:rStyle w:val="Emphasis"/>
        </w:rPr>
        <w:t>grow</w:t>
      </w:r>
      <w:r w:rsidRPr="00372FF6">
        <w:rPr>
          <w:rStyle w:val="StyleUnderline"/>
        </w:rPr>
        <w:t xml:space="preserve"> between</w:t>
      </w:r>
      <w:r w:rsidRPr="00372FF6">
        <w:t xml:space="preserve"> (</w:t>
      </w:r>
      <w:r w:rsidRPr="00372FF6">
        <w:rPr>
          <w:rStyle w:val="StyleUnderline"/>
        </w:rPr>
        <w:t>and within</w:t>
      </w:r>
      <w:r w:rsidRPr="00372FF6">
        <w:t xml:space="preserve">) </w:t>
      </w:r>
      <w:r w:rsidRPr="00372FF6">
        <w:rPr>
          <w:rStyle w:val="Emphasis"/>
        </w:rPr>
        <w:t>societies regarding economic well-being and human health</w:t>
      </w:r>
      <w:r w:rsidRPr="00372FF6">
        <w:t>. Or the pandemic may usher in a more redistributive economic system that leads to a decrease in inequality.</w:t>
      </w:r>
    </w:p>
    <w:p w14:paraId="511D90C2" w14:textId="77777777" w:rsidR="009801B5" w:rsidRPr="00372FF6" w:rsidRDefault="009801B5" w:rsidP="007E51B3"/>
    <w:p w14:paraId="5C1C4BFD" w14:textId="77777777" w:rsidR="007E51B3" w:rsidRPr="00372FF6" w:rsidRDefault="007E51B3" w:rsidP="007E51B3">
      <w:pPr>
        <w:keepNext/>
        <w:keepLines/>
        <w:spacing w:before="40"/>
        <w:outlineLvl w:val="3"/>
        <w:rPr>
          <w:rFonts w:asciiTheme="minorHAnsi" w:eastAsia="MS Gothic" w:hAnsiTheme="minorHAnsi" w:cstheme="minorHAnsi"/>
          <w:b/>
          <w:iCs/>
          <w:sz w:val="26"/>
        </w:rPr>
      </w:pPr>
      <w:r w:rsidRPr="00372FF6">
        <w:rPr>
          <w:rFonts w:asciiTheme="minorHAnsi" w:eastAsia="MS Gothic" w:hAnsiTheme="minorHAnsi" w:cstheme="minorHAnsi"/>
          <w:b/>
          <w:iCs/>
          <w:sz w:val="26"/>
        </w:rPr>
        <w:t xml:space="preserve">Prolonged </w:t>
      </w:r>
      <w:proofErr w:type="gramStart"/>
      <w:r w:rsidRPr="00372FF6">
        <w:rPr>
          <w:rFonts w:asciiTheme="minorHAnsi" w:eastAsia="MS Gothic" w:hAnsiTheme="minorHAnsi" w:cstheme="minorHAnsi"/>
          <w:b/>
          <w:iCs/>
          <w:sz w:val="26"/>
        </w:rPr>
        <w:t>crisis</w:t>
      </w:r>
      <w:proofErr w:type="gramEnd"/>
      <w:r w:rsidRPr="00372FF6">
        <w:rPr>
          <w:rFonts w:asciiTheme="minorHAnsi" w:eastAsia="MS Gothic" w:hAnsiTheme="minorHAnsi" w:cstheme="minorHAnsi"/>
          <w:b/>
          <w:iCs/>
          <w:sz w:val="26"/>
        </w:rPr>
        <w:t xml:space="preserve"> cause great power war </w:t>
      </w:r>
    </w:p>
    <w:p w14:paraId="449C1315" w14:textId="77777777" w:rsidR="007E51B3" w:rsidRPr="00372FF6" w:rsidRDefault="007E51B3" w:rsidP="007E51B3">
      <w:pPr>
        <w:rPr>
          <w:rFonts w:asciiTheme="minorHAnsi" w:eastAsia="Cambria" w:hAnsiTheme="minorHAnsi" w:cstheme="minorHAnsi"/>
          <w:b/>
          <w:bCs/>
          <w:sz w:val="26"/>
        </w:rPr>
      </w:pPr>
      <w:r w:rsidRPr="00372FF6">
        <w:rPr>
          <w:rFonts w:asciiTheme="minorHAnsi" w:eastAsia="Cambria" w:hAnsiTheme="minorHAnsi" w:cstheme="minorHAnsi"/>
          <w:b/>
          <w:bCs/>
          <w:sz w:val="26"/>
        </w:rPr>
        <w:t>Liu 18</w:t>
      </w:r>
    </w:p>
    <w:p w14:paraId="3294F53B" w14:textId="77777777" w:rsidR="007E51B3" w:rsidRPr="00372FF6" w:rsidRDefault="007E51B3" w:rsidP="007E51B3">
      <w:pPr>
        <w:rPr>
          <w:rFonts w:asciiTheme="minorHAnsi" w:eastAsia="Cambria" w:hAnsiTheme="minorHAnsi" w:cstheme="minorHAnsi"/>
        </w:rPr>
      </w:pPr>
      <w:r w:rsidRPr="00372FF6">
        <w:rPr>
          <w:rFonts w:asciiTheme="minorHAnsi" w:eastAsia="Cambria" w:hAnsiTheme="minorHAnsi" w:cstheme="minorHAnsi"/>
        </w:rPr>
        <w:t xml:space="preserve">Qian Liu, Economist based in China, From Economic Crisis to World War III, 8 November 2018, </w:t>
      </w:r>
      <w:hyperlink r:id="rId122" w:history="1">
        <w:r w:rsidRPr="00372FF6">
          <w:rPr>
            <w:rFonts w:asciiTheme="minorHAnsi" w:eastAsia="Cambria" w:hAnsiTheme="minorHAnsi" w:cstheme="minorHAnsi"/>
          </w:rPr>
          <w:t>https://www.project-syndicate.org/commentary/economic-crisis-military-conflict-or-structural-reform-by-qian-liu-2018-11</w:t>
        </w:r>
      </w:hyperlink>
    </w:p>
    <w:p w14:paraId="1790A1CB" w14:textId="77777777" w:rsidR="007E51B3" w:rsidRPr="00372FF6" w:rsidRDefault="007E51B3" w:rsidP="007E51B3">
      <w:pPr>
        <w:rPr>
          <w:rFonts w:asciiTheme="minorHAnsi" w:eastAsia="Cambria" w:hAnsiTheme="minorHAnsi" w:cstheme="minorHAnsi"/>
          <w:u w:val="single"/>
        </w:rPr>
      </w:pPr>
      <w:r w:rsidRPr="00372FF6">
        <w:rPr>
          <w:rFonts w:asciiTheme="minorHAnsi" w:eastAsia="Cambria" w:hAnsiTheme="minorHAnsi" w:cstheme="minorHAnsi"/>
          <w:u w:val="single"/>
        </w:rPr>
        <w:t>The next economic crisis is closer than you think</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But</w:t>
      </w:r>
      <w:r w:rsidRPr="00372FF6">
        <w:rPr>
          <w:rFonts w:asciiTheme="minorHAnsi" w:eastAsia="Cambria" w:hAnsiTheme="minorHAnsi" w:cstheme="minorHAnsi"/>
          <w:sz w:val="16"/>
        </w:rPr>
        <w:t xml:space="preserve"> what you should really worry </w:t>
      </w:r>
      <w:r w:rsidRPr="00372FF6">
        <w:rPr>
          <w:rFonts w:asciiTheme="minorHAnsi" w:eastAsia="Cambria" w:hAnsiTheme="minorHAnsi" w:cstheme="minorHAnsi"/>
          <w:u w:val="single"/>
        </w:rPr>
        <w:t>about</w:t>
      </w:r>
      <w:r w:rsidRPr="00372FF6">
        <w:rPr>
          <w:rFonts w:asciiTheme="minorHAnsi" w:eastAsia="Cambria" w:hAnsiTheme="minorHAnsi" w:cstheme="minorHAnsi"/>
          <w:sz w:val="16"/>
        </w:rPr>
        <w:t xml:space="preserve"> is </w:t>
      </w:r>
      <w:r w:rsidRPr="00372FF6">
        <w:rPr>
          <w:rFonts w:asciiTheme="minorHAnsi" w:eastAsia="Cambria" w:hAnsiTheme="minorHAnsi" w:cstheme="minorHAnsi"/>
          <w:u w:val="single"/>
        </w:rPr>
        <w:t>what comes after</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in the </w:t>
      </w:r>
      <w:r w:rsidRPr="00372FF6">
        <w:rPr>
          <w:rFonts w:asciiTheme="minorHAnsi" w:eastAsia="Cambria" w:hAnsiTheme="minorHAnsi" w:cstheme="minorHAnsi"/>
          <w:b/>
          <w:iCs/>
          <w:u w:val="single"/>
        </w:rPr>
        <w:t>current social, political, and technological landscape</w:t>
      </w:r>
      <w:r w:rsidRPr="00372FF6">
        <w:rPr>
          <w:rFonts w:asciiTheme="minorHAnsi" w:eastAsia="Cambria" w:hAnsiTheme="minorHAnsi" w:cstheme="minorHAnsi"/>
          <w:u w:val="single"/>
        </w:rPr>
        <w:t xml:space="preserve">, a </w:t>
      </w:r>
      <w:r w:rsidRPr="00372FF6">
        <w:rPr>
          <w:rFonts w:asciiTheme="minorHAnsi" w:eastAsia="Cambria" w:hAnsiTheme="minorHAnsi" w:cstheme="minorHAnsi"/>
          <w:b/>
          <w:iCs/>
          <w:u w:val="single"/>
        </w:rPr>
        <w:t>prolonged economic crisis</w:t>
      </w:r>
      <w:r w:rsidRPr="00372FF6">
        <w:rPr>
          <w:rFonts w:asciiTheme="minorHAnsi" w:eastAsia="Cambria" w:hAnsiTheme="minorHAnsi" w:cstheme="minorHAnsi"/>
          <w:sz w:val="16"/>
        </w:rPr>
        <w:t xml:space="preserve">, combined with rising income inequality, </w:t>
      </w:r>
      <w:r w:rsidRPr="00372FF6">
        <w:rPr>
          <w:rFonts w:asciiTheme="minorHAnsi" w:eastAsia="Cambria" w:hAnsiTheme="minorHAnsi" w:cstheme="minorHAnsi"/>
          <w:u w:val="single"/>
        </w:rPr>
        <w:t xml:space="preserve">could well </w:t>
      </w:r>
      <w:r w:rsidRPr="00372FF6">
        <w:rPr>
          <w:rFonts w:asciiTheme="minorHAnsi" w:eastAsia="Cambria" w:hAnsiTheme="minorHAnsi" w:cstheme="minorHAnsi"/>
          <w:b/>
          <w:iCs/>
          <w:u w:val="single"/>
        </w:rPr>
        <w:t>escalate</w:t>
      </w:r>
      <w:r w:rsidRPr="00372FF6">
        <w:rPr>
          <w:rFonts w:asciiTheme="minorHAnsi" w:eastAsia="Cambria" w:hAnsiTheme="minorHAnsi" w:cstheme="minorHAnsi"/>
          <w:u w:val="single"/>
        </w:rPr>
        <w:t xml:space="preserve"> into a </w:t>
      </w:r>
      <w:r w:rsidRPr="00372FF6">
        <w:rPr>
          <w:rFonts w:asciiTheme="minorHAnsi" w:eastAsia="Cambria" w:hAnsiTheme="minorHAnsi" w:cstheme="minorHAnsi"/>
          <w:b/>
          <w:iCs/>
          <w:u w:val="single"/>
        </w:rPr>
        <w:t>major global military conflict</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The </w:t>
      </w:r>
      <w:r w:rsidRPr="00372FF6">
        <w:rPr>
          <w:rFonts w:asciiTheme="minorHAnsi" w:eastAsia="Cambria" w:hAnsiTheme="minorHAnsi" w:cstheme="minorHAnsi"/>
          <w:b/>
          <w:iCs/>
          <w:u w:val="single"/>
        </w:rPr>
        <w:t>2008-09</w:t>
      </w:r>
      <w:r w:rsidRPr="00372FF6">
        <w:rPr>
          <w:rFonts w:asciiTheme="minorHAnsi" w:eastAsia="Cambria" w:hAnsiTheme="minorHAnsi" w:cstheme="minorHAnsi"/>
          <w:u w:val="single"/>
        </w:rPr>
        <w:t xml:space="preserve"> global financial crisis</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almost</w:t>
      </w:r>
      <w:r w:rsidRPr="00372FF6">
        <w:rPr>
          <w:rFonts w:asciiTheme="minorHAnsi" w:eastAsia="Cambria" w:hAnsiTheme="minorHAnsi" w:cstheme="minorHAnsi"/>
          <w:u w:val="single"/>
        </w:rPr>
        <w:t xml:space="preserve"> bankrupted governments and caused systemic collapse</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Policymakers managed to pull the global economy </w:t>
      </w:r>
      <w:r w:rsidRPr="00372FF6">
        <w:rPr>
          <w:rFonts w:asciiTheme="minorHAnsi" w:eastAsia="Cambria" w:hAnsiTheme="minorHAnsi" w:cstheme="minorHAnsi"/>
          <w:b/>
          <w:iCs/>
          <w:u w:val="single"/>
        </w:rPr>
        <w:t>back from the brink</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using massive monetary stimulus, including</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q</w:t>
      </w:r>
      <w:r w:rsidRPr="00372FF6">
        <w:rPr>
          <w:rFonts w:asciiTheme="minorHAnsi" w:eastAsia="Cambria" w:hAnsiTheme="minorHAnsi" w:cstheme="minorHAnsi"/>
          <w:sz w:val="16"/>
        </w:rPr>
        <w:t xml:space="preserve">uantitative </w:t>
      </w:r>
      <w:r w:rsidRPr="00372FF6">
        <w:rPr>
          <w:rFonts w:asciiTheme="minorHAnsi" w:eastAsia="Cambria" w:hAnsiTheme="minorHAnsi" w:cstheme="minorHAnsi"/>
          <w:b/>
          <w:iCs/>
          <w:u w:val="single"/>
        </w:rPr>
        <w:t>e</w:t>
      </w:r>
      <w:r w:rsidRPr="00372FF6">
        <w:rPr>
          <w:rFonts w:asciiTheme="minorHAnsi" w:eastAsia="Cambria" w:hAnsiTheme="minorHAnsi" w:cstheme="minorHAnsi"/>
          <w:sz w:val="16"/>
        </w:rPr>
        <w:t xml:space="preserve">asing </w:t>
      </w:r>
      <w:r w:rsidRPr="00372FF6">
        <w:rPr>
          <w:rFonts w:asciiTheme="minorHAnsi" w:eastAsia="Cambria" w:hAnsiTheme="minorHAnsi" w:cstheme="minorHAnsi"/>
          <w:u w:val="single"/>
        </w:rPr>
        <w:t>and</w:t>
      </w:r>
      <w:r w:rsidRPr="00372FF6">
        <w:rPr>
          <w:rFonts w:asciiTheme="minorHAnsi" w:eastAsia="Cambria" w:hAnsiTheme="minorHAnsi" w:cstheme="minorHAnsi"/>
          <w:sz w:val="16"/>
        </w:rPr>
        <w:t xml:space="preserve"> near-zero (or even </w:t>
      </w:r>
      <w:r w:rsidRPr="00372FF6">
        <w:rPr>
          <w:rFonts w:asciiTheme="minorHAnsi" w:eastAsia="Cambria" w:hAnsiTheme="minorHAnsi" w:cstheme="minorHAnsi"/>
          <w:u w:val="single"/>
        </w:rPr>
        <w:t>negative) interest rates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But monetary stimulus is like an adrenaline shot</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to jump-start an arrested heart; it</w:t>
      </w:r>
      <w:r w:rsidRPr="00372FF6">
        <w:rPr>
          <w:rFonts w:asciiTheme="minorHAnsi" w:eastAsia="Cambria" w:hAnsiTheme="minorHAnsi" w:cstheme="minorHAnsi"/>
          <w:sz w:val="16"/>
        </w:rPr>
        <w:t xml:space="preserve"> can revive the patient, but it </w:t>
      </w:r>
      <w:r w:rsidRPr="00372FF6">
        <w:rPr>
          <w:rFonts w:asciiTheme="minorHAnsi" w:eastAsia="Cambria" w:hAnsiTheme="minorHAnsi" w:cstheme="minorHAnsi"/>
          <w:u w:val="single"/>
        </w:rPr>
        <w:t>does nothing to cure the disease</w:t>
      </w:r>
      <w:r w:rsidRPr="00372FF6">
        <w:rPr>
          <w:rFonts w:asciiTheme="minorHAnsi" w:eastAsia="Cambria" w:hAnsiTheme="minorHAnsi" w:cstheme="minorHAnsi"/>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w:t>
      </w:r>
      <w:r w:rsidRPr="00372FF6">
        <w:rPr>
          <w:rFonts w:asciiTheme="minorHAnsi" w:eastAsia="Cambria" w:hAnsiTheme="minorHAnsi" w:cstheme="minorHAnsi"/>
          <w:u w:val="single"/>
        </w:rPr>
        <w:t>lack of structural reform has meant that</w:t>
      </w:r>
      <w:r w:rsidRPr="00372FF6">
        <w:rPr>
          <w:rFonts w:asciiTheme="minorHAnsi" w:eastAsia="Cambria" w:hAnsiTheme="minorHAnsi" w:cstheme="minorHAnsi"/>
          <w:sz w:val="16"/>
        </w:rPr>
        <w:t xml:space="preserve"> the </w:t>
      </w:r>
      <w:r w:rsidRPr="00372FF6">
        <w:rPr>
          <w:rFonts w:asciiTheme="minorHAnsi" w:eastAsia="Cambria" w:hAnsiTheme="minorHAnsi" w:cstheme="minorHAnsi"/>
          <w:b/>
          <w:iCs/>
          <w:u w:val="single"/>
        </w:rPr>
        <w:t>unprecedented excess liquidity</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that central banks injected into their economies was not allocated to its most efficient uses. Instead, it </w:t>
      </w:r>
      <w:r w:rsidRPr="00372FF6">
        <w:rPr>
          <w:rFonts w:asciiTheme="minorHAnsi" w:eastAsia="Cambria" w:hAnsiTheme="minorHAnsi" w:cstheme="minorHAnsi"/>
          <w:b/>
          <w:iCs/>
          <w:u w:val="single"/>
        </w:rPr>
        <w:t>raised global asset prices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to levels </w:t>
      </w:r>
      <w:r w:rsidRPr="00372FF6">
        <w:rPr>
          <w:rFonts w:asciiTheme="minorHAnsi" w:eastAsia="Cambria" w:hAnsiTheme="minorHAnsi" w:cstheme="minorHAnsi"/>
          <w:b/>
          <w:iCs/>
          <w:u w:val="single"/>
        </w:rPr>
        <w:t>even higher</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than</w:t>
      </w:r>
      <w:r w:rsidRPr="00372FF6">
        <w:rPr>
          <w:rFonts w:asciiTheme="minorHAnsi" w:eastAsia="Cambria" w:hAnsiTheme="minorHAnsi" w:cstheme="minorHAnsi"/>
          <w:sz w:val="16"/>
        </w:rPr>
        <w:t xml:space="preserve"> those prevailing </w:t>
      </w:r>
      <w:r w:rsidRPr="00372FF6">
        <w:rPr>
          <w:rFonts w:asciiTheme="minorHAnsi" w:eastAsia="Cambria" w:hAnsiTheme="minorHAnsi" w:cstheme="minorHAnsi"/>
          <w:u w:val="single"/>
        </w:rPr>
        <w:t>before 2008</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In the</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U</w:t>
      </w:r>
      <w:r w:rsidRPr="00372FF6">
        <w:rPr>
          <w:rFonts w:asciiTheme="minorHAnsi" w:eastAsia="Cambria" w:hAnsiTheme="minorHAnsi" w:cstheme="minorHAnsi"/>
          <w:sz w:val="16"/>
        </w:rPr>
        <w:t xml:space="preserve">nited </w:t>
      </w:r>
      <w:r w:rsidRPr="00372FF6">
        <w:rPr>
          <w:rFonts w:asciiTheme="minorHAnsi" w:eastAsia="Cambria" w:hAnsiTheme="minorHAnsi" w:cstheme="minorHAnsi"/>
          <w:b/>
          <w:iCs/>
          <w:u w:val="single"/>
        </w:rPr>
        <w:t>S</w:t>
      </w:r>
      <w:r w:rsidRPr="00372FF6">
        <w:rPr>
          <w:rFonts w:asciiTheme="minorHAnsi" w:eastAsia="Cambria" w:hAnsiTheme="minorHAnsi" w:cstheme="minorHAnsi"/>
          <w:sz w:val="16"/>
        </w:rPr>
        <w:t xml:space="preserve">tates, </w:t>
      </w:r>
      <w:r w:rsidRPr="00372FF6">
        <w:rPr>
          <w:rFonts w:asciiTheme="minorHAnsi" w:eastAsia="Cambria" w:hAnsiTheme="minorHAnsi" w:cstheme="minorHAnsi"/>
          <w:u w:val="single"/>
        </w:rPr>
        <w:t>housing prices are</w:t>
      </w:r>
      <w:r w:rsidRPr="00372FF6">
        <w:rPr>
          <w:rFonts w:asciiTheme="minorHAnsi" w:eastAsia="Cambria" w:hAnsiTheme="minorHAnsi" w:cstheme="minorHAnsi"/>
          <w:sz w:val="16"/>
        </w:rPr>
        <w:t xml:space="preserve"> now </w:t>
      </w:r>
      <w:r w:rsidRPr="00372FF6">
        <w:rPr>
          <w:rFonts w:asciiTheme="minorHAnsi" w:eastAsia="Cambria" w:hAnsiTheme="minorHAnsi" w:cstheme="minorHAnsi"/>
          <w:u w:val="single"/>
        </w:rPr>
        <w:t>8% higher than</w:t>
      </w:r>
      <w:r w:rsidRPr="00372FF6">
        <w:rPr>
          <w:rFonts w:asciiTheme="minorHAnsi" w:eastAsia="Cambria" w:hAnsiTheme="minorHAnsi" w:cstheme="minorHAnsi"/>
          <w:sz w:val="16"/>
        </w:rPr>
        <w:t xml:space="preserve"> they were </w:t>
      </w:r>
      <w:r w:rsidRPr="00372FF6">
        <w:rPr>
          <w:rFonts w:asciiTheme="minorHAnsi" w:eastAsia="Cambria" w:hAnsiTheme="minorHAnsi" w:cstheme="minorHAnsi"/>
          <w:u w:val="single"/>
        </w:rPr>
        <w:t>at</w:t>
      </w:r>
      <w:r w:rsidRPr="00372FF6">
        <w:rPr>
          <w:rFonts w:asciiTheme="minorHAnsi" w:eastAsia="Cambria" w:hAnsiTheme="minorHAnsi" w:cstheme="minorHAnsi"/>
          <w:sz w:val="16"/>
        </w:rPr>
        <w:t xml:space="preserve"> the </w:t>
      </w:r>
      <w:r w:rsidRPr="00372FF6">
        <w:rPr>
          <w:rFonts w:asciiTheme="minorHAnsi" w:eastAsia="Cambria" w:hAnsiTheme="minorHAnsi" w:cstheme="minorHAnsi"/>
          <w:u w:val="single"/>
        </w:rPr>
        <w:t>peak</w:t>
      </w:r>
      <w:r w:rsidRPr="00372FF6">
        <w:rPr>
          <w:rFonts w:asciiTheme="minorHAnsi" w:eastAsia="Cambria" w:hAnsiTheme="minorHAnsi" w:cstheme="minorHAnsi"/>
          <w:sz w:val="16"/>
        </w:rPr>
        <w:t xml:space="preserve"> of the property bubble in 2006, according to the property website Zillow. </w:t>
      </w:r>
      <w:r w:rsidRPr="00372FF6">
        <w:rPr>
          <w:rFonts w:asciiTheme="minorHAnsi" w:eastAsia="Cambria" w:hAnsiTheme="minorHAnsi" w:cstheme="minorHAnsi"/>
          <w:u w:val="single"/>
        </w:rPr>
        <w:t>The price-to-earnings</w:t>
      </w:r>
      <w:r w:rsidRPr="00372FF6">
        <w:rPr>
          <w:rFonts w:asciiTheme="minorHAnsi" w:eastAsia="Cambria" w:hAnsiTheme="minorHAnsi" w:cstheme="minorHAnsi"/>
          <w:sz w:val="16"/>
        </w:rPr>
        <w:t xml:space="preserve"> (CAPE) </w:t>
      </w:r>
      <w:r w:rsidRPr="00372FF6">
        <w:rPr>
          <w:rFonts w:asciiTheme="minorHAnsi" w:eastAsia="Cambria" w:hAnsiTheme="minorHAnsi" w:cstheme="minorHAnsi"/>
          <w:u w:val="single"/>
        </w:rPr>
        <w:t>ratio</w:t>
      </w:r>
      <w:r w:rsidRPr="00372FF6">
        <w:rPr>
          <w:rFonts w:asciiTheme="minorHAnsi" w:eastAsia="Cambria" w:hAnsiTheme="minorHAnsi" w:cstheme="minorHAnsi"/>
          <w:sz w:val="16"/>
        </w:rPr>
        <w:t xml:space="preserve">, which measures whether stock-market prices are within a reasonable range, </w:t>
      </w:r>
      <w:r w:rsidRPr="00372FF6">
        <w:rPr>
          <w:rFonts w:asciiTheme="minorHAnsi" w:eastAsia="Cambria" w:hAnsiTheme="minorHAnsi" w:cstheme="minorHAnsi"/>
          <w:u w:val="single"/>
        </w:rPr>
        <w:t>is</w:t>
      </w:r>
      <w:r w:rsidRPr="00372FF6">
        <w:rPr>
          <w:rFonts w:asciiTheme="minorHAnsi" w:eastAsia="Cambria" w:hAnsiTheme="minorHAnsi" w:cstheme="minorHAnsi"/>
          <w:sz w:val="16"/>
        </w:rPr>
        <w:t xml:space="preserve"> now </w:t>
      </w:r>
      <w:r w:rsidRPr="00372FF6">
        <w:rPr>
          <w:rFonts w:asciiTheme="minorHAnsi" w:eastAsia="Cambria" w:hAnsiTheme="minorHAnsi" w:cstheme="minorHAnsi"/>
          <w:u w:val="single"/>
        </w:rPr>
        <w:t>higher than</w:t>
      </w:r>
      <w:r w:rsidRPr="00372FF6">
        <w:rPr>
          <w:rFonts w:asciiTheme="minorHAnsi" w:eastAsia="Cambria" w:hAnsiTheme="minorHAnsi" w:cstheme="minorHAnsi"/>
          <w:sz w:val="16"/>
        </w:rPr>
        <w:t xml:space="preserve"> it was </w:t>
      </w:r>
      <w:r w:rsidRPr="00372FF6">
        <w:rPr>
          <w:rFonts w:asciiTheme="minorHAnsi" w:eastAsia="Cambria" w:hAnsiTheme="minorHAnsi" w:cstheme="minorHAnsi"/>
          <w:u w:val="single"/>
        </w:rPr>
        <w:t>both in 2008 and at the start of the Great Depression</w:t>
      </w:r>
      <w:r w:rsidRPr="00372FF6">
        <w:rPr>
          <w:rFonts w:asciiTheme="minorHAnsi" w:eastAsia="Cambria" w:hAnsiTheme="minorHAnsi" w:cstheme="minorHAnsi"/>
          <w:sz w:val="16"/>
        </w:rPr>
        <w:t xml:space="preserve"> in 1929. As monetary tightening reveals the vulnerabilities in the real economy, the </w:t>
      </w:r>
      <w:r w:rsidRPr="00372FF6">
        <w:rPr>
          <w:rFonts w:asciiTheme="minorHAnsi" w:eastAsia="Cambria" w:hAnsiTheme="minorHAnsi" w:cstheme="minorHAnsi"/>
          <w:b/>
          <w:iCs/>
          <w:u w:val="single"/>
        </w:rPr>
        <w:t>collapse</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of </w:t>
      </w:r>
      <w:r w:rsidRPr="00372FF6">
        <w:rPr>
          <w:rFonts w:asciiTheme="minorHAnsi" w:eastAsia="Cambria" w:hAnsiTheme="minorHAnsi" w:cstheme="minorHAnsi"/>
          <w:b/>
          <w:iCs/>
          <w:u w:val="single"/>
        </w:rPr>
        <w:t>asset-price bubbles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will </w:t>
      </w:r>
      <w:r w:rsidRPr="00372FF6">
        <w:rPr>
          <w:rFonts w:asciiTheme="minorHAnsi" w:eastAsia="Cambria" w:hAnsiTheme="minorHAnsi" w:cstheme="minorHAnsi"/>
          <w:b/>
          <w:iCs/>
          <w:u w:val="single"/>
        </w:rPr>
        <w:t>trigger another economic crisis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one</w:t>
      </w:r>
      <w:r w:rsidRPr="00372FF6">
        <w:rPr>
          <w:rFonts w:asciiTheme="minorHAnsi" w:eastAsia="Cambria" w:hAnsiTheme="minorHAnsi" w:cstheme="minorHAnsi"/>
          <w:sz w:val="16"/>
        </w:rPr>
        <w:t xml:space="preserve"> that could be </w:t>
      </w:r>
      <w:r w:rsidRPr="00372FF6">
        <w:rPr>
          <w:rFonts w:asciiTheme="minorHAnsi" w:eastAsia="Cambria" w:hAnsiTheme="minorHAnsi" w:cstheme="minorHAnsi"/>
          <w:b/>
          <w:iCs/>
          <w:u w:val="single"/>
        </w:rPr>
        <w:t>even more severe than the last</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because we have built up a </w:t>
      </w:r>
      <w:r w:rsidRPr="00372FF6">
        <w:rPr>
          <w:rFonts w:asciiTheme="minorHAnsi" w:eastAsia="Cambria" w:hAnsiTheme="minorHAnsi" w:cstheme="minorHAnsi"/>
          <w:b/>
          <w:iCs/>
          <w:u w:val="single"/>
        </w:rPr>
        <w:t>tolerance</w:t>
      </w:r>
      <w:r w:rsidRPr="00372FF6">
        <w:rPr>
          <w:rFonts w:asciiTheme="minorHAnsi" w:eastAsia="Cambria" w:hAnsiTheme="minorHAnsi" w:cstheme="minorHAnsi"/>
          <w:u w:val="single"/>
        </w:rPr>
        <w:t xml:space="preserve"> to our </w:t>
      </w:r>
      <w:r w:rsidRPr="00372FF6">
        <w:rPr>
          <w:rFonts w:asciiTheme="minorHAnsi" w:eastAsia="Cambria" w:hAnsiTheme="minorHAnsi" w:cstheme="minorHAnsi"/>
          <w:b/>
          <w:iCs/>
          <w:u w:val="single"/>
        </w:rPr>
        <w:t>strongest macroeconomic medications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A decade of regular adrenaline shots, in the form of ultra-low interest rates and unconventional monetary policies, has </w:t>
      </w:r>
      <w:r w:rsidRPr="00372FF6">
        <w:rPr>
          <w:rFonts w:asciiTheme="minorHAnsi" w:eastAsia="Cambria" w:hAnsiTheme="minorHAnsi" w:cstheme="minorHAnsi"/>
          <w:b/>
          <w:iCs/>
          <w:u w:val="single"/>
        </w:rPr>
        <w:t>severely depleted their power to stabilize and stimulate the economy</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If history is any guide, the </w:t>
      </w:r>
      <w:r w:rsidRPr="00372FF6">
        <w:rPr>
          <w:rFonts w:asciiTheme="minorHAnsi" w:eastAsia="Cambria" w:hAnsiTheme="minorHAnsi" w:cstheme="minorHAnsi"/>
          <w:b/>
          <w:iCs/>
          <w:u w:val="single"/>
        </w:rPr>
        <w:t>consequences</w:t>
      </w:r>
      <w:r w:rsidRPr="00372FF6">
        <w:rPr>
          <w:rFonts w:asciiTheme="minorHAnsi" w:eastAsia="Cambria" w:hAnsiTheme="minorHAnsi" w:cstheme="minorHAnsi"/>
          <w:sz w:val="16"/>
        </w:rPr>
        <w:t xml:space="preserve"> of this mistake </w:t>
      </w:r>
      <w:r w:rsidRPr="00372FF6">
        <w:rPr>
          <w:rFonts w:asciiTheme="minorHAnsi" w:eastAsia="Cambria" w:hAnsiTheme="minorHAnsi" w:cstheme="minorHAnsi"/>
          <w:u w:val="single"/>
        </w:rPr>
        <w:t>could extend far beyond the economy. According to Harvard’s</w:t>
      </w:r>
      <w:r w:rsidRPr="00372FF6">
        <w:rPr>
          <w:rFonts w:asciiTheme="minorHAnsi" w:eastAsia="Cambria" w:hAnsiTheme="minorHAnsi" w:cstheme="minorHAnsi"/>
          <w:sz w:val="16"/>
        </w:rPr>
        <w:t xml:space="preserve"> Benjamin </w:t>
      </w:r>
      <w:r w:rsidRPr="00372FF6">
        <w:rPr>
          <w:rFonts w:asciiTheme="minorHAnsi" w:eastAsia="Cambria" w:hAnsiTheme="minorHAnsi" w:cstheme="minorHAnsi"/>
          <w:u w:val="single"/>
        </w:rPr>
        <w:t>Friedman</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prolonged periods of economic distress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have been characterized</w:t>
      </w:r>
      <w:r w:rsidRPr="00372FF6">
        <w:rPr>
          <w:rFonts w:asciiTheme="minorHAnsi" w:eastAsia="Cambria" w:hAnsiTheme="minorHAnsi" w:cstheme="minorHAnsi"/>
          <w:sz w:val="16"/>
        </w:rPr>
        <w:t xml:space="preserve"> also </w:t>
      </w:r>
      <w:r w:rsidRPr="00372FF6">
        <w:rPr>
          <w:rFonts w:asciiTheme="minorHAnsi" w:eastAsia="Cambria" w:hAnsiTheme="minorHAnsi" w:cstheme="minorHAnsi"/>
          <w:u w:val="single"/>
        </w:rPr>
        <w:t>by public antipathy toward</w:t>
      </w:r>
      <w:r w:rsidRPr="00372FF6">
        <w:rPr>
          <w:rFonts w:asciiTheme="minorHAnsi" w:eastAsia="Cambria" w:hAnsiTheme="minorHAnsi" w:cstheme="minorHAnsi"/>
          <w:sz w:val="16"/>
        </w:rPr>
        <w:t xml:space="preserve"> minority groups or </w:t>
      </w:r>
      <w:r w:rsidRPr="00372FF6">
        <w:rPr>
          <w:rFonts w:asciiTheme="minorHAnsi" w:eastAsia="Cambria" w:hAnsiTheme="minorHAnsi" w:cstheme="minorHAnsi"/>
          <w:u w:val="single"/>
        </w:rPr>
        <w:t>foreign countries</w:t>
      </w:r>
      <w:r w:rsidRPr="00372FF6">
        <w:rPr>
          <w:rFonts w:asciiTheme="minorHAnsi" w:eastAsia="Cambria" w:hAnsiTheme="minorHAnsi" w:cstheme="minorHAnsi"/>
          <w:sz w:val="16"/>
        </w:rPr>
        <w:t xml:space="preserve"> – attitudes </w:t>
      </w:r>
      <w:r w:rsidRPr="00372FF6">
        <w:rPr>
          <w:rFonts w:asciiTheme="minorHAnsi" w:eastAsia="Cambria" w:hAnsiTheme="minorHAnsi" w:cstheme="minorHAnsi"/>
          <w:u w:val="single"/>
        </w:rPr>
        <w:t>that can</w:t>
      </w:r>
      <w:r w:rsidRPr="00372FF6">
        <w:rPr>
          <w:rFonts w:asciiTheme="minorHAnsi" w:eastAsia="Cambria" w:hAnsiTheme="minorHAnsi" w:cstheme="minorHAnsi"/>
          <w:sz w:val="16"/>
        </w:rPr>
        <w:t xml:space="preserve"> help to </w:t>
      </w:r>
      <w:r w:rsidRPr="00372FF6">
        <w:rPr>
          <w:rFonts w:asciiTheme="minorHAnsi" w:eastAsia="Cambria" w:hAnsiTheme="minorHAnsi" w:cstheme="minorHAnsi"/>
          <w:b/>
          <w:iCs/>
          <w:u w:val="single"/>
        </w:rPr>
        <w:t>fuel</w:t>
      </w:r>
      <w:r w:rsidRPr="00372FF6">
        <w:rPr>
          <w:rFonts w:asciiTheme="minorHAnsi" w:eastAsia="Cambria" w:hAnsiTheme="minorHAnsi" w:cstheme="minorHAnsi"/>
          <w:sz w:val="16"/>
        </w:rPr>
        <w:t xml:space="preserve"> unrest, terrorism, or even </w:t>
      </w:r>
      <w:r w:rsidRPr="00372FF6">
        <w:rPr>
          <w:rFonts w:asciiTheme="minorHAnsi" w:eastAsia="Cambria" w:hAnsiTheme="minorHAnsi" w:cstheme="minorHAnsi"/>
          <w:b/>
          <w:iCs/>
          <w:u w:val="single"/>
        </w:rPr>
        <w:t>war</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For example</w:t>
      </w:r>
      <w:r w:rsidRPr="00372FF6">
        <w:rPr>
          <w:rFonts w:asciiTheme="minorHAnsi" w:eastAsia="Cambria" w:hAnsiTheme="minorHAnsi" w:cstheme="minorHAnsi"/>
          <w:sz w:val="16"/>
        </w:rPr>
        <w:t xml:space="preserve">, during the Great Depression, US President Herbert Hoover signed the 1930 </w:t>
      </w:r>
      <w:r w:rsidRPr="00372FF6">
        <w:rPr>
          <w:rFonts w:asciiTheme="minorHAnsi" w:eastAsia="Cambria" w:hAnsiTheme="minorHAnsi" w:cstheme="minorHAnsi"/>
          <w:u w:val="single"/>
        </w:rPr>
        <w:t>Smoot-Hawley</w:t>
      </w:r>
      <w:r w:rsidRPr="00372FF6">
        <w:rPr>
          <w:rFonts w:asciiTheme="minorHAnsi" w:eastAsia="Cambria" w:hAnsiTheme="minorHAnsi" w:cstheme="minorHAnsi"/>
          <w:sz w:val="16"/>
        </w:rPr>
        <w:t xml:space="preserve"> Tariff Act, intended to protect American workers and farmers from foreign competition. In the subsequent five years, global trade shrank by two-thirds. </w:t>
      </w:r>
      <w:r w:rsidRPr="00372FF6">
        <w:rPr>
          <w:rFonts w:asciiTheme="minorHAnsi" w:eastAsia="Cambria" w:hAnsiTheme="minorHAnsi" w:cstheme="minorHAnsi"/>
          <w:u w:val="single"/>
        </w:rPr>
        <w:t>Within a decade</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World War II</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had begun</w:t>
      </w:r>
      <w:r w:rsidRPr="00372FF6">
        <w:rPr>
          <w:rFonts w:asciiTheme="minorHAnsi" w:eastAsia="Cambria" w:hAnsiTheme="minorHAnsi" w:cstheme="minorHAnsi"/>
          <w:sz w:val="16"/>
        </w:rPr>
        <w:t xml:space="preserve">. To be sure, WWII, like World War I, was caused by a multitude of factors; there is no standard path to war. But there is reason to believe that high levels of inequality can play a significant role in stoking conflict.3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r w:rsidRPr="00372FF6">
        <w:rPr>
          <w:rFonts w:asciiTheme="minorHAnsi" w:eastAsia="Cambria" w:hAnsiTheme="minorHAnsi" w:cstheme="minorHAnsi"/>
          <w:u w:val="single"/>
        </w:rPr>
        <w:t xml:space="preserve">This is </w:t>
      </w:r>
      <w:proofErr w:type="gramStart"/>
      <w:r w:rsidRPr="00372FF6">
        <w:rPr>
          <w:rFonts w:asciiTheme="minorHAnsi" w:eastAsia="Cambria" w:hAnsiTheme="minorHAnsi" w:cstheme="minorHAnsi"/>
          <w:u w:val="single"/>
        </w:rPr>
        <w:t>all the more</w:t>
      </w:r>
      <w:proofErr w:type="gramEnd"/>
      <w:r w:rsidRPr="00372FF6">
        <w:rPr>
          <w:rFonts w:asciiTheme="minorHAnsi" w:eastAsia="Cambria" w:hAnsiTheme="minorHAnsi" w:cstheme="minorHAnsi"/>
          <w:u w:val="single"/>
        </w:rPr>
        <w:t xml:space="preserve"> worrying in view of</w:t>
      </w:r>
      <w:r w:rsidRPr="00372FF6">
        <w:rPr>
          <w:rFonts w:asciiTheme="minorHAnsi" w:eastAsia="Cambria" w:hAnsiTheme="minorHAnsi" w:cstheme="minorHAnsi"/>
          <w:sz w:val="16"/>
        </w:rPr>
        <w:t xml:space="preserve"> the </w:t>
      </w:r>
      <w:r w:rsidRPr="00372FF6">
        <w:rPr>
          <w:rFonts w:asciiTheme="minorHAnsi" w:eastAsia="Cambria" w:hAnsiTheme="minorHAnsi" w:cstheme="minorHAnsi"/>
          <w:u w:val="single"/>
        </w:rPr>
        <w:t>numerous other factors stoking social unrest and diplomatic tension, including</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technological disruption, a record-breaking migration crisis, anxiety over globalization</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political polarization, and rising nationalism. All</w:t>
      </w:r>
      <w:r w:rsidRPr="00372FF6">
        <w:rPr>
          <w:rFonts w:asciiTheme="minorHAnsi" w:eastAsia="Cambria" w:hAnsiTheme="minorHAnsi" w:cstheme="minorHAnsi"/>
          <w:sz w:val="16"/>
        </w:rPr>
        <w:t xml:space="preserve"> are symptoms of failed policies that </w:t>
      </w:r>
      <w:r w:rsidRPr="00372FF6">
        <w:rPr>
          <w:rFonts w:asciiTheme="minorHAnsi" w:eastAsia="Cambria" w:hAnsiTheme="minorHAnsi" w:cstheme="minorHAnsi"/>
          <w:u w:val="single"/>
        </w:rPr>
        <w:t xml:space="preserve">could turn out to be </w:t>
      </w:r>
      <w:r w:rsidRPr="00372FF6">
        <w:rPr>
          <w:rFonts w:asciiTheme="minorHAnsi" w:eastAsia="Cambria" w:hAnsiTheme="minorHAnsi" w:cstheme="minorHAnsi"/>
          <w:b/>
          <w:iCs/>
          <w:u w:val="single"/>
        </w:rPr>
        <w:t>trigger points</w:t>
      </w:r>
      <w:r w:rsidRPr="00372FF6">
        <w:rPr>
          <w:rFonts w:asciiTheme="minorHAnsi" w:eastAsia="Cambria" w:hAnsiTheme="minorHAnsi" w:cstheme="minorHAnsi"/>
          <w:u w:val="single"/>
        </w:rPr>
        <w:t xml:space="preserve"> for a </w:t>
      </w:r>
      <w:r w:rsidRPr="00372FF6">
        <w:rPr>
          <w:rFonts w:asciiTheme="minorHAnsi" w:eastAsia="Cambria" w:hAnsiTheme="minorHAnsi" w:cstheme="minorHAnsi"/>
          <w:b/>
          <w:iCs/>
          <w:u w:val="single"/>
        </w:rPr>
        <w:t>future crisis</w:t>
      </w:r>
      <w:r w:rsidRPr="00372FF6">
        <w:rPr>
          <w:rFonts w:asciiTheme="minorHAnsi" w:eastAsia="Cambria" w:hAnsiTheme="minorHAnsi" w:cstheme="minorHAnsi"/>
          <w:sz w:val="16"/>
        </w:rPr>
        <w:t xml:space="preserve">. </w:t>
      </w:r>
    </w:p>
    <w:p w14:paraId="229B958E" w14:textId="77777777" w:rsidR="007E51B3" w:rsidRPr="00372FF6" w:rsidRDefault="007E51B3" w:rsidP="007E51B3">
      <w:pPr>
        <w:rPr>
          <w:rFonts w:asciiTheme="minorHAnsi" w:eastAsia="Calibri" w:hAnsiTheme="minorHAnsi" w:cstheme="minorHAnsi"/>
        </w:rPr>
      </w:pPr>
    </w:p>
    <w:p w14:paraId="45C533E4" w14:textId="77777777" w:rsidR="007E51B3" w:rsidRPr="00372FF6" w:rsidRDefault="007E51B3" w:rsidP="007E51B3">
      <w:pPr>
        <w:keepNext/>
        <w:keepLines/>
        <w:spacing w:before="40"/>
        <w:outlineLvl w:val="3"/>
        <w:rPr>
          <w:rFonts w:eastAsiaTheme="majorEastAsia" w:cstheme="majorBidi"/>
          <w:b/>
          <w:iCs/>
          <w:sz w:val="26"/>
        </w:rPr>
      </w:pPr>
      <w:r w:rsidRPr="00372FF6">
        <w:rPr>
          <w:rFonts w:eastAsiaTheme="majorEastAsia" w:cstheme="majorBidi"/>
          <w:b/>
          <w:iCs/>
          <w:sz w:val="26"/>
        </w:rPr>
        <w:t xml:space="preserve">Sustained post-Covid economic depression triggers world </w:t>
      </w:r>
      <w:proofErr w:type="gramStart"/>
      <w:r w:rsidRPr="00372FF6">
        <w:rPr>
          <w:rFonts w:eastAsiaTheme="majorEastAsia" w:cstheme="majorBidi"/>
          <w:b/>
          <w:iCs/>
          <w:sz w:val="26"/>
        </w:rPr>
        <w:t>war</w:t>
      </w:r>
      <w:proofErr w:type="gramEnd"/>
    </w:p>
    <w:p w14:paraId="39647A5C" w14:textId="77777777" w:rsidR="007E51B3" w:rsidRPr="00372FF6" w:rsidRDefault="007E51B3" w:rsidP="007E51B3">
      <w:r w:rsidRPr="00372FF6">
        <w:rPr>
          <w:b/>
          <w:bCs/>
          <w:sz w:val="26"/>
        </w:rPr>
        <w:t>Walt 20</w:t>
      </w:r>
      <w:r w:rsidRPr="00372FF6">
        <w:t xml:space="preserve"> – Stephen M. Walt is a columnist at Foreign Policy and the Robert and Renée Belfer professor of international relations at Harvard University.</w:t>
      </w:r>
    </w:p>
    <w:p w14:paraId="5EB6EEAA" w14:textId="77777777" w:rsidR="007E51B3" w:rsidRPr="00372FF6" w:rsidRDefault="007E51B3" w:rsidP="007E51B3">
      <w:r w:rsidRPr="00372FF6">
        <w:t>Stephen Walt, May 13</w:t>
      </w:r>
      <w:proofErr w:type="gramStart"/>
      <w:r w:rsidRPr="00372FF6">
        <w:t xml:space="preserve"> 2020</w:t>
      </w:r>
      <w:proofErr w:type="gramEnd"/>
      <w:r w:rsidRPr="00372FF6">
        <w:t>, “Will a Global Depression Trigger Another World War?” Foreign Policy, https://foreignpolicy.com/2020/05/13/coronavirus-pandemic-depression-economy-world-war/</w:t>
      </w:r>
    </w:p>
    <w:p w14:paraId="60252016" w14:textId="652F6552" w:rsidR="007E51B3" w:rsidRPr="00372FF6" w:rsidRDefault="007E51B3" w:rsidP="007E51B3">
      <w:pPr>
        <w:rPr>
          <w:u w:val="single"/>
        </w:rPr>
      </w:pPr>
      <w:r w:rsidRPr="00372FF6">
        <w:rPr>
          <w:u w:val="single"/>
        </w:rPr>
        <w:t xml:space="preserve">If one takes a longer-term perspective, however, </w:t>
      </w:r>
      <w:r w:rsidRPr="00372FF6">
        <w:rPr>
          <w:b/>
          <w:iCs/>
          <w:u w:val="single"/>
        </w:rPr>
        <w:t>a sustained economic depression could make war more likely by strengthening fascist or xenophobic political movements</w:t>
      </w:r>
      <w:r w:rsidRPr="00372FF6">
        <w:rPr>
          <w:u w:val="single"/>
        </w:rPr>
        <w:t xml:space="preserve">, fueling protectionism and hypernationalism, </w:t>
      </w:r>
      <w:r w:rsidRPr="00372FF6">
        <w:t xml:space="preserve">and </w:t>
      </w:r>
      <w:r w:rsidRPr="00372FF6">
        <w:rPr>
          <w:u w:val="single"/>
        </w:rPr>
        <w:t>making it more difficult for countries to reach mutually acceptable bargains with each other.</w:t>
      </w:r>
      <w:r w:rsidRPr="00372FF6">
        <w:t xml:space="preserve"> </w:t>
      </w:r>
      <w:r w:rsidRPr="00372FF6">
        <w:rPr>
          <w:b/>
          <w:iCs/>
          <w:u w:val="single"/>
        </w:rPr>
        <w:t>The history of the 1930s shows where such trends can lead</w:t>
      </w:r>
      <w:r w:rsidRPr="00372FF6">
        <w:t xml:space="preserve">, although the economic effects of the Depression are hardly the only reason world politics took such a deadly turn in the 1930s. </w:t>
      </w:r>
      <w:r w:rsidRPr="00372FF6">
        <w:rPr>
          <w:u w:val="single"/>
        </w:rPr>
        <w:t xml:space="preserve">Nationalism, xenophobia, and authoritarian rule were making a comeback well before COVID-19 struck, but the economic misery now occurring in every corner of the world </w:t>
      </w:r>
      <w:r w:rsidRPr="00372FF6">
        <w:rPr>
          <w:b/>
          <w:iCs/>
          <w:u w:val="single"/>
        </w:rPr>
        <w:t>could intensify these trends and leave us in a more war-prone condition</w:t>
      </w:r>
      <w:r w:rsidRPr="00372FF6">
        <w:rPr>
          <w:u w:val="single"/>
        </w:rPr>
        <w:t xml:space="preserve"> when fear of the virus has diminished.</w:t>
      </w:r>
    </w:p>
    <w:p w14:paraId="1A91AC85" w14:textId="493AE728" w:rsidR="009801B5" w:rsidRPr="00372FF6" w:rsidRDefault="009801B5" w:rsidP="009801B5">
      <w:pPr>
        <w:pStyle w:val="Heading3"/>
      </w:pPr>
      <w:proofErr w:type="gramStart"/>
      <w:r w:rsidRPr="00372FF6">
        <w:t>!---</w:t>
      </w:r>
      <w:proofErr w:type="gramEnd"/>
      <w:r w:rsidRPr="00372FF6">
        <w:t>Laundry List</w:t>
      </w:r>
    </w:p>
    <w:p w14:paraId="3459716F" w14:textId="77777777" w:rsidR="009801B5" w:rsidRPr="00372FF6" w:rsidRDefault="009801B5" w:rsidP="009801B5">
      <w:pPr>
        <w:pStyle w:val="Heading4"/>
      </w:pPr>
      <w:r w:rsidRPr="00372FF6">
        <w:t xml:space="preserve">Loss of economic prosperity </w:t>
      </w:r>
      <w:r w:rsidRPr="00372FF6">
        <w:rPr>
          <w:u w:val="single"/>
        </w:rPr>
        <w:t>undermines international standing</w:t>
      </w:r>
      <w:r w:rsidRPr="00372FF6">
        <w:t xml:space="preserve"> and causes a long list of </w:t>
      </w:r>
      <w:r w:rsidRPr="00372FF6">
        <w:rPr>
          <w:u w:val="single"/>
        </w:rPr>
        <w:t>geopolitical crises</w:t>
      </w:r>
      <w:r w:rsidRPr="00372FF6">
        <w:t xml:space="preserve">. </w:t>
      </w:r>
    </w:p>
    <w:p w14:paraId="66618E7B" w14:textId="77777777" w:rsidR="009801B5" w:rsidRPr="00372FF6" w:rsidRDefault="009801B5" w:rsidP="009801B5">
      <w:r w:rsidRPr="00372FF6">
        <w:rPr>
          <w:rStyle w:val="Style13ptBold"/>
        </w:rPr>
        <w:t>Baird 20</w:t>
      </w:r>
      <w:r w:rsidRPr="00372FF6">
        <w:t xml:space="preserve"> — Zoë Baird, CEO and President of the Markle Foundation, former Senior Visiting Scholar and Senior Research Associate at Yale Law School, former Senior Vice President and General Counsel at Aetna Life &amp; Casualty Company, former Associate Counsel to President Jimmy Carter, former Attorney-Advisor in the Office of Legal Counsel in the Department of Justice, holds a J.D. from the Boalt Hall School of Law at the University of California, Berkley, holds a B.A. in Political Science and Communications and Public Policy from the University of California, Berkley, 2020 (</w:t>
      </w:r>
      <w:r w:rsidRPr="00372FF6">
        <w:rPr>
          <w:i/>
          <w:iCs/>
        </w:rPr>
        <w:t>Domestic &amp; International (Dis)Order: A Strategic Response</w:t>
      </w:r>
      <w:r w:rsidRPr="00372FF6">
        <w:t>, Published by Aspen Strategy Group, p. 89-91)</w:t>
      </w:r>
    </w:p>
    <w:p w14:paraId="47A3F8BF" w14:textId="77777777" w:rsidR="009801B5" w:rsidRPr="00372FF6" w:rsidRDefault="009801B5" w:rsidP="009801B5">
      <w:pPr>
        <w:rPr>
          <w:rStyle w:val="StyleUnderline"/>
        </w:rPr>
      </w:pPr>
      <w:r w:rsidRPr="00372FF6">
        <w:t xml:space="preserve">Broadly shared </w:t>
      </w:r>
      <w:r w:rsidRPr="00372FF6">
        <w:rPr>
          <w:rStyle w:val="StyleUnderline"/>
        </w:rPr>
        <w:t xml:space="preserve">economic prosperity is a </w:t>
      </w:r>
      <w:r w:rsidRPr="00372FF6">
        <w:rPr>
          <w:rStyle w:val="Emphasis"/>
        </w:rPr>
        <w:t>bedrock</w:t>
      </w:r>
      <w:r w:rsidRPr="00372FF6">
        <w:t xml:space="preserve"> </w:t>
      </w:r>
      <w:r w:rsidRPr="00372FF6">
        <w:rPr>
          <w:rStyle w:val="StyleUnderline"/>
        </w:rPr>
        <w:t>of America’s economic and political strength—both domestically and in the international arena. A strong</w:t>
      </w:r>
      <w:r w:rsidRPr="00372FF6">
        <w:t xml:space="preserve"> and equitable </w:t>
      </w:r>
      <w:r w:rsidRPr="00372FF6">
        <w:rPr>
          <w:rStyle w:val="StyleUnderline"/>
        </w:rPr>
        <w:t>recovery from the economic crisis</w:t>
      </w:r>
      <w:r w:rsidRPr="00372FF6">
        <w:t xml:space="preserve"> created by COVID-19 </w:t>
      </w:r>
      <w:r w:rsidRPr="00372FF6">
        <w:rPr>
          <w:rStyle w:val="StyleUnderline"/>
        </w:rPr>
        <w:t xml:space="preserve">would be a powerful </w:t>
      </w:r>
      <w:r w:rsidRPr="00372FF6">
        <w:rPr>
          <w:rStyle w:val="Emphasis"/>
        </w:rPr>
        <w:t>testament</w:t>
      </w:r>
      <w:r w:rsidRPr="00372FF6">
        <w:rPr>
          <w:rStyle w:val="StyleUnderline"/>
        </w:rPr>
        <w:t xml:space="preserve"> to the resilience of the</w:t>
      </w:r>
      <w:r w:rsidRPr="00372FF6">
        <w:t xml:space="preserve"> American </w:t>
      </w:r>
      <w:r w:rsidRPr="00372FF6">
        <w:rPr>
          <w:rStyle w:val="StyleUnderline"/>
        </w:rPr>
        <w:t>system and its ability to create prosperity</w:t>
      </w:r>
      <w:r w:rsidRPr="00372FF6">
        <w:t xml:space="preserve"> at a time of seismic change and persistent global crisis. Such a </w:t>
      </w:r>
      <w:r w:rsidRPr="00372FF6">
        <w:rPr>
          <w:rStyle w:val="StyleUnderline"/>
        </w:rPr>
        <w:t>recovery could attack the profound economic inequities that have developed</w:t>
      </w:r>
      <w:r w:rsidRPr="00372FF6">
        <w:t xml:space="preserve"> over the past several decades. </w:t>
      </w:r>
      <w:r w:rsidRPr="00372FF6">
        <w:rPr>
          <w:rStyle w:val="StyleUnderline"/>
        </w:rPr>
        <w:t>Without bold action</w:t>
      </w:r>
      <w:r w:rsidRPr="00372FF6">
        <w:t xml:space="preserve"> to help all workers access good jobs as the economy returns</w:t>
      </w:r>
      <w:r w:rsidRPr="00372FF6">
        <w:rPr>
          <w:rStyle w:val="StyleUnderline"/>
        </w:rPr>
        <w:t>,</w:t>
      </w:r>
      <w:r w:rsidRPr="00372FF6">
        <w:t xml:space="preserve"> </w:t>
      </w:r>
      <w:r w:rsidRPr="00372FF6">
        <w:rPr>
          <w:rStyle w:val="StyleUnderline"/>
        </w:rPr>
        <w:t xml:space="preserve">the United States risks </w:t>
      </w:r>
      <w:r w:rsidRPr="00372FF6">
        <w:rPr>
          <w:rStyle w:val="Emphasis"/>
        </w:rPr>
        <w:t>undermining the legitimacy</w:t>
      </w:r>
      <w:r w:rsidRPr="00372FF6">
        <w:rPr>
          <w:rStyle w:val="StyleUnderline"/>
        </w:rPr>
        <w:t xml:space="preserve"> of its institutions and its international standing. The outcome will be a </w:t>
      </w:r>
      <w:r w:rsidRPr="00372FF6">
        <w:rPr>
          <w:rStyle w:val="Emphasis"/>
        </w:rPr>
        <w:t>key determinant</w:t>
      </w:r>
      <w:r w:rsidRPr="00372FF6">
        <w:rPr>
          <w:rStyle w:val="StyleUnderline"/>
        </w:rPr>
        <w:t xml:space="preserve"> of America’s national security for years to come.</w:t>
      </w:r>
    </w:p>
    <w:p w14:paraId="788A9F16" w14:textId="77777777" w:rsidR="009801B5" w:rsidRPr="00372FF6" w:rsidRDefault="009801B5" w:rsidP="009801B5">
      <w:r w:rsidRPr="00372FF6">
        <w:rPr>
          <w:rStyle w:val="StyleUnderline"/>
        </w:rPr>
        <w:t>An equitable recovery requires a national commitment to help all workers</w:t>
      </w:r>
      <w:r w:rsidRPr="00372FF6">
        <w:t xml:space="preserve">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7905F7D0" w14:textId="77777777" w:rsidR="009801B5" w:rsidRPr="00372FF6" w:rsidRDefault="009801B5" w:rsidP="009801B5">
      <w:r w:rsidRPr="00372FF6">
        <w:rPr>
          <w:rStyle w:val="StyleUnderline"/>
        </w:rPr>
        <w:t>To achieve these goals, American policy makers need to establish job growth strategies that address urgent public needs through major programs in green energy, infrastructure, and health</w:t>
      </w:r>
      <w:r w:rsidRPr="00372FF6">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7500EB42" w14:textId="77777777" w:rsidR="009801B5" w:rsidRPr="00372FF6" w:rsidRDefault="009801B5" w:rsidP="009801B5">
      <w:pPr>
        <w:rPr>
          <w:rStyle w:val="StyleUnderline"/>
        </w:rPr>
      </w:pPr>
      <w:r w:rsidRPr="00372FF6">
        <w:rPr>
          <w:rStyle w:val="StyleUnderline"/>
        </w:rPr>
        <w:t xml:space="preserve">Shared Economic Prosperity Is a National Security Asset </w:t>
      </w:r>
    </w:p>
    <w:p w14:paraId="3F4E3731" w14:textId="77777777" w:rsidR="009801B5" w:rsidRPr="00372FF6" w:rsidRDefault="009801B5" w:rsidP="009801B5">
      <w:pPr>
        <w:rPr>
          <w:rStyle w:val="StyleUnderline"/>
        </w:rPr>
      </w:pPr>
      <w:r w:rsidRPr="00372FF6">
        <w:rPr>
          <w:rStyle w:val="StyleUnderline"/>
        </w:rPr>
        <w:t>A strong economy is essential to America’s security and diplomatic strategy. Economic strength increases our influence on the global stage, expands markets, and funds a strong and agile military and national defense</w:t>
      </w:r>
      <w:r w:rsidRPr="00372FF6">
        <w:t>. Yet it is not enough for America’s economy to be strong for some—</w:t>
      </w:r>
      <w:r w:rsidRPr="00372FF6">
        <w:rPr>
          <w:rStyle w:val="StyleUnderline"/>
        </w:rPr>
        <w:t>prosperity must be broadly shared. Widespread belief in the ability of the American economic system to create economic security and mobility for all—the American Dream— creates credibility and legitimacy for America’s values, governance, and alliances around the world.</w:t>
      </w:r>
    </w:p>
    <w:p w14:paraId="36A82227" w14:textId="77777777" w:rsidR="009801B5" w:rsidRPr="00372FF6" w:rsidRDefault="009801B5" w:rsidP="009801B5">
      <w:r w:rsidRPr="00372FF6">
        <w:t xml:space="preserve">After World War II, the United States grew the middle class to historic size and strength. This achievement made America the model of the free world—setting the stage for decades of American political and economic leadership. </w:t>
      </w:r>
    </w:p>
    <w:p w14:paraId="6B32F35A" w14:textId="77777777" w:rsidR="009801B5" w:rsidRPr="00372FF6" w:rsidRDefault="009801B5" w:rsidP="009801B5">
      <w:pPr>
        <w:rPr>
          <w:rStyle w:val="StyleUnderline"/>
        </w:rPr>
      </w:pPr>
      <w:r w:rsidRPr="00372FF6">
        <w:rPr>
          <w:rStyle w:val="StyleUnderline"/>
        </w:rPr>
        <w:t xml:space="preserve">Domestically, broad participation in the economy is </w:t>
      </w:r>
      <w:r w:rsidRPr="00372FF6">
        <w:rPr>
          <w:rStyle w:val="Emphasis"/>
        </w:rPr>
        <w:t>core to the legitimacy of our democracy</w:t>
      </w:r>
      <w:r w:rsidRPr="00372FF6">
        <w:t xml:space="preserve"> </w:t>
      </w:r>
      <w:r w:rsidRPr="00372FF6">
        <w:rPr>
          <w:rStyle w:val="StyleUnderline"/>
        </w:rPr>
        <w:t>and the strength of our political institutions. A belief that the economic system works for millions is an important part of creating trust in a democratic government’s ability to meet the needs of the people.</w:t>
      </w:r>
    </w:p>
    <w:p w14:paraId="1CAEC4F3" w14:textId="77777777" w:rsidR="009801B5" w:rsidRPr="00372FF6" w:rsidRDefault="009801B5" w:rsidP="009801B5">
      <w:r w:rsidRPr="00372FF6">
        <w:t>The COVID-19 Crisis Puts Millions of American Workers at Risk</w:t>
      </w:r>
    </w:p>
    <w:p w14:paraId="77C65E7D" w14:textId="77777777" w:rsidR="009801B5" w:rsidRPr="00372FF6" w:rsidRDefault="009801B5" w:rsidP="009801B5">
      <w:r w:rsidRPr="00372FF6">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1023D4CE" w14:textId="77777777" w:rsidR="009801B5" w:rsidRPr="00372FF6" w:rsidRDefault="009801B5" w:rsidP="009801B5">
      <w:r w:rsidRPr="00372FF6">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49A78BD2" w14:textId="77777777" w:rsidR="009801B5" w:rsidRPr="00372FF6" w:rsidRDefault="009801B5" w:rsidP="009801B5">
      <w:r w:rsidRPr="00372FF6">
        <w:t xml:space="preserve">The experience of the Great Recession shows that without intentional effort to drive an inclusive recovery, inequality may get worse: while workers with a high school education or less experienced </w:t>
      </w:r>
      <w:proofErr w:type="gramStart"/>
      <w:r w:rsidRPr="00372FF6">
        <w:t>the majority of</w:t>
      </w:r>
      <w:proofErr w:type="gramEnd"/>
      <w:r w:rsidRPr="00372FF6">
        <w:t xml:space="preserve"> job losses, nearly all new jobs went to workers with postsecondary education. Inequalities across racial lines also increased as workers of color worked in the hardest-hit sectors and were slower to recover earnings and income than White workers.4</w:t>
      </w:r>
    </w:p>
    <w:p w14:paraId="3BABDED7" w14:textId="77777777" w:rsidR="009801B5" w:rsidRPr="00372FF6" w:rsidRDefault="009801B5" w:rsidP="009801B5">
      <w:pPr>
        <w:rPr>
          <w:rStyle w:val="StyleUnderline"/>
        </w:rPr>
      </w:pPr>
      <w:r w:rsidRPr="00372FF6">
        <w:rPr>
          <w:rStyle w:val="StyleUnderline"/>
        </w:rPr>
        <w:t>The Case for an Inclusive Recovery</w:t>
      </w:r>
    </w:p>
    <w:p w14:paraId="4B90B8FE" w14:textId="77777777" w:rsidR="009801B5" w:rsidRPr="00372FF6" w:rsidRDefault="009801B5" w:rsidP="009801B5">
      <w:r w:rsidRPr="00372FF6">
        <w:t xml:space="preserve">A </w:t>
      </w:r>
      <w:r w:rsidRPr="00372FF6">
        <w:rPr>
          <w:rStyle w:val="StyleUnderline"/>
        </w:rPr>
        <w:t>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w:t>
      </w:r>
    </w:p>
    <w:p w14:paraId="1340B481" w14:textId="41B54B54" w:rsidR="009801B5" w:rsidRPr="00372FF6" w:rsidRDefault="009801B5" w:rsidP="009801B5">
      <w:pPr>
        <w:rPr>
          <w:rStyle w:val="StyleUnderline"/>
        </w:rPr>
      </w:pPr>
      <w:r w:rsidRPr="00372FF6">
        <w:rPr>
          <w:rStyle w:val="StyleUnderline"/>
        </w:rPr>
        <w:t>An inclusive recovery will reaffirm American leadership as core to the success of our most critical international alliances, which are rooted in the notion of shared destiny and interdependence.</w:t>
      </w:r>
      <w:r w:rsidRPr="00372FF6">
        <w:t xml:space="preserve"> For example, </w:t>
      </w:r>
      <w:r w:rsidRPr="00372FF6">
        <w:rPr>
          <w:rStyle w:val="StyleUnderline"/>
        </w:rPr>
        <w:t>NATO</w:t>
      </w:r>
      <w:r w:rsidRPr="00372FF6">
        <w:t xml:space="preserve">, which has been a cornerstone of U.S. foreign policy and a force of global stability for decades, </w:t>
      </w:r>
      <w:r w:rsidRPr="00372FF6">
        <w:rPr>
          <w:rStyle w:val="StyleUnderline"/>
        </w:rPr>
        <w:t>has suffered from American disengagement</w:t>
      </w:r>
      <w:r w:rsidRPr="00372FF6">
        <w:t xml:space="preserve"> in recent years. </w:t>
      </w:r>
      <w:r w:rsidRPr="00372FF6">
        <w:rPr>
          <w:rStyle w:val="StyleUnderline"/>
        </w:rPr>
        <w:t>A strong American recovery</w:t>
      </w:r>
      <w:r w:rsidRPr="00372FF6">
        <w:t>—coupled with a renewed openness to international collaboration—</w:t>
      </w:r>
      <w:r w:rsidRPr="00372FF6">
        <w:rPr>
          <w:rStyle w:val="StyleUnderline"/>
        </w:rPr>
        <w:t xml:space="preserve">is </w:t>
      </w:r>
      <w:r w:rsidRPr="00372FF6">
        <w:rPr>
          <w:rStyle w:val="Emphasis"/>
        </w:rPr>
        <w:t>core</w:t>
      </w:r>
      <w:r w:rsidRPr="00372FF6">
        <w:rPr>
          <w:rStyle w:val="StyleUnderline"/>
        </w:rPr>
        <w:t xml:space="preserve"> to NATO’s ability to solve shared geopolitical and security challenges</w:t>
      </w:r>
      <w:r w:rsidRPr="00372FF6">
        <w:t xml:space="preserve">. A renewed partnership with our European allies from </w:t>
      </w:r>
      <w:r w:rsidRPr="00372FF6">
        <w:rPr>
          <w:rStyle w:val="StyleUnderline"/>
        </w:rPr>
        <w:t xml:space="preserve">a position of economic strength will enable us to </w:t>
      </w:r>
      <w:r w:rsidRPr="00372FF6">
        <w:rPr>
          <w:rStyle w:val="Emphasis"/>
        </w:rPr>
        <w:t>address global crises</w:t>
      </w:r>
      <w:r w:rsidRPr="00372FF6">
        <w:rPr>
          <w:rStyle w:val="StyleUnderline"/>
        </w:rPr>
        <w:t xml:space="preserve"> such as </w:t>
      </w:r>
      <w:r w:rsidRPr="00372FF6">
        <w:rPr>
          <w:rStyle w:val="Emphasis"/>
        </w:rPr>
        <w:t>climate change</w:t>
      </w:r>
      <w:r w:rsidRPr="00372FF6">
        <w:rPr>
          <w:rStyle w:val="StyleUnderline"/>
        </w:rPr>
        <w:t xml:space="preserve">, </w:t>
      </w:r>
      <w:r w:rsidRPr="00372FF6">
        <w:rPr>
          <w:rStyle w:val="Emphasis"/>
        </w:rPr>
        <w:t>global pandemics</w:t>
      </w:r>
      <w:r w:rsidRPr="00372FF6">
        <w:rPr>
          <w:rStyle w:val="StyleUnderline"/>
        </w:rPr>
        <w:t xml:space="preserve">, and </w:t>
      </w:r>
      <w:r w:rsidRPr="00372FF6">
        <w:rPr>
          <w:rStyle w:val="Emphasis"/>
        </w:rPr>
        <w:t>refugees</w:t>
      </w:r>
      <w:r w:rsidRPr="00372FF6">
        <w:t xml:space="preserve">. </w:t>
      </w:r>
      <w:r w:rsidRPr="00372FF6">
        <w:rPr>
          <w:rStyle w:val="StyleUnderline"/>
        </w:rPr>
        <w:t>Together, the United States and Europe can pursue a commitment to investing in workers for shared economic competitiveness, innovation, and long-term prosperity.</w:t>
      </w:r>
    </w:p>
    <w:p w14:paraId="44ED4699" w14:textId="1690509E" w:rsidR="00E931FF" w:rsidRPr="00372FF6" w:rsidRDefault="00E931FF" w:rsidP="00E931FF">
      <w:pPr>
        <w:pStyle w:val="Heading3"/>
      </w:pPr>
      <w:r w:rsidRPr="00372FF6">
        <w:t>AT: Defense [General]</w:t>
      </w:r>
    </w:p>
    <w:p w14:paraId="09B96E6C" w14:textId="00F87AE1" w:rsidR="00E931FF" w:rsidRPr="00372FF6" w:rsidRDefault="00E931FF" w:rsidP="00E931FF">
      <w:pPr>
        <w:pStyle w:val="Heading4"/>
      </w:pPr>
      <w:r w:rsidRPr="00372FF6">
        <w:t>Economic nationalism is a unique warrant.</w:t>
      </w:r>
    </w:p>
    <w:p w14:paraId="29CDCFA5" w14:textId="77777777" w:rsidR="00E931FF" w:rsidRPr="00372FF6" w:rsidRDefault="00E931FF" w:rsidP="00E931FF">
      <w:r w:rsidRPr="00372FF6">
        <w:t xml:space="preserve">Daniel </w:t>
      </w:r>
      <w:r w:rsidRPr="00372FF6">
        <w:rPr>
          <w:b/>
        </w:rPr>
        <w:t>Wagner 16</w:t>
      </w:r>
      <w:r w:rsidRPr="00372FF6">
        <w:t>, Risk Cooperative risk solutions managing director, 11-11-16, “Trump and the Coming Death of Multilateralism”, https://intpolicydigest.org/2016/11/11/trump-coming-death-multilateralism/</w:t>
      </w:r>
    </w:p>
    <w:p w14:paraId="538AAA70" w14:textId="77FD940D" w:rsidR="00E931FF" w:rsidRPr="00372FF6" w:rsidRDefault="00E931FF" w:rsidP="00E931FF">
      <w:pPr>
        <w:rPr>
          <w:rStyle w:val="Emphasis"/>
        </w:rPr>
      </w:pPr>
      <w:r w:rsidRPr="00372FF6">
        <w:rPr>
          <w:rStyle w:val="StyleUnderline"/>
        </w:rPr>
        <w:t>Another likely net result is the rise</w:t>
      </w:r>
      <w:r w:rsidRPr="00372FF6">
        <w:rPr>
          <w:sz w:val="14"/>
        </w:rPr>
        <w:t xml:space="preserve"> – even </w:t>
      </w:r>
      <w:r w:rsidRPr="00372FF6">
        <w:rPr>
          <w:rStyle w:val="Emphasis"/>
        </w:rPr>
        <w:t>further – of a tendency toward economic nationalism and the propensity for protectionism</w:t>
      </w:r>
      <w:r w:rsidRPr="00372FF6">
        <w:rPr>
          <w:sz w:val="14"/>
        </w:rPr>
        <w:t xml:space="preserve">. </w:t>
      </w:r>
      <w:r w:rsidRPr="00372FF6">
        <w:rPr>
          <w:rStyle w:val="StyleUnderline"/>
        </w:rPr>
        <w:t xml:space="preserve">As national budgets become further strained, jobs become </w:t>
      </w:r>
      <w:proofErr w:type="gramStart"/>
      <w:r w:rsidRPr="00372FF6">
        <w:rPr>
          <w:rStyle w:val="StyleUnderline"/>
        </w:rPr>
        <w:t>more scarce</w:t>
      </w:r>
      <w:proofErr w:type="gramEnd"/>
      <w:r w:rsidRPr="00372FF6">
        <w:rPr>
          <w:rStyle w:val="StyleUnderline"/>
        </w:rPr>
        <w:t>, and growth rates continue to decline around the world,</w:t>
      </w:r>
      <w:r w:rsidRPr="00372FF6">
        <w:rPr>
          <w:sz w:val="14"/>
        </w:rPr>
        <w:t xml:space="preserve"> </w:t>
      </w:r>
      <w:r w:rsidRPr="00372FF6">
        <w:rPr>
          <w:rStyle w:val="StyleUnderline"/>
        </w:rPr>
        <w:t>governments that are already pre-dispositioned to protect their own interests and adopt policies designed to shelter domestic industries will do so more liberally. They will not take into consideration that the erection of trade barriers and imposition of non-investor friendly investment policies is contrary to economic growth in the long-term – for everyone.</w:t>
      </w:r>
      <w:r w:rsidRPr="00372FF6">
        <w:rPr>
          <w:sz w:val="14"/>
        </w:rPr>
        <w:t xml:space="preserve"> </w:t>
      </w:r>
      <w:r w:rsidRPr="00372FF6">
        <w:rPr>
          <w:rStyle w:val="Emphasis"/>
        </w:rPr>
        <w:t xml:space="preserve">If the U.S. no longer leads the way in adopting and practicing free trade and investment policies, governments around the world will have even less incentive to do so. We could see tit-for-tat trade wars that collectively drive the global economy into the ground. </w:t>
      </w:r>
      <w:r w:rsidRPr="00372FF6">
        <w:rPr>
          <w:sz w:val="14"/>
        </w:rPr>
        <w:t xml:space="preserve">In a report released last month, the WTO noted that between mid-October of 2015 and May of 2016, G20 economies had introduced new protectionist measures at the fastest pace seen since the Great Recession, rolling out the equivalent of five each week. That trend has coincided with a slowdown in global trade that is already in its fifth year, which has contributed greatly to an increase in protectionist political rhetoric around the world. The last thing the world needs now is an American president and Congress leading us all straight into an economic abyss. </w:t>
      </w:r>
      <w:r w:rsidRPr="00372FF6">
        <w:rPr>
          <w:rStyle w:val="StyleUnderline"/>
        </w:rPr>
        <w:t xml:space="preserve">America has vacillated throughout its history between periods of interventionism and isolationism, with varying degrees of depth – all with some impact for other countries around the world. </w:t>
      </w:r>
      <w:proofErr w:type="gramStart"/>
      <w:r w:rsidRPr="00372FF6">
        <w:rPr>
          <w:rStyle w:val="StyleUnderline"/>
        </w:rPr>
        <w:t>Never before</w:t>
      </w:r>
      <w:proofErr w:type="gramEnd"/>
      <w:r w:rsidRPr="00372FF6">
        <w:rPr>
          <w:rStyle w:val="StyleUnderline"/>
        </w:rPr>
        <w:t>, however, has a political force emanating from America been intent on dismantling the very multilateral international order it helped to create. Mr. Trump’s version of the coming American isolationism has truly frightening potential consequences</w:t>
      </w:r>
      <w:r w:rsidRPr="00372FF6">
        <w:rPr>
          <w:sz w:val="14"/>
        </w:rPr>
        <w:t xml:space="preserve">, </w:t>
      </w:r>
      <w:r w:rsidRPr="00372FF6">
        <w:rPr>
          <w:rStyle w:val="Emphasis"/>
        </w:rPr>
        <w:t xml:space="preserve">immersing the U.S. into a cocoon of self-interest and propelling the world into competing economic and political landscapes where a common set of rules no longer </w:t>
      </w:r>
      <w:proofErr w:type="gramStart"/>
      <w:r w:rsidRPr="00372FF6">
        <w:rPr>
          <w:rStyle w:val="Emphasis"/>
        </w:rPr>
        <w:t>apply</w:t>
      </w:r>
      <w:proofErr w:type="gramEnd"/>
      <w:r w:rsidRPr="00372FF6">
        <w:rPr>
          <w:rStyle w:val="Emphasis"/>
        </w:rPr>
        <w:t xml:space="preserve"> and countries are only in it for themselves.</w:t>
      </w:r>
      <w:r w:rsidRPr="00372FF6">
        <w:rPr>
          <w:sz w:val="14"/>
        </w:rPr>
        <w:t xml:space="preserve"> </w:t>
      </w:r>
      <w:r w:rsidRPr="00372FF6">
        <w:rPr>
          <w:rStyle w:val="StyleUnderline"/>
        </w:rPr>
        <w:t>Consider the consequences of a world in which alliances depend not on a common set of values, but on perceived short-term interests, and in which every American ally must question U.S. motives and intentions</w:t>
      </w:r>
      <w:r w:rsidRPr="00372FF6">
        <w:rPr>
          <w:sz w:val="14"/>
        </w:rPr>
        <w:t xml:space="preserve">. </w:t>
      </w:r>
      <w:r w:rsidRPr="00372FF6">
        <w:rPr>
          <w:rStyle w:val="Emphasis"/>
        </w:rPr>
        <w:t xml:space="preserve">Envision a world where, </w:t>
      </w:r>
      <w:proofErr w:type="gramStart"/>
      <w:r w:rsidRPr="00372FF6">
        <w:rPr>
          <w:rStyle w:val="Emphasis"/>
        </w:rPr>
        <w:t>as a result of</w:t>
      </w:r>
      <w:proofErr w:type="gramEnd"/>
      <w:r w:rsidRPr="00372FF6">
        <w:rPr>
          <w:rStyle w:val="Emphasis"/>
        </w:rPr>
        <w:t xml:space="preserve"> trade wars, the price of natural resources and food could skyrocket at any given time because of spot shortages, resulting in riots and increased global political and economic instability. These are some of the potential outcomes of a collapse of multilateralism in a world reduced, in a very Trumpian way, to a series of business transactions where the winner is supposed to take all. We’ve been there before — in the 1930s. Better buckle up.</w:t>
      </w:r>
    </w:p>
    <w:p w14:paraId="64F13CEA" w14:textId="77777777" w:rsidR="00E931FF" w:rsidRPr="00372FF6" w:rsidRDefault="00E931FF" w:rsidP="00E931FF">
      <w:pPr>
        <w:rPr>
          <w:rStyle w:val="Emphasis"/>
        </w:rPr>
      </w:pPr>
    </w:p>
    <w:p w14:paraId="377DE4CC" w14:textId="77777777" w:rsidR="00E931FF" w:rsidRPr="00372FF6" w:rsidRDefault="00E931FF" w:rsidP="00E931FF">
      <w:pPr>
        <w:pStyle w:val="Heading4"/>
      </w:pPr>
      <w:r w:rsidRPr="00372FF6">
        <w:t xml:space="preserve">You are psychologically geared to underestimate both the link to- and the impact of- economic </w:t>
      </w:r>
      <w:proofErr w:type="gramStart"/>
      <w:r w:rsidRPr="00372FF6">
        <w:t>collapse</w:t>
      </w:r>
      <w:proofErr w:type="gramEnd"/>
    </w:p>
    <w:p w14:paraId="73BF33E2" w14:textId="77777777" w:rsidR="00E931FF" w:rsidRPr="00372FF6" w:rsidRDefault="00E931FF" w:rsidP="00E931FF">
      <w:pPr>
        <w:rPr>
          <w:rStyle w:val="Style13ptBold"/>
          <w:b w:val="0"/>
          <w:bCs w:val="0"/>
        </w:rPr>
      </w:pPr>
      <w:r w:rsidRPr="00372FF6">
        <w:rPr>
          <w:rStyle w:val="Style13ptBold"/>
        </w:rPr>
        <w:t>Beaton ’17</w:t>
      </w:r>
      <w:r w:rsidRPr="00372FF6">
        <w:t xml:space="preserve"> (Caroline Beaton – Psychology Journalist, former Psychology Research Assistant @ the University of British Columbia, “Humans Are Bad at Predicting Futures That Don’t Benefit Them,” 2 November 2017, https://www.theatlantic.com/science/archive/2017/11/humans-are-bad-at-predicting-futures-that-dont-benefit-them/544709/)</w:t>
      </w:r>
    </w:p>
    <w:p w14:paraId="3A750CEE" w14:textId="095E7BC1" w:rsidR="00E931FF" w:rsidRPr="00372FF6" w:rsidRDefault="00E931FF" w:rsidP="00E931FF">
      <w:pPr>
        <w:rPr>
          <w:sz w:val="16"/>
        </w:rPr>
      </w:pPr>
      <w:r w:rsidRPr="00372FF6">
        <w:rPr>
          <w:sz w:val="16"/>
        </w:rPr>
        <w:t xml:space="preserve">Conversely, </w:t>
      </w:r>
      <w:r w:rsidRPr="00372FF6">
        <w:rPr>
          <w:rStyle w:val="StyleUnderline"/>
        </w:rPr>
        <w:t>the more someone dreads or fears a potential outcome</w:t>
      </w:r>
      <w:r w:rsidRPr="00372FF6">
        <w:rPr>
          <w:sz w:val="16"/>
        </w:rPr>
        <w:t xml:space="preserve">, </w:t>
      </w:r>
      <w:r w:rsidRPr="00372FF6">
        <w:rPr>
          <w:rStyle w:val="StyleUnderline"/>
        </w:rPr>
        <w:t>the</w:t>
      </w:r>
      <w:r w:rsidRPr="00372FF6">
        <w:rPr>
          <w:sz w:val="16"/>
        </w:rPr>
        <w:t xml:space="preserve"> </w:t>
      </w:r>
      <w:r w:rsidRPr="00372FF6">
        <w:rPr>
          <w:rStyle w:val="Emphasis"/>
        </w:rPr>
        <w:t>less likely</w:t>
      </w:r>
      <w:r w:rsidRPr="00372FF6">
        <w:rPr>
          <w:sz w:val="16"/>
        </w:rPr>
        <w:t xml:space="preserve"> </w:t>
      </w:r>
      <w:r w:rsidRPr="00372FF6">
        <w:rPr>
          <w:rStyle w:val="StyleUnderline"/>
        </w:rPr>
        <w:t>they think it is to happen</w:t>
      </w:r>
      <w:r w:rsidRPr="00372FF6">
        <w:rPr>
          <w:sz w:val="16"/>
        </w:rPr>
        <w:t xml:space="preserve">. </w:t>
      </w:r>
      <w:r w:rsidRPr="00372FF6">
        <w:rPr>
          <w:rStyle w:val="StyleUnderline"/>
        </w:rPr>
        <w:t>In</w:t>
      </w:r>
      <w:r w:rsidRPr="00372FF6">
        <w:rPr>
          <w:sz w:val="16"/>
        </w:rPr>
        <w:t xml:space="preserve"> November </w:t>
      </w:r>
      <w:r w:rsidRPr="00372FF6">
        <w:rPr>
          <w:rStyle w:val="StyleUnderline"/>
        </w:rPr>
        <w:t>2007</w:t>
      </w:r>
      <w:r w:rsidRPr="00372FF6">
        <w:rPr>
          <w:sz w:val="16"/>
        </w:rPr>
        <w:t xml:space="preserve">, </w:t>
      </w:r>
      <w:r w:rsidRPr="00372FF6">
        <w:rPr>
          <w:rStyle w:val="StyleUnderline"/>
        </w:rPr>
        <w:t>economists</w:t>
      </w:r>
      <w:r w:rsidRPr="00372FF6">
        <w:rPr>
          <w:sz w:val="16"/>
        </w:rPr>
        <w:t xml:space="preserve"> in the Philadelphia Federal Reserve’s Survey of Professional Forecasters </w:t>
      </w:r>
      <w:r w:rsidRPr="00372FF6">
        <w:rPr>
          <w:rStyle w:val="StyleUnderline"/>
        </w:rPr>
        <w:t>predicted just a 20 percent chance of</w:t>
      </w:r>
      <w:r w:rsidRPr="00372FF6">
        <w:rPr>
          <w:sz w:val="16"/>
        </w:rPr>
        <w:t xml:space="preserve"> “negative growth”—read: </w:t>
      </w:r>
      <w:r w:rsidRPr="00372FF6">
        <w:rPr>
          <w:rStyle w:val="StyleUnderline"/>
        </w:rPr>
        <w:t>decline</w:t>
      </w:r>
      <w:r w:rsidRPr="00372FF6">
        <w:rPr>
          <w:sz w:val="16"/>
        </w:rPr>
        <w:t>—</w:t>
      </w:r>
      <w:r w:rsidRPr="00372FF6">
        <w:rPr>
          <w:rStyle w:val="StyleUnderline"/>
        </w:rPr>
        <w:t>in the U.S. economy</w:t>
      </w:r>
      <w:r w:rsidRPr="00372FF6">
        <w:rPr>
          <w:sz w:val="16"/>
        </w:rPr>
        <w:t xml:space="preserve"> </w:t>
      </w:r>
      <w:r w:rsidRPr="00372FF6">
        <w:rPr>
          <w:rStyle w:val="Emphasis"/>
        </w:rPr>
        <w:t>any time in 2008</w:t>
      </w:r>
      <w:r w:rsidRPr="00372FF6">
        <w:rPr>
          <w:sz w:val="16"/>
        </w:rPr>
        <w:t xml:space="preserve">, </w:t>
      </w:r>
      <w:r w:rsidRPr="00372FF6">
        <w:rPr>
          <w:rStyle w:val="Emphasis"/>
        </w:rPr>
        <w:t>despite visible signals of an impending recession</w:t>
      </w:r>
      <w:r w:rsidRPr="00372FF6">
        <w:rPr>
          <w:sz w:val="16"/>
        </w:rPr>
        <w:t xml:space="preserve">. </w:t>
      </w:r>
      <w:r w:rsidRPr="00372FF6">
        <w:rPr>
          <w:rStyle w:val="StyleUnderline"/>
        </w:rPr>
        <w:t>There is</w:t>
      </w:r>
      <w:r w:rsidRPr="00372FF6">
        <w:rPr>
          <w:sz w:val="16"/>
        </w:rPr>
        <w:t>, the economist Sergey Smirnov wrote in a review of economists’ botched predictions on the 2008 recession, “</w:t>
      </w:r>
      <w:r w:rsidRPr="00372FF6">
        <w:rPr>
          <w:rStyle w:val="StyleUnderline"/>
        </w:rPr>
        <w:t>some</w:t>
      </w:r>
      <w:r w:rsidRPr="00372FF6">
        <w:rPr>
          <w:sz w:val="16"/>
        </w:rPr>
        <w:t xml:space="preserve"> </w:t>
      </w:r>
      <w:r w:rsidRPr="00372FF6">
        <w:rPr>
          <w:rStyle w:val="Emphasis"/>
        </w:rPr>
        <w:t>deep inherent unwillingness</w:t>
      </w:r>
      <w:r w:rsidRPr="00372FF6">
        <w:rPr>
          <w:sz w:val="16"/>
        </w:rPr>
        <w:t xml:space="preserve"> </w:t>
      </w:r>
      <w:r w:rsidRPr="00372FF6">
        <w:rPr>
          <w:rStyle w:val="StyleUnderline"/>
        </w:rPr>
        <w:t>to predict</w:t>
      </w:r>
      <w:r w:rsidRPr="00372FF6">
        <w:rPr>
          <w:sz w:val="16"/>
        </w:rPr>
        <w:t xml:space="preserve"> </w:t>
      </w:r>
      <w:r w:rsidRPr="00372FF6">
        <w:rPr>
          <w:rStyle w:val="Emphasis"/>
        </w:rPr>
        <w:t>undesirable thing</w:t>
      </w:r>
      <w:r w:rsidRPr="00372FF6">
        <w:rPr>
          <w:sz w:val="16"/>
        </w:rPr>
        <w:t>s.”</w:t>
      </w:r>
    </w:p>
    <w:p w14:paraId="3E588107" w14:textId="77777777" w:rsidR="0076657E" w:rsidRPr="00372FF6" w:rsidRDefault="0076657E" w:rsidP="0076657E">
      <w:pPr>
        <w:keepNext/>
        <w:keepLines/>
        <w:pageBreakBefore/>
        <w:spacing w:before="40"/>
        <w:jc w:val="center"/>
        <w:outlineLvl w:val="2"/>
        <w:rPr>
          <w:rFonts w:eastAsiaTheme="majorEastAsia" w:cstheme="majorBidi"/>
          <w:b/>
          <w:sz w:val="32"/>
          <w:szCs w:val="24"/>
          <w:u w:val="single"/>
        </w:rPr>
      </w:pPr>
      <w:r w:rsidRPr="00372FF6">
        <w:rPr>
          <w:rFonts w:eastAsiaTheme="majorEastAsia" w:cstheme="majorBidi"/>
          <w:b/>
          <w:sz w:val="32"/>
          <w:szCs w:val="24"/>
          <w:u w:val="single"/>
        </w:rPr>
        <w:t>AT: No U.S. Spillover</w:t>
      </w:r>
    </w:p>
    <w:p w14:paraId="645AC900" w14:textId="366E7DEC" w:rsidR="0076657E" w:rsidRPr="00372FF6" w:rsidRDefault="0076657E" w:rsidP="0076657E">
      <w:pPr>
        <w:pStyle w:val="Heading4"/>
        <w:rPr>
          <w:b w:val="0"/>
        </w:rPr>
      </w:pPr>
      <w:r w:rsidRPr="00372FF6">
        <w:t>U.S is key to the global economy</w:t>
      </w:r>
      <w:r w:rsidR="007E00F7">
        <w:t>.</w:t>
      </w:r>
    </w:p>
    <w:p w14:paraId="09DDEE94" w14:textId="77777777" w:rsidR="0076657E" w:rsidRPr="00372FF6" w:rsidRDefault="0076657E" w:rsidP="0076657E">
      <w:pPr>
        <w:rPr>
          <w:sz w:val="18"/>
        </w:rPr>
      </w:pPr>
      <w:r w:rsidRPr="00372FF6">
        <w:rPr>
          <w:rStyle w:val="Style13ptBold"/>
        </w:rPr>
        <w:t xml:space="preserve">Stocker 17 </w:t>
      </w:r>
      <w:r w:rsidRPr="00372FF6">
        <w:t xml:space="preserve">(Marc, works in the Global Macroeconomics team at the World Bank Development Prospects Group, former Economist in the European Central Bank; Franziska Ohnsorge is Lead Economist in the World Bank Development Prospects Group and PhD in Economics from University of Toronto; Csilla Lakatos is Economist in the Development Prospects Group and PhD from Purdue University in West Lafayette; M. Ayhan Kose is Director of the World Bank Development Prospects Group, a Nonresident Senior Fellow at the Brookings Institution and a Research Fellow at the Center for Economic Policy Research, “This is How Important the US is to the Global Economy” 3-2-17 </w:t>
      </w:r>
      <w:hyperlink r:id="rId123" w:history="1">
        <w:r w:rsidRPr="00372FF6">
          <w:rPr>
            <w:rStyle w:val="Hyperlink"/>
          </w:rPr>
          <w:t>https://www.weforum.org/agenda/2017/03/this-is-how-important-the-us-is-to-the-global-economy</w:t>
        </w:r>
      </w:hyperlink>
      <w:r w:rsidRPr="00372FF6">
        <w:t>; published 3-2-17)</w:t>
      </w:r>
    </w:p>
    <w:p w14:paraId="2216549F" w14:textId="77777777" w:rsidR="0076657E" w:rsidRDefault="0076657E" w:rsidP="0076657E">
      <w:pPr>
        <w:rPr>
          <w:sz w:val="14"/>
        </w:rPr>
      </w:pPr>
      <w:r w:rsidRPr="00372FF6">
        <w:rPr>
          <w:rStyle w:val="StyleUnderline"/>
        </w:rPr>
        <w:t>Because of its size and interconnectedness, developments in the US economy are bound to have important effects around the world</w:t>
      </w:r>
      <w:r w:rsidRPr="00372FF6">
        <w:rPr>
          <w:sz w:val="14"/>
        </w:rPr>
        <w:t xml:space="preserve">. </w:t>
      </w:r>
      <w:r w:rsidRPr="00372FF6">
        <w:rPr>
          <w:rStyle w:val="Emphasis"/>
        </w:rPr>
        <w:t>The US has the world’s single largest economy</w:t>
      </w:r>
      <w:r w:rsidRPr="00372FF6">
        <w:rPr>
          <w:sz w:val="14"/>
        </w:rPr>
        <w:t xml:space="preserve">, </w:t>
      </w:r>
      <w:r w:rsidRPr="00372FF6">
        <w:rPr>
          <w:rStyle w:val="StyleUnderline"/>
        </w:rPr>
        <w:t>accounting for almost a quarter of global GDP</w:t>
      </w:r>
      <w:r w:rsidRPr="00372FF6">
        <w:rPr>
          <w:sz w:val="14"/>
        </w:rPr>
        <w:t xml:space="preserve"> (at market exchange rates), one-fifth of global FDI, and more than a third of stock market capitalisation.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w:t>
      </w:r>
      <w:proofErr w:type="gramStart"/>
      <w:r w:rsidRPr="00372FF6">
        <w:rPr>
          <w:sz w:val="14"/>
        </w:rPr>
        <w:t>cycles?How</w:t>
      </w:r>
      <w:proofErr w:type="gramEnd"/>
      <w:r w:rsidRPr="00372FF6">
        <w:rPr>
          <w:sz w:val="14"/>
        </w:rPr>
        <w:t xml:space="preserve"> large are global spillovers from US growth and policy shocks?How important is the global economy for the US?How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w:t>
      </w:r>
      <w:r w:rsidRPr="00372FF6">
        <w:rPr>
          <w:rStyle w:val="StyleUnderline"/>
        </w:rPr>
        <w:t>Other countries tend to be in the same business cycle phase as the US roughly 80% of the time</w:t>
      </w:r>
      <w:r w:rsidRPr="00372FF6">
        <w:rPr>
          <w:sz w:val="14"/>
        </w:rPr>
        <w:t xml:space="preserve"> (Figure 1.B). </w:t>
      </w:r>
      <w:r w:rsidRPr="00372FF6">
        <w:rPr>
          <w:rStyle w:val="StyleUnderline"/>
        </w:rPr>
        <w:t>The degree of synchronisation with US financial cycles is slightly lower, but still significant – credit, housing, and equity price cycles are in the same phase about 60% of the time.</w:t>
      </w:r>
      <w:r w:rsidRPr="00372FF6">
        <w:rPr>
          <w:sz w:val="14"/>
        </w:rPr>
        <w:t xml:space="preserv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w:t>
      </w:r>
      <w:r w:rsidRPr="00372FF6">
        <w:rPr>
          <w:rStyle w:val="StyleUnderline"/>
        </w:rPr>
        <w:t>A surge in US growth – whether due to expansionary fiscal policies or other reasons –</w:t>
      </w:r>
      <w:r w:rsidRPr="00372FF6">
        <w:rPr>
          <w:sz w:val="14"/>
        </w:rPr>
        <w:t xml:space="preserve"> </w:t>
      </w:r>
      <w:r w:rsidRPr="00372FF6">
        <w:rPr>
          <w:rStyle w:val="Emphasis"/>
        </w:rPr>
        <w:t>could provide a significant boost to the global economy.</w:t>
      </w:r>
      <w:r w:rsidRPr="00372FF6">
        <w:rPr>
          <w:sz w:val="14"/>
        </w:rPr>
        <w:t xml:space="preserve"> Shocks to the US economy transmit to the rest of the world through three main channels. </w:t>
      </w:r>
      <w:r w:rsidRPr="00372FF6">
        <w:rPr>
          <w:rStyle w:val="StyleUnderline"/>
        </w:rPr>
        <w:t xml:space="preserve">An acceleration in US activity can lift growth in trading partners directly through an increase in import demand, and indirectly by strengthening productivity spillovers embedded in trade. </w:t>
      </w:r>
      <w:r w:rsidRPr="00372FF6">
        <w:rPr>
          <w:sz w:val="14"/>
        </w:rPr>
        <w:t xml:space="preserve">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372FF6">
        <w:rPr>
          <w:rStyle w:val="StyleUnderline"/>
        </w:rPr>
        <w:t>Given its role in global commodity markets (the US is both the world’s largest gas and oil consumer and producer), changes in US growth prospects can affect global commodity prices</w:t>
      </w:r>
      <w:r w:rsidRPr="00372FF6">
        <w:rPr>
          <w:sz w:val="14"/>
        </w:rPr>
        <w:t xml:space="preserve">.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w:t>
      </w:r>
      <w:r w:rsidRPr="00372FF6">
        <w:rPr>
          <w:rStyle w:val="StyleUnderline"/>
        </w:rPr>
        <w:t>Even in the absence of actual policy changes, heightened uncertainty driven by financial market volatility or ambiguity about the direction and scope of US policies could discourage investment both in the US and in the rest of the world.</w:t>
      </w:r>
      <w:r w:rsidRPr="00372FF6">
        <w:rPr>
          <w:sz w:val="14"/>
        </w:rPr>
        <w:t xml:space="preserve">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14:paraId="3208A50C" w14:textId="77777777" w:rsidR="007E00F7" w:rsidRPr="00372FF6" w:rsidRDefault="007E00F7" w:rsidP="0076657E">
      <w:pPr>
        <w:rPr>
          <w:sz w:val="14"/>
        </w:rPr>
      </w:pPr>
    </w:p>
    <w:p w14:paraId="66BA07BB" w14:textId="77777777" w:rsidR="00E931FF" w:rsidRPr="00372FF6" w:rsidRDefault="00E931FF" w:rsidP="00E931FF">
      <w:pPr>
        <w:keepNext/>
        <w:keepLines/>
        <w:spacing w:before="40"/>
        <w:outlineLvl w:val="3"/>
        <w:rPr>
          <w:rFonts w:asciiTheme="minorHAnsi" w:eastAsia="Times New Roman" w:hAnsiTheme="minorHAnsi" w:cstheme="minorHAnsi"/>
          <w:b/>
          <w:iCs/>
          <w:sz w:val="26"/>
        </w:rPr>
      </w:pPr>
      <w:r w:rsidRPr="00372FF6">
        <w:rPr>
          <w:rFonts w:asciiTheme="minorHAnsi" w:eastAsia="Times New Roman" w:hAnsiTheme="minorHAnsi" w:cstheme="minorHAnsi"/>
          <w:b/>
          <w:iCs/>
          <w:sz w:val="26"/>
        </w:rPr>
        <w:t>Econ decline spills across the globe</w:t>
      </w:r>
    </w:p>
    <w:p w14:paraId="09C78CA5" w14:textId="77777777" w:rsidR="00E931FF" w:rsidRPr="00372FF6" w:rsidRDefault="00E931FF" w:rsidP="00E931FF">
      <w:pPr>
        <w:rPr>
          <w:rFonts w:asciiTheme="minorHAnsi" w:eastAsia="Calibri" w:hAnsiTheme="minorHAnsi" w:cstheme="minorHAnsi"/>
        </w:rPr>
      </w:pPr>
      <w:r w:rsidRPr="00372FF6">
        <w:rPr>
          <w:rFonts w:asciiTheme="minorHAnsi" w:eastAsia="Calibri" w:hAnsiTheme="minorHAnsi" w:cstheme="minorHAnsi"/>
        </w:rPr>
        <w:t xml:space="preserve">Dr. Mathew </w:t>
      </w:r>
      <w:r w:rsidRPr="00372FF6">
        <w:rPr>
          <w:rFonts w:asciiTheme="minorHAnsi" w:eastAsia="Calibri" w:hAnsiTheme="minorHAnsi" w:cstheme="minorHAnsi"/>
          <w:b/>
          <w:bCs/>
          <w:sz w:val="26"/>
        </w:rPr>
        <w:t>Maavak 21</w:t>
      </w:r>
      <w:r w:rsidRPr="00372FF6">
        <w:rPr>
          <w:rFonts w:asciiTheme="minorHAnsi" w:eastAsia="Calibri" w:hAnsiTheme="minorHAnsi" w:cstheme="minorHAnsi"/>
        </w:rPr>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476B4525"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6"/>
        </w:rPr>
        <w:t xml:space="preserve">Various </w:t>
      </w:r>
      <w:r w:rsidRPr="00372FF6">
        <w:rPr>
          <w:rFonts w:asciiTheme="minorHAnsi" w:eastAsia="Calibri" w:hAnsiTheme="minorHAnsi" w:cstheme="minorHAnsi"/>
          <w:u w:val="single"/>
        </w:rPr>
        <w:t>scholars</w:t>
      </w:r>
      <w:r w:rsidRPr="00372FF6">
        <w:rPr>
          <w:rFonts w:asciiTheme="minorHAnsi" w:eastAsia="Calibri" w:hAnsiTheme="minorHAnsi" w:cstheme="minorHAnsi"/>
          <w:sz w:val="16"/>
        </w:rPr>
        <w:t xml:space="preserve"> and institutions </w:t>
      </w:r>
      <w:r w:rsidRPr="00372FF6">
        <w:rPr>
          <w:rFonts w:asciiTheme="minorHAnsi" w:eastAsia="Calibri" w:hAnsiTheme="minorHAnsi" w:cstheme="minorHAnsi"/>
          <w:u w:val="single"/>
        </w:rPr>
        <w:t xml:space="preserve">regard </w:t>
      </w:r>
      <w:r w:rsidRPr="00372FF6">
        <w:rPr>
          <w:rFonts w:asciiTheme="minorHAnsi" w:eastAsia="Calibri" w:hAnsiTheme="minorHAnsi" w:cstheme="minorHAnsi"/>
          <w:b/>
          <w:iCs/>
          <w:u w:val="single"/>
        </w:rPr>
        <w:t>global social instability</w:t>
      </w:r>
      <w:r w:rsidRPr="00372FF6">
        <w:rPr>
          <w:rFonts w:asciiTheme="minorHAnsi" w:eastAsia="Calibri" w:hAnsiTheme="minorHAnsi" w:cstheme="minorHAnsi"/>
          <w:u w:val="single"/>
        </w:rPr>
        <w:t xml:space="preserve"> as the </w:t>
      </w:r>
      <w:r w:rsidRPr="00372FF6">
        <w:rPr>
          <w:rFonts w:asciiTheme="minorHAnsi" w:eastAsia="Calibri" w:hAnsiTheme="minorHAnsi" w:cstheme="minorHAnsi"/>
          <w:b/>
          <w:iCs/>
          <w:u w:val="single"/>
        </w:rPr>
        <w:t>greatest threat</w:t>
      </w:r>
      <w:r w:rsidRPr="00372FF6">
        <w:rPr>
          <w:rFonts w:asciiTheme="minorHAnsi" w:eastAsia="Calibri" w:hAnsiTheme="minorHAnsi" w:cstheme="minorHAnsi"/>
          <w:sz w:val="16"/>
        </w:rPr>
        <w:t xml:space="preserve"> facing this decade. </w:t>
      </w:r>
      <w:r w:rsidRPr="00372FF6">
        <w:rPr>
          <w:rFonts w:asciiTheme="minorHAnsi" w:eastAsia="Calibri" w:hAnsiTheme="minorHAnsi" w:cstheme="minorHAnsi"/>
          <w:u w:val="single"/>
        </w:rPr>
        <w:t xml:space="preserve">The catalyst has been postulated to be a </w:t>
      </w:r>
      <w:r w:rsidRPr="00372FF6">
        <w:rPr>
          <w:rFonts w:asciiTheme="minorHAnsi" w:eastAsia="Calibri" w:hAnsiTheme="minorHAnsi" w:cstheme="minorHAnsi"/>
          <w:b/>
          <w:iCs/>
          <w:u w:val="single"/>
        </w:rPr>
        <w:t>Second Great Depression</w:t>
      </w:r>
      <w:r w:rsidRPr="00372FF6">
        <w:rPr>
          <w:rFonts w:asciiTheme="minorHAnsi" w:eastAsia="Calibri" w:hAnsiTheme="minorHAnsi" w:cstheme="minorHAnsi"/>
          <w:u w:val="single"/>
        </w:rPr>
        <w:t xml:space="preserve"> which, in turn, will have </w:t>
      </w:r>
      <w:r w:rsidRPr="00372FF6">
        <w:rPr>
          <w:rFonts w:asciiTheme="minorHAnsi" w:eastAsia="Calibri" w:hAnsiTheme="minorHAnsi" w:cstheme="minorHAnsi"/>
          <w:b/>
          <w:iCs/>
          <w:u w:val="single"/>
        </w:rPr>
        <w:t>profound implications</w:t>
      </w:r>
      <w:r w:rsidRPr="00372FF6">
        <w:rPr>
          <w:rFonts w:asciiTheme="minorHAnsi" w:eastAsia="Calibri" w:hAnsiTheme="minorHAnsi" w:cstheme="minorHAnsi"/>
          <w:u w:val="single"/>
        </w:rPr>
        <w:t xml:space="preserve"> for </w:t>
      </w:r>
      <w:r w:rsidRPr="00372FF6">
        <w:rPr>
          <w:rFonts w:asciiTheme="minorHAnsi" w:eastAsia="Calibri" w:hAnsiTheme="minorHAnsi" w:cstheme="minorHAnsi"/>
          <w:b/>
          <w:iCs/>
          <w:u w:val="single"/>
        </w:rPr>
        <w:t>global security</w:t>
      </w:r>
      <w:r w:rsidRPr="00372FF6">
        <w:rPr>
          <w:rFonts w:asciiTheme="minorHAnsi" w:eastAsia="Calibri" w:hAnsiTheme="minorHAnsi" w:cstheme="minorHAnsi"/>
          <w:u w:val="single"/>
        </w:rPr>
        <w:t xml:space="preserve"> and national integrity</w:t>
      </w:r>
      <w:r w:rsidRPr="00372FF6">
        <w:rPr>
          <w:rFonts w:asciiTheme="minorHAnsi" w:eastAsia="Calibri" w:hAnsiTheme="minorHAnsi" w:cstheme="minorHAnsi"/>
          <w:sz w:val="16"/>
        </w:rPr>
        <w:t xml:space="preserve">. This paper, written from a broad systems perspective, illustrates how </w:t>
      </w:r>
      <w:r w:rsidRPr="00372FF6">
        <w:rPr>
          <w:rFonts w:asciiTheme="minorHAnsi" w:eastAsia="Calibri" w:hAnsiTheme="minorHAnsi" w:cstheme="minorHAnsi"/>
          <w:u w:val="single"/>
        </w:rPr>
        <w:t>emerging risks are</w:t>
      </w:r>
      <w:r w:rsidRPr="00372FF6">
        <w:rPr>
          <w:rFonts w:asciiTheme="minorHAnsi" w:eastAsia="Calibri" w:hAnsiTheme="minorHAnsi" w:cstheme="minorHAnsi"/>
          <w:sz w:val="16"/>
        </w:rPr>
        <w:t xml:space="preserve"> getting more complex and </w:t>
      </w:r>
      <w:r w:rsidRPr="00372FF6">
        <w:rPr>
          <w:rFonts w:asciiTheme="minorHAnsi" w:eastAsia="Calibri" w:hAnsiTheme="minorHAnsi" w:cstheme="minorHAnsi"/>
          <w:b/>
          <w:iCs/>
          <w:u w:val="single"/>
        </w:rPr>
        <w:t>intertwined</w:t>
      </w:r>
      <w:r w:rsidRPr="00372FF6">
        <w:rPr>
          <w:rFonts w:asciiTheme="minorHAnsi" w:eastAsia="Calibri" w:hAnsiTheme="minorHAnsi" w:cstheme="minorHAnsi"/>
          <w:sz w:val="16"/>
        </w:rPr>
        <w:t xml:space="preserve">; blurring boundaries between the economic, environmental, geopolitical, </w:t>
      </w:r>
      <w:proofErr w:type="gramStart"/>
      <w:r w:rsidRPr="00372FF6">
        <w:rPr>
          <w:rFonts w:asciiTheme="minorHAnsi" w:eastAsia="Calibri" w:hAnsiTheme="minorHAnsi" w:cstheme="minorHAnsi"/>
          <w:sz w:val="16"/>
        </w:rPr>
        <w:t>societal</w:t>
      </w:r>
      <w:proofErr w:type="gramEnd"/>
      <w:r w:rsidRPr="00372FF6">
        <w:rPr>
          <w:rFonts w:asciiTheme="minorHAnsi" w:eastAsia="Calibri" w:hAnsiTheme="minorHAnsi" w:cstheme="minorHAnsi"/>
          <w:sz w:val="16"/>
        </w:rPr>
        <w:t xml:space="preserve"> and technological taxonomy used by the World Economic Forum for its annual global risk forecasts. </w:t>
      </w:r>
      <w:r w:rsidRPr="00372FF6">
        <w:rPr>
          <w:rFonts w:asciiTheme="minorHAnsi" w:eastAsia="Calibri" w:hAnsiTheme="minorHAnsi" w:cstheme="minorHAnsi"/>
          <w:b/>
          <w:iCs/>
          <w:u w:val="single"/>
        </w:rPr>
        <w:t>Tight couplings</w:t>
      </w:r>
      <w:r w:rsidRPr="00372FF6">
        <w:rPr>
          <w:rFonts w:asciiTheme="minorHAnsi" w:eastAsia="Calibri" w:hAnsiTheme="minorHAnsi" w:cstheme="minorHAnsi"/>
          <w:u w:val="single"/>
        </w:rPr>
        <w:t xml:space="preserve"> in</w:t>
      </w:r>
      <w:r w:rsidRPr="00372FF6">
        <w:rPr>
          <w:rFonts w:asciiTheme="minorHAnsi" w:eastAsia="Calibri" w:hAnsiTheme="minorHAnsi" w:cstheme="minorHAnsi"/>
          <w:sz w:val="16"/>
        </w:rPr>
        <w:t xml:space="preserve"> our </w:t>
      </w:r>
      <w:r w:rsidRPr="00372FF6">
        <w:rPr>
          <w:rFonts w:asciiTheme="minorHAnsi" w:eastAsia="Calibri" w:hAnsiTheme="minorHAnsi" w:cstheme="minorHAnsi"/>
          <w:b/>
          <w:iCs/>
          <w:u w:val="single"/>
        </w:rPr>
        <w:t>global systems</w:t>
      </w:r>
      <w:r w:rsidRPr="00372FF6">
        <w:rPr>
          <w:rFonts w:asciiTheme="minorHAnsi" w:eastAsia="Calibri" w:hAnsiTheme="minorHAnsi" w:cstheme="minorHAnsi"/>
          <w:u w:val="single"/>
        </w:rPr>
        <w:t xml:space="preserve"> have</w:t>
      </w:r>
      <w:r w:rsidRPr="00372FF6">
        <w:rPr>
          <w:rFonts w:asciiTheme="minorHAnsi" w:eastAsia="Calibri" w:hAnsiTheme="minorHAnsi" w:cstheme="minorHAnsi"/>
          <w:sz w:val="16"/>
        </w:rPr>
        <w:t xml:space="preserve"> also </w:t>
      </w:r>
      <w:r w:rsidRPr="00372FF6">
        <w:rPr>
          <w:rFonts w:asciiTheme="minorHAnsi" w:eastAsia="Calibri" w:hAnsiTheme="minorHAnsi" w:cstheme="minorHAnsi"/>
          <w:u w:val="single"/>
        </w:rPr>
        <w:t xml:space="preserve">enabled risks accrued in </w:t>
      </w:r>
      <w:r w:rsidRPr="00372FF6">
        <w:rPr>
          <w:rFonts w:asciiTheme="minorHAnsi" w:eastAsia="Calibri" w:hAnsiTheme="minorHAnsi" w:cstheme="minorHAnsi"/>
          <w:b/>
          <w:iCs/>
          <w:u w:val="single"/>
        </w:rPr>
        <w:t>one area</w:t>
      </w:r>
      <w:r w:rsidRPr="00372FF6">
        <w:rPr>
          <w:rFonts w:asciiTheme="minorHAnsi" w:eastAsia="Calibri" w:hAnsiTheme="minorHAnsi" w:cstheme="minorHAnsi"/>
          <w:u w:val="single"/>
        </w:rPr>
        <w:t xml:space="preserve"> to </w:t>
      </w:r>
      <w:r w:rsidRPr="00372FF6">
        <w:rPr>
          <w:rFonts w:asciiTheme="minorHAnsi" w:eastAsia="Calibri" w:hAnsiTheme="minorHAnsi" w:cstheme="minorHAnsi"/>
          <w:b/>
          <w:iCs/>
          <w:u w:val="single"/>
        </w:rPr>
        <w:t>snowball</w:t>
      </w:r>
      <w:r w:rsidRPr="00372FF6">
        <w:rPr>
          <w:rFonts w:asciiTheme="minorHAnsi" w:eastAsia="Calibri" w:hAnsiTheme="minorHAnsi" w:cstheme="minorHAnsi"/>
          <w:u w:val="single"/>
        </w:rPr>
        <w:t xml:space="preserve"> into a </w:t>
      </w:r>
      <w:r w:rsidRPr="00372FF6">
        <w:rPr>
          <w:rFonts w:asciiTheme="minorHAnsi" w:eastAsia="Calibri" w:hAnsiTheme="minorHAnsi" w:cstheme="minorHAnsi"/>
          <w:b/>
          <w:iCs/>
          <w:u w:val="single"/>
        </w:rPr>
        <w:t>full-blown crisis</w:t>
      </w:r>
      <w:r w:rsidRPr="00372FF6">
        <w:rPr>
          <w:rFonts w:asciiTheme="minorHAnsi" w:eastAsia="Calibri" w:hAnsiTheme="minorHAnsi" w:cstheme="minorHAnsi"/>
          <w:u w:val="single"/>
        </w:rPr>
        <w:t xml:space="preserve"> </w:t>
      </w:r>
      <w:r w:rsidRPr="00372FF6">
        <w:rPr>
          <w:rFonts w:asciiTheme="minorHAnsi" w:eastAsia="Calibri" w:hAnsiTheme="minorHAnsi" w:cstheme="minorHAnsi"/>
          <w:b/>
          <w:iCs/>
          <w:u w:val="single"/>
        </w:rPr>
        <w:t>elsewhere</w:t>
      </w:r>
      <w:r w:rsidRPr="00372FF6">
        <w:rPr>
          <w:rFonts w:asciiTheme="minorHAnsi" w:eastAsia="Calibri" w:hAnsiTheme="minorHAnsi" w:cstheme="minorHAnsi"/>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794886E9"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Key Words: Global Systems, Emergence, VUCA, COVID-9, Social Instability, Big Tech, Great Reset</w:t>
      </w:r>
    </w:p>
    <w:p w14:paraId="6E6C9D1E"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INTRODUCTION</w:t>
      </w:r>
    </w:p>
    <w:p w14:paraId="57D46722"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xml:space="preserve">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w:t>
      </w:r>
      <w:proofErr w:type="gramStart"/>
      <w:r w:rsidRPr="00372FF6">
        <w:rPr>
          <w:rFonts w:asciiTheme="minorHAnsi" w:eastAsia="Calibri" w:hAnsiTheme="minorHAnsi" w:cstheme="minorHAnsi"/>
          <w:sz w:val="12"/>
          <w:szCs w:val="18"/>
        </w:rPr>
        <w:t>complexity</w:t>
      </w:r>
      <w:proofErr w:type="gramEnd"/>
      <w:r w:rsidRPr="00372FF6">
        <w:rPr>
          <w:rFonts w:asciiTheme="minorHAnsi" w:eastAsia="Calibri" w:hAnsiTheme="minorHAnsi" w:cstheme="minorHAnsi"/>
          <w:sz w:val="12"/>
          <w:szCs w:val="18"/>
        </w:rPr>
        <w:t xml:space="preserve"> and ambiguity (VUCA).</w:t>
      </w:r>
    </w:p>
    <w:p w14:paraId="0A855819" w14:textId="77777777" w:rsidR="00E931FF" w:rsidRPr="00372FF6" w:rsidRDefault="00E931FF" w:rsidP="00E931FF">
      <w:pPr>
        <w:rPr>
          <w:rFonts w:asciiTheme="minorHAnsi" w:eastAsia="Calibri" w:hAnsiTheme="minorHAnsi" w:cstheme="minorHAnsi"/>
          <w:sz w:val="16"/>
        </w:rPr>
      </w:pPr>
      <w:r w:rsidRPr="00372FF6">
        <w:rPr>
          <w:rFonts w:asciiTheme="minorHAnsi" w:eastAsia="Calibri" w:hAnsiTheme="minorHAnsi" w:cstheme="minorHAnsi"/>
          <w:sz w:val="12"/>
          <w:szCs w:val="18"/>
        </w:rPr>
        <w:t>But what exactly is a global system? Our planet itself is an autonomous and selfsustaining mega-system, marked by periodic cycles and elemental vagaries.</w:t>
      </w:r>
      <w:r w:rsidRPr="00372FF6">
        <w:rPr>
          <w:rFonts w:asciiTheme="minorHAnsi" w:eastAsia="Calibri" w:hAnsiTheme="minorHAnsi" w:cstheme="minorHAnsi"/>
          <w:sz w:val="16"/>
        </w:rPr>
        <w:t xml:space="preserve"> Human activities within however are not system isolates as our </w:t>
      </w:r>
      <w:r w:rsidRPr="00372FF6">
        <w:rPr>
          <w:rFonts w:asciiTheme="minorHAnsi" w:eastAsia="Calibri" w:hAnsiTheme="minorHAnsi" w:cstheme="minorHAnsi"/>
          <w:u w:val="single"/>
        </w:rPr>
        <w:t xml:space="preserve">banking, utility, farming, </w:t>
      </w:r>
      <w:proofErr w:type="gramStart"/>
      <w:r w:rsidRPr="00372FF6">
        <w:rPr>
          <w:rFonts w:asciiTheme="minorHAnsi" w:eastAsia="Calibri" w:hAnsiTheme="minorHAnsi" w:cstheme="minorHAnsi"/>
          <w:b/>
          <w:iCs/>
          <w:u w:val="single"/>
        </w:rPr>
        <w:t>health</w:t>
      </w:r>
      <w:r w:rsidRPr="00372FF6">
        <w:rPr>
          <w:rFonts w:asciiTheme="minorHAnsi" w:eastAsia="Calibri" w:hAnsiTheme="minorHAnsi" w:cstheme="minorHAnsi"/>
          <w:u w:val="single"/>
        </w:rPr>
        <w:t>care</w:t>
      </w:r>
      <w:proofErr w:type="gramEnd"/>
      <w:r w:rsidRPr="00372FF6">
        <w:rPr>
          <w:rFonts w:asciiTheme="minorHAnsi" w:eastAsia="Calibri" w:hAnsiTheme="minorHAnsi" w:cstheme="minorHAnsi"/>
          <w:u w:val="single"/>
        </w:rPr>
        <w:t xml:space="preserve"> and retail sectors etc. are increasingly </w:t>
      </w:r>
      <w:r w:rsidRPr="00372FF6">
        <w:rPr>
          <w:rFonts w:asciiTheme="minorHAnsi" w:eastAsia="Calibri" w:hAnsiTheme="minorHAnsi" w:cstheme="minorHAnsi"/>
          <w:b/>
          <w:iCs/>
          <w:u w:val="single"/>
        </w:rPr>
        <w:t>entwined</w:t>
      </w:r>
      <w:r w:rsidRPr="00372FF6">
        <w:rPr>
          <w:rFonts w:asciiTheme="minorHAnsi" w:eastAsia="Calibri" w:hAnsiTheme="minorHAnsi" w:cstheme="minorHAnsi"/>
          <w:u w:val="single"/>
        </w:rPr>
        <w:t xml:space="preserve">. Risks accrued in </w:t>
      </w:r>
      <w:r w:rsidRPr="00372FF6">
        <w:rPr>
          <w:rFonts w:asciiTheme="minorHAnsi" w:eastAsia="Calibri" w:hAnsiTheme="minorHAnsi" w:cstheme="minorHAnsi"/>
          <w:b/>
          <w:iCs/>
          <w:u w:val="single"/>
        </w:rPr>
        <w:t>one system</w:t>
      </w:r>
      <w:r w:rsidRPr="00372FF6">
        <w:rPr>
          <w:rFonts w:asciiTheme="minorHAnsi" w:eastAsia="Calibri" w:hAnsiTheme="minorHAnsi" w:cstheme="minorHAnsi"/>
          <w:u w:val="single"/>
        </w:rPr>
        <w:t xml:space="preserve"> may </w:t>
      </w:r>
      <w:r w:rsidRPr="00372FF6">
        <w:rPr>
          <w:rFonts w:asciiTheme="minorHAnsi" w:eastAsia="Calibri" w:hAnsiTheme="minorHAnsi" w:cstheme="minorHAnsi"/>
          <w:b/>
          <w:iCs/>
          <w:u w:val="single"/>
        </w:rPr>
        <w:t>cascade</w:t>
      </w:r>
      <w:r w:rsidRPr="00372FF6">
        <w:rPr>
          <w:rFonts w:asciiTheme="minorHAnsi" w:eastAsia="Calibri" w:hAnsiTheme="minorHAnsi" w:cstheme="minorHAnsi"/>
          <w:u w:val="single"/>
        </w:rPr>
        <w:t xml:space="preserve"> into an </w:t>
      </w:r>
      <w:r w:rsidRPr="00372FF6">
        <w:rPr>
          <w:rFonts w:asciiTheme="minorHAnsi" w:eastAsia="Calibri" w:hAnsiTheme="minorHAnsi" w:cstheme="minorHAnsi"/>
          <w:b/>
          <w:iCs/>
          <w:u w:val="single"/>
        </w:rPr>
        <w:t>unforeseen crisis</w:t>
      </w:r>
      <w:r w:rsidRPr="00372FF6">
        <w:rPr>
          <w:rFonts w:asciiTheme="minorHAnsi" w:eastAsia="Calibri" w:hAnsiTheme="minorHAnsi" w:cstheme="minorHAnsi"/>
          <w:sz w:val="16"/>
        </w:rPr>
        <w:t xml:space="preserve"> within and/or without (Choo, Smith &amp; McCusker, 2007). Scholars call this phenomenon “emergence”; one where </w:t>
      </w:r>
      <w:r w:rsidRPr="00372FF6">
        <w:rPr>
          <w:rFonts w:asciiTheme="minorHAnsi" w:eastAsia="Calibri" w:hAnsiTheme="minorHAnsi" w:cstheme="minorHAnsi"/>
          <w:u w:val="single"/>
        </w:rPr>
        <w:t xml:space="preserve">the behaviour of </w:t>
      </w:r>
      <w:r w:rsidRPr="00372FF6">
        <w:rPr>
          <w:rFonts w:asciiTheme="minorHAnsi" w:eastAsia="Calibri" w:hAnsiTheme="minorHAnsi" w:cstheme="minorHAnsi"/>
          <w:b/>
          <w:iCs/>
          <w:u w:val="single"/>
        </w:rPr>
        <w:t>intersecting systems</w:t>
      </w:r>
      <w:r w:rsidRPr="00372FF6">
        <w:rPr>
          <w:rFonts w:asciiTheme="minorHAnsi" w:eastAsia="Calibri" w:hAnsiTheme="minorHAnsi" w:cstheme="minorHAnsi"/>
          <w:u w:val="single"/>
        </w:rPr>
        <w:t xml:space="preserve"> is determined by </w:t>
      </w:r>
      <w:r w:rsidRPr="00372FF6">
        <w:rPr>
          <w:rFonts w:asciiTheme="minorHAnsi" w:eastAsia="Calibri" w:hAnsiTheme="minorHAnsi" w:cstheme="minorHAnsi"/>
          <w:b/>
          <w:iCs/>
          <w:u w:val="single"/>
        </w:rPr>
        <w:t>complex</w:t>
      </w:r>
      <w:r w:rsidRPr="00372FF6">
        <w:rPr>
          <w:rFonts w:asciiTheme="minorHAnsi" w:eastAsia="Calibri" w:hAnsiTheme="minorHAnsi" w:cstheme="minorHAnsi"/>
          <w:u w:val="single"/>
        </w:rPr>
        <w:t xml:space="preserve"> and largely </w:t>
      </w:r>
      <w:r w:rsidRPr="00372FF6">
        <w:rPr>
          <w:rFonts w:asciiTheme="minorHAnsi" w:eastAsia="Calibri" w:hAnsiTheme="minorHAnsi" w:cstheme="minorHAnsi"/>
          <w:b/>
          <w:iCs/>
          <w:u w:val="single"/>
        </w:rPr>
        <w:t>invisible interactions</w:t>
      </w:r>
      <w:r w:rsidRPr="00372FF6">
        <w:rPr>
          <w:rFonts w:asciiTheme="minorHAnsi" w:eastAsia="Calibri" w:hAnsiTheme="minorHAnsi" w:cstheme="minorHAnsi"/>
          <w:u w:val="single"/>
        </w:rPr>
        <w:t xml:space="preserve"> at the </w:t>
      </w:r>
      <w:r w:rsidRPr="00372FF6">
        <w:rPr>
          <w:rFonts w:asciiTheme="minorHAnsi" w:eastAsia="Calibri" w:hAnsiTheme="minorHAnsi" w:cstheme="minorHAnsi"/>
          <w:b/>
          <w:iCs/>
          <w:u w:val="single"/>
        </w:rPr>
        <w:t>substratum</w:t>
      </w:r>
      <w:r w:rsidRPr="00372FF6">
        <w:rPr>
          <w:rFonts w:asciiTheme="minorHAnsi" w:eastAsia="Calibri" w:hAnsiTheme="minorHAnsi" w:cstheme="minorHAnsi"/>
          <w:sz w:val="16"/>
        </w:rPr>
        <w:t xml:space="preserve"> (Goldstein, 1999; Holland, 1998).</w:t>
      </w:r>
    </w:p>
    <w:p w14:paraId="38917B44"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372FF6">
        <w:rPr>
          <w:rFonts w:asciiTheme="minorHAnsi" w:eastAsia="Calibri" w:hAnsiTheme="minorHAnsi" w:cstheme="minorHAnsi"/>
          <w:sz w:val="12"/>
          <w:szCs w:val="18"/>
        </w:rPr>
        <w:t>products, and</w:t>
      </w:r>
      <w:proofErr w:type="gramEnd"/>
      <w:r w:rsidRPr="00372FF6">
        <w:rPr>
          <w:rFonts w:asciiTheme="minorHAnsi" w:eastAsia="Calibri" w:hAnsiTheme="minorHAnsi" w:cstheme="minorHAnsi"/>
          <w:sz w:val="12"/>
          <w:szCs w:val="18"/>
        </w:rPr>
        <w:t xml:space="preserve"> had generated nearly 20% of global imports in 2015 alone (Cousin, 2020). The pharmaceutical sector is particularly vulnerable. Nearly “85% of medicines in the U.S. strategic national stockpile” sources components from China (Owens, 2020).</w:t>
      </w:r>
    </w:p>
    <w:p w14:paraId="4032C4C8"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xml:space="preserve">An initial </w:t>
      </w:r>
      <w:proofErr w:type="gramStart"/>
      <w:r w:rsidRPr="00372FF6">
        <w:rPr>
          <w:rFonts w:asciiTheme="minorHAnsi" w:eastAsia="Calibri" w:hAnsiTheme="minorHAnsi" w:cstheme="minorHAnsi"/>
          <w:sz w:val="12"/>
          <w:szCs w:val="18"/>
        </w:rPr>
        <w:t>run on</w:t>
      </w:r>
      <w:proofErr w:type="gramEnd"/>
      <w:r w:rsidRPr="00372FF6">
        <w:rPr>
          <w:rFonts w:asciiTheme="minorHAnsi" w:eastAsia="Calibri" w:hAnsiTheme="minorHAnsi" w:cstheme="minorHAnsi"/>
          <w:sz w:val="12"/>
          <w:szCs w:val="18"/>
        </w:rPr>
        <w:t xml:space="preserve"> respiratory masks has now been eclipsed by rowdy queues at supermarkets and the bankruptcy of small businesses. The entire global population – save for major pockets such as Sweden, Belarus, </w:t>
      </w:r>
      <w:proofErr w:type="gramStart"/>
      <w:r w:rsidRPr="00372FF6">
        <w:rPr>
          <w:rFonts w:asciiTheme="minorHAnsi" w:eastAsia="Calibri" w:hAnsiTheme="minorHAnsi" w:cstheme="minorHAnsi"/>
          <w:sz w:val="12"/>
          <w:szCs w:val="18"/>
        </w:rPr>
        <w:t>Taiwan</w:t>
      </w:r>
      <w:proofErr w:type="gramEnd"/>
      <w:r w:rsidRPr="00372FF6">
        <w:rPr>
          <w:rFonts w:asciiTheme="minorHAnsi" w:eastAsia="Calibri" w:hAnsiTheme="minorHAnsi" w:cstheme="minorHAnsi"/>
          <w:sz w:val="12"/>
          <w:szCs w:val="18"/>
        </w:rPr>
        <w:t xml:space="preserve"> and Japan – have been subjected to cyclical lockdowns and quarantines. </w:t>
      </w:r>
      <w:proofErr w:type="gramStart"/>
      <w:r w:rsidRPr="00372FF6">
        <w:rPr>
          <w:rFonts w:asciiTheme="minorHAnsi" w:eastAsia="Calibri" w:hAnsiTheme="minorHAnsi" w:cstheme="minorHAnsi"/>
          <w:sz w:val="12"/>
          <w:szCs w:val="18"/>
        </w:rPr>
        <w:t>Never before</w:t>
      </w:r>
      <w:proofErr w:type="gramEnd"/>
      <w:r w:rsidRPr="00372FF6">
        <w:rPr>
          <w:rFonts w:asciiTheme="minorHAnsi" w:eastAsia="Calibri" w:hAnsiTheme="minorHAnsi" w:cstheme="minorHAnsi"/>
          <w:sz w:val="12"/>
          <w:szCs w:val="18"/>
        </w:rPr>
        <w:t xml:space="preserve"> in history have humans faced such a systemic, borderless calamity.</w:t>
      </w:r>
    </w:p>
    <w:p w14:paraId="76B407C4"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xml:space="preserve">COVID-19 represents a classic emergent crisis that necessitates real-time response and adaptivity in a real-time world, particularly since the global Just-in-Time (JIT) production and delivery system serves as both an enabler and vector for transboundary risks. From a </w:t>
      </w:r>
      <w:proofErr w:type="gramStart"/>
      <w:r w:rsidRPr="00372FF6">
        <w:rPr>
          <w:rFonts w:asciiTheme="minorHAnsi" w:eastAsia="Calibri" w:hAnsiTheme="minorHAnsi" w:cstheme="minorHAnsi"/>
          <w:sz w:val="12"/>
          <w:szCs w:val="18"/>
        </w:rPr>
        <w:t>systems</w:t>
      </w:r>
      <w:proofErr w:type="gramEnd"/>
      <w:r w:rsidRPr="00372FF6">
        <w:rPr>
          <w:rFonts w:asciiTheme="minorHAnsi" w:eastAsia="Calibri" w:hAnsiTheme="minorHAnsi" w:cstheme="minorHAnsi"/>
          <w:sz w:val="12"/>
          <w:szCs w:val="18"/>
        </w:rPr>
        <w:t xml:space="preserve">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w:t>
      </w:r>
      <w:proofErr w:type="gramStart"/>
      <w:r w:rsidRPr="00372FF6">
        <w:rPr>
          <w:rFonts w:asciiTheme="minorHAnsi" w:eastAsia="Calibri" w:hAnsiTheme="minorHAnsi" w:cstheme="minorHAnsi"/>
          <w:sz w:val="12"/>
          <w:szCs w:val="18"/>
        </w:rPr>
        <w:t>systems</w:t>
      </w:r>
      <w:proofErr w:type="gramEnd"/>
      <w:r w:rsidRPr="00372FF6">
        <w:rPr>
          <w:rFonts w:asciiTheme="minorHAnsi" w:eastAsia="Calibri" w:hAnsiTheme="minorHAnsi" w:cstheme="minorHAnsi"/>
          <w:sz w:val="12"/>
          <w:szCs w:val="18"/>
        </w:rPr>
        <w:t xml:space="preserve"> thinking approach.</w:t>
      </w:r>
    </w:p>
    <w:p w14:paraId="739AE59B"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METHODOLOGY</w:t>
      </w:r>
    </w:p>
    <w:p w14:paraId="186771CF"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5385C779"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Diminishing diversity (or increasing homogeneity) of actors in the global system (Boli &amp; Thomas, 1997; Meyer, 2000; Young et al, 2006</w:t>
      </w:r>
      <w:proofErr w:type="gramStart"/>
      <w:r w:rsidRPr="00372FF6">
        <w:rPr>
          <w:rFonts w:asciiTheme="minorHAnsi" w:eastAsia="Calibri" w:hAnsiTheme="minorHAnsi" w:cstheme="minorHAnsi"/>
          <w:sz w:val="12"/>
          <w:szCs w:val="18"/>
        </w:rPr>
        <w:t>);</w:t>
      </w:r>
      <w:proofErr w:type="gramEnd"/>
    </w:p>
    <w:p w14:paraId="4E424C6A"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Interconnections in the global system (Homer-Dixon et al, 2015; Lee &amp; Preston, 2012</w:t>
      </w:r>
      <w:proofErr w:type="gramStart"/>
      <w:r w:rsidRPr="00372FF6">
        <w:rPr>
          <w:rFonts w:asciiTheme="minorHAnsi" w:eastAsia="Calibri" w:hAnsiTheme="minorHAnsi" w:cstheme="minorHAnsi"/>
          <w:sz w:val="12"/>
          <w:szCs w:val="18"/>
        </w:rPr>
        <w:t>);</w:t>
      </w:r>
      <w:proofErr w:type="gramEnd"/>
    </w:p>
    <w:p w14:paraId="607A6815"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xml:space="preserve">• Interactions of actors, </w:t>
      </w:r>
      <w:proofErr w:type="gramStart"/>
      <w:r w:rsidRPr="00372FF6">
        <w:rPr>
          <w:rFonts w:asciiTheme="minorHAnsi" w:eastAsia="Calibri" w:hAnsiTheme="minorHAnsi" w:cstheme="minorHAnsi"/>
          <w:sz w:val="12"/>
          <w:szCs w:val="18"/>
        </w:rPr>
        <w:t>events</w:t>
      </w:r>
      <w:proofErr w:type="gramEnd"/>
      <w:r w:rsidRPr="00372FF6">
        <w:rPr>
          <w:rFonts w:asciiTheme="minorHAnsi" w:eastAsia="Calibri" w:hAnsiTheme="minorHAnsi" w:cstheme="minorHAnsi"/>
          <w:sz w:val="12"/>
          <w:szCs w:val="18"/>
        </w:rPr>
        <w:t xml:space="preserve"> and components in the global system (Buldyrev et al, 2010; Bashan et al, 2013; Homer-Dixon et al, 2015); and</w:t>
      </w:r>
    </w:p>
    <w:p w14:paraId="52F7C4D8"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 Adaptive qualities in particular systems (Bodin &amp; Norberg, 2005; Scheffer et al, 2012) Since scholastic material on this topic remains somewhat inchoate, this paper buttresses many of its contentions through secondary (</w:t>
      </w:r>
      <w:proofErr w:type="gramStart"/>
      <w:r w:rsidRPr="00372FF6">
        <w:rPr>
          <w:rFonts w:asciiTheme="minorHAnsi" w:eastAsia="Calibri" w:hAnsiTheme="minorHAnsi" w:cstheme="minorHAnsi"/>
          <w:sz w:val="12"/>
          <w:szCs w:val="18"/>
        </w:rPr>
        <w:t>i.e.</w:t>
      </w:r>
      <w:proofErr w:type="gramEnd"/>
      <w:r w:rsidRPr="00372FF6">
        <w:rPr>
          <w:rFonts w:asciiTheme="minorHAnsi" w:eastAsia="Calibri" w:hAnsiTheme="minorHAnsi" w:cstheme="minorHAnsi"/>
          <w:sz w:val="12"/>
          <w:szCs w:val="18"/>
        </w:rPr>
        <w:t xml:space="preserve"> news/institutional) sources.</w:t>
      </w:r>
    </w:p>
    <w:p w14:paraId="06477CCC"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ECONOMY</w:t>
      </w:r>
    </w:p>
    <w:p w14:paraId="7F8B47EA" w14:textId="77777777" w:rsidR="00E931FF" w:rsidRPr="00372FF6" w:rsidRDefault="00E931FF" w:rsidP="00E931FF">
      <w:pPr>
        <w:rPr>
          <w:rFonts w:asciiTheme="minorHAnsi" w:eastAsia="Calibri" w:hAnsiTheme="minorHAnsi" w:cstheme="minorHAnsi"/>
          <w:sz w:val="16"/>
        </w:rPr>
      </w:pPr>
      <w:r w:rsidRPr="00372FF6">
        <w:rPr>
          <w:rFonts w:asciiTheme="minorHAnsi" w:eastAsia="Calibri" w:hAnsiTheme="minorHAnsi" w:cstheme="minorHAnsi"/>
          <w:sz w:val="16"/>
        </w:rPr>
        <w:t>According to Professor Stanislaw Drozdz (2018) of the Polish Academy of Sciences, “</w:t>
      </w:r>
      <w:r w:rsidRPr="00372FF6">
        <w:rPr>
          <w:rFonts w:asciiTheme="minorHAnsi" w:eastAsia="Calibri" w:hAnsiTheme="minorHAnsi" w:cstheme="minorHAnsi"/>
          <w:u w:val="single"/>
        </w:rPr>
        <w:t>a global financial crash</w:t>
      </w:r>
      <w:r w:rsidRPr="00372FF6">
        <w:rPr>
          <w:rFonts w:asciiTheme="minorHAnsi" w:eastAsia="Calibri" w:hAnsiTheme="minorHAnsi" w:cstheme="minorHAnsi"/>
          <w:sz w:val="16"/>
        </w:rPr>
        <w:t xml:space="preserve"> of a previously unprecedented scale is highly probable” by the mid- 2020s. This </w:t>
      </w:r>
      <w:r w:rsidRPr="00372FF6">
        <w:rPr>
          <w:rFonts w:asciiTheme="minorHAnsi" w:eastAsia="Calibri" w:hAnsiTheme="minorHAnsi" w:cstheme="minorHAnsi"/>
          <w:u w:val="single"/>
        </w:rPr>
        <w:t xml:space="preserve">will lead to a </w:t>
      </w:r>
      <w:r w:rsidRPr="00372FF6">
        <w:rPr>
          <w:rFonts w:asciiTheme="minorHAnsi" w:eastAsia="Calibri" w:hAnsiTheme="minorHAnsi" w:cstheme="minorHAnsi"/>
          <w:b/>
          <w:iCs/>
          <w:u w:val="single"/>
        </w:rPr>
        <w:t>trickle-down meltdown</w:t>
      </w:r>
      <w:r w:rsidRPr="00372FF6">
        <w:rPr>
          <w:rFonts w:asciiTheme="minorHAnsi" w:eastAsia="Calibri" w:hAnsiTheme="minorHAnsi" w:cstheme="minorHAnsi"/>
          <w:u w:val="single"/>
        </w:rPr>
        <w:t xml:space="preserve">, impacting </w:t>
      </w:r>
      <w:r w:rsidRPr="00372FF6">
        <w:rPr>
          <w:rFonts w:asciiTheme="minorHAnsi" w:eastAsia="Calibri" w:hAnsiTheme="minorHAnsi" w:cstheme="minorHAnsi"/>
          <w:b/>
          <w:iCs/>
          <w:u w:val="single"/>
        </w:rPr>
        <w:t>all areas</w:t>
      </w:r>
      <w:r w:rsidRPr="00372FF6">
        <w:rPr>
          <w:rFonts w:asciiTheme="minorHAnsi" w:eastAsia="Calibri" w:hAnsiTheme="minorHAnsi" w:cstheme="minorHAnsi"/>
          <w:u w:val="single"/>
        </w:rPr>
        <w:t xml:space="preserve"> of human activity</w:t>
      </w:r>
      <w:r w:rsidRPr="00372FF6">
        <w:rPr>
          <w:rFonts w:asciiTheme="minorHAnsi" w:eastAsia="Calibri" w:hAnsiTheme="minorHAnsi" w:cstheme="minorHAnsi"/>
          <w:sz w:val="16"/>
        </w:rPr>
        <w:t>.</w:t>
      </w:r>
    </w:p>
    <w:p w14:paraId="1D52E9D9"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6"/>
        </w:rPr>
        <w:t xml:space="preserve">The economist John Mauldin (2018) similarly warns that the “2020s might be the worst decade in US history” </w:t>
      </w:r>
      <w:r w:rsidRPr="00372FF6">
        <w:rPr>
          <w:rFonts w:asciiTheme="minorHAnsi" w:eastAsia="Calibri" w:hAnsiTheme="minorHAnsi" w:cstheme="minorHAnsi"/>
          <w:u w:val="single"/>
        </w:rPr>
        <w:t>and</w:t>
      </w:r>
      <w:r w:rsidRPr="00372FF6">
        <w:rPr>
          <w:rFonts w:asciiTheme="minorHAnsi" w:eastAsia="Calibri" w:hAnsiTheme="minorHAnsi" w:cstheme="minorHAnsi"/>
          <w:sz w:val="16"/>
        </w:rPr>
        <w:t xml:space="preserve"> may </w:t>
      </w:r>
      <w:r w:rsidRPr="00372FF6">
        <w:rPr>
          <w:rFonts w:asciiTheme="minorHAnsi" w:eastAsia="Calibri" w:hAnsiTheme="minorHAnsi" w:cstheme="minorHAnsi"/>
          <w:u w:val="single"/>
        </w:rPr>
        <w:t xml:space="preserve">lead to a </w:t>
      </w:r>
      <w:r w:rsidRPr="00372FF6">
        <w:rPr>
          <w:rFonts w:asciiTheme="minorHAnsi" w:eastAsia="Calibri" w:hAnsiTheme="minorHAnsi" w:cstheme="minorHAnsi"/>
          <w:b/>
          <w:iCs/>
          <w:u w:val="single"/>
        </w:rPr>
        <w:t>Second Great Depression</w:t>
      </w:r>
      <w:r w:rsidRPr="00372FF6">
        <w:rPr>
          <w:rFonts w:asciiTheme="minorHAnsi" w:eastAsia="Calibri" w:hAnsiTheme="minorHAnsi" w:cstheme="minorHAnsi"/>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10E1FDD4"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48D3793E" w14:textId="77777777" w:rsidR="00E931FF" w:rsidRPr="00372FF6" w:rsidRDefault="00E931FF" w:rsidP="00E931FF">
      <w:pPr>
        <w:rPr>
          <w:rFonts w:asciiTheme="minorHAnsi" w:eastAsia="Calibri" w:hAnsiTheme="minorHAnsi" w:cstheme="minorHAnsi"/>
          <w:sz w:val="12"/>
          <w:szCs w:val="18"/>
        </w:rPr>
      </w:pPr>
      <w:r w:rsidRPr="00372FF6">
        <w:rPr>
          <w:rFonts w:asciiTheme="minorHAnsi" w:eastAsia="Calibri" w:hAnsiTheme="minorHAnsi" w:cstheme="minorHAnsi"/>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73DF2772" w14:textId="77777777" w:rsidR="00E931FF" w:rsidRPr="00372FF6" w:rsidRDefault="00E931FF" w:rsidP="00E931FF">
      <w:pPr>
        <w:rPr>
          <w:rFonts w:asciiTheme="minorHAnsi" w:eastAsia="Calibri" w:hAnsiTheme="minorHAnsi" w:cstheme="minorHAnsi"/>
          <w:sz w:val="16"/>
        </w:rPr>
      </w:pPr>
      <w:r w:rsidRPr="00372FF6">
        <w:rPr>
          <w:rFonts w:asciiTheme="minorHAnsi" w:eastAsia="Calibri" w:hAnsiTheme="minorHAnsi" w:cstheme="minorHAnsi"/>
          <w:u w:val="single"/>
        </w:rPr>
        <w:t>Economic stressors</w:t>
      </w:r>
      <w:r w:rsidRPr="00372FF6">
        <w:rPr>
          <w:rFonts w:asciiTheme="minorHAnsi" w:eastAsia="Calibri" w:hAnsiTheme="minorHAnsi" w:cstheme="minorHAnsi"/>
          <w:sz w:val="16"/>
        </w:rPr>
        <w:t xml:space="preserve">, in transcendent VUCA fashion, </w:t>
      </w:r>
      <w:r w:rsidRPr="00372FF6">
        <w:rPr>
          <w:rFonts w:asciiTheme="minorHAnsi" w:eastAsia="Calibri" w:hAnsiTheme="minorHAnsi" w:cstheme="minorHAnsi"/>
          <w:u w:val="single"/>
        </w:rPr>
        <w:t>may</w:t>
      </w:r>
      <w:r w:rsidRPr="00372FF6">
        <w:rPr>
          <w:rFonts w:asciiTheme="minorHAnsi" w:eastAsia="Calibri" w:hAnsiTheme="minorHAnsi" w:cstheme="minorHAnsi"/>
          <w:sz w:val="16"/>
        </w:rPr>
        <w:t xml:space="preserve"> also </w:t>
      </w:r>
      <w:r w:rsidRPr="00372FF6">
        <w:rPr>
          <w:rFonts w:asciiTheme="minorHAnsi" w:eastAsia="Calibri" w:hAnsiTheme="minorHAnsi" w:cstheme="minorHAnsi"/>
          <w:u w:val="single"/>
        </w:rPr>
        <w:t xml:space="preserve">induce </w:t>
      </w:r>
      <w:r w:rsidRPr="00372FF6">
        <w:rPr>
          <w:rFonts w:asciiTheme="minorHAnsi" w:eastAsia="Calibri" w:hAnsiTheme="minorHAnsi" w:cstheme="minorHAnsi"/>
          <w:b/>
          <w:iCs/>
          <w:u w:val="single"/>
        </w:rPr>
        <w:t>radical geopolitical realignments</w:t>
      </w:r>
      <w:r w:rsidRPr="00372FF6">
        <w:rPr>
          <w:rFonts w:asciiTheme="minorHAnsi" w:eastAsia="Calibri" w:hAnsiTheme="minorHAnsi" w:cstheme="minorHAnsi"/>
          <w:u w:val="single"/>
        </w:rPr>
        <w:t xml:space="preserve">. Bullions now carry more weight than NATO’s </w:t>
      </w:r>
      <w:r w:rsidRPr="00372FF6">
        <w:rPr>
          <w:rFonts w:asciiTheme="minorHAnsi" w:eastAsia="Calibri" w:hAnsiTheme="minorHAnsi" w:cstheme="minorHAnsi"/>
          <w:b/>
          <w:iCs/>
          <w:u w:val="single"/>
        </w:rPr>
        <w:t>security guarantees</w:t>
      </w:r>
      <w:r w:rsidRPr="00372FF6">
        <w:rPr>
          <w:rFonts w:asciiTheme="minorHAnsi" w:eastAsia="Calibri" w:hAnsiTheme="minorHAnsi" w:cstheme="minorHAnsi"/>
          <w:u w:val="single"/>
        </w:rPr>
        <w:t xml:space="preserve"> in </w:t>
      </w:r>
      <w:r w:rsidRPr="00372FF6">
        <w:rPr>
          <w:rFonts w:asciiTheme="minorHAnsi" w:eastAsia="Calibri" w:hAnsiTheme="minorHAnsi" w:cstheme="minorHAnsi"/>
          <w:b/>
          <w:iCs/>
          <w:u w:val="single"/>
        </w:rPr>
        <w:t>Eastern Europe</w:t>
      </w:r>
      <w:r w:rsidRPr="00372FF6">
        <w:rPr>
          <w:rFonts w:asciiTheme="minorHAnsi" w:eastAsia="Calibri" w:hAnsiTheme="minorHAnsi" w:cstheme="minorHAnsi"/>
          <w:sz w:val="16"/>
        </w:rPr>
        <w:t>. After Poland repatriated 100 tons of gold from the Bank of England in 2019, Slovakia, Serbia and Hungary quickly followed suit.</w:t>
      </w:r>
    </w:p>
    <w:p w14:paraId="52F93E25" w14:textId="77777777" w:rsidR="00E931FF" w:rsidRPr="00372FF6" w:rsidRDefault="00E931FF" w:rsidP="00E931FF">
      <w:pPr>
        <w:rPr>
          <w:rFonts w:asciiTheme="minorHAnsi" w:eastAsia="Calibri" w:hAnsiTheme="minorHAnsi" w:cstheme="minorHAnsi"/>
          <w:sz w:val="16"/>
        </w:rPr>
      </w:pPr>
      <w:r w:rsidRPr="00372FF6">
        <w:rPr>
          <w:rFonts w:asciiTheme="minorHAnsi" w:eastAsia="Calibri" w:hAnsiTheme="minorHAnsi" w:cstheme="minorHAnsi"/>
          <w:sz w:val="16"/>
        </w:rPr>
        <w:t xml:space="preserve">According to former Slovak Premier Robert Fico, </w:t>
      </w:r>
      <w:r w:rsidRPr="00372FF6">
        <w:rPr>
          <w:rFonts w:asciiTheme="minorHAnsi" w:eastAsia="Calibri" w:hAnsiTheme="minorHAnsi" w:cstheme="minorHAnsi"/>
          <w:u w:val="single"/>
        </w:rPr>
        <w:t xml:space="preserve">this </w:t>
      </w:r>
      <w:r w:rsidRPr="00372FF6">
        <w:rPr>
          <w:rFonts w:asciiTheme="minorHAnsi" w:eastAsia="Calibri" w:hAnsiTheme="minorHAnsi" w:cstheme="minorHAnsi"/>
          <w:b/>
          <w:iCs/>
          <w:u w:val="single"/>
        </w:rPr>
        <w:t>erosion</w:t>
      </w:r>
      <w:r w:rsidRPr="00372FF6">
        <w:rPr>
          <w:rFonts w:asciiTheme="minorHAnsi" w:eastAsia="Calibri" w:hAnsiTheme="minorHAnsi" w:cstheme="minorHAnsi"/>
          <w:u w:val="single"/>
        </w:rPr>
        <w:t xml:space="preserve"> in </w:t>
      </w:r>
      <w:r w:rsidRPr="00372FF6">
        <w:rPr>
          <w:rFonts w:asciiTheme="minorHAnsi" w:eastAsia="Calibri" w:hAnsiTheme="minorHAnsi" w:cstheme="minorHAnsi"/>
          <w:b/>
          <w:iCs/>
          <w:u w:val="single"/>
        </w:rPr>
        <w:t>regional trust</w:t>
      </w:r>
      <w:r w:rsidRPr="00372FF6">
        <w:rPr>
          <w:rFonts w:asciiTheme="minorHAnsi" w:eastAsia="Calibri" w:hAnsiTheme="minorHAnsi" w:cstheme="minorHAnsi"/>
          <w:u w:val="single"/>
        </w:rPr>
        <w:t xml:space="preserve"> was based on historical precedents</w:t>
      </w:r>
      <w:r w:rsidRPr="00372FF6">
        <w:rPr>
          <w:rFonts w:asciiTheme="minorHAnsi" w:eastAsia="Calibri" w:hAnsiTheme="minorHAnsi" w:cstheme="minorHAnsi"/>
          <w:sz w:val="16"/>
        </w:rPr>
        <w:t xml:space="preserve"> – </w:t>
      </w:r>
      <w:proofErr w:type="gramStart"/>
      <w:r w:rsidRPr="00372FF6">
        <w:rPr>
          <w:rFonts w:asciiTheme="minorHAnsi" w:eastAsia="Calibri" w:hAnsiTheme="minorHAnsi" w:cstheme="minorHAnsi"/>
          <w:sz w:val="16"/>
        </w:rPr>
        <w:t>in particular the</w:t>
      </w:r>
      <w:proofErr w:type="gramEnd"/>
      <w:r w:rsidRPr="00372FF6">
        <w:rPr>
          <w:rFonts w:asciiTheme="minorHAnsi" w:eastAsia="Calibri" w:hAnsiTheme="minorHAnsi" w:cstheme="minorHAnsi"/>
          <w:sz w:val="16"/>
        </w:rPr>
        <w:t xml:space="preserve"> 1938 Munich Agreement which ceded Czechoslovakia’s Sudetenland to Nazi Germany. As Fico reiterated (Dudik &amp; Tomek, 2019):</w:t>
      </w:r>
    </w:p>
    <w:p w14:paraId="3ED1E37D" w14:textId="77777777" w:rsidR="00E931FF" w:rsidRPr="00372FF6" w:rsidRDefault="00E931FF" w:rsidP="00E931FF">
      <w:pPr>
        <w:rPr>
          <w:rFonts w:asciiTheme="minorHAnsi" w:eastAsia="Calibri" w:hAnsiTheme="minorHAnsi" w:cstheme="minorHAnsi"/>
          <w:sz w:val="16"/>
        </w:rPr>
      </w:pPr>
      <w:r w:rsidRPr="00372FF6">
        <w:rPr>
          <w:rFonts w:asciiTheme="minorHAnsi" w:eastAsia="Calibri" w:hAnsiTheme="minorHAnsi" w:cstheme="minorHAnsi"/>
          <w:sz w:val="16"/>
        </w:rPr>
        <w:t>“You can hardly trust even the closest allies after the Munich Agreement… I guarantee that if something happens, we won’t see a single gram of this (offshore-held) gold. Let’s do it (repatriation) as quickly as possible.” (Parenthesis added by author).</w:t>
      </w:r>
    </w:p>
    <w:p w14:paraId="15110848" w14:textId="77777777" w:rsidR="00E931FF" w:rsidRDefault="00E931FF" w:rsidP="00E931FF">
      <w:pPr>
        <w:rPr>
          <w:rFonts w:asciiTheme="minorHAnsi" w:eastAsia="Calibri" w:hAnsiTheme="minorHAnsi" w:cstheme="minorHAnsi"/>
          <w:sz w:val="16"/>
        </w:rPr>
      </w:pPr>
      <w:r w:rsidRPr="00372FF6">
        <w:rPr>
          <w:rFonts w:asciiTheme="minorHAnsi" w:eastAsia="Calibri" w:hAnsiTheme="minorHAnsi" w:cstheme="minorHAnsi"/>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372FF6">
        <w:rPr>
          <w:rFonts w:asciiTheme="minorHAnsi" w:eastAsia="Calibri" w:hAnsiTheme="minorHAnsi" w:cstheme="minorHAnsi"/>
          <w:u w:val="single"/>
        </w:rPr>
        <w:t xml:space="preserve">with two global Titanics – the </w:t>
      </w:r>
      <w:r w:rsidRPr="00372FF6">
        <w:rPr>
          <w:rFonts w:asciiTheme="minorHAnsi" w:eastAsia="Calibri" w:hAnsiTheme="minorHAnsi" w:cstheme="minorHAnsi"/>
          <w:b/>
          <w:iCs/>
          <w:u w:val="single"/>
        </w:rPr>
        <w:t>U</w:t>
      </w:r>
      <w:r w:rsidRPr="00372FF6">
        <w:rPr>
          <w:rFonts w:asciiTheme="minorHAnsi" w:eastAsia="Calibri" w:hAnsiTheme="minorHAnsi" w:cstheme="minorHAnsi"/>
          <w:sz w:val="16"/>
        </w:rPr>
        <w:t xml:space="preserve">nited </w:t>
      </w:r>
      <w:r w:rsidRPr="00372FF6">
        <w:rPr>
          <w:rFonts w:asciiTheme="minorHAnsi" w:eastAsia="Calibri" w:hAnsiTheme="minorHAnsi" w:cstheme="minorHAnsi"/>
          <w:b/>
          <w:iCs/>
          <w:u w:val="single"/>
        </w:rPr>
        <w:t>S</w:t>
      </w:r>
      <w:r w:rsidRPr="00372FF6">
        <w:rPr>
          <w:rFonts w:asciiTheme="minorHAnsi" w:eastAsia="Calibri" w:hAnsiTheme="minorHAnsi" w:cstheme="minorHAnsi"/>
          <w:sz w:val="16"/>
        </w:rPr>
        <w:t xml:space="preserve">tates </w:t>
      </w:r>
      <w:r w:rsidRPr="00372FF6">
        <w:rPr>
          <w:rFonts w:asciiTheme="minorHAnsi" w:eastAsia="Calibri" w:hAnsiTheme="minorHAnsi" w:cstheme="minorHAnsi"/>
          <w:u w:val="single"/>
        </w:rPr>
        <w:t>and China</w:t>
      </w:r>
      <w:r w:rsidRPr="00372FF6">
        <w:rPr>
          <w:rFonts w:asciiTheme="minorHAnsi" w:eastAsia="Calibri" w:hAnsiTheme="minorHAnsi" w:cstheme="minorHAnsi"/>
          <w:sz w:val="16"/>
        </w:rPr>
        <w:t xml:space="preserve"> – set </w:t>
      </w:r>
      <w:r w:rsidRPr="00372FF6">
        <w:rPr>
          <w:rFonts w:asciiTheme="minorHAnsi" w:eastAsia="Calibri" w:hAnsiTheme="minorHAnsi" w:cstheme="minorHAnsi"/>
          <w:u w:val="single"/>
        </w:rPr>
        <w:t xml:space="preserve">on a </w:t>
      </w:r>
      <w:r w:rsidRPr="00372FF6">
        <w:rPr>
          <w:rFonts w:asciiTheme="minorHAnsi" w:eastAsia="Calibri" w:hAnsiTheme="minorHAnsi" w:cstheme="minorHAnsi"/>
          <w:b/>
          <w:iCs/>
          <w:u w:val="single"/>
        </w:rPr>
        <w:t>collision course</w:t>
      </w:r>
      <w:r w:rsidRPr="00372FF6">
        <w:rPr>
          <w:rFonts w:asciiTheme="minorHAnsi" w:eastAsia="Calibri" w:hAnsiTheme="minorHAnsi" w:cstheme="minorHAnsi"/>
          <w:sz w:val="16"/>
        </w:rPr>
        <w:t xml:space="preserve"> with a quadrillions-denominated iceberg in the middle, and a viral outbreak on its tip, </w:t>
      </w:r>
      <w:r w:rsidRPr="00372FF6">
        <w:rPr>
          <w:rFonts w:asciiTheme="minorHAnsi" w:eastAsia="Calibri" w:hAnsiTheme="minorHAnsi" w:cstheme="minorHAnsi"/>
          <w:u w:val="single"/>
        </w:rPr>
        <w:t xml:space="preserve">the </w:t>
      </w:r>
      <w:r w:rsidRPr="00372FF6">
        <w:rPr>
          <w:rFonts w:asciiTheme="minorHAnsi" w:eastAsia="Calibri" w:hAnsiTheme="minorHAnsi" w:cstheme="minorHAnsi"/>
          <w:b/>
          <w:iCs/>
          <w:u w:val="single"/>
        </w:rPr>
        <w:t>seismic ripples</w:t>
      </w:r>
      <w:r w:rsidRPr="00372FF6">
        <w:rPr>
          <w:rFonts w:asciiTheme="minorHAnsi" w:eastAsia="Calibri" w:hAnsiTheme="minorHAnsi" w:cstheme="minorHAnsi"/>
          <w:u w:val="single"/>
        </w:rPr>
        <w:t xml:space="preserve"> will be felt </w:t>
      </w:r>
      <w:r w:rsidRPr="00372FF6">
        <w:rPr>
          <w:rFonts w:asciiTheme="minorHAnsi" w:eastAsia="Calibri" w:hAnsiTheme="minorHAnsi" w:cstheme="minorHAnsi"/>
          <w:b/>
          <w:iCs/>
          <w:u w:val="single"/>
        </w:rPr>
        <w:t>far</w:t>
      </w:r>
      <w:r w:rsidRPr="00372FF6">
        <w:rPr>
          <w:rFonts w:asciiTheme="minorHAnsi" w:eastAsia="Calibri" w:hAnsiTheme="minorHAnsi" w:cstheme="minorHAnsi"/>
          <w:u w:val="single"/>
        </w:rPr>
        <w:t xml:space="preserve">, </w:t>
      </w:r>
      <w:r w:rsidRPr="00372FF6">
        <w:rPr>
          <w:rFonts w:asciiTheme="minorHAnsi" w:eastAsia="Calibri" w:hAnsiTheme="minorHAnsi" w:cstheme="minorHAnsi"/>
          <w:b/>
          <w:iCs/>
          <w:u w:val="single"/>
        </w:rPr>
        <w:t>wide</w:t>
      </w:r>
      <w:r w:rsidRPr="00372FF6">
        <w:rPr>
          <w:rFonts w:asciiTheme="minorHAnsi" w:eastAsia="Calibri" w:hAnsiTheme="minorHAnsi" w:cstheme="minorHAnsi"/>
          <w:u w:val="single"/>
        </w:rPr>
        <w:t xml:space="preserve"> and for a </w:t>
      </w:r>
      <w:r w:rsidRPr="00372FF6">
        <w:rPr>
          <w:rFonts w:asciiTheme="minorHAnsi" w:eastAsia="Calibri" w:hAnsiTheme="minorHAnsi" w:cstheme="minorHAnsi"/>
          <w:b/>
          <w:iCs/>
          <w:u w:val="single"/>
        </w:rPr>
        <w:t>considerable period</w:t>
      </w:r>
      <w:r w:rsidRPr="00372FF6">
        <w:rPr>
          <w:rFonts w:asciiTheme="minorHAnsi" w:eastAsia="Calibri" w:hAnsiTheme="minorHAnsi" w:cstheme="minorHAnsi"/>
          <w:sz w:val="16"/>
        </w:rPr>
        <w:t>.</w:t>
      </w:r>
    </w:p>
    <w:p w14:paraId="5ED6B187" w14:textId="77777777" w:rsidR="007E00F7" w:rsidRPr="00372FF6" w:rsidRDefault="007E00F7" w:rsidP="00E931FF">
      <w:pPr>
        <w:rPr>
          <w:rFonts w:asciiTheme="minorHAnsi" w:eastAsia="Calibri" w:hAnsiTheme="minorHAnsi" w:cstheme="minorHAnsi"/>
          <w:sz w:val="16"/>
        </w:rPr>
      </w:pPr>
    </w:p>
    <w:p w14:paraId="4DB91BB9" w14:textId="6D658240" w:rsidR="0076657E" w:rsidRPr="00372FF6" w:rsidRDefault="0076657E" w:rsidP="0076657E">
      <w:pPr>
        <w:pStyle w:val="Heading4"/>
      </w:pPr>
      <w:r w:rsidRPr="00372FF6">
        <w:t>Other countries can’t fill in</w:t>
      </w:r>
      <w:r w:rsidR="007E00F7">
        <w:t>.</w:t>
      </w:r>
    </w:p>
    <w:p w14:paraId="51695861" w14:textId="77777777" w:rsidR="0076657E" w:rsidRPr="00372FF6" w:rsidRDefault="0076657E" w:rsidP="0076657E">
      <w:r w:rsidRPr="00372FF6">
        <w:rPr>
          <w:rStyle w:val="Style13ptBold"/>
        </w:rPr>
        <w:t>Irwin 16 –</w:t>
      </w:r>
      <w:r w:rsidRPr="00372FF6">
        <w:t xml:space="preserve"> Neil Irwin, Senior Economic Correspondent at The New York Times, Formerly a Washington Post Columnist and the Economics Editor of Wonkblog, “Foreign Crises Test America's Resilience”, International New York Times, 1-6, </w:t>
      </w:r>
      <w:proofErr w:type="gramStart"/>
      <w:r w:rsidRPr="00372FF6">
        <w:t>Lexis</w:t>
      </w:r>
      <w:proofErr w:type="gramEnd"/>
    </w:p>
    <w:p w14:paraId="517068B7" w14:textId="77777777" w:rsidR="0076657E" w:rsidRPr="00372FF6" w:rsidRDefault="0076657E" w:rsidP="0076657E">
      <w:pPr>
        <w:rPr>
          <w:sz w:val="12"/>
        </w:rPr>
      </w:pPr>
      <w:r w:rsidRPr="00372FF6">
        <w:rPr>
          <w:sz w:val="12"/>
        </w:rPr>
        <w:t xml:space="preserve">Seven days in, 2016 is shaping up to be a chaotic year in global economics and geopolitics, with profound challenges nearly everywhere. Except, for now at least, in the world's largest economy. </w:t>
      </w:r>
      <w:r w:rsidRPr="00372FF6">
        <w:rPr>
          <w:rStyle w:val="StyleUnderline"/>
        </w:rPr>
        <w:t xml:space="preserve">The American economy is acting as a </w:t>
      </w:r>
      <w:r w:rsidRPr="00372FF6">
        <w:rPr>
          <w:rStyle w:val="Emphasis"/>
        </w:rPr>
        <w:t>steadying force</w:t>
      </w:r>
      <w:r w:rsidRPr="00372FF6">
        <w:rPr>
          <w:rStyle w:val="StyleUnderline"/>
        </w:rPr>
        <w:t xml:space="preserve"> in a volatile world</w:t>
      </w:r>
      <w:r w:rsidRPr="00372FF6">
        <w:rPr>
          <w:sz w:val="12"/>
        </w:rPr>
        <w:t>.</w:t>
      </w:r>
    </w:p>
    <w:p w14:paraId="606E0866" w14:textId="77777777" w:rsidR="0076657E" w:rsidRPr="00372FF6" w:rsidRDefault="0076657E" w:rsidP="0076657E">
      <w:pPr>
        <w:rPr>
          <w:sz w:val="12"/>
        </w:rPr>
      </w:pPr>
      <w:r w:rsidRPr="00372FF6">
        <w:rPr>
          <w:rStyle w:val="StyleUnderline"/>
        </w:rPr>
        <w:t>A giant question for</w:t>
      </w:r>
      <w:r w:rsidRPr="00372FF6">
        <w:rPr>
          <w:sz w:val="12"/>
        </w:rPr>
        <w:t xml:space="preserve"> 2016 - not just for Americans but for </w:t>
      </w:r>
      <w:r w:rsidRPr="00372FF6">
        <w:rPr>
          <w:rStyle w:val="StyleUnderline"/>
        </w:rPr>
        <w:t xml:space="preserve">people across the globe who benefit from having one of the world's major economic engines revving while </w:t>
      </w:r>
      <w:r w:rsidRPr="00372FF6">
        <w:rPr>
          <w:rStyle w:val="Emphasis"/>
        </w:rPr>
        <w:t>others sputter</w:t>
      </w:r>
      <w:r w:rsidRPr="00372FF6">
        <w:rPr>
          <w:rStyle w:val="StyleUnderline"/>
        </w:rPr>
        <w:t xml:space="preserve"> - is how resilient the </w:t>
      </w:r>
      <w:r w:rsidRPr="00372FF6">
        <w:rPr>
          <w:rStyle w:val="Emphasis"/>
        </w:rPr>
        <w:t>U</w:t>
      </w:r>
      <w:r w:rsidRPr="00372FF6">
        <w:rPr>
          <w:sz w:val="12"/>
        </w:rPr>
        <w:t xml:space="preserve">nited </w:t>
      </w:r>
      <w:r w:rsidRPr="00372FF6">
        <w:rPr>
          <w:rStyle w:val="Emphasis"/>
        </w:rPr>
        <w:t>S</w:t>
      </w:r>
      <w:r w:rsidRPr="00372FF6">
        <w:rPr>
          <w:sz w:val="12"/>
        </w:rPr>
        <w:t xml:space="preserve">tates </w:t>
      </w:r>
      <w:r w:rsidRPr="00372FF6">
        <w:rPr>
          <w:rStyle w:val="StyleUnderline"/>
        </w:rPr>
        <w:t>will prove to be</w:t>
      </w:r>
      <w:r w:rsidRPr="00372FF6">
        <w:rPr>
          <w:sz w:val="12"/>
        </w:rPr>
        <w:t>.</w:t>
      </w:r>
    </w:p>
    <w:p w14:paraId="78451BAD" w14:textId="77777777" w:rsidR="0076657E" w:rsidRPr="00372FF6" w:rsidRDefault="0076657E" w:rsidP="0076657E">
      <w:pPr>
        <w:rPr>
          <w:sz w:val="12"/>
        </w:rPr>
      </w:pPr>
      <w:r w:rsidRPr="00372FF6">
        <w:rPr>
          <w:sz w:val="12"/>
        </w:rPr>
        <w:t xml:space="preserve">On one hand, </w:t>
      </w:r>
      <w:r w:rsidRPr="00372FF6">
        <w:rPr>
          <w:rStyle w:val="StyleUnderline"/>
        </w:rPr>
        <w:t xml:space="preserve">in an </w:t>
      </w:r>
      <w:r w:rsidRPr="00372FF6">
        <w:rPr>
          <w:rStyle w:val="Emphasis"/>
        </w:rPr>
        <w:t>interconnected global economy</w:t>
      </w:r>
      <w:r w:rsidRPr="00372FF6">
        <w:rPr>
          <w:rStyle w:val="StyleUnderline"/>
        </w:rPr>
        <w:t xml:space="preserve">, troubles in one place can </w:t>
      </w:r>
      <w:r w:rsidRPr="00372FF6">
        <w:rPr>
          <w:rStyle w:val="Emphasis"/>
        </w:rPr>
        <w:t>spread easily</w:t>
      </w:r>
      <w:r w:rsidRPr="00372FF6">
        <w:rPr>
          <w:sz w:val="12"/>
        </w:rPr>
        <w:t xml:space="preserve">, whether </w:t>
      </w:r>
      <w:r w:rsidRPr="00372FF6">
        <w:rPr>
          <w:rStyle w:val="StyleUnderline"/>
        </w:rPr>
        <w:t>through financial markets</w:t>
      </w:r>
      <w:r w:rsidRPr="00372FF6">
        <w:rPr>
          <w:sz w:val="12"/>
        </w:rPr>
        <w:t xml:space="preserve">, the </w:t>
      </w:r>
      <w:r w:rsidRPr="00372FF6">
        <w:rPr>
          <w:rStyle w:val="StyleUnderline"/>
        </w:rPr>
        <w:t>banking</w:t>
      </w:r>
      <w:r w:rsidRPr="00372FF6">
        <w:rPr>
          <w:sz w:val="12"/>
        </w:rPr>
        <w:t xml:space="preserve"> system </w:t>
      </w:r>
      <w:r w:rsidRPr="00372FF6">
        <w:rPr>
          <w:rStyle w:val="StyleUnderline"/>
        </w:rPr>
        <w:t>or trade linkages</w:t>
      </w:r>
      <w:r w:rsidRPr="00372FF6">
        <w:rPr>
          <w:sz w:val="12"/>
        </w:rPr>
        <w:t>. Just Thursday the World Bank downgraded its forecast of 2016 global growth, which implies less demand for American products around the world - and fewer jobs for American workers.</w:t>
      </w:r>
    </w:p>
    <w:p w14:paraId="0E43A7E6" w14:textId="77777777" w:rsidR="0076657E" w:rsidRPr="00372FF6" w:rsidRDefault="0076657E" w:rsidP="0076657E">
      <w:pPr>
        <w:rPr>
          <w:sz w:val="12"/>
        </w:rPr>
      </w:pPr>
      <w:r w:rsidRPr="00372FF6">
        <w:rPr>
          <w:sz w:val="12"/>
        </w:rPr>
        <w:t>On the other hand, in the past, the United States has shown an uncanny tendency to benefit economically from tumult abroad.</w:t>
      </w:r>
    </w:p>
    <w:p w14:paraId="548CD355" w14:textId="77777777" w:rsidR="0076657E" w:rsidRPr="00372FF6" w:rsidRDefault="0076657E" w:rsidP="0076657E">
      <w:pPr>
        <w:rPr>
          <w:sz w:val="12"/>
        </w:rPr>
      </w:pPr>
      <w:r w:rsidRPr="00372FF6">
        <w:rPr>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3994473C" w14:textId="77777777" w:rsidR="0076657E" w:rsidRPr="00372FF6" w:rsidRDefault="0076657E" w:rsidP="0076657E">
      <w:pPr>
        <w:rPr>
          <w:sz w:val="12"/>
        </w:rPr>
      </w:pPr>
      <w:r w:rsidRPr="00372FF6">
        <w:rPr>
          <w:sz w:val="12"/>
        </w:rPr>
        <w:t>The truth is, not one of the problems that have flared across financial news tickers so far in 2016 is completely new or surprising. Rather, they are continuations of trends that were well established in 2015.</w:t>
      </w:r>
    </w:p>
    <w:p w14:paraId="087D9D18" w14:textId="77777777" w:rsidR="0076657E" w:rsidRPr="00372FF6" w:rsidRDefault="0076657E" w:rsidP="0076657E">
      <w:pPr>
        <w:rPr>
          <w:sz w:val="12"/>
        </w:rPr>
      </w:pPr>
      <w:r w:rsidRPr="00372FF6">
        <w:rPr>
          <w:sz w:val="12"/>
        </w:rPr>
        <w:t xml:space="preserve">And as disturbing as it may be to see tensions rise, conflict in the Middle East is not exactly new. </w:t>
      </w:r>
      <w:proofErr w:type="gramStart"/>
      <w:r w:rsidRPr="00372FF6">
        <w:rPr>
          <w:sz w:val="12"/>
        </w:rPr>
        <w:t>Usually</w:t>
      </w:r>
      <w:proofErr w:type="gramEnd"/>
      <w:r w:rsidRPr="00372FF6">
        <w:rPr>
          <w:sz w:val="12"/>
        </w:rPr>
        <w:t xml:space="preserve"> the way those tensions ripple through the global economy is by driving the cost of oil up; instead, the opposite is happening.</w:t>
      </w:r>
    </w:p>
    <w:p w14:paraId="56006275" w14:textId="77777777" w:rsidR="0076657E" w:rsidRPr="00372FF6" w:rsidRDefault="0076657E" w:rsidP="0076657E">
      <w:pPr>
        <w:rPr>
          <w:sz w:val="12"/>
        </w:rPr>
      </w:pPr>
      <w:r w:rsidRPr="00372FF6">
        <w:rPr>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67CDF9F1" w14:textId="77777777" w:rsidR="0076657E" w:rsidRPr="00372FF6" w:rsidRDefault="0076657E" w:rsidP="0076657E">
      <w:pPr>
        <w:rPr>
          <w:sz w:val="12"/>
        </w:rPr>
      </w:pPr>
      <w:r w:rsidRPr="00372FF6">
        <w:rPr>
          <w:rStyle w:val="StyleUnderline"/>
        </w:rPr>
        <w:t>Economic growth has been slowing not just in China but across many emerging markets</w:t>
      </w:r>
      <w:r w:rsidRPr="00372FF6">
        <w:rPr>
          <w:sz w:val="12"/>
        </w:rPr>
        <w:t xml:space="preserve">, including Brazil and Nigeria, for two years now. </w:t>
      </w:r>
      <w:r w:rsidRPr="00372FF6">
        <w:rPr>
          <w:rStyle w:val="StyleUnderline"/>
        </w:rPr>
        <w:t>Europe and Japan are growing only barely</w:t>
      </w:r>
      <w:r w:rsidRPr="00372FF6">
        <w:rPr>
          <w:sz w:val="12"/>
        </w:rPr>
        <w:t>, and even formerly hot advanced economies like Canada are suffering from the commodity glut.</w:t>
      </w:r>
    </w:p>
    <w:p w14:paraId="63FA91C7" w14:textId="77777777" w:rsidR="0076657E" w:rsidRPr="00372FF6" w:rsidRDefault="0076657E" w:rsidP="0076657E">
      <w:pPr>
        <w:rPr>
          <w:sz w:val="12"/>
        </w:rPr>
      </w:pPr>
      <w:r w:rsidRPr="00372FF6">
        <w:rPr>
          <w:rStyle w:val="StyleUnderline"/>
        </w:rPr>
        <w:t xml:space="preserve">Against that gloomy backdrop, the consensus economic forecasts for the </w:t>
      </w:r>
      <w:r w:rsidRPr="00372FF6">
        <w:rPr>
          <w:rStyle w:val="Emphasis"/>
        </w:rPr>
        <w:t>U</w:t>
      </w:r>
      <w:r w:rsidRPr="00372FF6">
        <w:rPr>
          <w:sz w:val="12"/>
        </w:rPr>
        <w:t xml:space="preserve">nited </w:t>
      </w:r>
      <w:r w:rsidRPr="00372FF6">
        <w:rPr>
          <w:rStyle w:val="Emphasis"/>
        </w:rPr>
        <w:t>S</w:t>
      </w:r>
      <w:r w:rsidRPr="00372FF6">
        <w:rPr>
          <w:sz w:val="12"/>
        </w:rPr>
        <w:t xml:space="preserve">tates - the International Monetary Fund forecasts 2.8 percent growth in 2016 - </w:t>
      </w:r>
      <w:r w:rsidRPr="00372FF6">
        <w:rPr>
          <w:rStyle w:val="StyleUnderline"/>
        </w:rPr>
        <w:t xml:space="preserve">look </w:t>
      </w:r>
      <w:proofErr w:type="gramStart"/>
      <w:r w:rsidRPr="00372FF6">
        <w:rPr>
          <w:rStyle w:val="Emphasis"/>
        </w:rPr>
        <w:t>pretty terrific</w:t>
      </w:r>
      <w:proofErr w:type="gramEnd"/>
      <w:r w:rsidRPr="00372FF6">
        <w:rPr>
          <w:sz w:val="12"/>
        </w:rPr>
        <w:t xml:space="preserve">. The American </w:t>
      </w:r>
      <w:r w:rsidRPr="00372FF6">
        <w:rPr>
          <w:rStyle w:val="StyleUnderline"/>
        </w:rPr>
        <w:t>stock market indexes</w:t>
      </w:r>
      <w:r w:rsidRPr="00372FF6">
        <w:rPr>
          <w:sz w:val="12"/>
        </w:rPr>
        <w:t xml:space="preserve">, despite the global sell-off and major hits to oil companies' earnings, </w:t>
      </w:r>
      <w:r w:rsidRPr="00372FF6">
        <w:rPr>
          <w:rStyle w:val="StyleUnderline"/>
        </w:rPr>
        <w:t>remain above</w:t>
      </w:r>
      <w:r w:rsidRPr="00372FF6">
        <w:rPr>
          <w:sz w:val="12"/>
        </w:rPr>
        <w:t xml:space="preserve"> their September levels.</w:t>
      </w:r>
    </w:p>
    <w:p w14:paraId="1EB76978" w14:textId="77777777" w:rsidR="0076657E" w:rsidRPr="00372FF6" w:rsidRDefault="0076657E" w:rsidP="0076657E">
      <w:pPr>
        <w:rPr>
          <w:sz w:val="12"/>
        </w:rPr>
      </w:pPr>
      <w:r w:rsidRPr="00372FF6">
        <w:rPr>
          <w:sz w:val="12"/>
        </w:rPr>
        <w:t xml:space="preserve">But there are two basic questions about the notion that </w:t>
      </w:r>
      <w:r w:rsidRPr="00372FF6">
        <w:rPr>
          <w:rStyle w:val="StyleUnderline"/>
        </w:rPr>
        <w:t xml:space="preserve">the </w:t>
      </w:r>
      <w:r w:rsidRPr="00372FF6">
        <w:rPr>
          <w:rStyle w:val="Emphasis"/>
        </w:rPr>
        <w:t>U</w:t>
      </w:r>
      <w:r w:rsidRPr="00372FF6">
        <w:rPr>
          <w:sz w:val="12"/>
        </w:rPr>
        <w:t xml:space="preserve">nited </w:t>
      </w:r>
      <w:r w:rsidRPr="00372FF6">
        <w:rPr>
          <w:rStyle w:val="Emphasis"/>
        </w:rPr>
        <w:t>S</w:t>
      </w:r>
      <w:r w:rsidRPr="00372FF6">
        <w:rPr>
          <w:sz w:val="12"/>
        </w:rPr>
        <w:t xml:space="preserve">tates </w:t>
      </w:r>
      <w:r w:rsidRPr="00372FF6">
        <w:rPr>
          <w:rStyle w:val="StyleUnderline"/>
        </w:rPr>
        <w:t xml:space="preserve">can serve as an </w:t>
      </w:r>
      <w:r w:rsidRPr="00372FF6">
        <w:rPr>
          <w:rStyle w:val="Emphasis"/>
        </w:rPr>
        <w:t>island of economic and political stability</w:t>
      </w:r>
      <w:r w:rsidRPr="00372FF6">
        <w:rPr>
          <w:sz w:val="12"/>
        </w:rPr>
        <w:t xml:space="preserve"> </w:t>
      </w:r>
      <w:r w:rsidRPr="00372FF6">
        <w:rPr>
          <w:rStyle w:val="StyleUnderline"/>
        </w:rPr>
        <w:t>in a messy world</w:t>
      </w:r>
      <w:r w:rsidRPr="00372FF6">
        <w:rPr>
          <w:sz w:val="12"/>
        </w:rPr>
        <w:t>.</w:t>
      </w:r>
    </w:p>
    <w:p w14:paraId="7D55E2D4" w14:textId="77777777" w:rsidR="0076657E" w:rsidRPr="00372FF6" w:rsidRDefault="0076657E" w:rsidP="0076657E">
      <w:pPr>
        <w:rPr>
          <w:sz w:val="12"/>
        </w:rPr>
      </w:pPr>
    </w:p>
    <w:p w14:paraId="62EBCEBB" w14:textId="6A42B4E7" w:rsidR="0076657E" w:rsidRPr="00372FF6" w:rsidRDefault="0076657E" w:rsidP="0076657E">
      <w:pPr>
        <w:keepNext/>
        <w:keepLines/>
        <w:spacing w:before="40"/>
        <w:outlineLvl w:val="3"/>
        <w:rPr>
          <w:rFonts w:eastAsiaTheme="majorEastAsia" w:cstheme="majorBidi"/>
          <w:b/>
          <w:iCs/>
          <w:sz w:val="26"/>
        </w:rPr>
      </w:pPr>
      <w:r w:rsidRPr="00372FF6">
        <w:rPr>
          <w:rFonts w:eastAsiaTheme="majorEastAsia" w:cstheme="majorBidi"/>
          <w:b/>
          <w:iCs/>
          <w:sz w:val="26"/>
        </w:rPr>
        <w:t>US financial crisis spills over</w:t>
      </w:r>
      <w:r w:rsidR="007E00F7">
        <w:rPr>
          <w:rFonts w:eastAsiaTheme="majorEastAsia" w:cstheme="majorBidi"/>
          <w:b/>
          <w:iCs/>
          <w:sz w:val="26"/>
        </w:rPr>
        <w:t>.</w:t>
      </w:r>
    </w:p>
    <w:p w14:paraId="0B66D58C" w14:textId="77777777" w:rsidR="0076657E" w:rsidRPr="00372FF6" w:rsidRDefault="0076657E" w:rsidP="0076657E">
      <w:pPr>
        <w:rPr>
          <w:b/>
          <w:bCs/>
          <w:sz w:val="26"/>
        </w:rPr>
      </w:pPr>
      <w:r w:rsidRPr="00372FF6">
        <w:rPr>
          <w:b/>
          <w:bCs/>
          <w:sz w:val="26"/>
        </w:rPr>
        <w:t>Minarik 12</w:t>
      </w:r>
    </w:p>
    <w:p w14:paraId="031B07C5" w14:textId="77777777" w:rsidR="0076657E" w:rsidRPr="00372FF6" w:rsidRDefault="0076657E" w:rsidP="0076657E">
      <w:r w:rsidRPr="00372FF6">
        <w:t>Joseph J. Minarik, Committee for Economic Development, chief economist of the Office of Management and Budget for the eight years of the Clinton Administration, PhD in Econ from Yale, Econ Journal Watch, VOLUME 9, NUMBER 1, JANUARY 2012, EJW-Mercatus Symposium: US Sovereign Debt Crisis: Tipping-Point Scenarios and Crash Dynamics, Courting an Avoidable Financial Crisis, https://s3.amazonaws.com/academia.edu.documents/30757597/CompleteIssueJan2012.pdf?AWSAccessKeyId=AKIAIWOWYYGZ2Y53UL3A&amp;Expires=1507362101&amp;Signature=562S%2Fp2fqwqEbnTja3EcCLrUfbk%3D&amp;response-content-disposition=inline%3B%20filename%3DEditor_s_Notes_Acknowledgments_2010-11.pdf#page=53</w:t>
      </w:r>
    </w:p>
    <w:p w14:paraId="3F05D4FA" w14:textId="77777777" w:rsidR="0076657E" w:rsidRPr="00372FF6" w:rsidRDefault="0076657E" w:rsidP="0076657E">
      <w:pPr>
        <w:rPr>
          <w:u w:val="single"/>
        </w:rPr>
      </w:pPr>
      <w:r w:rsidRPr="00372FF6">
        <w:rPr>
          <w:sz w:val="16"/>
        </w:rPr>
        <w:t xml:space="preserve">To this moment, most parties, in the United States and around the world, are behaving much as did the princes of Europe in the last century: as though it is </w:t>
      </w:r>
      <w:proofErr w:type="gramStart"/>
      <w:r w:rsidRPr="00372FF6">
        <w:rPr>
          <w:sz w:val="16"/>
        </w:rPr>
        <w:t>pre ordained</w:t>
      </w:r>
      <w:proofErr w:type="gramEnd"/>
      <w:r w:rsidRPr="00372FF6">
        <w:rPr>
          <w:sz w:val="16"/>
        </w:rPr>
        <w:t xml:space="preserve"> that this story will have a happy ending. The political parties in the United States, and the nations in the EMU, are driving hard bargains through an apparent conviction that all must be well in the end. But a happy ending is not guaranteed. </w:t>
      </w:r>
      <w:r w:rsidRPr="00372FF6">
        <w:rPr>
          <w:u w:val="single"/>
        </w:rPr>
        <w:t>The world can find itself the victim of</w:t>
      </w:r>
      <w:r w:rsidRPr="00372FF6">
        <w:rPr>
          <w:sz w:val="16"/>
        </w:rPr>
        <w:t xml:space="preserve"> one or more</w:t>
      </w:r>
      <w:r w:rsidRPr="00372FF6">
        <w:rPr>
          <w:u w:val="single"/>
        </w:rPr>
        <w:t xml:space="preserve"> Catch-22 dilemmas</w:t>
      </w:r>
      <w:r w:rsidRPr="00372FF6">
        <w:rPr>
          <w:sz w:val="16"/>
        </w:rPr>
        <w:t xml:space="preserve">. </w:t>
      </w:r>
      <w:r w:rsidRPr="00372FF6">
        <w:rPr>
          <w:u w:val="single"/>
        </w:rPr>
        <w:t xml:space="preserve">The United States easily could find itself with an </w:t>
      </w:r>
      <w:r w:rsidRPr="00372FF6">
        <w:rPr>
          <w:b/>
          <w:iCs/>
          <w:u w:val="single"/>
        </w:rPr>
        <w:t>exceedingly weak economy and too much debt to respond to it.</w:t>
      </w:r>
      <w:r w:rsidRPr="00372FF6">
        <w:rPr>
          <w:u w:val="single"/>
        </w:rPr>
        <w:t xml:space="preserve"> The United States would be like the dysfunctional smaller indebted countries </w:t>
      </w:r>
      <w:r w:rsidRPr="00372FF6">
        <w:rPr>
          <w:sz w:val="16"/>
        </w:rPr>
        <w:t xml:space="preserve">on which developed nations have imposed painful fiscal consolidation. </w:t>
      </w:r>
      <w:r w:rsidRPr="00372FF6">
        <w:rPr>
          <w:u w:val="single"/>
        </w:rPr>
        <w:t>But in this case,</w:t>
      </w:r>
      <w:r w:rsidRPr="00372FF6">
        <w:rPr>
          <w:sz w:val="16"/>
        </w:rPr>
        <w:t xml:space="preserve"> </w:t>
      </w:r>
      <w:r w:rsidRPr="00372FF6">
        <w:rPr>
          <w:u w:val="single"/>
        </w:rPr>
        <w:t xml:space="preserve">it is the </w:t>
      </w:r>
      <w:r w:rsidRPr="00372FF6">
        <w:rPr>
          <w:b/>
          <w:iCs/>
          <w:u w:val="single"/>
        </w:rPr>
        <w:t>flywheel of the global economy</w:t>
      </w:r>
      <w:r w:rsidRPr="00372FF6">
        <w:rPr>
          <w:u w:val="single"/>
        </w:rPr>
        <w:t xml:space="preserve"> that must endure an </w:t>
      </w:r>
      <w:r w:rsidRPr="00372FF6">
        <w:rPr>
          <w:b/>
          <w:iCs/>
          <w:u w:val="single"/>
        </w:rPr>
        <w:t>abrupt demand slowdown</w:t>
      </w:r>
      <w:r w:rsidRPr="00372FF6">
        <w:rPr>
          <w:u w:val="single"/>
        </w:rPr>
        <w:t xml:space="preserve">, with no other country nearly large enough to maintain global stability and growth. </w:t>
      </w:r>
      <w:r w:rsidRPr="00372FF6">
        <w:rPr>
          <w:sz w:val="16"/>
        </w:rPr>
        <w:t xml:space="preserve">And what will happen if, at the same time, Europe is caught on the horns of a dilemma between two unimpeachable moral principles: that poorer nations should not be called upon to bail out their richer neighbors; and that each nation in a community must sacrifice to prevent a cataclysm that could sink all of them? How will decisions be improvised within the monetary union when its set of rules provides no guidance? *** </w:t>
      </w:r>
      <w:r w:rsidRPr="00372FF6">
        <w:rPr>
          <w:u w:val="single"/>
        </w:rPr>
        <w:t>Suppose that some development</w:t>
      </w:r>
      <w:r w:rsidRPr="00372FF6">
        <w:rPr>
          <w:sz w:val="16"/>
        </w:rPr>
        <w:t xml:space="preserve">—whether </w:t>
      </w:r>
      <w:r w:rsidRPr="00372FF6">
        <w:rPr>
          <w:u w:val="single"/>
        </w:rPr>
        <w:t>started by politics</w:t>
      </w:r>
      <w:r w:rsidRPr="00372FF6">
        <w:rPr>
          <w:sz w:val="16"/>
        </w:rPr>
        <w:t>, the beginnings of an economic recovery, signs of inflation, or a decline of the dollar—</w:t>
      </w:r>
      <w:r w:rsidRPr="00372FF6">
        <w:rPr>
          <w:b/>
          <w:iCs/>
          <w:u w:val="single"/>
        </w:rPr>
        <w:t>sends U.S. interest rates up</w:t>
      </w:r>
      <w:r w:rsidRPr="00372FF6">
        <w:rPr>
          <w:sz w:val="16"/>
        </w:rPr>
        <w:t xml:space="preserve"> </w:t>
      </w:r>
      <w:r w:rsidRPr="00372FF6">
        <w:rPr>
          <w:u w:val="single"/>
        </w:rPr>
        <w:t>from their</w:t>
      </w:r>
      <w:r w:rsidRPr="00372FF6">
        <w:rPr>
          <w:sz w:val="16"/>
        </w:rPr>
        <w:t xml:space="preserve"> </w:t>
      </w:r>
      <w:r w:rsidRPr="00372FF6">
        <w:rPr>
          <w:u w:val="single"/>
        </w:rPr>
        <w:t>current record lows</w:t>
      </w:r>
      <w:r w:rsidRPr="00372FF6">
        <w:rPr>
          <w:sz w:val="16"/>
        </w:rPr>
        <w:t xml:space="preserve">. </w:t>
      </w:r>
      <w:r w:rsidRPr="00372FF6">
        <w:rPr>
          <w:u w:val="single"/>
        </w:rPr>
        <w:t xml:space="preserve">The </w:t>
      </w:r>
      <w:r w:rsidRPr="00372FF6">
        <w:rPr>
          <w:b/>
          <w:iCs/>
          <w:u w:val="single"/>
        </w:rPr>
        <w:t>cost of servicing the federal government’s debt begins to rise</w:t>
      </w:r>
      <w:r w:rsidRPr="00372FF6">
        <w:rPr>
          <w:u w:val="single"/>
        </w:rPr>
        <w:t>.</w:t>
      </w:r>
      <w:r w:rsidRPr="00372FF6">
        <w:rPr>
          <w:sz w:val="16"/>
        </w:rPr>
        <w:t xml:space="preserve"> </w:t>
      </w:r>
      <w:r w:rsidRPr="00372FF6">
        <w:rPr>
          <w:u w:val="single"/>
        </w:rPr>
        <w:t>OPEC makes a</w:t>
      </w:r>
      <w:r w:rsidRPr="00372FF6">
        <w:rPr>
          <w:sz w:val="16"/>
        </w:rPr>
        <w:t xml:space="preserve"> gesture or a concrete</w:t>
      </w:r>
      <w:r w:rsidRPr="00372FF6">
        <w:rPr>
          <w:u w:val="single"/>
        </w:rPr>
        <w:t xml:space="preserve"> step away from the primacy of the dollar as a pricing denominator. Every credit rating agency, trying to safeguard its own reputation in the aftermath of the crisis of 2007-2008, does not want to be the last to recognize publicly the growing risk in Treasurys</w:t>
      </w:r>
      <w:r w:rsidRPr="00372FF6">
        <w:rPr>
          <w:sz w:val="16"/>
        </w:rPr>
        <w:t xml:space="preserve">. </w:t>
      </w:r>
      <w:r w:rsidRPr="00372FF6">
        <w:rPr>
          <w:u w:val="single"/>
        </w:rPr>
        <w:t>Actions by OPEC and the ratings agencies heighten the initial anxiety</w:t>
      </w:r>
      <w:r w:rsidRPr="00372FF6">
        <w:rPr>
          <w:sz w:val="16"/>
        </w:rPr>
        <w:t xml:space="preserve">. </w:t>
      </w:r>
      <w:r w:rsidRPr="00372FF6">
        <w:rPr>
          <w:u w:val="single"/>
        </w:rPr>
        <w:t>Developments in Europe accelerate the hike</w:t>
      </w:r>
      <w:r w:rsidRPr="00372FF6">
        <w:rPr>
          <w:sz w:val="16"/>
        </w:rPr>
        <w:t xml:space="preserve"> </w:t>
      </w:r>
      <w:r w:rsidRPr="00372FF6">
        <w:rPr>
          <w:u w:val="single"/>
        </w:rPr>
        <w:t>in U.S. interest rates</w:t>
      </w:r>
      <w:r w:rsidRPr="00372FF6">
        <w:rPr>
          <w:sz w:val="16"/>
        </w:rPr>
        <w:t xml:space="preserve">. Ironically, </w:t>
      </w:r>
      <w:r w:rsidRPr="00372FF6">
        <w:rPr>
          <w:u w:val="single"/>
        </w:rPr>
        <w:t>that could happen in opposite ways. Resolution of Europe’s debt crisis could send investors around the world from the dollar to the euro. Or,</w:t>
      </w:r>
      <w:r w:rsidRPr="00372FF6">
        <w:rPr>
          <w:sz w:val="16"/>
        </w:rPr>
        <w:t xml:space="preserve"> on the other hand, a </w:t>
      </w:r>
      <w:r w:rsidRPr="00372FF6">
        <w:rPr>
          <w:u w:val="single"/>
        </w:rPr>
        <w:t>deepening of the European crisis</w:t>
      </w:r>
      <w:r w:rsidRPr="00372FF6">
        <w:rPr>
          <w:sz w:val="16"/>
        </w:rPr>
        <w:t xml:space="preserve"> </w:t>
      </w:r>
      <w:r w:rsidRPr="00372FF6">
        <w:rPr>
          <w:u w:val="single"/>
        </w:rPr>
        <w:t>could raise fears about the soundness even of U.S. financial institutions, and thereby raise the risk premia</w:t>
      </w:r>
      <w:r w:rsidRPr="00372FF6">
        <w:rPr>
          <w:sz w:val="16"/>
        </w:rPr>
        <w:t xml:space="preserve"> in interest rates. Such adverse developments in Europe could for a time enhance the safe-haven status of dollar investments. However, because they would weaken the dollar’s fundamentals, that apparent favorable development could be only temporary. </w:t>
      </w:r>
      <w:r w:rsidRPr="00372FF6">
        <w:rPr>
          <w:u w:val="single"/>
        </w:rPr>
        <w:t xml:space="preserve">And </w:t>
      </w:r>
      <w:proofErr w:type="gramStart"/>
      <w:r w:rsidRPr="00372FF6">
        <w:rPr>
          <w:u w:val="single"/>
        </w:rPr>
        <w:t>so</w:t>
      </w:r>
      <w:proofErr w:type="gramEnd"/>
      <w:r w:rsidRPr="00372FF6">
        <w:rPr>
          <w:sz w:val="16"/>
        </w:rPr>
        <w:t xml:space="preserve"> in due time, </w:t>
      </w:r>
      <w:r w:rsidRPr="00372FF6">
        <w:rPr>
          <w:u w:val="single"/>
        </w:rPr>
        <w:t xml:space="preserve">U.S. public finances are </w:t>
      </w:r>
      <w:r w:rsidRPr="00372FF6">
        <w:rPr>
          <w:b/>
          <w:iCs/>
          <w:u w:val="single"/>
        </w:rPr>
        <w:t>caught in a vicious cycle</w:t>
      </w:r>
      <w:r w:rsidRPr="00372FF6">
        <w:rPr>
          <w:u w:val="single"/>
        </w:rPr>
        <w:t xml:space="preserve">. Rising interest rates raise the federal government’s debt-service cost, which increases the risk premia on Treasury interest rates, which raises debt-service costs still further. Higher interest rates extend to </w:t>
      </w:r>
      <w:r w:rsidRPr="00372FF6">
        <w:rPr>
          <w:b/>
          <w:iCs/>
          <w:u w:val="single"/>
        </w:rPr>
        <w:t>private borrowing costs, which slows economic activity</w:t>
      </w:r>
      <w:r w:rsidRPr="00372FF6">
        <w:rPr>
          <w:u w:val="single"/>
        </w:rPr>
        <w:t xml:space="preserve">, which increases the </w:t>
      </w:r>
      <w:r w:rsidRPr="00372FF6">
        <w:rPr>
          <w:sz w:val="16"/>
        </w:rPr>
        <w:t>federal government’s budget</w:t>
      </w:r>
      <w:r w:rsidRPr="00372FF6">
        <w:rPr>
          <w:u w:val="single"/>
        </w:rPr>
        <w:t xml:space="preserve"> deficit. In another Catch-22 contradiction, the </w:t>
      </w:r>
      <w:proofErr w:type="gramStart"/>
      <w:r w:rsidRPr="00372FF6">
        <w:rPr>
          <w:u w:val="single"/>
        </w:rPr>
        <w:t>drop in</w:t>
      </w:r>
      <w:proofErr w:type="gramEnd"/>
      <w:r w:rsidRPr="00372FF6">
        <w:rPr>
          <w:u w:val="single"/>
        </w:rPr>
        <w:t xml:space="preserve"> economic activity is </w:t>
      </w:r>
      <w:r w:rsidRPr="00372FF6">
        <w:rPr>
          <w:b/>
          <w:iCs/>
          <w:u w:val="single"/>
        </w:rPr>
        <w:t>not cushioned by a fall in interest rates</w:t>
      </w:r>
      <w:r w:rsidRPr="00372FF6">
        <w:rPr>
          <w:u w:val="single"/>
        </w:rPr>
        <w:t xml:space="preserve"> to match the fall in the demand for credit. Rather, the fall in activity </w:t>
      </w:r>
      <w:r w:rsidRPr="00372FF6">
        <w:rPr>
          <w:b/>
          <w:iCs/>
          <w:u w:val="single"/>
        </w:rPr>
        <w:t>triggers a massive growth of fear of default risk</w:t>
      </w:r>
      <w:r w:rsidRPr="00372FF6">
        <w:rPr>
          <w:u w:val="single"/>
        </w:rPr>
        <w:t xml:space="preserve">, and so interest rates </w:t>
      </w:r>
      <w:r w:rsidRPr="00372FF6">
        <w:rPr>
          <w:b/>
          <w:iCs/>
          <w:u w:val="single"/>
        </w:rPr>
        <w:t>rise</w:t>
      </w:r>
      <w:r w:rsidRPr="00372FF6">
        <w:rPr>
          <w:u w:val="single"/>
        </w:rPr>
        <w:t xml:space="preserve"> rather than fall, accelerating the vicious cycle</w:t>
      </w:r>
      <w:r w:rsidRPr="00372FF6">
        <w:rPr>
          <w:sz w:val="16"/>
        </w:rPr>
        <w:t xml:space="preserve">. Perhaps </w:t>
      </w:r>
      <w:r w:rsidRPr="00372FF6">
        <w:rPr>
          <w:u w:val="single"/>
        </w:rPr>
        <w:t xml:space="preserve">this </w:t>
      </w:r>
      <w:r w:rsidRPr="00372FF6">
        <w:rPr>
          <w:b/>
          <w:iCs/>
          <w:u w:val="single"/>
        </w:rPr>
        <w:t>crossing over in the effects on interest rates would constitute a true “tipping point.”</w:t>
      </w:r>
      <w:r w:rsidRPr="00372FF6">
        <w:rPr>
          <w:sz w:val="16"/>
        </w:rPr>
        <w:t xml:space="preserve"> It would seem reasonable to expect that </w:t>
      </w:r>
      <w:r w:rsidRPr="00372FF6">
        <w:rPr>
          <w:u w:val="single"/>
        </w:rPr>
        <w:t xml:space="preserve">investors would respond to such signs </w:t>
      </w:r>
      <w:r w:rsidRPr="00372FF6">
        <w:rPr>
          <w:sz w:val="16"/>
        </w:rPr>
        <w:t>of internal contradiction</w:t>
      </w:r>
      <w:r w:rsidRPr="00372FF6">
        <w:rPr>
          <w:u w:val="single"/>
        </w:rPr>
        <w:t xml:space="preserve"> in the markets with a “rush for the exits” on Treasury securities</w:t>
      </w:r>
      <w:r w:rsidRPr="00372FF6">
        <w:rPr>
          <w:sz w:val="16"/>
        </w:rPr>
        <w:t xml:space="preserve">. </w:t>
      </w:r>
      <w:r w:rsidRPr="00372FF6">
        <w:rPr>
          <w:u w:val="single"/>
        </w:rPr>
        <w:t xml:space="preserve">But because a </w:t>
      </w:r>
      <w:r w:rsidRPr="00372FF6">
        <w:rPr>
          <w:b/>
          <w:iCs/>
          <w:u w:val="single"/>
        </w:rPr>
        <w:t>collapse of the financial bedrock of Treasurys</w:t>
      </w:r>
      <w:r w:rsidRPr="00372FF6">
        <w:rPr>
          <w:u w:val="single"/>
        </w:rPr>
        <w:t xml:space="preserve"> would reach into an</w:t>
      </w:r>
      <w:r w:rsidRPr="00372FF6">
        <w:rPr>
          <w:sz w:val="16"/>
        </w:rPr>
        <w:t xml:space="preserve"> almost </w:t>
      </w:r>
      <w:r w:rsidRPr="00372FF6">
        <w:rPr>
          <w:b/>
          <w:iCs/>
          <w:u w:val="single"/>
        </w:rPr>
        <w:t>incalculable range of other assets and financial institutions</w:t>
      </w:r>
      <w:r w:rsidRPr="00372FF6">
        <w:rPr>
          <w:sz w:val="16"/>
        </w:rPr>
        <w:t xml:space="preserve">, </w:t>
      </w:r>
      <w:r w:rsidRPr="00372FF6">
        <w:rPr>
          <w:u w:val="single"/>
        </w:rPr>
        <w:t xml:space="preserve">this result could become </w:t>
      </w:r>
      <w:r w:rsidRPr="00372FF6">
        <w:rPr>
          <w:b/>
          <w:iCs/>
          <w:u w:val="single"/>
        </w:rPr>
        <w:t>utter panic</w:t>
      </w:r>
      <w:r w:rsidRPr="00372FF6">
        <w:rPr>
          <w:sz w:val="16"/>
        </w:rPr>
        <w:t xml:space="preserve">. So just as in the 2007-2008 crisis, we would see emergency overnight meetings of business, finance and government seeking to ward off dire developments </w:t>
      </w:r>
      <w:proofErr w:type="gramStart"/>
      <w:r w:rsidRPr="00372FF6">
        <w:rPr>
          <w:sz w:val="16"/>
        </w:rPr>
        <w:t>at the moment</w:t>
      </w:r>
      <w:proofErr w:type="gramEnd"/>
      <w:r w:rsidRPr="00372FF6">
        <w:rPr>
          <w:sz w:val="16"/>
        </w:rPr>
        <w:t xml:space="preserve"> of the next market opening. </w:t>
      </w:r>
      <w:r w:rsidRPr="00372FF6">
        <w:rPr>
          <w:u w:val="single"/>
        </w:rPr>
        <w:t xml:space="preserve">Minute-by-minute movements in the financial markets could </w:t>
      </w:r>
      <w:r w:rsidRPr="00372FF6">
        <w:rPr>
          <w:b/>
          <w:iCs/>
          <w:u w:val="single"/>
        </w:rPr>
        <w:t>invade the real economy</w:t>
      </w:r>
      <w:r w:rsidRPr="00372FF6">
        <w:rPr>
          <w:sz w:val="16"/>
        </w:rPr>
        <w:t xml:space="preserve"> over a time span of weeks and months. </w:t>
      </w:r>
      <w:r w:rsidRPr="00372FF6">
        <w:rPr>
          <w:u w:val="single"/>
        </w:rPr>
        <w:t>Business failures</w:t>
      </w:r>
      <w:r w:rsidRPr="00372FF6">
        <w:rPr>
          <w:sz w:val="16"/>
        </w:rPr>
        <w:t xml:space="preserve"> could </w:t>
      </w:r>
      <w:r w:rsidRPr="00372FF6">
        <w:rPr>
          <w:u w:val="single"/>
        </w:rPr>
        <w:t xml:space="preserve">start from the bottom of the firm-size continuum and </w:t>
      </w:r>
      <w:r w:rsidRPr="00372FF6">
        <w:rPr>
          <w:b/>
          <w:iCs/>
          <w:u w:val="single"/>
        </w:rPr>
        <w:t>roll upward</w:t>
      </w:r>
      <w:r w:rsidRPr="00372FF6">
        <w:rPr>
          <w:sz w:val="16"/>
        </w:rPr>
        <w:t xml:space="preserve">. </w:t>
      </w:r>
      <w:r w:rsidRPr="00372FF6">
        <w:rPr>
          <w:u w:val="single"/>
        </w:rPr>
        <w:t xml:space="preserve">Smaller businesses financed with variable-rate loans could see their debt-service costs rise to beyond their cash flows and be </w:t>
      </w:r>
      <w:r w:rsidRPr="00372FF6">
        <w:rPr>
          <w:b/>
          <w:iCs/>
          <w:u w:val="single"/>
        </w:rPr>
        <w:t>forced to shut their doors</w:t>
      </w:r>
      <w:r w:rsidRPr="00372FF6">
        <w:rPr>
          <w:u w:val="single"/>
        </w:rPr>
        <w:t xml:space="preserve">, or at least </w:t>
      </w:r>
      <w:r w:rsidRPr="00372FF6">
        <w:rPr>
          <w:b/>
          <w:iCs/>
          <w:u w:val="single"/>
        </w:rPr>
        <w:t>reduce sharply employment and proprietors’ incomes</w:t>
      </w:r>
      <w:r w:rsidRPr="00372FF6">
        <w:rPr>
          <w:sz w:val="16"/>
        </w:rPr>
        <w:t xml:space="preserve">. </w:t>
      </w:r>
      <w:r w:rsidRPr="00372FF6">
        <w:rPr>
          <w:u w:val="single"/>
        </w:rPr>
        <w:t>This would</w:t>
      </w:r>
      <w:r w:rsidRPr="00372FF6">
        <w:rPr>
          <w:sz w:val="16"/>
        </w:rPr>
        <w:t xml:space="preserve"> not only </w:t>
      </w:r>
      <w:r w:rsidRPr="00372FF6">
        <w:rPr>
          <w:b/>
          <w:iCs/>
          <w:u w:val="single"/>
        </w:rPr>
        <w:t>cut consumer demand</w:t>
      </w:r>
      <w:r w:rsidRPr="00372FF6">
        <w:rPr>
          <w:sz w:val="16"/>
        </w:rPr>
        <w:t xml:space="preserve">, </w:t>
      </w:r>
      <w:r w:rsidRPr="00372FF6">
        <w:rPr>
          <w:u w:val="single"/>
        </w:rPr>
        <w:t xml:space="preserve">but also </w:t>
      </w:r>
      <w:r w:rsidRPr="00372FF6">
        <w:rPr>
          <w:b/>
          <w:iCs/>
          <w:u w:val="single"/>
        </w:rPr>
        <w:t>disrupt</w:t>
      </w:r>
      <w:r w:rsidRPr="00372FF6">
        <w:rPr>
          <w:sz w:val="16"/>
        </w:rPr>
        <w:t xml:space="preserve"> the </w:t>
      </w:r>
      <w:r w:rsidRPr="00372FF6">
        <w:rPr>
          <w:b/>
          <w:iCs/>
          <w:u w:val="single"/>
        </w:rPr>
        <w:t>supply chains</w:t>
      </w:r>
      <w:r w:rsidRPr="00372FF6">
        <w:rPr>
          <w:sz w:val="16"/>
        </w:rPr>
        <w:t xml:space="preserve"> of larger firms. </w:t>
      </w:r>
      <w:r w:rsidRPr="00372FF6">
        <w:rPr>
          <w:u w:val="single"/>
        </w:rPr>
        <w:t>A mass of smaller dominoes could</w:t>
      </w:r>
      <w:r w:rsidRPr="00372FF6">
        <w:rPr>
          <w:sz w:val="16"/>
        </w:rPr>
        <w:t xml:space="preserve"> begin to </w:t>
      </w:r>
      <w:r w:rsidRPr="00372FF6">
        <w:rPr>
          <w:b/>
          <w:iCs/>
          <w:u w:val="single"/>
        </w:rPr>
        <w:t>topple</w:t>
      </w:r>
      <w:r w:rsidRPr="00372FF6">
        <w:rPr>
          <w:sz w:val="16"/>
        </w:rPr>
        <w:t xml:space="preserve"> or at least hobble </w:t>
      </w:r>
      <w:r w:rsidRPr="00372FF6">
        <w:rPr>
          <w:b/>
          <w:iCs/>
          <w:u w:val="single"/>
        </w:rPr>
        <w:t>apparently invulnerable larger ones</w:t>
      </w:r>
      <w:r w:rsidRPr="00372FF6">
        <w:rPr>
          <w:sz w:val="16"/>
        </w:rPr>
        <w:t xml:space="preserve">. Larger firms might need to rush to consolidate with and shore up their smaller business partners, a task that would be difficult to execute and could arouse anti-trust assaults. </w:t>
      </w:r>
      <w:r w:rsidRPr="00372FF6">
        <w:rPr>
          <w:u w:val="single"/>
        </w:rPr>
        <w:t>A nation that flirted with double-digit unemployment in the wake of</w:t>
      </w:r>
      <w:r w:rsidRPr="00372FF6">
        <w:rPr>
          <w:sz w:val="16"/>
        </w:rPr>
        <w:t xml:space="preserve"> the 2007-</w:t>
      </w:r>
      <w:r w:rsidRPr="00372FF6">
        <w:rPr>
          <w:u w:val="single"/>
        </w:rPr>
        <w:t>2008</w:t>
      </w:r>
      <w:r w:rsidRPr="00372FF6">
        <w:rPr>
          <w:sz w:val="16"/>
        </w:rPr>
        <w:t xml:space="preserve"> crisis </w:t>
      </w:r>
      <w:r w:rsidRPr="00372FF6">
        <w:rPr>
          <w:u w:val="single"/>
        </w:rPr>
        <w:t xml:space="preserve">should not consider itself immune to a labor market that is </w:t>
      </w:r>
      <w:r w:rsidRPr="00372FF6">
        <w:rPr>
          <w:b/>
          <w:iCs/>
          <w:u w:val="single"/>
        </w:rPr>
        <w:t>far worse</w:t>
      </w:r>
      <w:r w:rsidRPr="00372FF6">
        <w:rPr>
          <w:sz w:val="16"/>
        </w:rPr>
        <w:t xml:space="preserve">. If </w:t>
      </w:r>
      <w:r w:rsidRPr="00372FF6">
        <w:rPr>
          <w:u w:val="single"/>
        </w:rPr>
        <w:t>Europe</w:t>
      </w:r>
      <w:r w:rsidRPr="00372FF6">
        <w:rPr>
          <w:sz w:val="16"/>
        </w:rPr>
        <w:t xml:space="preserve"> escapes its own current debt crisis, it </w:t>
      </w:r>
      <w:proofErr w:type="gramStart"/>
      <w:r w:rsidRPr="00372FF6">
        <w:rPr>
          <w:u w:val="single"/>
        </w:rPr>
        <w:t>would</w:t>
      </w:r>
      <w:proofErr w:type="gramEnd"/>
      <w:r w:rsidRPr="00372FF6">
        <w:rPr>
          <w:u w:val="single"/>
        </w:rPr>
        <w:t xml:space="preserve"> suffer collateral damage as the </w:t>
      </w:r>
      <w:r w:rsidRPr="00372FF6">
        <w:rPr>
          <w:b/>
          <w:iCs/>
          <w:u w:val="single"/>
        </w:rPr>
        <w:t>shrapnel of a U.S.-centered meltdown sprays around the world</w:t>
      </w:r>
      <w:r w:rsidRPr="00372FF6">
        <w:rPr>
          <w:u w:val="single"/>
        </w:rPr>
        <w:t>.</w:t>
      </w:r>
      <w:r w:rsidRPr="00372FF6">
        <w:rPr>
          <w:sz w:val="16"/>
        </w:rPr>
        <w:t xml:space="preserve"> </w:t>
      </w:r>
      <w:r w:rsidRPr="00372FF6">
        <w:rPr>
          <w:u w:val="single"/>
        </w:rPr>
        <w:t xml:space="preserve">The failure of U.S. financial institutions </w:t>
      </w:r>
      <w:r w:rsidRPr="00372FF6">
        <w:rPr>
          <w:b/>
          <w:iCs/>
          <w:u w:val="single"/>
        </w:rPr>
        <w:t>weakens institutions elsewhere</w:t>
      </w:r>
      <w:r w:rsidRPr="00372FF6">
        <w:rPr>
          <w:u w:val="single"/>
        </w:rPr>
        <w:t xml:space="preserve">, and other economies must </w:t>
      </w:r>
      <w:r w:rsidRPr="00372FF6">
        <w:rPr>
          <w:b/>
          <w:iCs/>
          <w:u w:val="single"/>
        </w:rPr>
        <w:t>absorb the</w:t>
      </w:r>
      <w:r w:rsidRPr="00372FF6">
        <w:rPr>
          <w:sz w:val="16"/>
        </w:rPr>
        <w:t xml:space="preserve"> indirect </w:t>
      </w:r>
      <w:r w:rsidRPr="00372FF6">
        <w:rPr>
          <w:b/>
          <w:iCs/>
          <w:u w:val="single"/>
        </w:rPr>
        <w:t>shock</w:t>
      </w:r>
      <w:r w:rsidRPr="00372FF6">
        <w:rPr>
          <w:sz w:val="16"/>
        </w:rPr>
        <w:t xml:space="preserve">. </w:t>
      </w:r>
      <w:r w:rsidRPr="00372FF6">
        <w:rPr>
          <w:u w:val="single"/>
        </w:rPr>
        <w:t xml:space="preserve">The apparent safe-haven status of the dollar provides a layer of protection from a run on our currency. But once that layer </w:t>
      </w:r>
      <w:r w:rsidRPr="00372FF6">
        <w:rPr>
          <w:b/>
          <w:iCs/>
          <w:u w:val="single"/>
        </w:rPr>
        <w:t>begins to crack because of growing fear of default risk</w:t>
      </w:r>
      <w:r w:rsidRPr="00372FF6">
        <w:rPr>
          <w:u w:val="single"/>
        </w:rPr>
        <w:t xml:space="preserve">, the </w:t>
      </w:r>
      <w:r w:rsidRPr="00372FF6">
        <w:rPr>
          <w:b/>
          <w:iCs/>
          <w:u w:val="single"/>
        </w:rPr>
        <w:t>mass of dollar-denominated securities</w:t>
      </w:r>
      <w:r w:rsidRPr="00372FF6">
        <w:rPr>
          <w:sz w:val="16"/>
        </w:rPr>
        <w:t xml:space="preserve"> held in reserve </w:t>
      </w:r>
      <w:r w:rsidRPr="00372FF6">
        <w:rPr>
          <w:b/>
          <w:iCs/>
          <w:u w:val="single"/>
        </w:rPr>
        <w:t>merely extends the downside</w:t>
      </w:r>
      <w:r w:rsidRPr="00372FF6">
        <w:rPr>
          <w:sz w:val="16"/>
        </w:rPr>
        <w:t xml:space="preserve">. Relative to a hypothetical similar nation whose currency was not the world’s reserve, </w:t>
      </w:r>
      <w:r w:rsidRPr="00372FF6">
        <w:rPr>
          <w:u w:val="single"/>
        </w:rPr>
        <w:t xml:space="preserve">there are more investors in U.S. dollars, of whom </w:t>
      </w:r>
      <w:r w:rsidRPr="00372FF6">
        <w:rPr>
          <w:b/>
          <w:iCs/>
          <w:u w:val="single"/>
        </w:rPr>
        <w:t>only a few</w:t>
      </w:r>
      <w:r w:rsidRPr="00372FF6">
        <w:rPr>
          <w:u w:val="single"/>
        </w:rPr>
        <w:t xml:space="preserve"> are needed to </w:t>
      </w:r>
      <w:r w:rsidRPr="00372FF6">
        <w:rPr>
          <w:b/>
          <w:iCs/>
          <w:u w:val="single"/>
        </w:rPr>
        <w:t>trigger a panicked rush for the exits</w:t>
      </w:r>
      <w:r w:rsidRPr="00372FF6">
        <w:rPr>
          <w:u w:val="single"/>
        </w:rPr>
        <w:t xml:space="preserve">, from which there would be more dollars whose </w:t>
      </w:r>
      <w:r w:rsidRPr="00372FF6">
        <w:rPr>
          <w:b/>
          <w:iCs/>
          <w:u w:val="single"/>
        </w:rPr>
        <w:t>full weight would fall onto the international currency and asset markets</w:t>
      </w:r>
      <w:r w:rsidRPr="00372FF6">
        <w:rPr>
          <w:u w:val="single"/>
        </w:rPr>
        <w:t xml:space="preserve"> and pressure U.S. financial institutions, including the Treasury itself</w:t>
      </w:r>
      <w:r w:rsidRPr="00372FF6">
        <w:rPr>
          <w:sz w:val="16"/>
        </w:rPr>
        <w:t>. It could give sad confirmation of the adage that “</w:t>
      </w:r>
      <w:r w:rsidRPr="00372FF6">
        <w:rPr>
          <w:b/>
          <w:iCs/>
          <w:u w:val="single"/>
        </w:rPr>
        <w:t>the bigger they are, the harder they fall</w:t>
      </w:r>
      <w:r w:rsidRPr="00372FF6">
        <w:rPr>
          <w:sz w:val="16"/>
        </w:rPr>
        <w:t xml:space="preserve">.” On the other hand, if Europe’s debt morass deepens and the aversion to sovereigns extends to their securities and the euro, then damage from the initial explosion itself will be felt on both sides of the Atlantic, spreading even wider cracks in an expanding web. But </w:t>
      </w:r>
      <w:r w:rsidRPr="00372FF6">
        <w:rPr>
          <w:u w:val="single"/>
        </w:rPr>
        <w:t xml:space="preserve">the </w:t>
      </w:r>
      <w:r w:rsidRPr="00372FF6">
        <w:rPr>
          <w:b/>
          <w:iCs/>
          <w:u w:val="single"/>
        </w:rPr>
        <w:t>essential difference</w:t>
      </w:r>
      <w:r w:rsidRPr="00372FF6">
        <w:rPr>
          <w:u w:val="single"/>
        </w:rPr>
        <w:t xml:space="preserve"> between prospects today and</w:t>
      </w:r>
      <w:r w:rsidRPr="00372FF6">
        <w:rPr>
          <w:sz w:val="16"/>
        </w:rPr>
        <w:t xml:space="preserve"> recent </w:t>
      </w:r>
      <w:r w:rsidRPr="00372FF6">
        <w:rPr>
          <w:u w:val="single"/>
        </w:rPr>
        <w:t>past (</w:t>
      </w:r>
      <w:r w:rsidRPr="00372FF6">
        <w:rPr>
          <w:sz w:val="16"/>
        </w:rPr>
        <w:t>and</w:t>
      </w:r>
      <w:r w:rsidRPr="00372FF6">
        <w:rPr>
          <w:u w:val="single"/>
        </w:rPr>
        <w:t xml:space="preserve"> smaller) financial crises lies in the </w:t>
      </w:r>
      <w:r w:rsidRPr="00372FF6">
        <w:rPr>
          <w:b/>
          <w:iCs/>
          <w:u w:val="single"/>
        </w:rPr>
        <w:t>role of the United States</w:t>
      </w:r>
      <w:r w:rsidRPr="00372FF6">
        <w:rPr>
          <w:u w:val="single"/>
        </w:rPr>
        <w:t>.</w:t>
      </w:r>
      <w:r w:rsidRPr="00372FF6">
        <w:rPr>
          <w:sz w:val="16"/>
        </w:rPr>
        <w:t xml:space="preserve"> </w:t>
      </w:r>
      <w:r w:rsidRPr="00372FF6">
        <w:rPr>
          <w:u w:val="single"/>
        </w:rPr>
        <w:t xml:space="preserve">In financial tremors </w:t>
      </w:r>
      <w:r w:rsidRPr="00372FF6">
        <w:rPr>
          <w:b/>
          <w:iCs/>
          <w:u w:val="single"/>
        </w:rPr>
        <w:t>since the Great Depression</w:t>
      </w:r>
      <w:r w:rsidRPr="00372FF6">
        <w:rPr>
          <w:u w:val="single"/>
        </w:rPr>
        <w:t xml:space="preserve">, the United States served as an </w:t>
      </w:r>
      <w:r w:rsidRPr="00372FF6">
        <w:rPr>
          <w:b/>
          <w:iCs/>
          <w:u w:val="single"/>
        </w:rPr>
        <w:t xml:space="preserve">unquestioned </w:t>
      </w:r>
      <w:proofErr w:type="gramStart"/>
      <w:r w:rsidRPr="00372FF6">
        <w:rPr>
          <w:b/>
          <w:iCs/>
          <w:u w:val="single"/>
        </w:rPr>
        <w:t>safe haven</w:t>
      </w:r>
      <w:proofErr w:type="gramEnd"/>
      <w:r w:rsidRPr="00372FF6">
        <w:rPr>
          <w:sz w:val="16"/>
        </w:rPr>
        <w:t xml:space="preserve">. </w:t>
      </w:r>
      <w:r w:rsidRPr="00372FF6">
        <w:rPr>
          <w:u w:val="single"/>
        </w:rPr>
        <w:t>It was bedrock to the financial world and a flywheel for the global economy, providing gyroscopic stability</w:t>
      </w:r>
      <w:r w:rsidRPr="00372FF6">
        <w:rPr>
          <w:sz w:val="16"/>
        </w:rPr>
        <w:t xml:space="preserve">. </w:t>
      </w:r>
      <w:r w:rsidRPr="00372FF6">
        <w:rPr>
          <w:u w:val="single"/>
        </w:rPr>
        <w:t>Now, the United States is at</w:t>
      </w:r>
      <w:r w:rsidRPr="00372FF6">
        <w:rPr>
          <w:sz w:val="16"/>
        </w:rPr>
        <w:t xml:space="preserve"> or near </w:t>
      </w:r>
      <w:r w:rsidRPr="00372FF6">
        <w:rPr>
          <w:u w:val="single"/>
        </w:rPr>
        <w:t xml:space="preserve">the </w:t>
      </w:r>
      <w:r w:rsidRPr="00372FF6">
        <w:rPr>
          <w:b/>
          <w:iCs/>
          <w:u w:val="single"/>
        </w:rPr>
        <w:t>epicenter</w:t>
      </w:r>
      <w:r w:rsidRPr="00372FF6">
        <w:rPr>
          <w:sz w:val="16"/>
        </w:rPr>
        <w:t xml:space="preserve"> </w:t>
      </w:r>
      <w:r w:rsidRPr="00372FF6">
        <w:rPr>
          <w:u w:val="single"/>
        </w:rPr>
        <w:t>of a potential financial shock.</w:t>
      </w:r>
      <w:r w:rsidRPr="00372FF6">
        <w:rPr>
          <w:sz w:val="16"/>
        </w:rPr>
        <w:t xml:space="preserve"> If it is not the prime mover of that shock, it would be only because Europe has become even more unstable. </w:t>
      </w:r>
      <w:r w:rsidRPr="00372FF6">
        <w:rPr>
          <w:u w:val="single"/>
        </w:rPr>
        <w:t xml:space="preserve">Every other economy around the world is significantly short of the stature of the United States as a potential </w:t>
      </w:r>
      <w:proofErr w:type="gramStart"/>
      <w:r w:rsidRPr="00372FF6">
        <w:rPr>
          <w:u w:val="single"/>
        </w:rPr>
        <w:t>safe haven</w:t>
      </w:r>
      <w:proofErr w:type="gramEnd"/>
      <w:r w:rsidRPr="00372FF6">
        <w:rPr>
          <w:u w:val="single"/>
        </w:rPr>
        <w:t>.</w:t>
      </w:r>
      <w:r w:rsidRPr="00372FF6">
        <w:rPr>
          <w:sz w:val="16"/>
        </w:rPr>
        <w:t xml:space="preserve"> </w:t>
      </w:r>
      <w:r w:rsidRPr="00372FF6">
        <w:rPr>
          <w:u w:val="single"/>
        </w:rPr>
        <w:t>Japan</w:t>
      </w:r>
      <w:r w:rsidRPr="00372FF6">
        <w:rPr>
          <w:sz w:val="16"/>
        </w:rPr>
        <w:t xml:space="preserve"> has financed its own debt, but that </w:t>
      </w:r>
      <w:r w:rsidRPr="00372FF6">
        <w:rPr>
          <w:u w:val="single"/>
        </w:rPr>
        <w:t xml:space="preserve">debt is excessive. China’s financial institutions are in no position to take the global lead. </w:t>
      </w:r>
      <w:r w:rsidRPr="00372FF6">
        <w:rPr>
          <w:b/>
          <w:iCs/>
          <w:u w:val="single"/>
        </w:rPr>
        <w:t>At no time in living memory</w:t>
      </w:r>
      <w:r w:rsidRPr="00372FF6">
        <w:rPr>
          <w:u w:val="single"/>
        </w:rPr>
        <w:t xml:space="preserve"> has the world’s perceived </w:t>
      </w:r>
      <w:proofErr w:type="gramStart"/>
      <w:r w:rsidRPr="00372FF6">
        <w:rPr>
          <w:u w:val="single"/>
        </w:rPr>
        <w:t>safe haven</w:t>
      </w:r>
      <w:proofErr w:type="gramEnd"/>
      <w:r w:rsidRPr="00372FF6">
        <w:rPr>
          <w:u w:val="single"/>
        </w:rPr>
        <w:t xml:space="preserve">, the issuer of the reserve currency, been a </w:t>
      </w:r>
      <w:r w:rsidRPr="00372FF6">
        <w:rPr>
          <w:b/>
          <w:iCs/>
          <w:u w:val="single"/>
        </w:rPr>
        <w:t>leading or primary cause of a global financial crisis</w:t>
      </w:r>
      <w:r w:rsidRPr="00372FF6">
        <w:rPr>
          <w:sz w:val="16"/>
        </w:rPr>
        <w:t xml:space="preserve">. </w:t>
      </w:r>
      <w:r w:rsidRPr="00372FF6">
        <w:rPr>
          <w:u w:val="single"/>
        </w:rPr>
        <w:t>This chilling reality is the reason why economists now begin to ask about the nature of a financial meltdown</w:t>
      </w:r>
      <w:r w:rsidRPr="00372FF6">
        <w:rPr>
          <w:sz w:val="16"/>
        </w:rPr>
        <w:t xml:space="preserve">. And </w:t>
      </w:r>
      <w:r w:rsidRPr="00372FF6">
        <w:rPr>
          <w:u w:val="single"/>
        </w:rPr>
        <w:t xml:space="preserve">if conditions deteriorate along the lines of our scenario, financial actors will be </w:t>
      </w:r>
      <w:r w:rsidRPr="00372FF6">
        <w:rPr>
          <w:b/>
          <w:iCs/>
          <w:u w:val="single"/>
        </w:rPr>
        <w:t>truly at sea—and off the existing charts</w:t>
      </w:r>
      <w:r w:rsidRPr="00372FF6">
        <w:rPr>
          <w:u w:val="single"/>
        </w:rPr>
        <w:t xml:space="preserve">. </w:t>
      </w:r>
      <w:r w:rsidRPr="00372FF6">
        <w:rPr>
          <w:b/>
          <w:iCs/>
          <w:u w:val="single"/>
        </w:rPr>
        <w:t xml:space="preserve">There will be no </w:t>
      </w:r>
      <w:proofErr w:type="gramStart"/>
      <w:r w:rsidRPr="00372FF6">
        <w:rPr>
          <w:b/>
          <w:iCs/>
          <w:u w:val="single"/>
        </w:rPr>
        <w:t>safe haven</w:t>
      </w:r>
      <w:proofErr w:type="gramEnd"/>
      <w:r w:rsidRPr="00372FF6">
        <w:rPr>
          <w:sz w:val="16"/>
        </w:rPr>
        <w:t xml:space="preserve">—with only the most active and sophisticated investors in a sense bartering outside of the existing currency system, hot-potato style, with precious metals and other commodities. Instead of searching relatively thoughtfully for the highest return, financial actors will be rushing frantically for any measure of stability and safety, often in unproductive assets. This measure of panic may to some extent drive investors to explore productive opportunities in the </w:t>
      </w:r>
      <w:r w:rsidRPr="00372FF6">
        <w:rPr>
          <w:u w:val="single"/>
        </w:rPr>
        <w:t>developing economies</w:t>
      </w:r>
      <w:r w:rsidRPr="00372FF6">
        <w:rPr>
          <w:sz w:val="16"/>
        </w:rPr>
        <w:t xml:space="preserve">, outside of the current orbit of sovereign risk, but </w:t>
      </w:r>
      <w:r w:rsidRPr="00372FF6">
        <w:rPr>
          <w:u w:val="single"/>
        </w:rPr>
        <w:t>because those economies</w:t>
      </w:r>
      <w:r w:rsidRPr="00372FF6">
        <w:rPr>
          <w:sz w:val="16"/>
        </w:rPr>
        <w:t xml:space="preserve"> </w:t>
      </w:r>
      <w:r w:rsidRPr="00372FF6">
        <w:rPr>
          <w:u w:val="single"/>
        </w:rPr>
        <w:t>disproportionately exploit export opportunities in the now-disrupted developed world</w:t>
      </w:r>
      <w:r w:rsidRPr="00372FF6">
        <w:rPr>
          <w:sz w:val="16"/>
        </w:rPr>
        <w:t xml:space="preserve">, </w:t>
      </w:r>
      <w:r w:rsidRPr="00372FF6">
        <w:rPr>
          <w:u w:val="single"/>
        </w:rPr>
        <w:t>they too will be weakened</w:t>
      </w:r>
      <w:r w:rsidRPr="00372FF6">
        <w:rPr>
          <w:sz w:val="16"/>
        </w:rPr>
        <w:t xml:space="preserve">. Such an unprecedented scenario </w:t>
      </w:r>
      <w:proofErr w:type="gramStart"/>
      <w:r w:rsidRPr="00372FF6">
        <w:rPr>
          <w:sz w:val="16"/>
        </w:rPr>
        <w:t>brings to mind</w:t>
      </w:r>
      <w:proofErr w:type="gramEnd"/>
      <w:r w:rsidRPr="00372FF6">
        <w:rPr>
          <w:sz w:val="16"/>
        </w:rPr>
        <w:t xml:space="preserve"> </w:t>
      </w:r>
      <w:r w:rsidRPr="00372FF6">
        <w:rPr>
          <w:u w:val="single"/>
        </w:rPr>
        <w:t xml:space="preserve">the largest one-day percentage drop in the U.S. stock market </w:t>
      </w:r>
      <w:r w:rsidRPr="00372FF6">
        <w:rPr>
          <w:sz w:val="16"/>
        </w:rPr>
        <w:t xml:space="preserve">(almost </w:t>
      </w:r>
      <w:r w:rsidRPr="00372FF6">
        <w:rPr>
          <w:u w:val="single"/>
        </w:rPr>
        <w:t>23 percent</w:t>
      </w:r>
      <w:r w:rsidRPr="00372FF6">
        <w:rPr>
          <w:sz w:val="16"/>
        </w:rPr>
        <w:t xml:space="preserve">, part of a drop of more than one third in four months, with volume double the previous record). “Black Friday,” October 19, 1987, </w:t>
      </w:r>
      <w:r w:rsidRPr="00372FF6">
        <w:rPr>
          <w:u w:val="single"/>
        </w:rPr>
        <w:t>was ascribed</w:t>
      </w:r>
      <w:r w:rsidRPr="00372FF6">
        <w:rPr>
          <w:sz w:val="16"/>
        </w:rPr>
        <w:t xml:space="preserve"> by some commentators </w:t>
      </w:r>
      <w:r w:rsidRPr="00372FF6">
        <w:rPr>
          <w:u w:val="single"/>
        </w:rPr>
        <w:t xml:space="preserve">to fear of </w:t>
      </w:r>
      <w:r w:rsidRPr="00372FF6">
        <w:rPr>
          <w:b/>
          <w:iCs/>
          <w:u w:val="single"/>
        </w:rPr>
        <w:t>excessive U.S. reliance on foreign capital</w:t>
      </w:r>
      <w:r w:rsidRPr="00372FF6">
        <w:rPr>
          <w:sz w:val="16"/>
        </w:rPr>
        <w:t>—</w:t>
      </w:r>
      <w:r w:rsidRPr="00372FF6">
        <w:rPr>
          <w:u w:val="single"/>
        </w:rPr>
        <w:t>much the same condition as is exacerbated by</w:t>
      </w:r>
      <w:r w:rsidRPr="00372FF6">
        <w:rPr>
          <w:sz w:val="16"/>
        </w:rPr>
        <w:t xml:space="preserve"> our </w:t>
      </w:r>
      <w:r w:rsidRPr="00372FF6">
        <w:rPr>
          <w:u w:val="single"/>
        </w:rPr>
        <w:t>fiscal imbalance</w:t>
      </w:r>
      <w:r w:rsidRPr="00372FF6">
        <w:rPr>
          <w:sz w:val="16"/>
        </w:rPr>
        <w:t xml:space="preserve"> </w:t>
      </w:r>
      <w:r w:rsidRPr="00372FF6">
        <w:rPr>
          <w:u w:val="single"/>
        </w:rPr>
        <w:t>today</w:t>
      </w:r>
      <w:r w:rsidRPr="00372FF6">
        <w:rPr>
          <w:sz w:val="16"/>
        </w:rPr>
        <w:t xml:space="preserve">. </w:t>
      </w:r>
      <w:r w:rsidRPr="00372FF6">
        <w:rPr>
          <w:u w:val="single"/>
        </w:rPr>
        <w:t>In 1987, the economy was growing comparatively robustly</w:t>
      </w:r>
      <w:r w:rsidRPr="00372FF6">
        <w:rPr>
          <w:sz w:val="16"/>
        </w:rPr>
        <w:t xml:space="preserve">. </w:t>
      </w:r>
      <w:r w:rsidRPr="00372FF6">
        <w:rPr>
          <w:u w:val="single"/>
        </w:rPr>
        <w:t xml:space="preserve">Given the recent financial crisis, the persistent economic slowdown, and the continuing issues in Europe, it is </w:t>
      </w:r>
      <w:r w:rsidRPr="00372FF6">
        <w:rPr>
          <w:b/>
          <w:iCs/>
          <w:u w:val="single"/>
        </w:rPr>
        <w:t>hard to consider that catastrophe as an upper bound</w:t>
      </w:r>
      <w:r w:rsidRPr="00372FF6">
        <w:rPr>
          <w:sz w:val="16"/>
        </w:rPr>
        <w:t xml:space="preserve"> </w:t>
      </w:r>
      <w:r w:rsidRPr="00372FF6">
        <w:rPr>
          <w:u w:val="single"/>
        </w:rPr>
        <w:t>on the potential damage today.</w:t>
      </w:r>
    </w:p>
    <w:p w14:paraId="056E7EEC" w14:textId="77777777" w:rsidR="00E931FF" w:rsidRPr="00372FF6" w:rsidRDefault="00E931FF" w:rsidP="0076657E">
      <w:pPr>
        <w:rPr>
          <w:u w:val="single"/>
        </w:rPr>
      </w:pPr>
    </w:p>
    <w:p w14:paraId="7977725C" w14:textId="77777777" w:rsidR="00E931FF" w:rsidRPr="00372FF6" w:rsidRDefault="00E931FF" w:rsidP="00E931FF">
      <w:pPr>
        <w:pStyle w:val="Heading4"/>
      </w:pPr>
      <w:r w:rsidRPr="00372FF6">
        <w:t xml:space="preserve">US key to the global economy which means recession is exported globally---outweighs the Aff because they only access 15% of US </w:t>
      </w:r>
      <w:proofErr w:type="gramStart"/>
      <w:r w:rsidRPr="00372FF6">
        <w:t>death</w:t>
      </w:r>
      <w:proofErr w:type="gramEnd"/>
    </w:p>
    <w:p w14:paraId="766B321F" w14:textId="77777777" w:rsidR="00E931FF" w:rsidRPr="00372FF6" w:rsidRDefault="00E931FF" w:rsidP="00E931FF">
      <w:r w:rsidRPr="00372FF6">
        <w:t xml:space="preserve">Desomnd </w:t>
      </w:r>
      <w:r w:rsidRPr="00372FF6">
        <w:rPr>
          <w:rStyle w:val="Style13ptBold"/>
        </w:rPr>
        <w:t>Lachman 16</w:t>
      </w:r>
      <w:r w:rsidRPr="00372FF6">
        <w:t>, resident fellow at the American Enterprise Institute, was formerly a deputy director in the International Monetary Fund, 8-16-16, “A time for US world economic leadership,” https://www.aei.org/publication/a-time-for-u-s-world-economic-leadership/</w:t>
      </w:r>
    </w:p>
    <w:p w14:paraId="096ED576" w14:textId="77777777" w:rsidR="00E931FF" w:rsidRPr="00372FF6" w:rsidRDefault="00E931FF" w:rsidP="00E931FF">
      <w:pPr>
        <w:rPr>
          <w:sz w:val="16"/>
        </w:rPr>
      </w:pPr>
      <w:r w:rsidRPr="00372FF6">
        <w:rPr>
          <w:rStyle w:val="StyleUnderline"/>
        </w:rPr>
        <w:t xml:space="preserve">A striking feature of today’s global economic landscape is the many </w:t>
      </w:r>
      <w:r w:rsidRPr="00372FF6">
        <w:rPr>
          <w:rStyle w:val="Emphasis"/>
        </w:rPr>
        <w:t>weaknesses</w:t>
      </w:r>
      <w:r w:rsidRPr="00372FF6">
        <w:rPr>
          <w:rStyle w:val="StyleUnderline"/>
        </w:rPr>
        <w:t xml:space="preserve"> in the world’s major economies</w:t>
      </w:r>
      <w:r w:rsidRPr="00372FF6">
        <w:rPr>
          <w:sz w:val="16"/>
        </w:rPr>
        <w:t xml:space="preserve">. </w:t>
      </w:r>
      <w:r w:rsidRPr="00372FF6">
        <w:rPr>
          <w:rStyle w:val="StyleUnderline"/>
        </w:rPr>
        <w:t>In Europe, following</w:t>
      </w:r>
      <w:r w:rsidRPr="00372FF6">
        <w:rPr>
          <w:sz w:val="16"/>
        </w:rPr>
        <w:t xml:space="preserve"> the </w:t>
      </w:r>
      <w:r w:rsidRPr="00372FF6">
        <w:rPr>
          <w:rStyle w:val="StyleUnderline"/>
        </w:rPr>
        <w:t>Brexit</w:t>
      </w:r>
      <w:r w:rsidRPr="00372FF6">
        <w:rPr>
          <w:sz w:val="16"/>
        </w:rPr>
        <w:t xml:space="preserve"> vote, </w:t>
      </w:r>
      <w:r w:rsidRPr="00372FF6">
        <w:rPr>
          <w:rStyle w:val="StyleUnderline"/>
        </w:rPr>
        <w:t xml:space="preserve">the </w:t>
      </w:r>
      <w:r w:rsidRPr="00372FF6">
        <w:rPr>
          <w:rStyle w:val="Emphasis"/>
        </w:rPr>
        <w:t>U</w:t>
      </w:r>
      <w:r w:rsidRPr="00372FF6">
        <w:rPr>
          <w:rStyle w:val="StyleUnderline"/>
        </w:rPr>
        <w:t xml:space="preserve">nited </w:t>
      </w:r>
      <w:r w:rsidRPr="00372FF6">
        <w:rPr>
          <w:rStyle w:val="Emphasis"/>
        </w:rPr>
        <w:t>K</w:t>
      </w:r>
      <w:r w:rsidRPr="00372FF6">
        <w:rPr>
          <w:rStyle w:val="StyleUnderline"/>
        </w:rPr>
        <w:t xml:space="preserve">ingdom’s economy is likely to be beset by many years of </w:t>
      </w:r>
      <w:r w:rsidRPr="00372FF6">
        <w:rPr>
          <w:rStyle w:val="Emphasis"/>
        </w:rPr>
        <w:t>investor uncertainty</w:t>
      </w:r>
      <w:r w:rsidRPr="00372FF6">
        <w:rPr>
          <w:rStyle w:val="StyleUnderline"/>
        </w:rPr>
        <w:t xml:space="preserve"> as it renegotiates its complex relationship with Europe</w:t>
      </w:r>
      <w:r w:rsidRPr="00372FF6">
        <w:rPr>
          <w:sz w:val="16"/>
        </w:rPr>
        <w:t>.</w:t>
      </w:r>
    </w:p>
    <w:p w14:paraId="7BFFCFA1" w14:textId="77777777" w:rsidR="00E931FF" w:rsidRPr="00372FF6" w:rsidRDefault="00E931FF" w:rsidP="00E931FF">
      <w:pPr>
        <w:rPr>
          <w:rStyle w:val="StyleUnderline"/>
        </w:rPr>
      </w:pPr>
      <w:r w:rsidRPr="00372FF6">
        <w:rPr>
          <w:rStyle w:val="StyleUnderline"/>
        </w:rPr>
        <w:t>Meanwhile Italy,</w:t>
      </w:r>
      <w:r w:rsidRPr="00372FF6">
        <w:rPr>
          <w:sz w:val="16"/>
        </w:rPr>
        <w:t xml:space="preserve"> the Eurozone’s third-largest economy, </w:t>
      </w:r>
      <w:r w:rsidRPr="00372FF6">
        <w:rPr>
          <w:rStyle w:val="StyleUnderline"/>
        </w:rPr>
        <w:t>is having to cope with major difficulties in its banking system, the over-indebtedness of its government, and growing public antipathy to the Euro</w:t>
      </w:r>
      <w:r w:rsidRPr="00372FF6">
        <w:rPr>
          <w:sz w:val="16"/>
        </w:rPr>
        <w:t xml:space="preserve">. This is </w:t>
      </w:r>
      <w:proofErr w:type="gramStart"/>
      <w:r w:rsidRPr="00372FF6">
        <w:rPr>
          <w:sz w:val="16"/>
        </w:rPr>
        <w:t>all the more</w:t>
      </w:r>
      <w:proofErr w:type="gramEnd"/>
      <w:r w:rsidRPr="00372FF6">
        <w:rPr>
          <w:sz w:val="16"/>
        </w:rPr>
        <w:t xml:space="preserve"> serious considering that Italy will hold a constitutional referendum later this year, which could see a fall in the Italian government. </w:t>
      </w:r>
      <w:r w:rsidRPr="00372FF6">
        <w:rPr>
          <w:rStyle w:val="StyleUnderline"/>
        </w:rPr>
        <w:t>It also must be of concern that, unlike Greece, Italy is simply too big for Europe to save should it face an economic and political meltdown.</w:t>
      </w:r>
    </w:p>
    <w:p w14:paraId="1FCD436F" w14:textId="77777777" w:rsidR="00E931FF" w:rsidRPr="00372FF6" w:rsidRDefault="00E931FF" w:rsidP="00E931FF">
      <w:pPr>
        <w:rPr>
          <w:rStyle w:val="StyleUnderline"/>
        </w:rPr>
      </w:pPr>
      <w:r w:rsidRPr="00372FF6">
        <w:rPr>
          <w:sz w:val="16"/>
        </w:rPr>
        <w:t xml:space="preserve">In </w:t>
      </w:r>
      <w:r w:rsidRPr="00372FF6">
        <w:rPr>
          <w:rStyle w:val="StyleUnderline"/>
        </w:rPr>
        <w:t xml:space="preserve">Asia, Japan’s over-indebted economy is again flirting with both </w:t>
      </w:r>
      <w:r w:rsidRPr="00372FF6">
        <w:rPr>
          <w:rStyle w:val="Emphasis"/>
        </w:rPr>
        <w:t>deflation</w:t>
      </w:r>
      <w:r w:rsidRPr="00372FF6">
        <w:rPr>
          <w:rStyle w:val="StyleUnderline"/>
        </w:rPr>
        <w:t xml:space="preserve"> and </w:t>
      </w:r>
      <w:r w:rsidRPr="00372FF6">
        <w:rPr>
          <w:rStyle w:val="Emphasis"/>
        </w:rPr>
        <w:t>economic recession</w:t>
      </w:r>
      <w:r w:rsidRPr="00372FF6">
        <w:rPr>
          <w:sz w:val="16"/>
        </w:rPr>
        <w:t xml:space="preserve">, </w:t>
      </w:r>
      <w:r w:rsidRPr="00372FF6">
        <w:rPr>
          <w:rStyle w:val="StyleUnderline"/>
        </w:rPr>
        <w:t>while the Chinese economy is struggling to make the transition away from an investment- and export-led economy to one led by consumption and the service sector</w:t>
      </w:r>
      <w:r w:rsidRPr="00372FF6">
        <w:rPr>
          <w:sz w:val="16"/>
        </w:rPr>
        <w:t xml:space="preserve">. At the same time, </w:t>
      </w:r>
      <w:r w:rsidRPr="00372FF6">
        <w:rPr>
          <w:rStyle w:val="StyleUnderline"/>
        </w:rPr>
        <w:t xml:space="preserve">major emerging market economies like Brazil, Russia and South Africa are all having to cope with </w:t>
      </w:r>
      <w:r w:rsidRPr="00372FF6">
        <w:rPr>
          <w:rStyle w:val="Emphasis"/>
        </w:rPr>
        <w:t>depressed international commodity prices</w:t>
      </w:r>
      <w:r w:rsidRPr="00372FF6">
        <w:rPr>
          <w:rStyle w:val="StyleUnderline"/>
        </w:rPr>
        <w:t xml:space="preserve"> and with excessive corporate U.S. dollar indebtedness.</w:t>
      </w:r>
    </w:p>
    <w:p w14:paraId="20A0BB30" w14:textId="77777777" w:rsidR="00E931FF" w:rsidRPr="00372FF6" w:rsidRDefault="00E931FF" w:rsidP="00E931FF">
      <w:pPr>
        <w:rPr>
          <w:rStyle w:val="StyleUnderline"/>
        </w:rPr>
      </w:pPr>
      <w:r w:rsidRPr="00372FF6">
        <w:rPr>
          <w:rStyle w:val="StyleUnderline"/>
        </w:rPr>
        <w:t>Further clouding the global economic outlook is the fact that the world is now drowning in debt</w:t>
      </w:r>
      <w:r w:rsidRPr="00372FF6">
        <w:rPr>
          <w:sz w:val="16"/>
        </w:rPr>
        <w:t xml:space="preserve">. Indeed, a recent McKinsey Global Institute study found that </w:t>
      </w:r>
      <w:r w:rsidRPr="00372FF6">
        <w:rPr>
          <w:rStyle w:val="StyleUnderline"/>
        </w:rPr>
        <w:t xml:space="preserve">private and public sector debt levels around the world today are very much higher than they were in 2008 on the eve of the Great Economic Recession. This makes it </w:t>
      </w:r>
      <w:proofErr w:type="gramStart"/>
      <w:r w:rsidRPr="00372FF6">
        <w:rPr>
          <w:rStyle w:val="StyleUnderline"/>
        </w:rPr>
        <w:t>all the more</w:t>
      </w:r>
      <w:proofErr w:type="gramEnd"/>
      <w:r w:rsidRPr="00372FF6">
        <w:rPr>
          <w:rStyle w:val="StyleUnderline"/>
        </w:rPr>
        <w:t xml:space="preserve"> important that the world economy is not hit by a </w:t>
      </w:r>
      <w:r w:rsidRPr="00372FF6">
        <w:rPr>
          <w:rStyle w:val="Emphasis"/>
        </w:rPr>
        <w:t>renewed shock</w:t>
      </w:r>
      <w:r w:rsidRPr="00372FF6">
        <w:rPr>
          <w:rStyle w:val="StyleUnderline"/>
        </w:rPr>
        <w:t xml:space="preserve"> that might cause the world economy to falter and that would make the repayment of that debt</w:t>
      </w:r>
      <w:r w:rsidRPr="00372FF6">
        <w:rPr>
          <w:sz w:val="16"/>
        </w:rPr>
        <w:t xml:space="preserve"> all the </w:t>
      </w:r>
      <w:r w:rsidRPr="00372FF6">
        <w:rPr>
          <w:rStyle w:val="StyleUnderline"/>
        </w:rPr>
        <w:t>more difficult.</w:t>
      </w:r>
    </w:p>
    <w:p w14:paraId="77E07863" w14:textId="578D7956" w:rsidR="00E931FF" w:rsidRPr="00372FF6" w:rsidRDefault="00E931FF" w:rsidP="0076657E">
      <w:pPr>
        <w:rPr>
          <w:sz w:val="16"/>
        </w:rPr>
      </w:pPr>
      <w:r w:rsidRPr="00372FF6">
        <w:rPr>
          <w:rStyle w:val="StyleUnderline"/>
        </w:rPr>
        <w:t xml:space="preserve">It is against this troubled background that one would think that the last thing that the world economy needs right now is a period of investor uncertainty in the </w:t>
      </w:r>
      <w:r w:rsidRPr="00372FF6">
        <w:rPr>
          <w:rStyle w:val="Emphasis"/>
        </w:rPr>
        <w:t>U</w:t>
      </w:r>
      <w:r w:rsidRPr="00372FF6">
        <w:rPr>
          <w:rStyle w:val="StyleUnderline"/>
        </w:rPr>
        <w:t xml:space="preserve">nited </w:t>
      </w:r>
      <w:r w:rsidRPr="00372FF6">
        <w:rPr>
          <w:rStyle w:val="Emphasis"/>
        </w:rPr>
        <w:t>S</w:t>
      </w:r>
      <w:r w:rsidRPr="00372FF6">
        <w:rPr>
          <w:rStyle w:val="StyleUnderline"/>
        </w:rPr>
        <w:t>tates, the world’s largest economy</w:t>
      </w:r>
      <w:r w:rsidRPr="00372FF6">
        <w:rPr>
          <w:sz w:val="16"/>
        </w:rPr>
        <w:t>. Yet that is very well what could happen if the presidential candidates continue to outbid themselves on tax giveaways and lavish public spending promises that might compromise the country’s public finances.</w:t>
      </w:r>
    </w:p>
    <w:p w14:paraId="6B0CF6BA" w14:textId="1C22F23D" w:rsidR="007E51B3" w:rsidRPr="00372FF6" w:rsidRDefault="007E51B3" w:rsidP="007E00F7">
      <w:pPr>
        <w:pStyle w:val="Heading3"/>
      </w:pPr>
      <w:r w:rsidRPr="00372FF6">
        <w:t>AT: COVID Disproves</w:t>
      </w:r>
    </w:p>
    <w:p w14:paraId="6B62239F" w14:textId="0CE77B53" w:rsidR="007E51B3" w:rsidRPr="00372FF6" w:rsidRDefault="007E00F7" w:rsidP="007E51B3">
      <w:pPr>
        <w:outlineLvl w:val="3"/>
        <w:rPr>
          <w:rFonts w:eastAsia="Times New Roman"/>
          <w:b/>
          <w:bCs/>
          <w:sz w:val="24"/>
          <w:szCs w:val="24"/>
        </w:rPr>
      </w:pPr>
      <w:bookmarkStart w:id="7" w:name="_Hlk113992870"/>
      <w:r>
        <w:rPr>
          <w:rFonts w:eastAsia="Times New Roman"/>
          <w:b/>
          <w:bCs/>
          <w:sz w:val="26"/>
          <w:szCs w:val="26"/>
        </w:rPr>
        <w:t>COVID</w:t>
      </w:r>
      <w:r w:rsidR="007E51B3" w:rsidRPr="00372FF6">
        <w:rPr>
          <w:rFonts w:eastAsia="Times New Roman"/>
          <w:b/>
          <w:bCs/>
          <w:sz w:val="26"/>
          <w:szCs w:val="26"/>
        </w:rPr>
        <w:t xml:space="preserve"> didn’t even last two months</w:t>
      </w:r>
      <w:r>
        <w:rPr>
          <w:rFonts w:eastAsia="Times New Roman"/>
          <w:b/>
          <w:bCs/>
          <w:sz w:val="26"/>
          <w:szCs w:val="26"/>
        </w:rPr>
        <w:t>.</w:t>
      </w:r>
    </w:p>
    <w:p w14:paraId="2EFD8AD1" w14:textId="77777777" w:rsidR="007E51B3" w:rsidRPr="00372FF6" w:rsidRDefault="007E51B3" w:rsidP="007E51B3">
      <w:pPr>
        <w:spacing w:before="15" w:after="180"/>
        <w:rPr>
          <w:rFonts w:eastAsia="Times New Roman"/>
          <w:sz w:val="24"/>
          <w:szCs w:val="24"/>
        </w:rPr>
      </w:pPr>
      <w:r w:rsidRPr="00372FF6">
        <w:rPr>
          <w:rFonts w:eastAsia="Times New Roman"/>
          <w:b/>
          <w:bCs/>
          <w:sz w:val="26"/>
          <w:szCs w:val="26"/>
        </w:rPr>
        <w:t>Cox 21</w:t>
      </w:r>
      <w:r w:rsidRPr="00372FF6">
        <w:rPr>
          <w:rFonts w:eastAsia="Times New Roman"/>
        </w:rPr>
        <w:t> –</w:t>
      </w:r>
      <w:r w:rsidRPr="00372FF6">
        <w:rPr>
          <w:rFonts w:eastAsia="Times New Roman"/>
          <w:sz w:val="24"/>
          <w:szCs w:val="24"/>
        </w:rPr>
        <w:t> </w:t>
      </w:r>
      <w:r w:rsidRPr="00372FF6">
        <w:rPr>
          <w:rFonts w:eastAsia="Times New Roman"/>
        </w:rPr>
        <w:t>economics editor for CNBC</w:t>
      </w:r>
    </w:p>
    <w:p w14:paraId="4FC337BC" w14:textId="77777777" w:rsidR="007E51B3" w:rsidRPr="00372FF6" w:rsidRDefault="007E51B3" w:rsidP="007E51B3">
      <w:pPr>
        <w:spacing w:before="15" w:after="180"/>
        <w:rPr>
          <w:rFonts w:eastAsia="Times New Roman"/>
          <w:sz w:val="24"/>
          <w:szCs w:val="24"/>
        </w:rPr>
      </w:pPr>
      <w:r w:rsidRPr="00372FF6">
        <w:rPr>
          <w:rFonts w:eastAsia="Times New Roman"/>
        </w:rPr>
        <w:t>Jeff Cox, "It's official: The Covid recession lasted just two months, the shortest in U.S. history," CNBC, 7-19-2021, https://www.cnbc.com/2021/07/19/its-official-the-covid-recession-lasted-just-two-months-the-shortest-in-us-history.html</w:t>
      </w:r>
    </w:p>
    <w:p w14:paraId="0F3E0FE6" w14:textId="77777777" w:rsidR="007E51B3" w:rsidRPr="00372FF6" w:rsidRDefault="007E51B3" w:rsidP="007E51B3">
      <w:pPr>
        <w:spacing w:before="15" w:after="180" w:line="300" w:lineRule="atLeast"/>
        <w:rPr>
          <w:rFonts w:eastAsia="Times New Roman"/>
          <w:sz w:val="16"/>
        </w:rPr>
      </w:pPr>
      <w:r w:rsidRPr="00372FF6">
        <w:rPr>
          <w:rStyle w:val="StyleUnderline"/>
        </w:rPr>
        <w:t>The Covid-19 recession is in the books as</w:t>
      </w:r>
      <w:r w:rsidRPr="00372FF6">
        <w:rPr>
          <w:rFonts w:eastAsia="Times New Roman"/>
          <w:sz w:val="16"/>
        </w:rPr>
        <w:t xml:space="preserve"> one of the deepest — but also </w:t>
      </w:r>
      <w:r w:rsidRPr="00372FF6">
        <w:rPr>
          <w:rStyle w:val="StyleUnderline"/>
        </w:rPr>
        <w:t xml:space="preserve">the </w:t>
      </w:r>
      <w:r w:rsidRPr="00372FF6">
        <w:rPr>
          <w:rStyle w:val="Emphasis"/>
        </w:rPr>
        <w:t>shortest</w:t>
      </w:r>
      <w:r w:rsidRPr="00372FF6">
        <w:rPr>
          <w:rFonts w:eastAsia="Times New Roman"/>
          <w:sz w:val="16"/>
        </w:rPr>
        <w:t xml:space="preserve"> — </w:t>
      </w:r>
      <w:r w:rsidRPr="00372FF6">
        <w:rPr>
          <w:rStyle w:val="Emphasis"/>
        </w:rPr>
        <w:t>in U.S. history</w:t>
      </w:r>
      <w:r w:rsidRPr="00372FF6">
        <w:rPr>
          <w:rFonts w:eastAsia="Times New Roman"/>
          <w:sz w:val="16"/>
        </w:rPr>
        <w:t xml:space="preserve">, the official documenter of economic cycles said Monday. </w:t>
      </w:r>
    </w:p>
    <w:p w14:paraId="5AF4B3E8" w14:textId="77777777" w:rsidR="007E51B3" w:rsidRPr="00372FF6" w:rsidRDefault="007E51B3" w:rsidP="007E51B3">
      <w:pPr>
        <w:spacing w:before="15" w:after="180" w:line="300" w:lineRule="atLeast"/>
        <w:rPr>
          <w:rFonts w:eastAsia="Times New Roman"/>
          <w:sz w:val="16"/>
        </w:rPr>
      </w:pPr>
      <w:r w:rsidRPr="00372FF6">
        <w:rPr>
          <w:rFonts w:eastAsia="Times New Roman"/>
          <w:sz w:val="16"/>
        </w:rPr>
        <w:t xml:space="preserve">According to the National Bureau of Economic Research, </w:t>
      </w:r>
      <w:r w:rsidRPr="00372FF6">
        <w:rPr>
          <w:rStyle w:val="StyleUnderline"/>
        </w:rPr>
        <w:t xml:space="preserve">the contraction lasted </w:t>
      </w:r>
      <w:r w:rsidRPr="00372FF6">
        <w:rPr>
          <w:rStyle w:val="Emphasis"/>
        </w:rPr>
        <w:t>just two months</w:t>
      </w:r>
      <w:r w:rsidRPr="00372FF6">
        <w:rPr>
          <w:rFonts w:eastAsia="Times New Roman"/>
          <w:sz w:val="16"/>
        </w:rPr>
        <w:t xml:space="preserve">, from February 2020 to the following April. </w:t>
      </w:r>
    </w:p>
    <w:p w14:paraId="78A6C4D0" w14:textId="77777777" w:rsidR="007E51B3" w:rsidRPr="00372FF6" w:rsidRDefault="007E51B3" w:rsidP="007E51B3">
      <w:pPr>
        <w:spacing w:before="15" w:after="180" w:line="300" w:lineRule="atLeast"/>
        <w:rPr>
          <w:rStyle w:val="Emphasis"/>
        </w:rPr>
      </w:pPr>
      <w:r w:rsidRPr="00372FF6">
        <w:rPr>
          <w:rFonts w:eastAsia="Times New Roman"/>
          <w:sz w:val="16"/>
        </w:rPr>
        <w:t xml:space="preserve">Though </w:t>
      </w:r>
      <w:r w:rsidRPr="00372FF6">
        <w:rPr>
          <w:rStyle w:val="StyleUnderline"/>
        </w:rPr>
        <w:t>the drop featured</w:t>
      </w:r>
      <w:r w:rsidRPr="00372FF6">
        <w:rPr>
          <w:rFonts w:eastAsia="Times New Roman"/>
          <w:sz w:val="16"/>
        </w:rPr>
        <w:t xml:space="preserve"> a staggering 31.4% GDP plunge in the second quarter of the pandemic-scarred year, it also saw </w:t>
      </w:r>
      <w:r w:rsidRPr="00372FF6">
        <w:rPr>
          <w:rStyle w:val="StyleUnderline"/>
        </w:rPr>
        <w:t xml:space="preserve">a </w:t>
      </w:r>
      <w:r w:rsidRPr="00372FF6">
        <w:rPr>
          <w:rStyle w:val="Emphasis"/>
        </w:rPr>
        <w:t>massive snapback</w:t>
      </w:r>
      <w:r w:rsidRPr="00372FF6">
        <w:rPr>
          <w:rFonts w:eastAsia="Times New Roman"/>
          <w:sz w:val="16"/>
        </w:rPr>
        <w:t xml:space="preserve"> the following period, </w:t>
      </w:r>
      <w:r w:rsidRPr="00372FF6">
        <w:rPr>
          <w:rStyle w:val="StyleUnderline"/>
        </w:rPr>
        <w:t>with</w:t>
      </w:r>
      <w:r w:rsidRPr="00372FF6">
        <w:rPr>
          <w:rFonts w:eastAsia="Times New Roman"/>
          <w:sz w:val="16"/>
        </w:rPr>
        <w:t xml:space="preserve"> previously </w:t>
      </w:r>
      <w:proofErr w:type="gramStart"/>
      <w:r w:rsidRPr="00372FF6">
        <w:rPr>
          <w:rFonts w:eastAsia="Times New Roman"/>
          <w:sz w:val="16"/>
        </w:rPr>
        <w:t>unheard of</w:t>
      </w:r>
      <w:proofErr w:type="gramEnd"/>
      <w:r w:rsidRPr="00372FF6">
        <w:rPr>
          <w:rFonts w:eastAsia="Times New Roman"/>
          <w:sz w:val="16"/>
        </w:rPr>
        <w:t xml:space="preserve"> policy </w:t>
      </w:r>
      <w:r w:rsidRPr="00372FF6">
        <w:rPr>
          <w:rStyle w:val="StyleUnderline"/>
        </w:rPr>
        <w:t xml:space="preserve">stimulus boosting output by </w:t>
      </w:r>
      <w:r w:rsidRPr="00372FF6">
        <w:rPr>
          <w:rStyle w:val="Emphasis"/>
        </w:rPr>
        <w:t xml:space="preserve">33.4%. </w:t>
      </w:r>
    </w:p>
    <w:bookmarkEnd w:id="7"/>
    <w:p w14:paraId="30D9513B" w14:textId="77777777" w:rsidR="007E51B3" w:rsidRPr="00372FF6" w:rsidRDefault="007E51B3" w:rsidP="007E51B3"/>
    <w:p w14:paraId="1C0E0D0B" w14:textId="77777777" w:rsidR="007E51B3" w:rsidRPr="00372FF6" w:rsidRDefault="007E51B3" w:rsidP="007E51B3">
      <w:pPr>
        <w:keepNext/>
        <w:keepLines/>
        <w:spacing w:before="40"/>
        <w:outlineLvl w:val="3"/>
        <w:rPr>
          <w:rFonts w:eastAsiaTheme="majorEastAsia" w:cstheme="majorBidi"/>
          <w:b/>
          <w:iCs/>
          <w:sz w:val="26"/>
        </w:rPr>
      </w:pPr>
      <w:proofErr w:type="gramStart"/>
      <w:r w:rsidRPr="00372FF6">
        <w:rPr>
          <w:rFonts w:eastAsiaTheme="majorEastAsia" w:cstheme="majorBidi"/>
          <w:b/>
          <w:iCs/>
          <w:sz w:val="26"/>
        </w:rPr>
        <w:t>And,</w:t>
      </w:r>
      <w:proofErr w:type="gramEnd"/>
      <w:r w:rsidRPr="00372FF6">
        <w:rPr>
          <w:rFonts w:eastAsiaTheme="majorEastAsia" w:cstheme="majorBidi"/>
          <w:b/>
          <w:iCs/>
          <w:sz w:val="26"/>
        </w:rPr>
        <w:t xml:space="preserve"> conditions are different today---international institutions and countries aren’t on the same page</w:t>
      </w:r>
    </w:p>
    <w:p w14:paraId="621712D8" w14:textId="77777777" w:rsidR="007E51B3" w:rsidRPr="00372FF6" w:rsidRDefault="007E51B3" w:rsidP="007E51B3">
      <w:r w:rsidRPr="00372FF6">
        <w:rPr>
          <w:b/>
          <w:bCs/>
          <w:sz w:val="26"/>
        </w:rPr>
        <w:t>Alden 22</w:t>
      </w:r>
      <w:r w:rsidRPr="00372FF6">
        <w:t xml:space="preserve"> – Distinguished visiting professor at Western Washington University and senior fellow at the Council on Foreign Relations.</w:t>
      </w:r>
    </w:p>
    <w:p w14:paraId="2A3ADCFC" w14:textId="77777777" w:rsidR="007E51B3" w:rsidRPr="00372FF6" w:rsidRDefault="007E51B3" w:rsidP="007E51B3">
      <w:r w:rsidRPr="00372FF6">
        <w:t xml:space="preserve">Edward Alden, “Why This Global Economic Crisis Is Different,” </w:t>
      </w:r>
      <w:r w:rsidRPr="00372FF6">
        <w:rPr>
          <w:i/>
          <w:iCs/>
        </w:rPr>
        <w:t>Foreign Policy</w:t>
      </w:r>
      <w:r w:rsidRPr="00372FF6">
        <w:t>, 14 June 2022, https://foreignpolicy.com/2022/06/14/inflation-stock-market-economic-crisis-trade-wto-ukraine-energy-food-shortages-fed-central-banks/.</w:t>
      </w:r>
    </w:p>
    <w:p w14:paraId="2F3C7455" w14:textId="77777777" w:rsidR="007E51B3" w:rsidRPr="00372FF6" w:rsidRDefault="007E51B3" w:rsidP="007E51B3">
      <w:pPr>
        <w:rPr>
          <w:sz w:val="16"/>
          <w:szCs w:val="16"/>
        </w:rPr>
      </w:pPr>
      <w:r w:rsidRPr="00372FF6">
        <w:rPr>
          <w:b/>
          <w:iCs/>
          <w:u w:val="single"/>
        </w:rPr>
        <w:t>One of the remarkable things about the global economic order since World War II has been the flexibility of governments in responding to serious crises</w:t>
      </w:r>
      <w:r w:rsidRPr="00372FF6">
        <w:rPr>
          <w:sz w:val="16"/>
          <w:szCs w:val="16"/>
        </w:rPr>
        <w:t xml:space="preserve">. From stagflation and the collapse of the Bretton Woods currency regime in the 1970s to the Asian financial crisis of the 1990s to the global financial crisis in this century, </w:t>
      </w:r>
      <w:r w:rsidRPr="00372FF6">
        <w:rPr>
          <w:b/>
          <w:iCs/>
          <w:u w:val="single"/>
        </w:rPr>
        <w:t>the world’s major economies have proven</w:t>
      </w:r>
      <w:r w:rsidRPr="00372FF6">
        <w:rPr>
          <w:sz w:val="16"/>
          <w:szCs w:val="16"/>
        </w:rPr>
        <w:t xml:space="preserve"> surprisingly </w:t>
      </w:r>
      <w:r w:rsidRPr="00372FF6">
        <w:rPr>
          <w:b/>
          <w:iCs/>
          <w:u w:val="single"/>
        </w:rPr>
        <w:t>adept at finding ways to cooperate to address serious challenges</w:t>
      </w:r>
      <w:r w:rsidRPr="00372FF6">
        <w:rPr>
          <w:u w:val="single"/>
        </w:rPr>
        <w:t>.</w:t>
      </w:r>
    </w:p>
    <w:p w14:paraId="3D47B0FA" w14:textId="77777777" w:rsidR="007E51B3" w:rsidRPr="00372FF6" w:rsidRDefault="007E51B3" w:rsidP="007E51B3">
      <w:pPr>
        <w:rPr>
          <w:sz w:val="16"/>
          <w:szCs w:val="16"/>
        </w:rPr>
      </w:pPr>
      <w:r w:rsidRPr="00372FF6">
        <w:rPr>
          <w:b/>
          <w:iCs/>
          <w:u w:val="single"/>
        </w:rPr>
        <w:t>This time around, that lucky streak may finally break</w:t>
      </w:r>
      <w:r w:rsidRPr="00372FF6">
        <w:rPr>
          <w:sz w:val="16"/>
          <w:szCs w:val="16"/>
        </w:rPr>
        <w:t xml:space="preserve">. The current concatenation of problems—the </w:t>
      </w:r>
      <w:r w:rsidRPr="00372FF6">
        <w:rPr>
          <w:u w:val="single"/>
        </w:rPr>
        <w:t xml:space="preserve">Russia-Ukraine war, inflation, global </w:t>
      </w:r>
      <w:proofErr w:type="gramStart"/>
      <w:r w:rsidRPr="00372FF6">
        <w:rPr>
          <w:u w:val="single"/>
        </w:rPr>
        <w:t>food</w:t>
      </w:r>
      <w:proofErr w:type="gramEnd"/>
      <w:r w:rsidRPr="00372FF6">
        <w:rPr>
          <w:u w:val="single"/>
        </w:rPr>
        <w:t xml:space="preserve"> and energy shortages, unwinding asset bubbles in the United States, debt crises in developing countries</w:t>
      </w:r>
      <w:r w:rsidRPr="00372FF6">
        <w:rPr>
          <w:sz w:val="16"/>
          <w:szCs w:val="16"/>
        </w:rPr>
        <w:t xml:space="preserve">, and the lingering impacts of </w:t>
      </w:r>
      <w:r w:rsidRPr="00372FF6">
        <w:rPr>
          <w:u w:val="single"/>
        </w:rPr>
        <w:t>COVID-19</w:t>
      </w:r>
      <w:r w:rsidRPr="00372FF6">
        <w:rPr>
          <w:sz w:val="16"/>
          <w:szCs w:val="16"/>
        </w:rPr>
        <w:t xml:space="preserve">-related shutdowns and </w:t>
      </w:r>
      <w:r w:rsidRPr="00372FF6">
        <w:rPr>
          <w:u w:val="single"/>
        </w:rPr>
        <w:t>supply chain bottlenecks</w:t>
      </w:r>
      <w:r w:rsidRPr="00372FF6">
        <w:rPr>
          <w:sz w:val="16"/>
          <w:szCs w:val="16"/>
        </w:rPr>
        <w:t>—</w:t>
      </w:r>
      <w:r w:rsidRPr="00372FF6">
        <w:rPr>
          <w:u w:val="single"/>
        </w:rPr>
        <w:t>may be the most serious crisis of them all</w:t>
      </w:r>
      <w:r w:rsidRPr="00372FF6">
        <w:rPr>
          <w:sz w:val="16"/>
          <w:szCs w:val="16"/>
        </w:rPr>
        <w:t xml:space="preserve">, not least because central banks can’t print wheat and gasoline. Yet </w:t>
      </w:r>
      <w:r w:rsidRPr="00372FF6">
        <w:rPr>
          <w:b/>
          <w:iCs/>
          <w:u w:val="single"/>
        </w:rPr>
        <w:t>there are few signs of</w:t>
      </w:r>
      <w:r w:rsidRPr="00372FF6">
        <w:rPr>
          <w:sz w:val="16"/>
          <w:szCs w:val="16"/>
        </w:rPr>
        <w:t xml:space="preserve"> the </w:t>
      </w:r>
      <w:r w:rsidRPr="00372FF6">
        <w:rPr>
          <w:b/>
          <w:iCs/>
          <w:u w:val="single"/>
        </w:rPr>
        <w:t>collective responses</w:t>
      </w:r>
      <w:r w:rsidRPr="00372FF6">
        <w:rPr>
          <w:sz w:val="16"/>
          <w:szCs w:val="16"/>
        </w:rPr>
        <w:t xml:space="preserve"> that will be needed to meet these challenges. Global cooperation has never been more urgent—and seemed less likely.</w:t>
      </w:r>
    </w:p>
    <w:p w14:paraId="025D4755" w14:textId="77777777" w:rsidR="007E51B3" w:rsidRPr="00372FF6" w:rsidRDefault="007E51B3" w:rsidP="007E51B3">
      <w:pPr>
        <w:rPr>
          <w:sz w:val="16"/>
          <w:szCs w:val="16"/>
        </w:rPr>
      </w:pPr>
      <w:r w:rsidRPr="00372FF6">
        <w:rPr>
          <w:sz w:val="16"/>
          <w:szCs w:val="16"/>
        </w:rPr>
        <w:t xml:space="preserve">Fraying cooperation is, ironically, mostly a consequence of past successes. The world’s past ability to manage crises, transcend disruptions, and restore the trajectory of global growth means that </w:t>
      </w:r>
      <w:r w:rsidRPr="00372FF6">
        <w:rPr>
          <w:u w:val="single"/>
        </w:rPr>
        <w:t>many more countries today have become rich enough to wield influence and demand their interests be considered</w:t>
      </w:r>
      <w:r w:rsidRPr="00372FF6">
        <w:rPr>
          <w:sz w:val="16"/>
          <w:szCs w:val="16"/>
        </w:rPr>
        <w:t xml:space="preserve">. Others are pursuing territorial or ideological goals they consider more urgent than immediate economic priorities. As a result, </w:t>
      </w:r>
      <w:r w:rsidRPr="00372FF6">
        <w:rPr>
          <w:b/>
          <w:iCs/>
          <w:u w:val="single"/>
        </w:rPr>
        <w:t>consensus has become almost impossible to find</w:t>
      </w:r>
      <w:r w:rsidRPr="00372FF6">
        <w:rPr>
          <w:sz w:val="16"/>
          <w:szCs w:val="16"/>
        </w:rPr>
        <w:t xml:space="preserve">. The upshot is that </w:t>
      </w:r>
      <w:r w:rsidRPr="00372FF6">
        <w:rPr>
          <w:u w:val="single"/>
        </w:rPr>
        <w:t xml:space="preserve">in this crisis, </w:t>
      </w:r>
      <w:r w:rsidRPr="00372FF6">
        <w:rPr>
          <w:b/>
          <w:iCs/>
          <w:u w:val="single"/>
        </w:rPr>
        <w:t>the world will be condemned to a series of competing and partial responses rather than again finding a way to come together</w:t>
      </w:r>
      <w:r w:rsidRPr="00372FF6">
        <w:rPr>
          <w:sz w:val="16"/>
          <w:szCs w:val="16"/>
        </w:rPr>
        <w:t xml:space="preserve"> to address the challenge.</w:t>
      </w:r>
    </w:p>
    <w:p w14:paraId="4F86398E" w14:textId="77777777" w:rsidR="007E51B3" w:rsidRPr="00372FF6" w:rsidRDefault="007E51B3" w:rsidP="007E51B3">
      <w:pPr>
        <w:rPr>
          <w:sz w:val="16"/>
          <w:szCs w:val="16"/>
        </w:rPr>
      </w:pPr>
      <w:r w:rsidRPr="00372FF6">
        <w:rPr>
          <w:u w:val="single"/>
        </w:rPr>
        <w:t>The meeting of trade ministers at the</w:t>
      </w:r>
      <w:r w:rsidRPr="00372FF6">
        <w:rPr>
          <w:sz w:val="16"/>
          <w:szCs w:val="16"/>
        </w:rPr>
        <w:t xml:space="preserve"> World Trade Organization (</w:t>
      </w:r>
      <w:r w:rsidRPr="00372FF6">
        <w:rPr>
          <w:u w:val="single"/>
        </w:rPr>
        <w:t>WTO</w:t>
      </w:r>
      <w:r w:rsidRPr="00372FF6">
        <w:rPr>
          <w:sz w:val="16"/>
          <w:szCs w:val="16"/>
        </w:rPr>
        <w:t xml:space="preserve">) in Geneva this week, originally scheduled for 2020 but postponed due to COVID-19, </w:t>
      </w:r>
      <w:r w:rsidRPr="00372FF6">
        <w:rPr>
          <w:u w:val="single"/>
        </w:rPr>
        <w:t>is a case in point</w:t>
      </w:r>
      <w:r w:rsidRPr="00372FF6">
        <w:rPr>
          <w:sz w:val="16"/>
          <w:szCs w:val="16"/>
        </w:rPr>
        <w:t xml:space="preserve">. With 164 members and the rule that any </w:t>
      </w:r>
      <w:r w:rsidRPr="00372FF6">
        <w:rPr>
          <w:u w:val="single"/>
        </w:rPr>
        <w:t>agreement requires consensus</w:t>
      </w:r>
      <w:r w:rsidRPr="00372FF6">
        <w:rPr>
          <w:sz w:val="16"/>
          <w:szCs w:val="16"/>
        </w:rPr>
        <w:t xml:space="preserve"> among all of them, the WTO is handcuffed. </w:t>
      </w:r>
      <w:r w:rsidRPr="00372FF6">
        <w:rPr>
          <w:u w:val="single"/>
        </w:rPr>
        <w:t>Member states are still struggling</w:t>
      </w:r>
      <w:r w:rsidRPr="00372FF6">
        <w:rPr>
          <w:sz w:val="16"/>
          <w:szCs w:val="16"/>
        </w:rPr>
        <w:t xml:space="preserve">, for example, </w:t>
      </w:r>
      <w:r w:rsidRPr="00372FF6">
        <w:rPr>
          <w:u w:val="single"/>
        </w:rPr>
        <w:t>to approve a waiver on patent rights for COVID-19 vaccines</w:t>
      </w:r>
      <w:r w:rsidRPr="00372FF6">
        <w:rPr>
          <w:sz w:val="16"/>
          <w:szCs w:val="16"/>
        </w:rPr>
        <w:t xml:space="preserve">—already </w:t>
      </w:r>
      <w:r w:rsidRPr="00372FF6">
        <w:rPr>
          <w:u w:val="single"/>
        </w:rPr>
        <w:t>more than a year past the time it might have really helped</w:t>
      </w:r>
      <w:r w:rsidRPr="00372FF6">
        <w:rPr>
          <w:sz w:val="16"/>
          <w:szCs w:val="16"/>
        </w:rPr>
        <w:t xml:space="preserve">. Similarly, they have been negotiating for more than two decades over curbing the subsidies that lead to destructive overfishing in the world’s oceans. Where </w:t>
      </w:r>
      <w:r w:rsidRPr="00372FF6">
        <w:rPr>
          <w:u w:val="single"/>
        </w:rPr>
        <w:t>the WTO once broke new ground to set trade rules and resolve disputes</w:t>
      </w:r>
      <w:r w:rsidRPr="00372FF6">
        <w:rPr>
          <w:sz w:val="16"/>
          <w:szCs w:val="16"/>
        </w:rPr>
        <w:t xml:space="preserve">, </w:t>
      </w:r>
      <w:r w:rsidRPr="00372FF6">
        <w:rPr>
          <w:u w:val="single"/>
        </w:rPr>
        <w:t>it has played little role in addressing current supply chain challenges. Nor is it likely to respond effectively to the global food crisis</w:t>
      </w:r>
      <w:r w:rsidRPr="00372FF6">
        <w:rPr>
          <w:sz w:val="16"/>
          <w:szCs w:val="16"/>
        </w:rPr>
        <w:t xml:space="preserve"> as more than two dozen countries have already enacted export restrictions to preserve food supplies threatened by the collapse of Ukrainian and Russian grain exports. This week’s meeting in Geneva could even bring about tariff hikes by inaction: On Wednesday, a 1998 moratorium on tariffs for cross-border e-commerce—such as Apple downloads and Netflix streaming—automatically expires, and India and South Africa are blocking its renewal.</w:t>
      </w:r>
    </w:p>
    <w:p w14:paraId="6B5AE6D6" w14:textId="77777777" w:rsidR="007E51B3" w:rsidRPr="00372FF6" w:rsidRDefault="007E51B3" w:rsidP="007E51B3">
      <w:pPr>
        <w:rPr>
          <w:sz w:val="16"/>
          <w:szCs w:val="16"/>
        </w:rPr>
      </w:pPr>
      <w:r w:rsidRPr="00372FF6">
        <w:rPr>
          <w:sz w:val="16"/>
          <w:szCs w:val="16"/>
        </w:rPr>
        <w:t>No institution is indispensable, of course, and in the past, governments have found new and creative ways to cooperate when old institutions proved insufficiently adept. That was the case in the 1970s, when the world faced the closest analogy to today’s challenges. A perfect storm of runaway inflation, wars in Vietnam and the Middle East, an oil cartel that drove up global energy prices, the collapse of the gold-backed currency system under Bretton Woods, and the Watergate political scandal in the United States produced a period of global instability and weak growth. At first, governments were unable to cooperate sufficiently to address those challenges. A burgeoning literature emerged at the time on the “legitimation crisis” of Western capitalism.</w:t>
      </w:r>
    </w:p>
    <w:p w14:paraId="19567FF4" w14:textId="77777777" w:rsidR="007E51B3" w:rsidRPr="00372FF6" w:rsidRDefault="007E51B3" w:rsidP="007E51B3">
      <w:pPr>
        <w:rPr>
          <w:sz w:val="16"/>
          <w:szCs w:val="16"/>
        </w:rPr>
      </w:pPr>
      <w:r w:rsidRPr="00372FF6">
        <w:rPr>
          <w:sz w:val="16"/>
          <w:szCs w:val="16"/>
        </w:rPr>
        <w:t>But the finance ministers of leading Western economies did come together to try to build a new monetary system after then-U.S. President Richard Nixon ended the gold convertibility of the dollar in 1971. These efforts led directly to the first G-6 summit meeting in France in 1975, where leaders of major industrialized nations tasked themselves with finding mutually reinforcing ways to revive their ailing economies. The group, which later became the G-7 (and later G-8 when it added Russia, only to drop it again following its 2014 annexation of Crimea), continues to provide a loose coordinating structure for the leading Western economies of today.</w:t>
      </w:r>
    </w:p>
    <w:p w14:paraId="26776FCF" w14:textId="77777777" w:rsidR="007E51B3" w:rsidRPr="00372FF6" w:rsidRDefault="007E51B3" w:rsidP="007E51B3">
      <w:pPr>
        <w:rPr>
          <w:sz w:val="16"/>
          <w:szCs w:val="16"/>
        </w:rPr>
      </w:pPr>
      <w:r w:rsidRPr="00372FF6">
        <w:rPr>
          <w:sz w:val="16"/>
          <w:szCs w:val="16"/>
        </w:rPr>
        <w:t>More than two relatively uneventful decades later, the G-20 was born out of a series of destabilizing financial crises, including the 1994-1995 Mexican peso crisis, the 1997-1998 Asian financial crisis, and the 1998 Russian currency collapse. By that time, significant new economic powers had emerged, and the creation of the G-20 recognized that changing reality. The group includes China, India, Brazil, Russia, Mexico, and Indonesia, among others—broadening the rich nations’ club to one that was more representative of the 1990s economy. Like the G-7, the G-20 began as a regular meeting of finance ministers and was upgraded to an annual leaders’ summit during the 2008 global financial crisis. Amid the crisis and its aftermath, the G-20 became the focal point for global efforts to restore economic growth, helped jump-start the global economy through coordinated stimulus measures, worked to strengthen financial regulations, and expanded the lending capacity of the International Monetary Fund.</w:t>
      </w:r>
    </w:p>
    <w:p w14:paraId="4F092C91" w14:textId="77777777" w:rsidR="007E51B3" w:rsidRPr="00372FF6" w:rsidRDefault="007E51B3" w:rsidP="007E51B3">
      <w:pPr>
        <w:rPr>
          <w:sz w:val="16"/>
          <w:szCs w:val="16"/>
        </w:rPr>
      </w:pPr>
      <w:r w:rsidRPr="00372FF6">
        <w:rPr>
          <w:sz w:val="16"/>
          <w:szCs w:val="16"/>
        </w:rPr>
        <w:t>To be sure, such cooperative efforts have rarely been transformational. Both the G-7 and the G-20 lack decision-making authority, serving more as an effort to nudge countries to undertake mutually supportive policies. The purpose of such organizations is often less about developing grand schemes for recovery and more about keeping matters from getting 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p>
    <w:p w14:paraId="2DFFA4BF" w14:textId="77777777" w:rsidR="007E51B3" w:rsidRPr="00372FF6" w:rsidRDefault="007E51B3" w:rsidP="007E51B3">
      <w:pPr>
        <w:rPr>
          <w:sz w:val="16"/>
          <w:szCs w:val="16"/>
        </w:rPr>
      </w:pPr>
      <w:proofErr w:type="gramStart"/>
      <w:r w:rsidRPr="00372FF6">
        <w:rPr>
          <w:sz w:val="16"/>
          <w:szCs w:val="16"/>
        </w:rPr>
        <w:t>So</w:t>
      </w:r>
      <w:proofErr w:type="gramEnd"/>
      <w:r w:rsidRPr="00372FF6">
        <w:rPr>
          <w:sz w:val="16"/>
          <w:szCs w:val="16"/>
        </w:rPr>
        <w:t xml:space="preserve"> if the WTO is handcuffed by consensus and if the G-7 and G-20 lack authority, what group or body might ride to the rescue this time? Merely asking the question shows how hard it will be to coordinate a global response to the current set of crises. </w:t>
      </w:r>
      <w:r w:rsidRPr="00372FF6">
        <w:rPr>
          <w:u w:val="single"/>
        </w:rPr>
        <w:t>The United States and its allies are actively working to damage Russia’s economy through</w:t>
      </w:r>
      <w:r w:rsidRPr="00372FF6">
        <w:rPr>
          <w:sz w:val="16"/>
          <w:szCs w:val="16"/>
        </w:rPr>
        <w:t xml:space="preserve"> the broadest </w:t>
      </w:r>
      <w:r w:rsidRPr="00372FF6">
        <w:rPr>
          <w:u w:val="single"/>
        </w:rPr>
        <w:t>sanctions</w:t>
      </w:r>
      <w:r w:rsidRPr="00372FF6">
        <w:rPr>
          <w:sz w:val="16"/>
          <w:szCs w:val="16"/>
        </w:rPr>
        <w:t xml:space="preserve"> ever levied, and </w:t>
      </w:r>
      <w:r w:rsidRPr="00372FF6">
        <w:rPr>
          <w:u w:val="single"/>
        </w:rPr>
        <w:t>Russia is responding by blocking shipments of Ukrainian grain</w:t>
      </w:r>
      <w:r w:rsidRPr="00372FF6">
        <w:rPr>
          <w:sz w:val="16"/>
          <w:szCs w:val="16"/>
        </w:rPr>
        <w:t xml:space="preserve"> through its Black Sea ports. </w:t>
      </w:r>
      <w:r w:rsidRPr="00372FF6">
        <w:rPr>
          <w:u w:val="single"/>
        </w:rPr>
        <w:t>This leaves the G-20 divided and powerless</w:t>
      </w:r>
      <w:r w:rsidRPr="00372FF6">
        <w:rPr>
          <w:sz w:val="16"/>
          <w:szCs w:val="16"/>
        </w:rPr>
        <w:t>. U.S. Treasury Secretary Janet Yellen has called for Russia’s expulsion from the group and threatened to boycott meetings if Russia attends. Along with finance ministers and central bankers from several countries, she walked out of an April G-20 meeting in Washington when the Russian delegation was speaking. The meeting ended without the usual communique indicating areas of agreement.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Russia’s participation alone might be enough to neuter the G-20, but other members are also unlikely to get on board any strategy premised on strengthening the global economy while isolating Russia. China</w:t>
      </w:r>
      <w:proofErr w:type="gramStart"/>
      <w:r w:rsidRPr="00372FF6">
        <w:rPr>
          <w:sz w:val="16"/>
          <w:szCs w:val="16"/>
        </w:rPr>
        <w:t>, in particular, has</w:t>
      </w:r>
      <w:proofErr w:type="gramEnd"/>
      <w:r w:rsidRPr="00372FF6">
        <w:rPr>
          <w:sz w:val="16"/>
          <w:szCs w:val="16"/>
        </w:rPr>
        <w:t xml:space="preserve"> refused to break ties with Russia and is focused on greater self-sufficiency to protect its economy from the sort of sanctions levied against Russia by Western economies.</w:t>
      </w:r>
    </w:p>
    <w:p w14:paraId="436006B5" w14:textId="77777777" w:rsidR="007E51B3" w:rsidRPr="00372FF6" w:rsidRDefault="007E51B3" w:rsidP="007E51B3">
      <w:pPr>
        <w:rPr>
          <w:sz w:val="16"/>
          <w:szCs w:val="16"/>
        </w:rPr>
      </w:pPr>
      <w:r w:rsidRPr="00372FF6">
        <w:rPr>
          <w:sz w:val="16"/>
          <w:szCs w:val="16"/>
        </w:rPr>
        <w:t>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 the G-7 has developed a potentially robust plan, supported by more than 50 nations, for addressing food security issues by expanding financial and technical support in exchange for countries agreeing to forego export bans and other measures that would further distort global food markets. But India, which banned wheat exports last month, has so far blocked the initiative. New Delhi is also resisting other measures to free up food stocks for poorer nations to pursue greater self-sufficiency in agricultural production.</w:t>
      </w:r>
    </w:p>
    <w:p w14:paraId="55EE26FE" w14:textId="77777777" w:rsidR="007E51B3" w:rsidRPr="00372FF6" w:rsidRDefault="007E51B3" w:rsidP="007E51B3">
      <w:pPr>
        <w:rPr>
          <w:sz w:val="16"/>
          <w:szCs w:val="16"/>
        </w:rPr>
      </w:pPr>
      <w:r w:rsidRPr="00372FF6">
        <w:rPr>
          <w:sz w:val="16"/>
          <w:szCs w:val="16"/>
        </w:rPr>
        <w:t>The Biden administration has been creative in trying to find workarounds and build coalitions of like-minded countries. The U.S.-EU Trade and Technology Council has been coordinating responses on issues related to export controls, data sharing, and resilience in critical technologies. During his visit to Tokyo last month, U.S. President Joe Biden launched a new Indo-Pacific Economic Framework, which includes Japan, South 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But the meeting was not attended by Latin America’s second-largest economy after Brazil: Mexican President Andrés Manuel López Obrador boycotted the summit after the Biden administration excluded Cuba, Venezuela, and Nicaragua.</w:t>
      </w:r>
    </w:p>
    <w:p w14:paraId="021E9A2A" w14:textId="6A9C658B" w:rsidR="007E51B3" w:rsidRPr="00372FF6" w:rsidRDefault="007E51B3" w:rsidP="007E51B3">
      <w:pPr>
        <w:rPr>
          <w:b/>
          <w:iCs/>
          <w:u w:val="single"/>
        </w:rPr>
      </w:pPr>
      <w:r w:rsidRPr="00372FF6">
        <w:rPr>
          <w:sz w:val="16"/>
          <w:szCs w:val="16"/>
        </w:rPr>
        <w:t xml:space="preserve">Although admirably creative, none of these initiatives are remotely equal to the urgency of the moment. </w:t>
      </w:r>
      <w:r w:rsidRPr="00372FF6">
        <w:rPr>
          <w:u w:val="single"/>
        </w:rPr>
        <w:t>During previous crises, the world’s leading governments were able to set aside enough of their differences to come up with robust responses. This time around, that is nowhere in sight</w:t>
      </w:r>
      <w:r w:rsidRPr="00372FF6">
        <w:rPr>
          <w:sz w:val="16"/>
          <w:szCs w:val="16"/>
        </w:rPr>
        <w:t xml:space="preserve">. This </w:t>
      </w:r>
      <w:r w:rsidRPr="00372FF6">
        <w:rPr>
          <w:b/>
          <w:iCs/>
          <w:u w:val="single"/>
        </w:rPr>
        <w:t>breakdown of cooperation may be the most lasting and worrisome effect of the current series of overlapping crises</w:t>
      </w:r>
      <w:r w:rsidRPr="00372FF6">
        <w:rPr>
          <w:sz w:val="16"/>
          <w:szCs w:val="16"/>
        </w:rPr>
        <w:t xml:space="preserve">. So far, the disruptions have not significantly harmed global trade as a whole: Trade values hit record level in 2021, though they are slowing this year, and sectors like food and energy have been significantly disrupted. But the current crises have brought a hard stop to the confidence that, whatever their differences, the world’s leading economies are united on the importance of economic growth and stability and can work together to the greatest extent possible to achieve those goals. This time, </w:t>
      </w:r>
      <w:r w:rsidRPr="00372FF6">
        <w:rPr>
          <w:b/>
          <w:iCs/>
          <w:u w:val="single"/>
        </w:rPr>
        <w:t>there is no one steering the ship.</w:t>
      </w:r>
    </w:p>
    <w:p w14:paraId="373C829A" w14:textId="35DB882D" w:rsidR="00BD1F63" w:rsidRPr="00372FF6" w:rsidRDefault="00BD1F63" w:rsidP="00BD1F63">
      <w:pPr>
        <w:pStyle w:val="Heading3"/>
      </w:pPr>
      <w:r w:rsidRPr="00372FF6">
        <w:t>AT: Empirics Disprove</w:t>
      </w:r>
    </w:p>
    <w:p w14:paraId="4D3A31C8" w14:textId="77777777" w:rsidR="00BD1F63" w:rsidRPr="00372FF6" w:rsidRDefault="00BD1F63" w:rsidP="00BD1F63">
      <w:pPr>
        <w:pStyle w:val="Heading4"/>
        <w:rPr>
          <w:rFonts w:cs="Times New Roman"/>
        </w:rPr>
      </w:pPr>
      <w:r w:rsidRPr="00372FF6">
        <w:rPr>
          <w:rFonts w:cs="Times New Roman"/>
        </w:rPr>
        <w:t xml:space="preserve">Empirics </w:t>
      </w:r>
      <w:r w:rsidRPr="00372FF6">
        <w:rPr>
          <w:rFonts w:cs="Times New Roman"/>
          <w:u w:val="single"/>
        </w:rPr>
        <w:t>sway neg</w:t>
      </w:r>
      <w:r w:rsidRPr="00372FF6">
        <w:rPr>
          <w:rFonts w:cs="Times New Roman"/>
        </w:rPr>
        <w:t xml:space="preserve"> and tensions will </w:t>
      </w:r>
      <w:r w:rsidRPr="00372FF6">
        <w:rPr>
          <w:rFonts w:cs="Times New Roman"/>
          <w:u w:val="single"/>
        </w:rPr>
        <w:t>embolden</w:t>
      </w:r>
      <w:r w:rsidRPr="00372FF6">
        <w:rPr>
          <w:rFonts w:cs="Times New Roman"/>
        </w:rPr>
        <w:t xml:space="preserve"> escalation.</w:t>
      </w:r>
    </w:p>
    <w:p w14:paraId="4C94A018" w14:textId="77777777" w:rsidR="00BD1F63" w:rsidRPr="00372FF6" w:rsidRDefault="00BD1F63" w:rsidP="00BD1F63">
      <w:r w:rsidRPr="00372FF6">
        <w:rPr>
          <w:rStyle w:val="Style13ptBold"/>
        </w:rPr>
        <w:t xml:space="preserve">Maavak 21 </w:t>
      </w:r>
      <w:r w:rsidRPr="00372FF6">
        <w:t>—</w:t>
      </w:r>
      <w:r w:rsidRPr="00372FF6">
        <w:rPr>
          <w:rStyle w:val="Style13ptBold"/>
        </w:rPr>
        <w:t xml:space="preserve"> </w:t>
      </w:r>
      <w:r w:rsidRPr="00372FF6">
        <w:t xml:space="preserve">Mathew Maavak, External Researcher at the Kazimieras Simonavicius University, Expert and Regular Commentator on Risk-Related Geostrategic Issues at the Russian International Affairs Council, holds a PhD in Risk Foresight from the Universiti Teknologi Malaysia, 2021 (“Horizon 2030: Will Emerging Risks Unravel Our Global Systems?”, </w:t>
      </w:r>
      <w:r w:rsidRPr="00372FF6">
        <w:rPr>
          <w:i/>
          <w:iCs/>
        </w:rPr>
        <w:t>Informit</w:t>
      </w:r>
      <w:r w:rsidRPr="00372FF6">
        <w:t xml:space="preserve">, Volume 9, Number 1, Available online at </w:t>
      </w:r>
      <w:hyperlink r:id="rId124" w:history="1">
        <w:r w:rsidRPr="00372FF6">
          <w:rPr>
            <w:rStyle w:val="FollowedHyperlink"/>
          </w:rPr>
          <w:t>https://search.informit.org/doi/abs/10.3316/informit.673954589035546</w:t>
        </w:r>
      </w:hyperlink>
      <w:r w:rsidRPr="00372FF6">
        <w:t>, Accessed 08-10-2021, pg. 7-8)</w:t>
      </w:r>
    </w:p>
    <w:p w14:paraId="7CCE9BC5" w14:textId="77777777" w:rsidR="00BD1F63" w:rsidRPr="00372FF6" w:rsidRDefault="00BD1F63" w:rsidP="00BD1F63">
      <w:r w:rsidRPr="00372FF6">
        <w:rPr>
          <w:rStyle w:val="StyleUnderline"/>
        </w:rPr>
        <w:t>The primary catalyst behind WWII was the Great Depression</w:t>
      </w:r>
      <w:r w:rsidRPr="00372FF6">
        <w:t xml:space="preserve">. Since </w:t>
      </w:r>
      <w:r w:rsidRPr="00372FF6">
        <w:rPr>
          <w:rStyle w:val="StyleUnderline"/>
        </w:rPr>
        <w:t>history often repeats itself,</w:t>
      </w:r>
      <w:r w:rsidRPr="00372FF6">
        <w:t xml:space="preserve"> expect familiar bogeymen to reappear in societies roiling with impoverishment and ideological clefts. </w:t>
      </w:r>
      <w:r w:rsidRPr="00372FF6">
        <w:rPr>
          <w:rStyle w:val="StyleUnderline"/>
        </w:rPr>
        <w:t>Anti-Semitism – a societal risk on its own – may reach alarming proportions in the West (Reuters, 2019), possibly forcing Israel to undertake reprisal operations inside allied nations.</w:t>
      </w:r>
      <w:r w:rsidRPr="00372FF6">
        <w:t xml:space="preserve"> If that happens, how will </w:t>
      </w:r>
      <w:proofErr w:type="gramStart"/>
      <w:r w:rsidRPr="00372FF6">
        <w:t>affected</w:t>
      </w:r>
      <w:proofErr w:type="gramEnd"/>
      <w:r w:rsidRPr="00372FF6">
        <w:t xml:space="preserve"> nations react? Will </w:t>
      </w:r>
      <w:r w:rsidRPr="00372FF6">
        <w:rPr>
          <w:rStyle w:val="StyleUnderline"/>
        </w:rPr>
        <w:t>security resources be reallocated to protect certain minorities (or the Top 1%) while larger segments of society are exposed to restive forces?</w:t>
      </w:r>
      <w:r w:rsidRPr="00372FF6">
        <w:t xml:space="preserve"> </w:t>
      </w:r>
      <w:r w:rsidRPr="00372FF6">
        <w:rPr>
          <w:rStyle w:val="StyleUnderline"/>
        </w:rPr>
        <w:t>Balloon effects like these present a classic</w:t>
      </w:r>
      <w:r w:rsidRPr="00372FF6">
        <w:t xml:space="preserve"> VUCA </w:t>
      </w:r>
      <w:r w:rsidRPr="00372FF6">
        <w:rPr>
          <w:rStyle w:val="StyleUnderline"/>
        </w:rPr>
        <w:t>problem</w:t>
      </w:r>
      <w:r w:rsidRPr="00372FF6">
        <w:t>atic.</w:t>
      </w:r>
    </w:p>
    <w:p w14:paraId="1D3AD9B7" w14:textId="77777777" w:rsidR="00BD1F63" w:rsidRPr="00372FF6" w:rsidRDefault="00BD1F63" w:rsidP="00BD1F63">
      <w:r w:rsidRPr="00372FF6">
        <w:t xml:space="preserve">Contemporary </w:t>
      </w:r>
      <w:r w:rsidRPr="00372FF6">
        <w:rPr>
          <w:rStyle w:val="StyleUnderline"/>
        </w:rPr>
        <w:t>geopolitical risks include a possible Iran-Israel war; US-China military confrontation over Taiwan or the South China Sea; North Korean proliferation of nuclear and missile technologies; an India-Pakistan nuclear war; an Iranian closure of the Straits of Hormuz; fundamentalist-driven implosion in the Islamic world; or a nuclear confrontation between NATO and Russia.</w:t>
      </w:r>
      <w:r w:rsidRPr="00372FF6">
        <w:t xml:space="preserve"> </w:t>
      </w:r>
      <w:r w:rsidRPr="00372FF6">
        <w:rPr>
          <w:rStyle w:val="StyleUnderline"/>
        </w:rPr>
        <w:t>Fears that the Jan 3</w:t>
      </w:r>
      <w:proofErr w:type="gramStart"/>
      <w:r w:rsidRPr="00372FF6">
        <w:rPr>
          <w:rStyle w:val="StyleUnderline"/>
        </w:rPr>
        <w:t xml:space="preserve"> 2020</w:t>
      </w:r>
      <w:proofErr w:type="gramEnd"/>
      <w:r w:rsidRPr="00372FF6">
        <w:rPr>
          <w:rStyle w:val="StyleUnderline"/>
        </w:rPr>
        <w:t xml:space="preserve"> assassination of Iranian Maj. Gen. Qasem Soleimani might lead to WWIII were grossly overblown.</w:t>
      </w:r>
      <w:r w:rsidRPr="00372FF6">
        <w:t xml:space="preserve"> From a systems perspective, the killing of Soleimani did not fundamentally change the actor-interconnection-interactionadaptivity equation in the Middle East. Soleimani was simply a cog who got replaced.</w:t>
      </w:r>
    </w:p>
    <w:p w14:paraId="75BF12C6" w14:textId="77777777" w:rsidR="00BD1F63" w:rsidRPr="00372FF6" w:rsidRDefault="00BD1F63" w:rsidP="00BD1F63">
      <w:r w:rsidRPr="00372FF6">
        <w:t xml:space="preserve">Geopolitics will still be dictated by major powers. However, how will </w:t>
      </w:r>
      <w:proofErr w:type="gramStart"/>
      <w:r w:rsidRPr="00372FF6">
        <w:t>the vast majority of</w:t>
      </w:r>
      <w:proofErr w:type="gramEnd"/>
      <w:r w:rsidRPr="00372FF6">
        <w:t xml:space="preserve"> nations fare during this VUCA decade? </w:t>
      </w:r>
      <w:r w:rsidRPr="00372FF6">
        <w:rPr>
          <w:rStyle w:val="StyleUnderline"/>
        </w:rPr>
        <w:t>Many “emerging nations” have produced neither the intelligentsia nor industries required to be future-resilient. Raw materials and cheap labour cannot sustain anaemic societies in a volatile world. Advances in material sciences and robotic automation as well as technological “ephemeralization</w:t>
      </w:r>
      <w:r w:rsidRPr="00372FF6">
        <w:t>” (Fuller, 1938; Heylighen, 2002) may shift manufacturing back to the Developed World.</w:t>
      </w:r>
    </w:p>
    <w:p w14:paraId="3E403934" w14:textId="77777777" w:rsidR="00BD1F63" w:rsidRPr="00372FF6" w:rsidRDefault="00BD1F63" w:rsidP="00BD1F63">
      <w:proofErr w:type="gramStart"/>
      <w:r w:rsidRPr="00372FF6">
        <w:t>In an attempt to</w:t>
      </w:r>
      <w:proofErr w:type="gramEnd"/>
      <w:r w:rsidRPr="00372FF6">
        <w:t xml:space="preserve"> mask the looming redundancy of these nations, untold billions have been wasted on vanity studies, conferences and technological initiatives drawn up by an army of neoliberal experts and native proxies. Risks were rarely part of the planning calculus. National and regional blueprints ranging from Malaysia’s Vision 2020, Saudi Vision 2030, ASEAN 2025 to Africa 2030, amongst others, will fail just as their innumerable precursors did.</w:t>
      </w:r>
    </w:p>
    <w:p w14:paraId="40DF62B9" w14:textId="77777777" w:rsidR="00BD1F63" w:rsidRPr="00372FF6" w:rsidRDefault="00BD1F63" w:rsidP="00BD1F63">
      <w:pPr>
        <w:rPr>
          <w:rStyle w:val="StyleUnderline"/>
        </w:rPr>
      </w:pPr>
      <w:r w:rsidRPr="00372FF6">
        <w:t xml:space="preserve">The author defines a redundant nation as one which persistently lacks a comprehensive brain bank and an adaptive governance structure </w:t>
      </w:r>
      <w:proofErr w:type="gramStart"/>
      <w:r w:rsidRPr="00372FF6">
        <w:t>in order to</w:t>
      </w:r>
      <w:proofErr w:type="gramEnd"/>
      <w:r w:rsidRPr="00372FF6">
        <w:t xml:space="preserve"> be future-resilient. Redundant nations are preludes to failed states. They will lack native ideations and coherent policies that are critically needed in a VUCA decade. </w:t>
      </w:r>
      <w:r w:rsidRPr="00372FF6">
        <w:rPr>
          <w:rStyle w:val="StyleUnderline"/>
        </w:rPr>
        <w:t>While policies intended to “promote growth in developing countries” had traditionally acted “as agents for conflict prevention” (Humphreys, 2003), the trade-off was often bureaucratic overgrowth, corruption, ethnoreligious discrimination and resource wastages.</w:t>
      </w:r>
    </w:p>
    <w:p w14:paraId="54DB1D16" w14:textId="77777777" w:rsidR="00BD1F63" w:rsidRPr="00372FF6" w:rsidRDefault="00BD1F63" w:rsidP="00BD1F63">
      <w:r w:rsidRPr="00372FF6">
        <w:t>Attempts to re-use these nations as geopolitical proxies a la the Cold War may prove too costly for potential sponsors. The Fat Leonard scandal (Whitlock, 2016) in Southeast Asia – which entrapped senior US naval officers in a web of sleaze – may be a harbinger of similar breaches on friendly territory, particularly as China’s Belt and Road Initiative (BRI) challenges US geopolitical hegemony worldwide. The BRI however snakes through many potentially redundant nations and may expose China to a “death by a thousand cuts” via geo-economic extortion. Beijing’s recent attempts to portray itself as a humanitarian superpower has somewhat backfired after numerous defects were discovered in its “medical aid” exports (Kern, 2020).</w:t>
      </w:r>
    </w:p>
    <w:p w14:paraId="2A4C53DE" w14:textId="3ED45247" w:rsidR="00BD1F63" w:rsidRPr="00372FF6" w:rsidRDefault="00BD1F63" w:rsidP="00BD1F63">
      <w:pPr>
        <w:rPr>
          <w:b/>
          <w:u w:val="single"/>
        </w:rPr>
      </w:pPr>
      <w:r w:rsidRPr="00372FF6">
        <w:rPr>
          <w:rStyle w:val="StyleUnderline"/>
        </w:rPr>
        <w:t xml:space="preserve">Ultimately, </w:t>
      </w:r>
      <w:r w:rsidRPr="00372FF6">
        <w:rPr>
          <w:rStyle w:val="Emphasis"/>
        </w:rPr>
        <w:t>one should not underestimate the possibility</w:t>
      </w:r>
      <w:r w:rsidRPr="00372FF6">
        <w:rPr>
          <w:rStyle w:val="StyleUnderline"/>
        </w:rPr>
        <w:t>, however remote, of national boundaries being redrawn before the Great Reset period is over. The global map was different only 100 years back. The once-mighty Soviet Union no longer exists while its former nemesis, the United States, faces social clefts of ominous proportions.</w:t>
      </w:r>
      <w:r w:rsidRPr="00372FF6">
        <w:t xml:space="preserve"> </w:t>
      </w:r>
      <w:r w:rsidRPr="00372FF6">
        <w:rPr>
          <w:rStyle w:val="StyleUnderline"/>
        </w:rPr>
        <w:t>Alarming parallels are now being drawn between the inauguration of President Abraham Lincoln on March 4, 1861 – which led to the US civil war – and the swearing in of Joe Biden as 46th President of United States on Jan 20 2021 (Waxman, 2021). How will a weakened United States affect NATO and the larger Western-led global alliance?</w:t>
      </w:r>
    </w:p>
    <w:p w14:paraId="6F2E981F" w14:textId="78B86A8E" w:rsidR="0076657E" w:rsidRPr="00372FF6" w:rsidRDefault="0076657E" w:rsidP="0076657E">
      <w:pPr>
        <w:pStyle w:val="Heading3"/>
      </w:pPr>
      <w:r w:rsidRPr="00372FF6">
        <w:t>AT: 2008 Disproves</w:t>
      </w:r>
    </w:p>
    <w:p w14:paraId="6EAD0814" w14:textId="77777777" w:rsidR="00BD1F63" w:rsidRPr="00372FF6" w:rsidRDefault="00BD1F63" w:rsidP="00BD1F63">
      <w:pPr>
        <w:pStyle w:val="Heading4"/>
        <w:rPr>
          <w:u w:val="single"/>
        </w:rPr>
      </w:pPr>
      <w:r w:rsidRPr="00372FF6">
        <w:t xml:space="preserve">Stimulus </w:t>
      </w:r>
      <w:r w:rsidRPr="00372FF6">
        <w:rPr>
          <w:u w:val="single"/>
        </w:rPr>
        <w:t>solved</w:t>
      </w:r>
      <w:r w:rsidRPr="00372FF6">
        <w:t xml:space="preserve"> the 2008 crisis, but the next economic crisis </w:t>
      </w:r>
      <w:r w:rsidRPr="00372FF6">
        <w:rPr>
          <w:u w:val="single"/>
        </w:rPr>
        <w:t>guarantees conflict.</w:t>
      </w:r>
    </w:p>
    <w:p w14:paraId="7F1BEAD6" w14:textId="77777777" w:rsidR="00BD1F63" w:rsidRPr="00372FF6" w:rsidRDefault="00BD1F63" w:rsidP="00BD1F63">
      <w:r w:rsidRPr="00372FF6">
        <w:rPr>
          <w:rStyle w:val="Style13ptBold"/>
        </w:rPr>
        <w:t>Liu 18</w:t>
      </w:r>
      <w:r w:rsidRPr="00372FF6">
        <w:t xml:space="preserve"> — Qian Liu, Managing Director of the Economist Group, former director of the global economics unit and director of Access China for the EIU, holds a PhD in economics from Uppsala University, Sweden, 2018 (“The next economic crisis could cause a global conflict. Here's why,” World Economic Forum, November 13</w:t>
      </w:r>
      <w:r w:rsidRPr="00372FF6">
        <w:rPr>
          <w:vertAlign w:val="superscript"/>
        </w:rPr>
        <w:t>th</w:t>
      </w:r>
      <w:r w:rsidRPr="00372FF6">
        <w:t xml:space="preserve">, Available Online at </w:t>
      </w:r>
      <w:hyperlink r:id="rId125" w:history="1">
        <w:r w:rsidRPr="00372FF6">
          <w:rPr>
            <w:rStyle w:val="FollowedHyperlink"/>
          </w:rPr>
          <w:t>https://www.weforum.org/agenda/2018/11/the-next-economic-crisis-could-cause-a-global-conflict-heres-why</w:t>
        </w:r>
      </w:hyperlink>
      <w:r w:rsidRPr="00372FF6">
        <w:t>, Accessed 07-17-2021)</w:t>
      </w:r>
    </w:p>
    <w:p w14:paraId="6D0D1272" w14:textId="77777777" w:rsidR="00BD1F63" w:rsidRPr="00372FF6" w:rsidRDefault="00BD1F63" w:rsidP="00BD1F63">
      <w:pPr>
        <w:rPr>
          <w:rStyle w:val="StyleUnderline"/>
        </w:rPr>
      </w:pPr>
      <w:r w:rsidRPr="00372FF6">
        <w:t xml:space="preserve">The next economic crisis is closer than you think. But what you should really </w:t>
      </w:r>
      <w:r w:rsidRPr="00372FF6">
        <w:rPr>
          <w:rStyle w:val="StyleUnderline"/>
        </w:rPr>
        <w:t>worry about</w:t>
      </w:r>
      <w:r w:rsidRPr="00372FF6">
        <w:t xml:space="preserve"> is </w:t>
      </w:r>
      <w:r w:rsidRPr="00372FF6">
        <w:rPr>
          <w:rStyle w:val="StyleUnderline"/>
        </w:rPr>
        <w:t xml:space="preserve">what comes after: in the current social, political, and technological landscape, a prolonged economic crisis, combined with rising income inequality, could well </w:t>
      </w:r>
      <w:r w:rsidRPr="00372FF6">
        <w:rPr>
          <w:rStyle w:val="Emphasis"/>
        </w:rPr>
        <w:t>escalate into a major global military conflict.</w:t>
      </w:r>
    </w:p>
    <w:p w14:paraId="29897F40" w14:textId="77777777" w:rsidR="00BD1F63" w:rsidRPr="00372FF6" w:rsidRDefault="00BD1F63" w:rsidP="00BD1F63">
      <w:r w:rsidRPr="00372FF6">
        <w:rPr>
          <w:rStyle w:val="StyleUnderline"/>
        </w:rPr>
        <w:t xml:space="preserve">The 2008-09 global financial crisis </w:t>
      </w:r>
      <w:r w:rsidRPr="00372FF6">
        <w:rPr>
          <w:rStyle w:val="Emphasis"/>
        </w:rPr>
        <w:t>almost</w:t>
      </w:r>
      <w:r w:rsidRPr="00372FF6">
        <w:rPr>
          <w:rStyle w:val="StyleUnderline"/>
        </w:rPr>
        <w:t xml:space="preserve"> bankrupted governments and caused systemic collapse. Policymakers managed to pull the global economy back from the brink, using massive monetary stimulus, including quantitative easing and near-zero</w:t>
      </w:r>
      <w:r w:rsidRPr="00372FF6">
        <w:t xml:space="preserve"> (or even negative) </w:t>
      </w:r>
      <w:r w:rsidRPr="00372FF6">
        <w:rPr>
          <w:rStyle w:val="StyleUnderline"/>
        </w:rPr>
        <w:t>interest rates.</w:t>
      </w:r>
    </w:p>
    <w:p w14:paraId="1AE37A04" w14:textId="77777777" w:rsidR="00BD1F63" w:rsidRPr="00372FF6" w:rsidRDefault="00BD1F63" w:rsidP="00BD1F63">
      <w:r w:rsidRPr="00372FF6">
        <w:rPr>
          <w:rStyle w:val="StyleUnderline"/>
        </w:rPr>
        <w:t xml:space="preserve">But monetary stimulus is like an adrenaline shot to jump-start an arrested heart; it can revive the patient, but </w:t>
      </w:r>
      <w:r w:rsidRPr="00372FF6">
        <w:rPr>
          <w:rStyle w:val="Emphasis"/>
        </w:rPr>
        <w:t>it does nothing to cure the disease</w:t>
      </w:r>
      <w:r w:rsidRPr="00372FF6">
        <w:t>. Treating a sick economy requires structural reforms, which can cover everything from financial and labor markets to tax systems, fertility patterns, and education policies.</w:t>
      </w:r>
    </w:p>
    <w:p w14:paraId="23CCB509" w14:textId="77777777" w:rsidR="00BD1F63" w:rsidRPr="00372FF6" w:rsidRDefault="00BD1F63" w:rsidP="00BD1F63">
      <w:pPr>
        <w:rPr>
          <w:rStyle w:val="StyleUnderline"/>
        </w:rPr>
      </w:pPr>
      <w:r w:rsidRPr="00372FF6">
        <w:rPr>
          <w:rStyle w:val="StyleUnderline"/>
        </w:rPr>
        <w:t>Policymakers have utterly failed to pursue</w:t>
      </w:r>
      <w:r w:rsidRPr="00372FF6">
        <w:t xml:space="preserve"> such </w:t>
      </w:r>
      <w:r w:rsidRPr="00372FF6">
        <w:rPr>
          <w:rStyle w:val="StyleUnderline"/>
        </w:rPr>
        <w:t>reforms, despite promising to do so.</w:t>
      </w:r>
      <w:r w:rsidRPr="00372FF6">
        <w:t xml:space="preserve"> Instead, they have remained preoccupied with politics. </w:t>
      </w:r>
      <w:r w:rsidRPr="00372FF6">
        <w:rPr>
          <w:rStyle w:val="StyleUnderline"/>
        </w:rPr>
        <w:t>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7F49DBFA" w14:textId="77777777" w:rsidR="00BD1F63" w:rsidRPr="00372FF6" w:rsidRDefault="00BD1F63" w:rsidP="00BD1F63">
      <w:pPr>
        <w:rPr>
          <w:rStyle w:val="StyleUnderline"/>
        </w:rPr>
      </w:pPr>
      <w:r w:rsidRPr="00372FF6">
        <w:rPr>
          <w:rStyle w:val="StyleUnderline"/>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4F89117C" w14:textId="77777777" w:rsidR="00BD1F63" w:rsidRPr="00372FF6" w:rsidRDefault="00BD1F63" w:rsidP="00BD1F63">
      <w:pPr>
        <w:rPr>
          <w:rStyle w:val="StyleUnderline"/>
        </w:rPr>
      </w:pPr>
      <w:r w:rsidRPr="00372FF6">
        <w:rPr>
          <w:rStyle w:val="StyleUnderline"/>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5870B210" w14:textId="77777777" w:rsidR="00BD1F63" w:rsidRPr="00372FF6" w:rsidRDefault="00BD1F63" w:rsidP="00BD1F63">
      <w:pPr>
        <w:rPr>
          <w:rStyle w:val="StyleUnderline"/>
        </w:rPr>
      </w:pPr>
      <w:r w:rsidRPr="00372FF6">
        <w:rPr>
          <w:rStyle w:val="StyleUnderline"/>
        </w:rPr>
        <w:t>As monetary tightening reveals the vulnerabilities in the real economy, the collapse of asset-price bubbles will trigger another economic crisis – one that could be</w:t>
      </w:r>
      <w:r w:rsidRPr="00372FF6">
        <w:t xml:space="preserve"> </w:t>
      </w:r>
      <w:r w:rsidRPr="00372FF6">
        <w:rPr>
          <w:rStyle w:val="Emphasis"/>
        </w:rPr>
        <w:t>even more severe</w:t>
      </w:r>
      <w:r w:rsidRPr="00372FF6">
        <w:t xml:space="preserve"> </w:t>
      </w:r>
      <w:r w:rsidRPr="00372FF6">
        <w:rPr>
          <w:rStyle w:val="StyleUnderline"/>
        </w:rPr>
        <w:t>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766BFEDA" w14:textId="77777777" w:rsidR="00BD1F63" w:rsidRPr="00372FF6" w:rsidRDefault="00BD1F63" w:rsidP="00BD1F63">
      <w:pPr>
        <w:rPr>
          <w:rStyle w:val="Emphasis"/>
        </w:rPr>
      </w:pPr>
      <w:r w:rsidRPr="00372FF6">
        <w:t xml:space="preserve">If history is any guide, </w:t>
      </w:r>
      <w:r w:rsidRPr="00372FF6">
        <w:rPr>
          <w:rStyle w:val="StyleUnderline"/>
        </w:rPr>
        <w:t>the consequences of this mistake could</w:t>
      </w:r>
      <w:r w:rsidRPr="00372FF6">
        <w:t xml:space="preserve"> </w:t>
      </w:r>
      <w:r w:rsidRPr="00372FF6">
        <w:rPr>
          <w:rStyle w:val="Emphasis"/>
        </w:rPr>
        <w:t>extend far beyond the economy</w:t>
      </w:r>
      <w:r w:rsidRPr="00372FF6">
        <w:t xml:space="preserve">. According to Harvard’s Benjamin Friedman, </w:t>
      </w:r>
      <w:r w:rsidRPr="00372FF6">
        <w:rPr>
          <w:rStyle w:val="StyleUnderline"/>
        </w:rPr>
        <w:t xml:space="preserve">prolonged periods of economic distress have been characterized also by public antipathy toward minority groups or foreign countries – attitudes that can help to fuel </w:t>
      </w:r>
      <w:r w:rsidRPr="00372FF6">
        <w:rPr>
          <w:rStyle w:val="Emphasis"/>
        </w:rPr>
        <w:t>unrest</w:t>
      </w:r>
      <w:r w:rsidRPr="00372FF6">
        <w:rPr>
          <w:rStyle w:val="StyleUnderline"/>
        </w:rPr>
        <w:t xml:space="preserve">, </w:t>
      </w:r>
      <w:r w:rsidRPr="00372FF6">
        <w:rPr>
          <w:rStyle w:val="Emphasis"/>
        </w:rPr>
        <w:t>terrorism</w:t>
      </w:r>
      <w:r w:rsidRPr="00372FF6">
        <w:rPr>
          <w:rStyle w:val="StyleUnderline"/>
        </w:rPr>
        <w:t xml:space="preserve">, or even </w:t>
      </w:r>
      <w:r w:rsidRPr="00372FF6">
        <w:rPr>
          <w:rStyle w:val="Emphasis"/>
        </w:rPr>
        <w:t>war</w:t>
      </w:r>
      <w:r w:rsidRPr="00372FF6">
        <w:t>.</w:t>
      </w:r>
    </w:p>
    <w:p w14:paraId="281CF8BE" w14:textId="77777777" w:rsidR="00BD1F63" w:rsidRPr="00372FF6" w:rsidRDefault="00BD1F63" w:rsidP="00BD1F63">
      <w:pPr>
        <w:rPr>
          <w:rStyle w:val="StyleUnderline"/>
        </w:rPr>
      </w:pPr>
      <w:r w:rsidRPr="00372FF6">
        <w:rPr>
          <w:rStyle w:val="StyleUnderline"/>
        </w:rPr>
        <w:t>For example, during the Great Depression</w:t>
      </w:r>
      <w:r w:rsidRPr="00372FF6">
        <w:t xml:space="preserve">, US President Herbert </w:t>
      </w:r>
      <w:r w:rsidRPr="00372FF6">
        <w:rPr>
          <w:rStyle w:val="StyleUnderline"/>
        </w:rPr>
        <w:t>Hoover signed the 1930 Smoot-Hawley Tariff Act</w:t>
      </w:r>
      <w:r w:rsidRPr="00372FF6">
        <w:t xml:space="preserve">, intended to protect American workers and farmers from foreign competition. </w:t>
      </w:r>
      <w:r w:rsidRPr="00372FF6">
        <w:rPr>
          <w:rStyle w:val="StyleUnderline"/>
        </w:rPr>
        <w:t>In the subsequent five years, global trade shrank by two-thirds. Within a decade, World War II had begun.</w:t>
      </w:r>
    </w:p>
    <w:p w14:paraId="35F0B719" w14:textId="391629F6" w:rsidR="00BD1F63" w:rsidRPr="00372FF6" w:rsidRDefault="00BD1F63" w:rsidP="00BD1F63">
      <w:pPr>
        <w:rPr>
          <w:b/>
          <w:u w:val="single"/>
        </w:rPr>
      </w:pPr>
      <w:r w:rsidRPr="00372FF6">
        <w:t xml:space="preserve">To be sure, WWII, like World War I, was caused by a multitude of factors; there is no standard path to war. But </w:t>
      </w:r>
      <w:r w:rsidRPr="00372FF6">
        <w:rPr>
          <w:rStyle w:val="StyleUnderline"/>
        </w:rPr>
        <w:t xml:space="preserve">there is reason to believe that high levels of inequality can play a significant role </w:t>
      </w:r>
      <w:r w:rsidRPr="00372FF6">
        <w:rPr>
          <w:rStyle w:val="Emphasis"/>
        </w:rPr>
        <w:t>in stoking conflict.</w:t>
      </w:r>
    </w:p>
    <w:p w14:paraId="084D09BA" w14:textId="7A70C533" w:rsidR="0076657E" w:rsidRPr="00372FF6" w:rsidRDefault="0076657E" w:rsidP="0076657E">
      <w:pPr>
        <w:pStyle w:val="Heading2"/>
        <w:rPr>
          <w:rFonts w:eastAsia="Calibri"/>
        </w:rPr>
      </w:pPr>
      <w:r w:rsidRPr="00372FF6">
        <w:rPr>
          <w:rFonts w:eastAsia="Calibri"/>
        </w:rPr>
        <w:t>Other Impact Modules</w:t>
      </w:r>
    </w:p>
    <w:p w14:paraId="619417B6" w14:textId="385A4015" w:rsidR="00E931FF" w:rsidRPr="00372FF6" w:rsidRDefault="00E931FF" w:rsidP="00E931FF">
      <w:pPr>
        <w:pStyle w:val="Heading3"/>
      </w:pPr>
      <w:proofErr w:type="gramStart"/>
      <w:r w:rsidRPr="00372FF6">
        <w:t>!---</w:t>
      </w:r>
      <w:proofErr w:type="gramEnd"/>
      <w:r w:rsidRPr="00372FF6">
        <w:t>Failed States</w:t>
      </w:r>
    </w:p>
    <w:p w14:paraId="3531DE4F" w14:textId="2772E031" w:rsidR="00E931FF" w:rsidRPr="00372FF6" w:rsidRDefault="00E931FF" w:rsidP="00E931FF">
      <w:pPr>
        <w:pStyle w:val="Heading4"/>
      </w:pPr>
      <w:r w:rsidRPr="00372FF6">
        <w:t>Economic collapse causes failed states---laundry list of existential threats</w:t>
      </w:r>
      <w:r w:rsidR="007E00F7">
        <w:t>.</w:t>
      </w:r>
    </w:p>
    <w:p w14:paraId="552A400F" w14:textId="77777777" w:rsidR="00E931FF" w:rsidRPr="00372FF6" w:rsidRDefault="00E931FF" w:rsidP="00E931FF">
      <w:r w:rsidRPr="00372FF6">
        <w:t xml:space="preserve">Hanna Samir </w:t>
      </w:r>
      <w:r w:rsidRPr="00372FF6">
        <w:rPr>
          <w:b/>
        </w:rPr>
        <w:t>Kassab 17</w:t>
      </w:r>
      <w:r w:rsidRPr="00372FF6">
        <w:t>. Visiting Assistant Professor of Political Science at Northern Michigan University, Prioritization Theory and Defensive Foreign Policy. Springer International Publishing, 2017. CrossRef, doi:10.1007/978-3-319-48018-3.</w:t>
      </w:r>
    </w:p>
    <w:p w14:paraId="704C2B9B" w14:textId="5073A633" w:rsidR="00E931FF" w:rsidRPr="00372FF6" w:rsidRDefault="00E931FF" w:rsidP="00E931FF">
      <w:pPr>
        <w:rPr>
          <w:u w:val="single"/>
        </w:rPr>
      </w:pPr>
      <w:r w:rsidRPr="00372FF6">
        <w:rPr>
          <w:sz w:val="12"/>
        </w:rPr>
        <w:t>Chapter 8 and the Conclusion will discuss further potential prescriptions for the issue of systemic vulnerability</w:t>
      </w:r>
      <w:r w:rsidRPr="00372FF6">
        <w:rPr>
          <w:rStyle w:val="StyleUnderline"/>
        </w:rPr>
        <w:t>. Economic development</w:t>
      </w:r>
      <w:r w:rsidRPr="00372FF6">
        <w:rPr>
          <w:sz w:val="12"/>
        </w:rPr>
        <w:t xml:space="preserve"> and human security will be examined </w:t>
      </w:r>
      <w:r w:rsidRPr="00372FF6">
        <w:rPr>
          <w:rStyle w:val="StyleUnderline"/>
        </w:rPr>
        <w:t xml:space="preserve">as ways to </w:t>
      </w:r>
      <w:r w:rsidRPr="00372FF6">
        <w:rPr>
          <w:rStyle w:val="Emphasis"/>
        </w:rPr>
        <w:t>neutralize</w:t>
      </w:r>
      <w:r w:rsidRPr="00372FF6">
        <w:rPr>
          <w:sz w:val="12"/>
        </w:rPr>
        <w:t xml:space="preserve"> such systemically powerful </w:t>
      </w:r>
      <w:r w:rsidRPr="00372FF6">
        <w:rPr>
          <w:rStyle w:val="Emphasis"/>
        </w:rPr>
        <w:t>sources of potential state death</w:t>
      </w:r>
      <w:r w:rsidRPr="00372FF6">
        <w:rPr>
          <w:sz w:val="12"/>
        </w:rPr>
        <w:t xml:space="preserve">. I shall discuss the prioritization of each systemic vulnerability by developing a new framework of securitization analysis. I shall also underscore the importance of global public goods as </w:t>
      </w:r>
      <w:r w:rsidRPr="00372FF6">
        <w:rPr>
          <w:rStyle w:val="StyleUnderline"/>
        </w:rPr>
        <w:t xml:space="preserve">necessary for the </w:t>
      </w:r>
      <w:r w:rsidRPr="00372FF6">
        <w:rPr>
          <w:rStyle w:val="Emphasis"/>
        </w:rPr>
        <w:t>survival of the international system</w:t>
      </w:r>
      <w:r w:rsidRPr="00372FF6">
        <w:rPr>
          <w:sz w:val="12"/>
        </w:rPr>
        <w:t xml:space="preserve">, </w:t>
      </w:r>
      <w:r w:rsidRPr="00372FF6">
        <w:rPr>
          <w:rStyle w:val="StyleUnderline"/>
        </w:rPr>
        <w:t xml:space="preserve">and </w:t>
      </w:r>
      <w:r w:rsidRPr="00372FF6">
        <w:rPr>
          <w:rStyle w:val="Emphasis"/>
        </w:rPr>
        <w:t>ultimately the human race</w:t>
      </w:r>
      <w:r w:rsidRPr="00372FF6">
        <w:rPr>
          <w:sz w:val="12"/>
        </w:rPr>
        <w:t xml:space="preserve">. </w:t>
      </w:r>
      <w:r w:rsidRPr="00372FF6">
        <w:rPr>
          <w:rStyle w:val="StyleUnderline"/>
        </w:rPr>
        <w:t xml:space="preserve">Solving vulnerability will come through </w:t>
      </w:r>
      <w:r w:rsidRPr="00372FF6">
        <w:rPr>
          <w:rStyle w:val="Emphasis"/>
        </w:rPr>
        <w:t>economic development</w:t>
      </w:r>
      <w:r w:rsidRPr="00372FF6">
        <w:rPr>
          <w:sz w:val="12"/>
        </w:rPr>
        <w:t xml:space="preserve"> </w:t>
      </w:r>
      <w:r w:rsidRPr="00372FF6">
        <w:rPr>
          <w:rStyle w:val="StyleUnderline"/>
        </w:rPr>
        <w:t>but will never be truly neutralized until all states are economically developed</w:t>
      </w:r>
      <w:r w:rsidRPr="00372FF6">
        <w:rPr>
          <w:sz w:val="12"/>
        </w:rPr>
        <w:t xml:space="preserve">. Finally, Chap. 9 puts forward a cognitive framework of state capacity which discusses the power of mentalities in shaping state behavior. This constructivist chapter will examine how states identify themselves as either great or weak. A state’s mentality produces behavior. Mentalities are created out of a normative necessity for the purposes of self-esteem and independence. Their power to influence the international system is derived from this given historical interaction as either colonized or colonizer. This question requires students to go deeper into psychoanalysis. A short discussion of Frantz Fanon is carried out in order to make sense of how weak states come to realize themselves as inferior partners within the Eurocentric state system. Out of such realizations, how do state mentalities define, or generate, their interests? In general, states define their interests in terms of becoming great powers within the Eurocentric state system. But doing so recognizes and reinforces their inferiority. This exacerbates identities and fortifies asymmetries; this amounts to a continuation of the ways of colonialism given the mutually constitutive nature of the world. The chapter will discuss the power of mentalities over state behavior, especially as they lead to overstretching and eventual death. The examples of Nazi Germany and other great powers will be investigated. Scholarly Contributions and Goals The primary purpose of this work is to highlight changes in the international system and the power of systemic vulnerabilities; after all, we are in this thing together. We can no longer see the world in terms of just state survival; rather, human survival is dependent upon the current globalized socioeconomic and political system. We must begin to see humanity as having a common destiny. One of the reasons why we live in states is because of self-determination and to establish the rule of law and stability with a geographic territory. Simply put, people who see themselves as different for whatever reason, due to ethnic differences and historical experiences for example, want to rule themselves. We are, of course, not so different; as the saying goes, all are created equal, equal in the sense that we all die in similar ways. We can die from vulnerabilities: from being shot or stabbed (military and political vulnerabilities), from starvation (economic vulnerabilities), from exposure to the elements (environmental vulnerabilities), from disease outbreaks and epidemics (societal vulnerabilities), and from a lack of city-provided infrastructure (cyber-vulnerabilities). All these threats to survival must be considered seriously in any theory of International Relations that considers systemic vulnerabilities. This work then updates Structural Realism to take into account non-state threats in this period of human history we call globalization. In years past, International Relations was much simpler and many still long for that simplicity. States, their militaries and war were the main points of focus for scholars. Since World War II, the world has been changing but people refuse to see it that way. Many others have pointed out that realist theories have not been enough. Constructivism arose in order to make sense of the many fluctuations of meaning, looking at norms as the agents of change rather than the concrete material system. Other theories, such as feminism and Neo-Gramscian approaches, do the same, focusing on non-state actors: people. The explosion of human-centric literature has truly enriched the field. My own contribution hopes to be </w:t>
      </w:r>
      <w:proofErr w:type="gramStart"/>
      <w:r w:rsidRPr="00372FF6">
        <w:rPr>
          <w:sz w:val="12"/>
        </w:rPr>
        <w:t>people-centric</w:t>
      </w:r>
      <w:proofErr w:type="gramEnd"/>
      <w:r w:rsidRPr="00372FF6">
        <w:rPr>
          <w:sz w:val="12"/>
        </w:rPr>
        <w:t xml:space="preserve"> as well. My work, however, has less to do with furthering human society. I view the world as inherently Hobbesian, meaning I recognize the plethora of ways a human being can be killed while highlighting the need to manage the arguably ungovernable world economy. This work then focuses on the survival of the human species against great odds as described in the previous paragraph, setting the foundation for others to discuss ways to progress our human society. This study also provides a framework for those in the security world to take seriously the challenges of complex interdependence and the declining relevance of borders. The field has, for far too long, been divided between those who advocate the state as the primary actor and others who understand that it has been declining in potency. The state is indeed relevant as it organizes human actors, and this is the way we should understand it. Yet, it is the humans inside that need protection and the state should provide that function. Of course, states do not kill people: people kill people. Militaries representing the state kill people as do terrorists and drug traffickers. Economic disasters, made by humans, also serve to degrade human life. It is also important to determine exactly the process in which one state’s vulnerabilities shape the behavior of more powerful states. We have seen how </w:t>
      </w:r>
      <w:r w:rsidRPr="00372FF6">
        <w:rPr>
          <w:rStyle w:val="StyleUnderline"/>
        </w:rPr>
        <w:t xml:space="preserve">weak states and their </w:t>
      </w:r>
      <w:r w:rsidRPr="00372FF6">
        <w:rPr>
          <w:rStyle w:val="Emphasis"/>
        </w:rPr>
        <w:t>incapacity</w:t>
      </w:r>
      <w:r w:rsidRPr="00372FF6">
        <w:rPr>
          <w:rStyle w:val="StyleUnderline"/>
        </w:rPr>
        <w:t xml:space="preserve"> to handle threats have </w:t>
      </w:r>
      <w:r w:rsidRPr="00372FF6">
        <w:rPr>
          <w:rStyle w:val="Emphasis"/>
        </w:rPr>
        <w:t>determined the behavior of greater powers</w:t>
      </w:r>
      <w:r w:rsidRPr="00372FF6">
        <w:rPr>
          <w:sz w:val="12"/>
        </w:rPr>
        <w:t xml:space="preserve">. The </w:t>
      </w:r>
      <w:r w:rsidRPr="00372FF6">
        <w:rPr>
          <w:rStyle w:val="Emphasis"/>
        </w:rPr>
        <w:t>geopolitical vulnerabilities</w:t>
      </w:r>
      <w:r w:rsidRPr="00372FF6">
        <w:rPr>
          <w:sz w:val="12"/>
        </w:rPr>
        <w:t xml:space="preserve"> of Belgium and the Netherlands have served as the German gateway to France. </w:t>
      </w:r>
      <w:r w:rsidRPr="00372FF6">
        <w:rPr>
          <w:rStyle w:val="Emphasis"/>
        </w:rPr>
        <w:t>Economic contagion</w:t>
      </w:r>
      <w:r w:rsidRPr="00372FF6">
        <w:rPr>
          <w:sz w:val="12"/>
        </w:rPr>
        <w:t xml:space="preserve"> has ruined states through bankruptcy; more fortunate states have had to prepare for the eventuality of economic collapse brought on by external forces. </w:t>
      </w:r>
      <w:r w:rsidRPr="00372FF6">
        <w:rPr>
          <w:rStyle w:val="Emphasis"/>
        </w:rPr>
        <w:t>Refugee crises</w:t>
      </w:r>
      <w:r w:rsidRPr="00372FF6">
        <w:rPr>
          <w:sz w:val="12"/>
        </w:rPr>
        <w:t xml:space="preserve"> </w:t>
      </w:r>
      <w:r w:rsidRPr="00372FF6">
        <w:rPr>
          <w:rStyle w:val="StyleUnderline"/>
        </w:rPr>
        <w:t xml:space="preserve">brought on by serious environmental disasters present major challenges for other states. </w:t>
      </w:r>
      <w:r w:rsidRPr="00372FF6">
        <w:rPr>
          <w:rStyle w:val="Emphasis"/>
        </w:rPr>
        <w:t>Ebola</w:t>
      </w:r>
      <w:r w:rsidRPr="00372FF6">
        <w:rPr>
          <w:sz w:val="12"/>
        </w:rPr>
        <w:t xml:space="preserve"> </w:t>
      </w:r>
      <w:r w:rsidRPr="00372FF6">
        <w:rPr>
          <w:rStyle w:val="StyleUnderline"/>
        </w:rPr>
        <w:t>and</w:t>
      </w:r>
      <w:r w:rsidRPr="00372FF6">
        <w:rPr>
          <w:sz w:val="12"/>
        </w:rPr>
        <w:t xml:space="preserve"> </w:t>
      </w:r>
      <w:r w:rsidRPr="00372FF6">
        <w:rPr>
          <w:rStyle w:val="Emphasis"/>
        </w:rPr>
        <w:t>other outbreaks</w:t>
      </w:r>
      <w:r w:rsidRPr="00372FF6">
        <w:rPr>
          <w:sz w:val="12"/>
        </w:rPr>
        <w:t xml:space="preserve"> </w:t>
      </w:r>
      <w:r w:rsidRPr="00372FF6">
        <w:rPr>
          <w:rStyle w:val="Emphasis"/>
        </w:rPr>
        <w:t>threaten human civilization</w:t>
      </w:r>
      <w:r w:rsidRPr="00372FF6">
        <w:rPr>
          <w:sz w:val="12"/>
        </w:rPr>
        <w:t xml:space="preserve">, </w:t>
      </w:r>
      <w:r w:rsidRPr="00372FF6">
        <w:rPr>
          <w:rStyle w:val="StyleUnderline"/>
        </w:rPr>
        <w:t xml:space="preserve">forcing states to act quickly to pursue </w:t>
      </w:r>
      <w:r w:rsidRPr="00372FF6">
        <w:rPr>
          <w:rStyle w:val="Emphasis"/>
        </w:rPr>
        <w:t>containment</w:t>
      </w:r>
      <w:r w:rsidRPr="00372FF6">
        <w:rPr>
          <w:sz w:val="12"/>
        </w:rPr>
        <w:t xml:space="preserve">. </w:t>
      </w:r>
      <w:r w:rsidRPr="00372FF6">
        <w:rPr>
          <w:rStyle w:val="Emphasis"/>
        </w:rPr>
        <w:t>Terrorist networks</w:t>
      </w:r>
      <w:r w:rsidRPr="00372FF6">
        <w:rPr>
          <w:sz w:val="12"/>
        </w:rPr>
        <w:t xml:space="preserve"> </w:t>
      </w:r>
      <w:r w:rsidRPr="00372FF6">
        <w:rPr>
          <w:rStyle w:val="StyleUnderline"/>
        </w:rPr>
        <w:t xml:space="preserve">like </w:t>
      </w:r>
      <w:r w:rsidRPr="00372FF6">
        <w:rPr>
          <w:rStyle w:val="Emphasis"/>
        </w:rPr>
        <w:t>Islamic State</w:t>
      </w:r>
      <w:r w:rsidRPr="00372FF6">
        <w:rPr>
          <w:sz w:val="12"/>
        </w:rPr>
        <w:t xml:space="preserve"> have brought countries both far and near together in efforts neutralize their force. </w:t>
      </w:r>
      <w:r w:rsidRPr="00372FF6">
        <w:rPr>
          <w:rStyle w:val="Emphasis"/>
        </w:rPr>
        <w:t>Drug trafficking</w:t>
      </w:r>
      <w:r w:rsidRPr="00372FF6">
        <w:rPr>
          <w:sz w:val="12"/>
        </w:rPr>
        <w:t xml:space="preserve"> networks have also forced the hand of states: Plan Colombia is a major example of the USA’s support of another nation’s battle with cartels.8 </w:t>
      </w:r>
      <w:r w:rsidRPr="00372FF6">
        <w:rPr>
          <w:rStyle w:val="Emphasis"/>
        </w:rPr>
        <w:t>Cyber-security</w:t>
      </w:r>
      <w:r w:rsidRPr="00372FF6">
        <w:rPr>
          <w:sz w:val="12"/>
        </w:rPr>
        <w:t xml:space="preserve"> is indeed a concern of every country, yet we are seeing inaction on the part of states. This </w:t>
      </w:r>
      <w:r w:rsidRPr="00372FF6">
        <w:rPr>
          <w:rStyle w:val="StyleUnderline"/>
        </w:rPr>
        <w:t>present</w:t>
      </w:r>
      <w:r w:rsidRPr="00372FF6">
        <w:rPr>
          <w:sz w:val="12"/>
        </w:rPr>
        <w:t xml:space="preserve">s </w:t>
      </w:r>
      <w:r w:rsidRPr="00372FF6">
        <w:rPr>
          <w:rStyle w:val="StyleUnderline"/>
        </w:rPr>
        <w:t xml:space="preserve">a </w:t>
      </w:r>
      <w:r w:rsidRPr="00372FF6">
        <w:rPr>
          <w:rStyle w:val="Emphasis"/>
        </w:rPr>
        <w:t>serious conundrum</w:t>
      </w:r>
      <w:r w:rsidRPr="00372FF6">
        <w:rPr>
          <w:sz w:val="12"/>
        </w:rPr>
        <w:t xml:space="preserve">. Ultimately, </w:t>
      </w:r>
      <w:r w:rsidRPr="00372FF6">
        <w:rPr>
          <w:rStyle w:val="StyleUnderline"/>
        </w:rPr>
        <w:t xml:space="preserve">the weaknesses and vulnerabilities of others will affect the </w:t>
      </w:r>
      <w:r w:rsidRPr="00372FF6">
        <w:rPr>
          <w:rStyle w:val="Emphasis"/>
        </w:rPr>
        <w:t>security and power of states</w:t>
      </w:r>
      <w:r w:rsidRPr="00372FF6">
        <w:rPr>
          <w:sz w:val="12"/>
        </w:rPr>
        <w:t xml:space="preserve">. </w:t>
      </w:r>
      <w:r w:rsidRPr="00372FF6">
        <w:rPr>
          <w:rStyle w:val="StyleUnderline"/>
        </w:rPr>
        <w:t>Then there are criminal networks</w:t>
      </w:r>
      <w:r w:rsidRPr="00372FF6">
        <w:rPr>
          <w:sz w:val="12"/>
        </w:rPr>
        <w:t xml:space="preserve">: following the collapse of the Soviet Union, for example, </w:t>
      </w:r>
      <w:r w:rsidRPr="00372FF6">
        <w:rPr>
          <w:rStyle w:val="StyleUnderline"/>
        </w:rPr>
        <w:t>the</w:t>
      </w:r>
      <w:r w:rsidRPr="00372FF6">
        <w:rPr>
          <w:sz w:val="12"/>
        </w:rPr>
        <w:t xml:space="preserve"> Russian </w:t>
      </w:r>
      <w:r w:rsidRPr="00372FF6">
        <w:rPr>
          <w:rStyle w:val="Emphasis"/>
        </w:rPr>
        <w:t>mafia</w:t>
      </w:r>
      <w:r w:rsidRPr="00372FF6">
        <w:rPr>
          <w:sz w:val="12"/>
        </w:rPr>
        <w:t xml:space="preserve">, </w:t>
      </w:r>
      <w:r w:rsidRPr="00372FF6">
        <w:rPr>
          <w:rStyle w:val="StyleUnderline"/>
        </w:rPr>
        <w:t xml:space="preserve">weapons </w:t>
      </w:r>
      <w:r w:rsidRPr="00372FF6">
        <w:rPr>
          <w:rStyle w:val="Emphasis"/>
        </w:rPr>
        <w:t>proliferation</w:t>
      </w:r>
      <w:r w:rsidRPr="00372FF6">
        <w:rPr>
          <w:sz w:val="12"/>
        </w:rPr>
        <w:t xml:space="preserve">, </w:t>
      </w:r>
      <w:r w:rsidRPr="00372FF6">
        <w:rPr>
          <w:rStyle w:val="Emphasis"/>
        </w:rPr>
        <w:t>sale of weapons</w:t>
      </w:r>
      <w:r w:rsidRPr="00372FF6">
        <w:rPr>
          <w:sz w:val="12"/>
        </w:rPr>
        <w:t xml:space="preserve"> (</w:t>
      </w:r>
      <w:r w:rsidRPr="00372FF6">
        <w:rPr>
          <w:rStyle w:val="Emphasis"/>
        </w:rPr>
        <w:t>nuclear</w:t>
      </w:r>
      <w:r w:rsidRPr="00372FF6">
        <w:rPr>
          <w:sz w:val="12"/>
        </w:rPr>
        <w:t xml:space="preserve"> </w:t>
      </w:r>
      <w:r w:rsidRPr="00372FF6">
        <w:rPr>
          <w:rStyle w:val="StyleUnderline"/>
        </w:rPr>
        <w:t>and</w:t>
      </w:r>
      <w:r w:rsidRPr="00372FF6">
        <w:rPr>
          <w:sz w:val="12"/>
        </w:rPr>
        <w:t xml:space="preserve"> </w:t>
      </w:r>
      <w:r w:rsidRPr="00372FF6">
        <w:rPr>
          <w:rStyle w:val="StyleUnderline"/>
        </w:rPr>
        <w:t>other</w:t>
      </w:r>
      <w:r w:rsidRPr="00372FF6">
        <w:rPr>
          <w:sz w:val="12"/>
        </w:rPr>
        <w:t xml:space="preserve">) </w:t>
      </w:r>
      <w:r w:rsidRPr="00372FF6">
        <w:rPr>
          <w:rStyle w:val="StyleUnderline"/>
        </w:rPr>
        <w:t>and the flow of weapons into states have challenged the authority of the state.</w:t>
      </w:r>
    </w:p>
    <w:p w14:paraId="16008CA0" w14:textId="77777777" w:rsidR="00E931FF" w:rsidRPr="00372FF6" w:rsidRDefault="00E931FF" w:rsidP="00E931FF">
      <w:pPr>
        <w:pStyle w:val="Heading3"/>
      </w:pPr>
      <w:proofErr w:type="gramStart"/>
      <w:r w:rsidRPr="00372FF6">
        <w:t>!---</w:t>
      </w:r>
      <w:proofErr w:type="gramEnd"/>
      <w:r w:rsidRPr="00372FF6">
        <w:t>Heg</w:t>
      </w:r>
    </w:p>
    <w:p w14:paraId="2E1F8FE5" w14:textId="7D0F84C0" w:rsidR="00E931FF" w:rsidRPr="00372FF6" w:rsidRDefault="00E931FF" w:rsidP="00E931FF">
      <w:pPr>
        <w:pStyle w:val="Heading4"/>
      </w:pPr>
      <w:r w:rsidRPr="00372FF6">
        <w:t xml:space="preserve">Growth is </w:t>
      </w:r>
      <w:r w:rsidRPr="00372FF6">
        <w:rPr>
          <w:u w:val="single"/>
        </w:rPr>
        <w:t>key to US leadership</w:t>
      </w:r>
      <w:r w:rsidRPr="00372FF6">
        <w:t xml:space="preserve"> – the alternative is </w:t>
      </w:r>
      <w:r w:rsidRPr="00372FF6">
        <w:rPr>
          <w:u w:val="single"/>
        </w:rPr>
        <w:t>war</w:t>
      </w:r>
      <w:r w:rsidR="007E00F7">
        <w:rPr>
          <w:u w:val="single"/>
        </w:rPr>
        <w:t>.</w:t>
      </w:r>
    </w:p>
    <w:p w14:paraId="0BE01FC2" w14:textId="77777777" w:rsidR="00E931FF" w:rsidRPr="00372FF6" w:rsidRDefault="00E931FF" w:rsidP="00E931FF">
      <w:r w:rsidRPr="00372FF6">
        <w:rPr>
          <w:rStyle w:val="Style13ptBold"/>
        </w:rPr>
        <w:t>Colby 14</w:t>
      </w:r>
      <w:r w:rsidRPr="00372FF6">
        <w:t xml:space="preserve"> – Elbridge Colby, Robert M. Gates Fellow at the Center for a New American Security; and Paul Lettow, Senior Director for Strategic Planning on the U.S. National Security Council Staff from 2007 to 2009, 7/3, “Have We Hit Peak America?,” </w:t>
      </w:r>
      <w:hyperlink r:id="rId126" w:history="1">
        <w:r w:rsidRPr="00372FF6">
          <w:rPr>
            <w:rStyle w:val="Hyperlink"/>
          </w:rPr>
          <w:t>http://www.foreignpolicy.com/articles/2014/07/03/have_we_hit_peak_america</w:t>
        </w:r>
      </w:hyperlink>
    </w:p>
    <w:p w14:paraId="302F079B" w14:textId="77777777" w:rsidR="00E931FF" w:rsidRPr="00372FF6" w:rsidRDefault="00E931FF" w:rsidP="00E931FF">
      <w:pPr>
        <w:rPr>
          <w:sz w:val="14"/>
          <w:szCs w:val="20"/>
        </w:rPr>
      </w:pPr>
      <w:r w:rsidRPr="00372FF6">
        <w:rPr>
          <w:sz w:val="14"/>
          <w:szCs w:val="20"/>
        </w:rPr>
        <w:t xml:space="preserve">Many </w:t>
      </w:r>
      <w:r w:rsidRPr="00372FF6">
        <w:rPr>
          <w:rStyle w:val="StyleUnderline"/>
          <w:szCs w:val="20"/>
        </w:rPr>
        <w:t>foreign-policy experts</w:t>
      </w:r>
      <w:r w:rsidRPr="00372FF6">
        <w:rPr>
          <w:sz w:val="14"/>
          <w:szCs w:val="20"/>
        </w:rPr>
        <w:t xml:space="preserve"> seem to </w:t>
      </w:r>
      <w:r w:rsidRPr="00372FF6">
        <w:rPr>
          <w:rStyle w:val="StyleUnderline"/>
          <w:szCs w:val="20"/>
        </w:rPr>
        <w:t>believe</w:t>
      </w:r>
      <w:r w:rsidRPr="00372FF6">
        <w:rPr>
          <w:sz w:val="14"/>
          <w:szCs w:val="20"/>
        </w:rPr>
        <w:t xml:space="preserve"> that </w:t>
      </w:r>
      <w:r w:rsidRPr="00372FF6">
        <w:rPr>
          <w:rStyle w:val="StyleUnderline"/>
          <w:szCs w:val="20"/>
        </w:rPr>
        <w:t>retaining American primacy is</w:t>
      </w:r>
      <w:r w:rsidRPr="00372FF6">
        <w:rPr>
          <w:sz w:val="14"/>
          <w:szCs w:val="20"/>
        </w:rPr>
        <w:t xml:space="preserve"> largely </w:t>
      </w:r>
      <w:r w:rsidRPr="00372FF6">
        <w:rPr>
          <w:rStyle w:val="StyleUnderline"/>
          <w:szCs w:val="20"/>
        </w:rPr>
        <w:t>a matter of will -- of how America chooses to exert its power</w:t>
      </w:r>
      <w:r w:rsidRPr="00372FF6">
        <w:rPr>
          <w:sz w:val="14"/>
          <w:szCs w:val="20"/>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17438CA5" w14:textId="77777777" w:rsidR="00E931FF" w:rsidRPr="00372FF6" w:rsidRDefault="00E931FF" w:rsidP="00E931FF">
      <w:pPr>
        <w:rPr>
          <w:sz w:val="14"/>
          <w:szCs w:val="20"/>
        </w:rPr>
      </w:pPr>
      <w:r w:rsidRPr="00372FF6">
        <w:rPr>
          <w:rStyle w:val="StyleUnderline"/>
          <w:szCs w:val="20"/>
        </w:rPr>
        <w:t xml:space="preserve">But </w:t>
      </w:r>
      <w:r w:rsidRPr="00372FF6">
        <w:rPr>
          <w:rStyle w:val="StyleUnderline"/>
          <w:szCs w:val="20"/>
          <w:bdr w:val="single" w:sz="4" w:space="0" w:color="auto"/>
        </w:rPr>
        <w:t>will is unavailing without strength</w:t>
      </w:r>
      <w:r w:rsidRPr="00372FF6">
        <w:rPr>
          <w:rStyle w:val="StyleUnderline"/>
          <w:szCs w:val="20"/>
        </w:rPr>
        <w:t xml:space="preserve">. If the </w:t>
      </w:r>
      <w:r w:rsidRPr="00372FF6">
        <w:rPr>
          <w:rStyle w:val="Emphasis"/>
        </w:rPr>
        <w:t>U</w:t>
      </w:r>
      <w:r w:rsidRPr="00372FF6">
        <w:rPr>
          <w:sz w:val="14"/>
          <w:szCs w:val="20"/>
        </w:rPr>
        <w:t xml:space="preserve">nited </w:t>
      </w:r>
      <w:r w:rsidRPr="00372FF6">
        <w:rPr>
          <w:rStyle w:val="Emphasis"/>
        </w:rPr>
        <w:t>S</w:t>
      </w:r>
      <w:r w:rsidRPr="00372FF6">
        <w:rPr>
          <w:sz w:val="14"/>
          <w:szCs w:val="20"/>
        </w:rPr>
        <w:t xml:space="preserve">tates </w:t>
      </w:r>
      <w:r w:rsidRPr="00372FF6">
        <w:rPr>
          <w:rStyle w:val="StyleUnderline"/>
          <w:szCs w:val="20"/>
        </w:rPr>
        <w:t>wants the international system to continue to reflect its interests and values</w:t>
      </w:r>
      <w:r w:rsidRPr="00372FF6">
        <w:rPr>
          <w:sz w:val="14"/>
          <w:szCs w:val="20"/>
        </w:rPr>
        <w:t xml:space="preserve"> -- </w:t>
      </w:r>
      <w:r w:rsidRPr="00372FF6">
        <w:rPr>
          <w:rStyle w:val="StyleUnderline"/>
          <w:szCs w:val="20"/>
        </w:rPr>
        <w:t>a system</w:t>
      </w:r>
      <w:r w:rsidRPr="00372FF6">
        <w:rPr>
          <w:sz w:val="14"/>
          <w:szCs w:val="20"/>
        </w:rPr>
        <w:t xml:space="preserve">, for example, </w:t>
      </w:r>
      <w:r w:rsidRPr="00372FF6">
        <w:rPr>
          <w:rStyle w:val="StyleUnderline"/>
          <w:szCs w:val="20"/>
        </w:rPr>
        <w:t>in which the global commons are protected, trade is broad-based and extensive, and</w:t>
      </w:r>
      <w:r w:rsidRPr="00372FF6">
        <w:rPr>
          <w:sz w:val="14"/>
          <w:szCs w:val="20"/>
        </w:rPr>
        <w:t xml:space="preserve"> </w:t>
      </w:r>
      <w:r w:rsidRPr="00372FF6">
        <w:rPr>
          <w:rStyle w:val="StyleUnderline"/>
          <w:szCs w:val="20"/>
          <w:bdr w:val="single" w:sz="4" w:space="0" w:color="auto"/>
        </w:rPr>
        <w:t>armed conflicts among great nations are curtailed</w:t>
      </w:r>
      <w:r w:rsidRPr="00372FF6">
        <w:rPr>
          <w:rStyle w:val="StyleUnderline"/>
        </w:rPr>
        <w:t xml:space="preserve"> -- it </w:t>
      </w:r>
      <w:r w:rsidRPr="00372FF6">
        <w:rPr>
          <w:rStyle w:val="StyleUnderline"/>
          <w:szCs w:val="20"/>
        </w:rPr>
        <w:t xml:space="preserve">needs to sustain not just resolve, but </w:t>
      </w:r>
      <w:r w:rsidRPr="00372FF6">
        <w:rPr>
          <w:rStyle w:val="StyleUnderline"/>
          <w:szCs w:val="20"/>
          <w:bdr w:val="single" w:sz="4" w:space="0" w:color="auto"/>
        </w:rPr>
        <w:t>relative power</w:t>
      </w:r>
      <w:r w:rsidRPr="00372FF6">
        <w:rPr>
          <w:rStyle w:val="StyleUnderline"/>
          <w:szCs w:val="20"/>
        </w:rPr>
        <w:t>. That</w:t>
      </w:r>
      <w:r w:rsidRPr="00372FF6">
        <w:rPr>
          <w:sz w:val="14"/>
          <w:szCs w:val="20"/>
        </w:rPr>
        <w:t xml:space="preserve">, in turn, </w:t>
      </w:r>
      <w:r w:rsidRPr="00372FF6">
        <w:rPr>
          <w:rStyle w:val="StyleUnderline"/>
          <w:szCs w:val="20"/>
        </w:rPr>
        <w:t>will require acknowledging</w:t>
      </w:r>
      <w:r w:rsidRPr="00372FF6">
        <w:rPr>
          <w:sz w:val="14"/>
          <w:szCs w:val="20"/>
        </w:rPr>
        <w:t xml:space="preserve"> the uncomfortable truth </w:t>
      </w:r>
      <w:r w:rsidRPr="00372FF6">
        <w:rPr>
          <w:rStyle w:val="StyleUnderline"/>
          <w:szCs w:val="20"/>
        </w:rPr>
        <w:t>that</w:t>
      </w:r>
      <w:r w:rsidRPr="00372FF6">
        <w:rPr>
          <w:sz w:val="14"/>
          <w:szCs w:val="20"/>
        </w:rPr>
        <w:t xml:space="preserve"> </w:t>
      </w:r>
      <w:r w:rsidRPr="00372FF6">
        <w:rPr>
          <w:rStyle w:val="StyleUnderline"/>
          <w:szCs w:val="20"/>
          <w:bdr w:val="single" w:sz="4" w:space="0" w:color="auto"/>
        </w:rPr>
        <w:t>global power and wealth</w:t>
      </w:r>
      <w:r w:rsidRPr="00372FF6">
        <w:rPr>
          <w:rStyle w:val="StyleUnderline"/>
          <w:szCs w:val="20"/>
        </w:rPr>
        <w:t xml:space="preserve"> are shifting at an unprecedented pace</w:t>
      </w:r>
      <w:r w:rsidRPr="00372FF6">
        <w:rPr>
          <w:sz w:val="14"/>
          <w:szCs w:val="20"/>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1577466C" w14:textId="77777777" w:rsidR="00E931FF" w:rsidRPr="00372FF6" w:rsidRDefault="00E931FF" w:rsidP="00E931FF">
      <w:pPr>
        <w:rPr>
          <w:sz w:val="14"/>
          <w:szCs w:val="20"/>
        </w:rPr>
      </w:pPr>
      <w:r w:rsidRPr="00372FF6">
        <w:rPr>
          <w:rStyle w:val="StyleUnderline"/>
          <w:szCs w:val="20"/>
        </w:rPr>
        <w:t>Preserving America's international position will</w:t>
      </w:r>
      <w:r w:rsidRPr="00372FF6">
        <w:rPr>
          <w:sz w:val="14"/>
          <w:szCs w:val="20"/>
        </w:rPr>
        <w:t xml:space="preserve"> </w:t>
      </w:r>
      <w:r w:rsidRPr="00372FF6">
        <w:rPr>
          <w:rStyle w:val="StyleUnderline"/>
          <w:szCs w:val="20"/>
          <w:bdr w:val="single" w:sz="4" w:space="0" w:color="auto"/>
        </w:rPr>
        <w:t>require it to restore its economic vitality</w:t>
      </w:r>
      <w:r w:rsidRPr="00372FF6">
        <w:rPr>
          <w:sz w:val="14"/>
          <w:szCs w:val="20"/>
        </w:rPr>
        <w:t xml:space="preserve"> and make policy choices now that pay dividends for decades to come. America </w:t>
      </w:r>
      <w:proofErr w:type="gramStart"/>
      <w:r w:rsidRPr="00372FF6">
        <w:rPr>
          <w:sz w:val="14"/>
          <w:szCs w:val="20"/>
        </w:rPr>
        <w:t>has to</w:t>
      </w:r>
      <w:proofErr w:type="gramEnd"/>
      <w:r w:rsidRPr="00372FF6">
        <w:rPr>
          <w:sz w:val="14"/>
          <w:szCs w:val="20"/>
        </w:rPr>
        <w:t xml:space="preserve"> prioritize and to act. Fortunately, </w:t>
      </w:r>
      <w:r w:rsidRPr="00372FF6">
        <w:rPr>
          <w:rStyle w:val="StyleUnderline"/>
          <w:szCs w:val="20"/>
        </w:rPr>
        <w:t xml:space="preserve">the </w:t>
      </w:r>
      <w:r w:rsidRPr="00372FF6">
        <w:rPr>
          <w:rStyle w:val="Emphasis"/>
        </w:rPr>
        <w:t>U</w:t>
      </w:r>
      <w:r w:rsidRPr="00372FF6">
        <w:rPr>
          <w:sz w:val="14"/>
          <w:szCs w:val="20"/>
        </w:rPr>
        <w:t xml:space="preserve">nited </w:t>
      </w:r>
      <w:r w:rsidRPr="00372FF6">
        <w:rPr>
          <w:rStyle w:val="Emphasis"/>
        </w:rPr>
        <w:t>S</w:t>
      </w:r>
      <w:r w:rsidRPr="00372FF6">
        <w:rPr>
          <w:sz w:val="14"/>
          <w:szCs w:val="20"/>
        </w:rPr>
        <w:t xml:space="preserve">tates </w:t>
      </w:r>
      <w:r w:rsidRPr="00372FF6">
        <w:rPr>
          <w:rStyle w:val="StyleUnderline"/>
          <w:szCs w:val="20"/>
        </w:rPr>
        <w:t>still enjoys greater freedom to determine its future than any other major power</w:t>
      </w:r>
      <w:r w:rsidRPr="00372FF6">
        <w:rPr>
          <w:sz w:val="14"/>
          <w:szCs w:val="20"/>
        </w:rPr>
        <w:t xml:space="preserve">, in part </w:t>
      </w:r>
      <w:r w:rsidRPr="00372FF6">
        <w:rPr>
          <w:rStyle w:val="StyleUnderline"/>
          <w:szCs w:val="20"/>
        </w:rPr>
        <w:t xml:space="preserve">because many of its problems are within its ability to address. </w:t>
      </w:r>
      <w:r w:rsidRPr="00372FF6">
        <w:rPr>
          <w:rStyle w:val="Emphasis"/>
        </w:rPr>
        <w:t>But</w:t>
      </w:r>
      <w:r w:rsidRPr="00372FF6">
        <w:rPr>
          <w:sz w:val="14"/>
          <w:szCs w:val="20"/>
        </w:rPr>
        <w:t xml:space="preserve"> this process of </w:t>
      </w:r>
      <w:r w:rsidRPr="00372FF6">
        <w:rPr>
          <w:rStyle w:val="StyleUnderline"/>
          <w:szCs w:val="20"/>
        </w:rPr>
        <w:t>renewal must begin with analyzing</w:t>
      </w:r>
      <w:r w:rsidRPr="00372FF6">
        <w:rPr>
          <w:sz w:val="14"/>
          <w:szCs w:val="20"/>
        </w:rPr>
        <w:t xml:space="preserve"> </w:t>
      </w:r>
      <w:r w:rsidRPr="00372FF6">
        <w:rPr>
          <w:rStyle w:val="StyleUnderline"/>
          <w:szCs w:val="20"/>
          <w:bdr w:val="single" w:sz="4" w:space="0" w:color="auto"/>
        </w:rPr>
        <w:t>America's competitive position</w:t>
      </w:r>
      <w:r w:rsidRPr="00372FF6">
        <w:rPr>
          <w:sz w:val="14"/>
          <w:szCs w:val="20"/>
        </w:rPr>
        <w:t xml:space="preserve"> </w:t>
      </w:r>
      <w:r w:rsidRPr="00372FF6">
        <w:rPr>
          <w:rStyle w:val="StyleUnderline"/>
          <w:szCs w:val="20"/>
        </w:rPr>
        <w:t>and understanding the gravity of the situation</w:t>
      </w:r>
      <w:r w:rsidRPr="00372FF6">
        <w:rPr>
          <w:sz w:val="14"/>
          <w:szCs w:val="20"/>
        </w:rPr>
        <w:t xml:space="preserve"> Americans face.</w:t>
      </w:r>
    </w:p>
    <w:p w14:paraId="1BD564B8" w14:textId="77777777" w:rsidR="00E931FF" w:rsidRPr="00372FF6" w:rsidRDefault="00E931FF" w:rsidP="00E931FF">
      <w:pPr>
        <w:rPr>
          <w:sz w:val="14"/>
          <w:szCs w:val="20"/>
        </w:rPr>
      </w:pPr>
    </w:p>
    <w:p w14:paraId="6485A542" w14:textId="77777777" w:rsidR="00E931FF" w:rsidRPr="00372FF6" w:rsidRDefault="00E931FF" w:rsidP="00E931FF">
      <w:pPr>
        <w:pStyle w:val="Heading4"/>
      </w:pPr>
      <w:r w:rsidRPr="00372FF6">
        <w:t xml:space="preserve">Every global hotpot goes </w:t>
      </w:r>
      <w:proofErr w:type="gramStart"/>
      <w:r w:rsidRPr="00372FF6">
        <w:rPr>
          <w:u w:val="single"/>
        </w:rPr>
        <w:t>nuclear</w:t>
      </w:r>
      <w:proofErr w:type="gramEnd"/>
      <w:r w:rsidRPr="00372FF6">
        <w:t xml:space="preserve"> and it triggers </w:t>
      </w:r>
      <w:r w:rsidRPr="00372FF6">
        <w:rPr>
          <w:u w:val="single"/>
        </w:rPr>
        <w:t>their impacts</w:t>
      </w:r>
    </w:p>
    <w:p w14:paraId="7621BA94" w14:textId="77777777" w:rsidR="00E931FF" w:rsidRPr="00372FF6" w:rsidRDefault="00E931FF" w:rsidP="00E931FF">
      <w:r w:rsidRPr="00372FF6">
        <w:rPr>
          <w:rStyle w:val="Style13ptBold"/>
        </w:rPr>
        <w:t>Brands 15 –</w:t>
      </w:r>
      <w:r w:rsidRPr="00372FF6">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06FFA54C" w14:textId="77777777" w:rsidR="00E931FF" w:rsidRPr="00372FF6" w:rsidRDefault="00E931FF" w:rsidP="00E931FF">
      <w:pPr>
        <w:rPr>
          <w:sz w:val="16"/>
        </w:rPr>
      </w:pPr>
      <w:r w:rsidRPr="00372FF6">
        <w:rPr>
          <w:sz w:val="16"/>
        </w:rPr>
        <w:t xml:space="preserve">The fundamental reason is that </w:t>
      </w:r>
      <w:r w:rsidRPr="00372FF6">
        <w:rPr>
          <w:u w:val="single"/>
        </w:rPr>
        <w:t>both U.S. influence and international stability are thoroughly interwoven with a robust U.S. forward presence.</w:t>
      </w:r>
      <w:r w:rsidRPr="00372FF6">
        <w:rPr>
          <w:sz w:val="16"/>
        </w:rPr>
        <w:t xml:space="preserve"> Regarding influence, </w:t>
      </w:r>
      <w:r w:rsidRPr="00372FF6">
        <w:rPr>
          <w:u w:val="single"/>
        </w:rPr>
        <w:t>the protection that Washington has afforded its allies has equally afforded the United States great sway over those allies’ policies</w:t>
      </w:r>
      <w:r w:rsidRPr="00372FF6">
        <w:rPr>
          <w:sz w:val="16"/>
        </w:rPr>
        <w:t xml:space="preserve">.43 </w:t>
      </w:r>
      <w:r w:rsidRPr="00372FF6">
        <w:rPr>
          <w:u w:val="single"/>
        </w:rPr>
        <w:t>During the Cold War and after</w:t>
      </w:r>
      <w:r w:rsidRPr="00372FF6">
        <w:rPr>
          <w:sz w:val="16"/>
        </w:rPr>
        <w:t xml:space="preserve">, for instance, </w:t>
      </w:r>
      <w:r w:rsidRPr="00372FF6">
        <w:rPr>
          <w:u w:val="single"/>
        </w:rPr>
        <w:t>the</w:t>
      </w:r>
      <w:r w:rsidRPr="00372FF6">
        <w:rPr>
          <w:sz w:val="16"/>
        </w:rPr>
        <w:t xml:space="preserve"> </w:t>
      </w:r>
      <w:r w:rsidRPr="00372FF6">
        <w:rPr>
          <w:u w:val="single"/>
        </w:rPr>
        <w:t>U</w:t>
      </w:r>
      <w:r w:rsidRPr="00372FF6">
        <w:rPr>
          <w:sz w:val="16"/>
        </w:rPr>
        <w:t xml:space="preserve">nited </w:t>
      </w:r>
      <w:r w:rsidRPr="00372FF6">
        <w:rPr>
          <w:u w:val="single"/>
        </w:rPr>
        <w:t>S</w:t>
      </w:r>
      <w:r w:rsidRPr="00372FF6">
        <w:rPr>
          <w:sz w:val="16"/>
        </w:rPr>
        <w:t xml:space="preserve">tates </w:t>
      </w:r>
      <w:r w:rsidRPr="00372FF6">
        <w:rPr>
          <w:u w:val="single"/>
        </w:rPr>
        <w:t>has used the influence provided by its security posture to veto allies’ pursuit of nuclear weapons</w:t>
      </w:r>
      <w:r w:rsidRPr="00372FF6">
        <w:rPr>
          <w:sz w:val="16"/>
        </w:rPr>
        <w:t xml:space="preserve">, </w:t>
      </w:r>
      <w:r w:rsidRPr="00372FF6">
        <w:rPr>
          <w:u w:val="single"/>
        </w:rPr>
        <w:t>to obtain more advantageous terms in financial and trade agreements</w:t>
      </w:r>
      <w:r w:rsidRPr="00372FF6">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372FF6">
        <w:rPr>
          <w:u w:val="single"/>
        </w:rPr>
        <w:t>One can tell a similar story about the relative stability of the post-war order</w:t>
      </w:r>
      <w:r w:rsidRPr="00372FF6">
        <w:rPr>
          <w:sz w:val="16"/>
        </w:rPr>
        <w:t>. As even some leading offshore balancers have acknowledged</w:t>
      </w:r>
      <w:r w:rsidRPr="00372FF6">
        <w:rPr>
          <w:u w:val="single"/>
        </w:rPr>
        <w:t>, the lack of conflict in regions like Europe in recent decades is not something that has occurred naturally</w:t>
      </w:r>
      <w:r w:rsidRPr="00372FF6">
        <w:rPr>
          <w:sz w:val="16"/>
        </w:rPr>
        <w:t xml:space="preserve">. </w:t>
      </w:r>
      <w:r w:rsidRPr="00372FF6">
        <w:rPr>
          <w:u w:val="single"/>
        </w:rPr>
        <w:t xml:space="preserve">It has occurred because the “American pacifier” has suppressed precisely the dynamics that previously fostered geopolitical turmoil. That pacifier has limited </w:t>
      </w:r>
      <w:r w:rsidRPr="00372FF6">
        <w:rPr>
          <w:rStyle w:val="Emphasis"/>
        </w:rPr>
        <w:t>arms races</w:t>
      </w:r>
      <w:r w:rsidRPr="00372FF6">
        <w:rPr>
          <w:u w:val="single"/>
        </w:rPr>
        <w:t xml:space="preserve"> and security </w:t>
      </w:r>
      <w:r w:rsidRPr="00372FF6">
        <w:rPr>
          <w:rStyle w:val="Emphasis"/>
        </w:rPr>
        <w:t>competitions</w:t>
      </w:r>
      <w:r w:rsidRPr="00372FF6">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372FF6">
        <w:rPr>
          <w:sz w:val="16"/>
        </w:rPr>
        <w:t xml:space="preserve"> </w:t>
      </w:r>
      <w:r w:rsidRPr="00372FF6">
        <w:rPr>
          <w:u w:val="single"/>
        </w:rPr>
        <w:t xml:space="preserve">It has induced caution in the behavior of allies and adversaries alike, </w:t>
      </w:r>
      <w:r w:rsidRPr="00372FF6">
        <w:rPr>
          <w:rStyle w:val="Emphasis"/>
        </w:rPr>
        <w:t>deterring aggression</w:t>
      </w:r>
      <w:r w:rsidRPr="00372FF6">
        <w:rPr>
          <w:u w:val="single"/>
        </w:rPr>
        <w:t xml:space="preserve"> and dissuading other destabilizing behavior</w:t>
      </w:r>
      <w:r w:rsidRPr="00372FF6">
        <w:rPr>
          <w:sz w:val="16"/>
        </w:rPr>
        <w:t xml:space="preserve">. As John Mearsheimer has noted, the United States “effectively acts as a night watchman,” lending order to an otherwise disorderly and anarchical environment.45 </w:t>
      </w:r>
      <w:r w:rsidRPr="00372FF6">
        <w:rPr>
          <w:u w:val="single"/>
        </w:rPr>
        <w:t>What would happen if Washington backed away from this role</w:t>
      </w:r>
      <w:r w:rsidRPr="00372FF6">
        <w:rPr>
          <w:sz w:val="16"/>
        </w:rPr>
        <w:t xml:space="preserve">? The most logical answer is that </w:t>
      </w:r>
      <w:r w:rsidRPr="00372FF6">
        <w:rPr>
          <w:u w:val="single"/>
        </w:rPr>
        <w:t xml:space="preserve">both U.S. influence and </w:t>
      </w:r>
      <w:r w:rsidRPr="00372FF6">
        <w:rPr>
          <w:rStyle w:val="Emphasis"/>
        </w:rPr>
        <w:t>global stability</w:t>
      </w:r>
      <w:r w:rsidRPr="00372FF6">
        <w:rPr>
          <w:u w:val="single"/>
        </w:rPr>
        <w:t xml:space="preserve"> would suffer</w:t>
      </w:r>
      <w:r w:rsidRPr="00372FF6">
        <w:rPr>
          <w:sz w:val="16"/>
        </w:rPr>
        <w:t xml:space="preserve">. </w:t>
      </w:r>
      <w:r w:rsidRPr="00372FF6">
        <w:rPr>
          <w:u w:val="single"/>
        </w:rPr>
        <w:t>With respect to influence,</w:t>
      </w:r>
      <w:r w:rsidRPr="00372FF6">
        <w:rPr>
          <w:sz w:val="16"/>
        </w:rPr>
        <w:t xml:space="preserve"> </w:t>
      </w:r>
      <w:r w:rsidRPr="00372FF6">
        <w:rPr>
          <w:u w:val="single"/>
        </w:rPr>
        <w:t>the</w:t>
      </w:r>
      <w:r w:rsidRPr="00372FF6">
        <w:rPr>
          <w:sz w:val="16"/>
        </w:rPr>
        <w:t xml:space="preserve"> </w:t>
      </w:r>
      <w:r w:rsidRPr="00372FF6">
        <w:rPr>
          <w:u w:val="single"/>
        </w:rPr>
        <w:t>U</w:t>
      </w:r>
      <w:r w:rsidRPr="00372FF6">
        <w:rPr>
          <w:sz w:val="16"/>
        </w:rPr>
        <w:t xml:space="preserve">nited </w:t>
      </w:r>
      <w:r w:rsidRPr="00372FF6">
        <w:rPr>
          <w:u w:val="single"/>
        </w:rPr>
        <w:t>S</w:t>
      </w:r>
      <w:r w:rsidRPr="00372FF6">
        <w:rPr>
          <w:sz w:val="16"/>
        </w:rPr>
        <w:t xml:space="preserve">tates </w:t>
      </w:r>
      <w:r w:rsidRPr="00372FF6">
        <w:rPr>
          <w:u w:val="single"/>
        </w:rPr>
        <w:t>would</w:t>
      </w:r>
      <w:r w:rsidRPr="00372FF6">
        <w:rPr>
          <w:sz w:val="16"/>
        </w:rPr>
        <w:t xml:space="preserve"> effectively </w:t>
      </w:r>
      <w:r w:rsidRPr="00372FF6">
        <w:rPr>
          <w:u w:val="single"/>
        </w:rPr>
        <w:t>be surrendering the most powerful bargaining chip it has traditionally wielded in dealing with friends and allies,</w:t>
      </w:r>
      <w:r w:rsidRPr="00372FF6">
        <w:rPr>
          <w:sz w:val="16"/>
        </w:rPr>
        <w:t xml:space="preserve"> </w:t>
      </w:r>
      <w:r w:rsidRPr="00372FF6">
        <w:rPr>
          <w:u w:val="single"/>
        </w:rPr>
        <w:t>and jeopardizing the position of leadership it has used to shape bilateral and regional agendas for decades. The consequences would seem no less damaging where stability is concerned</w:t>
      </w:r>
      <w:r w:rsidRPr="00372FF6">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372FF6">
        <w:rPr>
          <w:u w:val="single"/>
        </w:rPr>
        <w:t>removing the American pacifier would liberate the more destabilizing influences that U.S. policy had previously stifled. Long-dormant security competitions might reawaken as countries armed themselves more vigorously</w:t>
      </w:r>
      <w:r w:rsidRPr="00372FF6">
        <w:rPr>
          <w:sz w:val="16"/>
        </w:rPr>
        <w:t xml:space="preserve">; </w:t>
      </w:r>
      <w:r w:rsidRPr="00372FF6">
        <w:rPr>
          <w:u w:val="single"/>
        </w:rPr>
        <w:t>historical antagonisms</w:t>
      </w:r>
      <w:r w:rsidRPr="00372FF6">
        <w:rPr>
          <w:sz w:val="16"/>
        </w:rPr>
        <w:t xml:space="preserve"> </w:t>
      </w:r>
      <w:r w:rsidRPr="00372FF6">
        <w:rPr>
          <w:u w:val="single"/>
        </w:rPr>
        <w:t>between old rivals might reemerge in the absence of a robust U.S. presence and the reassurance it provides</w:t>
      </w:r>
      <w:r w:rsidRPr="00372FF6">
        <w:rPr>
          <w:sz w:val="16"/>
        </w:rPr>
        <w:t xml:space="preserve">. Moreover, </w:t>
      </w:r>
      <w:r w:rsidRPr="00372FF6">
        <w:rPr>
          <w:u w:val="single"/>
        </w:rPr>
        <w:t>countries that seek to revise existing regional orders in their favor</w:t>
      </w:r>
      <w:r w:rsidRPr="00372FF6">
        <w:rPr>
          <w:sz w:val="16"/>
        </w:rPr>
        <w:t xml:space="preserve">—think </w:t>
      </w:r>
      <w:r w:rsidRPr="00372FF6">
        <w:rPr>
          <w:rStyle w:val="Emphasis"/>
        </w:rPr>
        <w:t>Russia</w:t>
      </w:r>
      <w:r w:rsidRPr="00372FF6">
        <w:rPr>
          <w:sz w:val="16"/>
        </w:rPr>
        <w:t xml:space="preserve"> in </w:t>
      </w:r>
      <w:r w:rsidRPr="00372FF6">
        <w:rPr>
          <w:rStyle w:val="Emphasis"/>
        </w:rPr>
        <w:t>Europe</w:t>
      </w:r>
      <w:r w:rsidRPr="00372FF6">
        <w:rPr>
          <w:sz w:val="16"/>
        </w:rPr>
        <w:t xml:space="preserve">, or </w:t>
      </w:r>
      <w:r w:rsidRPr="00372FF6">
        <w:rPr>
          <w:rStyle w:val="Emphasis"/>
        </w:rPr>
        <w:t>China</w:t>
      </w:r>
      <w:r w:rsidRPr="00372FF6">
        <w:rPr>
          <w:sz w:val="16"/>
        </w:rPr>
        <w:t xml:space="preserve"> in Asia—might indeed applaud U.S. retrenchment, but </w:t>
      </w:r>
      <w:r w:rsidRPr="00372FF6">
        <w:rPr>
          <w:u w:val="single"/>
        </w:rPr>
        <w:t>they might just as plausibly feel empowered to more assertively press their interests</w:t>
      </w:r>
      <w:r w:rsidRPr="00372FF6">
        <w:rPr>
          <w:sz w:val="16"/>
        </w:rPr>
        <w:t>. If the United States has been a kind of Leviathan in key regions, Mearsheimer acknowledges, then “</w:t>
      </w:r>
      <w:r w:rsidRPr="00372FF6">
        <w:rPr>
          <w:u w:val="single"/>
        </w:rPr>
        <w:t>take away that Leviathan and there is likely to be big trouble</w:t>
      </w:r>
      <w:r w:rsidRPr="00372FF6">
        <w:rPr>
          <w:sz w:val="16"/>
        </w:rPr>
        <w:t xml:space="preserve">.”46 Scanning the global horizon today, </w:t>
      </w:r>
      <w:r w:rsidRPr="00372FF6">
        <w:rPr>
          <w:u w:val="single"/>
        </w:rPr>
        <w:t>one can easily see where such trouble might arise. In Europe,</w:t>
      </w:r>
      <w:r w:rsidRPr="00372FF6">
        <w:rPr>
          <w:sz w:val="16"/>
        </w:rPr>
        <w:t xml:space="preserve"> </w:t>
      </w:r>
      <w:r w:rsidRPr="00372FF6">
        <w:rPr>
          <w:u w:val="single"/>
        </w:rPr>
        <w:t>a revisionist Russia is already destabilizing its neighbors and contesting the post-Cold War settlement in the region.</w:t>
      </w:r>
      <w:r w:rsidRPr="00372FF6">
        <w:rPr>
          <w:sz w:val="16"/>
        </w:rPr>
        <w:t xml:space="preserve"> </w:t>
      </w:r>
      <w:r w:rsidRPr="00372FF6">
        <w:rPr>
          <w:u w:val="single"/>
        </w:rPr>
        <w:t xml:space="preserve">In the Gulf and broader Middle East, the threat of Iranian ascendancy has stoked region-wide tensions manifesting in proxy wars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372FF6">
        <w:rPr>
          <w:sz w:val="16"/>
        </w:rPr>
        <w:t xml:space="preserve">In these circumstances, </w:t>
      </w:r>
      <w:r w:rsidRPr="00372FF6">
        <w:rPr>
          <w:u w:val="single"/>
        </w:rPr>
        <w:t>removing the American pacifier would likely yield not low-cost stability, but increased conflict and upheaval. That conflict and upheaval</w:t>
      </w:r>
      <w:r w:rsidRPr="00372FF6">
        <w:rPr>
          <w:sz w:val="16"/>
        </w:rPr>
        <w:t xml:space="preserve">, in turn, </w:t>
      </w:r>
      <w:r w:rsidRPr="00372FF6">
        <w:rPr>
          <w:u w:val="single"/>
        </w:rPr>
        <w:t>would be quite damaging to U.S. interests</w:t>
      </w:r>
      <w:r w:rsidRPr="00372FF6">
        <w:rPr>
          <w:sz w:val="16"/>
        </w:rPr>
        <w:t xml:space="preserve"> even if it did not result in the nightmare scenario of a hostile power dominating a key region. </w:t>
      </w:r>
      <w:r w:rsidRPr="00372FF6">
        <w:rPr>
          <w:u w:val="single"/>
        </w:rPr>
        <w:t>It is hard to imagine</w:t>
      </w:r>
      <w:r w:rsidRPr="00372FF6">
        <w:rPr>
          <w:sz w:val="16"/>
        </w:rPr>
        <w:t xml:space="preserve">, for instance, </w:t>
      </w:r>
      <w:r w:rsidRPr="00372FF6">
        <w:rPr>
          <w:u w:val="single"/>
        </w:rPr>
        <w:t xml:space="preserve">that increased instability and acrimony would produce the robust multilateral cooperation necessary to deal with transnational threats from </w:t>
      </w:r>
      <w:r w:rsidRPr="00372FF6">
        <w:rPr>
          <w:rStyle w:val="Emphasis"/>
        </w:rPr>
        <w:t>pandemics</w:t>
      </w:r>
      <w:r w:rsidRPr="00372FF6">
        <w:rPr>
          <w:u w:val="single"/>
        </w:rPr>
        <w:t xml:space="preserve"> to piracy. More problematic still might be the </w:t>
      </w:r>
      <w:r w:rsidRPr="00372FF6">
        <w:rPr>
          <w:rStyle w:val="Emphasis"/>
        </w:rPr>
        <w:t>economic consequences</w:t>
      </w:r>
      <w:r w:rsidRPr="00372FF6">
        <w:rPr>
          <w:u w:val="single"/>
        </w:rPr>
        <w:t>.</w:t>
      </w:r>
      <w:r w:rsidRPr="00372FF6">
        <w:rPr>
          <w:sz w:val="16"/>
        </w:rPr>
        <w:t xml:space="preserve"> As scholars like Michael Mandelbaum have argued, </w:t>
      </w:r>
      <w:r w:rsidRPr="00372FF6">
        <w:rPr>
          <w:u w:val="single"/>
        </w:rPr>
        <w:t>the enormous progress toward global prosperity and integration that has occurred since World War II</w:t>
      </w:r>
      <w:r w:rsidRPr="00372FF6">
        <w:rPr>
          <w:sz w:val="16"/>
        </w:rPr>
        <w:t xml:space="preserve"> (and now the Cold War) </w:t>
      </w:r>
      <w:r w:rsidRPr="00372FF6">
        <w:rPr>
          <w:u w:val="single"/>
        </w:rPr>
        <w:t>has come in the climate of relative stability and security provided largely by the U</w:t>
      </w:r>
      <w:r w:rsidRPr="00372FF6">
        <w:rPr>
          <w:sz w:val="16"/>
        </w:rPr>
        <w:t xml:space="preserve">nited </w:t>
      </w:r>
      <w:r w:rsidRPr="00372FF6">
        <w:rPr>
          <w:u w:val="single"/>
        </w:rPr>
        <w:t>S</w:t>
      </w:r>
      <w:r w:rsidRPr="00372FF6">
        <w:rPr>
          <w:sz w:val="16"/>
        </w:rPr>
        <w:t xml:space="preserve">tates.47 </w:t>
      </w:r>
      <w:r w:rsidRPr="00372FF6">
        <w:rPr>
          <w:u w:val="single"/>
        </w:rPr>
        <w:t>One simply cannot confidently predict that this progress would endure amid escalating geopolitical competition in regions of enormous importance to the world economy</w:t>
      </w:r>
      <w:r w:rsidRPr="00372FF6">
        <w:rPr>
          <w:sz w:val="16"/>
          <w:szCs w:val="16"/>
        </w:rPr>
        <w:t xml:space="preserve">. </w:t>
      </w:r>
      <w:r w:rsidRPr="00372FF6">
        <w:rPr>
          <w:sz w:val="16"/>
        </w:rPr>
        <w:t xml:space="preserve">Perhaps </w:t>
      </w:r>
      <w:r w:rsidRPr="00372FF6">
        <w:rPr>
          <w:u w:val="single"/>
        </w:rPr>
        <w:t>the greatest risk that a strategy of offshore balancing would run</w:t>
      </w:r>
      <w:r w:rsidRPr="00372FF6">
        <w:rPr>
          <w:sz w:val="16"/>
        </w:rPr>
        <w:t xml:space="preserve">, of course, </w:t>
      </w:r>
      <w:r w:rsidRPr="00372FF6">
        <w:rPr>
          <w:u w:val="single"/>
        </w:rPr>
        <w:t>is that a key region might not be able to maintain its own balance following U.S. retrenchment</w:t>
      </w:r>
      <w:r w:rsidRPr="00372FF6">
        <w:rPr>
          <w:sz w:val="16"/>
        </w:rPr>
        <w:t xml:space="preserve">. That prospect might have seemed far-fetched in the early post-Cold War era, and it remains unlikely in the immediate future. But </w:t>
      </w:r>
      <w:r w:rsidRPr="00372FF6">
        <w:rPr>
          <w:u w:val="single"/>
        </w:rPr>
        <w:t>in East Asia particularly, the rise and growing assertiveness of China has highlighted the medium- to long-term danger that a hostile power could in fact gain regional primacy. If China’s economy continues to grow rapidly</w:t>
      </w:r>
      <w:r w:rsidRPr="00372FF6">
        <w:rPr>
          <w:sz w:val="16"/>
        </w:rPr>
        <w:t xml:space="preserve">, and if Beijing continues to increase military spending by 10 percent or more each year, </w:t>
      </w:r>
      <w:r w:rsidRPr="00372FF6">
        <w:rPr>
          <w:u w:val="single"/>
        </w:rPr>
        <w:t>then its neighbors will ultimately face grave challenges in containing Chinese power even if they join forces in that endeavor</w:t>
      </w:r>
      <w:r w:rsidRPr="00372FF6">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372FF6">
        <w:rPr>
          <w:u w:val="single"/>
        </w:rPr>
        <w:t>offshore balancing becomes a dangerous and potentially self-defeating strategy</w:t>
      </w:r>
      <w:r w:rsidRPr="00372FF6">
        <w:rPr>
          <w:sz w:val="16"/>
        </w:rPr>
        <w:t xml:space="preserve">. As mentioned above, </w:t>
      </w:r>
      <w:r w:rsidRPr="00372FF6">
        <w:rPr>
          <w:u w:val="single"/>
        </w:rPr>
        <w:t xml:space="preserve">it could lead countries like Japan and South Korea to seek </w:t>
      </w:r>
      <w:r w:rsidRPr="00372FF6">
        <w:rPr>
          <w:rStyle w:val="Emphasis"/>
        </w:rPr>
        <w:t>nuclear weapons</w:t>
      </w:r>
      <w:r w:rsidRPr="00372FF6">
        <w:rPr>
          <w:sz w:val="16"/>
        </w:rPr>
        <w:t xml:space="preserve">, thereby </w:t>
      </w:r>
      <w:r w:rsidRPr="00372FF6">
        <w:rPr>
          <w:u w:val="single"/>
        </w:rPr>
        <w:t>stoking arms races and elevating regional tensions</w:t>
      </w:r>
      <w:r w:rsidRPr="00372FF6">
        <w:rPr>
          <w:sz w:val="16"/>
        </w:rPr>
        <w:t xml:space="preserve">. Alternatively, and perhaps more worryingly, </w:t>
      </w:r>
      <w:r w:rsidRPr="00372FF6">
        <w:rPr>
          <w:u w:val="single"/>
        </w:rPr>
        <w:t>it might encourage the scenario that offshore balancers seek to avoid, by easing China’s ascent to regional hegemony.</w:t>
      </w:r>
      <w:r w:rsidRPr="00372FF6">
        <w:rPr>
          <w:sz w:val="16"/>
        </w:rPr>
        <w:t xml:space="preserve"> As Robert Gilpin has written, “</w:t>
      </w:r>
      <w:r w:rsidRPr="00372FF6">
        <w:rPr>
          <w:u w:val="single"/>
        </w:rPr>
        <w:t>Retrenchment by its very nature is an indication of relative weakness and declining power, and thus retrenchment can have a deteriorating effect on relations with allies and rivals</w:t>
      </w:r>
      <w:r w:rsidRPr="00372FF6">
        <w:rPr>
          <w:sz w:val="16"/>
        </w:rPr>
        <w:t>.”</w:t>
      </w:r>
      <w:r w:rsidRPr="00372FF6">
        <w:rPr>
          <w:sz w:val="16"/>
          <w:szCs w:val="16"/>
        </w:rPr>
        <w:t xml:space="preserve">49 </w:t>
      </w:r>
      <w:r w:rsidRPr="00372FF6">
        <w:rPr>
          <w:u w:val="single"/>
        </w:rPr>
        <w:t>In East Asia today, U.S. allies rely on U.S. reassurance to navigate increasingly fraught relationships with a more assertive China precisely because they understand that they will have great trouble balancing Beijing on their own</w:t>
      </w:r>
      <w:r w:rsidRPr="00372FF6">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08364B87" w14:textId="77777777" w:rsidR="00E931FF" w:rsidRPr="00372FF6" w:rsidRDefault="00E931FF" w:rsidP="00E931FF">
      <w:pPr>
        <w:pStyle w:val="Heading3"/>
      </w:pPr>
      <w:proofErr w:type="gramStart"/>
      <w:r w:rsidRPr="00372FF6">
        <w:t>!---</w:t>
      </w:r>
      <w:proofErr w:type="gramEnd"/>
      <w:r w:rsidRPr="00372FF6">
        <w:t>Protectionism</w:t>
      </w:r>
    </w:p>
    <w:p w14:paraId="25FC3FBA" w14:textId="5764A87E" w:rsidR="00E931FF" w:rsidRPr="00372FF6" w:rsidRDefault="00E931FF" w:rsidP="00E931FF">
      <w:pPr>
        <w:pStyle w:val="Heading4"/>
      </w:pPr>
      <w:r w:rsidRPr="00372FF6">
        <w:rPr>
          <w:u w:val="single"/>
        </w:rPr>
        <w:t>Independently</w:t>
      </w:r>
      <w:r w:rsidRPr="00372FF6">
        <w:t xml:space="preserve">, unemployment spurs </w:t>
      </w:r>
      <w:r w:rsidRPr="00372FF6">
        <w:rPr>
          <w:u w:val="single"/>
        </w:rPr>
        <w:t>public support</w:t>
      </w:r>
      <w:r w:rsidRPr="00372FF6">
        <w:t xml:space="preserve"> for </w:t>
      </w:r>
      <w:r w:rsidRPr="00372FF6">
        <w:rPr>
          <w:u w:val="single"/>
        </w:rPr>
        <w:t>protectionism</w:t>
      </w:r>
      <w:r w:rsidRPr="00372FF6">
        <w:t xml:space="preserve"> – that’s translated into </w:t>
      </w:r>
      <w:r w:rsidRPr="00372FF6">
        <w:rPr>
          <w:u w:val="single"/>
        </w:rPr>
        <w:t>barriers</w:t>
      </w:r>
      <w:r w:rsidRPr="00372FF6">
        <w:t xml:space="preserve"> that </w:t>
      </w:r>
      <w:r w:rsidRPr="00372FF6">
        <w:rPr>
          <w:u w:val="single"/>
        </w:rPr>
        <w:t>spiral internationally</w:t>
      </w:r>
      <w:r w:rsidR="007E00F7">
        <w:rPr>
          <w:u w:val="single"/>
        </w:rPr>
        <w:t>.</w:t>
      </w:r>
    </w:p>
    <w:p w14:paraId="59259990" w14:textId="77777777" w:rsidR="00E931FF" w:rsidRPr="00372FF6" w:rsidRDefault="00E931FF" w:rsidP="00E931FF">
      <w:r w:rsidRPr="00372FF6">
        <w:rPr>
          <w:rStyle w:val="Style13ptBold"/>
        </w:rPr>
        <w:t xml:space="preserve">Melgar 13 </w:t>
      </w:r>
      <w:r w:rsidRPr="00372FF6">
        <w:t xml:space="preserve">---- Natalia, Department of Economics (Universidad de la Republica, Uruguay), “Explaining Protectionism Support: The Role of Economic Factors,” </w:t>
      </w:r>
      <w:r w:rsidRPr="00372FF6">
        <w:rPr>
          <w:i/>
        </w:rPr>
        <w:t>International Scholarly Research Notices Economics</w:t>
      </w:r>
      <w:r w:rsidRPr="00372FF6">
        <w:t xml:space="preserve">, 954071, </w:t>
      </w:r>
      <w:hyperlink r:id="rId127" w:history="1">
        <w:r w:rsidRPr="00372FF6">
          <w:rPr>
            <w:rStyle w:val="Hyperlink"/>
          </w:rPr>
          <w:t>https://www.hindawi.com/journals/isrn/2013/954071/</w:t>
        </w:r>
      </w:hyperlink>
    </w:p>
    <w:p w14:paraId="1280FEBC" w14:textId="77777777" w:rsidR="00E931FF" w:rsidRPr="00372FF6" w:rsidRDefault="00E931FF" w:rsidP="00E931FF">
      <w:pPr>
        <w:rPr>
          <w:sz w:val="14"/>
        </w:rPr>
      </w:pPr>
      <w:r w:rsidRPr="00372FF6">
        <w:rPr>
          <w:sz w:val="14"/>
        </w:rPr>
        <w:t xml:space="preserve">5. </w:t>
      </w:r>
      <w:r w:rsidRPr="00372FF6">
        <w:rPr>
          <w:rStyle w:val="Emphasis"/>
        </w:rPr>
        <w:t>Conclusions</w:t>
      </w:r>
    </w:p>
    <w:p w14:paraId="79B92878" w14:textId="77777777" w:rsidR="00E931FF" w:rsidRPr="00372FF6" w:rsidRDefault="00E931FF" w:rsidP="00E931FF">
      <w:pPr>
        <w:rPr>
          <w:sz w:val="14"/>
        </w:rPr>
      </w:pPr>
      <w:r w:rsidRPr="00372FF6">
        <w:rPr>
          <w:sz w:val="14"/>
        </w:rPr>
        <w:t xml:space="preserve">In this study, </w:t>
      </w:r>
      <w:r w:rsidRPr="00372FF6">
        <w:rPr>
          <w:rStyle w:val="StyleUnderline"/>
        </w:rPr>
        <w:t>we hypothesise</w:t>
      </w:r>
      <w:r w:rsidRPr="00372FF6">
        <w:rPr>
          <w:sz w:val="14"/>
        </w:rPr>
        <w:t xml:space="preserve"> that </w:t>
      </w:r>
      <w:r w:rsidRPr="00372FF6">
        <w:rPr>
          <w:rStyle w:val="StyleUnderline"/>
        </w:rPr>
        <w:t>individual support for protectionism is</w:t>
      </w:r>
      <w:r w:rsidRPr="00372FF6">
        <w:rPr>
          <w:sz w:val="14"/>
        </w:rPr>
        <w:t xml:space="preserve"> </w:t>
      </w:r>
      <w:r w:rsidRPr="00372FF6">
        <w:rPr>
          <w:rStyle w:val="Emphasis"/>
        </w:rPr>
        <w:t>not only affected by noneconomic factors</w:t>
      </w:r>
      <w:r w:rsidRPr="00372FF6">
        <w:rPr>
          <w:sz w:val="14"/>
        </w:rPr>
        <w:t xml:space="preserve">, </w:t>
      </w:r>
      <w:r w:rsidRPr="00372FF6">
        <w:rPr>
          <w:rStyle w:val="StyleUnderline"/>
        </w:rPr>
        <w:t>such as</w:t>
      </w:r>
      <w:r w:rsidRPr="00372FF6">
        <w:rPr>
          <w:sz w:val="14"/>
        </w:rPr>
        <w:t xml:space="preserve"> the respondent’s attachment or </w:t>
      </w:r>
      <w:r w:rsidRPr="00372FF6">
        <w:rPr>
          <w:rStyle w:val="StyleUnderline"/>
        </w:rPr>
        <w:t>nationalism</w:t>
      </w:r>
      <w:r w:rsidRPr="00372FF6">
        <w:rPr>
          <w:sz w:val="14"/>
        </w:rPr>
        <w:t xml:space="preserve"> values </w:t>
      </w:r>
      <w:r w:rsidRPr="00372FF6">
        <w:rPr>
          <w:rStyle w:val="StyleUnderline"/>
        </w:rPr>
        <w:t>or personal</w:t>
      </w:r>
      <w:r w:rsidRPr="00372FF6">
        <w:rPr>
          <w:sz w:val="14"/>
        </w:rPr>
        <w:t xml:space="preserve"> economic </w:t>
      </w:r>
      <w:r w:rsidRPr="00372FF6">
        <w:rPr>
          <w:rStyle w:val="StyleUnderline"/>
        </w:rPr>
        <w:t>situations</w:t>
      </w:r>
      <w:r w:rsidRPr="00372FF6">
        <w:rPr>
          <w:sz w:val="14"/>
        </w:rPr>
        <w:t xml:space="preserve">, </w:t>
      </w:r>
      <w:r w:rsidRPr="00372FF6">
        <w:rPr>
          <w:rStyle w:val="Emphasis"/>
        </w:rPr>
        <w:t>but also</w:t>
      </w:r>
      <w:r w:rsidRPr="00372FF6">
        <w:rPr>
          <w:sz w:val="14"/>
        </w:rPr>
        <w:t xml:space="preserve"> </w:t>
      </w:r>
      <w:r w:rsidRPr="00372FF6">
        <w:rPr>
          <w:rStyle w:val="StyleUnderline"/>
        </w:rPr>
        <w:t>by some macroeconomic factors</w:t>
      </w:r>
      <w:r w:rsidRPr="00372FF6">
        <w:rPr>
          <w:sz w:val="14"/>
        </w:rPr>
        <w:t xml:space="preserve">. To test our proposal, we explain protectionism support using an ordered probit model that includes individual attributes and country characteristics. We use data on individual preferences for free trade from the ISSP survey. Unfortunately, the version of ISSP that includes the preference concerning free trade is only available for the year 2003. Although these </w:t>
      </w:r>
      <w:r w:rsidRPr="00372FF6">
        <w:rPr>
          <w:rStyle w:val="StyleUnderline"/>
        </w:rPr>
        <w:t>data</w:t>
      </w:r>
      <w:r w:rsidRPr="00372FF6">
        <w:rPr>
          <w:sz w:val="14"/>
        </w:rPr>
        <w:t xml:space="preserve"> are somewhat dated, they </w:t>
      </w:r>
      <w:r w:rsidRPr="00372FF6">
        <w:rPr>
          <w:rStyle w:val="StyleUnderline"/>
        </w:rPr>
        <w:t>are the most recent to test our hypotheses. The dataset is available for more than thirty countries</w:t>
      </w:r>
      <w:r w:rsidRPr="00372FF6">
        <w:rPr>
          <w:sz w:val="14"/>
        </w:rPr>
        <w:t xml:space="preserve"> and offers a very interesting database for our purpose. We complete this rich database with a wide range of macroeconomic indicators collected from different databases. </w:t>
      </w:r>
      <w:proofErr w:type="gramStart"/>
      <w:r w:rsidRPr="00372FF6">
        <w:rPr>
          <w:sz w:val="14"/>
        </w:rPr>
        <w:t xml:space="preserve">In particular, </w:t>
      </w:r>
      <w:r w:rsidRPr="00372FF6">
        <w:rPr>
          <w:rStyle w:val="StyleUnderline"/>
        </w:rPr>
        <w:t>we</w:t>
      </w:r>
      <w:proofErr w:type="gramEnd"/>
      <w:r w:rsidRPr="00372FF6">
        <w:rPr>
          <w:rStyle w:val="StyleUnderline"/>
        </w:rPr>
        <w:t xml:space="preserve"> use indicators concerning macroeconomic context</w:t>
      </w:r>
      <w:r w:rsidRPr="00372FF6">
        <w:rPr>
          <w:sz w:val="14"/>
        </w:rPr>
        <w:t xml:space="preserve"> (GNI per capita, inflation, </w:t>
      </w:r>
      <w:r w:rsidRPr="00372FF6">
        <w:rPr>
          <w:rStyle w:val="Emphasis"/>
        </w:rPr>
        <w:t>unemployment rates</w:t>
      </w:r>
      <w:r w:rsidRPr="00372FF6">
        <w:rPr>
          <w:sz w:val="14"/>
        </w:rPr>
        <w:t>, and risk index), importance of trade and size of the country, and, more originally, indicators concerning the restrictiveness of trade policies for imports and exports.</w:t>
      </w:r>
    </w:p>
    <w:p w14:paraId="4F5269F2" w14:textId="77777777" w:rsidR="00E931FF" w:rsidRPr="00372FF6" w:rsidRDefault="00E931FF" w:rsidP="00E931FF">
      <w:pPr>
        <w:rPr>
          <w:sz w:val="14"/>
        </w:rPr>
      </w:pPr>
      <w:r w:rsidRPr="00372FF6">
        <w:rPr>
          <w:sz w:val="14"/>
        </w:rPr>
        <w:t>Some of our conclusions are similar to those of Daniels and von der Rhur [20] and Mayda and Rodrik [5], among others; namely, social status, relative income, values, and attachments have a notable influence on the formation of preferences. Like these studies, we also provide evidence that protrade preferences are positively and robustly correlated with individuals’ level of human capital. We also confirm that individual opinions concerning free trade match with how their personal revenue could be affected in the medium or long term by trade liberalisation as predicted by comparative advantage models. In fact, our results are in line with the R-V model: working in a sector with a comparative disadvantage also increases protectionism support, whereas working in a sector with a comparative advantage does not influence respondents’ opinions. Hence, people’s opinions are in line with the direct consequences trade liberalisation would have on its revenue.</w:t>
      </w:r>
    </w:p>
    <w:p w14:paraId="27B7478D" w14:textId="77777777" w:rsidR="00E931FF" w:rsidRPr="00372FF6" w:rsidRDefault="00E931FF" w:rsidP="00E931FF">
      <w:pPr>
        <w:rPr>
          <w:sz w:val="14"/>
        </w:rPr>
      </w:pPr>
      <w:r w:rsidRPr="00372FF6">
        <w:rPr>
          <w:rStyle w:val="StyleUnderline"/>
        </w:rPr>
        <w:t xml:space="preserve">Our main contribution consists in testing the influence of </w:t>
      </w:r>
      <w:r w:rsidRPr="00372FF6">
        <w:rPr>
          <w:sz w:val="14"/>
        </w:rPr>
        <w:t xml:space="preserve">some </w:t>
      </w:r>
      <w:r w:rsidRPr="00372FF6">
        <w:rPr>
          <w:rStyle w:val="StyleUnderline"/>
        </w:rPr>
        <w:t>macroeconomic factors on individual preferences for free trade. We find evidence</w:t>
      </w:r>
      <w:r w:rsidRPr="00372FF6">
        <w:rPr>
          <w:sz w:val="14"/>
        </w:rPr>
        <w:t xml:space="preserve"> that their overall appreciation of the consequence of trade liberalisation for the whole economy is not in line with trade theory optimism for free trade. </w:t>
      </w:r>
      <w:r w:rsidRPr="00372FF6">
        <w:rPr>
          <w:rStyle w:val="StyleUnderline"/>
        </w:rPr>
        <w:t>A large increase in</w:t>
      </w:r>
      <w:r w:rsidRPr="00372FF6">
        <w:rPr>
          <w:sz w:val="14"/>
        </w:rPr>
        <w:t xml:space="preserve"> </w:t>
      </w:r>
      <w:r w:rsidRPr="00372FF6">
        <w:rPr>
          <w:rStyle w:val="Emphasis"/>
        </w:rPr>
        <w:t>the unemployment rate</w:t>
      </w:r>
      <w:r w:rsidRPr="00372FF6">
        <w:rPr>
          <w:sz w:val="14"/>
        </w:rPr>
        <w:t xml:space="preserve"> or inflation rate </w:t>
      </w:r>
      <w:r w:rsidRPr="00372FF6">
        <w:rPr>
          <w:rStyle w:val="Emphasis"/>
        </w:rPr>
        <w:t>increases</w:t>
      </w:r>
      <w:r w:rsidRPr="00372FF6">
        <w:rPr>
          <w:sz w:val="14"/>
        </w:rPr>
        <w:t xml:space="preserve"> </w:t>
      </w:r>
      <w:r w:rsidRPr="00372FF6">
        <w:rPr>
          <w:rStyle w:val="StyleUnderline"/>
        </w:rPr>
        <w:t>protectionist attitudes, indicating that individuals do not trust that free trade will lead to lower prices or create jobs. In an</w:t>
      </w:r>
      <w:r w:rsidRPr="00372FF6">
        <w:rPr>
          <w:sz w:val="14"/>
        </w:rPr>
        <w:t xml:space="preserve"> </w:t>
      </w:r>
      <w:r w:rsidRPr="00372FF6">
        <w:rPr>
          <w:rStyle w:val="Emphasis"/>
        </w:rPr>
        <w:t>unstable macroeconomic context</w:t>
      </w:r>
      <w:r w:rsidRPr="00372FF6">
        <w:rPr>
          <w:rStyle w:val="StyleUnderline"/>
        </w:rPr>
        <w:t>, the fear of adjustment costs</w:t>
      </w:r>
      <w:r w:rsidRPr="00372FF6">
        <w:rPr>
          <w:sz w:val="14"/>
        </w:rPr>
        <w:t xml:space="preserve"> </w:t>
      </w:r>
      <w:r w:rsidRPr="00372FF6">
        <w:rPr>
          <w:rStyle w:val="Emphasis"/>
        </w:rPr>
        <w:t xml:space="preserve">outweighs the positive effect </w:t>
      </w:r>
      <w:r w:rsidRPr="00372FF6">
        <w:rPr>
          <w:rStyle w:val="StyleUnderline"/>
        </w:rPr>
        <w:t>that free trade could bring through</w:t>
      </w:r>
      <w:r w:rsidRPr="00372FF6">
        <w:rPr>
          <w:sz w:val="14"/>
        </w:rPr>
        <w:t xml:space="preserve"> a </w:t>
      </w:r>
      <w:r w:rsidRPr="00372FF6">
        <w:rPr>
          <w:rStyle w:val="StyleUnderline"/>
        </w:rPr>
        <w:t>reallocation</w:t>
      </w:r>
      <w:r w:rsidRPr="00372FF6">
        <w:rPr>
          <w:sz w:val="14"/>
        </w:rPr>
        <w:t xml:space="preserve"> of resources.</w:t>
      </w:r>
    </w:p>
    <w:p w14:paraId="3D40AF82" w14:textId="77777777" w:rsidR="00E931FF" w:rsidRPr="00372FF6" w:rsidRDefault="00E931FF" w:rsidP="00E931FF">
      <w:pPr>
        <w:rPr>
          <w:sz w:val="14"/>
        </w:rPr>
      </w:pPr>
      <w:r w:rsidRPr="00372FF6">
        <w:rPr>
          <w:sz w:val="14"/>
        </w:rPr>
        <w:t>We test if protectionism support is influenced by the dependence of the individuals’ country of residence on external trade as reflected in the import penetration rate and export ratio. We find a positive relation between the import penetration rate and protectionism support, especially in small countries. In other words, foreign products are seen as a threat for national production rather than an opportunity for consumers. Our results suggest that people reject the possibility that trade liberalisation could alleviate the balance of payments problem in dependent countries by lowering prices. In the same line, people positively value exports, especially in small countries. Hence, our results offer clear proof that the public does not embrace free trade and Smith’s laissez-faire, at least through a more neomercantilism view which considers that a favourable balance of trade is associated with a healthy economy; a situation that should be reached according to this view through protectionism measures.</w:t>
      </w:r>
    </w:p>
    <w:p w14:paraId="7599EC69" w14:textId="77777777" w:rsidR="00E931FF" w:rsidRPr="00372FF6" w:rsidRDefault="00E931FF" w:rsidP="00E931FF">
      <w:pPr>
        <w:rPr>
          <w:sz w:val="14"/>
        </w:rPr>
      </w:pPr>
      <w:r w:rsidRPr="00372FF6">
        <w:rPr>
          <w:rStyle w:val="StyleUnderline"/>
        </w:rPr>
        <w:t xml:space="preserve">We also </w:t>
      </w:r>
      <w:r w:rsidRPr="00372FF6">
        <w:rPr>
          <w:rStyle w:val="Emphasis"/>
        </w:rPr>
        <w:t>confirm</w:t>
      </w:r>
      <w:r w:rsidRPr="00372FF6">
        <w:rPr>
          <w:sz w:val="14"/>
        </w:rPr>
        <w:t xml:space="preserve"> </w:t>
      </w:r>
      <w:r w:rsidRPr="00372FF6">
        <w:rPr>
          <w:rStyle w:val="StyleUnderline"/>
        </w:rPr>
        <w:t>that trade restriction levels applied</w:t>
      </w:r>
      <w:r w:rsidRPr="00372FF6">
        <w:rPr>
          <w:sz w:val="14"/>
        </w:rPr>
        <w:t xml:space="preserve"> by countries </w:t>
      </w:r>
      <w:r w:rsidRPr="00372FF6">
        <w:rPr>
          <w:rStyle w:val="StyleUnderline"/>
        </w:rPr>
        <w:t>are</w:t>
      </w:r>
      <w:r w:rsidRPr="00372FF6">
        <w:rPr>
          <w:sz w:val="14"/>
        </w:rPr>
        <w:t xml:space="preserve"> </w:t>
      </w:r>
      <w:r w:rsidRPr="00372FF6">
        <w:rPr>
          <w:rStyle w:val="Emphasis"/>
        </w:rPr>
        <w:t>positively correlated</w:t>
      </w:r>
      <w:r w:rsidRPr="00372FF6">
        <w:rPr>
          <w:sz w:val="14"/>
        </w:rPr>
        <w:t xml:space="preserve"> </w:t>
      </w:r>
      <w:r w:rsidRPr="00372FF6">
        <w:rPr>
          <w:rStyle w:val="StyleUnderline"/>
        </w:rPr>
        <w:t>with average support for</w:t>
      </w:r>
      <w:r w:rsidRPr="00372FF6">
        <w:rPr>
          <w:sz w:val="14"/>
        </w:rPr>
        <w:t xml:space="preserve"> </w:t>
      </w:r>
      <w:r w:rsidRPr="00372FF6">
        <w:rPr>
          <w:rStyle w:val="StyleUnderline"/>
        </w:rPr>
        <w:t>protectionism among residents. One explanation</w:t>
      </w:r>
      <w:r w:rsidRPr="00372FF6">
        <w:rPr>
          <w:sz w:val="14"/>
        </w:rPr>
        <w:t xml:space="preserve"> for this </w:t>
      </w:r>
      <w:r w:rsidRPr="00372FF6">
        <w:rPr>
          <w:rStyle w:val="StyleUnderline"/>
        </w:rPr>
        <w:t>is that</w:t>
      </w:r>
      <w:r w:rsidRPr="00372FF6">
        <w:rPr>
          <w:sz w:val="14"/>
        </w:rPr>
        <w:t xml:space="preserve"> </w:t>
      </w:r>
      <w:r w:rsidRPr="00372FF6">
        <w:rPr>
          <w:rStyle w:val="Emphasis"/>
        </w:rPr>
        <w:t>trade policies respond to public demands</w:t>
      </w:r>
      <w:r w:rsidRPr="00372FF6">
        <w:rPr>
          <w:sz w:val="14"/>
        </w:rPr>
        <w:t xml:space="preserve">. </w:t>
      </w:r>
      <w:r w:rsidRPr="00372FF6">
        <w:rPr>
          <w:rStyle w:val="StyleUnderline"/>
        </w:rPr>
        <w:t>We also test if trade policies in turn influence public demand for trade policies</w:t>
      </w:r>
      <w:r w:rsidRPr="00372FF6">
        <w:rPr>
          <w:sz w:val="14"/>
        </w:rPr>
        <w:t xml:space="preserve">. Although high protection on imports could increase the inconvenience of protectionism, the positive impact of projectionist measures (after controlling for endogeneity bias) is undetermined. </w:t>
      </w:r>
      <w:r w:rsidRPr="00372FF6">
        <w:rPr>
          <w:rStyle w:val="StyleUnderline"/>
        </w:rPr>
        <w:t>We find</w:t>
      </w:r>
      <w:r w:rsidRPr="00372FF6">
        <w:rPr>
          <w:sz w:val="14"/>
        </w:rPr>
        <w:t xml:space="preserve"> that </w:t>
      </w:r>
      <w:r w:rsidRPr="00372FF6">
        <w:rPr>
          <w:rStyle w:val="StyleUnderline"/>
        </w:rPr>
        <w:t>protectionist measures imposed</w:t>
      </w:r>
      <w:r w:rsidRPr="00372FF6">
        <w:rPr>
          <w:sz w:val="14"/>
        </w:rPr>
        <w:t xml:space="preserve"> by the respondent’s country </w:t>
      </w:r>
      <w:r w:rsidRPr="00372FF6">
        <w:rPr>
          <w:rStyle w:val="Emphasis"/>
        </w:rPr>
        <w:t>do not significantly influence protectionism support</w:t>
      </w:r>
      <w:r w:rsidRPr="00372FF6">
        <w:rPr>
          <w:sz w:val="14"/>
        </w:rPr>
        <w:t xml:space="preserve"> </w:t>
      </w:r>
      <w:r w:rsidRPr="00372FF6">
        <w:rPr>
          <w:rStyle w:val="StyleUnderline"/>
        </w:rPr>
        <w:t>in general</w:t>
      </w:r>
      <w:r w:rsidRPr="00372FF6">
        <w:rPr>
          <w:sz w:val="14"/>
        </w:rPr>
        <w:t xml:space="preserve">. It remains unclear that our result is due to reverse causality or the fact that people are not aware of the real level of protectionism or are </w:t>
      </w:r>
      <w:proofErr w:type="gramStart"/>
      <w:r w:rsidRPr="00372FF6">
        <w:rPr>
          <w:sz w:val="14"/>
        </w:rPr>
        <w:t>really not</w:t>
      </w:r>
      <w:proofErr w:type="gramEnd"/>
      <w:r w:rsidRPr="00372FF6">
        <w:rPr>
          <w:sz w:val="14"/>
        </w:rPr>
        <w:t xml:space="preserve"> sensitive to this aspect. We have also tested how easy access to their exports reduces people’s support for restrictive measures on imports. We find that poorer access to international markets has a significant and positive impact on support for import protectionism. This demonstrates that exports are viewed as a counterweight to the removal of national restrictions.</w:t>
      </w:r>
    </w:p>
    <w:p w14:paraId="2D0F5E59" w14:textId="77777777" w:rsidR="00E931FF" w:rsidRPr="00372FF6" w:rsidRDefault="00E931FF" w:rsidP="00E931FF">
      <w:pPr>
        <w:rPr>
          <w:sz w:val="14"/>
        </w:rPr>
      </w:pPr>
      <w:r w:rsidRPr="00372FF6">
        <w:rPr>
          <w:rStyle w:val="StyleUnderline"/>
        </w:rPr>
        <w:t>Since individuals’ opinions towards trade policies</w:t>
      </w:r>
      <w:r w:rsidRPr="00372FF6">
        <w:rPr>
          <w:sz w:val="14"/>
        </w:rPr>
        <w:t xml:space="preserve"> </w:t>
      </w:r>
      <w:r w:rsidRPr="00372FF6">
        <w:rPr>
          <w:rStyle w:val="Emphasis"/>
        </w:rPr>
        <w:t>do not only depend on noneconomic factors</w:t>
      </w:r>
      <w:r w:rsidRPr="00372FF6">
        <w:rPr>
          <w:sz w:val="14"/>
        </w:rPr>
        <w:t xml:space="preserve"> </w:t>
      </w:r>
      <w:r w:rsidRPr="00372FF6">
        <w:rPr>
          <w:rStyle w:val="StyleUnderline"/>
        </w:rPr>
        <w:t xml:space="preserve">such as values and demographic characteristics but </w:t>
      </w:r>
      <w:r w:rsidRPr="00372FF6">
        <w:rPr>
          <w:rStyle w:val="Emphasis"/>
        </w:rPr>
        <w:t>also on the labour market situation</w:t>
      </w:r>
      <w:r w:rsidRPr="00372FF6">
        <w:rPr>
          <w:sz w:val="14"/>
        </w:rPr>
        <w:t xml:space="preserve"> </w:t>
      </w:r>
      <w:r w:rsidRPr="00372FF6">
        <w:rPr>
          <w:rStyle w:val="StyleUnderline"/>
        </w:rPr>
        <w:t>and</w:t>
      </w:r>
      <w:r w:rsidRPr="00372FF6">
        <w:rPr>
          <w:sz w:val="14"/>
        </w:rPr>
        <w:t xml:space="preserve"> </w:t>
      </w:r>
      <w:r w:rsidRPr="00372FF6">
        <w:rPr>
          <w:rStyle w:val="Emphasis"/>
        </w:rPr>
        <w:t>macroeconomic contexts</w:t>
      </w:r>
      <w:r w:rsidRPr="00372FF6">
        <w:rPr>
          <w:sz w:val="14"/>
        </w:rPr>
        <w:t xml:space="preserve">, </w:t>
      </w:r>
      <w:r w:rsidRPr="00372FF6">
        <w:rPr>
          <w:rStyle w:val="StyleUnderline"/>
        </w:rPr>
        <w:t>recessions may increase protectionism</w:t>
      </w:r>
      <w:r w:rsidRPr="00372FF6">
        <w:rPr>
          <w:sz w:val="14"/>
        </w:rPr>
        <w:t xml:space="preserve"> pressures. </w:t>
      </w:r>
      <w:r w:rsidRPr="00372FF6">
        <w:rPr>
          <w:rStyle w:val="StyleUnderline"/>
        </w:rPr>
        <w:t>Our study</w:t>
      </w:r>
      <w:r w:rsidRPr="00372FF6">
        <w:rPr>
          <w:sz w:val="14"/>
        </w:rPr>
        <w:t xml:space="preserve"> </w:t>
      </w:r>
      <w:r w:rsidRPr="00372FF6">
        <w:rPr>
          <w:rStyle w:val="Emphasis"/>
        </w:rPr>
        <w:t>also</w:t>
      </w:r>
      <w:r w:rsidRPr="00372FF6">
        <w:rPr>
          <w:sz w:val="14"/>
        </w:rPr>
        <w:t xml:space="preserve"> </w:t>
      </w:r>
      <w:r w:rsidRPr="00372FF6">
        <w:rPr>
          <w:rStyle w:val="StyleUnderline"/>
        </w:rPr>
        <w:t>shows</w:t>
      </w:r>
      <w:r w:rsidRPr="00372FF6">
        <w:rPr>
          <w:sz w:val="14"/>
        </w:rPr>
        <w:t xml:space="preserve"> that </w:t>
      </w:r>
      <w:r w:rsidRPr="00372FF6">
        <w:rPr>
          <w:rStyle w:val="StyleUnderline"/>
        </w:rPr>
        <w:t>people</w:t>
      </w:r>
      <w:r w:rsidRPr="00372FF6">
        <w:rPr>
          <w:sz w:val="14"/>
        </w:rPr>
        <w:t xml:space="preserve"> </w:t>
      </w:r>
      <w:r w:rsidRPr="00372FF6">
        <w:rPr>
          <w:rStyle w:val="StyleUnderline"/>
        </w:rPr>
        <w:t>are sensitive to</w:t>
      </w:r>
      <w:r w:rsidRPr="00372FF6">
        <w:rPr>
          <w:sz w:val="14"/>
        </w:rPr>
        <w:t xml:space="preserve"> the </w:t>
      </w:r>
      <w:r w:rsidRPr="00372FF6">
        <w:rPr>
          <w:rStyle w:val="StyleUnderline"/>
        </w:rPr>
        <w:t>access granted by their trade</w:t>
      </w:r>
      <w:r w:rsidRPr="00372FF6">
        <w:rPr>
          <w:sz w:val="14"/>
        </w:rPr>
        <w:t xml:space="preserve"> </w:t>
      </w:r>
      <w:r w:rsidRPr="00372FF6">
        <w:rPr>
          <w:rStyle w:val="StyleUnderline"/>
        </w:rPr>
        <w:t>partners</w:t>
      </w:r>
      <w:r w:rsidRPr="00372FF6">
        <w:rPr>
          <w:sz w:val="14"/>
        </w:rPr>
        <w:t xml:space="preserve"> to national exports </w:t>
      </w:r>
      <w:r w:rsidRPr="00372FF6">
        <w:rPr>
          <w:rStyle w:val="StyleUnderline"/>
        </w:rPr>
        <w:t>and that pressures could therefore</w:t>
      </w:r>
      <w:r w:rsidRPr="00372FF6">
        <w:rPr>
          <w:sz w:val="14"/>
        </w:rPr>
        <w:t xml:space="preserve"> </w:t>
      </w:r>
      <w:r w:rsidRPr="00372FF6">
        <w:rPr>
          <w:rStyle w:val="Emphasis"/>
        </w:rPr>
        <w:t>spread quickly from one country to another</w:t>
      </w:r>
      <w:r w:rsidRPr="00372FF6">
        <w:rPr>
          <w:sz w:val="14"/>
        </w:rPr>
        <w:t xml:space="preserve">. It appears that the best way to overcome the pessimistic view about free trade is to increase skills. Indeed, more educated people are more likely to favour free trade wherever they live. Providing transparent information about trade restrictions, trade composition and the importance of export sectors and foreign markets might also reduce support for protectionism. </w:t>
      </w:r>
    </w:p>
    <w:p w14:paraId="41A34CE1" w14:textId="77777777" w:rsidR="00E931FF" w:rsidRPr="00372FF6" w:rsidRDefault="00E931FF" w:rsidP="00E931FF">
      <w:pPr>
        <w:pStyle w:val="Heading4"/>
      </w:pPr>
      <w:r w:rsidRPr="00372FF6">
        <w:t xml:space="preserve">Protectionism spurs </w:t>
      </w:r>
      <w:r w:rsidRPr="00372FF6">
        <w:rPr>
          <w:u w:val="single"/>
        </w:rPr>
        <w:t>World War III</w:t>
      </w:r>
      <w:r w:rsidRPr="00372FF6">
        <w:t xml:space="preserve"> </w:t>
      </w:r>
      <w:r w:rsidRPr="00372FF6">
        <w:rPr>
          <w:b w:val="0"/>
          <w:bCs/>
        </w:rPr>
        <w:t xml:space="preserve">– interdependence prevents major </w:t>
      </w:r>
      <w:proofErr w:type="gramStart"/>
      <w:r w:rsidRPr="00372FF6">
        <w:rPr>
          <w:b w:val="0"/>
          <w:bCs/>
        </w:rPr>
        <w:t>wars</w:t>
      </w:r>
      <w:proofErr w:type="gramEnd"/>
    </w:p>
    <w:p w14:paraId="30C937B2" w14:textId="77777777" w:rsidR="00E931FF" w:rsidRPr="00372FF6" w:rsidRDefault="00E931FF" w:rsidP="00E931FF">
      <w:r w:rsidRPr="00372FF6">
        <w:rPr>
          <w:rStyle w:val="Style13ptBold"/>
        </w:rPr>
        <w:t>Drezner, 19</w:t>
      </w:r>
      <w:r w:rsidRPr="00372FF6">
        <w:t xml:space="preserve"> -- Tufts University international politics professor </w:t>
      </w:r>
    </w:p>
    <w:p w14:paraId="326A66FB" w14:textId="77777777" w:rsidR="00E931FF" w:rsidRPr="00372FF6" w:rsidRDefault="00E931FF" w:rsidP="00E931FF">
      <w:r w:rsidRPr="00372FF6">
        <w:t xml:space="preserve">[Daniel W. Drezner, "Will Today's Global Trade Wars Lead to World War </w:t>
      </w:r>
      <w:proofErr w:type="gramStart"/>
      <w:r w:rsidRPr="00372FF6">
        <w:t>III?,</w:t>
      </w:r>
      <w:proofErr w:type="gramEnd"/>
      <w:r w:rsidRPr="00372FF6">
        <w:t>" Reason, May 2019, https://reason.com/2019/04/04/will-todays-global-trade-wars/, accessed 6-23-2021]</w:t>
      </w:r>
    </w:p>
    <w:p w14:paraId="36FD7151" w14:textId="77777777" w:rsidR="00E931FF" w:rsidRPr="00372FF6" w:rsidRDefault="00E931FF" w:rsidP="00E931FF">
      <w:pPr>
        <w:rPr>
          <w:u w:val="single"/>
        </w:rPr>
      </w:pPr>
      <w:r w:rsidRPr="00372FF6">
        <w:rPr>
          <w:u w:val="single"/>
        </w:rPr>
        <w:t>Will</w:t>
      </w:r>
      <w:r w:rsidRPr="00372FF6">
        <w:rPr>
          <w:sz w:val="8"/>
        </w:rPr>
        <w:t xml:space="preserve"> Today's </w:t>
      </w:r>
      <w:r w:rsidRPr="00372FF6">
        <w:rPr>
          <w:u w:val="single"/>
        </w:rPr>
        <w:t>Global Trade Wars Lead to World War III?</w:t>
      </w:r>
    </w:p>
    <w:p w14:paraId="33F10ADE" w14:textId="77777777" w:rsidR="00E931FF" w:rsidRPr="00372FF6" w:rsidRDefault="00E931FF" w:rsidP="00E931FF">
      <w:pPr>
        <w:rPr>
          <w:sz w:val="8"/>
        </w:rPr>
      </w:pPr>
      <w:r w:rsidRPr="00372FF6">
        <w:rPr>
          <w:sz w:val="8"/>
        </w:rPr>
        <w:t xml:space="preserve">The </w:t>
      </w:r>
      <w:r w:rsidRPr="00372FF6">
        <w:rPr>
          <w:u w:val="single"/>
        </w:rPr>
        <w:t>splintering</w:t>
      </w:r>
      <w:r w:rsidRPr="00372FF6">
        <w:rPr>
          <w:sz w:val="8"/>
        </w:rPr>
        <w:t xml:space="preserve"> of international </w:t>
      </w:r>
      <w:r w:rsidRPr="00372FF6">
        <w:rPr>
          <w:u w:val="single"/>
        </w:rPr>
        <w:t>economic interdependence is a worrying sign for peace</w:t>
      </w:r>
      <w:r w:rsidRPr="00372FF6">
        <w:rPr>
          <w:sz w:val="8"/>
        </w:rPr>
        <w:t xml:space="preserve"> through trade.</w:t>
      </w:r>
    </w:p>
    <w:p w14:paraId="413AA357" w14:textId="77777777" w:rsidR="00E931FF" w:rsidRPr="00372FF6" w:rsidRDefault="00E931FF" w:rsidP="00E931FF">
      <w:pPr>
        <w:rPr>
          <w:sz w:val="8"/>
        </w:rPr>
      </w:pPr>
      <w:r w:rsidRPr="00372FF6">
        <w:rPr>
          <w:sz w:val="8"/>
        </w:rPr>
        <w:t xml:space="preserve">You might not know about a minor trade skirmish in the Balkans that started late last year. But you should, because it signals a worrying shift in how national security considerations are altering the fabric of globalization in ways eerily </w:t>
      </w:r>
      <w:proofErr w:type="gramStart"/>
      <w:r w:rsidRPr="00372FF6">
        <w:rPr>
          <w:sz w:val="8"/>
        </w:rPr>
        <w:t>similar to</w:t>
      </w:r>
      <w:proofErr w:type="gramEnd"/>
      <w:r w:rsidRPr="00372FF6">
        <w:rPr>
          <w:sz w:val="8"/>
        </w:rPr>
        <w:t xml:space="preserve"> how they did at the dawn of the 20th century. </w:t>
      </w:r>
      <w:r w:rsidRPr="00372FF6">
        <w:rPr>
          <w:u w:val="single"/>
        </w:rPr>
        <w:t>That</w:t>
      </w:r>
      <w:r w:rsidRPr="00372FF6">
        <w:rPr>
          <w:sz w:val="8"/>
        </w:rPr>
        <w:t xml:space="preserve"> first </w:t>
      </w:r>
      <w:r w:rsidRPr="00372FF6">
        <w:rPr>
          <w:u w:val="single"/>
        </w:rPr>
        <w:t xml:space="preserve">shift helped start </w:t>
      </w:r>
      <w:r w:rsidRPr="00372FF6">
        <w:rPr>
          <w:u w:val="single"/>
          <w:bdr w:val="single" w:sz="4" w:space="0" w:color="auto"/>
        </w:rPr>
        <w:t>World War I</w:t>
      </w:r>
      <w:r w:rsidRPr="00372FF6">
        <w:rPr>
          <w:sz w:val="8"/>
        </w:rPr>
        <w:t xml:space="preserve">, so in case you're wondering, yes, I'm going there: The current </w:t>
      </w:r>
      <w:r w:rsidRPr="00372FF6">
        <w:rPr>
          <w:u w:val="single"/>
        </w:rPr>
        <w:t xml:space="preserve">rise in protectionism could be the precursor to </w:t>
      </w:r>
      <w:r w:rsidRPr="00372FF6">
        <w:rPr>
          <w:b/>
          <w:iCs/>
          <w:u w:val="single"/>
          <w:bdr w:val="single" w:sz="12" w:space="0" w:color="auto"/>
        </w:rPr>
        <w:t>World War III</w:t>
      </w:r>
      <w:r w:rsidRPr="00372FF6">
        <w:rPr>
          <w:sz w:val="8"/>
        </w:rPr>
        <w:t>.</w:t>
      </w:r>
    </w:p>
    <w:p w14:paraId="01991F65" w14:textId="77777777" w:rsidR="00E931FF" w:rsidRPr="00372FF6" w:rsidRDefault="00E931FF" w:rsidP="00E931FF">
      <w:pPr>
        <w:rPr>
          <w:sz w:val="8"/>
        </w:rPr>
      </w:pPr>
      <w:r w:rsidRPr="00372FF6">
        <w:rPr>
          <w:sz w:val="8"/>
        </w:rPr>
        <w:t>The story starts in 2008, when the small southeast European nation of Kosovo unilaterally declared independence from Serbia after nearly a century of being bound to its larger neighbor, followed by a war for secession that ended only after NATO intervened. The Serbian government refused to recognize the breakaway province and, as part of this diplomatic position, late last year successfully pressured members of Interpol to not admit its former territory as a member.</w:t>
      </w:r>
    </w:p>
    <w:p w14:paraId="6A56108C" w14:textId="77777777" w:rsidR="00E931FF" w:rsidRPr="00372FF6" w:rsidRDefault="00E931FF" w:rsidP="00E931FF">
      <w:pPr>
        <w:rPr>
          <w:sz w:val="8"/>
        </w:rPr>
      </w:pPr>
      <w:r w:rsidRPr="00372FF6">
        <w:rPr>
          <w:sz w:val="8"/>
        </w:rPr>
        <w:t>In response, Kosovo decided to impose a 10 percent tariff on Serbian imports. As the dispute escalated, it raised the tariff rate to 100 percent, even though Serbia is the country's most important trading partner. Both the United States and the European Union pressed Kosovo to drop the tariffs and negotiate a reduction in tensions. Instead, its government widened the levies to include Bosnia and Herzegovina, since that country also does not recognize Kosovo's independence.</w:t>
      </w:r>
    </w:p>
    <w:p w14:paraId="02C5C72C" w14:textId="77777777" w:rsidR="00E931FF" w:rsidRPr="00372FF6" w:rsidRDefault="00E931FF" w:rsidP="00E931FF">
      <w:pPr>
        <w:rPr>
          <w:sz w:val="8"/>
        </w:rPr>
      </w:pPr>
      <w:r w:rsidRPr="00372FF6">
        <w:rPr>
          <w:sz w:val="8"/>
        </w:rPr>
        <w:t>Kosovo's actions clearly violate the Central European Free Trade Agreement, which includes all three countries. Despite this, and despite the obvious costs of the tariffs, Kosovo has refused to back down, triggering a near-total collapse in trade between the countries that used to be part of Yugoslavia. Even if this particular trade dispute is resolved, a larger challenge remains: The Kosovar government's explicit aim is to reduce its economic dependence on its former occupier. So far, it's been successful; imports fell by 99 percent from a year earlier.</w:t>
      </w:r>
    </w:p>
    <w:p w14:paraId="787688AC" w14:textId="77777777" w:rsidR="00E931FF" w:rsidRPr="00372FF6" w:rsidRDefault="00E931FF" w:rsidP="00E931FF">
      <w:pPr>
        <w:rPr>
          <w:sz w:val="8"/>
        </w:rPr>
      </w:pPr>
      <w:r w:rsidRPr="00372FF6">
        <w:rPr>
          <w:sz w:val="8"/>
        </w:rPr>
        <w:t>This is the kind of kerfuffle that causes world-weary observers of international affairs to shrug their shoulders and say, "the Balkans" with a knowing smile. That would be fair enough if not for the déjà vu it inspires among attentive students of economic history.</w:t>
      </w:r>
    </w:p>
    <w:p w14:paraId="76661656" w14:textId="77777777" w:rsidR="00E931FF" w:rsidRPr="00372FF6" w:rsidRDefault="00E931FF" w:rsidP="00E931FF">
      <w:pPr>
        <w:rPr>
          <w:sz w:val="8"/>
        </w:rPr>
      </w:pPr>
      <w:r w:rsidRPr="00372FF6">
        <w:rPr>
          <w:sz w:val="8"/>
        </w:rPr>
        <w:t>In the first decade of the 1900s, it was the newly independent Serbia taking actions to try to reduce its economic dependence on the Austro-Hungarian empire. The country increased its imports from France and signed a customs union with Bulgaria. In 1906, Austria-Hungary responded by slapping high tariffs on Serbia's chief export: pork. The "Pig War" lasted another five years, during which time Serbia painfully weaned itself from economic dependence on the Habsburg empire. Austria-Hungary's share of Serbian trade fell from 90 percent to 30 percent.</w:t>
      </w:r>
    </w:p>
    <w:p w14:paraId="4573C8B8" w14:textId="77777777" w:rsidR="00E931FF" w:rsidRPr="00372FF6" w:rsidRDefault="00E931FF" w:rsidP="00E931FF">
      <w:pPr>
        <w:rPr>
          <w:sz w:val="8"/>
        </w:rPr>
      </w:pPr>
      <w:r w:rsidRPr="00372FF6">
        <w:rPr>
          <w:sz w:val="8"/>
        </w:rPr>
        <w:t>The Pig War prompted Austria-Hungary to annex Bosnia and Herzegovina, a move that escalated tensions with Russia—and sowed the seeds for the assassination of Archduke Franz Ferdinand in June 1914 by a Bosnian Serb.</w:t>
      </w:r>
    </w:p>
    <w:p w14:paraId="05E80ED8" w14:textId="77777777" w:rsidR="00E931FF" w:rsidRPr="00372FF6" w:rsidRDefault="00E931FF" w:rsidP="00E931FF">
      <w:pPr>
        <w:rPr>
          <w:sz w:val="8"/>
        </w:rPr>
      </w:pPr>
      <w:r w:rsidRPr="00372FF6">
        <w:rPr>
          <w:sz w:val="8"/>
        </w:rPr>
        <w:t>Economic closure in the Balkans did not ignite the First World War. It did make the kindling that much easier to spark, however.</w:t>
      </w:r>
    </w:p>
    <w:p w14:paraId="328E1956" w14:textId="77777777" w:rsidR="00E931FF" w:rsidRPr="00372FF6" w:rsidRDefault="00E931FF" w:rsidP="00E931FF">
      <w:pPr>
        <w:rPr>
          <w:sz w:val="8"/>
        </w:rPr>
      </w:pPr>
      <w:r w:rsidRPr="00372FF6">
        <w:rPr>
          <w:sz w:val="8"/>
        </w:rPr>
        <w:t xml:space="preserve">Is this more than just a casual historical parallel? I am beginning to worry it is. To be clear, I'm not saying that (another) war to end all wars is imminent. </w:t>
      </w:r>
      <w:r w:rsidRPr="00372FF6">
        <w:rPr>
          <w:u w:val="single"/>
        </w:rPr>
        <w:t>But it's important to understand the role that economic interdependence played in the run-up to</w:t>
      </w:r>
      <w:r w:rsidRPr="00372FF6">
        <w:rPr>
          <w:sz w:val="8"/>
        </w:rPr>
        <w:t xml:space="preserve"> that </w:t>
      </w:r>
      <w:r w:rsidRPr="00372FF6">
        <w:rPr>
          <w:u w:val="single"/>
        </w:rPr>
        <w:t>conflict</w:t>
      </w:r>
      <w:r w:rsidRPr="00372FF6">
        <w:rPr>
          <w:sz w:val="8"/>
        </w:rPr>
        <w:t>.</w:t>
      </w:r>
    </w:p>
    <w:p w14:paraId="106EB9CF" w14:textId="77777777" w:rsidR="00E931FF" w:rsidRPr="00372FF6" w:rsidRDefault="00E931FF" w:rsidP="00E931FF">
      <w:pPr>
        <w:rPr>
          <w:sz w:val="8"/>
        </w:rPr>
      </w:pPr>
      <w:r w:rsidRPr="00372FF6">
        <w:rPr>
          <w:u w:val="single"/>
        </w:rPr>
        <w:t>Before the First World War</w:t>
      </w:r>
      <w:r w:rsidRPr="00372FF6">
        <w:rPr>
          <w:sz w:val="8"/>
        </w:rPr>
        <w:t xml:space="preserve"> started, </w:t>
      </w:r>
      <w:r w:rsidRPr="00372FF6">
        <w:rPr>
          <w:u w:val="single"/>
        </w:rPr>
        <w:t>powers</w:t>
      </w:r>
      <w:r w:rsidRPr="00372FF6">
        <w:rPr>
          <w:sz w:val="8"/>
        </w:rPr>
        <w:t xml:space="preserve"> great and small </w:t>
      </w:r>
      <w:r w:rsidRPr="00372FF6">
        <w:rPr>
          <w:u w:val="single"/>
        </w:rPr>
        <w:t>took</w:t>
      </w:r>
      <w:r w:rsidRPr="00372FF6">
        <w:rPr>
          <w:sz w:val="8"/>
        </w:rPr>
        <w:t xml:space="preserve"> a variety of </w:t>
      </w:r>
      <w:r w:rsidRPr="00372FF6">
        <w:rPr>
          <w:u w:val="single"/>
        </w:rPr>
        <w:t>steps to thwart</w:t>
      </w:r>
      <w:r w:rsidRPr="00372FF6">
        <w:rPr>
          <w:sz w:val="8"/>
        </w:rPr>
        <w:t xml:space="preserve"> the </w:t>
      </w:r>
      <w:r w:rsidRPr="00372FF6">
        <w:rPr>
          <w:u w:val="single"/>
        </w:rPr>
        <w:t>globalization</w:t>
      </w:r>
      <w:r w:rsidRPr="00372FF6">
        <w:rPr>
          <w:sz w:val="8"/>
        </w:rPr>
        <w:t xml:space="preserve"> of the 19th century. </w:t>
      </w:r>
      <w:r w:rsidRPr="00372FF6">
        <w:rPr>
          <w:u w:val="single"/>
        </w:rPr>
        <w:t>Each of these steps made it easier for the key combatants to conceive of a general war</w:t>
      </w:r>
      <w:r w:rsidRPr="00372FF6">
        <w:rPr>
          <w:sz w:val="8"/>
        </w:rPr>
        <w:t>.</w:t>
      </w:r>
    </w:p>
    <w:p w14:paraId="02DAEB35" w14:textId="77777777" w:rsidR="00E931FF" w:rsidRPr="00372FF6" w:rsidRDefault="00E931FF" w:rsidP="00E931FF">
      <w:pPr>
        <w:rPr>
          <w:sz w:val="8"/>
        </w:rPr>
      </w:pPr>
      <w:r w:rsidRPr="00372FF6">
        <w:rPr>
          <w:sz w:val="8"/>
        </w:rPr>
        <w:t>We are beginning to see a similar approach to the globalization of the 21st century. One by one, the economic constraints on military aggression are eroding. And too many have forgotten—or never knew—how this played out a century ago.</w:t>
      </w:r>
    </w:p>
    <w:p w14:paraId="237DFBCA" w14:textId="77777777" w:rsidR="00E931FF" w:rsidRPr="00372FF6" w:rsidRDefault="00E931FF" w:rsidP="00E931FF">
      <w:pPr>
        <w:rPr>
          <w:sz w:val="8"/>
        </w:rPr>
      </w:pPr>
      <w:r w:rsidRPr="00372FF6">
        <w:rPr>
          <w:sz w:val="8"/>
        </w:rPr>
        <w:t>The Capitalist Peace</w:t>
      </w:r>
    </w:p>
    <w:p w14:paraId="33313C51" w14:textId="77777777" w:rsidR="00E931FF" w:rsidRPr="00372FF6" w:rsidRDefault="00E931FF" w:rsidP="00E931FF">
      <w:pPr>
        <w:rPr>
          <w:sz w:val="8"/>
        </w:rPr>
      </w:pPr>
      <w:r w:rsidRPr="00372FF6">
        <w:rPr>
          <w:sz w:val="8"/>
        </w:rPr>
        <w:t xml:space="preserve">A central tenet of the liberal approach to international relations is that </w:t>
      </w:r>
      <w:r w:rsidRPr="00372FF6">
        <w:rPr>
          <w:u w:val="single"/>
        </w:rPr>
        <w:t xml:space="preserve">economic interdependence </w:t>
      </w:r>
      <w:r w:rsidRPr="00372FF6">
        <w:rPr>
          <w:b/>
          <w:iCs/>
          <w:u w:val="single"/>
          <w:bdr w:val="single" w:sz="12" w:space="0" w:color="auto"/>
        </w:rPr>
        <w:t>reduces the likelihood of war</w:t>
      </w:r>
      <w:r w:rsidRPr="00372FF6">
        <w:rPr>
          <w:sz w:val="8"/>
        </w:rPr>
        <w:t>. While the "democratic peace" is more widely known, the last 30 years have seen an explosion of research into what's come to be known as the "capitalist peace" or "commercial peace."</w:t>
      </w:r>
    </w:p>
    <w:p w14:paraId="02E3C84B" w14:textId="77777777" w:rsidR="00E931FF" w:rsidRPr="00372FF6" w:rsidRDefault="00E931FF" w:rsidP="00E931FF">
      <w:pPr>
        <w:rPr>
          <w:sz w:val="8"/>
        </w:rPr>
      </w:pPr>
      <w:r w:rsidRPr="00372FF6">
        <w:rPr>
          <w:sz w:val="8"/>
        </w:rPr>
        <w:t xml:space="preserve">Proponents of this hypothesis offer multiple reasons commercial activity fosters harmony. For some, the development of </w:t>
      </w:r>
      <w:r w:rsidRPr="00372FF6">
        <w:rPr>
          <w:u w:val="single"/>
        </w:rPr>
        <w:t>free markets reduce</w:t>
      </w:r>
      <w:r w:rsidRPr="00372FF6">
        <w:rPr>
          <w:sz w:val="8"/>
        </w:rPr>
        <w:t xml:space="preserve">s </w:t>
      </w:r>
      <w:r w:rsidRPr="00372FF6">
        <w:rPr>
          <w:u w:val="single"/>
        </w:rPr>
        <w:t>the profit motive for territorial expansion</w:t>
      </w:r>
      <w:r w:rsidRPr="00372FF6">
        <w:rPr>
          <w:sz w:val="8"/>
        </w:rPr>
        <w:t xml:space="preserve">. For others, it's that </w:t>
      </w:r>
      <w:r w:rsidRPr="00372FF6">
        <w:rPr>
          <w:u w:val="single"/>
        </w:rPr>
        <w:t>exposure to</w:t>
      </w:r>
      <w:r w:rsidRPr="00372FF6">
        <w:rPr>
          <w:sz w:val="8"/>
        </w:rPr>
        <w:t xml:space="preserve"> </w:t>
      </w:r>
      <w:r w:rsidRPr="00372FF6">
        <w:rPr>
          <w:u w:val="single"/>
        </w:rPr>
        <w:t>global</w:t>
      </w:r>
      <w:r w:rsidRPr="00372FF6">
        <w:rPr>
          <w:sz w:val="8"/>
        </w:rPr>
        <w:t xml:space="preserve"> capital </w:t>
      </w:r>
      <w:r w:rsidRPr="00372FF6">
        <w:rPr>
          <w:u w:val="single"/>
        </w:rPr>
        <w:t>markets force</w:t>
      </w:r>
      <w:r w:rsidRPr="00372FF6">
        <w:rPr>
          <w:sz w:val="8"/>
          <w:szCs w:val="8"/>
        </w:rPr>
        <w:t>s</w:t>
      </w:r>
      <w:r w:rsidRPr="00372FF6">
        <w:t xml:space="preserve"> </w:t>
      </w:r>
      <w:r w:rsidRPr="00372FF6">
        <w:rPr>
          <w:u w:val="single"/>
        </w:rPr>
        <w:t>states to act in a less bellicose manner because they worry about</w:t>
      </w:r>
      <w:r w:rsidRPr="00372FF6">
        <w:rPr>
          <w:sz w:val="8"/>
        </w:rPr>
        <w:t xml:space="preserve"> a cross-border </w:t>
      </w:r>
      <w:r w:rsidRPr="00372FF6">
        <w:rPr>
          <w:u w:val="single"/>
        </w:rPr>
        <w:t>exodus of</w:t>
      </w:r>
      <w:r w:rsidRPr="00372FF6">
        <w:rPr>
          <w:sz w:val="8"/>
        </w:rPr>
        <w:t xml:space="preserve"> money and </w:t>
      </w:r>
      <w:r w:rsidRPr="00372FF6">
        <w:rPr>
          <w:u w:val="single"/>
        </w:rPr>
        <w:t>investors</w:t>
      </w:r>
      <w:r w:rsidRPr="00372FF6">
        <w:rPr>
          <w:sz w:val="8"/>
        </w:rPr>
        <w:t>.</w:t>
      </w:r>
    </w:p>
    <w:p w14:paraId="7787A90E" w14:textId="77777777" w:rsidR="00E931FF" w:rsidRPr="00372FF6" w:rsidRDefault="00E931FF" w:rsidP="00E931FF">
      <w:pPr>
        <w:rPr>
          <w:sz w:val="8"/>
        </w:rPr>
      </w:pPr>
      <w:r w:rsidRPr="00372FF6">
        <w:rPr>
          <w:sz w:val="8"/>
        </w:rPr>
        <w:t xml:space="preserve">A third camp says high degrees of </w:t>
      </w:r>
      <w:r w:rsidRPr="00372FF6">
        <w:rPr>
          <w:u w:val="single"/>
        </w:rPr>
        <w:t xml:space="preserve">economic interdependence increase the </w:t>
      </w:r>
      <w:r w:rsidRPr="00372FF6">
        <w:rPr>
          <w:rStyle w:val="Emphasis"/>
        </w:rPr>
        <w:t>incentive</w:t>
      </w:r>
      <w:r w:rsidRPr="00372FF6">
        <w:rPr>
          <w:u w:val="single"/>
        </w:rPr>
        <w:t xml:space="preserve"> to reduce conflict through nonviolent means.</w:t>
      </w:r>
      <w:r w:rsidRPr="00372FF6">
        <w:rPr>
          <w:sz w:val="8"/>
        </w:rPr>
        <w:t xml:space="preserve"> And some researchers think, "Why choose?" and argue that </w:t>
      </w:r>
      <w:proofErr w:type="gramStart"/>
      <w:r w:rsidRPr="00372FF6">
        <w:rPr>
          <w:sz w:val="8"/>
        </w:rPr>
        <w:t>all of</w:t>
      </w:r>
      <w:proofErr w:type="gramEnd"/>
      <w:r w:rsidRPr="00372FF6">
        <w:rPr>
          <w:sz w:val="8"/>
        </w:rPr>
        <w:t xml:space="preserve"> </w:t>
      </w:r>
      <w:r w:rsidRPr="00372FF6">
        <w:rPr>
          <w:u w:val="single"/>
        </w:rPr>
        <w:t>these factors are interlocking</w:t>
      </w:r>
      <w:r w:rsidRPr="00372FF6">
        <w:rPr>
          <w:sz w:val="8"/>
        </w:rPr>
        <w:t xml:space="preserve">. Some scholars of the capitalist peace go so far as to claim that the pacifying power of markets is what </w:t>
      </w:r>
      <w:proofErr w:type="gramStart"/>
      <w:r w:rsidRPr="00372FF6">
        <w:rPr>
          <w:sz w:val="8"/>
        </w:rPr>
        <w:t>actually explains</w:t>
      </w:r>
      <w:proofErr w:type="gramEnd"/>
      <w:r w:rsidRPr="00372FF6">
        <w:rPr>
          <w:sz w:val="8"/>
        </w:rPr>
        <w:t xml:space="preserve"> the democratic peace. These propositions are debatable, but </w:t>
      </w:r>
      <w:r w:rsidRPr="00372FF6">
        <w:rPr>
          <w:u w:val="single"/>
        </w:rPr>
        <w:t>there is an awful lot of evidence</w:t>
      </w:r>
      <w:r w:rsidRPr="00372FF6">
        <w:rPr>
          <w:sz w:val="8"/>
        </w:rPr>
        <w:t xml:space="preserve"> that something is going on.</w:t>
      </w:r>
    </w:p>
    <w:p w14:paraId="2A6D66B1" w14:textId="77777777" w:rsidR="00E931FF" w:rsidRPr="00372FF6" w:rsidRDefault="00E931FF" w:rsidP="00E931FF">
      <w:pPr>
        <w:rPr>
          <w:sz w:val="4"/>
          <w:szCs w:val="4"/>
        </w:rPr>
      </w:pPr>
      <w:r w:rsidRPr="00372FF6">
        <w:rPr>
          <w:sz w:val="4"/>
          <w:szCs w:val="4"/>
        </w:rPr>
        <w:t>No international relations theory is perfect, and the Achilles heel of the commercial peace hypothesis has long been the outbreak of the First World War. The stylized facts are well-known: Economic globalization seemed to be at its peak in 1914, with trade levels having surged across Europe in the previous half-century. Great Britain and Germany were each other's largest trading partners. After the war, John Maynard Keynes wrote nostalgically about how "the inhabitant of London could order by telephone, sipping his morning tea in bed, the various products of the whole earth, in such quantity as he might see fit, and reasonably expect their early delivery upon his doorstep."</w:t>
      </w:r>
    </w:p>
    <w:p w14:paraId="42094E5F" w14:textId="77777777" w:rsidR="00E931FF" w:rsidRPr="00372FF6" w:rsidRDefault="00E931FF" w:rsidP="00E931FF">
      <w:pPr>
        <w:rPr>
          <w:sz w:val="4"/>
          <w:szCs w:val="4"/>
        </w:rPr>
      </w:pPr>
      <w:r w:rsidRPr="00372FF6">
        <w:rPr>
          <w:sz w:val="4"/>
          <w:szCs w:val="4"/>
        </w:rPr>
        <w:t>Norman Angell in 1909 wrote a bestseller, The Great Illusion, in which he declared that globalization had rendered territorial conquest unprofitable: "Since trade depends upon the existence of natural wealth and a population capable of working it, an invader cannot 'utterly destroy it' except by destroying the population, which is not practicable." Angell concluded that war for profit was inconceivable to any rational human being. The absence of a prolonged war between two or more great powers in the previous 60 years seemed to confirm that supposition. Even as tensions mounted before the Great War, many observers believed that policy makers in Berlin, Paris, and London would not risk their economic well-being over some minor dispute in the Balkans.</w:t>
      </w:r>
    </w:p>
    <w:p w14:paraId="7A106395" w14:textId="77777777" w:rsidR="00E931FF" w:rsidRPr="00372FF6" w:rsidRDefault="00E931FF" w:rsidP="00E931FF">
      <w:pPr>
        <w:rPr>
          <w:sz w:val="4"/>
          <w:szCs w:val="4"/>
        </w:rPr>
      </w:pPr>
      <w:r w:rsidRPr="00372FF6">
        <w:rPr>
          <w:sz w:val="4"/>
          <w:szCs w:val="4"/>
        </w:rPr>
        <w:t>We know how history played out. Skeptics of the capitalist peace always invoke the start of World War I as the biggest empirical challenge to the argument. Even many proponents of economic interdependence usually acknowledge that this data point is "challenging" to their thesis. Angell's contention is often mentioned in the same breath as Francis Fukuyama's claims about the "end of history" in the 1990s: as optimistic arguments dashed by reality.</w:t>
      </w:r>
    </w:p>
    <w:p w14:paraId="61C9397F" w14:textId="77777777" w:rsidR="00E931FF" w:rsidRPr="00372FF6" w:rsidRDefault="00E931FF" w:rsidP="00E931FF">
      <w:pPr>
        <w:rPr>
          <w:sz w:val="4"/>
          <w:szCs w:val="4"/>
        </w:rPr>
      </w:pPr>
      <w:r w:rsidRPr="00372FF6">
        <w:rPr>
          <w:sz w:val="4"/>
          <w:szCs w:val="4"/>
        </w:rPr>
        <w:t>As the historian Margaret MacMillan wrote just a few years ago, "What Angell and others failed to see was the downside of interdependence." She argues that economic connectedness generates frictions rather than resolving conflicts.</w:t>
      </w:r>
    </w:p>
    <w:p w14:paraId="7FAFAC67" w14:textId="77777777" w:rsidR="00E931FF" w:rsidRPr="00372FF6" w:rsidRDefault="00E931FF" w:rsidP="00E931FF">
      <w:pPr>
        <w:rPr>
          <w:sz w:val="4"/>
          <w:szCs w:val="4"/>
        </w:rPr>
      </w:pPr>
      <w:r w:rsidRPr="00372FF6">
        <w:rPr>
          <w:sz w:val="4"/>
          <w:szCs w:val="4"/>
        </w:rPr>
        <w:t>Is she right?</w:t>
      </w:r>
    </w:p>
    <w:p w14:paraId="1175E182" w14:textId="77777777" w:rsidR="00E931FF" w:rsidRPr="00372FF6" w:rsidRDefault="00E931FF" w:rsidP="00E931FF">
      <w:pPr>
        <w:rPr>
          <w:sz w:val="4"/>
          <w:szCs w:val="4"/>
        </w:rPr>
      </w:pPr>
      <w:r w:rsidRPr="00372FF6">
        <w:rPr>
          <w:sz w:val="4"/>
          <w:szCs w:val="4"/>
        </w:rPr>
        <w:t>Globalization Succeeds—Too Well</w:t>
      </w:r>
    </w:p>
    <w:p w14:paraId="7258F5E4" w14:textId="77777777" w:rsidR="00E931FF" w:rsidRPr="00372FF6" w:rsidRDefault="00E931FF" w:rsidP="00E931FF">
      <w:pPr>
        <w:rPr>
          <w:sz w:val="4"/>
          <w:szCs w:val="4"/>
        </w:rPr>
      </w:pPr>
      <w:r w:rsidRPr="00372FF6">
        <w:rPr>
          <w:sz w:val="4"/>
          <w:szCs w:val="4"/>
        </w:rPr>
        <w:t>The truth is a bit more complex. The potted history of 1914 as the peak of prewar globalization obscures some underlying trends. Namely, most of the "great power" governments had been rebelling against the doctrine of free trade for decades.</w:t>
      </w:r>
    </w:p>
    <w:p w14:paraId="59DE1879" w14:textId="77777777" w:rsidR="00E931FF" w:rsidRPr="00372FF6" w:rsidRDefault="00E931FF" w:rsidP="00E931FF">
      <w:pPr>
        <w:rPr>
          <w:sz w:val="4"/>
          <w:szCs w:val="4"/>
        </w:rPr>
      </w:pPr>
      <w:r w:rsidRPr="00372FF6">
        <w:rPr>
          <w:sz w:val="4"/>
          <w:szCs w:val="4"/>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85DC27C" w14:textId="77777777" w:rsidR="00E931FF" w:rsidRPr="00372FF6" w:rsidRDefault="00E931FF" w:rsidP="00E931FF">
      <w:pPr>
        <w:rPr>
          <w:sz w:val="4"/>
          <w:szCs w:val="4"/>
        </w:rPr>
      </w:pPr>
      <w:r w:rsidRPr="00372FF6">
        <w:rPr>
          <w:sz w:val="4"/>
          <w:szCs w:val="4"/>
        </w:rPr>
        <w:t>Unsurprisingly, agrarian sectors in Great Britain, France, and Germany lobbied furiously for protection. They succeeded on the continent, setting off a series of ripple effects.</w:t>
      </w:r>
    </w:p>
    <w:p w14:paraId="7FFAD16E" w14:textId="77777777" w:rsidR="00E931FF" w:rsidRPr="00372FF6" w:rsidRDefault="00E931FF" w:rsidP="00E931FF">
      <w:pPr>
        <w:rPr>
          <w:sz w:val="4"/>
          <w:szCs w:val="4"/>
        </w:rPr>
      </w:pPr>
      <w:r w:rsidRPr="00372FF6">
        <w:rPr>
          <w:sz w:val="4"/>
          <w:szCs w:val="4"/>
        </w:rPr>
        <w:t>In 1879, German chancellor Otto von Bismarck assembled his "iron and rye" coalition and began to increase tariffs. France responded in kind in the 1880s. By 1887, German tariffs on rye had reached 47 percent, and French tariffs on wheat were at 22 percent. Many middle powers in Europe, such as Italy, Spain, and Sweden, responded with higher tariffs of their own.</w:t>
      </w:r>
    </w:p>
    <w:p w14:paraId="5441669D" w14:textId="77777777" w:rsidR="00E931FF" w:rsidRPr="00372FF6" w:rsidRDefault="00E931FF" w:rsidP="00E931FF">
      <w:pPr>
        <w:rPr>
          <w:sz w:val="4"/>
          <w:szCs w:val="4"/>
        </w:rPr>
      </w:pPr>
      <w:r w:rsidRPr="00372FF6">
        <w:rPr>
          <w:sz w:val="4"/>
          <w:szCs w:val="4"/>
        </w:rPr>
        <w:t>If these countries were raising tariffs so much, why is the pre-1914 period thought of as a halcyon age of globalization? One reason is that the United Kingdom, the leading economy of the day, resisted protectionism.</w:t>
      </w:r>
    </w:p>
    <w:p w14:paraId="6C0A8666" w14:textId="77777777" w:rsidR="00E931FF" w:rsidRPr="00372FF6" w:rsidRDefault="00E931FF" w:rsidP="00E931FF">
      <w:pPr>
        <w:rPr>
          <w:sz w:val="4"/>
          <w:szCs w:val="4"/>
        </w:rPr>
      </w:pPr>
      <w:r w:rsidRPr="00372FF6">
        <w:rPr>
          <w:sz w:val="4"/>
          <w:szCs w:val="4"/>
        </w:rPr>
        <w:t>But the bigger reason is that technological change swamped the effect of tariffs. In 1870, the U.K. alone had more rail track than Latin America, Canada, Australia, Russia, South Africa, and India combined. By 1913, those regions had 10 times as much as the United Kingdom. The diffusion of railroads and steamships meant that transport costs fell faster than tariff rates increased, thereby increasing trade flows even as most countries raised protectionist barriers. Indeed, world trade more than doubled between 1896 and 1913.</w:t>
      </w:r>
    </w:p>
    <w:p w14:paraId="6AD2F070" w14:textId="77777777" w:rsidR="00E931FF" w:rsidRPr="00372FF6" w:rsidRDefault="00E931FF" w:rsidP="00E931FF">
      <w:pPr>
        <w:rPr>
          <w:sz w:val="4"/>
          <w:szCs w:val="4"/>
        </w:rPr>
      </w:pPr>
      <w:r w:rsidRPr="00372FF6">
        <w:rPr>
          <w:sz w:val="4"/>
          <w:szCs w:val="4"/>
        </w:rPr>
        <w:t>While globalization still seemed robust in 1914, the restrictions on trade and investment affected the patterns of economic interdependence, particularly in Eastern Europe. Austria-Hungary and Serbia became locked in their trade war, and similar economic conflicts proliferated across the continent. The Habsburgs had a trade skirmish with Romania between 1886 and 1893. France and Italy had one between 1886 and 1895. Germany had one with Spain around that time and followed it up with multiple commercial conflicts with Russia over the next few decades.</w:t>
      </w:r>
    </w:p>
    <w:p w14:paraId="395EDC6B" w14:textId="77777777" w:rsidR="00E931FF" w:rsidRPr="00372FF6" w:rsidRDefault="00E931FF" w:rsidP="00E931FF">
      <w:pPr>
        <w:rPr>
          <w:sz w:val="4"/>
          <w:szCs w:val="4"/>
        </w:rPr>
      </w:pPr>
      <w:r w:rsidRPr="00372FF6">
        <w:rPr>
          <w:sz w:val="4"/>
          <w:szCs w:val="4"/>
        </w:rPr>
        <w:t>In some cases, these tariff disputes were resolved and trade returned to normal. In other cases, however, there were lasting and debilitating effects. Serbian-Austrian trade never recovered from the Pig War. German tariffs on rye successfully reduced its dependence on imports from Russia, and by 1912, despite booming global trade, Russian rye exports were only 30 percent of their 1902 levels.</w:t>
      </w:r>
    </w:p>
    <w:p w14:paraId="073AC5B9" w14:textId="77777777" w:rsidR="00E931FF" w:rsidRPr="00372FF6" w:rsidRDefault="00E931FF" w:rsidP="00E931FF">
      <w:pPr>
        <w:rPr>
          <w:sz w:val="4"/>
          <w:szCs w:val="4"/>
        </w:rPr>
      </w:pPr>
      <w:r w:rsidRPr="00372FF6">
        <w:rPr>
          <w:sz w:val="4"/>
          <w:szCs w:val="4"/>
        </w:rPr>
        <w:t>The result was a European economy in which the western half was still largely interconnected, but trade in the eastern half was segmented by security blocs. Scholars of the capitalist peace argue that this explains why pre-1914 disputes in Western Europe were largely resolved nonmilitarily, whereas Eastern Europe was the scene of multiple smaller conflicts in the two decades before the assassination of Archduke Ferdinand.</w:t>
      </w:r>
    </w:p>
    <w:p w14:paraId="74BFFD4E" w14:textId="77777777" w:rsidR="00E931FF" w:rsidRPr="00372FF6" w:rsidRDefault="00E931FF" w:rsidP="00E931FF">
      <w:pPr>
        <w:rPr>
          <w:sz w:val="4"/>
          <w:szCs w:val="4"/>
        </w:rPr>
      </w:pPr>
      <w:r w:rsidRPr="00372FF6">
        <w:rPr>
          <w:sz w:val="4"/>
          <w:szCs w:val="4"/>
        </w:rPr>
        <w:t>It also explains why, in the summer of 1914, the commercial peace broke down. As countries in Eastern Europe began to mobilize their militaries for war after the assassination, Austria-Hungary was not particularly worried about disrupting trade with either Serbia or Russia, since it was barely trading with both. And Russia had raised tariffs on German wheat imports in the month before Ferdinand was shot.</w:t>
      </w:r>
    </w:p>
    <w:p w14:paraId="046594E6" w14:textId="77777777" w:rsidR="00E931FF" w:rsidRPr="00372FF6" w:rsidRDefault="00E931FF" w:rsidP="00E931FF">
      <w:pPr>
        <w:rPr>
          <w:sz w:val="4"/>
          <w:szCs w:val="4"/>
        </w:rPr>
      </w:pPr>
      <w:r w:rsidRPr="00372FF6">
        <w:rPr>
          <w:sz w:val="4"/>
          <w:szCs w:val="4"/>
        </w:rPr>
        <w:t>Other mechanisms of interdependence also broke down in the years prior to World War I. Whereas most 19th century trade treaties were bilateral, the gold standard—a monetary system in which all major currencies were convertible into gold (and each other) at a fixed rate—was a more multilateral arrangement, with most of the key central banks assisting each other during times of financial distress. Between 1889 and 1907, national banks in Germany, England, France, and Russia helped each other stay solvent. Despite rising geopolitical tensions, the central bankers of the world were still cooperating. Their economies relied on each other.</w:t>
      </w:r>
    </w:p>
    <w:p w14:paraId="480DDCE6" w14:textId="77777777" w:rsidR="00E931FF" w:rsidRPr="00372FF6" w:rsidRDefault="00E931FF" w:rsidP="00E931FF">
      <w:pPr>
        <w:rPr>
          <w:sz w:val="4"/>
          <w:szCs w:val="4"/>
        </w:rPr>
      </w:pPr>
      <w:r w:rsidRPr="00372FF6">
        <w:rPr>
          <w:sz w:val="4"/>
          <w:szCs w:val="4"/>
        </w:rPr>
        <w:t>That cooperation came to an end in 1911 with the Agadir crisis, which drew its name from a Moroccan port where Germany dispatched warships as a challenge to French pre-eminence in the region. Just as Germany was fomenting conflict overseas, it faced a financial panic at home. Its stock market plunged 30 percent in a single day, and German citizens began converting their paper currency into gold.</w:t>
      </w:r>
    </w:p>
    <w:p w14:paraId="56E036E0" w14:textId="77777777" w:rsidR="00E931FF" w:rsidRPr="00372FF6" w:rsidRDefault="00E931FF" w:rsidP="00E931FF">
      <w:pPr>
        <w:rPr>
          <w:sz w:val="4"/>
          <w:szCs w:val="4"/>
        </w:rPr>
      </w:pPr>
      <w:r w:rsidRPr="00372FF6">
        <w:rPr>
          <w:sz w:val="4"/>
          <w:szCs w:val="4"/>
        </w:rPr>
        <w:t>Unaided by other central banks, the Reichsbank came perilously close to having to suspend the gold standard. Germany eventually backed down in Morocco—but Kaiser Wilhelm II told his bankers to be prepared to fund a general war as quickly as possible. In the next few years, the Reichsbank more than doubled its holdings in gold, and German banks began restricting loans to foreigners. By the time the First World War started, German gold reserves were more than twice as large as the Bank of England's.</w:t>
      </w:r>
    </w:p>
    <w:p w14:paraId="72A6089D" w14:textId="77777777" w:rsidR="00E931FF" w:rsidRPr="00372FF6" w:rsidRDefault="00E931FF" w:rsidP="00E931FF">
      <w:pPr>
        <w:rPr>
          <w:sz w:val="4"/>
          <w:szCs w:val="4"/>
        </w:rPr>
      </w:pPr>
      <w:r w:rsidRPr="00372FF6">
        <w:rPr>
          <w:sz w:val="4"/>
          <w:szCs w:val="4"/>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66A555AF" w14:textId="77777777" w:rsidR="00E931FF" w:rsidRPr="00372FF6" w:rsidRDefault="00E931FF" w:rsidP="00E931FF">
      <w:pPr>
        <w:rPr>
          <w:sz w:val="4"/>
          <w:szCs w:val="4"/>
        </w:rPr>
      </w:pPr>
      <w:r w:rsidRPr="00372FF6">
        <w:rPr>
          <w:sz w:val="4"/>
          <w:szCs w:val="4"/>
        </w:rPr>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6FD51514" w14:textId="77777777" w:rsidR="00E931FF" w:rsidRPr="00372FF6" w:rsidRDefault="00E931FF" w:rsidP="00E931FF">
      <w:pPr>
        <w:rPr>
          <w:sz w:val="4"/>
          <w:szCs w:val="4"/>
        </w:rPr>
      </w:pPr>
      <w:r w:rsidRPr="00372FF6">
        <w:rPr>
          <w:sz w:val="4"/>
          <w:szCs w:val="4"/>
        </w:rPr>
        <w:t>Is Globalization Imploding Again?</w:t>
      </w:r>
    </w:p>
    <w:p w14:paraId="5C969FCB" w14:textId="77777777" w:rsidR="00E931FF" w:rsidRPr="00372FF6" w:rsidRDefault="00E931FF" w:rsidP="00E931FF">
      <w:pPr>
        <w:rPr>
          <w:sz w:val="4"/>
          <w:szCs w:val="4"/>
        </w:rPr>
      </w:pPr>
      <w:r w:rsidRPr="00372FF6">
        <w:rPr>
          <w:sz w:val="4"/>
          <w:szCs w:val="4"/>
        </w:rPr>
        <w:t>Fast forward to 2019. Are we seeing a replay of this slow-motion implosion of globalization?</w:t>
      </w:r>
    </w:p>
    <w:p w14:paraId="197D0E95" w14:textId="77777777" w:rsidR="00E931FF" w:rsidRPr="00372FF6" w:rsidRDefault="00E931FF" w:rsidP="00E931FF">
      <w:pPr>
        <w:rPr>
          <w:sz w:val="4"/>
          <w:szCs w:val="4"/>
        </w:rPr>
      </w:pPr>
      <w:r w:rsidRPr="00372FF6">
        <w:rPr>
          <w:sz w:val="4"/>
          <w:szCs w:val="4"/>
        </w:rPr>
        <w:t xml:space="preserve">Let's start with the obvious historical parallels. In both cases, there has been an absence, lasting decades, of great power war. As in John Maynard Keynes' day, one can order the various products of the whole earth using one's phone and expect their speedy delivery. And if there is a modern successor to Norman Angell, surely it is Steven Pinker. His 2011 book The Better Angels of Our Nature offered a detailed account of the verifiable long-term secular decline in international violence. Pinker credited many factors, but commerce was important among them. In the book, he acknowledged that, as he developed his argument, "more than one concerned colleague took me aside to educate me about Norman Angell," but Pinker </w:t>
      </w:r>
      <w:proofErr w:type="gramStart"/>
      <w:r w:rsidRPr="00372FF6">
        <w:rPr>
          <w:sz w:val="4"/>
          <w:szCs w:val="4"/>
        </w:rPr>
        <w:t>said</w:t>
      </w:r>
      <w:proofErr w:type="gramEnd"/>
      <w:r w:rsidRPr="00372FF6">
        <w:rPr>
          <w:sz w:val="4"/>
          <w:szCs w:val="4"/>
        </w:rPr>
        <w:t xml:space="preserve"> "Angell deserves the last laugh."</w:t>
      </w:r>
    </w:p>
    <w:p w14:paraId="6DA529D1" w14:textId="77777777" w:rsidR="00E931FF" w:rsidRPr="00372FF6" w:rsidRDefault="00E931FF" w:rsidP="00E931FF">
      <w:pPr>
        <w:rPr>
          <w:sz w:val="4"/>
          <w:szCs w:val="4"/>
        </w:rPr>
      </w:pPr>
      <w:r w:rsidRPr="00372FF6">
        <w:rPr>
          <w:sz w:val="4"/>
          <w:szCs w:val="4"/>
        </w:rPr>
        <w:t>In the years since he published that book, however, violence has trended back upward. The 2018 Global Peace Index reported that "the world is less peaceful today than at any time in the last decade."</w:t>
      </w:r>
    </w:p>
    <w:p w14:paraId="74421FE6" w14:textId="77777777" w:rsidR="00E931FF" w:rsidRPr="00372FF6" w:rsidRDefault="00E931FF" w:rsidP="00E931FF">
      <w:pPr>
        <w:rPr>
          <w:sz w:val="4"/>
          <w:szCs w:val="4"/>
        </w:rPr>
      </w:pPr>
      <w:r w:rsidRPr="00372FF6">
        <w:rPr>
          <w:sz w:val="4"/>
          <w:szCs w:val="4"/>
        </w:rPr>
        <w:t>In the pre-1914 era, agricultural price shocks and the Long Depression stoked the fires of protectionism on the European continent. In the current era, the China shock hit import-competing regions of the U.S. manufacturing sector hard. It is not a coincidence that U.S. public attitudes turned against free trade in the years after China was admitted to the World Trade Organization. That country's entry into the global economy was a net gain, but it had severe distributional effects.</w:t>
      </w:r>
    </w:p>
    <w:p w14:paraId="27CEA6D4" w14:textId="77777777" w:rsidR="00E931FF" w:rsidRPr="00372FF6" w:rsidRDefault="00E931FF" w:rsidP="00E931FF">
      <w:pPr>
        <w:rPr>
          <w:sz w:val="4"/>
          <w:szCs w:val="4"/>
        </w:rPr>
      </w:pPr>
      <w:r w:rsidRPr="00372FF6">
        <w:rPr>
          <w:sz w:val="4"/>
          <w:szCs w:val="4"/>
        </w:rPr>
        <w:t>It did not help that Beijing adeptly gamed the liberal economic order. When Chinese President Xi Jinping praised free trade at Davos in early 2017, it was not hard to identify the massive hypocrisies contained in his speech. China's subsidies to its state-owned enterprises, refusal to respect intellectual property rights, and insistence on keeping its currency undervalued in the first decade of this century helped to increase public skepticism toward the liberal international order. If they're not going to follow the rules, many began to wonder, why should we?</w:t>
      </w:r>
    </w:p>
    <w:p w14:paraId="3DE2D8A0" w14:textId="77777777" w:rsidR="00E931FF" w:rsidRPr="00372FF6" w:rsidRDefault="00E931FF" w:rsidP="00E931FF">
      <w:pPr>
        <w:rPr>
          <w:sz w:val="4"/>
          <w:szCs w:val="4"/>
        </w:rPr>
      </w:pPr>
      <w:r w:rsidRPr="00372FF6">
        <w:rPr>
          <w:sz w:val="4"/>
          <w:szCs w:val="4"/>
        </w:rPr>
        <w:t>The 2008 financial crisis also triggered predictable calls for more trade protectionism in the West. Most great power governments resisted those calls in the immediate aftermath of the crisis, but populist nationalism ushered in a new wave of leaders who were eager to scapegoat foreigners. Between 2012 and 2018, the stock of G20 nontariff barriers, such as the anti-dumping measures the Obama administration imposed on Chinese steel imports, more than tripled. And those numbers do not include other steps toward deglobalization, such as Brexit and the American withdrawal from the Trans-Pacific Partnership (TPP).</w:t>
      </w:r>
    </w:p>
    <w:p w14:paraId="429D4226" w14:textId="77777777" w:rsidR="00E931FF" w:rsidRPr="00372FF6" w:rsidRDefault="00E931FF" w:rsidP="00E931FF">
      <w:pPr>
        <w:rPr>
          <w:sz w:val="4"/>
          <w:szCs w:val="4"/>
        </w:rPr>
      </w:pPr>
      <w:r w:rsidRPr="00372FF6">
        <w:rPr>
          <w:sz w:val="4"/>
          <w:szCs w:val="4"/>
        </w:rPr>
        <w:t>All this transpired before Donald Trump tweeted in March 2018 that "trade wars are good, and easy to win"—and then acted on those beliefs. Invoking a little-used national security provision in the 1962 Trade Act, the administration slapped across-the-board tariffs on steel and aluminum.</w:t>
      </w:r>
    </w:p>
    <w:p w14:paraId="25FF8559" w14:textId="77777777" w:rsidR="00E931FF" w:rsidRPr="00372FF6" w:rsidRDefault="00E931FF" w:rsidP="00E931FF">
      <w:pPr>
        <w:rPr>
          <w:sz w:val="4"/>
          <w:szCs w:val="4"/>
        </w:rPr>
      </w:pPr>
      <w:r w:rsidRPr="00372FF6">
        <w:rPr>
          <w:sz w:val="4"/>
          <w:szCs w:val="4"/>
        </w:rPr>
        <w:t>Despite assurances from Trump administration officials that countries would not retaliate against the United States for these moves, the backlash was swift: The E.U. imposed retaliatory measures on U.S. exports, from bourbon to textiles to Harley-Davidson motorcycles. Other trading partners ranging from Japan to India to Mexico have applied their own countermeasures. The administration then pivoted to China, imposing tariffs on $250 billion worth of Chinese imports, with threats to impose them on another $267 billion unless a deal was quickly reached. China reciprocated, imposing tariffs on more than $60 billion worth of U.S. exports, including a 25 percent tariff on American soybeans and automobiles.</w:t>
      </w:r>
    </w:p>
    <w:p w14:paraId="56AB5D21" w14:textId="77777777" w:rsidR="00E931FF" w:rsidRPr="00372FF6" w:rsidRDefault="00E931FF" w:rsidP="00E931FF">
      <w:pPr>
        <w:rPr>
          <w:sz w:val="4"/>
          <w:szCs w:val="4"/>
        </w:rPr>
      </w:pPr>
      <w:r w:rsidRPr="00372FF6">
        <w:rPr>
          <w:sz w:val="4"/>
          <w:szCs w:val="4"/>
        </w:rPr>
        <w:t>Trump's trade wars can appear to be scattershot, but China is the primary focus of the administration's enmity. Trump officials have stated repeatedly that economic openness with China was a policy failure because the country did not fully liberalize.</w:t>
      </w:r>
    </w:p>
    <w:p w14:paraId="0720A4DE" w14:textId="77777777" w:rsidR="00E931FF" w:rsidRPr="00372FF6" w:rsidRDefault="00E931FF" w:rsidP="00E931FF">
      <w:pPr>
        <w:rPr>
          <w:sz w:val="4"/>
          <w:szCs w:val="4"/>
        </w:rPr>
      </w:pPr>
      <w:r w:rsidRPr="00372FF6">
        <w:rPr>
          <w:sz w:val="4"/>
          <w:szCs w:val="4"/>
        </w:rPr>
        <w:t>This is certainly the belief of U.S. Trade Representative Robert Lighthizer and Peter Navarro, director of the White House National Trade Council. Nearly every profile of either man points to a preoccupation with China and belief that the Sino-American economic relationship is a zero-sum game. For example, one of the elements Lighthizer included in the renegotiated North American Free Trade Agreement—now the United States-Mexico-Canada Agreement (USMCA)—was a provision making it more difficult for any member to sign a trade deal with a "non-market country" such as China. This matches how Trump reportedly thinks about trade.</w:t>
      </w:r>
    </w:p>
    <w:p w14:paraId="0A617F04" w14:textId="77777777" w:rsidR="00E931FF" w:rsidRPr="00372FF6" w:rsidRDefault="00E931FF" w:rsidP="00E931FF">
      <w:pPr>
        <w:rPr>
          <w:sz w:val="4"/>
          <w:szCs w:val="4"/>
        </w:rPr>
      </w:pPr>
      <w:r w:rsidRPr="00372FF6">
        <w:rPr>
          <w:sz w:val="4"/>
          <w:szCs w:val="4"/>
        </w:rPr>
        <w:t>In another echo of the pre-1914 era, the combined effect of protectionism has not actually dented the overall level of economic interconnectedness much. The Swiss Economic Institute's Globalization Index shows that a growth of financial globalization and cross-border data flows have compensated for the stalling out of trade liberalization. Similarly, the McKinsey Global Institute finds that the massive growth of trade in services and digital products counteracts the effect of manufacturing becoming less trade-intensive in recent years. And the DHL Global Connectedness Index released in February 2019 reached a record high.</w:t>
      </w:r>
    </w:p>
    <w:p w14:paraId="59526FED" w14:textId="77777777" w:rsidR="00E931FF" w:rsidRPr="00372FF6" w:rsidRDefault="00E931FF" w:rsidP="00E931FF">
      <w:pPr>
        <w:rPr>
          <w:sz w:val="4"/>
          <w:szCs w:val="4"/>
        </w:rPr>
      </w:pPr>
      <w:r w:rsidRPr="00372FF6">
        <w:rPr>
          <w:sz w:val="4"/>
          <w:szCs w:val="4"/>
        </w:rPr>
        <w:t>The Trump administration ostensibly launched its trade wars to improve the balance of trade—that is, to increase U.S. exports vis-à-vis imports—but by December 2018, America's trade deficit had surged to its highest level since the 2008 financial crisis. Even as Trump-based trade deals like the USMCA face an uncertain future in Congress, the TPP went into effect and the European Union inked bilateral deals with Japan and Canada.</w:t>
      </w:r>
    </w:p>
    <w:p w14:paraId="4A9CCF22" w14:textId="77777777" w:rsidR="00E931FF" w:rsidRPr="00372FF6" w:rsidRDefault="00E931FF" w:rsidP="00E931FF">
      <w:pPr>
        <w:rPr>
          <w:sz w:val="4"/>
          <w:szCs w:val="4"/>
        </w:rPr>
      </w:pPr>
      <w:r w:rsidRPr="00372FF6">
        <w:rPr>
          <w:sz w:val="4"/>
          <w:szCs w:val="4"/>
        </w:rPr>
        <w:t>This does not mean that the recent uptick in protectionism had no effect on the global economy. Economists at Princeton, Columbia, and the New York Fed estimate that the trade wars exacted a deadweight loss of approximately $7 billion in the United States during the first 11 months of 2018—and the monthly costs are rising over time. An industry-funded study suggests that in 2019, the tariffs will cost American households an average of $2,400 from higher consumer prices.</w:t>
      </w:r>
    </w:p>
    <w:p w14:paraId="7CC324BD" w14:textId="77777777" w:rsidR="00E931FF" w:rsidRPr="00372FF6" w:rsidRDefault="00E931FF" w:rsidP="00E931FF">
      <w:pPr>
        <w:rPr>
          <w:sz w:val="4"/>
          <w:szCs w:val="4"/>
        </w:rPr>
      </w:pPr>
      <w:r w:rsidRPr="00372FF6">
        <w:rPr>
          <w:sz w:val="4"/>
          <w:szCs w:val="4"/>
        </w:rPr>
        <w:t>More significantly, the trade war might disrupt the global supply chains that have increasingly integrated the two economies over the past two decades. The economists who calculated the $7 billion in deadweight loss further estimated that the 2018 trade wars had redirected roughly $165 billion in global trade flows. According to a UBS survey of 200 exporters based in China, 37 percent of businesses have already shifted production outside the country, and another 33 percent are planning to do so in 2019. Chinese investment into Europe and the United States plummeted by 73 percent last year. The Baltic Dry Index, which is a good proxy for expectations of cross-border trade by sea, has fallen by 47 percent since the middle of 2018.</w:t>
      </w:r>
    </w:p>
    <w:p w14:paraId="65655B3F" w14:textId="77777777" w:rsidR="00E931FF" w:rsidRPr="00372FF6" w:rsidRDefault="00E931FF" w:rsidP="00E931FF">
      <w:pPr>
        <w:rPr>
          <w:sz w:val="4"/>
          <w:szCs w:val="4"/>
        </w:rPr>
      </w:pPr>
      <w:r w:rsidRPr="00372FF6">
        <w:rPr>
          <w:sz w:val="4"/>
          <w:szCs w:val="4"/>
        </w:rPr>
        <w:t>The result, The Wall Street Journal's Greg Ip recently wrote, has been a bifurcated world trading system. Between the United States and its allies, the overall effect of trade hostility has been modest. Between the United States and China, however, the disruption has been far more severe, because "the Trump administration regards economic policy and national security as inseparable when it comes to Beijing."</w:t>
      </w:r>
    </w:p>
    <w:p w14:paraId="7C6A7200" w14:textId="77777777" w:rsidR="00E931FF" w:rsidRPr="00372FF6" w:rsidRDefault="00E931FF" w:rsidP="00E931FF">
      <w:pPr>
        <w:rPr>
          <w:sz w:val="4"/>
          <w:szCs w:val="4"/>
        </w:rPr>
      </w:pPr>
      <w:r w:rsidRPr="00372FF6">
        <w:rPr>
          <w:sz w:val="4"/>
          <w:szCs w:val="4"/>
        </w:rPr>
        <w:t>A final weakening link has come from the Trump administration's assault on global economic governance. The United States has announced its planned withdrawal from high-profile agreements (the Paris climate change accords) and low-profile agreements (the Universal Postal Union) alike. And two additional steps have angered both allies and rivals.</w:t>
      </w:r>
    </w:p>
    <w:p w14:paraId="1AA45C58" w14:textId="77777777" w:rsidR="00E931FF" w:rsidRPr="00372FF6" w:rsidRDefault="00E931FF" w:rsidP="00E931FF">
      <w:pPr>
        <w:rPr>
          <w:sz w:val="4"/>
          <w:szCs w:val="4"/>
        </w:rPr>
      </w:pPr>
      <w:r w:rsidRPr="00372FF6">
        <w:rPr>
          <w:sz w:val="4"/>
          <w:szCs w:val="4"/>
        </w:rPr>
        <w:t>First, the White House has, ostensibly to increase U.S bargaining power in trade disputes, refused to approve appellate judges to the World Trade Organization's dispute settlement mechanism. As of this past October, the body lacks the judges necessary to adjudicate all the trade disputes in its docket. Because the rule of law is a linchpin of the WTO system, a weakened dispute resolution capability seriously undermines it.</w:t>
      </w:r>
    </w:p>
    <w:p w14:paraId="2E7756A4" w14:textId="77777777" w:rsidR="00E931FF" w:rsidRPr="00372FF6" w:rsidRDefault="00E931FF" w:rsidP="00E931FF">
      <w:pPr>
        <w:rPr>
          <w:sz w:val="4"/>
          <w:szCs w:val="4"/>
        </w:rPr>
      </w:pPr>
      <w:r w:rsidRPr="00372FF6">
        <w:rPr>
          <w:sz w:val="4"/>
          <w:szCs w:val="4"/>
        </w:rPr>
        <w:t>Second, Trump has tried to exploit the U.S. dollar's privileged role in global capital markets by ratcheting up the country's use of financial sanctions against other governments. Prior administrations were aggressive in their use of financial statecraft, but this administration has taken their unilateral use to a new level. For example, it successfully pressured SWIFT, the private-sector messaging system that facilitates cross-border financial transactions, to comply with unilateral U.S. sanctions against Iran after Trump withdrew from the Iranian nuclear deal. In response, the European Union, China, and Russia created INSTEX, an alternative payment system to bypass SWIFT.</w:t>
      </w:r>
    </w:p>
    <w:p w14:paraId="33438DAC" w14:textId="77777777" w:rsidR="00E931FF" w:rsidRPr="00372FF6" w:rsidRDefault="00E931FF" w:rsidP="00E931FF">
      <w:pPr>
        <w:rPr>
          <w:sz w:val="4"/>
          <w:szCs w:val="4"/>
        </w:rPr>
      </w:pPr>
      <w:r w:rsidRPr="00372FF6">
        <w:rPr>
          <w:sz w:val="4"/>
          <w:szCs w:val="4"/>
        </w:rPr>
        <w:t>In the short term, this means little. In the longer term, it is significant that E.U. leaders can conceive of financial channels outside U.S. capital markets. The dollar isn't going anywhere for now, but this kind of hedging begins to echo German behavior after the Agadir crisis.</w:t>
      </w:r>
    </w:p>
    <w:p w14:paraId="419ECCE3" w14:textId="77777777" w:rsidR="00E931FF" w:rsidRPr="00372FF6" w:rsidRDefault="00E931FF" w:rsidP="00E931FF">
      <w:pPr>
        <w:rPr>
          <w:sz w:val="4"/>
          <w:szCs w:val="4"/>
        </w:rPr>
      </w:pPr>
      <w:r w:rsidRPr="00372FF6">
        <w:rPr>
          <w:sz w:val="4"/>
          <w:szCs w:val="4"/>
        </w:rPr>
        <w:t>The Rhyme of History</w:t>
      </w:r>
    </w:p>
    <w:p w14:paraId="0426EC4C" w14:textId="77777777" w:rsidR="00E931FF" w:rsidRPr="00372FF6" w:rsidRDefault="00E931FF" w:rsidP="00E931FF">
      <w:pPr>
        <w:rPr>
          <w:sz w:val="4"/>
          <w:szCs w:val="4"/>
        </w:rPr>
      </w:pPr>
      <w:r w:rsidRPr="00372FF6">
        <w:rPr>
          <w:sz w:val="4"/>
          <w:szCs w:val="4"/>
        </w:rPr>
        <w:t>Five years ago, the centennial of the Great War's start spawned a cottage industry of warnings about the rhyme of history. The possibility of a replay of the First World War was a popular one to make. These predictions of doom did not come to pass. The success of Peter Jackson's astonishing World War I documentary They Shall Not Grow Old notwithstanding, it would be easy to reject the analogy in 2019.</w:t>
      </w:r>
    </w:p>
    <w:p w14:paraId="6443CC31" w14:textId="77777777" w:rsidR="00E931FF" w:rsidRPr="00372FF6" w:rsidRDefault="00E931FF" w:rsidP="00E931FF">
      <w:pPr>
        <w:rPr>
          <w:u w:val="single"/>
        </w:rPr>
      </w:pPr>
      <w:r w:rsidRPr="00372FF6">
        <w:rPr>
          <w:sz w:val="8"/>
        </w:rPr>
        <w:t xml:space="preserve">But most of these efforts missed or mischaracterized the economic dimension of what happened in the run-up to the guns of August. Even though the global economy seemed highly interconnected, in actuality, statesmen had been trying to segment the system for several decades. </w:t>
      </w:r>
      <w:r w:rsidRPr="00372FF6">
        <w:rPr>
          <w:u w:val="single"/>
        </w:rPr>
        <w:t>By 1914</w:t>
      </w:r>
      <w:r w:rsidRPr="00372FF6">
        <w:rPr>
          <w:sz w:val="8"/>
        </w:rPr>
        <w:t xml:space="preserve">, </w:t>
      </w:r>
      <w:r w:rsidRPr="00372FF6">
        <w:rPr>
          <w:u w:val="single"/>
        </w:rPr>
        <w:t>protectionist measures</w:t>
      </w:r>
      <w:r w:rsidRPr="00372FF6">
        <w:rPr>
          <w:sz w:val="8"/>
        </w:rPr>
        <w:t xml:space="preserve"> and geopolitical tensions </w:t>
      </w:r>
      <w:r w:rsidRPr="00372FF6">
        <w:rPr>
          <w:u w:val="single"/>
        </w:rPr>
        <w:t>ensured</w:t>
      </w:r>
      <w:r w:rsidRPr="00372FF6">
        <w:rPr>
          <w:sz w:val="8"/>
        </w:rPr>
        <w:t xml:space="preserve"> that </w:t>
      </w:r>
      <w:r w:rsidRPr="00372FF6">
        <w:rPr>
          <w:u w:val="single"/>
        </w:rPr>
        <w:t>key actors did not think of themselves as too interdependent to launch an aggressive war.</w:t>
      </w:r>
    </w:p>
    <w:p w14:paraId="17FD5091" w14:textId="77777777" w:rsidR="00E931FF" w:rsidRPr="00372FF6" w:rsidRDefault="00E931FF" w:rsidP="00E931FF">
      <w:pPr>
        <w:rPr>
          <w:sz w:val="8"/>
        </w:rPr>
      </w:pPr>
      <w:r w:rsidRPr="00372FF6">
        <w:rPr>
          <w:sz w:val="8"/>
        </w:rPr>
        <w:t>Analogies are imperfect means of understanding the world. There are several ways in which the early 21st century does not resemble the early 20th century. Other checks on a great power war exist, such as nuclear deterrence. Despite the wave of populism, "there is broad support for key economic features of globalization," according to the Pew Research Center. Trump might get so spooked by stock market gyrations that he will back down on the trade wars. Pinker was correct when he observed that the martial valor of war is less prized now. And if nothing else, current leaders have the lessons of 1914 to digest. Another major war is not inevitable.</w:t>
      </w:r>
    </w:p>
    <w:p w14:paraId="6C087934" w14:textId="77777777" w:rsidR="00E931FF" w:rsidRPr="00372FF6" w:rsidRDefault="00E931FF" w:rsidP="00E931FF">
      <w:r w:rsidRPr="00372FF6">
        <w:rPr>
          <w:sz w:val="8"/>
        </w:rPr>
        <w:t xml:space="preserve">Nonetheless, the backlash to globalization that preceded the Great War seems to be reprised in the current moment. Indeed, </w:t>
      </w:r>
      <w:r w:rsidRPr="00372FF6">
        <w:rPr>
          <w:u w:val="single"/>
        </w:rPr>
        <w:t xml:space="preserve">there are ways in which the current moment is </w:t>
      </w:r>
      <w:r w:rsidRPr="00372FF6">
        <w:rPr>
          <w:u w:val="single"/>
          <w:bdr w:val="single" w:sz="4" w:space="0" w:color="auto"/>
        </w:rPr>
        <w:t>scarier than</w:t>
      </w:r>
      <w:r w:rsidRPr="00372FF6">
        <w:rPr>
          <w:sz w:val="8"/>
        </w:rPr>
        <w:t xml:space="preserve"> the pre-</w:t>
      </w:r>
      <w:r w:rsidRPr="00372FF6">
        <w:rPr>
          <w:u w:val="single"/>
          <w:bdr w:val="single" w:sz="4" w:space="0" w:color="auto"/>
        </w:rPr>
        <w:t>1914</w:t>
      </w:r>
      <w:r w:rsidRPr="00372FF6">
        <w:rPr>
          <w:sz w:val="8"/>
        </w:rPr>
        <w:t xml:space="preserve"> era. Back then, the world's hegemon, the United Kingdom, acted as a brake on economic closure. In 2019, the United States is the protectionist with its foot on the accelerator. </w:t>
      </w:r>
      <w:r w:rsidRPr="00372FF6">
        <w:rPr>
          <w:u w:val="single"/>
        </w:rPr>
        <w:t>The constraints of Sino-American interdependence</w:t>
      </w:r>
      <w:r w:rsidRPr="00372FF6">
        <w:rPr>
          <w:sz w:val="8"/>
        </w:rPr>
        <w:t>—what economist Larry Summers once called "the financial balance of terror"—</w:t>
      </w:r>
      <w:r w:rsidRPr="00372FF6">
        <w:rPr>
          <w:u w:val="single"/>
        </w:rPr>
        <w:t>no longer look so binding</w:t>
      </w:r>
      <w:r w:rsidRPr="00372FF6">
        <w:rPr>
          <w:sz w:val="8"/>
        </w:rPr>
        <w:t xml:space="preserve">. And </w:t>
      </w:r>
      <w:r w:rsidRPr="00372FF6">
        <w:rPr>
          <w:u w:val="single"/>
        </w:rPr>
        <w:t xml:space="preserve">there are far too many </w:t>
      </w:r>
      <w:r w:rsidRPr="00372FF6">
        <w:rPr>
          <w:b/>
          <w:iCs/>
          <w:u w:val="single"/>
          <w:bdr w:val="single" w:sz="12" w:space="0" w:color="auto"/>
        </w:rPr>
        <w:t>hot spots</w:t>
      </w:r>
      <w:r w:rsidRPr="00372FF6">
        <w:rPr>
          <w:sz w:val="8"/>
        </w:rPr>
        <w:t>—</w:t>
      </w:r>
      <w:r w:rsidRPr="00372FF6">
        <w:rPr>
          <w:u w:val="single"/>
        </w:rPr>
        <w:t xml:space="preserve">the </w:t>
      </w:r>
      <w:r w:rsidRPr="00372FF6">
        <w:rPr>
          <w:u w:val="single"/>
          <w:bdr w:val="single" w:sz="4" w:space="0" w:color="auto"/>
        </w:rPr>
        <w:t>Korea</w:t>
      </w:r>
      <w:r w:rsidRPr="00372FF6">
        <w:rPr>
          <w:u w:val="single"/>
        </w:rPr>
        <w:t>n peninsula</w:t>
      </w:r>
      <w:r w:rsidRPr="00372FF6">
        <w:rPr>
          <w:sz w:val="8"/>
        </w:rPr>
        <w:t xml:space="preserve">, </w:t>
      </w:r>
      <w:r w:rsidRPr="00372FF6">
        <w:rPr>
          <w:u w:val="single"/>
        </w:rPr>
        <w:t>the</w:t>
      </w:r>
      <w:r w:rsidRPr="00372FF6">
        <w:rPr>
          <w:sz w:val="8"/>
        </w:rPr>
        <w:t xml:space="preserve"> </w:t>
      </w:r>
      <w:r w:rsidRPr="00372FF6">
        <w:rPr>
          <w:u w:val="single"/>
          <w:bdr w:val="single" w:sz="4" w:space="0" w:color="auto"/>
        </w:rPr>
        <w:t>S</w:t>
      </w:r>
      <w:r w:rsidRPr="00372FF6">
        <w:rPr>
          <w:sz w:val="8"/>
        </w:rPr>
        <w:t xml:space="preserve">outh </w:t>
      </w:r>
      <w:r w:rsidRPr="00372FF6">
        <w:rPr>
          <w:u w:val="single"/>
          <w:bdr w:val="single" w:sz="4" w:space="0" w:color="auto"/>
        </w:rPr>
        <w:t>C</w:t>
      </w:r>
      <w:r w:rsidRPr="00372FF6">
        <w:rPr>
          <w:sz w:val="8"/>
        </w:rPr>
        <w:t xml:space="preserve">hina </w:t>
      </w:r>
      <w:r w:rsidRPr="00372FF6">
        <w:rPr>
          <w:u w:val="single"/>
          <w:bdr w:val="single" w:sz="4" w:space="0" w:color="auto"/>
        </w:rPr>
        <w:t>S</w:t>
      </w:r>
      <w:r w:rsidRPr="00372FF6">
        <w:rPr>
          <w:sz w:val="8"/>
        </w:rPr>
        <w:t xml:space="preserve">ea, </w:t>
      </w:r>
      <w:r w:rsidRPr="00372FF6">
        <w:rPr>
          <w:u w:val="single"/>
          <w:bdr w:val="single" w:sz="4" w:space="0" w:color="auto"/>
        </w:rPr>
        <w:t>Taiwan</w:t>
      </w:r>
      <w:r w:rsidRPr="00372FF6">
        <w:rPr>
          <w:sz w:val="8"/>
        </w:rPr>
        <w:t>—</w:t>
      </w:r>
      <w:r w:rsidRPr="00372FF6">
        <w:rPr>
          <w:u w:val="single"/>
        </w:rPr>
        <w:t>where the kindling seems awfully dry.</w:t>
      </w:r>
    </w:p>
    <w:p w14:paraId="7EC1F9F8" w14:textId="632366A1" w:rsidR="0076657E" w:rsidRPr="00372FF6" w:rsidRDefault="0076657E" w:rsidP="0076657E">
      <w:pPr>
        <w:pStyle w:val="Heading3"/>
      </w:pPr>
      <w:proofErr w:type="gramStart"/>
      <w:r w:rsidRPr="00372FF6">
        <w:t>!---</w:t>
      </w:r>
      <w:proofErr w:type="gramEnd"/>
      <w:r w:rsidRPr="00372FF6">
        <w:t>U.S. Econ Leadership</w:t>
      </w:r>
    </w:p>
    <w:p w14:paraId="729F98C6" w14:textId="4BA0D598" w:rsidR="0076657E" w:rsidRPr="00372FF6" w:rsidRDefault="0076657E" w:rsidP="0076657E">
      <w:pPr>
        <w:pStyle w:val="Heading4"/>
        <w:rPr>
          <w:rFonts w:asciiTheme="minorHAnsi" w:hAnsiTheme="minorHAnsi" w:cstheme="minorHAnsi"/>
        </w:rPr>
      </w:pPr>
      <w:r w:rsidRPr="00372FF6">
        <w:rPr>
          <w:rFonts w:asciiTheme="minorHAnsi" w:hAnsiTheme="minorHAnsi" w:cstheme="minorHAnsi"/>
        </w:rPr>
        <w:t>Lack of economic strength causes extinction---no other country can fill in</w:t>
      </w:r>
      <w:r w:rsidR="007E00F7">
        <w:rPr>
          <w:rFonts w:asciiTheme="minorHAnsi" w:hAnsiTheme="minorHAnsi" w:cstheme="minorHAnsi"/>
        </w:rPr>
        <w:t>.</w:t>
      </w:r>
    </w:p>
    <w:p w14:paraId="6FB4E388" w14:textId="77777777" w:rsidR="0076657E" w:rsidRPr="00372FF6" w:rsidRDefault="0076657E" w:rsidP="0076657E">
      <w:pPr>
        <w:rPr>
          <w:rFonts w:asciiTheme="minorHAnsi" w:hAnsiTheme="minorHAnsi" w:cstheme="minorHAnsi"/>
        </w:rPr>
      </w:pPr>
      <w:r w:rsidRPr="00372FF6">
        <w:rPr>
          <w:rStyle w:val="Style13ptBold"/>
          <w:rFonts w:asciiTheme="minorHAnsi" w:hAnsiTheme="minorHAnsi" w:cstheme="minorHAnsi"/>
        </w:rPr>
        <w:t>Haass 17</w:t>
      </w:r>
      <w:r w:rsidRPr="00372FF6">
        <w:rPr>
          <w:rFonts w:asciiTheme="minorHAnsi" w:hAnsiTheme="minorHAnsi" w:cstheme="minorHAnsi"/>
        </w:rPr>
        <w:t xml:space="preserve"> -- Richard Haass,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0989BF23"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A large portion of </w:t>
      </w:r>
      <w:r w:rsidRPr="00372FF6">
        <w:rPr>
          <w:rStyle w:val="StyleUnderline"/>
          <w:rFonts w:asciiTheme="minorHAnsi" w:hAnsiTheme="minorHAnsi" w:cstheme="minorHAnsi"/>
        </w:rPr>
        <w:t>the burden of</w:t>
      </w:r>
      <w:r w:rsidRPr="00372FF6">
        <w:rPr>
          <w:rFonts w:asciiTheme="minorHAnsi" w:hAnsiTheme="minorHAnsi" w:cstheme="minorHAnsi"/>
          <w:sz w:val="16"/>
        </w:rPr>
        <w:t xml:space="preserve"> creating and </w:t>
      </w:r>
      <w:r w:rsidRPr="00372FF6">
        <w:rPr>
          <w:rStyle w:val="Emphasis"/>
          <w:rFonts w:asciiTheme="minorHAnsi" w:hAnsiTheme="minorHAnsi" w:cstheme="minorHAnsi"/>
        </w:rPr>
        <w:t>maintaining order</w:t>
      </w:r>
      <w:r w:rsidRPr="00372FF6">
        <w:rPr>
          <w:rStyle w:val="StyleUnderline"/>
          <w:rFonts w:asciiTheme="minorHAnsi" w:hAnsiTheme="minorHAnsi" w:cstheme="minorHAnsi"/>
        </w:rPr>
        <w:t xml:space="preserve"> at the</w:t>
      </w:r>
      <w:r w:rsidRPr="00372FF6">
        <w:rPr>
          <w:rFonts w:asciiTheme="minorHAnsi" w:hAnsiTheme="minorHAnsi" w:cstheme="minorHAnsi"/>
          <w:sz w:val="16"/>
        </w:rPr>
        <w:t xml:space="preserve"> regional or </w:t>
      </w:r>
      <w:r w:rsidRPr="00372FF6">
        <w:rPr>
          <w:rStyle w:val="Emphasis"/>
          <w:rFonts w:asciiTheme="minorHAnsi" w:hAnsiTheme="minorHAnsi" w:cstheme="minorHAnsi"/>
        </w:rPr>
        <w:t>global level</w:t>
      </w:r>
      <w:r w:rsidRPr="00372FF6">
        <w:rPr>
          <w:rStyle w:val="StyleUnderline"/>
          <w:rFonts w:asciiTheme="minorHAnsi" w:hAnsiTheme="minorHAnsi" w:cstheme="minorHAnsi"/>
        </w:rPr>
        <w:t xml:space="preserve"> will fall on 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 xml:space="preserve">This is </w:t>
      </w:r>
      <w:r w:rsidRPr="00372FF6">
        <w:rPr>
          <w:rStyle w:val="Emphasis"/>
          <w:rFonts w:asciiTheme="minorHAnsi" w:hAnsiTheme="minorHAnsi" w:cstheme="minorHAnsi"/>
        </w:rPr>
        <w:t>inevitable</w:t>
      </w:r>
      <w:r w:rsidRPr="00372FF6">
        <w:rPr>
          <w:rFonts w:asciiTheme="minorHAnsi" w:hAnsiTheme="minorHAnsi" w:cstheme="minorHAnsi"/>
          <w:sz w:val="16"/>
        </w:rPr>
        <w:t xml:space="preserve"> for several reasons, only one of which is that </w:t>
      </w:r>
      <w:r w:rsidRPr="00372FF6">
        <w:rPr>
          <w:rStyle w:val="StyleUnderline"/>
          <w:rFonts w:asciiTheme="minorHAnsi" w:hAnsiTheme="minorHAnsi" w:cstheme="minorHAnsi"/>
        </w:rPr>
        <w:t>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 xml:space="preserve">is and will likely remain </w:t>
      </w:r>
      <w:r w:rsidRPr="00372FF6">
        <w:rPr>
          <w:rStyle w:val="Emphasis"/>
          <w:rFonts w:asciiTheme="minorHAnsi" w:hAnsiTheme="minorHAnsi" w:cstheme="minorHAnsi"/>
        </w:rPr>
        <w:t>the most powerful country</w:t>
      </w:r>
      <w:r w:rsidRPr="00372FF6">
        <w:rPr>
          <w:rStyle w:val="StyleUnderline"/>
          <w:rFonts w:asciiTheme="minorHAnsi" w:hAnsiTheme="minorHAnsi" w:cstheme="minorHAnsi"/>
        </w:rPr>
        <w:t xml:space="preserve"> in the world for </w:t>
      </w:r>
      <w:r w:rsidRPr="00372FF6">
        <w:rPr>
          <w:rStyle w:val="Emphasis"/>
          <w:rFonts w:asciiTheme="minorHAnsi" w:hAnsiTheme="minorHAnsi" w:cstheme="minorHAnsi"/>
        </w:rPr>
        <w:t>decades to come</w:t>
      </w:r>
      <w:r w:rsidRPr="00372FF6">
        <w:rPr>
          <w:rFonts w:asciiTheme="minorHAnsi" w:hAnsiTheme="minorHAnsi" w:cstheme="minorHAnsi"/>
          <w:sz w:val="16"/>
        </w:rPr>
        <w:t xml:space="preserve">. The corollary to this point is that </w:t>
      </w:r>
      <w:r w:rsidRPr="00372FF6">
        <w:rPr>
          <w:rStyle w:val="Emphasis"/>
          <w:rFonts w:asciiTheme="minorHAnsi" w:hAnsiTheme="minorHAnsi" w:cstheme="minorHAnsi"/>
        </w:rPr>
        <w:t>no other country</w:t>
      </w:r>
      <w:r w:rsidRPr="00372FF6">
        <w:rPr>
          <w:rStyle w:val="StyleUnderline"/>
          <w:rFonts w:asciiTheme="minorHAnsi" w:hAnsiTheme="minorHAnsi" w:cstheme="minorHAnsi"/>
        </w:rPr>
        <w:t xml:space="preserve"> or </w:t>
      </w:r>
      <w:r w:rsidRPr="00372FF6">
        <w:rPr>
          <w:rStyle w:val="Emphasis"/>
          <w:rFonts w:asciiTheme="minorHAnsi" w:hAnsiTheme="minorHAnsi" w:cstheme="minorHAnsi"/>
        </w:rPr>
        <w:t>group of countries</w:t>
      </w:r>
      <w:r w:rsidRPr="00372FF6">
        <w:rPr>
          <w:rStyle w:val="StyleUnderline"/>
          <w:rFonts w:asciiTheme="minorHAnsi" w:hAnsiTheme="minorHAnsi" w:cstheme="minorHAnsi"/>
        </w:rPr>
        <w:t xml:space="preserve"> has either </w:t>
      </w:r>
      <w:r w:rsidRPr="00372FF6">
        <w:rPr>
          <w:rStyle w:val="Emphasis"/>
          <w:rFonts w:asciiTheme="minorHAnsi" w:hAnsiTheme="minorHAnsi" w:cstheme="minorHAnsi"/>
        </w:rPr>
        <w:t>the capacity</w:t>
      </w:r>
      <w:r w:rsidRPr="00372FF6">
        <w:rPr>
          <w:rStyle w:val="StyleUnderline"/>
          <w:rFonts w:asciiTheme="minorHAnsi" w:hAnsiTheme="minorHAnsi" w:cstheme="minorHAnsi"/>
        </w:rPr>
        <w:t xml:space="preserve"> or </w:t>
      </w:r>
      <w:r w:rsidRPr="00372FF6">
        <w:rPr>
          <w:rStyle w:val="Emphasis"/>
          <w:rFonts w:asciiTheme="minorHAnsi" w:hAnsiTheme="minorHAnsi" w:cstheme="minorHAnsi"/>
        </w:rPr>
        <w:t>the mind-set</w:t>
      </w:r>
      <w:r w:rsidRPr="00372FF6">
        <w:rPr>
          <w:rStyle w:val="StyleUnderline"/>
          <w:rFonts w:asciiTheme="minorHAnsi" w:hAnsiTheme="minorHAnsi" w:cstheme="minorHAnsi"/>
        </w:rPr>
        <w:t xml:space="preserve"> to build </w:t>
      </w:r>
      <w:r w:rsidRPr="00372FF6">
        <w:rPr>
          <w:rStyle w:val="Emphasis"/>
          <w:rFonts w:asciiTheme="minorHAnsi" w:hAnsiTheme="minorHAnsi" w:cstheme="minorHAnsi"/>
        </w:rPr>
        <w:t>a global order</w:t>
      </w:r>
      <w:r w:rsidRPr="00372FF6">
        <w:rPr>
          <w:rFonts w:asciiTheme="minorHAnsi" w:hAnsiTheme="minorHAnsi" w:cstheme="minorHAnsi"/>
          <w:sz w:val="16"/>
        </w:rPr>
        <w:t xml:space="preserve">. Nor can order ever be expected to emerge automatically; there is no invisible hand in the geopolitical marketplace. Again, a large part of the burden (or, more positively, opportunity) falls on the principal power of the day. </w:t>
      </w:r>
      <w:r w:rsidRPr="00372FF6">
        <w:rPr>
          <w:rStyle w:val="StyleUnderline"/>
          <w:rFonts w:asciiTheme="minorHAnsi" w:hAnsiTheme="minorHAnsi" w:cstheme="minorHAnsi"/>
        </w:rPr>
        <w:t>There is more than</w:t>
      </w:r>
      <w:r w:rsidRPr="00372FF6">
        <w:rPr>
          <w:rFonts w:asciiTheme="minorHAnsi" w:hAnsiTheme="minorHAnsi" w:cstheme="minorHAnsi"/>
          <w:sz w:val="16"/>
        </w:rPr>
        <w:t xml:space="preserve"> a little </w:t>
      </w:r>
      <w:r w:rsidRPr="00372FF6">
        <w:rPr>
          <w:rStyle w:val="StyleUnderline"/>
          <w:rFonts w:asciiTheme="minorHAnsi" w:hAnsiTheme="minorHAnsi" w:cstheme="minorHAnsi"/>
        </w:rPr>
        <w:t>self-interest at stake</w:t>
      </w:r>
      <w:r w:rsidRPr="00372FF6">
        <w:rPr>
          <w:rFonts w:asciiTheme="minorHAnsi" w:hAnsiTheme="minorHAnsi" w:cstheme="minorHAnsi"/>
          <w:sz w:val="16"/>
        </w:rPr>
        <w:t xml:space="preserve">. The United States cannot remain aloof, much less unaffected by a world in disarray. Globalization is more reality than choice. At the regional level, the United States </w:t>
      </w:r>
      <w:proofErr w:type="gramStart"/>
      <w:r w:rsidRPr="00372FF6">
        <w:rPr>
          <w:rFonts w:asciiTheme="minorHAnsi" w:hAnsiTheme="minorHAnsi" w:cstheme="minorHAnsi"/>
          <w:sz w:val="16"/>
        </w:rPr>
        <w:t>actually faces</w:t>
      </w:r>
      <w:proofErr w:type="gramEnd"/>
      <w:r w:rsidRPr="00372FF6">
        <w:rPr>
          <w:rFonts w:asciiTheme="minorHAnsi" w:hAnsiTheme="minorHAnsi" w:cstheme="minorHAnsi"/>
          <w:sz w:val="16"/>
        </w:rPr>
        <w:t xml:space="preserve"> the opposite problem, namely, that </w:t>
      </w:r>
      <w:r w:rsidRPr="00372FF6">
        <w:rPr>
          <w:rStyle w:val="Emphasis"/>
          <w:rFonts w:asciiTheme="minorHAnsi" w:hAnsiTheme="minorHAnsi" w:cstheme="minorHAnsi"/>
        </w:rPr>
        <w:t>certain actors</w:t>
      </w:r>
      <w:r w:rsidRPr="00372FF6">
        <w:rPr>
          <w:rFonts w:asciiTheme="minorHAnsi" w:hAnsiTheme="minorHAnsi" w:cstheme="minorHAnsi"/>
          <w:sz w:val="16"/>
        </w:rPr>
        <w:t xml:space="preserve"> do have the mind-set and means to shape an order. The problem is that their views of order </w:t>
      </w:r>
      <w:r w:rsidRPr="00372FF6">
        <w:rPr>
          <w:rStyle w:val="StyleUnderline"/>
          <w:rFonts w:asciiTheme="minorHAnsi" w:hAnsiTheme="minorHAnsi" w:cstheme="minorHAnsi"/>
        </w:rPr>
        <w:t>are</w:t>
      </w:r>
      <w:r w:rsidRPr="00372FF6">
        <w:rPr>
          <w:rFonts w:asciiTheme="minorHAnsi" w:hAnsiTheme="minorHAnsi" w:cstheme="minorHAnsi"/>
          <w:sz w:val="16"/>
        </w:rPr>
        <w:t xml:space="preserve"> in part or in whole </w:t>
      </w:r>
      <w:r w:rsidRPr="00372FF6">
        <w:rPr>
          <w:rStyle w:val="Emphasis"/>
          <w:rFonts w:asciiTheme="minorHAnsi" w:hAnsiTheme="minorHAnsi" w:cstheme="minorHAnsi"/>
        </w:rPr>
        <w:t>incompatible</w:t>
      </w:r>
      <w:r w:rsidRPr="00372FF6">
        <w:rPr>
          <w:rStyle w:val="StyleUnderline"/>
          <w:rFonts w:asciiTheme="minorHAnsi" w:hAnsiTheme="minorHAnsi" w:cstheme="minorHAnsi"/>
        </w:rPr>
        <w:t xml:space="preserve"> with </w:t>
      </w:r>
      <w:r w:rsidRPr="00372FF6">
        <w:rPr>
          <w:rStyle w:val="Emphasis"/>
          <w:rFonts w:asciiTheme="minorHAnsi" w:hAnsiTheme="minorHAnsi" w:cstheme="minorHAnsi"/>
        </w:rPr>
        <w:t>U.S. interests</w:t>
      </w:r>
      <w:r w:rsidRPr="00372FF6">
        <w:rPr>
          <w:rStyle w:val="StyleUnderline"/>
          <w:rFonts w:asciiTheme="minorHAnsi" w:hAnsiTheme="minorHAnsi" w:cstheme="minorHAnsi"/>
        </w:rPr>
        <w:t>. Examples</w:t>
      </w:r>
      <w:r w:rsidRPr="00372FF6">
        <w:rPr>
          <w:rFonts w:asciiTheme="minorHAnsi" w:hAnsiTheme="minorHAnsi" w:cstheme="minorHAnsi"/>
          <w:sz w:val="16"/>
        </w:rPr>
        <w:t xml:space="preserve"> would </w:t>
      </w:r>
      <w:r w:rsidRPr="00372FF6">
        <w:rPr>
          <w:rStyle w:val="StyleUnderline"/>
          <w:rFonts w:asciiTheme="minorHAnsi" w:hAnsiTheme="minorHAnsi" w:cstheme="minorHAnsi"/>
        </w:rPr>
        <w:t>include Iran</w:t>
      </w:r>
      <w:r w:rsidRPr="00372FF6">
        <w:rPr>
          <w:rFonts w:asciiTheme="minorHAnsi" w:hAnsiTheme="minorHAnsi" w:cstheme="minorHAnsi"/>
          <w:sz w:val="16"/>
        </w:rPr>
        <w:t xml:space="preserve"> and </w:t>
      </w:r>
      <w:r w:rsidRPr="00372FF6">
        <w:rPr>
          <w:rStyle w:val="StyleUnderline"/>
          <w:rFonts w:asciiTheme="minorHAnsi" w:hAnsiTheme="minorHAnsi" w:cstheme="minorHAnsi"/>
        </w:rPr>
        <w:t>ISIS</w:t>
      </w:r>
      <w:r w:rsidRPr="00372FF6">
        <w:rPr>
          <w:rFonts w:asciiTheme="minorHAnsi" w:hAnsiTheme="minorHAnsi" w:cstheme="minorHAnsi"/>
          <w:sz w:val="16"/>
        </w:rPr>
        <w:t xml:space="preserve"> in the Middle East, </w:t>
      </w:r>
      <w:r w:rsidRPr="00372FF6">
        <w:rPr>
          <w:rStyle w:val="StyleUnderline"/>
          <w:rFonts w:asciiTheme="minorHAnsi" w:hAnsiTheme="minorHAnsi" w:cstheme="minorHAnsi"/>
        </w:rPr>
        <w:t>China</w:t>
      </w:r>
      <w:r w:rsidRPr="00372FF6">
        <w:rPr>
          <w:rFonts w:asciiTheme="minorHAnsi" w:hAnsiTheme="minorHAnsi" w:cstheme="minorHAnsi"/>
          <w:sz w:val="16"/>
        </w:rPr>
        <w:t xml:space="preserve"> in Asia, </w:t>
      </w:r>
      <w:r w:rsidRPr="00372FF6">
        <w:rPr>
          <w:rStyle w:val="StyleUnderline"/>
          <w:rFonts w:asciiTheme="minorHAnsi" w:hAnsiTheme="minorHAnsi" w:cstheme="minorHAnsi"/>
        </w:rPr>
        <w:t>and Russia</w:t>
      </w:r>
      <w:r w:rsidRPr="00372FF6">
        <w:rPr>
          <w:rFonts w:asciiTheme="minorHAnsi" w:hAnsiTheme="minorHAnsi" w:cstheme="minorHAnsi"/>
          <w:sz w:val="16"/>
        </w:rPr>
        <w:t xml:space="preserve"> in Europe.</w:t>
      </w:r>
    </w:p>
    <w:p w14:paraId="04765665"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It will not be an easy time for the United States. The sheer number and range of challenges is daunting. There </w:t>
      </w:r>
      <w:r w:rsidRPr="00372FF6">
        <w:rPr>
          <w:rStyle w:val="StyleUnderline"/>
          <w:rFonts w:asciiTheme="minorHAnsi" w:hAnsiTheme="minorHAnsi" w:cstheme="minorHAnsi"/>
        </w:rPr>
        <w:t>are</w:t>
      </w:r>
      <w:r w:rsidRPr="00372FF6">
        <w:rPr>
          <w:rFonts w:asciiTheme="minorHAnsi" w:hAnsiTheme="minorHAnsi" w:cstheme="minorHAnsi"/>
          <w:sz w:val="16"/>
        </w:rPr>
        <w:t xml:space="preserve"> </w:t>
      </w:r>
      <w:proofErr w:type="gramStart"/>
      <w:r w:rsidRPr="00372FF6">
        <w:rPr>
          <w:rFonts w:asciiTheme="minorHAnsi" w:hAnsiTheme="minorHAnsi" w:cstheme="minorHAnsi"/>
          <w:sz w:val="16"/>
        </w:rPr>
        <w:t>a large number of</w:t>
      </w:r>
      <w:proofErr w:type="gramEnd"/>
      <w:r w:rsidRPr="00372FF6">
        <w:rPr>
          <w:rFonts w:asciiTheme="minorHAnsi" w:hAnsiTheme="minorHAnsi" w:cstheme="minorHAnsi"/>
          <w:sz w:val="16"/>
        </w:rPr>
        <w:t xml:space="preserve"> </w:t>
      </w:r>
      <w:r w:rsidRPr="00372FF6">
        <w:rPr>
          <w:rStyle w:val="Emphasis"/>
          <w:rFonts w:asciiTheme="minorHAnsi" w:hAnsiTheme="minorHAnsi" w:cstheme="minorHAnsi"/>
        </w:rPr>
        <w:t>actors and forces</w:t>
      </w:r>
      <w:r w:rsidRPr="00372FF6">
        <w:rPr>
          <w:rStyle w:val="StyleUnderline"/>
          <w:rFonts w:asciiTheme="minorHAnsi" w:hAnsiTheme="minorHAnsi" w:cstheme="minorHAnsi"/>
        </w:rPr>
        <w:t xml:space="preserve"> to </w:t>
      </w:r>
      <w:r w:rsidRPr="00372FF6">
        <w:rPr>
          <w:rStyle w:val="Emphasis"/>
          <w:rFonts w:asciiTheme="minorHAnsi" w:hAnsiTheme="minorHAnsi" w:cstheme="minorHAnsi"/>
        </w:rPr>
        <w:t>contend with</w:t>
      </w:r>
      <w:r w:rsidRPr="00372FF6">
        <w:rPr>
          <w:rFonts w:asciiTheme="minorHAnsi" w:hAnsiTheme="minorHAnsi" w:cstheme="minorHAnsi"/>
          <w:sz w:val="16"/>
        </w:rPr>
        <w:t>.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4ADD0867"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Another reality is that the United States for all its power cannot impose order. Partially this reflects what might be called structural realities, namely, that </w:t>
      </w:r>
      <w:r w:rsidRPr="00372FF6">
        <w:rPr>
          <w:rStyle w:val="StyleUnderline"/>
          <w:rFonts w:asciiTheme="minorHAnsi" w:hAnsiTheme="minorHAnsi" w:cstheme="minorHAnsi"/>
        </w:rPr>
        <w:t>no country can contend with</w:t>
      </w:r>
      <w:r w:rsidRPr="00372FF6">
        <w:rPr>
          <w:rFonts w:asciiTheme="minorHAnsi" w:hAnsiTheme="minorHAnsi" w:cstheme="minorHAnsi"/>
          <w:sz w:val="16"/>
        </w:rPr>
        <w:t xml:space="preserve"> global challenges on its own given the very nature of these challenges. The United States could reduce its carbon footprint dramatically, but the effect on </w:t>
      </w:r>
      <w:r w:rsidRPr="00372FF6">
        <w:rPr>
          <w:rStyle w:val="Emphasis"/>
          <w:rFonts w:asciiTheme="minorHAnsi" w:hAnsiTheme="minorHAnsi" w:cstheme="minorHAnsi"/>
        </w:rPr>
        <w:t>global climate</w:t>
      </w:r>
      <w:r w:rsidRPr="00372FF6">
        <w:rPr>
          <w:rFonts w:asciiTheme="minorHAnsi" w:hAnsiTheme="minorHAnsi" w:cstheme="minorHAnsi"/>
          <w:sz w:val="16"/>
        </w:rPr>
        <w:t xml:space="preserve"> would be modest if India and China failed to follow suit. Similarly, on its own the United States cannot maintain </w:t>
      </w:r>
      <w:r w:rsidRPr="00372FF6">
        <w:rPr>
          <w:rStyle w:val="Emphasis"/>
          <w:rFonts w:asciiTheme="minorHAnsi" w:hAnsiTheme="minorHAnsi" w:cstheme="minorHAnsi"/>
        </w:rPr>
        <w:t>a world trading system</w:t>
      </w:r>
      <w:r w:rsidRPr="00372FF6">
        <w:rPr>
          <w:rStyle w:val="StyleUnderline"/>
          <w:rFonts w:asciiTheme="minorHAnsi" w:hAnsiTheme="minorHAnsi" w:cstheme="minorHAnsi"/>
        </w:rPr>
        <w:t xml:space="preserve"> or successfully combat terrorism or disease</w:t>
      </w:r>
      <w:r w:rsidRPr="00372FF6">
        <w:rPr>
          <w:rFonts w:asciiTheme="minorHAnsi" w:hAnsiTheme="minorHAnsi" w:cstheme="minorHAnsi"/>
          <w:sz w:val="16"/>
        </w:rPr>
        <w:t xml:space="preserve">. Adding to these realities are resource limits. The United States cannot provide all the troops or dollars to maintain order in </w:t>
      </w:r>
      <w:r w:rsidRPr="00372FF6">
        <w:rPr>
          <w:rStyle w:val="StyleUnderline"/>
          <w:rFonts w:asciiTheme="minorHAnsi" w:hAnsiTheme="minorHAnsi" w:cstheme="minorHAnsi"/>
        </w:rPr>
        <w:t>the Middle East and Europe and Asia and South Asia</w:t>
      </w:r>
      <w:r w:rsidRPr="00372FF6">
        <w:rPr>
          <w:rFonts w:asciiTheme="minorHAnsi" w:hAnsiTheme="minorHAnsi" w:cstheme="minorHAnsi"/>
          <w:sz w:val="16"/>
        </w:rPr>
        <w:t>.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1C983B99"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Up to this point, we have focused on what the United States needs to do in the world to promote order. That is what one would expect from a book about international relations and American foreign policy. But a focus on </w:t>
      </w:r>
      <w:r w:rsidRPr="00372FF6">
        <w:rPr>
          <w:rStyle w:val="Emphasis"/>
          <w:rFonts w:asciiTheme="minorHAnsi" w:hAnsiTheme="minorHAnsi" w:cstheme="minorHAnsi"/>
        </w:rPr>
        <w:t>foreign policy</w:t>
      </w:r>
      <w:r w:rsidRPr="00372FF6">
        <w:rPr>
          <w:rStyle w:val="StyleUnderline"/>
          <w:rFonts w:asciiTheme="minorHAnsi" w:hAnsiTheme="minorHAnsi" w:cstheme="minorHAnsi"/>
        </w:rPr>
        <w:t xml:space="preserve"> is </w:t>
      </w:r>
      <w:r w:rsidRPr="00372FF6">
        <w:rPr>
          <w:rStyle w:val="Emphasis"/>
          <w:rFonts w:asciiTheme="minorHAnsi" w:hAnsiTheme="minorHAnsi" w:cstheme="minorHAnsi"/>
        </w:rPr>
        <w:t>not enough</w:t>
      </w:r>
      <w:r w:rsidRPr="00372FF6">
        <w:rPr>
          <w:rFonts w:asciiTheme="minorHAnsi" w:hAnsiTheme="minorHAnsi" w:cstheme="minorHAnsi"/>
          <w:sz w:val="16"/>
        </w:rPr>
        <w:t xml:space="preserve">. National security is a coin with two sides, and </w:t>
      </w:r>
      <w:r w:rsidRPr="00372FF6">
        <w:rPr>
          <w:rStyle w:val="StyleUnderline"/>
          <w:rFonts w:asciiTheme="minorHAnsi" w:hAnsiTheme="minorHAnsi" w:cstheme="minorHAnsi"/>
        </w:rPr>
        <w:t>what 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 xml:space="preserve">does at </w:t>
      </w:r>
      <w:r w:rsidRPr="00372FF6">
        <w:rPr>
          <w:rStyle w:val="Emphasis"/>
          <w:rFonts w:asciiTheme="minorHAnsi" w:hAnsiTheme="minorHAnsi" w:cstheme="minorHAnsi"/>
        </w:rPr>
        <w:t>home</w:t>
      </w:r>
      <w:r w:rsidRPr="00372FF6">
        <w:rPr>
          <w:rFonts w:asciiTheme="minorHAnsi" w:hAnsiTheme="minorHAnsi" w:cstheme="minorHAnsi"/>
          <w:sz w:val="16"/>
        </w:rPr>
        <w:t xml:space="preserve">, what is normally thought of as belonging to </w:t>
      </w:r>
      <w:r w:rsidRPr="00372FF6">
        <w:rPr>
          <w:rStyle w:val="Emphasis"/>
          <w:rFonts w:asciiTheme="minorHAnsi" w:hAnsiTheme="minorHAnsi" w:cstheme="minorHAnsi"/>
        </w:rPr>
        <w:t>the domestic realm</w:t>
      </w:r>
      <w:r w:rsidRPr="00372FF6">
        <w:rPr>
          <w:rStyle w:val="StyleUnderline"/>
          <w:rFonts w:asciiTheme="minorHAnsi" w:hAnsiTheme="minorHAnsi" w:cstheme="minorHAnsi"/>
        </w:rPr>
        <w:t xml:space="preserve">, is </w:t>
      </w:r>
      <w:r w:rsidRPr="00372FF6">
        <w:rPr>
          <w:rStyle w:val="Emphasis"/>
          <w:rFonts w:asciiTheme="minorHAnsi" w:hAnsiTheme="minorHAnsi" w:cstheme="minorHAnsi"/>
        </w:rPr>
        <w:t>every bit as much a part of national security</w:t>
      </w:r>
      <w:r w:rsidRPr="00372FF6">
        <w:rPr>
          <w:rStyle w:val="StyleUnderline"/>
          <w:rFonts w:asciiTheme="minorHAnsi" w:hAnsiTheme="minorHAnsi" w:cstheme="minorHAnsi"/>
        </w:rPr>
        <w:t xml:space="preserve"> as </w:t>
      </w:r>
      <w:r w:rsidRPr="00372FF6">
        <w:rPr>
          <w:rStyle w:val="Emphasis"/>
          <w:rFonts w:asciiTheme="minorHAnsi" w:hAnsiTheme="minorHAnsi" w:cstheme="minorHAnsi"/>
        </w:rPr>
        <w:t>foreign policy</w:t>
      </w:r>
      <w:r w:rsidRPr="00372FF6">
        <w:rPr>
          <w:rFonts w:asciiTheme="minorHAnsi" w:hAnsiTheme="minorHAnsi" w:cstheme="minorHAnsi"/>
          <w:sz w:val="16"/>
        </w:rPr>
        <w:t>. It is best to understand the issue as guns and butter rather than guns versus butter.</w:t>
      </w:r>
    </w:p>
    <w:p w14:paraId="173330CE"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When it comes to the domestic side, the argument is straightforward. </w:t>
      </w:r>
      <w:proofErr w:type="gramStart"/>
      <w:r w:rsidRPr="00372FF6">
        <w:rPr>
          <w:rFonts w:asciiTheme="minorHAnsi" w:hAnsiTheme="minorHAnsi" w:cstheme="minorHAnsi"/>
          <w:sz w:val="16"/>
        </w:rPr>
        <w:t xml:space="preserve">In order </w:t>
      </w:r>
      <w:r w:rsidRPr="00372FF6">
        <w:rPr>
          <w:rStyle w:val="StyleUnderline"/>
          <w:rFonts w:asciiTheme="minorHAnsi" w:hAnsiTheme="minorHAnsi" w:cstheme="minorHAnsi"/>
        </w:rPr>
        <w:t>to</w:t>
      </w:r>
      <w:proofErr w:type="gramEnd"/>
      <w:r w:rsidRPr="00372FF6">
        <w:rPr>
          <w:rStyle w:val="StyleUnderline"/>
          <w:rFonts w:asciiTheme="minorHAnsi" w:hAnsiTheme="minorHAnsi" w:cstheme="minorHAnsi"/>
        </w:rPr>
        <w:t xml:space="preserve"> lead and compete and act effectively in the world, 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needs to put its house in order</w:t>
      </w:r>
      <w:r w:rsidRPr="00372FF6">
        <w:rPr>
          <w:rFonts w:asciiTheme="minorHAnsi" w:hAnsiTheme="minorHAnsi" w:cstheme="minorHAnsi"/>
          <w:sz w:val="16"/>
        </w:rPr>
        <w:t xml:space="preserve">. I have written on what this entails in a book titled Foreign Policy Begins at Home.2 This was sometimes interpreted as suggesting a turn away from foreign policy. It was nothing of the sort. </w:t>
      </w:r>
      <w:r w:rsidRPr="00372FF6">
        <w:rPr>
          <w:rStyle w:val="StyleUnderline"/>
          <w:rFonts w:asciiTheme="minorHAnsi" w:hAnsiTheme="minorHAnsi" w:cstheme="minorHAnsi"/>
        </w:rPr>
        <w:t xml:space="preserve">Foreign policy </w:t>
      </w:r>
      <w:r w:rsidRPr="00372FF6">
        <w:rPr>
          <w:rStyle w:val="Emphasis"/>
          <w:rFonts w:asciiTheme="minorHAnsi" w:hAnsiTheme="minorHAnsi" w:cstheme="minorHAnsi"/>
        </w:rPr>
        <w:t>begins</w:t>
      </w:r>
      <w:r w:rsidRPr="00372FF6">
        <w:rPr>
          <w:rStyle w:val="StyleUnderline"/>
          <w:rFonts w:asciiTheme="minorHAnsi" w:hAnsiTheme="minorHAnsi" w:cstheme="minorHAnsi"/>
        </w:rPr>
        <w:t xml:space="preserve"> at home</w:t>
      </w:r>
      <w:r w:rsidRPr="00372FF6">
        <w:rPr>
          <w:rFonts w:asciiTheme="minorHAnsi" w:hAnsiTheme="minorHAnsi" w:cstheme="minorHAnsi"/>
          <w:sz w:val="16"/>
        </w:rPr>
        <w:t>, but it ends there only at the country’s peril.3</w:t>
      </w:r>
    </w:p>
    <w:p w14:paraId="21E4089C"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Earlier I mentioned that the United States has few unilateral options, that there are few if any things it can do better alone than with others. The counterpart to this claim is that </w:t>
      </w:r>
      <w:r w:rsidRPr="00372FF6">
        <w:rPr>
          <w:rStyle w:val="StyleUnderline"/>
          <w:rFonts w:asciiTheme="minorHAnsi" w:hAnsiTheme="minorHAnsi" w:cstheme="minorHAnsi"/>
        </w:rPr>
        <w:t xml:space="preserve">the world cannot come up with the elements of </w:t>
      </w:r>
      <w:r w:rsidRPr="00372FF6">
        <w:rPr>
          <w:rStyle w:val="Emphasis"/>
          <w:rFonts w:asciiTheme="minorHAnsi" w:hAnsiTheme="minorHAnsi" w:cstheme="minorHAnsi"/>
        </w:rPr>
        <w:t>a working order</w:t>
      </w:r>
      <w:r w:rsidRPr="00372FF6">
        <w:rPr>
          <w:rStyle w:val="StyleUnderline"/>
          <w:rFonts w:asciiTheme="minorHAnsi" w:hAnsiTheme="minorHAnsi" w:cstheme="minorHAnsi"/>
        </w:rPr>
        <w:t xml:space="preserve"> absent 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 xml:space="preserve">is </w:t>
      </w:r>
      <w:r w:rsidRPr="00372FF6">
        <w:rPr>
          <w:rStyle w:val="Emphasis"/>
          <w:rFonts w:asciiTheme="minorHAnsi" w:hAnsiTheme="minorHAnsi" w:cstheme="minorHAnsi"/>
        </w:rPr>
        <w:t>not sufficient</w:t>
      </w:r>
      <w:r w:rsidRPr="00372FF6">
        <w:rPr>
          <w:rStyle w:val="StyleUnderline"/>
          <w:rFonts w:asciiTheme="minorHAnsi" w:hAnsiTheme="minorHAnsi" w:cstheme="minorHAnsi"/>
        </w:rPr>
        <w:t xml:space="preserve">, but it is </w:t>
      </w:r>
      <w:r w:rsidRPr="00372FF6">
        <w:rPr>
          <w:rStyle w:val="Emphasis"/>
          <w:rFonts w:asciiTheme="minorHAnsi" w:hAnsiTheme="minorHAnsi" w:cstheme="minorHAnsi"/>
        </w:rPr>
        <w:t>necessary</w:t>
      </w:r>
      <w:r w:rsidRPr="00372FF6">
        <w:rPr>
          <w:rFonts w:asciiTheme="minorHAnsi" w:hAnsiTheme="minorHAnsi" w:cstheme="minorHAnsi"/>
          <w:sz w:val="16"/>
        </w:rPr>
        <w:t xml:space="preserve">. It is also true that </w:t>
      </w:r>
      <w:r w:rsidRPr="00372FF6">
        <w:rPr>
          <w:rStyle w:val="StyleUnderline"/>
          <w:rFonts w:asciiTheme="minorHAnsi" w:hAnsiTheme="minorHAnsi" w:cstheme="minorHAnsi"/>
        </w:rPr>
        <w:t>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 xml:space="preserve">cannot </w:t>
      </w:r>
      <w:r w:rsidRPr="00372FF6">
        <w:rPr>
          <w:rStyle w:val="Emphasis"/>
          <w:rFonts w:asciiTheme="minorHAnsi" w:hAnsiTheme="minorHAnsi" w:cstheme="minorHAnsi"/>
        </w:rPr>
        <w:t>lead or act effectively</w:t>
      </w:r>
      <w:r w:rsidRPr="00372FF6">
        <w:rPr>
          <w:rStyle w:val="StyleUnderline"/>
          <w:rFonts w:asciiTheme="minorHAnsi" w:hAnsiTheme="minorHAnsi" w:cstheme="minorHAnsi"/>
        </w:rPr>
        <w:t xml:space="preserve"> in the world if it does not have </w:t>
      </w:r>
      <w:r w:rsidRPr="00372FF6">
        <w:rPr>
          <w:rStyle w:val="Emphasis"/>
          <w:rFonts w:asciiTheme="minorHAnsi" w:hAnsiTheme="minorHAnsi" w:cstheme="minorHAnsi"/>
        </w:rPr>
        <w:t>a strong domestic foundation</w:t>
      </w:r>
      <w:r w:rsidRPr="00372FF6">
        <w:rPr>
          <w:rStyle w:val="StyleUnderline"/>
          <w:rFonts w:asciiTheme="minorHAnsi" w:hAnsiTheme="minorHAnsi" w:cstheme="minorHAnsi"/>
        </w:rPr>
        <w:t xml:space="preserve">. National security </w:t>
      </w:r>
      <w:r w:rsidRPr="00372FF6">
        <w:rPr>
          <w:rStyle w:val="Emphasis"/>
          <w:rFonts w:asciiTheme="minorHAnsi" w:hAnsiTheme="minorHAnsi" w:cstheme="minorHAnsi"/>
        </w:rPr>
        <w:t>inevitably requires</w:t>
      </w:r>
      <w:r w:rsidRPr="00372FF6">
        <w:rPr>
          <w:rStyle w:val="StyleUnderline"/>
          <w:rFonts w:asciiTheme="minorHAnsi" w:hAnsiTheme="minorHAnsi" w:cstheme="minorHAnsi"/>
        </w:rPr>
        <w:t xml:space="preserve"> significant amounts of </w:t>
      </w:r>
      <w:r w:rsidRPr="00372FF6">
        <w:rPr>
          <w:rStyle w:val="Emphasis"/>
          <w:rFonts w:asciiTheme="minorHAnsi" w:hAnsiTheme="minorHAnsi" w:cstheme="minorHAnsi"/>
        </w:rPr>
        <w:t>human, physical, and financial resources</w:t>
      </w:r>
      <w:r w:rsidRPr="00372FF6">
        <w:rPr>
          <w:rStyle w:val="StyleUnderline"/>
          <w:rFonts w:asciiTheme="minorHAnsi" w:hAnsiTheme="minorHAnsi" w:cstheme="minorHAnsi"/>
        </w:rPr>
        <w:t xml:space="preserve"> to draw on. The better 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w:t>
      </w:r>
      <w:r w:rsidRPr="00372FF6">
        <w:rPr>
          <w:rStyle w:val="StyleUnderline"/>
          <w:rFonts w:asciiTheme="minorHAnsi" w:hAnsiTheme="minorHAnsi" w:cstheme="minorHAnsi"/>
        </w:rPr>
        <w:t xml:space="preserve">is </w:t>
      </w:r>
      <w:r w:rsidRPr="00372FF6">
        <w:rPr>
          <w:rStyle w:val="Emphasis"/>
          <w:rFonts w:asciiTheme="minorHAnsi" w:hAnsiTheme="minorHAnsi" w:cstheme="minorHAnsi"/>
        </w:rPr>
        <w:t>doing economically</w:t>
      </w:r>
      <w:r w:rsidRPr="00372FF6">
        <w:rPr>
          <w:rStyle w:val="StyleUnderline"/>
          <w:rFonts w:asciiTheme="minorHAnsi" w:hAnsiTheme="minorHAnsi" w:cstheme="minorHAnsi"/>
        </w:rPr>
        <w:t xml:space="preserve">, the more it will have </w:t>
      </w:r>
      <w:r w:rsidRPr="00372FF6">
        <w:rPr>
          <w:rStyle w:val="Emphasis"/>
          <w:rFonts w:asciiTheme="minorHAnsi" w:hAnsiTheme="minorHAnsi" w:cstheme="minorHAnsi"/>
        </w:rPr>
        <w:t>available</w:t>
      </w:r>
      <w:r w:rsidRPr="00372FF6">
        <w:rPr>
          <w:rStyle w:val="StyleUnderline"/>
          <w:rFonts w:asciiTheme="minorHAnsi" w:hAnsiTheme="minorHAnsi" w:cstheme="minorHAnsi"/>
        </w:rPr>
        <w:t xml:space="preserve"> in </w:t>
      </w:r>
      <w:r w:rsidRPr="00372FF6">
        <w:rPr>
          <w:rStyle w:val="Emphasis"/>
          <w:rFonts w:asciiTheme="minorHAnsi" w:hAnsiTheme="minorHAnsi" w:cstheme="minorHAnsi"/>
        </w:rPr>
        <w:t>the way of resources</w:t>
      </w:r>
      <w:r w:rsidRPr="00372FF6">
        <w:rPr>
          <w:rStyle w:val="StyleUnderline"/>
          <w:rFonts w:asciiTheme="minorHAnsi" w:hAnsiTheme="minorHAnsi" w:cstheme="minorHAnsi"/>
        </w:rPr>
        <w:t xml:space="preserve"> to devote to what it wants and needs to do abroad without igniting </w:t>
      </w:r>
      <w:r w:rsidRPr="00372FF6">
        <w:rPr>
          <w:rStyle w:val="Emphasis"/>
          <w:rFonts w:asciiTheme="minorHAnsi" w:hAnsiTheme="minorHAnsi" w:cstheme="minorHAnsi"/>
        </w:rPr>
        <w:t>a divisive and distracting domestic debate</w:t>
      </w:r>
      <w:r w:rsidRPr="00372FF6">
        <w:rPr>
          <w:rStyle w:val="StyleUnderline"/>
          <w:rFonts w:asciiTheme="minorHAnsi" w:hAnsiTheme="minorHAnsi" w:cstheme="minorHAnsi"/>
        </w:rPr>
        <w:t xml:space="preserve"> as to priorities</w:t>
      </w:r>
      <w:r w:rsidRPr="00372FF6">
        <w:rPr>
          <w:rFonts w:asciiTheme="minorHAnsi" w:hAnsiTheme="minorHAnsi" w:cstheme="minorHAnsi"/>
          <w:sz w:val="16"/>
        </w:rPr>
        <w:t xml:space="preserve">. An additional benefit is that </w:t>
      </w:r>
      <w:r w:rsidRPr="00372FF6">
        <w:rPr>
          <w:rStyle w:val="Emphasis"/>
          <w:rFonts w:asciiTheme="minorHAnsi" w:hAnsiTheme="minorHAnsi" w:cstheme="minorHAnsi"/>
        </w:rPr>
        <w:t>respect</w:t>
      </w:r>
      <w:r w:rsidRPr="00372FF6">
        <w:rPr>
          <w:rStyle w:val="StyleUnderline"/>
          <w:rFonts w:asciiTheme="minorHAnsi" w:hAnsiTheme="minorHAnsi" w:cstheme="minorHAnsi"/>
        </w:rPr>
        <w:t xml:space="preserve"> for the U</w:t>
      </w:r>
      <w:r w:rsidRPr="00372FF6">
        <w:rPr>
          <w:rFonts w:asciiTheme="minorHAnsi" w:hAnsiTheme="minorHAnsi" w:cstheme="minorHAnsi"/>
          <w:sz w:val="16"/>
        </w:rPr>
        <w:t xml:space="preserve">nited </w:t>
      </w:r>
      <w:r w:rsidRPr="00372FF6">
        <w:rPr>
          <w:rStyle w:val="StyleUnderline"/>
          <w:rFonts w:asciiTheme="minorHAnsi" w:hAnsiTheme="minorHAnsi" w:cstheme="minorHAnsi"/>
        </w:rPr>
        <w:t>S</w:t>
      </w:r>
      <w:r w:rsidRPr="00372FF6">
        <w:rPr>
          <w:rFonts w:asciiTheme="minorHAnsi" w:hAnsiTheme="minorHAnsi" w:cstheme="minorHAnsi"/>
          <w:sz w:val="16"/>
        </w:rPr>
        <w:t xml:space="preserve">tates and for the American political, social, and economic model (along with a desire to emulate it) </w:t>
      </w:r>
      <w:r w:rsidRPr="00372FF6">
        <w:rPr>
          <w:rStyle w:val="StyleUnderline"/>
          <w:rFonts w:asciiTheme="minorHAnsi" w:hAnsiTheme="minorHAnsi" w:cstheme="minorHAnsi"/>
        </w:rPr>
        <w:t xml:space="preserve">will increase </w:t>
      </w:r>
      <w:r w:rsidRPr="00372FF6">
        <w:rPr>
          <w:rStyle w:val="Emphasis"/>
          <w:rFonts w:asciiTheme="minorHAnsi" w:hAnsiTheme="minorHAnsi" w:cstheme="minorHAnsi"/>
        </w:rPr>
        <w:t>only if</w:t>
      </w:r>
      <w:r w:rsidRPr="00372FF6">
        <w:rPr>
          <w:rStyle w:val="StyleUnderline"/>
          <w:rFonts w:asciiTheme="minorHAnsi" w:hAnsiTheme="minorHAnsi" w:cstheme="minorHAnsi"/>
        </w:rPr>
        <w:t xml:space="preserve"> it is seen as successful</w:t>
      </w:r>
      <w:r w:rsidRPr="00372FF6">
        <w:rPr>
          <w:rFonts w:asciiTheme="minorHAnsi" w:hAnsiTheme="minorHAnsi" w:cstheme="minorHAnsi"/>
          <w:sz w:val="16"/>
        </w:rPr>
        <w:t>.</w:t>
      </w:r>
    </w:p>
    <w:p w14:paraId="442AFDDF" w14:textId="77777777" w:rsidR="0076657E" w:rsidRPr="00372FF6" w:rsidRDefault="0076657E" w:rsidP="0076657E">
      <w:pPr>
        <w:rPr>
          <w:rFonts w:asciiTheme="minorHAnsi" w:hAnsiTheme="minorHAnsi" w:cstheme="minorHAnsi"/>
          <w:sz w:val="16"/>
        </w:rPr>
      </w:pPr>
      <w:r w:rsidRPr="00372FF6">
        <w:rPr>
          <w:rStyle w:val="Emphasis"/>
          <w:rFonts w:asciiTheme="minorHAnsi" w:hAnsiTheme="minorHAnsi" w:cstheme="minorHAnsi"/>
        </w:rPr>
        <w:t>The most basic test</w:t>
      </w:r>
      <w:r w:rsidRPr="00372FF6">
        <w:rPr>
          <w:rFonts w:asciiTheme="minorHAnsi" w:hAnsiTheme="minorHAnsi" w:cstheme="minorHAnsi"/>
          <w:sz w:val="16"/>
        </w:rPr>
        <w:t xml:space="preserve"> of the success of the model </w:t>
      </w:r>
      <w:r w:rsidRPr="00372FF6">
        <w:rPr>
          <w:rStyle w:val="StyleUnderline"/>
          <w:rFonts w:asciiTheme="minorHAnsi" w:hAnsiTheme="minorHAnsi" w:cstheme="minorHAnsi"/>
        </w:rPr>
        <w:t xml:space="preserve">will be </w:t>
      </w:r>
      <w:r w:rsidRPr="00372FF6">
        <w:rPr>
          <w:rStyle w:val="Emphasis"/>
          <w:rFonts w:asciiTheme="minorHAnsi" w:hAnsiTheme="minorHAnsi" w:cstheme="minorHAnsi"/>
        </w:rPr>
        <w:t>economic growth</w:t>
      </w:r>
      <w:r w:rsidRPr="00372FF6">
        <w:rPr>
          <w:rFonts w:asciiTheme="minorHAnsi" w:hAnsiTheme="minorHAnsi" w:cstheme="minorHAnsi"/>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405A2C81" w14:textId="77777777" w:rsidR="0076657E" w:rsidRPr="00372FF6" w:rsidRDefault="0076657E" w:rsidP="0076657E">
      <w:pPr>
        <w:rPr>
          <w:rFonts w:asciiTheme="minorHAnsi" w:hAnsiTheme="minorHAnsi" w:cstheme="minorHAnsi"/>
        </w:rPr>
      </w:pPr>
    </w:p>
    <w:p w14:paraId="5E6A1832" w14:textId="77777777" w:rsidR="0076657E" w:rsidRPr="00372FF6" w:rsidRDefault="0076657E" w:rsidP="0076657E">
      <w:pPr>
        <w:pStyle w:val="Heading4"/>
        <w:rPr>
          <w:rFonts w:asciiTheme="minorHAnsi" w:hAnsiTheme="minorHAnsi" w:cstheme="minorHAnsi"/>
        </w:rPr>
      </w:pPr>
      <w:r w:rsidRPr="00372FF6">
        <w:rPr>
          <w:rFonts w:asciiTheme="minorHAnsi" w:hAnsiTheme="minorHAnsi" w:cstheme="minorHAnsi"/>
        </w:rPr>
        <w:t xml:space="preserve">Declining growth caused the unraveling of US institutions and alliances---causes </w:t>
      </w:r>
      <w:proofErr w:type="gramStart"/>
      <w:r w:rsidRPr="00372FF6">
        <w:rPr>
          <w:rFonts w:asciiTheme="minorHAnsi" w:hAnsiTheme="minorHAnsi" w:cstheme="minorHAnsi"/>
        </w:rPr>
        <w:t>war</w:t>
      </w:r>
      <w:proofErr w:type="gramEnd"/>
    </w:p>
    <w:p w14:paraId="272F0D02" w14:textId="77777777" w:rsidR="0076657E" w:rsidRPr="00372FF6" w:rsidRDefault="0076657E" w:rsidP="0076657E">
      <w:pPr>
        <w:rPr>
          <w:rFonts w:asciiTheme="minorHAnsi" w:hAnsiTheme="minorHAnsi" w:cstheme="minorHAnsi"/>
        </w:rPr>
      </w:pPr>
      <w:r w:rsidRPr="00372FF6">
        <w:rPr>
          <w:rFonts w:asciiTheme="minorHAnsi" w:hAnsiTheme="minorHAnsi" w:cstheme="minorHAnsi"/>
        </w:rPr>
        <w:t xml:space="preserve">Howard J. </w:t>
      </w:r>
      <w:r w:rsidRPr="00372FF6">
        <w:rPr>
          <w:rStyle w:val="Style13ptBold"/>
          <w:rFonts w:asciiTheme="minorHAnsi" w:hAnsiTheme="minorHAnsi" w:cstheme="minorHAnsi"/>
        </w:rPr>
        <w:t>Shatz</w:t>
      </w:r>
      <w:r w:rsidRPr="00372FF6">
        <w:rPr>
          <w:rFonts w:asciiTheme="minorHAnsi" w:hAnsiTheme="minorHAnsi" w:cstheme="minorHAnsi"/>
        </w:rPr>
        <w:t xml:space="preserve"> 6/21/</w:t>
      </w:r>
      <w:r w:rsidRPr="00372FF6">
        <w:rPr>
          <w:rStyle w:val="Style13ptBold"/>
          <w:rFonts w:asciiTheme="minorHAnsi" w:hAnsiTheme="minorHAnsi" w:cstheme="minorHAnsi"/>
        </w:rPr>
        <w:t>16</w:t>
      </w:r>
      <w:r w:rsidRPr="00372FF6">
        <w:rPr>
          <w:rFonts w:asciiTheme="minorHAnsi" w:hAnsiTheme="minorHAnsi" w:cstheme="minorHAnsi"/>
        </w:rPr>
        <w:t>, a senior economist at the RAND Corporation, director of RAND-Initiated Research, and a member of the Pardee RAND Graduate School faculty. He specializes in international economics, including economic development, foreign direct investment, and international trade; and economics and national security, Ph.D. in public policy, Harvard University; M.I.A. in international policy analysis and management, Middle East studies, School of International and Public Affairs, Columbia University; postgraduate study in Middle East studies, Tel Aviv University, "U.S. International Economic Strategy in a Turbulent World", RAND, www.rand.org/pubs/research_reports/RR1521.html</w:t>
      </w:r>
    </w:p>
    <w:p w14:paraId="5312CD35" w14:textId="77777777" w:rsidR="0076657E" w:rsidRPr="00372FF6" w:rsidRDefault="0076657E" w:rsidP="0076657E">
      <w:pPr>
        <w:rPr>
          <w:rFonts w:asciiTheme="minorHAnsi" w:hAnsiTheme="minorHAnsi" w:cstheme="minorHAnsi"/>
          <w:sz w:val="16"/>
        </w:rPr>
      </w:pPr>
      <w:r w:rsidRPr="00372FF6">
        <w:rPr>
          <w:rFonts w:asciiTheme="minorHAnsi" w:hAnsiTheme="minorHAnsi" w:cstheme="minorHAnsi"/>
          <w:sz w:val="16"/>
        </w:rPr>
        <w:t xml:space="preserve">The Ends of Economics and the Means to Achieve Them </w:t>
      </w:r>
      <w:r w:rsidRPr="00372FF6">
        <w:rPr>
          <w:rStyle w:val="StyleUnderline"/>
          <w:rFonts w:asciiTheme="minorHAnsi" w:hAnsiTheme="minorHAnsi" w:cstheme="minorHAnsi"/>
        </w:rPr>
        <w:t>The ends of U.S. international economic policy are to contribute to national economic growth and prosperity.</w:t>
      </w:r>
      <w:r w:rsidRPr="00372FF6">
        <w:rPr>
          <w:rFonts w:asciiTheme="minorHAnsi" w:hAnsiTheme="minorHAnsi" w:cstheme="minorHAnsi"/>
          <w:sz w:val="16"/>
        </w:rPr>
        <w:t xml:space="preserve"> Contributing to the prosperity of allies and friends and seeking global growth and development more generally support this goal. Rising standards of living have been an important policy goal of the United States for generations. </w:t>
      </w:r>
      <w:r w:rsidRPr="00372FF6">
        <w:rPr>
          <w:rStyle w:val="StyleUnderline"/>
          <w:rFonts w:asciiTheme="minorHAnsi" w:hAnsiTheme="minorHAnsi" w:cstheme="minorHAnsi"/>
        </w:rPr>
        <w:t xml:space="preserve">A </w:t>
      </w:r>
      <w:r w:rsidRPr="00372FF6">
        <w:rPr>
          <w:rStyle w:val="Emphasis"/>
          <w:rFonts w:asciiTheme="minorHAnsi" w:hAnsiTheme="minorHAnsi" w:cstheme="minorHAnsi"/>
        </w:rPr>
        <w:t>strong economy</w:t>
      </w:r>
      <w:r w:rsidRPr="00372FF6">
        <w:rPr>
          <w:rStyle w:val="StyleUnderline"/>
          <w:rFonts w:asciiTheme="minorHAnsi" w:hAnsiTheme="minorHAnsi" w:cstheme="minorHAnsi"/>
        </w:rPr>
        <w:t xml:space="preserve"> is also </w:t>
      </w:r>
      <w:r w:rsidRPr="00372FF6">
        <w:rPr>
          <w:rStyle w:val="Emphasis"/>
          <w:rFonts w:asciiTheme="minorHAnsi" w:hAnsiTheme="minorHAnsi" w:cstheme="minorHAnsi"/>
        </w:rPr>
        <w:t>necessary</w:t>
      </w:r>
      <w:r w:rsidRPr="00372FF6">
        <w:rPr>
          <w:rStyle w:val="StyleUnderline"/>
          <w:rFonts w:asciiTheme="minorHAnsi" w:hAnsiTheme="minorHAnsi" w:cstheme="minorHAnsi"/>
        </w:rPr>
        <w:t xml:space="preserve"> to pay for the implementation of </w:t>
      </w:r>
      <w:r w:rsidRPr="00372FF6">
        <w:rPr>
          <w:rStyle w:val="Emphasis"/>
          <w:rFonts w:asciiTheme="minorHAnsi" w:hAnsiTheme="minorHAnsi" w:cstheme="minorHAnsi"/>
        </w:rPr>
        <w:t>foreign policy</w:t>
      </w:r>
      <w:r w:rsidRPr="00372FF6">
        <w:rPr>
          <w:rStyle w:val="StyleUnderline"/>
          <w:rFonts w:asciiTheme="minorHAnsi" w:hAnsiTheme="minorHAnsi" w:cstheme="minorHAnsi"/>
        </w:rPr>
        <w:t xml:space="preserve">. Tax revenues are necessary to fund </w:t>
      </w:r>
      <w:r w:rsidRPr="00372FF6">
        <w:rPr>
          <w:rStyle w:val="Emphasis"/>
          <w:rFonts w:asciiTheme="minorHAnsi" w:hAnsiTheme="minorHAnsi" w:cstheme="minorHAnsi"/>
        </w:rPr>
        <w:t>military, diplomatic, commercial, environmental, and humanitarian efforts</w:t>
      </w:r>
      <w:r w:rsidRPr="00372FF6">
        <w:rPr>
          <w:rStyle w:val="StyleUnderline"/>
          <w:rFonts w:asciiTheme="minorHAnsi" w:hAnsiTheme="minorHAnsi" w:cstheme="minorHAnsi"/>
        </w:rPr>
        <w:t xml:space="preserve">. U.S. economic policy can influence the well-being of other nations, and thus the </w:t>
      </w:r>
      <w:r w:rsidRPr="00372FF6">
        <w:rPr>
          <w:rStyle w:val="Emphasis"/>
          <w:rFonts w:asciiTheme="minorHAnsi" w:hAnsiTheme="minorHAnsi" w:cstheme="minorHAnsi"/>
        </w:rPr>
        <w:t>U</w:t>
      </w:r>
      <w:r w:rsidRPr="00372FF6">
        <w:rPr>
          <w:rStyle w:val="StyleUnderline"/>
          <w:rFonts w:asciiTheme="minorHAnsi" w:hAnsiTheme="minorHAnsi" w:cstheme="minorHAnsi"/>
        </w:rPr>
        <w:t xml:space="preserve">nited </w:t>
      </w:r>
      <w:r w:rsidRPr="00372FF6">
        <w:rPr>
          <w:rStyle w:val="Emphasis"/>
          <w:rFonts w:asciiTheme="minorHAnsi" w:hAnsiTheme="minorHAnsi" w:cstheme="minorHAnsi"/>
        </w:rPr>
        <w:t>S</w:t>
      </w:r>
      <w:r w:rsidRPr="00372FF6">
        <w:rPr>
          <w:rStyle w:val="StyleUnderline"/>
          <w:rFonts w:asciiTheme="minorHAnsi" w:hAnsiTheme="minorHAnsi" w:cstheme="minorHAnsi"/>
        </w:rPr>
        <w:t xml:space="preserve">tates’ </w:t>
      </w:r>
      <w:r w:rsidRPr="00372FF6">
        <w:rPr>
          <w:rStyle w:val="Emphasis"/>
          <w:rFonts w:asciiTheme="minorHAnsi" w:hAnsiTheme="minorHAnsi" w:cstheme="minorHAnsi"/>
        </w:rPr>
        <w:t>global standing</w:t>
      </w:r>
      <w:r w:rsidRPr="00372FF6">
        <w:rPr>
          <w:rStyle w:val="StyleUnderline"/>
          <w:rFonts w:asciiTheme="minorHAnsi" w:hAnsiTheme="minorHAnsi" w:cstheme="minorHAnsi"/>
        </w:rPr>
        <w:t xml:space="preserve">. The 2008 financial crisis was a major contributor to global recession, creating resentment in some countries and denting the preeminence of U.S. financial and economic leadership. </w:t>
      </w:r>
      <w:r w:rsidRPr="00372FF6">
        <w:rPr>
          <w:rStyle w:val="Emphasis"/>
          <w:rFonts w:asciiTheme="minorHAnsi" w:hAnsiTheme="minorHAnsi" w:cstheme="minorHAnsi"/>
        </w:rPr>
        <w:t>As the U.S. economic recovery outstrips</w:t>
      </w:r>
      <w:r w:rsidRPr="00372FF6">
        <w:rPr>
          <w:rStyle w:val="StyleUnderline"/>
          <w:rFonts w:asciiTheme="minorHAnsi" w:hAnsiTheme="minorHAnsi" w:cstheme="minorHAnsi"/>
        </w:rPr>
        <w:t xml:space="preserve"> that of many </w:t>
      </w:r>
      <w:r w:rsidRPr="00372FF6">
        <w:rPr>
          <w:rStyle w:val="Emphasis"/>
          <w:rFonts w:asciiTheme="minorHAnsi" w:hAnsiTheme="minorHAnsi" w:cstheme="minorHAnsi"/>
        </w:rPr>
        <w:t>other nations, a commensurate gain in U.S. clout over international economic policy and governance may follow.</w:t>
      </w:r>
      <w:r w:rsidRPr="00372FF6">
        <w:rPr>
          <w:rStyle w:val="StyleUnderline"/>
          <w:rFonts w:asciiTheme="minorHAnsi" w:hAnsiTheme="minorHAnsi" w:cstheme="minorHAnsi"/>
        </w:rPr>
        <w:t xml:space="preserve"> The </w:t>
      </w:r>
      <w:r w:rsidRPr="00372FF6">
        <w:rPr>
          <w:rStyle w:val="Emphasis"/>
          <w:rFonts w:asciiTheme="minorHAnsi" w:hAnsiTheme="minorHAnsi" w:cstheme="minorHAnsi"/>
        </w:rPr>
        <w:t>U</w:t>
      </w:r>
      <w:r w:rsidRPr="00372FF6">
        <w:rPr>
          <w:rStyle w:val="StyleUnderline"/>
          <w:rFonts w:asciiTheme="minorHAnsi" w:hAnsiTheme="minorHAnsi" w:cstheme="minorHAnsi"/>
        </w:rPr>
        <w:t xml:space="preserve">nited </w:t>
      </w:r>
      <w:r w:rsidRPr="00372FF6">
        <w:rPr>
          <w:rStyle w:val="Emphasis"/>
          <w:rFonts w:asciiTheme="minorHAnsi" w:hAnsiTheme="minorHAnsi" w:cstheme="minorHAnsi"/>
        </w:rPr>
        <w:t>S</w:t>
      </w:r>
      <w:r w:rsidRPr="00372FF6">
        <w:rPr>
          <w:rStyle w:val="StyleUnderline"/>
          <w:rFonts w:asciiTheme="minorHAnsi" w:hAnsiTheme="minorHAnsi" w:cstheme="minorHAnsi"/>
        </w:rPr>
        <w:t>tates and its allies have created a rules-based, global economic system in which nations are relatively free to trade and invest with each other. An important challenge is that although the United States is still the world’s largest single economy, the economies of countries that have not necessarily been close partners are growing faster, and the economies of traditional allies, particularly Europe and Japan, are growing more slowly. This means that the combined economic weight of the United States and its traditional partners is receding</w:t>
      </w:r>
      <w:r w:rsidRPr="00372FF6">
        <w:rPr>
          <w:rFonts w:asciiTheme="minorHAnsi" w:hAnsiTheme="minorHAnsi" w:cstheme="minorHAnsi"/>
          <w:sz w:val="16"/>
        </w:rPr>
        <w:t xml:space="preserve">. How this will translate into U.S. ability to maintain and improve the global economic system is unclear, but </w:t>
      </w:r>
      <w:r w:rsidRPr="00372FF6">
        <w:rPr>
          <w:rStyle w:val="StyleUnderline"/>
          <w:rFonts w:asciiTheme="minorHAnsi" w:hAnsiTheme="minorHAnsi" w:cstheme="minorHAnsi"/>
        </w:rPr>
        <w:t>it certainly does not make the job easier</w:t>
      </w:r>
      <w:r w:rsidRPr="00372FF6">
        <w:rPr>
          <w:rFonts w:asciiTheme="minorHAnsi" w:hAnsiTheme="minorHAnsi" w:cstheme="minorHAnsi"/>
          <w:sz w:val="16"/>
        </w:rPr>
        <w:t xml:space="preserve">. Accordingly, </w:t>
      </w:r>
      <w:r w:rsidRPr="00372FF6">
        <w:rPr>
          <w:rStyle w:val="StyleUnderline"/>
          <w:rFonts w:asciiTheme="minorHAnsi" w:hAnsiTheme="minorHAnsi" w:cstheme="minorHAnsi"/>
        </w:rPr>
        <w:t>the United States and its allies will need to carefully consider how to integrate the developing economies into the system</w:t>
      </w:r>
      <w:r w:rsidRPr="00372FF6">
        <w:rPr>
          <w:rFonts w:asciiTheme="minorHAnsi" w:hAnsiTheme="minorHAnsi" w:cstheme="minorHAnsi"/>
          <w:sz w:val="16"/>
        </w:rPr>
        <w:t xml:space="preserve">, both as participants and as countries with a voice in the formation of system rules. </w:t>
      </w:r>
      <w:r w:rsidRPr="00372FF6">
        <w:rPr>
          <w:rStyle w:val="StyleUnderline"/>
          <w:rFonts w:asciiTheme="minorHAnsi" w:hAnsiTheme="minorHAnsi" w:cstheme="minorHAnsi"/>
        </w:rPr>
        <w:t>Within this system, the</w:t>
      </w:r>
      <w:r w:rsidRPr="00372FF6">
        <w:rPr>
          <w:rFonts w:asciiTheme="minorHAnsi" w:hAnsiTheme="minorHAnsi" w:cstheme="minorHAnsi"/>
          <w:sz w:val="16"/>
        </w:rPr>
        <w:t xml:space="preserve"> World Trade Organization (</w:t>
      </w:r>
      <w:r w:rsidRPr="00372FF6">
        <w:rPr>
          <w:rStyle w:val="StyleUnderline"/>
          <w:rFonts w:asciiTheme="minorHAnsi" w:hAnsiTheme="minorHAnsi" w:cstheme="minorHAnsi"/>
        </w:rPr>
        <w:t>WTO</w:t>
      </w:r>
      <w:r w:rsidRPr="00372FF6">
        <w:rPr>
          <w:rFonts w:asciiTheme="minorHAnsi" w:hAnsiTheme="minorHAnsi" w:cstheme="minorHAnsi"/>
          <w:sz w:val="16"/>
        </w:rPr>
        <w:t xml:space="preserve">), </w:t>
      </w:r>
      <w:r w:rsidRPr="00372FF6">
        <w:rPr>
          <w:rStyle w:val="StyleUnderline"/>
          <w:rFonts w:asciiTheme="minorHAnsi" w:hAnsiTheme="minorHAnsi" w:cstheme="minorHAnsi"/>
        </w:rPr>
        <w:t>free trade agreements, bilateral investment treaties, and other mechanisms form the international institutional foundation.</w:t>
      </w:r>
      <w:r w:rsidRPr="00372FF6">
        <w:rPr>
          <w:rFonts w:asciiTheme="minorHAnsi" w:hAnsiTheme="minorHAnsi" w:cstheme="minorHAnsi"/>
          <w:sz w:val="16"/>
        </w:rPr>
        <w:t xml:space="preserve"> The International Monetary Fund (IMF), originally the creation of the United States and its allies, has now become the global central bank. It assists all member nations experiencing balance-of-payments or other economic crises. The United States and its allies also created a set of multilateral institutions that provide lending and expert advice to help poor nations grow—the World Bank, the Inter-American Development Bank, the Asian Development Bank, the African Development Bank, and the European Bank for Reconstruction and Development, among others. </w:t>
      </w:r>
      <w:r w:rsidRPr="00372FF6">
        <w:rPr>
          <w:rStyle w:val="StyleUnderline"/>
          <w:rFonts w:asciiTheme="minorHAnsi" w:hAnsiTheme="minorHAnsi" w:cstheme="minorHAnsi"/>
        </w:rPr>
        <w:t>Assistance to poorer countries also can increase U.S. security</w:t>
      </w:r>
      <w:r w:rsidRPr="00372FF6">
        <w:rPr>
          <w:rFonts w:asciiTheme="minorHAnsi" w:hAnsiTheme="minorHAnsi" w:cstheme="minorHAnsi"/>
          <w:sz w:val="16"/>
        </w:rPr>
        <w:t xml:space="preserve">. For example, </w:t>
      </w:r>
      <w:r w:rsidRPr="00372FF6">
        <w:rPr>
          <w:rStyle w:val="StyleUnderline"/>
          <w:rFonts w:asciiTheme="minorHAnsi" w:hAnsiTheme="minorHAnsi" w:cstheme="minorHAnsi"/>
        </w:rPr>
        <w:t>analysis of the causes of civil wars has found that slow economic growth is associated with such wars, as are events that cause economies to fall into recession</w:t>
      </w:r>
      <w:r w:rsidRPr="00372FF6">
        <w:rPr>
          <w:rFonts w:asciiTheme="minorHAnsi" w:hAnsiTheme="minorHAnsi" w:cstheme="minorHAnsi"/>
          <w:sz w:val="16"/>
        </w:rPr>
        <w:t xml:space="preserve">.7 </w:t>
      </w:r>
      <w:r w:rsidRPr="00372FF6">
        <w:rPr>
          <w:rStyle w:val="StyleUnderline"/>
          <w:rFonts w:asciiTheme="minorHAnsi" w:hAnsiTheme="minorHAnsi" w:cstheme="minorHAnsi"/>
        </w:rPr>
        <w:t xml:space="preserve">Such wars can have </w:t>
      </w:r>
      <w:r w:rsidRPr="00372FF6">
        <w:rPr>
          <w:rStyle w:val="Emphasis"/>
          <w:rFonts w:asciiTheme="minorHAnsi" w:hAnsiTheme="minorHAnsi" w:cstheme="minorHAnsi"/>
        </w:rPr>
        <w:t>spillover effects</w:t>
      </w:r>
      <w:r w:rsidRPr="00372FF6">
        <w:rPr>
          <w:rStyle w:val="StyleUnderline"/>
          <w:rFonts w:asciiTheme="minorHAnsi" w:hAnsiTheme="minorHAnsi" w:cstheme="minorHAnsi"/>
        </w:rPr>
        <w:t xml:space="preserve"> for U.S. allies or result in ungoverned spaces that serve as havens for </w:t>
      </w:r>
      <w:r w:rsidRPr="00372FF6">
        <w:rPr>
          <w:rStyle w:val="Emphasis"/>
          <w:rFonts w:asciiTheme="minorHAnsi" w:hAnsiTheme="minorHAnsi" w:cstheme="minorHAnsi"/>
        </w:rPr>
        <w:t>violent groups</w:t>
      </w:r>
      <w:r w:rsidRPr="00372FF6">
        <w:rPr>
          <w:rStyle w:val="StyleUnderline"/>
          <w:rFonts w:asciiTheme="minorHAnsi" w:hAnsiTheme="minorHAnsi" w:cstheme="minorHAnsi"/>
        </w:rPr>
        <w:t>. Another segment of this global economic infrastructure includes institutions that enable policy coordination and progress toward economic liberalization and advancement</w:t>
      </w:r>
      <w:r w:rsidRPr="00372FF6">
        <w:rPr>
          <w:rFonts w:asciiTheme="minorHAnsi" w:hAnsiTheme="minorHAnsi" w:cstheme="minorHAnsi"/>
          <w:sz w:val="16"/>
        </w:rPr>
        <w:t xml:space="preserve">. For example, </w:t>
      </w:r>
      <w:r w:rsidRPr="00372FF6">
        <w:rPr>
          <w:rStyle w:val="StyleUnderline"/>
          <w:rFonts w:asciiTheme="minorHAnsi" w:hAnsiTheme="minorHAnsi" w:cstheme="minorHAnsi"/>
        </w:rPr>
        <w:t>the</w:t>
      </w:r>
      <w:r w:rsidRPr="00372FF6">
        <w:rPr>
          <w:rFonts w:asciiTheme="minorHAnsi" w:hAnsiTheme="minorHAnsi" w:cstheme="minorHAnsi"/>
          <w:sz w:val="16"/>
        </w:rPr>
        <w:t xml:space="preserve"> Organisation for Economic Co-operation and Development (</w:t>
      </w:r>
      <w:r w:rsidRPr="00372FF6">
        <w:rPr>
          <w:rStyle w:val="StyleUnderline"/>
          <w:rFonts w:asciiTheme="minorHAnsi" w:hAnsiTheme="minorHAnsi" w:cstheme="minorHAnsi"/>
        </w:rPr>
        <w:t>OECD</w:t>
      </w:r>
      <w:r w:rsidRPr="00372FF6">
        <w:rPr>
          <w:rFonts w:asciiTheme="minorHAnsi" w:hAnsiTheme="minorHAnsi" w:cstheme="minorHAnsi"/>
          <w:sz w:val="16"/>
        </w:rPr>
        <w:t xml:space="preserve">) </w:t>
      </w:r>
      <w:r w:rsidRPr="00372FF6">
        <w:rPr>
          <w:rStyle w:val="StyleUnderline"/>
          <w:rFonts w:asciiTheme="minorHAnsi" w:hAnsiTheme="minorHAnsi" w:cstheme="minorHAnsi"/>
        </w:rPr>
        <w:t>is a group of more than 30 democratic market economies that serves as a forum for sharing best practices</w:t>
      </w:r>
      <w:r w:rsidRPr="00372FF6">
        <w:rPr>
          <w:rFonts w:asciiTheme="minorHAnsi" w:hAnsiTheme="minorHAnsi" w:cstheme="minorHAnsi"/>
          <w:sz w:val="16"/>
        </w:rPr>
        <w:t xml:space="preserve">, maintains multicountry databases, and publishes research and policy reviews. Other such organizations include the Group of Seven (G-7)—the United States, Canada, France, Germany, Italy, Japan, and the United Kingdom (UK)—and the G-20 group of leading economies as well as the Asia Pacific Economic Cooperation forum and the International Energy Agency. </w:t>
      </w:r>
      <w:r w:rsidRPr="00372FF6">
        <w:rPr>
          <w:rStyle w:val="StyleUnderline"/>
          <w:rFonts w:asciiTheme="minorHAnsi" w:hAnsiTheme="minorHAnsi" w:cstheme="minorHAnsi"/>
        </w:rPr>
        <w:t xml:space="preserve">Although these organizations have critics, most of the criticism focuses on their actions rather than the need for or desirability of their existence. This network of institutions, with the </w:t>
      </w:r>
      <w:r w:rsidRPr="00372FF6">
        <w:rPr>
          <w:rStyle w:val="Emphasis"/>
          <w:rFonts w:asciiTheme="minorHAnsi" w:hAnsiTheme="minorHAnsi" w:cstheme="minorHAnsi"/>
        </w:rPr>
        <w:t>U</w:t>
      </w:r>
      <w:r w:rsidRPr="00372FF6">
        <w:rPr>
          <w:rStyle w:val="StyleUnderline"/>
          <w:rFonts w:asciiTheme="minorHAnsi" w:hAnsiTheme="minorHAnsi" w:cstheme="minorHAnsi"/>
        </w:rPr>
        <w:t xml:space="preserve">nited </w:t>
      </w:r>
      <w:r w:rsidRPr="00372FF6">
        <w:rPr>
          <w:rStyle w:val="Emphasis"/>
          <w:rFonts w:asciiTheme="minorHAnsi" w:hAnsiTheme="minorHAnsi" w:cstheme="minorHAnsi"/>
        </w:rPr>
        <w:t>S</w:t>
      </w:r>
      <w:r w:rsidRPr="00372FF6">
        <w:rPr>
          <w:rStyle w:val="StyleUnderline"/>
          <w:rFonts w:asciiTheme="minorHAnsi" w:hAnsiTheme="minorHAnsi" w:cstheme="minorHAnsi"/>
        </w:rPr>
        <w:t>tates as either the leading nation or an influential voice, has enabled a more liberal international economic order. The resulting growth in trade and economic exchange has enabled greater global prosperity</w:t>
      </w:r>
      <w:r w:rsidRPr="00372FF6">
        <w:rPr>
          <w:rFonts w:asciiTheme="minorHAnsi" w:hAnsiTheme="minorHAnsi" w:cstheme="minorHAnsi"/>
          <w:sz w:val="16"/>
        </w:rPr>
        <w:t xml:space="preserve">.8 More important from the U.S. point of view, it has enabled domestic economic growth and prosperity and helped attract a large set of countries to participate in this system because of the benefits they derive from it. For all of these reasons, </w:t>
      </w:r>
      <w:r w:rsidRPr="00372FF6">
        <w:rPr>
          <w:rStyle w:val="StyleUnderline"/>
          <w:rFonts w:asciiTheme="minorHAnsi" w:hAnsiTheme="minorHAnsi" w:cstheme="minorHAnsi"/>
        </w:rPr>
        <w:t>economics is an important part of U.S. international strategy, to the degree that some argue it should even play a leading role.</w:t>
      </w:r>
      <w:r w:rsidRPr="00372FF6">
        <w:rPr>
          <w:rFonts w:asciiTheme="minorHAnsi" w:hAnsiTheme="minorHAnsi" w:cstheme="minorHAnsi"/>
          <w:sz w:val="16"/>
        </w:rPr>
        <w:t xml:space="preserve">9 Looking forward, </w:t>
      </w:r>
      <w:r w:rsidRPr="00372FF6">
        <w:rPr>
          <w:rStyle w:val="Emphasis"/>
          <w:rFonts w:asciiTheme="minorHAnsi" w:hAnsiTheme="minorHAnsi" w:cstheme="minorHAnsi"/>
        </w:rPr>
        <w:t xml:space="preserve">sustained U.S. economic growth </w:t>
      </w:r>
      <w:r w:rsidRPr="00372FF6">
        <w:rPr>
          <w:rStyle w:val="StyleUnderline"/>
          <w:rFonts w:asciiTheme="minorHAnsi" w:hAnsiTheme="minorHAnsi" w:cstheme="minorHAnsi"/>
        </w:rPr>
        <w:t>would allow the</w:t>
      </w:r>
      <w:r w:rsidRPr="00372FF6">
        <w:rPr>
          <w:rStyle w:val="Emphasis"/>
          <w:rFonts w:asciiTheme="minorHAnsi" w:hAnsiTheme="minorHAnsi" w:cstheme="minorHAnsi"/>
        </w:rPr>
        <w:t xml:space="preserve"> U</w:t>
      </w:r>
      <w:r w:rsidRPr="00372FF6">
        <w:rPr>
          <w:rStyle w:val="StyleUnderline"/>
          <w:rFonts w:asciiTheme="minorHAnsi" w:hAnsiTheme="minorHAnsi" w:cstheme="minorHAnsi"/>
        </w:rPr>
        <w:t xml:space="preserve">nited </w:t>
      </w:r>
      <w:r w:rsidRPr="00372FF6">
        <w:rPr>
          <w:rStyle w:val="Emphasis"/>
          <w:rFonts w:asciiTheme="minorHAnsi" w:hAnsiTheme="minorHAnsi" w:cstheme="minorHAnsi"/>
        </w:rPr>
        <w:t>S</w:t>
      </w:r>
      <w:r w:rsidRPr="00372FF6">
        <w:rPr>
          <w:rStyle w:val="StyleUnderline"/>
          <w:rFonts w:asciiTheme="minorHAnsi" w:hAnsiTheme="minorHAnsi" w:cstheme="minorHAnsi"/>
        </w:rPr>
        <w:t>tates not only to invest in infrastructure and education at home, but also to maintain the institutions and personnel needed to fulfill its foreign-policy and defense goals, heighten its standing in the world, and continue to set a global agenda that has benefited</w:t>
      </w:r>
      <w:r w:rsidRPr="00372FF6">
        <w:rPr>
          <w:rFonts w:asciiTheme="minorHAnsi" w:hAnsiTheme="minorHAnsi" w:cstheme="minorHAnsi"/>
          <w:sz w:val="16"/>
        </w:rPr>
        <w:t xml:space="preserve"> not only U.S. citizens but </w:t>
      </w:r>
      <w:r w:rsidRPr="00372FF6">
        <w:rPr>
          <w:rStyle w:val="StyleUnderline"/>
          <w:rFonts w:asciiTheme="minorHAnsi" w:hAnsiTheme="minorHAnsi" w:cstheme="minorHAnsi"/>
        </w:rPr>
        <w:t>billions</w:t>
      </w:r>
      <w:r w:rsidRPr="00372FF6">
        <w:rPr>
          <w:rFonts w:asciiTheme="minorHAnsi" w:hAnsiTheme="minorHAnsi" w:cstheme="minorHAnsi"/>
          <w:sz w:val="16"/>
        </w:rPr>
        <w:t xml:space="preserve"> worldwide.10 U.S. national security strategies have long included the goal of promoting global prosperity, but often as one piece of or as an adjunct to other policies.11</w:t>
      </w:r>
    </w:p>
    <w:p w14:paraId="5BF268ED" w14:textId="4F3D4B8A" w:rsidR="009B4DD3" w:rsidRPr="00372FF6" w:rsidRDefault="009B4DD3" w:rsidP="009B4DD3">
      <w:pPr>
        <w:pStyle w:val="Heading2"/>
      </w:pPr>
      <w:r w:rsidRPr="00372FF6">
        <w:t>Turns Case</w:t>
      </w:r>
    </w:p>
    <w:p w14:paraId="16E42DA7" w14:textId="4C5D3777" w:rsidR="009801B5" w:rsidRPr="00372FF6" w:rsidRDefault="009801B5" w:rsidP="009801B5">
      <w:pPr>
        <w:pStyle w:val="Heading3"/>
      </w:pPr>
      <w:r w:rsidRPr="00372FF6">
        <w:t>T/C---Solvency</w:t>
      </w:r>
    </w:p>
    <w:p w14:paraId="672E32C8" w14:textId="77777777" w:rsidR="009801B5" w:rsidRPr="00372FF6" w:rsidRDefault="009801B5" w:rsidP="009801B5">
      <w:pPr>
        <w:pStyle w:val="Heading4"/>
        <w:rPr>
          <w:u w:val="single"/>
        </w:rPr>
      </w:pPr>
      <w:r w:rsidRPr="00372FF6">
        <w:t xml:space="preserve">Regulatory uncertainty </w:t>
      </w:r>
      <w:r w:rsidRPr="00372FF6">
        <w:rPr>
          <w:u w:val="single"/>
        </w:rPr>
        <w:t>undermines</w:t>
      </w:r>
      <w:r w:rsidRPr="00372FF6">
        <w:t xml:space="preserve"> aff solvency by </w:t>
      </w:r>
      <w:r w:rsidRPr="00372FF6">
        <w:rPr>
          <w:u w:val="single"/>
        </w:rPr>
        <w:t xml:space="preserve">reducing investment towards goals. </w:t>
      </w:r>
    </w:p>
    <w:p w14:paraId="725F1DFC" w14:textId="77777777" w:rsidR="009801B5" w:rsidRPr="00372FF6" w:rsidRDefault="009801B5" w:rsidP="009801B5">
      <w:r w:rsidRPr="00372FF6">
        <w:rPr>
          <w:rStyle w:val="Style13ptBold"/>
        </w:rPr>
        <w:t>Davis 16</w:t>
      </w:r>
      <w:r w:rsidRPr="00372FF6">
        <w:t xml:space="preserve"> — Steven J. Davis, Senior fellow at the Hoover Institution, William H. Abbott Distinguished Service Professor of International Business and Economics at the University of Chicago Booth School of Business, Research Associate of the National Bureau of Economic Research, Economic adviser to the U.S. Congressional Budget Office, Visiting Scholar at the Federal Reserve Bank of Atlanta, Elected Fellow of the Society of Labor Economics, Member of the CNE Growth Commission for Puerto Rico, Senior Adviser to the </w:t>
      </w:r>
      <w:r w:rsidRPr="00372FF6">
        <w:rPr>
          <w:i/>
          <w:iCs/>
        </w:rPr>
        <w:t>Brookings Papers on Economic Activity</w:t>
      </w:r>
      <w:r w:rsidRPr="00372FF6">
        <w:t>, and Senior Academic Fellow of the Asian Bureau of Finance and Economic Research (ABFER), former Member of the governing committee of the Becker Friedman Institute at the University of Chicago, holds a Ph.D. and Master’s degree in Economics from Brown University, holds a Bachelor’s degree in Economics from Portland State University, 2016 (“Regulatory Complexity and Policy Uncertainty: Headwinds of Our Own Making,” Becker Friedman Institute for Research in Economics,” Becker Friedman Institute for Research in Economics, January 28</w:t>
      </w:r>
      <w:r w:rsidRPr="00372FF6">
        <w:rPr>
          <w:vertAlign w:val="superscript"/>
        </w:rPr>
        <w:t>th</w:t>
      </w:r>
      <w:r w:rsidRPr="00372FF6">
        <w:t xml:space="preserve">, Available Online at </w:t>
      </w:r>
      <w:hyperlink r:id="rId128" w:history="1">
        <w:r w:rsidRPr="00372FF6">
          <w:rPr>
            <w:rStyle w:val="FollowedHyperlink"/>
          </w:rPr>
          <w:t>https://papers.ssrn.com/sol3/papers.cfm?abstract_id=2723980</w:t>
        </w:r>
      </w:hyperlink>
      <w:r w:rsidRPr="00372FF6">
        <w:t>, Accessed 08-19-2021, p. 16-17)</w:t>
      </w:r>
    </w:p>
    <w:p w14:paraId="460E4C00" w14:textId="77777777" w:rsidR="009801B5" w:rsidRPr="00372FF6" w:rsidRDefault="009801B5" w:rsidP="009801B5">
      <w:r w:rsidRPr="00372FF6">
        <w:t>D. Regulatory Uncertainty Also Undermines Regulatory Goals</w:t>
      </w:r>
    </w:p>
    <w:p w14:paraId="2D8674CB" w14:textId="77777777" w:rsidR="009801B5" w:rsidRPr="00372FF6" w:rsidRDefault="009801B5" w:rsidP="009801B5">
      <w:pPr>
        <w:rPr>
          <w:rStyle w:val="StyleUnderline"/>
        </w:rPr>
      </w:pPr>
      <w:r w:rsidRPr="00372FF6">
        <w:rPr>
          <w:rStyle w:val="StyleUnderline"/>
        </w:rPr>
        <w:t>Viscusi (1983) provides a useful theoretical framework for analyzing the effects of regulatory uncertainty on investments in production capacity and quality. Firms choose a unit output level and a quality level. For given quality, costs rise with unit output. For given output, costs rise with quality. Here, higher quality includes things like lower pollutants per unit of output and lower health risks per unit of output and consumption.</w:t>
      </w:r>
    </w:p>
    <w:p w14:paraId="1A3B4C97" w14:textId="77777777" w:rsidR="009801B5" w:rsidRPr="00372FF6" w:rsidRDefault="009801B5" w:rsidP="009801B5">
      <w:pPr>
        <w:rPr>
          <w:rStyle w:val="StyleUnderline"/>
        </w:rPr>
      </w:pPr>
      <w:r w:rsidRPr="00372FF6">
        <w:t>Let x denote the regulatory penalty per unit of pollutant, health risk or other negative byproduct of producing or consuming the good. When investments are fully reversible, the effects of regulation are straightforward: A greater regulatory penalty x causes the firm to choose lower output and higher quality. Regulatory uncertainty generates no anticipation and uncertainty effects in this special case. Instead, output and quality respond to the regulatory penalty in place at the time</w:t>
      </w:r>
    </w:p>
    <w:p w14:paraId="539A72AD" w14:textId="5E2BAB73" w:rsidR="009801B5" w:rsidRPr="00372FF6" w:rsidRDefault="009801B5" w:rsidP="009801B5">
      <w:pPr>
        <w:rPr>
          <w:rStyle w:val="Emphasis"/>
        </w:rPr>
      </w:pPr>
      <w:r w:rsidRPr="00372FF6">
        <w:rPr>
          <w:rStyle w:val="StyleUnderline"/>
        </w:rPr>
        <w:t xml:space="preserve">In the realistic case when investments are not freely reversible, uncertainty about future regulatory policy </w:t>
      </w:r>
      <w:r w:rsidRPr="00372FF6">
        <w:rPr>
          <w:rStyle w:val="Emphasis"/>
        </w:rPr>
        <w:t>depresses</w:t>
      </w:r>
      <w:r w:rsidRPr="00372FF6">
        <w:rPr>
          <w:rStyle w:val="StyleUnderline"/>
        </w:rPr>
        <w:t xml:space="preserve"> the firm’s investments in both production capacity and quality</w:t>
      </w:r>
      <w:r w:rsidRPr="00372FF6">
        <w:t xml:space="preserve">.36 </w:t>
      </w:r>
      <w:r w:rsidRPr="00372FF6">
        <w:rPr>
          <w:rStyle w:val="StyleUnderline"/>
        </w:rPr>
        <w:t xml:space="preserve">Negative effects on capacity reflect the possibility of a high regulatory penalty x in the future. Negative effects on investments in quality reflect the possibility of a low regulatory penalty in the future. For example, uncertainty about the future regulatory penalty on power plant emissions discourages current investments that would reduce emissions. In this way, regulatory uncertainty </w:t>
      </w:r>
      <w:r w:rsidRPr="00372FF6">
        <w:rPr>
          <w:rStyle w:val="Emphasis"/>
        </w:rPr>
        <w:t>undermines regulatory goals.</w:t>
      </w:r>
    </w:p>
    <w:p w14:paraId="1F545D33" w14:textId="77777777" w:rsidR="009E36AF" w:rsidRPr="00372FF6" w:rsidRDefault="009E36AF" w:rsidP="009E36AF">
      <w:pPr>
        <w:pStyle w:val="Heading3"/>
      </w:pPr>
      <w:r w:rsidRPr="00372FF6">
        <w:t>T/C---Laundry List</w:t>
      </w:r>
    </w:p>
    <w:p w14:paraId="02882A39" w14:textId="742F10AA" w:rsidR="009E36AF" w:rsidRPr="00372FF6" w:rsidRDefault="009E36AF" w:rsidP="009E36AF">
      <w:pPr>
        <w:pStyle w:val="Heading4"/>
      </w:pPr>
      <w:r w:rsidRPr="00372FF6">
        <w:t>Economic collapse degrades global crisis-response capacity and causes extinction</w:t>
      </w:r>
      <w:r w:rsidR="007E00F7">
        <w:t>.</w:t>
      </w:r>
    </w:p>
    <w:p w14:paraId="3CC88521" w14:textId="77777777" w:rsidR="009E36AF" w:rsidRPr="00372FF6" w:rsidRDefault="009E36AF" w:rsidP="009E36AF">
      <w:r w:rsidRPr="00372FF6">
        <w:t xml:space="preserve">Hanna Samir </w:t>
      </w:r>
      <w:r w:rsidRPr="00372FF6">
        <w:rPr>
          <w:b/>
        </w:rPr>
        <w:t>Kassab 17</w:t>
      </w:r>
      <w:r w:rsidRPr="00372FF6">
        <w:t>. Visiting Assistant Professor of Political Science at Northern Michigan University, Prioritization Theory and Defensive Foreign Policy. Springer International Publishing, 2017. CrossRef, doi:10.1007/978-3-319-48018-3.</w:t>
      </w:r>
    </w:p>
    <w:p w14:paraId="73A81436" w14:textId="77777777" w:rsidR="009E36AF" w:rsidRPr="00372FF6" w:rsidRDefault="009E36AF" w:rsidP="009E36AF">
      <w:pPr>
        <w:rPr>
          <w:sz w:val="14"/>
        </w:rPr>
      </w:pPr>
      <w:r w:rsidRPr="00372FF6">
        <w:rPr>
          <w:rStyle w:val="StyleUnderline"/>
        </w:rPr>
        <w:t xml:space="preserve">Great powers, with all their resources, </w:t>
      </w:r>
      <w:proofErr w:type="gramStart"/>
      <w:r w:rsidRPr="00372FF6">
        <w:rPr>
          <w:rStyle w:val="StyleUnderline"/>
        </w:rPr>
        <w:t>power</w:t>
      </w:r>
      <w:proofErr w:type="gramEnd"/>
      <w:r w:rsidRPr="00372FF6">
        <w:rPr>
          <w:rStyle w:val="StyleUnderline"/>
        </w:rPr>
        <w:t xml:space="preserve"> and influence, have inherent </w:t>
      </w:r>
      <w:r w:rsidRPr="00372FF6">
        <w:rPr>
          <w:rStyle w:val="Emphasis"/>
        </w:rPr>
        <w:t>weaknesses</w:t>
      </w:r>
      <w:r w:rsidRPr="00372FF6">
        <w:rPr>
          <w:sz w:val="14"/>
        </w:rPr>
        <w:t xml:space="preserve">. These weaknesses are all part of today’s international system as defined by complex interdependence, but they also emanate from weak states. </w:t>
      </w:r>
      <w:r w:rsidRPr="00372FF6">
        <w:rPr>
          <w:rStyle w:val="StyleUnderline"/>
        </w:rPr>
        <w:t>Because weak states are</w:t>
      </w:r>
      <w:r w:rsidRPr="00372FF6">
        <w:rPr>
          <w:sz w:val="14"/>
        </w:rPr>
        <w:t xml:space="preserve"> so </w:t>
      </w:r>
      <w:r w:rsidRPr="00372FF6">
        <w:rPr>
          <w:rStyle w:val="Emphasis"/>
        </w:rPr>
        <w:t>exposed to shock</w:t>
      </w:r>
      <w:r w:rsidRPr="00372FF6">
        <w:rPr>
          <w:sz w:val="14"/>
        </w:rPr>
        <w:t xml:space="preserve">, </w:t>
      </w:r>
      <w:r w:rsidRPr="00372FF6">
        <w:rPr>
          <w:rStyle w:val="StyleUnderline"/>
        </w:rPr>
        <w:t>vulnerabilities have time to</w:t>
      </w:r>
      <w:r w:rsidRPr="00372FF6">
        <w:rPr>
          <w:sz w:val="14"/>
        </w:rPr>
        <w:t xml:space="preserve"> ripen and </w:t>
      </w:r>
      <w:r w:rsidRPr="00372FF6">
        <w:rPr>
          <w:rStyle w:val="StyleUnderline"/>
        </w:rPr>
        <w:t xml:space="preserve">become part of the </w:t>
      </w:r>
      <w:r w:rsidRPr="00372FF6">
        <w:rPr>
          <w:rStyle w:val="Emphasis"/>
        </w:rPr>
        <w:t>international structure</w:t>
      </w:r>
      <w:r w:rsidRPr="00372FF6">
        <w:rPr>
          <w:sz w:val="14"/>
        </w:rPr>
        <w:t xml:space="preserve">, thereby </w:t>
      </w:r>
      <w:r w:rsidRPr="00372FF6">
        <w:rPr>
          <w:rStyle w:val="StyleUnderline"/>
        </w:rPr>
        <w:t>having</w:t>
      </w:r>
      <w:r w:rsidRPr="00372FF6">
        <w:rPr>
          <w:sz w:val="14"/>
        </w:rPr>
        <w:t xml:space="preserve"> what I call </w:t>
      </w:r>
      <w:r w:rsidRPr="00372FF6">
        <w:rPr>
          <w:rStyle w:val="StyleUnderline"/>
        </w:rPr>
        <w:t>systemic reach</w:t>
      </w:r>
      <w:r w:rsidRPr="00372FF6">
        <w:rPr>
          <w:sz w:val="14"/>
        </w:rPr>
        <w:t xml:space="preserve">. While Structural Realism posits that the system is constructed by states’ distribution of capabilities, I add that other facets of international politics—vulnerabilities—also create the system and the way states interact with each other. The systemic reach of these </w:t>
      </w:r>
      <w:r w:rsidRPr="00372FF6">
        <w:rPr>
          <w:rStyle w:val="StyleUnderline"/>
        </w:rPr>
        <w:t xml:space="preserve">threats </w:t>
      </w:r>
      <w:r w:rsidRPr="00372FF6">
        <w:rPr>
          <w:rStyle w:val="Emphasis"/>
        </w:rPr>
        <w:t>force</w:t>
      </w:r>
      <w:r w:rsidRPr="00372FF6">
        <w:rPr>
          <w:sz w:val="14"/>
        </w:rPr>
        <w:t xml:space="preserve">s </w:t>
      </w:r>
      <w:r w:rsidRPr="00372FF6">
        <w:rPr>
          <w:rStyle w:val="StyleUnderline"/>
        </w:rPr>
        <w:t>states to act to bolster their chances of survival</w:t>
      </w:r>
      <w:r w:rsidRPr="00372FF6">
        <w:rPr>
          <w:sz w:val="14"/>
        </w:rPr>
        <w:t xml:space="preserve">. I missed this point in Weak States in International Relations Theory. This study then aims to finish what my dissertation started: to theorize how systemic vulnerabilities shape the international system and hence state behavior. The core of this work posits that </w:t>
      </w:r>
      <w:r w:rsidRPr="00372FF6">
        <w:rPr>
          <w:rStyle w:val="Emphasis"/>
        </w:rPr>
        <w:t>positive, long-term, sustainable economic development</w:t>
      </w:r>
      <w:r w:rsidRPr="00372FF6">
        <w:rPr>
          <w:sz w:val="14"/>
        </w:rPr>
        <w:t xml:space="preserve"> for all states </w:t>
      </w:r>
      <w:r w:rsidRPr="00372FF6">
        <w:rPr>
          <w:rStyle w:val="StyleUnderline"/>
        </w:rPr>
        <w:t xml:space="preserve">as [is] the </w:t>
      </w:r>
      <w:r w:rsidRPr="00372FF6">
        <w:rPr>
          <w:rStyle w:val="Emphasis"/>
        </w:rPr>
        <w:t>only way</w:t>
      </w:r>
      <w:r w:rsidRPr="00372FF6">
        <w:rPr>
          <w:rStyle w:val="StyleUnderline"/>
        </w:rPr>
        <w:t xml:space="preserve"> to correct vulnerabilities. Creating a</w:t>
      </w:r>
      <w:r w:rsidRPr="00372FF6">
        <w:rPr>
          <w:sz w:val="14"/>
        </w:rPr>
        <w:t xml:space="preserve"> pragmatic, </w:t>
      </w:r>
      <w:r w:rsidRPr="00372FF6">
        <w:rPr>
          <w:rStyle w:val="Emphasis"/>
        </w:rPr>
        <w:t>stable</w:t>
      </w:r>
      <w:r w:rsidRPr="00372FF6">
        <w:rPr>
          <w:sz w:val="14"/>
        </w:rPr>
        <w:t xml:space="preserve"> and sound </w:t>
      </w:r>
      <w:r w:rsidRPr="00372FF6">
        <w:rPr>
          <w:rStyle w:val="Emphasis"/>
        </w:rPr>
        <w:t>economic policy</w:t>
      </w:r>
      <w:r w:rsidRPr="00372FF6">
        <w:rPr>
          <w:sz w:val="14"/>
        </w:rPr>
        <w:t xml:space="preserve"> for all states who are voluntarily open to the system (barring rogue states and peoples who prefer traditional living), </w:t>
      </w:r>
      <w:r w:rsidRPr="00372FF6">
        <w:rPr>
          <w:rStyle w:val="StyleUnderline"/>
        </w:rPr>
        <w:t xml:space="preserve">is at the </w:t>
      </w:r>
      <w:r w:rsidRPr="00372FF6">
        <w:rPr>
          <w:rStyle w:val="Emphasis"/>
        </w:rPr>
        <w:t>backbone</w:t>
      </w:r>
      <w:r w:rsidRPr="00372FF6">
        <w:rPr>
          <w:rStyle w:val="StyleUnderline"/>
        </w:rPr>
        <w:t xml:space="preserve"> of neutralizing vulnerability</w:t>
      </w:r>
      <w:r w:rsidRPr="00372FF6">
        <w:rPr>
          <w:sz w:val="14"/>
        </w:rPr>
        <w:t xml:space="preserve">. </w:t>
      </w:r>
      <w:r w:rsidRPr="00372FF6">
        <w:rPr>
          <w:rStyle w:val="StyleUnderline"/>
        </w:rPr>
        <w:t xml:space="preserve">An economically developed nation is more prepared to </w:t>
      </w:r>
      <w:r w:rsidRPr="00372FF6">
        <w:rPr>
          <w:rStyle w:val="Emphasis"/>
        </w:rPr>
        <w:t>deal with systemic shock</w:t>
      </w:r>
      <w:r w:rsidRPr="00372FF6">
        <w:rPr>
          <w:sz w:val="14"/>
        </w:rPr>
        <w:t xml:space="preserve"> than others </w:t>
      </w:r>
      <w:r w:rsidRPr="00372FF6">
        <w:rPr>
          <w:rStyle w:val="StyleUnderline"/>
        </w:rPr>
        <w:t>because it has</w:t>
      </w:r>
      <w:r w:rsidRPr="00372FF6">
        <w:rPr>
          <w:sz w:val="14"/>
        </w:rPr>
        <w:t xml:space="preserve"> the </w:t>
      </w:r>
      <w:r w:rsidRPr="00372FF6">
        <w:rPr>
          <w:rStyle w:val="Emphasis"/>
        </w:rPr>
        <w:t>resources</w:t>
      </w:r>
      <w:r w:rsidRPr="00372FF6">
        <w:rPr>
          <w:sz w:val="14"/>
        </w:rPr>
        <w:t xml:space="preserve"> to do so. </w:t>
      </w:r>
      <w:r w:rsidRPr="00372FF6">
        <w:rPr>
          <w:rStyle w:val="StyleUnderline"/>
        </w:rPr>
        <w:t>Developed countries are more prepared</w:t>
      </w:r>
      <w:r w:rsidRPr="00372FF6">
        <w:rPr>
          <w:sz w:val="14"/>
        </w:rPr>
        <w:t xml:space="preserve"> than others </w:t>
      </w:r>
      <w:r w:rsidRPr="00372FF6">
        <w:rPr>
          <w:rStyle w:val="StyleUnderline"/>
        </w:rPr>
        <w:t>to deal with</w:t>
      </w:r>
      <w:r w:rsidRPr="00372FF6">
        <w:rPr>
          <w:sz w:val="14"/>
        </w:rPr>
        <w:t xml:space="preserve"> outbreaks of </w:t>
      </w:r>
      <w:r w:rsidRPr="00372FF6">
        <w:rPr>
          <w:rStyle w:val="Emphasis"/>
        </w:rPr>
        <w:t>disease</w:t>
      </w:r>
      <w:r w:rsidRPr="00372FF6">
        <w:rPr>
          <w:sz w:val="14"/>
        </w:rPr>
        <w:t xml:space="preserve">, </w:t>
      </w:r>
      <w:r w:rsidRPr="00372FF6">
        <w:rPr>
          <w:rStyle w:val="Emphasis"/>
        </w:rPr>
        <w:t>financial crises</w:t>
      </w:r>
      <w:r w:rsidRPr="00372FF6">
        <w:rPr>
          <w:sz w:val="14"/>
        </w:rPr>
        <w:t xml:space="preserve">, </w:t>
      </w:r>
      <w:r w:rsidRPr="00372FF6">
        <w:rPr>
          <w:rStyle w:val="StyleUnderline"/>
        </w:rPr>
        <w:t>sudden</w:t>
      </w:r>
      <w:r w:rsidRPr="00372FF6">
        <w:rPr>
          <w:sz w:val="14"/>
        </w:rPr>
        <w:t xml:space="preserve"> </w:t>
      </w:r>
      <w:r w:rsidRPr="00372FF6">
        <w:rPr>
          <w:rStyle w:val="Emphasis"/>
        </w:rPr>
        <w:t>environmental disaster</w:t>
      </w:r>
      <w:r w:rsidRPr="00372FF6">
        <w:rPr>
          <w:sz w:val="14"/>
        </w:rPr>
        <w:t xml:space="preserve">, </w:t>
      </w:r>
      <w:proofErr w:type="gramStart"/>
      <w:r w:rsidRPr="00372FF6">
        <w:rPr>
          <w:rStyle w:val="Emphasis"/>
        </w:rPr>
        <w:t>terrorism</w:t>
      </w:r>
      <w:proofErr w:type="gramEnd"/>
      <w:r w:rsidRPr="00372FF6">
        <w:rPr>
          <w:sz w:val="14"/>
        </w:rPr>
        <w:t xml:space="preserve"> </w:t>
      </w:r>
      <w:r w:rsidRPr="00372FF6">
        <w:rPr>
          <w:rStyle w:val="StyleUnderline"/>
        </w:rPr>
        <w:t>and</w:t>
      </w:r>
      <w:r w:rsidRPr="00372FF6">
        <w:rPr>
          <w:sz w:val="14"/>
        </w:rPr>
        <w:t xml:space="preserve"> </w:t>
      </w:r>
      <w:r w:rsidRPr="00372FF6">
        <w:rPr>
          <w:rStyle w:val="Emphasis"/>
        </w:rPr>
        <w:t>drug trafficking</w:t>
      </w:r>
      <w:r w:rsidRPr="00372FF6">
        <w:rPr>
          <w:sz w:val="14"/>
        </w:rPr>
        <w:t xml:space="preserve"> and so on than weaker states because they have the resources to do so. Weaker, more underdeveloped states depend on great powers to bail them out during times of trouble; they know great powers must do so as a part of their hegemonic responsibility. Using theory and case studies, this work theorizes the structure of international politics in our day. Taking a holistic look at the mechanisms that guide state behavior, I demonstrate the simple fact that as a global community, </w:t>
      </w:r>
      <w:r w:rsidRPr="00372FF6">
        <w:rPr>
          <w:rStyle w:val="StyleUnderline"/>
        </w:rPr>
        <w:t xml:space="preserve">we are </w:t>
      </w:r>
      <w:r w:rsidRPr="00372FF6">
        <w:rPr>
          <w:rStyle w:val="Emphasis"/>
        </w:rPr>
        <w:t>all in this together</w:t>
      </w:r>
      <w:r w:rsidRPr="00372FF6">
        <w:rPr>
          <w:sz w:val="14"/>
        </w:rPr>
        <w:t xml:space="preserve">. </w:t>
      </w:r>
      <w:r w:rsidRPr="00372FF6">
        <w:rPr>
          <w:rStyle w:val="StyleUnderline"/>
        </w:rPr>
        <w:t>While states tend to pursue interests selfishly</w:t>
      </w:r>
      <w:r w:rsidRPr="00372FF6">
        <w:rPr>
          <w:sz w:val="14"/>
        </w:rPr>
        <w:t xml:space="preserve">, the fact remains that </w:t>
      </w:r>
      <w:r w:rsidRPr="00372FF6">
        <w:rPr>
          <w:rStyle w:val="StyleUnderline"/>
        </w:rPr>
        <w:t xml:space="preserve">one state’s trouble can </w:t>
      </w:r>
      <w:r w:rsidRPr="00372FF6">
        <w:rPr>
          <w:rStyle w:val="Emphasis"/>
        </w:rPr>
        <w:t>spread throughout the globe</w:t>
      </w:r>
      <w:r w:rsidRPr="00372FF6">
        <w:rPr>
          <w:sz w:val="14"/>
        </w:rPr>
        <w:t>. States only exist to give people the chance to practice self-determination and to survive against other states. These are all normative statements and do not reflect reality. This book is an attempt to describe reality divorced from traditional understandings of the state, taking into account changes in our world. The realists that stubbornly defend their theories (Kassab and Wu 2014) must take these matters seriously.</w:t>
      </w:r>
    </w:p>
    <w:p w14:paraId="04EFBA19" w14:textId="3E50DE39" w:rsidR="009E36AF" w:rsidRPr="00372FF6" w:rsidRDefault="009E36AF" w:rsidP="009E36AF">
      <w:pPr>
        <w:pStyle w:val="Heading3"/>
      </w:pPr>
      <w:r w:rsidRPr="00372FF6">
        <w:t>T/C---Asia War</w:t>
      </w:r>
    </w:p>
    <w:p w14:paraId="1BE19035" w14:textId="4C9F51E7" w:rsidR="009E36AF" w:rsidRPr="00372FF6" w:rsidRDefault="009E36AF" w:rsidP="009E36AF">
      <w:pPr>
        <w:pStyle w:val="Heading4"/>
      </w:pPr>
      <w:r w:rsidRPr="00372FF6">
        <w:t>Turns Asian conflict</w:t>
      </w:r>
      <w:r w:rsidR="007E00F7">
        <w:t>.</w:t>
      </w:r>
    </w:p>
    <w:p w14:paraId="3765F8DA" w14:textId="77777777" w:rsidR="009E36AF" w:rsidRPr="00372FF6" w:rsidRDefault="009E36AF" w:rsidP="009E36AF">
      <w:r w:rsidRPr="00372FF6">
        <w:t xml:space="preserve">Eric N. </w:t>
      </w:r>
      <w:r w:rsidRPr="00372FF6">
        <w:rPr>
          <w:rStyle w:val="Style13ptBold"/>
        </w:rPr>
        <w:t>Mann 14</w:t>
      </w:r>
      <w:r w:rsidRPr="00372FF6">
        <w:t>, Johns Hopkins University, Global Security Studies, “AUSTERITY, ECONOMIC DECLINE, AND FINANCIAL WEAPONS OF WAR: A NEW PARADIGM FOR GLOBAL SECURITY” https://jscholarship.library.jhu.edu/bitstream/handle/1774.2/37262/MANN-THESIS-2014.pdf?sequence=1&amp;isAllowed=y</w:t>
      </w:r>
    </w:p>
    <w:p w14:paraId="629C2919" w14:textId="402112AB" w:rsidR="009E36AF" w:rsidRPr="00372FF6" w:rsidRDefault="009E36AF" w:rsidP="009E36AF">
      <w:pPr>
        <w:rPr>
          <w:b/>
          <w:u w:val="single"/>
        </w:rPr>
      </w:pPr>
      <w:r w:rsidRPr="00372FF6">
        <w:rPr>
          <w:rStyle w:val="StyleUnderline"/>
        </w:rPr>
        <w:t xml:space="preserve">The security areas, </w:t>
      </w:r>
      <w:r w:rsidRPr="00372FF6">
        <w:rPr>
          <w:sz w:val="14"/>
        </w:rPr>
        <w:t xml:space="preserve">identified in the proceeding chapters, </w:t>
      </w:r>
      <w:r w:rsidRPr="00372FF6">
        <w:rPr>
          <w:rStyle w:val="StyleUnderline"/>
        </w:rPr>
        <w:t>are likely to mature into global security threats in the immediate future.</w:t>
      </w:r>
      <w:r w:rsidRPr="00372FF6">
        <w:rPr>
          <w:sz w:val="14"/>
        </w:rPr>
        <w:t xml:space="preserve"> As the case study on South Korea suggest</w:t>
      </w:r>
      <w:r w:rsidRPr="00372FF6">
        <w:rPr>
          <w:rStyle w:val="StyleUnderline"/>
        </w:rPr>
        <w:t>, the overlapping security issues associated with economic decline and reduced military spending by the United States will affect allied confidence in America’s security guarantees.</w:t>
      </w:r>
      <w:r w:rsidRPr="00372FF6">
        <w:rPr>
          <w:sz w:val="14"/>
        </w:rPr>
        <w:t xml:space="preserve"> The study shows that this outcome could </w:t>
      </w:r>
      <w:r w:rsidRPr="00372FF6">
        <w:rPr>
          <w:rStyle w:val="Emphasis"/>
        </w:rPr>
        <w:t>cause regional instability or realignments of strategic partnerships in the Asia-pacific region with ramifications for U.S. national security.</w:t>
      </w:r>
      <w:r w:rsidRPr="00372FF6">
        <w:rPr>
          <w:sz w:val="14"/>
        </w:rPr>
        <w:t xml:space="preserve"> </w:t>
      </w:r>
      <w:r w:rsidRPr="00372FF6">
        <w:rPr>
          <w:rStyle w:val="StyleUnderline"/>
        </w:rPr>
        <w:t>Rival states and non-state groups may also become emboldened to challenge America’s status in the unipolar international system.</w:t>
      </w:r>
    </w:p>
    <w:p w14:paraId="5428AE69" w14:textId="2CB0FE49" w:rsidR="009E36AF" w:rsidRPr="00372FF6" w:rsidRDefault="009E36AF" w:rsidP="009E36AF">
      <w:pPr>
        <w:pStyle w:val="Heading3"/>
      </w:pPr>
      <w:r w:rsidRPr="00372FF6">
        <w:t>T/C---Disease/Healthcare</w:t>
      </w:r>
    </w:p>
    <w:p w14:paraId="67ADA6F7" w14:textId="77777777" w:rsidR="009E36AF" w:rsidRPr="00372FF6" w:rsidRDefault="009E36AF" w:rsidP="009E36AF">
      <w:pPr>
        <w:pStyle w:val="Heading4"/>
      </w:pPr>
      <w:r w:rsidRPr="00372FF6">
        <w:t xml:space="preserve">Economic growth is key to solve global disease outbreaks---best optimizes use of resources. </w:t>
      </w:r>
    </w:p>
    <w:p w14:paraId="0BEB48F2" w14:textId="77777777" w:rsidR="009E36AF" w:rsidRPr="00372FF6" w:rsidRDefault="009E36AF" w:rsidP="009E36AF">
      <w:r w:rsidRPr="00372FF6">
        <w:t xml:space="preserve">Hanna Samir </w:t>
      </w:r>
      <w:r w:rsidRPr="00372FF6">
        <w:rPr>
          <w:b/>
        </w:rPr>
        <w:t>Kassab 17</w:t>
      </w:r>
      <w:r w:rsidRPr="00372FF6">
        <w:t>. Visiting Assistant Professor of Political Science at Northern Michigan University, Prioritization Theory and Defensive Foreign Policy. Springer International Publishing, 2017. CrossRef, doi:10.1007/978-3-319-48018-3.</w:t>
      </w:r>
    </w:p>
    <w:p w14:paraId="5C5A1F04" w14:textId="77777777" w:rsidR="009E36AF" w:rsidRPr="00372FF6" w:rsidRDefault="009E36AF" w:rsidP="009E36AF">
      <w:pPr>
        <w:rPr>
          <w:rStyle w:val="StyleUnderline"/>
        </w:rPr>
      </w:pPr>
      <w:r w:rsidRPr="00372FF6">
        <w:rPr>
          <w:sz w:val="12"/>
        </w:rPr>
        <w:t xml:space="preserve">The second vulnerability that must be prioritized is economic. As of writing (February 2016), </w:t>
      </w:r>
      <w:r w:rsidRPr="00372FF6">
        <w:rPr>
          <w:rStyle w:val="StyleUnderline"/>
        </w:rPr>
        <w:t>economies the world over are going through serious challenges</w:t>
      </w:r>
      <w:r w:rsidRPr="00372FF6">
        <w:rPr>
          <w:sz w:val="12"/>
        </w:rPr>
        <w:t xml:space="preserve">. Decision-makers must create a more stable global market system that provides development and human security for all. </w:t>
      </w:r>
      <w:r w:rsidRPr="00372FF6">
        <w:rPr>
          <w:rStyle w:val="Emphasis"/>
        </w:rPr>
        <w:t>Economic development</w:t>
      </w:r>
      <w:r w:rsidRPr="00372FF6">
        <w:rPr>
          <w:sz w:val="12"/>
        </w:rPr>
        <w:t xml:space="preserve"> (discussed in the final part of this chapter) </w:t>
      </w:r>
      <w:r w:rsidRPr="00372FF6">
        <w:rPr>
          <w:rStyle w:val="StyleUnderline"/>
        </w:rPr>
        <w:t xml:space="preserve">will allow states and decision-makers the ability to become </w:t>
      </w:r>
      <w:r w:rsidRPr="00372FF6">
        <w:rPr>
          <w:rStyle w:val="Emphasis"/>
        </w:rPr>
        <w:t>more resilient to other threats</w:t>
      </w:r>
      <w:r w:rsidRPr="00372FF6">
        <w:rPr>
          <w:sz w:val="12"/>
        </w:rPr>
        <w:t xml:space="preserve">. </w:t>
      </w:r>
      <w:r w:rsidRPr="00372FF6">
        <w:rPr>
          <w:rStyle w:val="Emphasis"/>
        </w:rPr>
        <w:t>Economic development</w:t>
      </w:r>
      <w:r w:rsidRPr="00372FF6">
        <w:rPr>
          <w:sz w:val="12"/>
        </w:rPr>
        <w:t xml:space="preserve"> </w:t>
      </w:r>
      <w:r w:rsidRPr="00372FF6">
        <w:rPr>
          <w:rStyle w:val="StyleUnderline"/>
        </w:rPr>
        <w:t>is thus the</w:t>
      </w:r>
      <w:r w:rsidRPr="00372FF6">
        <w:rPr>
          <w:sz w:val="12"/>
        </w:rPr>
        <w:t xml:space="preserve"> second </w:t>
      </w:r>
      <w:r w:rsidRPr="00372FF6">
        <w:rPr>
          <w:rStyle w:val="Emphasis"/>
        </w:rPr>
        <w:t>most important vulnerability to prioritize because it instigates the best use of resources</w:t>
      </w:r>
      <w:r w:rsidRPr="00372FF6">
        <w:rPr>
          <w:sz w:val="12"/>
        </w:rPr>
        <w:t xml:space="preserve">. </w:t>
      </w:r>
      <w:r w:rsidRPr="00372FF6">
        <w:rPr>
          <w:rStyle w:val="StyleUnderline"/>
        </w:rPr>
        <w:t>By using resources efficiently, states can amass capabilities to neutralize</w:t>
      </w:r>
      <w:r w:rsidRPr="00372FF6">
        <w:rPr>
          <w:sz w:val="12"/>
        </w:rPr>
        <w:t xml:space="preserve"> </w:t>
      </w:r>
      <w:r w:rsidRPr="00372FF6">
        <w:rPr>
          <w:rStyle w:val="Emphasis"/>
        </w:rPr>
        <w:t>other</w:t>
      </w:r>
      <w:r w:rsidRPr="00372FF6">
        <w:rPr>
          <w:sz w:val="12"/>
        </w:rPr>
        <w:t xml:space="preserve"> sources of </w:t>
      </w:r>
      <w:r w:rsidRPr="00372FF6">
        <w:rPr>
          <w:rStyle w:val="Emphasis"/>
        </w:rPr>
        <w:t>vulnerability</w:t>
      </w:r>
      <w:r w:rsidRPr="00372FF6">
        <w:rPr>
          <w:sz w:val="12"/>
        </w:rPr>
        <w:t xml:space="preserve"> </w:t>
      </w:r>
      <w:r w:rsidRPr="00372FF6">
        <w:rPr>
          <w:rStyle w:val="StyleUnderline"/>
        </w:rPr>
        <w:t xml:space="preserve">such as </w:t>
      </w:r>
      <w:r w:rsidRPr="00372FF6">
        <w:rPr>
          <w:rStyle w:val="Emphasis"/>
        </w:rPr>
        <w:t>health</w:t>
      </w:r>
      <w:r w:rsidRPr="00372FF6">
        <w:rPr>
          <w:rStyle w:val="StyleUnderline"/>
        </w:rPr>
        <w:t xml:space="preserve">, </w:t>
      </w:r>
      <w:r w:rsidRPr="00372FF6">
        <w:rPr>
          <w:rStyle w:val="Emphasis"/>
        </w:rPr>
        <w:t>military</w:t>
      </w:r>
      <w:r w:rsidRPr="00372FF6">
        <w:rPr>
          <w:rStyle w:val="StyleUnderline"/>
        </w:rPr>
        <w:t xml:space="preserve"> and </w:t>
      </w:r>
      <w:r w:rsidRPr="00372FF6">
        <w:rPr>
          <w:rStyle w:val="Emphasis"/>
        </w:rPr>
        <w:t>political</w:t>
      </w:r>
      <w:r w:rsidRPr="00372FF6">
        <w:rPr>
          <w:sz w:val="12"/>
        </w:rPr>
        <w:t xml:space="preserve">. To stem economic vulnerability requires some protection from capitalism’s inherent flux: the cycles of boom and bust. The economy must be made to serve the community; it must be able to serve the needs of society and therefore must be re-embedded: Our thesis is the idea of a self-adjusting market implied a stark utopia. Such an institution could not exist for any length of time without annihilating the human and natural substance of society; it would have physically destroyed man and transformed his surroundings into a wilderness. Inevitably, society took measures to protect itself, but whatever measures it took impaired the self-regulation of the market, disorganized industrial life, and thus endangered society in yet another way. (Polanyi 2001, 4) More regulation is therefore needed to ensure the stability of world society, not just in terms of political stability but in environmental and other areas too. Allowing a totally liberal world economy is too risky given the known costs. Proper mechanisms must be put into place to ensure sustainable growth rates to build resilience to systemic vulnerability and its reach or distribution across states. Decision-makers must see this as important but certain industries continue to fight for deregulation. These industries are too greedy to be allowed into political discourse as they pervert the minds of decision-makers (Stiglitz 2013). Greed works in the short </w:t>
      </w:r>
      <w:proofErr w:type="gramStart"/>
      <w:r w:rsidRPr="00372FF6">
        <w:rPr>
          <w:sz w:val="12"/>
        </w:rPr>
        <w:t>term</w:t>
      </w:r>
      <w:proofErr w:type="gramEnd"/>
      <w:r w:rsidRPr="00372FF6">
        <w:rPr>
          <w:sz w:val="12"/>
        </w:rPr>
        <w:t xml:space="preserve"> but it is ultimately short sighted: in the long run we are all dead after all. The other vulnerabilities are serious but are on their way to being stable. </w:t>
      </w:r>
      <w:r w:rsidRPr="00372FF6">
        <w:rPr>
          <w:rStyle w:val="StyleUnderline"/>
        </w:rPr>
        <w:t xml:space="preserve">States understand the power of </w:t>
      </w:r>
      <w:r w:rsidRPr="00372FF6">
        <w:rPr>
          <w:rStyle w:val="Emphasis"/>
        </w:rPr>
        <w:t>Ebola, Zika</w:t>
      </w:r>
      <w:r w:rsidRPr="00372FF6">
        <w:rPr>
          <w:sz w:val="12"/>
        </w:rPr>
        <w:t xml:space="preserve"> and cyber-security, for instance, </w:t>
      </w:r>
      <w:r w:rsidRPr="00372FF6">
        <w:rPr>
          <w:rStyle w:val="StyleUnderline"/>
        </w:rPr>
        <w:t xml:space="preserve">to </w:t>
      </w:r>
      <w:r w:rsidRPr="00372FF6">
        <w:rPr>
          <w:rStyle w:val="Emphasis"/>
        </w:rPr>
        <w:t>destroy the world</w:t>
      </w:r>
      <w:r w:rsidRPr="00372FF6">
        <w:rPr>
          <w:sz w:val="12"/>
        </w:rPr>
        <w:t xml:space="preserve">. </w:t>
      </w:r>
      <w:r w:rsidRPr="00372FF6">
        <w:rPr>
          <w:rStyle w:val="StyleUnderline"/>
        </w:rPr>
        <w:t xml:space="preserve">States are well down the road to developing infrastructure to </w:t>
      </w:r>
      <w:r w:rsidRPr="00372FF6">
        <w:rPr>
          <w:rStyle w:val="Emphasis"/>
        </w:rPr>
        <w:t>absorb the chaos</w:t>
      </w:r>
      <w:r w:rsidRPr="00372FF6">
        <w:rPr>
          <w:sz w:val="12"/>
        </w:rPr>
        <w:t xml:space="preserve"> that can result </w:t>
      </w:r>
      <w:r w:rsidRPr="00372FF6">
        <w:rPr>
          <w:rStyle w:val="StyleUnderline"/>
        </w:rPr>
        <w:t>from</w:t>
      </w:r>
      <w:r w:rsidRPr="00372FF6">
        <w:rPr>
          <w:sz w:val="12"/>
        </w:rPr>
        <w:t xml:space="preserve"> proliferation of </w:t>
      </w:r>
      <w:r w:rsidRPr="00372FF6">
        <w:rPr>
          <w:rStyle w:val="StyleUnderline"/>
        </w:rPr>
        <w:t>such issues</w:t>
      </w:r>
      <w:r w:rsidRPr="00372FF6">
        <w:rPr>
          <w:sz w:val="12"/>
        </w:rPr>
        <w:t xml:space="preserve">. This is </w:t>
      </w:r>
      <w:r w:rsidRPr="00372FF6">
        <w:rPr>
          <w:rStyle w:val="StyleUnderline"/>
        </w:rPr>
        <w:t xml:space="preserve">because decision-makers fully grasp the importance of establishing control over </w:t>
      </w:r>
      <w:r w:rsidRPr="00372FF6">
        <w:rPr>
          <w:rStyle w:val="Emphasis"/>
        </w:rPr>
        <w:t>epidemics</w:t>
      </w:r>
      <w:r w:rsidRPr="00372FF6">
        <w:rPr>
          <w:sz w:val="12"/>
        </w:rPr>
        <w:t xml:space="preserve"> and cyber-insecurity. Cyber-defensive measures are being bolstered and </w:t>
      </w:r>
      <w:r w:rsidRPr="00372FF6">
        <w:rPr>
          <w:rStyle w:val="StyleUnderline"/>
        </w:rPr>
        <w:t>increasing power is being given to institutions and regimes to help fight and neutralize outbreaks</w:t>
      </w:r>
      <w:r w:rsidRPr="00372FF6">
        <w:rPr>
          <w:sz w:val="12"/>
        </w:rPr>
        <w:t xml:space="preserve">. More can be done but I am hopeful society is moving in the right direction here. Health invulnerability has a great deal to do with mental health. Many terrorist movements take advantage of people who are clinically depressed due to their being ostracized from society. Mental health issues are part of overall health and must be treated like any other disease. For this to occur, certain stigma must disappear in favor of treatment. In this way, environment and health protection can reduce recruitment to malicious organizations through prevention. Military vulnerabilities coming from states and political vulnerabilities such as terrorist networks are the lowest priority. Strategies already exist to deal with these problems. We have established that containment is the best form of engagement for both issues. If decision-makers perceive this as a viable option, then all that is missing is the will to implement the strategy. States such as China, Russia and the USA position themselves aggressively; but war has not broken out yet because of diplomatic channels, as well as the presence of nuclear weapons that deter aggression. Containment allows for a degree of understanding and freedom of state autonomy if certain lines are not crossed. </w:t>
      </w:r>
      <w:proofErr w:type="gramStart"/>
      <w:r w:rsidRPr="00372FF6">
        <w:rPr>
          <w:sz w:val="12"/>
        </w:rPr>
        <w:t>As a consequence</w:t>
      </w:r>
      <w:proofErr w:type="gramEnd"/>
      <w:r w:rsidRPr="00372FF6">
        <w:rPr>
          <w:sz w:val="12"/>
        </w:rPr>
        <w:t xml:space="preserve">, state conflict is not a high priority at this juncture. The same goes for violent political networks. These do not pose a serious challenge to any hegemonic state and are contained in specific areas of the world. Once we cut off access to wealth, then groups like Islamic State are sure to fizzle out eventually if left alone to their own violent devices. The ranked order of vulnerabilities necessitates a fundamental shift of priorities, especially in the realm of health and humanitarian focus. It will need serious cooperation at the global level. States must be made to work together on these matters. This is, therefore, a responsibility for great powers and hegemonic actors, those who possess enough power to create and defend the system. These systems-creative actors (see Chap. 2) must guide this prioritization process by leading the world against systems-destructive forces described. The capabilities of great powers must be used to solve systemic vulnerabilities. These interactions guide state behavior and are the defining principle of any systemic theory of international politics. Given the multiplicity of systemic vulnerabilities and their distribution across units, states must further link respective resources. The more resources available and in use, the more effectively states can solve problems. The use of securitization and prioritization discourse is essential to achieve this goal. It is here that we see the application of the reprioritization process with regards to systemic vulnerabilities. Such action is a product of the securitization/desecuritization process of prioritization as vulnerabilities are perceived as threatening to human survival. </w:t>
      </w:r>
      <w:r w:rsidRPr="00372FF6">
        <w:rPr>
          <w:rStyle w:val="StyleUnderline"/>
        </w:rPr>
        <w:t xml:space="preserve">Decision-makers must not look at one source of </w:t>
      </w:r>
      <w:proofErr w:type="gramStart"/>
      <w:r w:rsidRPr="00372FF6">
        <w:rPr>
          <w:rStyle w:val="StyleUnderline"/>
        </w:rPr>
        <w:t>vulnerability, but</w:t>
      </w:r>
      <w:proofErr w:type="gramEnd"/>
      <w:r w:rsidRPr="00372FF6">
        <w:rPr>
          <w:rStyle w:val="StyleUnderline"/>
        </w:rPr>
        <w:t xml:space="preserve"> must rather take a </w:t>
      </w:r>
      <w:r w:rsidRPr="00372FF6">
        <w:rPr>
          <w:rStyle w:val="Emphasis"/>
        </w:rPr>
        <w:t>structural approach</w:t>
      </w:r>
      <w:r w:rsidRPr="00372FF6">
        <w:rPr>
          <w:sz w:val="12"/>
        </w:rPr>
        <w:t xml:space="preserve"> to determine the most efficient way to deal with the wide array of problems that undermine survival. </w:t>
      </w:r>
      <w:r w:rsidRPr="00372FF6">
        <w:rPr>
          <w:rStyle w:val="StyleUnderline"/>
        </w:rPr>
        <w:t xml:space="preserve">Hence, to </w:t>
      </w:r>
      <w:r w:rsidRPr="00372FF6">
        <w:rPr>
          <w:rStyle w:val="Emphasis"/>
        </w:rPr>
        <w:t>recover</w:t>
      </w:r>
      <w:r w:rsidRPr="00372FF6">
        <w:rPr>
          <w:sz w:val="12"/>
        </w:rPr>
        <w:t xml:space="preserve"> well </w:t>
      </w:r>
      <w:r w:rsidRPr="00372FF6">
        <w:rPr>
          <w:rStyle w:val="Emphasis"/>
        </w:rPr>
        <w:t>during</w:t>
      </w:r>
      <w:r w:rsidRPr="00372FF6">
        <w:rPr>
          <w:sz w:val="12"/>
        </w:rPr>
        <w:t xml:space="preserve"> times of </w:t>
      </w:r>
      <w:r w:rsidRPr="00372FF6">
        <w:rPr>
          <w:rStyle w:val="Emphasis"/>
        </w:rPr>
        <w:t>systemic crisis</w:t>
      </w:r>
      <w:r w:rsidRPr="00372FF6">
        <w:rPr>
          <w:sz w:val="12"/>
        </w:rPr>
        <w:t xml:space="preserve">, whether financial, the result of the rapid influx of refugees or after natural disasters, </w:t>
      </w:r>
      <w:r w:rsidRPr="00372FF6">
        <w:rPr>
          <w:rStyle w:val="StyleUnderline"/>
        </w:rPr>
        <w:t>is</w:t>
      </w:r>
      <w:r w:rsidRPr="00372FF6">
        <w:rPr>
          <w:sz w:val="12"/>
        </w:rPr>
        <w:t xml:space="preserve"> </w:t>
      </w:r>
      <w:r w:rsidRPr="00372FF6">
        <w:rPr>
          <w:rStyle w:val="Emphasis"/>
        </w:rPr>
        <w:t>essential</w:t>
      </w:r>
      <w:r w:rsidRPr="00372FF6">
        <w:rPr>
          <w:sz w:val="12"/>
        </w:rPr>
        <w:t xml:space="preserve"> </w:t>
      </w:r>
      <w:r w:rsidRPr="00372FF6">
        <w:rPr>
          <w:rStyle w:val="StyleUnderline"/>
        </w:rPr>
        <w:t>in dealing with</w:t>
      </w:r>
      <w:r w:rsidRPr="00372FF6">
        <w:rPr>
          <w:sz w:val="12"/>
        </w:rPr>
        <w:t xml:space="preserve"> sudden and rapid systemic </w:t>
      </w:r>
      <w:r w:rsidRPr="00372FF6">
        <w:rPr>
          <w:rStyle w:val="Emphasis"/>
        </w:rPr>
        <w:t>shocks</w:t>
      </w:r>
      <w:r w:rsidRPr="00372FF6">
        <w:rPr>
          <w:sz w:val="12"/>
        </w:rPr>
        <w:t xml:space="preserve">. </w:t>
      </w:r>
      <w:r w:rsidRPr="00372FF6">
        <w:rPr>
          <w:rStyle w:val="StyleUnderline"/>
        </w:rPr>
        <w:t>States that cannot deal with these</w:t>
      </w:r>
      <w:r w:rsidRPr="00372FF6">
        <w:rPr>
          <w:sz w:val="12"/>
        </w:rPr>
        <w:t xml:space="preserve"> on their own </w:t>
      </w:r>
      <w:r w:rsidRPr="00372FF6">
        <w:rPr>
          <w:rStyle w:val="StyleUnderline"/>
        </w:rPr>
        <w:t>are</w:t>
      </w:r>
      <w:r w:rsidRPr="00372FF6">
        <w:rPr>
          <w:sz w:val="12"/>
        </w:rPr>
        <w:t xml:space="preserve"> considered weak and </w:t>
      </w:r>
      <w:r w:rsidRPr="00372FF6">
        <w:rPr>
          <w:rStyle w:val="Emphasis"/>
        </w:rPr>
        <w:t>vulnerable</w:t>
      </w:r>
      <w:r w:rsidRPr="00372FF6">
        <w:rPr>
          <w:sz w:val="12"/>
        </w:rPr>
        <w:t xml:space="preserve">. Great powers are those that are economically developed with the resilience necessary to adapt quickly to any event. The root of success in neutralizing systemic vulnerability is through systems-creation, that is, the formation of an international system that supports economic development. </w:t>
      </w:r>
      <w:r w:rsidRPr="00372FF6">
        <w:rPr>
          <w:rStyle w:val="StyleUnderline"/>
        </w:rPr>
        <w:t>Economic development</w:t>
      </w:r>
      <w:r w:rsidRPr="00372FF6">
        <w:rPr>
          <w:sz w:val="12"/>
        </w:rPr>
        <w:t xml:space="preserve"> </w:t>
      </w:r>
      <w:r w:rsidRPr="00372FF6">
        <w:rPr>
          <w:rStyle w:val="StyleUnderline"/>
        </w:rPr>
        <w:t xml:space="preserve">allows for the efficient use of </w:t>
      </w:r>
      <w:r w:rsidRPr="00372FF6">
        <w:rPr>
          <w:rStyle w:val="Emphasis"/>
        </w:rPr>
        <w:t>scarce resources</w:t>
      </w:r>
      <w:r w:rsidRPr="00372FF6">
        <w:rPr>
          <w:sz w:val="12"/>
        </w:rPr>
        <w:t xml:space="preserve"> </w:t>
      </w:r>
      <w:r w:rsidRPr="00372FF6">
        <w:rPr>
          <w:rStyle w:val="StyleUnderline"/>
        </w:rPr>
        <w:t xml:space="preserve">and is the </w:t>
      </w:r>
      <w:r w:rsidRPr="00372FF6">
        <w:rPr>
          <w:rStyle w:val="Emphasis"/>
        </w:rPr>
        <w:t>key to resilience given systemic vulnerability.</w:t>
      </w:r>
      <w:r w:rsidRPr="00372FF6">
        <w:rPr>
          <w:sz w:val="12"/>
        </w:rPr>
        <w:t xml:space="preserve"> It allows a state the flexibility to absorb and defuse external shocks in all forms: economic, political, </w:t>
      </w:r>
      <w:proofErr w:type="gramStart"/>
      <w:r w:rsidRPr="00372FF6">
        <w:rPr>
          <w:sz w:val="12"/>
        </w:rPr>
        <w:t>environmental</w:t>
      </w:r>
      <w:proofErr w:type="gramEnd"/>
      <w:r w:rsidRPr="00372FF6">
        <w:rPr>
          <w:sz w:val="12"/>
        </w:rPr>
        <w:t xml:space="preserve"> and so forth. Henry Bruton’s modernist definition of economic development understands states to be economically developed if they are sufficiently flexible and diverse to adjust to change (Bruton 1965, 1). Development designates any increase in gross domestic product (GDP) that is sustainable, </w:t>
      </w:r>
      <w:proofErr w:type="gramStart"/>
      <w:r w:rsidRPr="00372FF6">
        <w:rPr>
          <w:sz w:val="12"/>
        </w:rPr>
        <w:t>multidimensional</w:t>
      </w:r>
      <w:proofErr w:type="gramEnd"/>
      <w:r w:rsidRPr="00372FF6">
        <w:rPr>
          <w:sz w:val="12"/>
        </w:rPr>
        <w:t xml:space="preserve"> and durable enough to endure economic shocks. Undeveloped countries may suffer from productivity discrepancies due to sudden shock. For example, an undeveloped country would be a monocultural economy dependent on one or two sources of wealth. Rapid fluctuations in commodity prices may send the country into macroeconomic chaos. A developed economy must be able to produce prosperity for the population given potential instability. Conversely, an underdeveloped state is “low income … predominantly a primary producing and consuming area … production is food grains and fibers, although in several countries mining is an activity of importance” (ibid., 88). Underdeveloped economies, then, possess vulnerabilities. Bruton notes this: “The rich country seems to have an economy that has growth built into it, while the poor country seems to have an economy in which ‘nongrowth’ is built into it” (ibid., 2–3). Development specifically deals with eradicating systemic issues that hamper growth (ibid., 3). </w:t>
      </w:r>
      <w:proofErr w:type="gramStart"/>
      <w:r w:rsidRPr="00372FF6">
        <w:rPr>
          <w:sz w:val="12"/>
        </w:rPr>
        <w:t>Accordingly</w:t>
      </w:r>
      <w:proofErr w:type="gramEnd"/>
      <w:r w:rsidRPr="00372FF6">
        <w:rPr>
          <w:sz w:val="12"/>
        </w:rPr>
        <w:t xml:space="preserve"> therefore, “</w:t>
      </w:r>
      <w:r w:rsidRPr="00372FF6">
        <w:rPr>
          <w:rStyle w:val="StyleUnderline"/>
        </w:rPr>
        <w:t>economic development presents a means to weather exogenous and endogenous economic, environmental, political and social shocks endemic to vulnerable states</w:t>
      </w:r>
      <w:r w:rsidRPr="00372FF6">
        <w:rPr>
          <w:sz w:val="12"/>
        </w:rPr>
        <w:t xml:space="preserve"> … there is a clear dichotomy between these two concepts, vulnerability and development” (Kassab 2014, 66). Economic development improves the resilience of states to recover from systemic shock. It allows for best use of resources to counter threats and allows for the provision of human security, an important concept to stem the proliferation of violent political movements. Other vulnerabilities, such as health, cyber, environmental, can also be dealt with given available resources. In the event of war, a developed state could very well outlast a lesser developed, revisionist state. Hence, </w:t>
      </w:r>
      <w:r w:rsidRPr="00372FF6">
        <w:rPr>
          <w:rStyle w:val="StyleUnderline"/>
        </w:rPr>
        <w:t xml:space="preserve">economic sustainability is the </w:t>
      </w:r>
      <w:r w:rsidRPr="00372FF6">
        <w:rPr>
          <w:rStyle w:val="Emphasis"/>
        </w:rPr>
        <w:t>root of any state’s success in the face of systemic vulnerability</w:t>
      </w:r>
      <w:r w:rsidRPr="00372FF6">
        <w:rPr>
          <w:rStyle w:val="StyleUnderline"/>
        </w:rPr>
        <w:t>.</w:t>
      </w:r>
    </w:p>
    <w:p w14:paraId="0864B1A6" w14:textId="77777777" w:rsidR="009E36AF" w:rsidRPr="00372FF6" w:rsidRDefault="009E36AF" w:rsidP="009E36AF">
      <w:pPr>
        <w:rPr>
          <w:rStyle w:val="StyleUnderline"/>
        </w:rPr>
      </w:pPr>
    </w:p>
    <w:p w14:paraId="20F86275" w14:textId="3E34F54E" w:rsidR="00E931FF" w:rsidRPr="00372FF6" w:rsidRDefault="00E931FF" w:rsidP="00E931FF">
      <w:pPr>
        <w:pStyle w:val="Heading4"/>
      </w:pPr>
      <w:r w:rsidRPr="00372FF6">
        <w:t>Growth is key to vaccines</w:t>
      </w:r>
      <w:r w:rsidR="007E00F7">
        <w:t>.</w:t>
      </w:r>
    </w:p>
    <w:p w14:paraId="73E5E902" w14:textId="77777777" w:rsidR="00E931FF" w:rsidRPr="00372FF6" w:rsidRDefault="00E931FF" w:rsidP="00E931FF">
      <w:r w:rsidRPr="00372FF6">
        <w:rPr>
          <w:rStyle w:val="Style13ptBold"/>
        </w:rPr>
        <w:t xml:space="preserve">Cudd 10 </w:t>
      </w:r>
      <w:r w:rsidRPr="00372FF6">
        <w:t>(Dean of Humanities and Professor of Philosophy @ KU Anne Cudd, “Capitalism for and Against: A Feminist Debate,” pg. 38-39)</w:t>
      </w:r>
    </w:p>
    <w:p w14:paraId="5628EF01" w14:textId="77777777" w:rsidR="00E931FF" w:rsidRPr="00372FF6" w:rsidRDefault="00E931FF" w:rsidP="00E931FF">
      <w:pPr>
        <w:rPr>
          <w:sz w:val="16"/>
        </w:rPr>
      </w:pPr>
      <w:r w:rsidRPr="00372FF6">
        <w:rPr>
          <w:sz w:val="16"/>
        </w:rPr>
        <w:t xml:space="preserve">Easterlin rejects the idea that economic growth has been largely responsible for the health transition, and he tests a version of this hypothesis, the "McKeown hypothesis," which claims that the causal factor generating the health transition is specifically better nutrition from greater wealth and income," Easterlin argues that if this hypothesis holds, then we should observe a tight connection between rising levels of income and rising life expectancy. There should be a short time lag between them, and the time lag should be approximately the same. But the data do not show this, rather they show that in England and Wales it took several decades for life expectancy gains to be made, while in Sweden, for example, the gains came very quickly with the rising income that indicated the advent of capitalism in that country. </w:t>
      </w:r>
      <w:r w:rsidRPr="00372FF6">
        <w:rPr>
          <w:rStyle w:val="StyleUnderline"/>
        </w:rPr>
        <w:t>Does this show</w:t>
      </w:r>
      <w:r w:rsidRPr="00372FF6">
        <w:rPr>
          <w:sz w:val="16"/>
        </w:rPr>
        <w:t xml:space="preserve"> what Easterlin wants to show, namely, that </w:t>
      </w:r>
      <w:r w:rsidRPr="00372FF6">
        <w:rPr>
          <w:rStyle w:val="StyleUnderline"/>
        </w:rPr>
        <w:t>economic growth is not causally responsible for the historical health transition</w:t>
      </w:r>
      <w:r w:rsidRPr="00372FF6">
        <w:rPr>
          <w:sz w:val="16"/>
        </w:rPr>
        <w:t xml:space="preserve"> has now been accomplished in much of the world? </w:t>
      </w:r>
      <w:r w:rsidRPr="00372FF6">
        <w:rPr>
          <w:rStyle w:val="StyleUnderline"/>
        </w:rPr>
        <w:t>I think not</w:t>
      </w:r>
      <w:r w:rsidRPr="00372FF6">
        <w:rPr>
          <w:sz w:val="16"/>
        </w:rPr>
        <w:t xml:space="preserve">. There are other relevant differences between the cases. England was highly urbanized, which created conditions for increased spread of infectious diseases, as Easterlin recognizes. But this means that there was a higher bar for the wealth effect to overcome, it does not mean that there was no wealth effect. Thus, I think his rejection of the McKeown hypothesis is premature. Furthermore, the fact that Sweden's transition to capitalism came later gave it an advantage in the sense that it could learn from techniques adopted in England to improve health. Easterlin's alternative hypothesis is that the introduction of smallpox vaccines accounted for the progress in life expectancy in both cases. But there are two things to note about this alternative that are relevant here. First, even if this is the main cause of the health transition, </w:t>
      </w:r>
      <w:r w:rsidRPr="00372FF6">
        <w:rPr>
          <w:rStyle w:val="StyleUnderline"/>
        </w:rPr>
        <w:t xml:space="preserve">the wide </w:t>
      </w:r>
      <w:r w:rsidRPr="00372FF6">
        <w:rPr>
          <w:rStyle w:val="Emphasis"/>
        </w:rPr>
        <w:t>availability of</w:t>
      </w:r>
      <w:r w:rsidRPr="00372FF6">
        <w:rPr>
          <w:rStyle w:val="StyleUnderline"/>
        </w:rPr>
        <w:t xml:space="preserve"> smallpox </w:t>
      </w:r>
      <w:r w:rsidRPr="00372FF6">
        <w:rPr>
          <w:rStyle w:val="Emphasis"/>
        </w:rPr>
        <w:t>vaccines</w:t>
      </w:r>
      <w:r w:rsidRPr="00372FF6">
        <w:rPr>
          <w:sz w:val="16"/>
        </w:rPr>
        <w:t xml:space="preserve"> - their production and distribution, communication about their use and effectiveness, and the responsiveness of public health agents to the desire of citizens for them - </w:t>
      </w:r>
      <w:r w:rsidRPr="00372FF6">
        <w:rPr>
          <w:rStyle w:val="StyleUnderline"/>
        </w:rPr>
        <w:t>must</w:t>
      </w:r>
      <w:r w:rsidRPr="00372FF6">
        <w:rPr>
          <w:sz w:val="16"/>
        </w:rPr>
        <w:t xml:space="preserve"> at least in part </w:t>
      </w:r>
      <w:r w:rsidRPr="00372FF6">
        <w:rPr>
          <w:rStyle w:val="StyleUnderline"/>
        </w:rPr>
        <w:t xml:space="preserve">be due to the conditions created by </w:t>
      </w:r>
      <w:r w:rsidRPr="00372FF6">
        <w:rPr>
          <w:rStyle w:val="Emphasis"/>
        </w:rPr>
        <w:t>capitalism</w:t>
      </w:r>
      <w:r w:rsidRPr="00372FF6">
        <w:rPr>
          <w:rStyle w:val="StyleUnderline"/>
        </w:rPr>
        <w:t xml:space="preserve">, including greater </w:t>
      </w:r>
      <w:r w:rsidRPr="00372FF6">
        <w:rPr>
          <w:rStyle w:val="Emphasis"/>
        </w:rPr>
        <w:t>wealth and income</w:t>
      </w:r>
      <w:r w:rsidRPr="00372FF6">
        <w:rPr>
          <w:rStyle w:val="StyleUnderline"/>
        </w:rPr>
        <w:t xml:space="preserve">, higher levels of </w:t>
      </w:r>
      <w:r w:rsidRPr="00372FF6">
        <w:rPr>
          <w:rStyle w:val="Emphasis"/>
        </w:rPr>
        <w:t>education</w:t>
      </w:r>
      <w:r w:rsidRPr="00372FF6">
        <w:rPr>
          <w:rStyle w:val="StyleUnderline"/>
        </w:rPr>
        <w:t xml:space="preserve">, and increasing </w:t>
      </w:r>
      <w:r w:rsidRPr="00372FF6">
        <w:rPr>
          <w:rStyle w:val="Emphasis"/>
        </w:rPr>
        <w:t>legal and public infrastructure</w:t>
      </w:r>
      <w:r w:rsidRPr="00372FF6">
        <w:rPr>
          <w:sz w:val="16"/>
        </w:rPr>
        <w:t xml:space="preserve"> According to Jonathan Tucker, "</w:t>
      </w:r>
      <w:r w:rsidRPr="00372FF6">
        <w:rPr>
          <w:u w:val="single"/>
        </w:rPr>
        <w:t xml:space="preserve">a </w:t>
      </w:r>
      <w:r w:rsidRPr="00372FF6">
        <w:rPr>
          <w:rStyle w:val="StyleUnderline"/>
        </w:rPr>
        <w:t>key breakthrough in the control smallpox in industrialized countries was the invention of the Icebox, which made it possible to refrigerate smallpox vaccine</w:t>
      </w:r>
      <w:r w:rsidRPr="00372FF6">
        <w:rPr>
          <w:sz w:val="16"/>
        </w:rPr>
        <w:t xml:space="preserve"> and thereby preserve its potency for long periods."4' Second, citing smallpox vaccines alone ignores another major contributor to female life expectancy (the statistic s he uses in his argument): falling fertility rates. </w:t>
      </w:r>
      <w:r w:rsidRPr="00372FF6">
        <w:rPr>
          <w:rStyle w:val="StyleUnderline"/>
        </w:rPr>
        <w:t>Capitalism</w:t>
      </w:r>
      <w:r w:rsidRPr="00372FF6">
        <w:rPr>
          <w:sz w:val="16"/>
        </w:rPr>
        <w:t xml:space="preserve">, 1 will argue, </w:t>
      </w:r>
      <w:r w:rsidRPr="00372FF6">
        <w:rPr>
          <w:rStyle w:val="StyleUnderline"/>
        </w:rPr>
        <w:t xml:space="preserve">played a major role in encouraging and facilitating </w:t>
      </w:r>
      <w:r w:rsidRPr="00372FF6">
        <w:rPr>
          <w:rStyle w:val="Emphasis"/>
        </w:rPr>
        <w:t>lower fertility rates</w:t>
      </w:r>
      <w:r w:rsidRPr="00372FF6">
        <w:rPr>
          <w:rStyle w:val="StyleUnderline"/>
        </w:rPr>
        <w:t xml:space="preserve">, which in turn </w:t>
      </w:r>
      <w:r w:rsidRPr="00372FF6">
        <w:rPr>
          <w:rStyle w:val="Emphasis"/>
        </w:rPr>
        <w:t>increased</w:t>
      </w:r>
      <w:r w:rsidRPr="00372FF6">
        <w:rPr>
          <w:rStyle w:val="StyleUnderline"/>
          <w:bdr w:val="single" w:sz="4" w:space="0" w:color="auto" w:frame="1"/>
        </w:rPr>
        <w:t xml:space="preserve"> </w:t>
      </w:r>
      <w:r w:rsidRPr="00372FF6">
        <w:rPr>
          <w:rStyle w:val="StyleUnderline"/>
        </w:rPr>
        <w:t xml:space="preserve">maternal and infant </w:t>
      </w:r>
      <w:r w:rsidRPr="00372FF6">
        <w:rPr>
          <w:rStyle w:val="Emphasis"/>
        </w:rPr>
        <w:t>survival rates.</w:t>
      </w:r>
      <w:r w:rsidRPr="00372FF6">
        <w:rPr>
          <w:sz w:val="16"/>
        </w:rPr>
        <w:t xml:space="preserve">   </w:t>
      </w:r>
    </w:p>
    <w:p w14:paraId="1334A6A5" w14:textId="431A3757" w:rsidR="009801B5" w:rsidRPr="00372FF6" w:rsidRDefault="009801B5" w:rsidP="009801B5">
      <w:pPr>
        <w:pStyle w:val="Heading3"/>
      </w:pPr>
      <w:r w:rsidRPr="00372FF6">
        <w:t>T/C---Environment</w:t>
      </w:r>
    </w:p>
    <w:p w14:paraId="52325CA5" w14:textId="10C57A83" w:rsidR="009801B5" w:rsidRPr="00372FF6" w:rsidRDefault="009801B5" w:rsidP="009801B5">
      <w:pPr>
        <w:pStyle w:val="Heading4"/>
        <w:rPr>
          <w:b w:val="0"/>
          <w:bCs/>
        </w:rPr>
      </w:pPr>
      <w:r w:rsidRPr="00372FF6">
        <w:t xml:space="preserve">Economic stressors create the largest risk </w:t>
      </w:r>
      <w:r w:rsidR="00BD1F63" w:rsidRPr="00372FF6">
        <w:t>of environmental destruction.</w:t>
      </w:r>
      <w:r w:rsidRPr="00372FF6">
        <w:rPr>
          <w:b w:val="0"/>
        </w:rPr>
        <w:t xml:space="preserve"> </w:t>
      </w:r>
    </w:p>
    <w:p w14:paraId="7119040C" w14:textId="77777777" w:rsidR="009801B5" w:rsidRPr="00372FF6" w:rsidRDefault="009801B5" w:rsidP="009801B5">
      <w:r w:rsidRPr="00372FF6">
        <w:rPr>
          <w:rStyle w:val="Style13ptBold"/>
        </w:rPr>
        <w:t xml:space="preserve">Maavak 21 </w:t>
      </w:r>
      <w:r w:rsidRPr="00372FF6">
        <w:t>—</w:t>
      </w:r>
      <w:r w:rsidRPr="00372FF6">
        <w:rPr>
          <w:rStyle w:val="Style13ptBold"/>
        </w:rPr>
        <w:t xml:space="preserve"> </w:t>
      </w:r>
      <w:r w:rsidRPr="00372FF6">
        <w:t xml:space="preserve">Mathew Maavak, External Researcher at the Kazimieras Simonavicius University, Expert and Regular Commentator on Risk-Related Geostrategic Issues at the Russian International Affairs Council, holds a PhD in Risk Foresight from the Universiti Teknologi Malaysia, 2021 (“Horizon 2030: Will Emerging Risks Unravel Our Global Systems?”, </w:t>
      </w:r>
      <w:r w:rsidRPr="00372FF6">
        <w:rPr>
          <w:i/>
          <w:iCs/>
        </w:rPr>
        <w:t>Informit</w:t>
      </w:r>
      <w:r w:rsidRPr="00372FF6">
        <w:t xml:space="preserve">, Volume 9, Number 1, Available online at </w:t>
      </w:r>
      <w:hyperlink r:id="rId129" w:history="1">
        <w:r w:rsidRPr="00372FF6">
          <w:rPr>
            <w:rStyle w:val="FollowedHyperlink"/>
          </w:rPr>
          <w:t>https://search.informit.org/doi/abs/10.3316/informit.673954589035546</w:t>
        </w:r>
      </w:hyperlink>
      <w:r w:rsidRPr="00372FF6">
        <w:t>, Accessed 08-10-2021, p. 5-7)</w:t>
      </w:r>
    </w:p>
    <w:p w14:paraId="67BD45F4" w14:textId="77777777" w:rsidR="009801B5" w:rsidRPr="00372FF6" w:rsidRDefault="009801B5" w:rsidP="009801B5">
      <w:r w:rsidRPr="00372FF6">
        <w:rPr>
          <w:rStyle w:val="StyleUnderline"/>
        </w:rPr>
        <w:t xml:space="preserve">ENVIRONMENTAL </w:t>
      </w:r>
    </w:p>
    <w:p w14:paraId="63319CBF" w14:textId="77777777" w:rsidR="009801B5" w:rsidRPr="00372FF6" w:rsidRDefault="009801B5" w:rsidP="009801B5">
      <w:r w:rsidRPr="00372FF6">
        <w:rPr>
          <w:rStyle w:val="StyleUnderline"/>
        </w:rPr>
        <w:t>What happens to the environment when</w:t>
      </w:r>
      <w:r w:rsidRPr="00372FF6">
        <w:t xml:space="preserve"> our </w:t>
      </w:r>
      <w:r w:rsidRPr="00372FF6">
        <w:rPr>
          <w:rStyle w:val="StyleUnderline"/>
        </w:rPr>
        <w:t>economies implode?</w:t>
      </w:r>
      <w:r w:rsidRPr="00372FF6">
        <w:t xml:space="preserve"> Think of a debt-laden workforce at sensitive nuclear and chemical plants, along with a concomitant surge in industrial accidents? </w:t>
      </w:r>
      <w:r w:rsidRPr="00372FF6">
        <w:rPr>
          <w:rStyle w:val="StyleUnderline"/>
        </w:rPr>
        <w:t>Economic stressors, workforce demoralization and rampant profiteering –</w:t>
      </w:r>
      <w:r w:rsidRPr="00372FF6">
        <w:rPr>
          <w:rStyle w:val="Emphasis"/>
        </w:rPr>
        <w:t>rather</w:t>
      </w:r>
      <w:r w:rsidRPr="00372FF6">
        <w:rPr>
          <w:rStyle w:val="StyleUnderline"/>
        </w:rPr>
        <w:t xml:space="preserve"> than manmade climate change –</w:t>
      </w:r>
      <w:r w:rsidRPr="00372FF6">
        <w:t xml:space="preserve">arguably </w:t>
      </w:r>
      <w:r w:rsidRPr="00372FF6">
        <w:rPr>
          <w:rStyle w:val="StyleUnderline"/>
        </w:rPr>
        <w:t>pose the</w:t>
      </w:r>
      <w:r w:rsidRPr="00372FF6">
        <w:t xml:space="preserve"> </w:t>
      </w:r>
      <w:r w:rsidRPr="00372FF6">
        <w:rPr>
          <w:rStyle w:val="Emphasis"/>
        </w:rPr>
        <w:t>biggest threats</w:t>
      </w:r>
      <w:r w:rsidRPr="00372FF6">
        <w:t xml:space="preserve"> </w:t>
      </w:r>
      <w:r w:rsidRPr="00372FF6">
        <w:rPr>
          <w:rStyle w:val="StyleUnderline"/>
        </w:rPr>
        <w:t>to the environment</w:t>
      </w:r>
      <w:r w:rsidRPr="00372FF6">
        <w:t>. In a WEF report, Buehler et al (2017) made the following pre-COVID-19 observation:</w:t>
      </w:r>
    </w:p>
    <w:p w14:paraId="015735F0" w14:textId="77777777" w:rsidR="009801B5" w:rsidRPr="00372FF6" w:rsidRDefault="009801B5" w:rsidP="009801B5">
      <w:r w:rsidRPr="00372FF6">
        <w:rPr>
          <w:rStyle w:val="StyleUnderline"/>
        </w:rPr>
        <w:t>The ILO estimates that the annual cost to the global economy from accidents and work-related diseases alone is a staggering $3 trillion</w:t>
      </w:r>
      <w:r w:rsidRPr="00372FF6">
        <w:t xml:space="preserve">. Moreover, a recent report suggests the world’s 3.2 billion workers are increasingly The ILO estimates that </w:t>
      </w:r>
      <w:r w:rsidRPr="00372FF6">
        <w:rPr>
          <w:rStyle w:val="StyleUnderline"/>
        </w:rPr>
        <w:t>the annual cost to the global economy from accidents and work-related diseases alone is a staggering $3 trillion.</w:t>
      </w:r>
      <w:r w:rsidRPr="00372FF6">
        <w:t xml:space="preserve"> Moreover, </w:t>
      </w:r>
      <w:r w:rsidRPr="00372FF6">
        <w:rPr>
          <w:rStyle w:val="StyleUnderline"/>
        </w:rPr>
        <w:t>a recent report suggests the world’s 3.2 billion workers are increasingly unwell, with the vast majority facing significant economic insecurity</w:t>
      </w:r>
      <w:r w:rsidRPr="00372FF6">
        <w:t>: 77% work in part-time, temporary, “vulnerable” or unpaid jobs.</w:t>
      </w:r>
    </w:p>
    <w:p w14:paraId="09BCF6E8" w14:textId="77777777" w:rsidR="009801B5" w:rsidRPr="00372FF6" w:rsidRDefault="009801B5" w:rsidP="009801B5">
      <w:r w:rsidRPr="00372FF6">
        <w:rPr>
          <w:rStyle w:val="StyleUnderline"/>
        </w:rPr>
        <w:t>Shouldn’t this phenomenon be</w:t>
      </w:r>
      <w:r w:rsidRPr="00372FF6">
        <w:t xml:space="preserve"> better categorized as </w:t>
      </w:r>
      <w:r w:rsidRPr="00372FF6">
        <w:rPr>
          <w:rStyle w:val="StyleUnderline"/>
        </w:rPr>
        <w:t>a societal or economic risk rather than an environmental one?</w:t>
      </w:r>
      <w:r w:rsidRPr="00372FF6">
        <w:t xml:space="preserve"> In line with the systems thinking approach, however, </w:t>
      </w:r>
      <w:r w:rsidRPr="00372FF6">
        <w:rPr>
          <w:rStyle w:val="StyleUnderline"/>
        </w:rPr>
        <w:t>global risks can</w:t>
      </w:r>
      <w:r w:rsidRPr="00372FF6">
        <w:t xml:space="preserve"> </w:t>
      </w:r>
      <w:r w:rsidRPr="00372FF6">
        <w:rPr>
          <w:rStyle w:val="Emphasis"/>
        </w:rPr>
        <w:t>no longer</w:t>
      </w:r>
      <w:r w:rsidRPr="00372FF6">
        <w:t xml:space="preserve"> </w:t>
      </w:r>
      <w:r w:rsidRPr="00372FF6">
        <w:rPr>
          <w:rStyle w:val="StyleUnderline"/>
        </w:rPr>
        <w:t xml:space="preserve">be boxed into a taxonomical silo. Frazzled workforces may </w:t>
      </w:r>
      <w:r w:rsidRPr="00372FF6">
        <w:rPr>
          <w:rStyle w:val="Emphasis"/>
        </w:rPr>
        <w:t>precipitate another Bhopal</w:t>
      </w:r>
      <w:r w:rsidRPr="00372FF6">
        <w:t xml:space="preserve"> (1984)</w:t>
      </w:r>
      <w:r w:rsidRPr="00372FF6">
        <w:rPr>
          <w:rStyle w:val="StyleUnderline"/>
        </w:rPr>
        <w:t>,</w:t>
      </w:r>
      <w:r w:rsidRPr="00372FF6">
        <w:t xml:space="preserve"> </w:t>
      </w:r>
      <w:r w:rsidRPr="00372FF6">
        <w:rPr>
          <w:rStyle w:val="Emphasis"/>
        </w:rPr>
        <w:t>Chernobyl</w:t>
      </w:r>
      <w:r w:rsidRPr="00372FF6">
        <w:t xml:space="preserve"> (1986)</w:t>
      </w:r>
      <w:r w:rsidRPr="00372FF6">
        <w:rPr>
          <w:rStyle w:val="StyleUnderline"/>
        </w:rPr>
        <w:t>,</w:t>
      </w:r>
      <w:r w:rsidRPr="00372FF6">
        <w:t xml:space="preserve"> </w:t>
      </w:r>
      <w:r w:rsidRPr="00372FF6">
        <w:rPr>
          <w:rStyle w:val="Emphasis"/>
        </w:rPr>
        <w:t>Deepwater Horizon</w:t>
      </w:r>
      <w:r w:rsidRPr="00372FF6">
        <w:t xml:space="preserve"> (2010) </w:t>
      </w:r>
      <w:r w:rsidRPr="00372FF6">
        <w:rPr>
          <w:rStyle w:val="StyleUnderline"/>
        </w:rPr>
        <w:t>or</w:t>
      </w:r>
      <w:r w:rsidRPr="00372FF6">
        <w:t xml:space="preserve"> </w:t>
      </w:r>
      <w:r w:rsidRPr="00372FF6">
        <w:rPr>
          <w:rStyle w:val="Emphasis"/>
        </w:rPr>
        <w:t>Flint water crisis</w:t>
      </w:r>
      <w:r w:rsidRPr="00372FF6">
        <w:t xml:space="preserve"> (2014). </w:t>
      </w:r>
      <w:r w:rsidRPr="00372FF6">
        <w:rPr>
          <w:rStyle w:val="StyleUnderline"/>
        </w:rPr>
        <w:t>These disasters were notably</w:t>
      </w:r>
      <w:r w:rsidRPr="00372FF6">
        <w:t xml:space="preserve"> </w:t>
      </w:r>
      <w:r w:rsidRPr="00372FF6">
        <w:rPr>
          <w:rStyle w:val="Emphasis"/>
        </w:rPr>
        <w:t>not the result</w:t>
      </w:r>
      <w:r w:rsidRPr="00372FF6">
        <w:t xml:space="preserve"> </w:t>
      </w:r>
      <w:r w:rsidRPr="00372FF6">
        <w:rPr>
          <w:rStyle w:val="StyleUnderline"/>
        </w:rPr>
        <w:t>of manmade climate change. Neither was the Fukushima nuclear disaster</w:t>
      </w:r>
      <w:r w:rsidRPr="00372FF6">
        <w:t xml:space="preserve"> (2011) </w:t>
      </w:r>
      <w:r w:rsidRPr="00372FF6">
        <w:rPr>
          <w:rStyle w:val="StyleUnderline"/>
        </w:rPr>
        <w:t>nor the Indian Ocean tsunami</w:t>
      </w:r>
      <w:r w:rsidRPr="00372FF6">
        <w:t xml:space="preserve"> (2004). Indeed, the combustion of a long-overlooked cargo of 2,750 tonnes of ammonium nitrate had nearly levelled the city of Beirut, Lebanon, on Aug 4</w:t>
      </w:r>
      <w:proofErr w:type="gramStart"/>
      <w:r w:rsidRPr="00372FF6">
        <w:t xml:space="preserve"> 2020</w:t>
      </w:r>
      <w:proofErr w:type="gramEnd"/>
      <w:r w:rsidRPr="00372FF6">
        <w:t>. The explosion left 204 dead; 7,500 injured; US$15 billion in property damages; and an estimated 300,000 people homeless (Urbina, 2020). The environmental costs have yet to be adequately tabulated.</w:t>
      </w:r>
    </w:p>
    <w:p w14:paraId="3158D708" w14:textId="77777777" w:rsidR="009801B5" w:rsidRPr="00372FF6" w:rsidRDefault="009801B5" w:rsidP="009801B5">
      <w:r w:rsidRPr="00372FF6">
        <w:rPr>
          <w:rStyle w:val="StyleUnderline"/>
        </w:rPr>
        <w:t xml:space="preserve">Environmental disasters are </w:t>
      </w:r>
      <w:r w:rsidRPr="00372FF6">
        <w:rPr>
          <w:rStyle w:val="Emphasis"/>
        </w:rPr>
        <w:t>more attributable</w:t>
      </w:r>
      <w:r w:rsidRPr="00372FF6">
        <w:rPr>
          <w:rStyle w:val="StyleUnderline"/>
        </w:rPr>
        <w:t xml:space="preserve"> to </w:t>
      </w:r>
      <w:r w:rsidRPr="00372FF6">
        <w:rPr>
          <w:rStyle w:val="Emphasis"/>
        </w:rPr>
        <w:t>Black Swan events</w:t>
      </w:r>
      <w:r w:rsidRPr="00372FF6">
        <w:rPr>
          <w:rStyle w:val="StyleUnderline"/>
        </w:rPr>
        <w:t>,</w:t>
      </w:r>
      <w:r w:rsidRPr="00372FF6">
        <w:t xml:space="preserve"> </w:t>
      </w:r>
      <w:r w:rsidRPr="00372FF6">
        <w:rPr>
          <w:rStyle w:val="Emphasis"/>
        </w:rPr>
        <w:t xml:space="preserve">systems </w:t>
      </w:r>
      <w:proofErr w:type="gramStart"/>
      <w:r w:rsidRPr="00372FF6">
        <w:rPr>
          <w:rStyle w:val="Emphasis"/>
        </w:rPr>
        <w:t>breakdowns</w:t>
      </w:r>
      <w:proofErr w:type="gramEnd"/>
      <w:r w:rsidRPr="00372FF6">
        <w:t xml:space="preserve"> </w:t>
      </w:r>
      <w:r w:rsidRPr="00372FF6">
        <w:rPr>
          <w:rStyle w:val="StyleUnderline"/>
        </w:rPr>
        <w:t xml:space="preserve">and </w:t>
      </w:r>
      <w:r w:rsidRPr="00372FF6">
        <w:rPr>
          <w:rStyle w:val="Emphasis"/>
        </w:rPr>
        <w:t>corporate greed</w:t>
      </w:r>
      <w:r w:rsidRPr="00372FF6">
        <w:t xml:space="preserve"> rather than to mundane human activity.</w:t>
      </w:r>
    </w:p>
    <w:p w14:paraId="383E2E74" w14:textId="77777777" w:rsidR="009801B5" w:rsidRPr="00372FF6" w:rsidRDefault="009801B5" w:rsidP="009801B5">
      <w:r w:rsidRPr="00372FF6">
        <w:rPr>
          <w:rStyle w:val="StyleUnderline"/>
        </w:rPr>
        <w:t>Our JIT world aggravates the cascading potential of risks</w:t>
      </w:r>
      <w:r w:rsidRPr="00372FF6">
        <w:t xml:space="preserve"> (Korowicz, 2012). </w:t>
      </w:r>
      <w:r w:rsidRPr="00372FF6">
        <w:rPr>
          <w:rStyle w:val="StyleUnderline"/>
        </w:rPr>
        <w:t>Production and delivery delays</w:t>
      </w:r>
      <w:r w:rsidRPr="00372FF6">
        <w:t xml:space="preserve">, caused by the COVID-19 outbreak, will eventually </w:t>
      </w:r>
      <w:r w:rsidRPr="00372FF6">
        <w:rPr>
          <w:rStyle w:val="StyleUnderline"/>
        </w:rPr>
        <w:t xml:space="preserve">require industrial overcompensation. This will further stress </w:t>
      </w:r>
      <w:r w:rsidRPr="00372FF6">
        <w:t xml:space="preserve">senior executives, </w:t>
      </w:r>
      <w:r w:rsidRPr="00372FF6">
        <w:rPr>
          <w:rStyle w:val="StyleUnderline"/>
        </w:rPr>
        <w:t>workers</w:t>
      </w:r>
      <w:r w:rsidRPr="00372FF6">
        <w:t xml:space="preserve">, </w:t>
      </w:r>
      <w:proofErr w:type="gramStart"/>
      <w:r w:rsidRPr="00372FF6">
        <w:t>machines</w:t>
      </w:r>
      <w:proofErr w:type="gramEnd"/>
      <w:r w:rsidRPr="00372FF6">
        <w:t xml:space="preserve"> and a variety of computerized systems. </w:t>
      </w:r>
      <w:r w:rsidRPr="00372FF6">
        <w:rPr>
          <w:rStyle w:val="StyleUnderline"/>
        </w:rPr>
        <w:t>The trickle-down effects</w:t>
      </w:r>
      <w:r w:rsidRPr="00372FF6">
        <w:t xml:space="preserve"> will likely </w:t>
      </w:r>
      <w:r w:rsidRPr="00372FF6">
        <w:rPr>
          <w:rStyle w:val="StyleUnderline"/>
        </w:rPr>
        <w:t>include substandard products, contaminated food and a general lowering in health and safety standards</w:t>
      </w:r>
      <w:r w:rsidRPr="00372FF6">
        <w:t xml:space="preserve"> (Maavak, 2019a</w:t>
      </w:r>
      <w:proofErr w:type="gramStart"/>
      <w:r w:rsidRPr="00372FF6">
        <w:t>).</w:t>
      </w:r>
      <w:r w:rsidRPr="00372FF6">
        <w:rPr>
          <w:rStyle w:val="StyleUnderline"/>
        </w:rPr>
        <w:t>Unpaid</w:t>
      </w:r>
      <w:proofErr w:type="gramEnd"/>
      <w:r w:rsidRPr="00372FF6">
        <w:rPr>
          <w:rStyle w:val="StyleUnderline"/>
        </w:rPr>
        <w:t xml:space="preserve"> or demoralized sanitation workers</w:t>
      </w:r>
      <w:r w:rsidRPr="00372FF6">
        <w:t xml:space="preserve"> may also </w:t>
      </w:r>
      <w:r w:rsidRPr="00372FF6">
        <w:rPr>
          <w:rStyle w:val="StyleUnderline"/>
        </w:rPr>
        <w:t xml:space="preserve">resort to </w:t>
      </w:r>
      <w:r w:rsidRPr="00372FF6">
        <w:rPr>
          <w:rStyle w:val="Emphasis"/>
        </w:rPr>
        <w:t>indiscriminate waste dumping</w:t>
      </w:r>
      <w:r w:rsidRPr="00372FF6">
        <w:t xml:space="preserve">. </w:t>
      </w:r>
      <w:r w:rsidRPr="00372FF6">
        <w:rPr>
          <w:rStyle w:val="StyleUnderline"/>
        </w:rPr>
        <w:t>Many cities</w:t>
      </w:r>
      <w:r w:rsidRPr="00372FF6">
        <w:t xml:space="preserve"> across the United States (and elsewhere in the world) are n</w:t>
      </w:r>
      <w:r w:rsidRPr="00372FF6">
        <w:rPr>
          <w:rStyle w:val="StyleUnderline"/>
        </w:rPr>
        <w:t>o longer recycl</w:t>
      </w:r>
      <w:r w:rsidRPr="00372FF6">
        <w:t xml:space="preserve">ing </w:t>
      </w:r>
      <w:r w:rsidRPr="00372FF6">
        <w:rPr>
          <w:rStyle w:val="StyleUnderline"/>
        </w:rPr>
        <w:t>wastes due to prohibitive costs in the global corona-economy</w:t>
      </w:r>
      <w:r w:rsidRPr="00372FF6">
        <w:t xml:space="preserve"> (Liacko, 2021).</w:t>
      </w:r>
    </w:p>
    <w:p w14:paraId="4488E07C" w14:textId="77777777" w:rsidR="009801B5" w:rsidRPr="00372FF6" w:rsidRDefault="009801B5" w:rsidP="009801B5">
      <w:r w:rsidRPr="00372FF6">
        <w:t xml:space="preserve">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w:t>
      </w:r>
      <w:proofErr w:type="gramStart"/>
      <w:r w:rsidRPr="00372FF6">
        <w:t>bronchitis</w:t>
      </w:r>
      <w:proofErr w:type="gramEnd"/>
      <w:r w:rsidRPr="00372FF6">
        <w:t xml:space="preserve"> and cancer (DW, 2020). It is also in cauldrons like the Citarum River where pathogens may mutate with emergent ramifications.</w:t>
      </w:r>
    </w:p>
    <w:p w14:paraId="5218CA04" w14:textId="77777777" w:rsidR="009801B5" w:rsidRPr="00372FF6" w:rsidRDefault="009801B5" w:rsidP="009801B5">
      <w:r w:rsidRPr="00372FF6">
        <w:rPr>
          <w:rStyle w:val="StyleUnderline"/>
        </w:rPr>
        <w:t xml:space="preserve">On an equally alarming note, depressed economic conditions have traditionally provided a waste disposal boon for </w:t>
      </w:r>
      <w:r w:rsidRPr="00372FF6">
        <w:rPr>
          <w:rStyle w:val="Emphasis"/>
        </w:rPr>
        <w:t>organized crime elements</w:t>
      </w:r>
      <w:r w:rsidRPr="00372FF6">
        <w:rPr>
          <w:rStyle w:val="StyleUnderline"/>
        </w:rPr>
        <w:t>.</w:t>
      </w:r>
      <w:r w:rsidRPr="00372FF6">
        <w:t xml:space="preserve"> </w:t>
      </w:r>
      <w:r w:rsidRPr="00372FF6">
        <w:rPr>
          <w:rStyle w:val="StyleUnderline"/>
        </w:rPr>
        <w:t>Throughout 1980s, the Calabria-based ‘Ndrangheta mafia</w:t>
      </w:r>
      <w:r w:rsidRPr="00372FF6">
        <w:t xml:space="preserve"> –in collusion with governments in Europe and North America –</w:t>
      </w:r>
      <w:r w:rsidRPr="00372FF6">
        <w:rPr>
          <w:rStyle w:val="StyleUnderline"/>
        </w:rPr>
        <w:t xml:space="preserve">began to </w:t>
      </w:r>
      <w:r w:rsidRPr="00372FF6">
        <w:rPr>
          <w:rStyle w:val="Emphasis"/>
        </w:rPr>
        <w:t>dump radioactive wastes</w:t>
      </w:r>
      <w:r w:rsidRPr="00372FF6">
        <w:rPr>
          <w:rStyle w:val="StyleUnderline"/>
        </w:rPr>
        <w:t xml:space="preserve"> along the coast of Somalia</w:t>
      </w:r>
      <w:r w:rsidRPr="00372FF6">
        <w:t>. Reeling from pollution and revenue loss, Somali fisherman eventually resorted to mass piracy (Knaup, 2008).</w:t>
      </w:r>
    </w:p>
    <w:p w14:paraId="1C0AD48C" w14:textId="77777777" w:rsidR="009801B5" w:rsidRPr="00372FF6" w:rsidRDefault="009801B5" w:rsidP="009801B5">
      <w:r w:rsidRPr="00372FF6">
        <w:rPr>
          <w:rStyle w:val="StyleUnderline"/>
        </w:rPr>
        <w:t xml:space="preserve">The coast of Somalia is now a </w:t>
      </w:r>
      <w:r w:rsidRPr="00372FF6">
        <w:rPr>
          <w:rStyle w:val="Emphasis"/>
        </w:rPr>
        <w:t>maritime hotspot</w:t>
      </w:r>
      <w:r w:rsidRPr="00372FF6">
        <w:t xml:space="preserve"> </w:t>
      </w:r>
      <w:r w:rsidRPr="00372FF6">
        <w:rPr>
          <w:rStyle w:val="StyleUnderline"/>
        </w:rPr>
        <w:t>and exemplifies an entwined form of economic-environmental-geopolitical-societal emergence</w:t>
      </w:r>
      <w:r w:rsidRPr="00372FF6">
        <w:t xml:space="preserve">. In a VUCA world, </w:t>
      </w:r>
      <w:r w:rsidRPr="00372FF6">
        <w:rPr>
          <w:rStyle w:val="StyleUnderline"/>
        </w:rPr>
        <w:t>indiscriminate waste dumping can unexpectedly morph into a Black Hawk Down incident</w:t>
      </w:r>
      <w:r w:rsidRPr="00372FF6">
        <w:t xml:space="preserve">. The laws of </w:t>
      </w:r>
      <w:r w:rsidRPr="00372FF6">
        <w:rPr>
          <w:rStyle w:val="StyleUnderline"/>
        </w:rPr>
        <w:t>unintended consequences are governed by actors, interconnections, interactions and adaptations in a system under study</w:t>
      </w:r>
      <w:r w:rsidRPr="00372FF6">
        <w:t xml:space="preserve"> –as outlined in the methodology section.</w:t>
      </w:r>
    </w:p>
    <w:p w14:paraId="3712401D" w14:textId="7BA35549" w:rsidR="009801B5" w:rsidRPr="00372FF6" w:rsidRDefault="009801B5" w:rsidP="009801B5">
      <w:r w:rsidRPr="00372FF6">
        <w:rPr>
          <w:rStyle w:val="StyleUnderline"/>
        </w:rPr>
        <w:t>Environmentally-devastating industrial sabotages</w:t>
      </w:r>
      <w:r w:rsidRPr="00372FF6">
        <w:t xml:space="preserve"> –whether by disgruntled workers, industrial competitors, ideological </w:t>
      </w:r>
      <w:proofErr w:type="gramStart"/>
      <w:r w:rsidRPr="00372FF6">
        <w:t>maniacs</w:t>
      </w:r>
      <w:proofErr w:type="gramEnd"/>
      <w:r w:rsidRPr="00372FF6">
        <w:t xml:space="preserve"> or terrorist groups –</w:t>
      </w:r>
      <w:r w:rsidRPr="00372FF6">
        <w:rPr>
          <w:rStyle w:val="Emphasis"/>
        </w:rPr>
        <w:t>cannot be discounted</w:t>
      </w:r>
      <w:r w:rsidRPr="00372FF6">
        <w:t xml:space="preserve"> in a VUCA world. </w:t>
      </w:r>
      <w:r w:rsidRPr="00372FF6">
        <w:rPr>
          <w:rStyle w:val="StyleUnderline"/>
        </w:rPr>
        <w:t>Immiserated societies</w:t>
      </w:r>
      <w:r w:rsidRPr="00372FF6">
        <w:t xml:space="preserve">, in stark defiance of climate change diktats, </w:t>
      </w:r>
      <w:r w:rsidRPr="00372FF6">
        <w:rPr>
          <w:rStyle w:val="StyleUnderline"/>
        </w:rPr>
        <w:t>may resort to dirty coal plants and wood stoves for survival</w:t>
      </w:r>
      <w:r w:rsidRPr="00372FF6">
        <w:t xml:space="preserve">. </w:t>
      </w:r>
      <w:r w:rsidRPr="00372FF6">
        <w:rPr>
          <w:rStyle w:val="StyleUnderline"/>
        </w:rPr>
        <w:t>Interlinked ecosystems</w:t>
      </w:r>
      <w:r w:rsidRPr="00372FF6">
        <w:t xml:space="preserve">, particularly water Salus JournalVolume9, Number 1, 20217 resources, </w:t>
      </w:r>
      <w:r w:rsidRPr="00372FF6">
        <w:rPr>
          <w:rStyle w:val="StyleUnderline"/>
        </w:rPr>
        <w:t xml:space="preserve">may be </w:t>
      </w:r>
      <w:r w:rsidRPr="00372FF6">
        <w:rPr>
          <w:rStyle w:val="Emphasis"/>
        </w:rPr>
        <w:t>hijacked by nationalist sentiments.</w:t>
      </w:r>
      <w:r w:rsidRPr="00372FF6">
        <w:t xml:space="preserve"> The </w:t>
      </w:r>
      <w:r w:rsidRPr="00372FF6">
        <w:rPr>
          <w:rStyle w:val="StyleUnderline"/>
        </w:rPr>
        <w:t>environmental fallouts of critical infrastructure (CI) breakdowns loom like a Sword of Damocles</w:t>
      </w:r>
      <w:r w:rsidRPr="00372FF6">
        <w:t xml:space="preserve"> over this decade.</w:t>
      </w:r>
    </w:p>
    <w:p w14:paraId="774EFB91" w14:textId="20196BA1" w:rsidR="009E36AF" w:rsidRPr="00372FF6" w:rsidRDefault="009E36AF" w:rsidP="009E36AF">
      <w:pPr>
        <w:pStyle w:val="Heading3"/>
      </w:pPr>
      <w:r w:rsidRPr="00372FF6">
        <w:t>T/C---Fossil Fuels</w:t>
      </w:r>
    </w:p>
    <w:p w14:paraId="3271D7FD" w14:textId="77777777" w:rsidR="009E36AF" w:rsidRPr="00372FF6" w:rsidRDefault="009E36AF" w:rsidP="009E36AF">
      <w:pPr>
        <w:pStyle w:val="Heading4"/>
      </w:pPr>
      <w:r w:rsidRPr="00372FF6">
        <w:t xml:space="preserve">Econ decline dooms new investment—creates a deflationary spiral in fossil fuel sectors. </w:t>
      </w:r>
    </w:p>
    <w:p w14:paraId="5477C379" w14:textId="77777777" w:rsidR="009E36AF" w:rsidRPr="00372FF6" w:rsidRDefault="009E36AF" w:rsidP="009E36AF">
      <w:r w:rsidRPr="00372FF6">
        <w:t xml:space="preserve">Brian </w:t>
      </w:r>
      <w:r w:rsidRPr="00372FF6">
        <w:rPr>
          <w:rStyle w:val="Style13ptBold"/>
        </w:rPr>
        <w:t>Davey 16,</w:t>
      </w:r>
      <w:r w:rsidRPr="00372FF6">
        <w:t xml:space="preserve"> former University of Nottingham economics teacher, 3-23-2016, “Shale Euphoria: The Boom and Bust of Sub Prime Oil and Natural Gas,” Credo Economics, http://www.credoeconomics.com/shale-euphoria-the-boom-and-bust-of-sub-prime-oil-and-natural-gas/</w:t>
      </w:r>
    </w:p>
    <w:p w14:paraId="3DAD0A53" w14:textId="112E2E90" w:rsidR="009E36AF" w:rsidRPr="00372FF6" w:rsidRDefault="009E36AF" w:rsidP="009E36AF">
      <w:pPr>
        <w:rPr>
          <w:rStyle w:val="Emphasis"/>
        </w:rPr>
      </w:pPr>
      <w:r w:rsidRPr="00372FF6">
        <w:rPr>
          <w:rStyle w:val="StyleUnderline"/>
        </w:rPr>
        <w:t xml:space="preserve">There could be a vicious circle here – </w:t>
      </w:r>
      <w:r w:rsidRPr="00372FF6">
        <w:rPr>
          <w:rStyle w:val="Emphasis"/>
        </w:rPr>
        <w:t>without demand arising in a sustained growth process</w:t>
      </w:r>
      <w:r w:rsidRPr="00372FF6">
        <w:rPr>
          <w:rStyle w:val="StyleUnderline"/>
        </w:rPr>
        <w:t xml:space="preserve"> pushing up energy prices the profitability of the unconventional sector </w:t>
      </w:r>
      <w:r w:rsidRPr="00372FF6">
        <w:rPr>
          <w:rStyle w:val="Emphasis"/>
        </w:rPr>
        <w:t>will never be sufficient to make future investment in that sector pay</w:t>
      </w:r>
      <w:r w:rsidRPr="00372FF6">
        <w:rPr>
          <w:sz w:val="14"/>
        </w:rPr>
        <w:t xml:space="preserve">. </w:t>
      </w:r>
      <w:r w:rsidRPr="00372FF6">
        <w:rPr>
          <w:rStyle w:val="StyleUnderline"/>
        </w:rPr>
        <w:t>In these circumstances future oil and gas production will not rise</w:t>
      </w:r>
      <w:r w:rsidRPr="00372FF6">
        <w:rPr>
          <w:sz w:val="14"/>
        </w:rPr>
        <w:t xml:space="preserve">. </w:t>
      </w:r>
      <w:r w:rsidRPr="00372FF6">
        <w:rPr>
          <w:rStyle w:val="StyleUnderline"/>
        </w:rPr>
        <w:t>Production will fall in the USA,</w:t>
      </w:r>
      <w:r w:rsidRPr="00372FF6">
        <w:rPr>
          <w:sz w:val="14"/>
        </w:rPr>
        <w:t xml:space="preserve"> especially as more of the identified sweet spots in the best plays are exhausted. In textbook supply and demand theory falling supply should eventually lead, ceteris paribus, to a rise in prices that justifies more investment and therefore more production. </w:t>
      </w:r>
      <w:proofErr w:type="gramStart"/>
      <w:r w:rsidRPr="00372FF6">
        <w:rPr>
          <w:rStyle w:val="StyleUnderline"/>
        </w:rPr>
        <w:t>However</w:t>
      </w:r>
      <w:proofErr w:type="gramEnd"/>
      <w:r w:rsidRPr="00372FF6">
        <w:rPr>
          <w:rStyle w:val="StyleUnderline"/>
        </w:rPr>
        <w:t xml:space="preserve"> “ceteris paribus” (other things remaining unchanged) </w:t>
      </w:r>
      <w:r w:rsidRPr="00372FF6">
        <w:rPr>
          <w:rStyle w:val="Emphasis"/>
        </w:rPr>
        <w:t>does not apply in a stagnating or a declining economy</w:t>
      </w:r>
      <w:r w:rsidRPr="00372FF6">
        <w:rPr>
          <w:sz w:val="14"/>
        </w:rPr>
        <w:t xml:space="preserve">. </w:t>
      </w:r>
      <w:r w:rsidRPr="00372FF6">
        <w:rPr>
          <w:rStyle w:val="StyleUnderline"/>
        </w:rPr>
        <w:t>A declining economy is not one where private economic actors invest money in the hope of a future return because the necessary confidence and conviction about the future is not there</w:t>
      </w:r>
      <w:r w:rsidRPr="00372FF6">
        <w:rPr>
          <w:sz w:val="14"/>
        </w:rPr>
        <w:t xml:space="preserve">. </w:t>
      </w:r>
      <w:r w:rsidRPr="00372FF6">
        <w:rPr>
          <w:rStyle w:val="Emphasis"/>
        </w:rPr>
        <w:t>Purchasing power is hoarded, purchases are deferred where possible, debts are paid off where possible. These actions tend to intensify the deflation. If this is what happens, and it seems likely, it will make the problems of the shale gas sector even worse.</w:t>
      </w:r>
    </w:p>
    <w:p w14:paraId="10D4A865" w14:textId="6F2AE258" w:rsidR="009E36AF" w:rsidRPr="00372FF6" w:rsidRDefault="009E36AF" w:rsidP="009E36AF">
      <w:pPr>
        <w:pStyle w:val="Heading3"/>
      </w:pPr>
      <w:r w:rsidRPr="00372FF6">
        <w:t>T/C---Grid</w:t>
      </w:r>
    </w:p>
    <w:p w14:paraId="73A20BC0" w14:textId="77777777" w:rsidR="009E36AF" w:rsidRPr="00372FF6" w:rsidRDefault="009E36AF" w:rsidP="009E36AF">
      <w:pPr>
        <w:pStyle w:val="Heading4"/>
      </w:pPr>
      <w:r w:rsidRPr="00372FF6">
        <w:t xml:space="preserve">Economic </w:t>
      </w:r>
      <w:proofErr w:type="gramStart"/>
      <w:r w:rsidRPr="00372FF6">
        <w:t>crisis</w:t>
      </w:r>
      <w:proofErr w:type="gramEnd"/>
      <w:r w:rsidRPr="00372FF6">
        <w:t xml:space="preserve"> turn grid innovation</w:t>
      </w:r>
    </w:p>
    <w:p w14:paraId="2AA9A748" w14:textId="77777777" w:rsidR="009E36AF" w:rsidRPr="00372FF6" w:rsidRDefault="009E36AF" w:rsidP="009E36AF">
      <w:r w:rsidRPr="00372FF6">
        <w:t xml:space="preserve">Steve </w:t>
      </w:r>
      <w:r w:rsidRPr="00372FF6">
        <w:rPr>
          <w:rStyle w:val="Style13ptBold"/>
        </w:rPr>
        <w:t>Gelsi 9</w:t>
      </w:r>
      <w:r w:rsidRPr="00372FF6">
        <w:t xml:space="preserve"> (Market watch analyst, March 29</w:t>
      </w:r>
      <w:proofErr w:type="gramStart"/>
      <w:r w:rsidRPr="00372FF6">
        <w:t xml:space="preserve"> 2009</w:t>
      </w:r>
      <w:proofErr w:type="gramEnd"/>
      <w:r w:rsidRPr="00372FF6">
        <w:t>, “Smart grid can't outwit recession” http://www.marketwatch.com/story/smart-grid-not-clever-enough-to-avoid-recession)</w:t>
      </w:r>
    </w:p>
    <w:p w14:paraId="4983499A" w14:textId="77777777" w:rsidR="009E36AF" w:rsidRPr="00372FF6" w:rsidRDefault="009E36AF" w:rsidP="009E36AF">
      <w:pPr>
        <w:rPr>
          <w:u w:val="single"/>
        </w:rPr>
      </w:pPr>
      <w:r w:rsidRPr="00372FF6">
        <w:rPr>
          <w:sz w:val="12"/>
        </w:rPr>
        <w:t xml:space="preserve">NEW YORK (MarketWatch) -- While the U.S. government and electricity producers get ready to spend hundreds of billions to upgrade the nation's power lines and electricity infrastructure, </w:t>
      </w:r>
      <w:r w:rsidRPr="00372FF6">
        <w:rPr>
          <w:u w:val="single"/>
        </w:rPr>
        <w:t>the</w:t>
      </w:r>
      <w:r w:rsidRPr="00372FF6">
        <w:rPr>
          <w:sz w:val="12"/>
        </w:rPr>
        <w:t xml:space="preserve"> so-called </w:t>
      </w:r>
      <w:r w:rsidRPr="00372FF6">
        <w:rPr>
          <w:u w:val="single"/>
        </w:rPr>
        <w:t xml:space="preserve">smart grid may not be clever enough to escape </w:t>
      </w:r>
      <w:r w:rsidRPr="00372FF6">
        <w:rPr>
          <w:b/>
          <w:u w:val="single"/>
        </w:rPr>
        <w:t>economic uncertainty</w:t>
      </w:r>
      <w:r w:rsidRPr="00372FF6">
        <w:rPr>
          <w:sz w:val="12"/>
        </w:rPr>
        <w:t xml:space="preserve">. After Congress OK'd $30 billion for the electric grid, advanced battery manufacturing and energy efficiency projects, much of the money included in the $787 billion economic stimulus bill signed into law on Feb. 18 remains unused. </w:t>
      </w:r>
      <w:hyperlink r:id="rId130" w:history="1">
        <w:r w:rsidRPr="00372FF6">
          <w:rPr>
            <w:rStyle w:val="Hyperlink"/>
            <w:sz w:val="12"/>
          </w:rPr>
          <w:t>See full story.</w:t>
        </w:r>
      </w:hyperlink>
      <w:r w:rsidRPr="00372FF6">
        <w:rPr>
          <w:sz w:val="12"/>
        </w:rPr>
        <w:t xml:space="preserve"> </w:t>
      </w:r>
      <w:r w:rsidRPr="00372FF6">
        <w:rPr>
          <w:u w:val="single"/>
        </w:rPr>
        <w:t xml:space="preserve">As utility companies prepare for the peak summer season </w:t>
      </w:r>
      <w:r w:rsidRPr="00372FF6">
        <w:rPr>
          <w:sz w:val="12"/>
        </w:rPr>
        <w:t xml:space="preserve">of 2009, </w:t>
      </w:r>
      <w:r w:rsidRPr="00372FF6">
        <w:rPr>
          <w:u w:val="single"/>
        </w:rPr>
        <w:t xml:space="preserve">new efforts to </w:t>
      </w:r>
      <w:r w:rsidRPr="00372FF6">
        <w:rPr>
          <w:b/>
          <w:u w:val="single"/>
        </w:rPr>
        <w:t>update the power grid</w:t>
      </w:r>
      <w:r w:rsidRPr="00372FF6">
        <w:rPr>
          <w:u w:val="single"/>
        </w:rPr>
        <w:t xml:space="preserve"> remain </w:t>
      </w:r>
      <w:r w:rsidRPr="00372FF6">
        <w:rPr>
          <w:b/>
          <w:u w:val="single"/>
        </w:rPr>
        <w:t>in limbo</w:t>
      </w:r>
      <w:r w:rsidRPr="00372FF6">
        <w:rPr>
          <w:u w:val="single"/>
        </w:rPr>
        <w:t xml:space="preserve"> </w:t>
      </w:r>
      <w:r w:rsidRPr="00372FF6">
        <w:rPr>
          <w:sz w:val="12"/>
        </w:rPr>
        <w:t>in the face of a new regulatory landscape and other changes affecting long-term plans for the electric generation and transmission business. Wall Street hasn't</w:t>
      </w:r>
      <w:r w:rsidRPr="00372FF6">
        <w:rPr>
          <w:sz w:val="2"/>
        </w:rPr>
        <w:t xml:space="preserve"> </w:t>
      </w:r>
      <w:r w:rsidRPr="00372FF6">
        <w:rPr>
          <w:sz w:val="12"/>
        </w:rPr>
        <w:t xml:space="preserve">been exactly cheering either, with power companies lagging the broader stock market by a big margin. But the smaller, more nimble companies tapping new technology to wring higher performance out of an aging power grid have fared far better. "It's all very convoluted on how it'll all work," said Justin McCann, analyst with S&amp;P Equity Research. So far, the government has pledged loan guarantees and tax credits for projects, but </w:t>
      </w:r>
      <w:r w:rsidRPr="00372FF6">
        <w:rPr>
          <w:u w:val="single"/>
        </w:rPr>
        <w:t>concrete progress remains vague</w:t>
      </w:r>
      <w:r w:rsidRPr="00372FF6">
        <w:rPr>
          <w:sz w:val="12"/>
        </w:rPr>
        <w:t xml:space="preserve">. Before diving into the new federal subsidy programs, experts point out that the industry is still waiting for rules on loan guarantees from the Department of Energy. Utility firms welcome new federal tax </w:t>
      </w:r>
      <w:proofErr w:type="gramStart"/>
      <w:r w:rsidRPr="00372FF6">
        <w:rPr>
          <w:sz w:val="12"/>
        </w:rPr>
        <w:t>credits, but</w:t>
      </w:r>
      <w:proofErr w:type="gramEnd"/>
      <w:r w:rsidRPr="00372FF6">
        <w:rPr>
          <w:sz w:val="12"/>
        </w:rPr>
        <w:t xml:space="preserve"> are trying to clarify how they would affect existing tax breaks for depreciation and other expenses. And </w:t>
      </w:r>
      <w:r w:rsidRPr="00372FF6">
        <w:rPr>
          <w:u w:val="single"/>
        </w:rPr>
        <w:t xml:space="preserve">in a sign that </w:t>
      </w:r>
      <w:r w:rsidRPr="00372FF6">
        <w:rPr>
          <w:b/>
          <w:u w:val="single"/>
        </w:rPr>
        <w:t>public policy can't always compensate for a slower economy</w:t>
      </w:r>
      <w:r w:rsidRPr="00372FF6">
        <w:rPr>
          <w:u w:val="single"/>
        </w:rPr>
        <w:t>, at least one turbine plant in the sector remains mostly idle -- not immune from</w:t>
      </w:r>
      <w:r w:rsidRPr="00372FF6">
        <w:rPr>
          <w:sz w:val="12"/>
        </w:rPr>
        <w:t xml:space="preserve"> competition from abroad and a </w:t>
      </w:r>
      <w:r w:rsidRPr="00372FF6">
        <w:rPr>
          <w:b/>
          <w:u w:val="single"/>
        </w:rPr>
        <w:t>recession at home</w:t>
      </w:r>
      <w:r w:rsidRPr="00372FF6">
        <w:rPr>
          <w:sz w:val="12"/>
        </w:rPr>
        <w:t>. While the slow economy may take the sting out of spikes in demand in June, July, August and September, the nation's power system remains vulnerable to large-scale blackouts from monster hurricanes and other natural disasters.</w:t>
      </w:r>
      <w:r w:rsidRPr="00372FF6">
        <w:rPr>
          <w:u w:val="single"/>
        </w:rPr>
        <w:t xml:space="preserve"> Fresh regulations also loom in the power industry</w:t>
      </w:r>
      <w:r w:rsidRPr="00372FF6">
        <w:rPr>
          <w:sz w:val="12"/>
        </w:rPr>
        <w:t xml:space="preserve"> and elsewhere, as Congress and the Obama administration plan for a cap-and-trade system to reduce carbon dioxide emissions. </w:t>
      </w:r>
      <w:hyperlink r:id="rId131" w:history="1">
        <w:r w:rsidRPr="00372FF6">
          <w:rPr>
            <w:rStyle w:val="Hyperlink"/>
            <w:sz w:val="12"/>
          </w:rPr>
          <w:t>See full story.</w:t>
        </w:r>
      </w:hyperlink>
      <w:r w:rsidRPr="00372FF6">
        <w:rPr>
          <w:sz w:val="12"/>
        </w:rPr>
        <w:t xml:space="preserve"> </w:t>
      </w:r>
      <w:r w:rsidRPr="00372FF6">
        <w:rPr>
          <w:u w:val="single"/>
        </w:rPr>
        <w:t xml:space="preserve">Instead of </w:t>
      </w:r>
      <w:r w:rsidRPr="00372FF6">
        <w:rPr>
          <w:b/>
          <w:u w:val="single"/>
        </w:rPr>
        <w:t>huge ramp-ups in spending</w:t>
      </w:r>
      <w:r w:rsidRPr="00372FF6">
        <w:rPr>
          <w:sz w:val="12"/>
        </w:rPr>
        <w:t xml:space="preserve">, McCann said, </w:t>
      </w:r>
      <w:r w:rsidRPr="00372FF6">
        <w:rPr>
          <w:u w:val="single"/>
        </w:rPr>
        <w:t>utility giants</w:t>
      </w:r>
      <w:r w:rsidRPr="00372FF6">
        <w:rPr>
          <w:sz w:val="12"/>
        </w:rPr>
        <w:t xml:space="preserve"> such as Exelon </w:t>
      </w:r>
      <w:hyperlink r:id="rId132" w:history="1">
        <w:r w:rsidRPr="00372FF6">
          <w:rPr>
            <w:rStyle w:val="Hyperlink"/>
            <w:sz w:val="12"/>
          </w:rPr>
          <w:t>EXC, -1.64%</w:t>
        </w:r>
      </w:hyperlink>
      <w:r w:rsidRPr="00372FF6">
        <w:rPr>
          <w:sz w:val="12"/>
        </w:rPr>
        <w:t xml:space="preserve">FPL Group </w:t>
      </w:r>
      <w:hyperlink r:id="rId133" w:history="1">
        <w:r w:rsidRPr="00372FF6">
          <w:rPr>
            <w:rStyle w:val="Hyperlink"/>
            <w:sz w:val="12"/>
          </w:rPr>
          <w:t>FPL, -0.43%</w:t>
        </w:r>
      </w:hyperlink>
      <w:r w:rsidRPr="00372FF6">
        <w:rPr>
          <w:sz w:val="12"/>
        </w:rPr>
        <w:t xml:space="preserve"> and Southern Co. </w:t>
      </w:r>
      <w:hyperlink r:id="rId134" w:history="1">
        <w:r w:rsidRPr="00372FF6">
          <w:rPr>
            <w:rStyle w:val="Hyperlink"/>
            <w:sz w:val="12"/>
          </w:rPr>
          <w:t>SO, -0.46%</w:t>
        </w:r>
      </w:hyperlink>
      <w:r w:rsidRPr="00372FF6">
        <w:rPr>
          <w:sz w:val="12"/>
        </w:rPr>
        <w:t xml:space="preserve"> </w:t>
      </w:r>
      <w:r w:rsidRPr="00372FF6">
        <w:rPr>
          <w:u w:val="single"/>
        </w:rPr>
        <w:t>have been working on</w:t>
      </w:r>
      <w:r w:rsidRPr="00372FF6">
        <w:rPr>
          <w:sz w:val="12"/>
        </w:rPr>
        <w:t xml:space="preserve"> big </w:t>
      </w:r>
      <w:r w:rsidRPr="00372FF6">
        <w:rPr>
          <w:u w:val="single"/>
        </w:rPr>
        <w:t xml:space="preserve">infrastructure projects </w:t>
      </w:r>
      <w:r w:rsidRPr="00372FF6">
        <w:rPr>
          <w:b/>
          <w:u w:val="single"/>
        </w:rPr>
        <w:t>already in progress</w:t>
      </w:r>
      <w:r w:rsidRPr="00372FF6">
        <w:rPr>
          <w:u w:val="single"/>
        </w:rPr>
        <w:t xml:space="preserve"> and </w:t>
      </w:r>
      <w:r w:rsidRPr="00372FF6">
        <w:rPr>
          <w:b/>
          <w:u w:val="single"/>
        </w:rPr>
        <w:t>deferring others</w:t>
      </w:r>
      <w:r w:rsidRPr="00372FF6">
        <w:rPr>
          <w:u w:val="single"/>
        </w:rPr>
        <w:t xml:space="preserve"> until</w:t>
      </w:r>
      <w:r w:rsidRPr="00372FF6">
        <w:rPr>
          <w:sz w:val="12"/>
        </w:rPr>
        <w:t xml:space="preserve"> credit </w:t>
      </w:r>
      <w:r w:rsidRPr="00372FF6">
        <w:rPr>
          <w:b/>
          <w:u w:val="single"/>
        </w:rPr>
        <w:t>markets improve</w:t>
      </w:r>
      <w:r w:rsidRPr="00372FF6">
        <w:rPr>
          <w:sz w:val="12"/>
        </w:rPr>
        <w:t>. With the business in flux for the power grid, Exelon CEO John Rowe said in a speech this week that "</w:t>
      </w:r>
      <w:r w:rsidRPr="00372FF6">
        <w:rPr>
          <w:u w:val="single"/>
        </w:rPr>
        <w:t>there is no grand structure</w:t>
      </w:r>
      <w:r w:rsidRPr="00372FF6">
        <w:rPr>
          <w:sz w:val="12"/>
        </w:rPr>
        <w:t xml:space="preserve"> for the electricity business </w:t>
      </w:r>
      <w:r w:rsidRPr="00372FF6">
        <w:rPr>
          <w:u w:val="single"/>
        </w:rPr>
        <w:t>that is completely accepted"</w:t>
      </w:r>
      <w:r w:rsidRPr="00372FF6">
        <w:rPr>
          <w:sz w:val="12"/>
        </w:rPr>
        <w:t xml:space="preserve"> nowadays. "What's a smart grid, does anyone know? And </w:t>
      </w:r>
      <w:proofErr w:type="gramStart"/>
      <w:r w:rsidRPr="00372FF6">
        <w:rPr>
          <w:sz w:val="12"/>
        </w:rPr>
        <w:t>of course</w:t>
      </w:r>
      <w:proofErr w:type="gramEnd"/>
      <w:r w:rsidRPr="00372FF6">
        <w:rPr>
          <w:sz w:val="12"/>
        </w:rPr>
        <w:t xml:space="preserve"> the answer is, </w:t>
      </w:r>
      <w:r w:rsidRPr="00372FF6">
        <w:rPr>
          <w:u w:val="single"/>
        </w:rPr>
        <w:t>everybody has their own definition of the smart grid,"</w:t>
      </w:r>
      <w:r w:rsidRPr="00372FF6">
        <w:rPr>
          <w:sz w:val="12"/>
        </w:rPr>
        <w:t xml:space="preserve"> he said. Some think it's new power lines to carry wind power from the Dakotas to the Midwest, or from West Texas to Houston, or smart meters to improve efficiency, he said. The goal would be to transform the current patchwork of aging cable and technology into </w:t>
      </w:r>
      <w:r w:rsidRPr="00372FF6">
        <w:rPr>
          <w:u w:val="single"/>
        </w:rPr>
        <w:t xml:space="preserve">a "self healing system" that </w:t>
      </w:r>
      <w:r w:rsidRPr="00372FF6">
        <w:rPr>
          <w:b/>
          <w:u w:val="single"/>
        </w:rPr>
        <w:t>increases reliability</w:t>
      </w:r>
      <w:r w:rsidRPr="00372FF6">
        <w:rPr>
          <w:sz w:val="12"/>
        </w:rPr>
        <w:t>, he said. "</w:t>
      </w:r>
      <w:r w:rsidRPr="00372FF6">
        <w:rPr>
          <w:u w:val="single"/>
        </w:rPr>
        <w:t xml:space="preserve">It can be all of the above, but whichever you choose, </w:t>
      </w:r>
      <w:r w:rsidRPr="00372FF6">
        <w:rPr>
          <w:b/>
          <w:u w:val="single"/>
        </w:rPr>
        <w:t>it's expensive</w:t>
      </w:r>
      <w:r w:rsidRPr="00372FF6">
        <w:rPr>
          <w:u w:val="single"/>
        </w:rPr>
        <w:t>,"</w:t>
      </w:r>
      <w:r w:rsidRPr="00372FF6">
        <w:rPr>
          <w:sz w:val="12"/>
        </w:rPr>
        <w:t xml:space="preserve"> Rowe said at the Sanford C. Bernstein &amp; Co. Strategic Decisions Conference. While talk of new transmission lines remains front and center in the debate, </w:t>
      </w:r>
      <w:r w:rsidRPr="00372FF6">
        <w:rPr>
          <w:u w:val="single"/>
        </w:rPr>
        <w:t>communities aren't exactly lining up to volunteer for new 200-foot transmission towers</w:t>
      </w:r>
      <w:r w:rsidRPr="00372FF6">
        <w:rPr>
          <w:sz w:val="12"/>
        </w:rPr>
        <w:t xml:space="preserve"> in their collective back yard, either. Earlier this months, Edison International </w:t>
      </w:r>
      <w:hyperlink r:id="rId135" w:history="1">
        <w:r w:rsidRPr="00372FF6">
          <w:rPr>
            <w:rStyle w:val="Hyperlink"/>
            <w:sz w:val="12"/>
          </w:rPr>
          <w:t>EIX, +0.16%</w:t>
        </w:r>
      </w:hyperlink>
      <w:r w:rsidRPr="00372FF6">
        <w:rPr>
          <w:sz w:val="12"/>
        </w:rPr>
        <w:t xml:space="preserve"> scrapped plans for a 50-mile power line right-of-way in Arizona, after objections from state officials. The owner of Southern California Edison hopes to move ahead with plans to connect Palm Springs, Calif. with generation facilities on the books near Blythe, Calif. American Electric Power </w:t>
      </w:r>
      <w:hyperlink r:id="rId136" w:history="1">
        <w:r w:rsidRPr="00372FF6">
          <w:rPr>
            <w:rStyle w:val="Hyperlink"/>
            <w:sz w:val="12"/>
          </w:rPr>
          <w:t>AEP, -0.67%</w:t>
        </w:r>
      </w:hyperlink>
      <w:r w:rsidRPr="00372FF6">
        <w:rPr>
          <w:sz w:val="12"/>
        </w:rPr>
        <w:t xml:space="preserve"> the transmission line specialist in the U.S., continues to grapple with regulatory OKs for new conduits, even as Washington officials ponder proposals to increase the power of the Federal Energy Regulatory Commission to site power towers. Market beats up power companies The smart-grid effort, as well the coming </w:t>
      </w:r>
      <w:r w:rsidRPr="00372FF6">
        <w:rPr>
          <w:b/>
          <w:u w:val="single"/>
        </w:rPr>
        <w:t>carbon dioxide legislation</w:t>
      </w:r>
      <w:r w:rsidRPr="00372FF6">
        <w:rPr>
          <w:u w:val="single"/>
        </w:rPr>
        <w:t xml:space="preserve">, </w:t>
      </w:r>
      <w:r w:rsidRPr="00372FF6">
        <w:rPr>
          <w:b/>
          <w:u w:val="single"/>
        </w:rPr>
        <w:t>cap</w:t>
      </w:r>
      <w:r w:rsidRPr="00372FF6">
        <w:rPr>
          <w:sz w:val="12"/>
        </w:rPr>
        <w:t xml:space="preserve"> off a tough year so far in </w:t>
      </w:r>
      <w:r w:rsidRPr="00372FF6">
        <w:rPr>
          <w:b/>
          <w:u w:val="single"/>
        </w:rPr>
        <w:t>the stock market</w:t>
      </w:r>
      <w:r w:rsidRPr="00372FF6">
        <w:rPr>
          <w:u w:val="single"/>
        </w:rPr>
        <w:t xml:space="preserve"> for</w:t>
      </w:r>
      <w:r w:rsidRPr="00372FF6">
        <w:rPr>
          <w:sz w:val="12"/>
        </w:rPr>
        <w:t xml:space="preserve"> the 35 issues in </w:t>
      </w:r>
      <w:r w:rsidRPr="00372FF6">
        <w:rPr>
          <w:u w:val="single"/>
        </w:rPr>
        <w:t>the S&amp;P utilities sector index</w:t>
      </w:r>
      <w:r w:rsidRPr="00372FF6">
        <w:rPr>
          <w:sz w:val="12"/>
        </w:rPr>
        <w:t>.</w:t>
      </w:r>
    </w:p>
    <w:p w14:paraId="54C8E899" w14:textId="77777777" w:rsidR="00E931FF" w:rsidRPr="00372FF6" w:rsidRDefault="00E931FF" w:rsidP="00E931FF">
      <w:pPr>
        <w:pStyle w:val="Heading3"/>
      </w:pPr>
      <w:r w:rsidRPr="00372FF6">
        <w:t>T/C---Health</w:t>
      </w:r>
    </w:p>
    <w:p w14:paraId="3A900648" w14:textId="77777777" w:rsidR="00E931FF" w:rsidRPr="00372FF6" w:rsidRDefault="00E931FF" w:rsidP="00E931FF">
      <w:pPr>
        <w:pStyle w:val="Heading4"/>
      </w:pPr>
      <w:r w:rsidRPr="00372FF6">
        <w:t>Recessions cause worse health outcomes and erode the social safety net. Impact is magnified for vulnerable populations. Durable fiat isn’t infinite spending across all economic environments; being fully funded in a recession means less promised benefits.</w:t>
      </w:r>
    </w:p>
    <w:p w14:paraId="424DC3AF" w14:textId="77777777" w:rsidR="00E931FF" w:rsidRPr="00372FF6" w:rsidRDefault="00E931FF" w:rsidP="00E931FF">
      <w:pPr>
        <w:rPr>
          <w:sz w:val="14"/>
        </w:rPr>
      </w:pPr>
      <w:r w:rsidRPr="00372FF6">
        <w:rPr>
          <w:rStyle w:val="Style13ptBold"/>
        </w:rPr>
        <w:t>Basu et al. ‘13</w:t>
      </w:r>
      <w:r w:rsidRPr="00372FF6">
        <w:rPr>
          <w:sz w:val="14"/>
        </w:rPr>
        <w:t xml:space="preserve"> (Sepideh Modrek, PhD, David Stuckler, MPH, PhD, Martin McKee, MD, DSc, Mark R. Cullen, MD, Sanjay Basu, MD, PhD, “A Review of Health Consequences of Recessions Internationally and a Synthesis of the US Response during the Great Recession”, Public Health Reviews, Vol. 35, No 1)</w:t>
      </w:r>
    </w:p>
    <w:p w14:paraId="3C58EE03" w14:textId="77777777" w:rsidR="00E931FF" w:rsidRPr="00372FF6" w:rsidRDefault="00E931FF" w:rsidP="00E931FF">
      <w:pPr>
        <w:rPr>
          <w:sz w:val="12"/>
        </w:rPr>
      </w:pPr>
      <w:r w:rsidRPr="00372FF6">
        <w:rPr>
          <w:rStyle w:val="StyleUnderline"/>
        </w:rPr>
        <w:t>There are</w:t>
      </w:r>
      <w:r w:rsidRPr="00372FF6">
        <w:rPr>
          <w:sz w:val="12"/>
        </w:rPr>
        <w:t xml:space="preserve"> at least </w:t>
      </w:r>
      <w:r w:rsidRPr="00372FF6">
        <w:rPr>
          <w:rStyle w:val="StyleUnderline"/>
        </w:rPr>
        <w:t>two major pathways by which recessions might adversely affect health outcomes</w:t>
      </w:r>
      <w:r w:rsidRPr="00372FF6">
        <w:rPr>
          <w:sz w:val="12"/>
        </w:rPr>
        <w:t xml:space="preserve"> (see Figure 1 for conceptual model). </w:t>
      </w:r>
      <w:r w:rsidRPr="00372FF6">
        <w:rPr>
          <w:rStyle w:val="Emphasis"/>
        </w:rPr>
        <w:t>One pathway by is through economic shocks</w:t>
      </w:r>
      <w:r w:rsidRPr="00372FF6">
        <w:rPr>
          <w:sz w:val="12"/>
        </w:rPr>
        <w:t xml:space="preserve">. </w:t>
      </w:r>
      <w:r w:rsidRPr="00372FF6">
        <w:rPr>
          <w:rStyle w:val="StyleUnderline"/>
        </w:rPr>
        <w:t>These include unemployment, loss of savings, foreclosure and eviction, and unpayable debt</w:t>
      </w:r>
      <w:r w:rsidRPr="00372FF6">
        <w:rPr>
          <w:sz w:val="12"/>
        </w:rPr>
        <w:t xml:space="preserve">. In the US, </w:t>
      </w:r>
      <w:r w:rsidRPr="00372FF6">
        <w:rPr>
          <w:rStyle w:val="StyleUnderline"/>
        </w:rPr>
        <w:t>each</w:t>
      </w:r>
      <w:r w:rsidRPr="00372FF6">
        <w:rPr>
          <w:sz w:val="12"/>
        </w:rPr>
        <w:t xml:space="preserve"> of these factors </w:t>
      </w:r>
      <w:r w:rsidRPr="00372FF6">
        <w:rPr>
          <w:rStyle w:val="StyleUnderline"/>
        </w:rPr>
        <w:t xml:space="preserve">has been found to trigger health problems such as </w:t>
      </w:r>
      <w:r w:rsidRPr="00372FF6">
        <w:rPr>
          <w:rStyle w:val="Emphasis"/>
        </w:rPr>
        <w:t>suicides</w:t>
      </w:r>
      <w:r w:rsidRPr="00372FF6">
        <w:rPr>
          <w:rStyle w:val="StyleUnderline"/>
        </w:rPr>
        <w:t xml:space="preserve">, </w:t>
      </w:r>
      <w:r w:rsidRPr="00372FF6">
        <w:rPr>
          <w:rStyle w:val="Emphasis"/>
        </w:rPr>
        <w:t>substance abuse</w:t>
      </w:r>
      <w:r w:rsidRPr="00372FF6">
        <w:rPr>
          <w:rStyle w:val="StyleUnderline"/>
        </w:rPr>
        <w:t xml:space="preserve">, and </w:t>
      </w:r>
      <w:r w:rsidRPr="00372FF6">
        <w:rPr>
          <w:rStyle w:val="Emphasis"/>
        </w:rPr>
        <w:t>deferment of medical care</w:t>
      </w:r>
      <w:r w:rsidRPr="00372FF6">
        <w:rPr>
          <w:rStyle w:val="StyleUnderline"/>
        </w:rPr>
        <w:t xml:space="preserve"> due to losses of income or increasing debt</w:t>
      </w:r>
      <w:r w:rsidRPr="00372FF6">
        <w:rPr>
          <w:sz w:val="12"/>
        </w:rPr>
        <w:t xml:space="preserve">. </w:t>
      </w:r>
      <w:r w:rsidRPr="00372FF6">
        <w:rPr>
          <w:rStyle w:val="StyleUnderline"/>
        </w:rPr>
        <w:t>There is a large literature debating variously why crude mortality rates often decline during recessionary periods</w:t>
      </w:r>
      <w:r w:rsidRPr="00372FF6">
        <w:rPr>
          <w:sz w:val="12"/>
        </w:rPr>
        <w:t xml:space="preserve">, and recent advances in this area are presented below. </w:t>
      </w:r>
      <w:r w:rsidRPr="00372FF6">
        <w:rPr>
          <w:rStyle w:val="StyleUnderline"/>
        </w:rPr>
        <w:t>However</w:t>
      </w:r>
      <w:r w:rsidRPr="00372FF6">
        <w:rPr>
          <w:sz w:val="12"/>
        </w:rPr>
        <w:t xml:space="preserve">, from the perspective of public health agencies </w:t>
      </w:r>
      <w:r w:rsidRPr="00372FF6">
        <w:rPr>
          <w:rStyle w:val="Emphasis"/>
        </w:rPr>
        <w:t>there appear to be vulnerable populations that are often “hidden” from public health surveillance</w:t>
      </w:r>
      <w:r w:rsidRPr="00372FF6">
        <w:rPr>
          <w:sz w:val="12"/>
        </w:rPr>
        <w:t xml:space="preserve">.4 For example, while average drinking rates have typically declined during the recession (presumably as most people can afford less alcohol), a subpopulation has increased binging; this population appears to disproportionately include those at risk for unemployment.5 Hence, </w:t>
      </w:r>
      <w:r w:rsidRPr="00372FF6">
        <w:rPr>
          <w:rStyle w:val="Emphasis"/>
        </w:rPr>
        <w:t>crude mortality rate declines may mask hidden public health problems</w:t>
      </w:r>
      <w:r w:rsidRPr="00372FF6">
        <w:rPr>
          <w:sz w:val="12"/>
        </w:rPr>
        <w:t xml:space="preserve">. There is also some limited evidence that </w:t>
      </w:r>
      <w:r w:rsidRPr="00372FF6">
        <w:rPr>
          <w:rStyle w:val="StyleUnderline"/>
        </w:rPr>
        <w:t>changes in housing tenure (e.g., foreclosures) and savings affect health</w:t>
      </w:r>
      <w:r w:rsidRPr="00372FF6">
        <w:rPr>
          <w:sz w:val="12"/>
        </w:rPr>
        <w:t xml:space="preserve"> during fiscal crisis. Knowing the effects of recessions on health, it should be possible to target interventions toward the most vulnerable, but discussion of what should be done in practice is nearly absent from the public health literature. </w:t>
      </w:r>
      <w:r w:rsidRPr="00372FF6">
        <w:rPr>
          <w:rStyle w:val="StyleUnderline"/>
        </w:rPr>
        <w:t xml:space="preserve">A second pathway through which recessions may affect health outcomes is their effect, and that of </w:t>
      </w:r>
      <w:r w:rsidRPr="00372FF6">
        <w:rPr>
          <w:rStyle w:val="Emphasis"/>
        </w:rPr>
        <w:t>fiscal austerity measures</w:t>
      </w:r>
      <w:r w:rsidRPr="00372FF6">
        <w:rPr>
          <w:rStyle w:val="StyleUnderline"/>
        </w:rPr>
        <w:t>, on healthcare delivery systems and social safety nets</w:t>
      </w:r>
      <w:r w:rsidRPr="00372FF6">
        <w:rPr>
          <w:sz w:val="12"/>
        </w:rPr>
        <w:t xml:space="preserve">. </w:t>
      </w:r>
      <w:r w:rsidRPr="00372FF6">
        <w:rPr>
          <w:rStyle w:val="StyleUnderline"/>
        </w:rPr>
        <w:t xml:space="preserve">Many </w:t>
      </w:r>
      <w:proofErr w:type="gramStart"/>
      <w:r w:rsidRPr="00372FF6">
        <w:rPr>
          <w:rStyle w:val="StyleUnderline"/>
        </w:rPr>
        <w:t>newly-unemployed</w:t>
      </w:r>
      <w:proofErr w:type="gramEnd"/>
      <w:r w:rsidRPr="00372FF6">
        <w:rPr>
          <w:rStyle w:val="StyleUnderline"/>
        </w:rPr>
        <w:t xml:space="preserve"> people entered into public health insurance programs</w:t>
      </w:r>
      <w:r w:rsidRPr="00372FF6">
        <w:rPr>
          <w:sz w:val="12"/>
        </w:rPr>
        <w:t xml:space="preserve"> such as Medicaid (US government health insurance program for families and individuals with low income) </w:t>
      </w:r>
      <w:r w:rsidRPr="00372FF6">
        <w:rPr>
          <w:rStyle w:val="StyleUnderline"/>
        </w:rPr>
        <w:t>at precisely the moment when government programs received less funding</w:t>
      </w:r>
      <w:r w:rsidRPr="00372FF6">
        <w:rPr>
          <w:sz w:val="12"/>
        </w:rPr>
        <w:t xml:space="preserve">, </w:t>
      </w:r>
      <w:r w:rsidRPr="00372FF6">
        <w:rPr>
          <w:rStyle w:val="StyleUnderline"/>
        </w:rPr>
        <w:t>due in large part to declines in income and associated tax-based revenues</w:t>
      </w:r>
      <w:r w:rsidRPr="00372FF6">
        <w:rPr>
          <w:sz w:val="12"/>
        </w:rPr>
        <w:t xml:space="preserve">.6 Hence, </w:t>
      </w:r>
      <w:r w:rsidRPr="00372FF6">
        <w:rPr>
          <w:rStyle w:val="Emphasis"/>
        </w:rPr>
        <w:t>healthcare programs had to decide what programs to continue funding as their revenue streams evaporated</w:t>
      </w:r>
      <w:r w:rsidRPr="00372FF6">
        <w:rPr>
          <w:sz w:val="12"/>
        </w:rPr>
        <w:t xml:space="preserve">. Major </w:t>
      </w:r>
      <w:r w:rsidRPr="00372FF6">
        <w:rPr>
          <w:rStyle w:val="StyleUnderline"/>
        </w:rPr>
        <w:t>insurance companies also made changes to their policies on deductibles, lowering the probability that even individuals with coverage would seek timely care</w:t>
      </w:r>
      <w:r w:rsidRPr="00372FF6">
        <w:rPr>
          <w:sz w:val="12"/>
        </w:rPr>
        <w:t xml:space="preserve">.7,8 Depending on how healthcare delivery changes, amenable mortality—deaths that are avoidable with timely and effective healthcare—might be amplified or averted. Other types of safety net interventions also affected health by, for example, preventing or protecting the </w:t>
      </w:r>
      <w:proofErr w:type="gramStart"/>
      <w:r w:rsidRPr="00372FF6">
        <w:rPr>
          <w:sz w:val="12"/>
        </w:rPr>
        <w:t>newly-impoverished</w:t>
      </w:r>
      <w:proofErr w:type="gramEnd"/>
      <w:r w:rsidRPr="00372FF6">
        <w:rPr>
          <w:sz w:val="12"/>
        </w:rPr>
        <w:t xml:space="preserve"> from loss of nutritional support (“food stamp” Supplemental Nutrition Assistance Program) or becoming homeless (housing assistance programs), which itself modifies disease risk.</w:t>
      </w:r>
    </w:p>
    <w:p w14:paraId="3AAFAFF9" w14:textId="77777777" w:rsidR="00E931FF" w:rsidRPr="00372FF6" w:rsidRDefault="00E931FF" w:rsidP="00E931FF"/>
    <w:p w14:paraId="00FEB6DB" w14:textId="77777777" w:rsidR="00E931FF" w:rsidRPr="00372FF6" w:rsidRDefault="00E931FF" w:rsidP="00E931FF">
      <w:pPr>
        <w:pStyle w:val="Heading4"/>
      </w:pPr>
      <w:r w:rsidRPr="00372FF6">
        <w:t xml:space="preserve">Recessions have </w:t>
      </w:r>
      <w:r w:rsidRPr="00372FF6">
        <w:rPr>
          <w:u w:val="single"/>
        </w:rPr>
        <w:t>global</w:t>
      </w:r>
      <w:r w:rsidRPr="00372FF6">
        <w:t xml:space="preserve"> negative mortality effects that are </w:t>
      </w:r>
      <w:r w:rsidRPr="00372FF6">
        <w:rPr>
          <w:u w:val="single"/>
        </w:rPr>
        <w:t>particularly</w:t>
      </w:r>
      <w:r w:rsidRPr="00372FF6">
        <w:t xml:space="preserve"> severe when the downturn is </w:t>
      </w:r>
      <w:r w:rsidRPr="00372FF6">
        <w:rPr>
          <w:u w:val="single"/>
        </w:rPr>
        <w:t>sudden</w:t>
      </w:r>
      <w:r w:rsidRPr="00372FF6">
        <w:t xml:space="preserve">, the </w:t>
      </w:r>
      <w:r w:rsidRPr="00372FF6">
        <w:rPr>
          <w:u w:val="single"/>
        </w:rPr>
        <w:t>magnitude</w:t>
      </w:r>
      <w:r w:rsidRPr="00372FF6">
        <w:t xml:space="preserve"> of the turn swamps the case, and </w:t>
      </w:r>
      <w:r w:rsidRPr="00372FF6">
        <w:rPr>
          <w:u w:val="single"/>
        </w:rPr>
        <w:t>health care spending can’t make up</w:t>
      </w:r>
      <w:r w:rsidRPr="00372FF6">
        <w:t xml:space="preserve"> for it, and ev that disputes these findings is </w:t>
      </w:r>
      <w:proofErr w:type="gramStart"/>
      <w:r w:rsidRPr="00372FF6">
        <w:rPr>
          <w:u w:val="single"/>
        </w:rPr>
        <w:t>wrong</w:t>
      </w:r>
      <w:proofErr w:type="gramEnd"/>
      <w:r w:rsidRPr="00372FF6">
        <w:t xml:space="preserve"> </w:t>
      </w:r>
    </w:p>
    <w:p w14:paraId="46B9A967" w14:textId="77777777" w:rsidR="00E931FF" w:rsidRPr="00372FF6" w:rsidRDefault="00E931FF" w:rsidP="00E931FF">
      <w:r w:rsidRPr="00372FF6">
        <w:t xml:space="preserve">Sanjay </w:t>
      </w:r>
      <w:r w:rsidRPr="00372FF6">
        <w:rPr>
          <w:rStyle w:val="Style13ptBold"/>
        </w:rPr>
        <w:t>Basu 11</w:t>
      </w:r>
      <w:r w:rsidRPr="00372FF6">
        <w:t>, MD, PhD, Assistant Professor of Medicine at Stanford University and Fellow of the London School of Hygiene and Tropical Medicine, 3/7/11, “The health impact of recession – a look at the data,” https://epianalysis.wordpress.com/2011/03/07/recession/</w:t>
      </w:r>
    </w:p>
    <w:p w14:paraId="5BA4B6F3" w14:textId="77777777" w:rsidR="00E931FF" w:rsidRPr="00372FF6" w:rsidRDefault="00E931FF" w:rsidP="00E931FF">
      <w:pPr>
        <w:rPr>
          <w:sz w:val="16"/>
        </w:rPr>
      </w:pPr>
      <w:r w:rsidRPr="00372FF6">
        <w:rPr>
          <w:sz w:val="16"/>
        </w:rPr>
        <w:t xml:space="preserve">The financial crisis beginning in 2007 is thought by many economists to be the worst recession since the Great Depression. Early on, the World Health Organization warned us that “it should not come as a surprise that we continue to see more stresses, suicides and mental disorders”; “the poor and vulnerable will be the first to suffer”; and “defending health budgets” will become more difficult. But the report was remarkably vague (in fact, totally absent of any data), so it was difficult </w:t>
      </w:r>
      <w:r w:rsidRPr="00372FF6">
        <w:rPr>
          <w:rStyle w:val="StyleUnderline"/>
        </w:rPr>
        <w:t xml:space="preserve">to truly understand what the </w:t>
      </w:r>
      <w:r w:rsidRPr="00372FF6">
        <w:rPr>
          <w:rStyle w:val="Emphasis"/>
        </w:rPr>
        <w:t>detailed impact of recession would be on public health</w:t>
      </w:r>
      <w:r w:rsidRPr="00372FF6">
        <w:rPr>
          <w:sz w:val="16"/>
        </w:rPr>
        <w:t xml:space="preserve"> – and therefore, what we should do about it.</w:t>
      </w:r>
    </w:p>
    <w:p w14:paraId="590B681C" w14:textId="77777777" w:rsidR="00E931FF" w:rsidRPr="00372FF6" w:rsidRDefault="00E931FF" w:rsidP="00E931FF">
      <w:pPr>
        <w:rPr>
          <w:sz w:val="16"/>
        </w:rPr>
      </w:pPr>
      <w:r w:rsidRPr="00372FF6">
        <w:rPr>
          <w:sz w:val="16"/>
        </w:rPr>
        <w:t xml:space="preserve">Well, </w:t>
      </w:r>
      <w:r w:rsidRPr="00372FF6">
        <w:rPr>
          <w:rStyle w:val="StyleUnderline"/>
        </w:rPr>
        <w:t>the data are in…and they don’t look pretty</w:t>
      </w:r>
      <w:r w:rsidRPr="00372FF6">
        <w:rPr>
          <w:sz w:val="16"/>
        </w:rPr>
        <w:t>.</w:t>
      </w:r>
    </w:p>
    <w:p w14:paraId="25A5E03A" w14:textId="77777777" w:rsidR="00E931FF" w:rsidRPr="00372FF6" w:rsidRDefault="00E931FF" w:rsidP="00E931FF">
      <w:pPr>
        <w:rPr>
          <w:sz w:val="16"/>
        </w:rPr>
      </w:pPr>
      <w:r w:rsidRPr="00372FF6">
        <w:rPr>
          <w:sz w:val="16"/>
        </w:rPr>
        <w:t>In this post, we describe:</w:t>
      </w:r>
    </w:p>
    <w:p w14:paraId="6797D3AE" w14:textId="77777777" w:rsidR="00E931FF" w:rsidRPr="00372FF6" w:rsidRDefault="00E931FF" w:rsidP="00E931FF">
      <w:pPr>
        <w:rPr>
          <w:sz w:val="16"/>
        </w:rPr>
      </w:pPr>
      <w:r w:rsidRPr="00372FF6">
        <w:rPr>
          <w:sz w:val="16"/>
        </w:rPr>
        <w:t>[1] the causes of the crisis and their immediate effects on healthcare,</w:t>
      </w:r>
    </w:p>
    <w:p w14:paraId="46A0A668" w14:textId="77777777" w:rsidR="00E931FF" w:rsidRPr="00372FF6" w:rsidRDefault="00E931FF" w:rsidP="00E931FF">
      <w:pPr>
        <w:rPr>
          <w:sz w:val="16"/>
        </w:rPr>
      </w:pPr>
      <w:r w:rsidRPr="00372FF6">
        <w:rPr>
          <w:sz w:val="16"/>
        </w:rPr>
        <w:t>[2] the economic and social determinants of population health during recession,</w:t>
      </w:r>
    </w:p>
    <w:p w14:paraId="1C1CC8B6" w14:textId="77777777" w:rsidR="00E931FF" w:rsidRPr="00372FF6" w:rsidRDefault="00E931FF" w:rsidP="00E931FF">
      <w:pPr>
        <w:rPr>
          <w:sz w:val="16"/>
        </w:rPr>
      </w:pPr>
      <w:r w:rsidRPr="00372FF6">
        <w:rPr>
          <w:sz w:val="16"/>
        </w:rPr>
        <w:t>[3] the causes and consequences of the ongoing food crisis (with a simple explanation of speculation), and</w:t>
      </w:r>
    </w:p>
    <w:p w14:paraId="174CBB4C" w14:textId="77777777" w:rsidR="00E931FF" w:rsidRPr="00372FF6" w:rsidRDefault="00E931FF" w:rsidP="00E931FF">
      <w:pPr>
        <w:rPr>
          <w:sz w:val="16"/>
        </w:rPr>
      </w:pPr>
      <w:r w:rsidRPr="00372FF6">
        <w:rPr>
          <w:sz w:val="16"/>
        </w:rPr>
        <w:t>[4] what we’re supposed to do about it.</w:t>
      </w:r>
    </w:p>
    <w:p w14:paraId="75BA0987" w14:textId="77777777" w:rsidR="00E931FF" w:rsidRPr="00372FF6" w:rsidRDefault="00E931FF" w:rsidP="00E931FF">
      <w:pPr>
        <w:rPr>
          <w:sz w:val="16"/>
        </w:rPr>
      </w:pPr>
      <w:r w:rsidRPr="00372FF6">
        <w:rPr>
          <w:sz w:val="16"/>
        </w:rPr>
        <w:t xml:space="preserve">First, we </w:t>
      </w:r>
      <w:proofErr w:type="gramStart"/>
      <w:r w:rsidRPr="00372FF6">
        <w:rPr>
          <w:sz w:val="16"/>
        </w:rPr>
        <w:t>have to</w:t>
      </w:r>
      <w:proofErr w:type="gramEnd"/>
      <w:r w:rsidRPr="00372FF6">
        <w:rPr>
          <w:sz w:val="16"/>
        </w:rPr>
        <w:t xml:space="preserve"> acknowledge how the crisis evolved, to understand its varied public health impacts. The recession really started when banks sold “subprime mortgages”, home loans to poor people who could not reasonably afford to pay them back, </w:t>
      </w:r>
      <w:proofErr w:type="gramStart"/>
      <w:r w:rsidRPr="00372FF6">
        <w:rPr>
          <w:sz w:val="16"/>
        </w:rPr>
        <w:t>in order to</w:t>
      </w:r>
      <w:proofErr w:type="gramEnd"/>
      <w:r w:rsidRPr="00372FF6">
        <w:rPr>
          <w:sz w:val="16"/>
        </w:rPr>
        <w:t xml:space="preserve"> continue their practice of bundling these investments together and selling them at high profits through mortgage-backed securities (MBS) and collateralized debt obligations (CDO), which are high-risk investments that derive their value from mortgage payments and housing prices. As more and more of these investments were sold under the false premise of generating fantastic returns, the banks created a massively-inflated housing market – a “bubble” – that popped in 2006 when mortgage-holders began to default on their loans. Suddenly investors realized that their investments were unsound, and so they engaged in a massive sell-off, withdrawing their funds from banks, sparking a “liquidity crisis”, meaning that banks had no liquid assets to lend anymore. Credit was hard to find, stalling the business cycle as regular businesses couldn’t obtain loans to build infrastructure, purchase equipment, or expand their workforce. </w:t>
      </w:r>
      <w:r w:rsidRPr="00372FF6">
        <w:rPr>
          <w:rStyle w:val="StyleUnderline"/>
        </w:rPr>
        <w:t xml:space="preserve">The housing market crash led to a ripple effect in the overall stock market, </w:t>
      </w:r>
      <w:r w:rsidRPr="00372FF6">
        <w:rPr>
          <w:rStyle w:val="Emphasis"/>
        </w:rPr>
        <w:t>first in the U.S. and then in Europe and the rest of the world</w:t>
      </w:r>
      <w:r w:rsidRPr="00372FF6">
        <w:rPr>
          <w:sz w:val="16"/>
        </w:rPr>
        <w:t xml:space="preserve">. </w:t>
      </w:r>
      <w:proofErr w:type="gramStart"/>
      <w:r w:rsidRPr="00372FF6">
        <w:rPr>
          <w:sz w:val="16"/>
        </w:rPr>
        <w:t>The end result</w:t>
      </w:r>
      <w:proofErr w:type="gramEnd"/>
      <w:r w:rsidRPr="00372FF6">
        <w:rPr>
          <w:sz w:val="16"/>
        </w:rPr>
        <w:t xml:space="preserve"> was a $2.3 trillion lost in retirement savings, $1.2 trillion lost in investments, and $14 trillion lost in overall household wealth. </w:t>
      </w:r>
      <w:r w:rsidRPr="00372FF6">
        <w:rPr>
          <w:rStyle w:val="StyleUnderline"/>
        </w:rPr>
        <w:t>These losses accompanied a rise in unemployment to 10%</w:t>
      </w:r>
      <w:r w:rsidRPr="00372FF6">
        <w:rPr>
          <w:sz w:val="16"/>
        </w:rPr>
        <w:t xml:space="preserve"> as businesses without credit could not afford to pay their workers, and consumers could not afford to purchase goods and services without their savings. Early on, as mortgage interest rates overwhelmed the poor and 10% of U.S. mortgages went into delinquent or foreclosed status, the Alameda County Department of Public Health published a report revealing that more than 3 in 10 foreclosed residents in Oakland, California sacrificed medical care due to inadequate finances.</w:t>
      </w:r>
    </w:p>
    <w:p w14:paraId="7D0C85B6" w14:textId="77777777" w:rsidR="00E931FF" w:rsidRPr="00372FF6" w:rsidRDefault="00E931FF" w:rsidP="00E931FF">
      <w:pPr>
        <w:rPr>
          <w:sz w:val="16"/>
        </w:rPr>
      </w:pPr>
      <w:r w:rsidRPr="00372FF6">
        <w:rPr>
          <w:sz w:val="16"/>
        </w:rPr>
        <w:t xml:space="preserve">To date, </w:t>
      </w:r>
      <w:r w:rsidRPr="00372FF6">
        <w:rPr>
          <w:rStyle w:val="StyleUnderline"/>
        </w:rPr>
        <w:t>much of the discussion about the health impact of recession has focused on</w:t>
      </w:r>
      <w:r w:rsidRPr="00372FF6">
        <w:rPr>
          <w:sz w:val="16"/>
        </w:rPr>
        <w:t xml:space="preserve"> this issue of </w:t>
      </w:r>
      <w:r w:rsidRPr="00372FF6">
        <w:rPr>
          <w:rStyle w:val="StyleUnderline"/>
        </w:rPr>
        <w:t>healthcare and healthcare costs</w:t>
      </w:r>
      <w:r w:rsidRPr="00372FF6">
        <w:rPr>
          <w:sz w:val="16"/>
        </w:rPr>
        <w:t xml:space="preserve">, particularly in the United States. The main concern is that loss of employment results in the loss of employer-sponsored healthcare insurance. The uninsured rate in the U.S. has now peaked at 17%. State budgets are facing a $160 billion deficit, of which only $60 billion this year will be offset by federal government stimulus dollars. This has placed great pressure on state comptrollers to cut funds for Medicaid, the healthcare program for poor and uninsured adults in the United States. As a condition of receiving stimulus funds, states cannot restrict Medicaid eligibility criteria (which requires that a person is not only poor, but also disabled, pregnant, or has children). But they are restricting what Medicaid pays for, by cutting benefits. Furthermore, because so many sick adults are childless, many remain uninsured: almost half of these uninsured people have a chronic medical </w:t>
      </w:r>
      <w:proofErr w:type="gramStart"/>
      <w:r w:rsidRPr="00372FF6">
        <w:rPr>
          <w:sz w:val="16"/>
        </w:rPr>
        <w:t>condition, and</w:t>
      </w:r>
      <w:proofErr w:type="gramEnd"/>
      <w:r w:rsidRPr="00372FF6">
        <w:rPr>
          <w:sz w:val="16"/>
        </w:rPr>
        <w:t xml:space="preserve"> are three times as likely as the insured to have been unable to pay for basic necessities such as housing or food due to medical bills. Their mortality rate goes up 40% simply by virtue of being uninsured. In 2010, nearly one-third of these uninsured adults used up all or most of their savings to pay medical bills. The Kaiser Family Foundation has covered this issue extensively.</w:t>
      </w:r>
    </w:p>
    <w:p w14:paraId="6472991E" w14:textId="77777777" w:rsidR="00E931FF" w:rsidRPr="00372FF6" w:rsidRDefault="00E931FF" w:rsidP="00E931FF">
      <w:pPr>
        <w:rPr>
          <w:sz w:val="16"/>
        </w:rPr>
      </w:pPr>
      <w:r w:rsidRPr="00372FF6">
        <w:rPr>
          <w:rStyle w:val="StyleUnderline"/>
        </w:rPr>
        <w:t xml:space="preserve">But there is a </w:t>
      </w:r>
      <w:r w:rsidRPr="00372FF6">
        <w:rPr>
          <w:rStyle w:val="Emphasis"/>
        </w:rPr>
        <w:t>major problem</w:t>
      </w:r>
      <w:r w:rsidRPr="00372FF6">
        <w:rPr>
          <w:rStyle w:val="StyleUnderline"/>
        </w:rPr>
        <w:t xml:space="preserve"> with restricting our discussion of the health impact of recession to healthcare budgets or to the U</w:t>
      </w:r>
      <w:r w:rsidRPr="00372FF6">
        <w:rPr>
          <w:sz w:val="16"/>
        </w:rPr>
        <w:t xml:space="preserve">nited </w:t>
      </w:r>
      <w:r w:rsidRPr="00372FF6">
        <w:rPr>
          <w:rStyle w:val="StyleUnderline"/>
        </w:rPr>
        <w:t>S</w:t>
      </w:r>
      <w:r w:rsidRPr="00372FF6">
        <w:rPr>
          <w:sz w:val="16"/>
        </w:rPr>
        <w:t xml:space="preserve">tates: </w:t>
      </w:r>
      <w:r w:rsidRPr="00372FF6">
        <w:rPr>
          <w:rStyle w:val="Emphasis"/>
          <w:sz w:val="24"/>
        </w:rPr>
        <w:t>the impact of recession has been global</w:t>
      </w:r>
      <w:r w:rsidRPr="00372FF6">
        <w:rPr>
          <w:rStyle w:val="StyleUnderline"/>
        </w:rPr>
        <w:t xml:space="preserve">, and its effects are </w:t>
      </w:r>
      <w:r w:rsidRPr="00372FF6">
        <w:rPr>
          <w:rStyle w:val="Emphasis"/>
        </w:rPr>
        <w:t>often not through the healthcare sector</w:t>
      </w:r>
      <w:r w:rsidRPr="00372FF6">
        <w:rPr>
          <w:sz w:val="16"/>
        </w:rPr>
        <w:t xml:space="preserve">. In fact, many are surprised to learn that </w:t>
      </w:r>
      <w:r w:rsidRPr="00372FF6">
        <w:rPr>
          <w:rStyle w:val="Emphasis"/>
          <w:sz w:val="24"/>
        </w:rPr>
        <w:t>health care is not a principal determinant of population-level health outcomes</w:t>
      </w:r>
      <w:r w:rsidRPr="00372FF6">
        <w:rPr>
          <w:sz w:val="16"/>
        </w:rPr>
        <w:t>: a minority (~</w:t>
      </w:r>
      <w:r w:rsidRPr="00372FF6">
        <w:rPr>
          <w:rStyle w:val="Emphasis"/>
          <w:sz w:val="24"/>
        </w:rPr>
        <w:t>10 to 15%) of deaths</w:t>
      </w:r>
      <w:r w:rsidRPr="00372FF6">
        <w:rPr>
          <w:rStyle w:val="StyleUnderline"/>
        </w:rPr>
        <w:t xml:space="preserve"> in the U</w:t>
      </w:r>
      <w:r w:rsidRPr="00372FF6">
        <w:rPr>
          <w:sz w:val="16"/>
        </w:rPr>
        <w:t xml:space="preserve">nited </w:t>
      </w:r>
      <w:r w:rsidRPr="00372FF6">
        <w:rPr>
          <w:rStyle w:val="StyleUnderline"/>
        </w:rPr>
        <w:t>S</w:t>
      </w:r>
      <w:r w:rsidRPr="00372FF6">
        <w:rPr>
          <w:sz w:val="16"/>
        </w:rPr>
        <w:t xml:space="preserve">tates </w:t>
      </w:r>
      <w:r w:rsidRPr="00372FF6">
        <w:rPr>
          <w:rStyle w:val="StyleUnderline"/>
        </w:rPr>
        <w:t>are thought to be due to inadequate healthcare access</w:t>
      </w:r>
      <w:r w:rsidRPr="00372FF6">
        <w:rPr>
          <w:sz w:val="16"/>
        </w:rPr>
        <w:t xml:space="preserve"> or poor services. So </w:t>
      </w:r>
      <w:r w:rsidRPr="00372FF6">
        <w:rPr>
          <w:rStyle w:val="StyleUnderline"/>
        </w:rPr>
        <w:t xml:space="preserve">we need to talk about the </w:t>
      </w:r>
      <w:r w:rsidRPr="00372FF6">
        <w:rPr>
          <w:rStyle w:val="Emphasis"/>
          <w:sz w:val="24"/>
        </w:rPr>
        <w:t>broader determinants of health—the social and economic determinants</w:t>
      </w:r>
      <w:r w:rsidRPr="00372FF6">
        <w:rPr>
          <w:sz w:val="16"/>
        </w:rPr>
        <w:t>—</w:t>
      </w:r>
      <w:r w:rsidRPr="00372FF6">
        <w:rPr>
          <w:rStyle w:val="StyleUnderline"/>
        </w:rPr>
        <w:t xml:space="preserve">to understand the </w:t>
      </w:r>
      <w:r w:rsidRPr="00372FF6">
        <w:rPr>
          <w:rStyle w:val="Emphasis"/>
          <w:sz w:val="24"/>
        </w:rPr>
        <w:t>overall causes of mortality</w:t>
      </w:r>
      <w:r w:rsidRPr="00372FF6">
        <w:rPr>
          <w:sz w:val="16"/>
        </w:rPr>
        <w:t>.</w:t>
      </w:r>
    </w:p>
    <w:p w14:paraId="1B68F36F" w14:textId="77777777" w:rsidR="00E931FF" w:rsidRPr="00372FF6" w:rsidRDefault="00E931FF" w:rsidP="00E931FF">
      <w:pPr>
        <w:rPr>
          <w:sz w:val="16"/>
        </w:rPr>
      </w:pPr>
      <w:r w:rsidRPr="00372FF6">
        <w:rPr>
          <w:sz w:val="16"/>
        </w:rPr>
        <w:t xml:space="preserve">How can we study the larger population relationship between recession and health? It turns out that </w:t>
      </w:r>
      <w:r w:rsidRPr="00372FF6">
        <w:rPr>
          <w:rStyle w:val="StyleUnderline"/>
        </w:rPr>
        <w:t>if we measure the economy in terms of</w:t>
      </w:r>
      <w:r w:rsidRPr="00372FF6">
        <w:rPr>
          <w:sz w:val="16"/>
        </w:rPr>
        <w:t xml:space="preserve"> gross domestic product (</w:t>
      </w:r>
      <w:r w:rsidRPr="00372FF6">
        <w:rPr>
          <w:rStyle w:val="StyleUnderline"/>
        </w:rPr>
        <w:t>GDP</w:t>
      </w:r>
      <w:r w:rsidRPr="00372FF6">
        <w:rPr>
          <w:sz w:val="16"/>
        </w:rPr>
        <w:t xml:space="preserve">, a measure of total value of goods and services produced in a country), </w:t>
      </w:r>
      <w:r w:rsidRPr="00372FF6">
        <w:rPr>
          <w:rStyle w:val="StyleUnderline"/>
        </w:rPr>
        <w:t>we come out with</w:t>
      </w:r>
      <w:r w:rsidRPr="00372FF6">
        <w:rPr>
          <w:sz w:val="16"/>
        </w:rPr>
        <w:t xml:space="preserve"> all sorts of </w:t>
      </w:r>
      <w:r w:rsidRPr="00372FF6">
        <w:rPr>
          <w:rStyle w:val="StyleUnderline"/>
        </w:rPr>
        <w:t xml:space="preserve">counter-intuitive results when studying population health: previous researchers have reported that </w:t>
      </w:r>
      <w:r w:rsidRPr="00372FF6">
        <w:rPr>
          <w:rStyle w:val="Emphasis"/>
        </w:rPr>
        <w:t>recession</w:t>
      </w:r>
      <w:r w:rsidRPr="00372FF6">
        <w:rPr>
          <w:sz w:val="16"/>
        </w:rPr>
        <w:t xml:space="preserve"> actually </w:t>
      </w:r>
      <w:r w:rsidRPr="00372FF6">
        <w:rPr>
          <w:rStyle w:val="Emphasis"/>
        </w:rPr>
        <w:t>resulted in reductions in mortality</w:t>
      </w:r>
      <w:r w:rsidRPr="00372FF6">
        <w:rPr>
          <w:sz w:val="16"/>
        </w:rPr>
        <w:t xml:space="preserve"> (and gained a lot of press because of it…the press has been quite funny, alluding to theories as varied as “people behave better when they’re poor, smoking and drinking less” to “the weather has been a contributing factor”). It turns out that many of </w:t>
      </w:r>
      <w:r w:rsidRPr="00372FF6">
        <w:rPr>
          <w:rStyle w:val="StyleUnderline"/>
        </w:rPr>
        <w:t xml:space="preserve">these researchers made </w:t>
      </w:r>
      <w:r w:rsidRPr="00372FF6">
        <w:rPr>
          <w:rStyle w:val="Emphasis"/>
          <w:sz w:val="24"/>
        </w:rPr>
        <w:t>critical statistical mistakes</w:t>
      </w:r>
      <w:r w:rsidRPr="00372FF6">
        <w:rPr>
          <w:sz w:val="16"/>
        </w:rPr>
        <w:t xml:space="preserve">. One recent study, based on only 21 data points, concluded that health improved during the Great Depression. But </w:t>
      </w:r>
      <w:r w:rsidRPr="00372FF6">
        <w:rPr>
          <w:rStyle w:val="StyleUnderline"/>
        </w:rPr>
        <w:t>if you reanalyze the data in disaggregated form</w:t>
      </w:r>
      <w:r w:rsidRPr="00372FF6">
        <w:rPr>
          <w:sz w:val="16"/>
        </w:rPr>
        <w:t xml:space="preserve"> (by city and state level, rather than averaging across the whole country), </w:t>
      </w:r>
      <w:r w:rsidRPr="00372FF6">
        <w:rPr>
          <w:rStyle w:val="StyleUnderline"/>
        </w:rPr>
        <w:t>and correct for preexisting changes in mortality</w:t>
      </w:r>
      <w:r w:rsidRPr="00372FF6">
        <w:rPr>
          <w:sz w:val="16"/>
        </w:rPr>
        <w:t>—such as the steady changes in infectious disease or cancer incidence that were resulting from other social changes at the time—</w:t>
      </w:r>
      <w:r w:rsidRPr="00372FF6">
        <w:rPr>
          <w:rStyle w:val="Emphasis"/>
          <w:sz w:val="24"/>
        </w:rPr>
        <w:t>you get the opposite result</w:t>
      </w:r>
      <w:r w:rsidRPr="00372FF6">
        <w:rPr>
          <w:sz w:val="16"/>
        </w:rPr>
        <w:t>.</w:t>
      </w:r>
    </w:p>
    <w:p w14:paraId="244FB381" w14:textId="77777777" w:rsidR="00E931FF" w:rsidRPr="00372FF6" w:rsidRDefault="00E931FF" w:rsidP="00E931FF">
      <w:pPr>
        <w:rPr>
          <w:sz w:val="16"/>
        </w:rPr>
      </w:pPr>
      <w:r w:rsidRPr="00372FF6">
        <w:rPr>
          <w:rStyle w:val="StyleUnderline"/>
        </w:rPr>
        <w:t>GDP is a terrible measure of what actually happens to people during recessions</w:t>
      </w:r>
      <w:r w:rsidRPr="00372FF6">
        <w:rPr>
          <w:sz w:val="16"/>
        </w:rPr>
        <w:t xml:space="preserve">; </w:t>
      </w:r>
      <w:r w:rsidRPr="00372FF6">
        <w:rPr>
          <w:rStyle w:val="Emphasis"/>
        </w:rPr>
        <w:t>unemployment is a better measure</w:t>
      </w:r>
      <w:r w:rsidRPr="00372FF6">
        <w:rPr>
          <w:sz w:val="16"/>
        </w:rPr>
        <w:t xml:space="preserve"> because the GDP just reflects an arithmetic mean income (and more billionaires were created in the last year, during the recession, than in the previous decade, artificially elevating average GDP). Furthermore, just correlating unemployment and mortality is not good enough—we should account for the delayed impact of change in unemployment on changes in mortality rates, and account for a number of other confounding factors like demography changes.</w:t>
      </w:r>
    </w:p>
    <w:p w14:paraId="20A62EF6" w14:textId="77777777" w:rsidR="00E931FF" w:rsidRPr="00372FF6" w:rsidRDefault="00E931FF" w:rsidP="00E931FF">
      <w:pPr>
        <w:rPr>
          <w:sz w:val="16"/>
        </w:rPr>
      </w:pPr>
      <w:r w:rsidRPr="00372FF6">
        <w:rPr>
          <w:rStyle w:val="StyleUnderline"/>
        </w:rPr>
        <w:t xml:space="preserve">When we do this type of analysis on </w:t>
      </w:r>
      <w:r w:rsidRPr="00372FF6">
        <w:rPr>
          <w:rStyle w:val="Emphasis"/>
        </w:rPr>
        <w:t>multiple sets of data</w:t>
      </w:r>
      <w:r w:rsidRPr="00372FF6">
        <w:rPr>
          <w:sz w:val="16"/>
        </w:rPr>
        <w:t>—studying not only the Great Depression but also the East Asian Financial Crisis of the late 1990s and the Eastern European mortality crisis after the fall of the Soviet Union—</w:t>
      </w:r>
      <w:r w:rsidRPr="00372FF6">
        <w:rPr>
          <w:rStyle w:val="StyleUnderline"/>
        </w:rPr>
        <w:t xml:space="preserve">we find that </w:t>
      </w:r>
      <w:r w:rsidRPr="00372FF6">
        <w:rPr>
          <w:rStyle w:val="Emphasis"/>
        </w:rPr>
        <w:t>recessions seem to cause suicides, homicides, heart attacks and alcohol-related deaths</w:t>
      </w:r>
      <w:r w:rsidRPr="00372FF6">
        <w:rPr>
          <w:sz w:val="16"/>
        </w:rPr>
        <w:t xml:space="preserve">. But we also find a couple of key caveats : first, that whether or not these deaths increase during a recession is critically dependent on how the government responds; second, that good social support systems tend to mitigate negative mortality effects of recession; and third, that </w:t>
      </w:r>
      <w:r w:rsidRPr="00372FF6">
        <w:rPr>
          <w:rStyle w:val="Emphasis"/>
          <w:sz w:val="24"/>
        </w:rPr>
        <w:t>how fast economic change happens critically affects mortality rates</w:t>
      </w:r>
      <w:r w:rsidRPr="00372FF6">
        <w:rPr>
          <w:sz w:val="16"/>
        </w:rPr>
        <w:t xml:space="preserve"> (presumably because people need time to prepare for drastic changes in their lives). </w:t>
      </w:r>
      <w:r w:rsidRPr="00372FF6">
        <w:rPr>
          <w:rStyle w:val="StyleUnderline"/>
        </w:rPr>
        <w:t>These are the critical social and economic determinants of the effect of recession on health</w:t>
      </w:r>
      <w:r w:rsidRPr="00372FF6">
        <w:rPr>
          <w:sz w:val="16"/>
        </w:rPr>
        <w:t>.</w:t>
      </w:r>
    </w:p>
    <w:p w14:paraId="226457B4" w14:textId="77777777" w:rsidR="00E931FF" w:rsidRPr="00372FF6" w:rsidRDefault="00E931FF" w:rsidP="00E931FF">
      <w:pPr>
        <w:rPr>
          <w:sz w:val="16"/>
        </w:rPr>
      </w:pPr>
      <w:r w:rsidRPr="00372FF6">
        <w:rPr>
          <w:sz w:val="16"/>
        </w:rPr>
        <w:t xml:space="preserve">Recent data show that when European countries respond to recession by funding “active labor market programs”–programs that rapidly reintegrate the unemployed into jobs or preserve jobs for the lowest income sector–they were able to neutralize the impact of recession on mortality in their countries. This statistically explains why Spain has done so much worse than Finland and Sweden in terms of public health during recession. Curiously, </w:t>
      </w:r>
      <w:r w:rsidRPr="00372FF6">
        <w:rPr>
          <w:rStyle w:val="StyleUnderline"/>
        </w:rPr>
        <w:t xml:space="preserve">active labor market programs </w:t>
      </w:r>
      <w:r w:rsidRPr="00372FF6">
        <w:rPr>
          <w:rStyle w:val="Emphasis"/>
          <w:sz w:val="24"/>
        </w:rPr>
        <w:t>determine more about changes in mortality than does healthcare spending</w:t>
      </w:r>
      <w:r w:rsidRPr="00372FF6">
        <w:rPr>
          <w:sz w:val="16"/>
        </w:rPr>
        <w:t xml:space="preserve">; in other words, </w:t>
      </w:r>
      <w:r w:rsidRPr="00372FF6">
        <w:rPr>
          <w:rStyle w:val="Emphasis"/>
        </w:rPr>
        <w:t>we can spend a lot of money on medicine, but it doesn’t seem to neutralize the negative effect of producing stress among households by causing job and income loss</w:t>
      </w:r>
      <w:r w:rsidRPr="00372FF6">
        <w:rPr>
          <w:sz w:val="16"/>
        </w:rPr>
        <w:t>. Social support programs seem to be the key to health outcomes. During the Great Depression, the period of government spending on job and social welfare programs correlates to a period of 10% decline in mortality. In contrast, when Eastern European countries cut social welfare budgets, and mortality rates rose by about 40%–the worst peacetime mortality crisis in the past half-century. Further study of the post-Soviet crisis reveals that easy access to alcohol and very rapid economic changes increased the devastation caused by recession, while membership in social clubs (like church groups) buffered some people from economic turmoil by providing social and material support to their members.</w:t>
      </w:r>
    </w:p>
    <w:p w14:paraId="4CAB679F" w14:textId="0803B4E8" w:rsidR="009E36AF" w:rsidRPr="00372FF6" w:rsidRDefault="009E36AF" w:rsidP="009E36AF">
      <w:pPr>
        <w:pStyle w:val="Heading3"/>
      </w:pPr>
      <w:r w:rsidRPr="00372FF6">
        <w:t>T/C---Hegemony</w:t>
      </w:r>
    </w:p>
    <w:p w14:paraId="66B30DF5" w14:textId="77777777" w:rsidR="009E36AF" w:rsidRPr="00372FF6" w:rsidRDefault="009E36AF" w:rsidP="009E36AF">
      <w:pPr>
        <w:pStyle w:val="Heading4"/>
      </w:pPr>
      <w:r w:rsidRPr="00372FF6">
        <w:rPr>
          <w:u w:val="single"/>
        </w:rPr>
        <w:t>Economic supremacy</w:t>
      </w:r>
      <w:r w:rsidRPr="00372FF6">
        <w:t xml:space="preserve"> is the </w:t>
      </w:r>
      <w:r w:rsidRPr="00372FF6">
        <w:rPr>
          <w:u w:val="single"/>
        </w:rPr>
        <w:t>reason</w:t>
      </w:r>
      <w:r w:rsidRPr="00372FF6">
        <w:t xml:space="preserve"> that unipolarity creates global peace---</w:t>
      </w:r>
      <w:r w:rsidRPr="00372FF6">
        <w:rPr>
          <w:u w:val="single"/>
        </w:rPr>
        <w:t>absence</w:t>
      </w:r>
      <w:r w:rsidRPr="00372FF6">
        <w:t xml:space="preserve"> of economic strength </w:t>
      </w:r>
      <w:r w:rsidRPr="00372FF6">
        <w:rPr>
          <w:u w:val="single"/>
        </w:rPr>
        <w:t>eliminates</w:t>
      </w:r>
      <w:r w:rsidRPr="00372FF6">
        <w:t xml:space="preserve"> unipolarity’s pacifying </w:t>
      </w:r>
      <w:proofErr w:type="gramStart"/>
      <w:r w:rsidRPr="00372FF6">
        <w:t>effect</w:t>
      </w:r>
      <w:proofErr w:type="gramEnd"/>
      <w:r w:rsidRPr="00372FF6">
        <w:t xml:space="preserve"> </w:t>
      </w:r>
    </w:p>
    <w:p w14:paraId="7E2B6FFA" w14:textId="77777777" w:rsidR="009E36AF" w:rsidRPr="00372FF6" w:rsidRDefault="009E36AF" w:rsidP="009E36AF">
      <w:r w:rsidRPr="00372FF6">
        <w:t xml:space="preserve">Daniel W. </w:t>
      </w:r>
      <w:r w:rsidRPr="00372FF6">
        <w:rPr>
          <w:rStyle w:val="Style13ptBold"/>
        </w:rPr>
        <w:t>Drezner 14</w:t>
      </w:r>
      <w:r w:rsidRPr="00372FF6">
        <w:t xml:space="preserve">, professor of international politics at the Fletcher School of Law and Diplomacy at Tufts University, nonresident senior fellow at the Brookings Institution, 2014, “Bucks for the Bang? Assessing the Economic Returns to Military Primacy,” in A Dangerous </w:t>
      </w:r>
      <w:proofErr w:type="gramStart"/>
      <w:r w:rsidRPr="00372FF6">
        <w:t>World?:</w:t>
      </w:r>
      <w:proofErr w:type="gramEnd"/>
      <w:r w:rsidRPr="00372FF6">
        <w:t xml:space="preserve"> Threat Perception and U.S. National Security, ed. Preble and Mueller, p. 201-205</w:t>
      </w:r>
    </w:p>
    <w:p w14:paraId="6373D350" w14:textId="77777777" w:rsidR="009E36AF" w:rsidRPr="00372FF6" w:rsidRDefault="009E36AF" w:rsidP="009E36AF">
      <w:pPr>
        <w:rPr>
          <w:sz w:val="12"/>
        </w:rPr>
      </w:pPr>
      <w:r w:rsidRPr="00372FF6">
        <w:rPr>
          <w:sz w:val="12"/>
        </w:rPr>
        <w:t xml:space="preserve">William </w:t>
      </w:r>
      <w:r w:rsidRPr="00372FF6">
        <w:rPr>
          <w:rStyle w:val="StyleUnderline"/>
        </w:rPr>
        <w:t>Wohlforth has made the strongest theoretical argument</w:t>
      </w:r>
      <w:r w:rsidRPr="00372FF6">
        <w:rPr>
          <w:sz w:val="12"/>
        </w:rPr>
        <w:t xml:space="preserve"> for that position in the post-Cold War era. He argues, contrary to balance-of-power theorists, </w:t>
      </w:r>
      <w:r w:rsidRPr="00372FF6">
        <w:rPr>
          <w:rStyle w:val="StyleUnderline"/>
        </w:rPr>
        <w:t>that</w:t>
      </w:r>
      <w:r w:rsidRPr="00372FF6">
        <w:rPr>
          <w:sz w:val="12"/>
        </w:rPr>
        <w:t xml:space="preserve"> </w:t>
      </w:r>
      <w:r w:rsidRPr="00372FF6">
        <w:rPr>
          <w:rStyle w:val="StyleUnderline"/>
          <w:sz w:val="24"/>
          <w:bdr w:val="single" w:sz="4" w:space="0" w:color="auto" w:frame="1"/>
        </w:rPr>
        <w:t>unipolarity is the most stable and peaceful of all possible international systems</w:t>
      </w:r>
      <w:r w:rsidRPr="00372FF6">
        <w:rPr>
          <w:sz w:val="12"/>
        </w:rPr>
        <w:t>: "</w:t>
      </w:r>
      <w:r w:rsidRPr="00372FF6">
        <w:rPr>
          <w:rStyle w:val="StyleUnderline"/>
        </w:rPr>
        <w:t>Unipolarity favors</w:t>
      </w:r>
      <w:r w:rsidRPr="00372FF6">
        <w:rPr>
          <w:sz w:val="12"/>
        </w:rPr>
        <w:t xml:space="preserve"> the </w:t>
      </w:r>
      <w:r w:rsidRPr="00372FF6">
        <w:rPr>
          <w:rStyle w:val="StyleUnderline"/>
        </w:rPr>
        <w:t>absence of war among the great powers and comparatively low levels of competition for prestige or security</w:t>
      </w:r>
      <w:r w:rsidRPr="00372FF6">
        <w:rPr>
          <w:sz w:val="12"/>
        </w:rPr>
        <w:t xml:space="preserve"> for two reasons: </w:t>
      </w:r>
      <w:r w:rsidRPr="00372FF6">
        <w:rPr>
          <w:rStyle w:val="StyleUnderline"/>
        </w:rPr>
        <w:t>the leading state's power advantage removes the problem of hegemonic rivalry from world politics, and it reduces the salience and stakes of balance of power politics</w:t>
      </w:r>
      <w:r w:rsidRPr="00372FF6">
        <w:rPr>
          <w:sz w:val="12"/>
        </w:rPr>
        <w:t xml:space="preserve"> among the major states."47 Wohlforth has expanded on that argument in later work, applying social identity theory to explain the durability and peaceful nature of unipolarity.48 Regardless of the causal mechanism, </w:t>
      </w:r>
      <w:r w:rsidRPr="00372FF6">
        <w:rPr>
          <w:rStyle w:val="StyleUnderline"/>
        </w:rPr>
        <w:t>once a military hegemon emerges</w:t>
      </w:r>
      <w:r w:rsidRPr="00372FF6">
        <w:rPr>
          <w:sz w:val="12"/>
        </w:rPr>
        <w:t xml:space="preserve">, all of those </w:t>
      </w:r>
      <w:r w:rsidRPr="00372FF6">
        <w:rPr>
          <w:rStyle w:val="StyleUnderline"/>
          <w:bdr w:val="single" w:sz="4" w:space="0" w:color="auto" w:frame="1"/>
        </w:rPr>
        <w:t>i</w:t>
      </w:r>
      <w:r w:rsidRPr="00372FF6">
        <w:rPr>
          <w:rStyle w:val="StyleUnderline"/>
        </w:rPr>
        <w:t xml:space="preserve">nternational </w:t>
      </w:r>
      <w:r w:rsidRPr="00372FF6">
        <w:rPr>
          <w:rStyle w:val="StyleUnderline"/>
          <w:bdr w:val="single" w:sz="4" w:space="0" w:color="auto" w:frame="1"/>
        </w:rPr>
        <w:t>r</w:t>
      </w:r>
      <w:r w:rsidRPr="00372FF6">
        <w:rPr>
          <w:rStyle w:val="StyleUnderline"/>
        </w:rPr>
        <w:t>elations theories posit</w:t>
      </w:r>
      <w:r w:rsidRPr="00372FF6">
        <w:rPr>
          <w:sz w:val="12"/>
        </w:rPr>
        <w:t xml:space="preserve"> that </w:t>
      </w:r>
      <w:r w:rsidRPr="00372FF6">
        <w:rPr>
          <w:rStyle w:val="StyleUnderline"/>
        </w:rPr>
        <w:t>the world should be much more secure, peaceful, and prosperous</w:t>
      </w:r>
      <w:r w:rsidRPr="00372FF6">
        <w:rPr>
          <w:sz w:val="12"/>
        </w:rPr>
        <w:t xml:space="preserve">. </w:t>
      </w:r>
      <w:r w:rsidRPr="00372FF6">
        <w:rPr>
          <w:rStyle w:val="StyleUnderline"/>
        </w:rPr>
        <w:t>With a preeminent military superpower, other states have less incentive to engage in arms races</w:t>
      </w:r>
      <w:r w:rsidRPr="00372FF6">
        <w:rPr>
          <w:sz w:val="12"/>
        </w:rPr>
        <w:t xml:space="preserve">, brinksmanship, </w:t>
      </w:r>
      <w:r w:rsidRPr="00372FF6">
        <w:rPr>
          <w:rStyle w:val="StyleUnderline"/>
        </w:rPr>
        <w:t>or security rivalries</w:t>
      </w:r>
      <w:r w:rsidRPr="00372FF6">
        <w:rPr>
          <w:sz w:val="12"/>
        </w:rPr>
        <w:t xml:space="preserve">. Consequently, </w:t>
      </w:r>
      <w:r w:rsidRPr="00372FF6">
        <w:rPr>
          <w:rStyle w:val="StyleUnderline"/>
        </w:rPr>
        <w:t>more resources are allocated for economic growth, which creates a</w:t>
      </w:r>
      <w:r w:rsidRPr="00372FF6">
        <w:rPr>
          <w:sz w:val="12"/>
        </w:rPr>
        <w:t xml:space="preserve"> </w:t>
      </w:r>
      <w:r w:rsidRPr="00372FF6">
        <w:rPr>
          <w:rStyle w:val="StyleUnderline"/>
        </w:rPr>
        <w:t>virtuous circle of greater growth and greater peace</w:t>
      </w:r>
      <w:r w:rsidRPr="00372FF6">
        <w:rPr>
          <w:sz w:val="12"/>
        </w:rPr>
        <w:t xml:space="preserve">. The empirical evidence for that causal mechanism is stronger than for the imperial </w:t>
      </w:r>
      <w:proofErr w:type="gramStart"/>
      <w:r w:rsidRPr="00372FF6">
        <w:rPr>
          <w:sz w:val="12"/>
        </w:rPr>
        <w:t>rents</w:t>
      </w:r>
      <w:proofErr w:type="gramEnd"/>
      <w:r w:rsidRPr="00372FF6">
        <w:rPr>
          <w:sz w:val="12"/>
        </w:rPr>
        <w:t xml:space="preserve"> argument—although there are significant qualifiers. On one hand, the literature rejects the notion that hegemony is a necessary condition for an open global economy.'1" Indeed, the existence of a liberal hegemon alone is not even necessarily a sufficient condition; supporter states also play a crucial role in the spread of economic openness.50 Although the precise causal mechanisms remain disputed, it is, nevertheless, true that hegemonic eras are strongly correlated with lower trade barriers and greater levels of globalization.51 Furthermore, </w:t>
      </w:r>
      <w:r w:rsidRPr="00372FF6">
        <w:rPr>
          <w:rStyle w:val="StyleUnderline"/>
        </w:rPr>
        <w:t>there is direct evidence that the exercise of military power to protect sea-lanes boosts global trade flows</w:t>
      </w:r>
      <w:r w:rsidRPr="00372FF6">
        <w:rPr>
          <w:sz w:val="12"/>
        </w:rPr>
        <w:t xml:space="preserve">—though the magnitude of the effect is disputed. The presence of naval forces during times of militarized disputes has reduced market expectations of supply disruptions.52 It could be argued that concerns about energy disruptions have been overstated, however; world oil markets have rapidly adjusted to price spikes, even when U.S. military intervention was absent.33 </w:t>
      </w:r>
      <w:r w:rsidRPr="00372FF6">
        <w:rPr>
          <w:rStyle w:val="StyleUnderline"/>
        </w:rPr>
        <w:t>The benefits of hegemonic military power can</w:t>
      </w:r>
      <w:r w:rsidRPr="00372FF6">
        <w:rPr>
          <w:sz w:val="12"/>
        </w:rPr>
        <w:t xml:space="preserve"> also </w:t>
      </w:r>
      <w:r w:rsidRPr="00372FF6">
        <w:rPr>
          <w:rStyle w:val="StyleUnderline"/>
        </w:rPr>
        <w:t>be seen when analyzing the naval reaction to the post-2008 surge in Somali piracy</w:t>
      </w:r>
      <w:r w:rsidRPr="00372FF6">
        <w:rPr>
          <w:sz w:val="12"/>
        </w:rPr>
        <w:t xml:space="preserve">.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Improved private security on board commercial tankers appears to have helped even more, however.54 The </w:t>
      </w:r>
      <w:r w:rsidRPr="00372FF6">
        <w:rPr>
          <w:rStyle w:val="StyleUnderline"/>
        </w:rPr>
        <w:t>historical evidence</w:t>
      </w:r>
      <w:r w:rsidRPr="00372FF6">
        <w:rPr>
          <w:sz w:val="12"/>
        </w:rPr>
        <w:t xml:space="preserve"> further </w:t>
      </w:r>
      <w:r w:rsidRPr="00372FF6">
        <w:rPr>
          <w:rStyle w:val="StyleUnderline"/>
        </w:rPr>
        <w:t>suggests</w:t>
      </w:r>
      <w:r w:rsidRPr="00372FF6">
        <w:rPr>
          <w:sz w:val="12"/>
        </w:rPr>
        <w:t xml:space="preserve"> that </w:t>
      </w:r>
      <w:r w:rsidRPr="00372FF6">
        <w:rPr>
          <w:rStyle w:val="StyleUnderline"/>
        </w:rPr>
        <w:t>global and regional systems with a sole superpower have</w:t>
      </w:r>
      <w:r w:rsidRPr="00372FF6">
        <w:rPr>
          <w:sz w:val="12"/>
        </w:rPr>
        <w:t xml:space="preserve"> </w:t>
      </w:r>
      <w:r w:rsidRPr="00372FF6">
        <w:rPr>
          <w:rStyle w:val="StyleUnderline"/>
          <w:bdr w:val="single" w:sz="4" w:space="0" w:color="auto" w:frame="1"/>
        </w:rPr>
        <w:t>lower levels of arms races and violent conflict</w:t>
      </w:r>
      <w:r w:rsidRPr="00372FF6">
        <w:rPr>
          <w:sz w:val="12"/>
        </w:rPr>
        <w:t xml:space="preserve">. In </w:t>
      </w:r>
      <w:r w:rsidRPr="00372FF6">
        <w:rPr>
          <w:rStyle w:val="StyleUnderline"/>
        </w:rPr>
        <w:t>one empirical review of the literature</w:t>
      </w:r>
      <w:r w:rsidRPr="00372FF6">
        <w:rPr>
          <w:sz w:val="12"/>
        </w:rPr>
        <w:t xml:space="preserve">, Daniel Geller </w:t>
      </w:r>
      <w:r w:rsidRPr="00372FF6">
        <w:rPr>
          <w:rStyle w:val="StyleUnderline"/>
        </w:rPr>
        <w:t>concluded</w:t>
      </w:r>
      <w:r w:rsidRPr="00372FF6">
        <w:rPr>
          <w:sz w:val="12"/>
        </w:rPr>
        <w:t>, "</w:t>
      </w:r>
      <w:r w:rsidRPr="00372FF6">
        <w:rPr>
          <w:rStyle w:val="StyleUnderline"/>
        </w:rPr>
        <w:t xml:space="preserve">The </w:t>
      </w:r>
      <w:r w:rsidRPr="00372FF6">
        <w:rPr>
          <w:rStyle w:val="StyleUnderline"/>
          <w:sz w:val="24"/>
          <w:bdr w:val="single" w:sz="4" w:space="0" w:color="auto" w:frame="1"/>
        </w:rPr>
        <w:t>only polar structure</w:t>
      </w:r>
      <w:r w:rsidRPr="00372FF6">
        <w:rPr>
          <w:rStyle w:val="StyleUnderline"/>
          <w:sz w:val="24"/>
        </w:rPr>
        <w:t xml:space="preserve"> </w:t>
      </w:r>
      <w:r w:rsidRPr="00372FF6">
        <w:rPr>
          <w:rStyle w:val="StyleUnderline"/>
        </w:rPr>
        <w:t xml:space="preserve">that appears to influence conflict probability is </w:t>
      </w:r>
      <w:r w:rsidRPr="00372FF6">
        <w:rPr>
          <w:rStyle w:val="StyleUnderline"/>
          <w:sz w:val="24"/>
          <w:bdr w:val="single" w:sz="4" w:space="0" w:color="auto" w:frame="1"/>
        </w:rPr>
        <w:t>unipolarity</w:t>
      </w:r>
      <w:r w:rsidRPr="00372FF6">
        <w:rPr>
          <w:rStyle w:val="StyleUnderline"/>
          <w:sz w:val="16"/>
        </w:rPr>
        <w:t xml:space="preserve">. </w:t>
      </w:r>
      <w:r w:rsidRPr="00372FF6">
        <w:rPr>
          <w:sz w:val="12"/>
        </w:rPr>
        <w:t xml:space="preserve">Examinations of pre-Westphalian regional systems also support that finding.56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Except for moments of Chinese stagnation, war was extremely rare during that period; indeed, it was so rare that Chinese international relations scholars now extol that tianxia era as a model for the future of global order.58 </w:t>
      </w:r>
      <w:r w:rsidRPr="00372FF6">
        <w:rPr>
          <w:rStyle w:val="StyleUnderline"/>
        </w:rPr>
        <w:t>The post-Cold War era offers further evidence for</w:t>
      </w:r>
      <w:r w:rsidRPr="00372FF6">
        <w:rPr>
          <w:sz w:val="12"/>
        </w:rPr>
        <w:t xml:space="preserve"> </w:t>
      </w:r>
      <w:r w:rsidRPr="00372FF6">
        <w:rPr>
          <w:rStyle w:val="StyleUnderline"/>
        </w:rPr>
        <w:t>reduced security rivalries and greater stability in a hegemonic world order</w:t>
      </w:r>
      <w:r w:rsidRPr="00372FF6">
        <w:rPr>
          <w:sz w:val="12"/>
        </w:rPr>
        <w:t xml:space="preserve">. The </w:t>
      </w:r>
      <w:r w:rsidRPr="00372FF6">
        <w:rPr>
          <w:rStyle w:val="StyleUnderline"/>
        </w:rPr>
        <w:t>Human Security Report Project</w:t>
      </w:r>
      <w:r w:rsidRPr="00372FF6">
        <w:rPr>
          <w:sz w:val="12"/>
        </w:rPr>
        <w:t xml:space="preserve"> has tracked violent conflict in the post-1945 era, and its </w:t>
      </w:r>
      <w:r w:rsidRPr="00372FF6">
        <w:rPr>
          <w:rStyle w:val="StyleUnderline"/>
          <w:bdr w:val="single" w:sz="4" w:space="0" w:color="auto" w:frame="1"/>
        </w:rPr>
        <w:t>data are incontrovertible</w:t>
      </w:r>
      <w:r w:rsidRPr="00372FF6">
        <w:rPr>
          <w:sz w:val="12"/>
        </w:rPr>
        <w:t>—</w:t>
      </w:r>
      <w:r w:rsidRPr="00372FF6">
        <w:rPr>
          <w:rStyle w:val="StyleUnderline"/>
        </w:rPr>
        <w:t>there has been a marked and secular decline in interstate violence since the end of the Cold War</w:t>
      </w:r>
      <w:r w:rsidRPr="00372FF6">
        <w:rPr>
          <w:sz w:val="12"/>
        </w:rPr>
        <w:t xml:space="preserve">.31' </w:t>
      </w:r>
      <w:r w:rsidRPr="00372FF6">
        <w:rPr>
          <w:rStyle w:val="StyleUnderline"/>
        </w:rPr>
        <w:t>There has been a further decline in other forms of violence</w:t>
      </w:r>
      <w:r w:rsidRPr="00372FF6">
        <w:rPr>
          <w:sz w:val="12"/>
        </w:rPr>
        <w:t xml:space="preserve">, such as civil war and extrajudicial killings. </w:t>
      </w:r>
      <w:r w:rsidRPr="00372FF6">
        <w:rPr>
          <w:rStyle w:val="StyleUnderline"/>
          <w:bdr w:val="single" w:sz="4" w:space="0" w:color="auto" w:frame="1"/>
        </w:rPr>
        <w:t>Consistent with the logic of unipolarity</w:t>
      </w:r>
      <w:r w:rsidRPr="00372FF6">
        <w:rPr>
          <w:sz w:val="12"/>
        </w:rPr>
        <w:t xml:space="preserve">, </w:t>
      </w:r>
      <w:r w:rsidRPr="00372FF6">
        <w:rPr>
          <w:rStyle w:val="StyleUnderline"/>
        </w:rPr>
        <w:t>global military expenditures declined dramatically following the end of the Cold War</w:t>
      </w:r>
      <w:r w:rsidRPr="00372FF6">
        <w:rPr>
          <w:sz w:val="12"/>
        </w:rPr>
        <w:t xml:space="preserve">. Global expenditures on defense as a percentage of global output averaged 5.1 percent between 1972 and 1990. Over the past decade—despite the global "war on terror"—defense expenditures as a percentage of global output have averaged only 2.5 percent.60 </w:t>
      </w:r>
      <w:r w:rsidRPr="00372FF6">
        <w:rPr>
          <w:rStyle w:val="StyleUnderline"/>
        </w:rPr>
        <w:t xml:space="preserve">The </w:t>
      </w:r>
      <w:r w:rsidRPr="00372FF6">
        <w:rPr>
          <w:rStyle w:val="StyleUnderline"/>
          <w:bdr w:val="single" w:sz="4" w:space="0" w:color="auto" w:frame="1"/>
        </w:rPr>
        <w:t>peace dividend</w:t>
      </w:r>
      <w:r w:rsidRPr="00372FF6">
        <w:rPr>
          <w:rStyle w:val="StyleUnderline"/>
        </w:rPr>
        <w:t xml:space="preserve"> from the shift to unipolarity has been significant</w:t>
      </w:r>
      <w:r w:rsidRPr="00372FF6">
        <w:rPr>
          <w:sz w:val="12"/>
        </w:rPr>
        <w:t xml:space="preserve">. </w:t>
      </w:r>
      <w:r w:rsidRPr="00372FF6">
        <w:rPr>
          <w:rStyle w:val="StyleUnderline"/>
          <w:bdr w:val="single" w:sz="4" w:space="0" w:color="auto" w:frame="1"/>
        </w:rPr>
        <w:t>Military primacy alone is not the sole cause</w:t>
      </w:r>
      <w:r w:rsidRPr="00372FF6">
        <w:rPr>
          <w:sz w:val="12"/>
        </w:rPr>
        <w:t xml:space="preserve"> </w:t>
      </w:r>
      <w:r w:rsidRPr="00372FF6">
        <w:rPr>
          <w:rStyle w:val="StyleUnderline"/>
        </w:rPr>
        <w:t>of that decline</w:t>
      </w:r>
      <w:r w:rsidRPr="00372FF6">
        <w:rPr>
          <w:sz w:val="12"/>
        </w:rPr>
        <w:t xml:space="preserve">. </w:t>
      </w:r>
      <w:r w:rsidRPr="00372FF6">
        <w:rPr>
          <w:rStyle w:val="StyleUnderline"/>
        </w:rPr>
        <w:t>A growing body of work suggests that the post-Cold War decline is merely the continuation of a long-term secular trend toward less violence</w:t>
      </w:r>
      <w:r w:rsidRPr="00372FF6">
        <w:rPr>
          <w:sz w:val="12"/>
        </w:rPr>
        <w:t>.61 Still, even scholars advancing that long-term argument acknowledge the role that U.S. military hegemony plays. Joshua Goldstein, for example, attributes part of the decline in violent conflict to "the end of the cold war, and to a unipolar world order with a single superpower to impose its will in places like Kuwait, Serbia, and Afghanistan</w:t>
      </w:r>
      <w:proofErr w:type="gramStart"/>
      <w:r w:rsidRPr="00372FF6">
        <w:rPr>
          <w:sz w:val="12"/>
        </w:rPr>
        <w:t>. . . .</w:t>
      </w:r>
      <w:proofErr w:type="gramEnd"/>
      <w:r w:rsidRPr="00372FF6">
        <w:rPr>
          <w:sz w:val="12"/>
        </w:rPr>
        <w:t xml:space="preserve"> [A] unipolar world is inherently more peaceful than the bipolar one where two superpowers fueled rival armies around the world."62 There are two significant caveats, however. The first reservation is that eventually the cost of maintaining global public goods catches up to the sole superpower. Other countries will </w:t>
      </w:r>
      <w:proofErr w:type="gramStart"/>
      <w:r w:rsidRPr="00372FF6">
        <w:rPr>
          <w:sz w:val="12"/>
        </w:rPr>
        <w:t>free-ride</w:t>
      </w:r>
      <w:proofErr w:type="gramEnd"/>
      <w:r w:rsidRPr="00372FF6">
        <w:rPr>
          <w:sz w:val="12"/>
        </w:rPr>
        <w:t xml:space="preserve"> off the hegemon, allowing them to grow faster. Technologies diffuse from the hegemonic power to the rest of the world, facilitating catch-up. Chinese analysts have posited that those phenomena are occurring right now, allowing China to outgrow the United States.6"1 The absence of burden sharing is particularly acute on the military side of the public goods equation. Eugene Gholz and Daryl Press argue that the costs of a forward military presence outweigh the gains to the United States from global stability.64 Nuno Monteiro observes that the United States has been at war in 13 of the 22 post-Cold War years—a marked contrast to pre-1989 levels.65 Those military operations might have prevented wider wars from breaking out, but the United States pays the price in blood and treasure. The costs of the Iraq and Afghanistan operations have exacted a significant toll on America's fiscal health—more than $3 trillion to date, with an estimated $4-$6 trillion total for those conflicts.66 The second caveat is whether military power alone is the primary driver for the public goods benefits of unipolarity. </w:t>
      </w:r>
      <w:r w:rsidRPr="00372FF6">
        <w:rPr>
          <w:rStyle w:val="StyleUnderline"/>
        </w:rPr>
        <w:t>Most scholars who</w:t>
      </w:r>
      <w:r w:rsidRPr="00372FF6">
        <w:rPr>
          <w:sz w:val="12"/>
        </w:rPr>
        <w:t xml:space="preserve"> attempt to </w:t>
      </w:r>
      <w:r w:rsidRPr="00372FF6">
        <w:rPr>
          <w:rStyle w:val="StyleUnderline"/>
        </w:rPr>
        <w:t>determine the presence of unipolarity do not rely solely on military measures to make that assertion</w:t>
      </w:r>
      <w:r w:rsidRPr="00372FF6">
        <w:rPr>
          <w:sz w:val="12"/>
        </w:rPr>
        <w:t xml:space="preserve">. </w:t>
      </w:r>
      <w:r w:rsidRPr="00372FF6">
        <w:rPr>
          <w:rStyle w:val="StyleUnderline"/>
        </w:rPr>
        <w:t>The literature on measuring state power relies on multiple metrics</w:t>
      </w:r>
      <w:r w:rsidRPr="00372FF6">
        <w:rPr>
          <w:sz w:val="12"/>
        </w:rPr>
        <w:t xml:space="preserve">. Joseph Nye has repeatedly referred to power in world politics as a "three-dimensional chessboard" that comprises military, economic, and "soft power" dimensions. Scholars who debate the persistence of American unipolarity include, at a minimum, both economic and military measures of power.67 </w:t>
      </w:r>
      <w:r w:rsidRPr="00372FF6">
        <w:rPr>
          <w:rStyle w:val="StyleUnderline"/>
        </w:rPr>
        <w:t>Hegemony relies on multiple channels of power. That</w:t>
      </w:r>
      <w:r w:rsidRPr="00372FF6">
        <w:rPr>
          <w:sz w:val="12"/>
        </w:rPr>
        <w:t xml:space="preserve"> fact </w:t>
      </w:r>
      <w:r w:rsidRPr="00372FF6">
        <w:rPr>
          <w:rStyle w:val="StyleUnderline"/>
        </w:rPr>
        <w:t>matters because the</w:t>
      </w:r>
      <w:r w:rsidRPr="00372FF6">
        <w:rPr>
          <w:sz w:val="12"/>
        </w:rPr>
        <w:t xml:space="preserve"> </w:t>
      </w:r>
      <w:r w:rsidRPr="00372FF6">
        <w:rPr>
          <w:rStyle w:val="StyleUnderline"/>
          <w:bdr w:val="single" w:sz="4" w:space="0" w:color="auto" w:frame="1"/>
        </w:rPr>
        <w:t>primary causal mechanism</w:t>
      </w:r>
      <w:r w:rsidRPr="00372FF6">
        <w:rPr>
          <w:sz w:val="12"/>
        </w:rPr>
        <w:t xml:space="preserve"> </w:t>
      </w:r>
      <w:r w:rsidRPr="00372FF6">
        <w:rPr>
          <w:rStyle w:val="StyleUnderline"/>
        </w:rPr>
        <w:t xml:space="preserve">through which unipolarity leads to peace and prosperity is the </w:t>
      </w:r>
      <w:r w:rsidRPr="00372FF6">
        <w:rPr>
          <w:rStyle w:val="StyleUnderline"/>
          <w:bdr w:val="single" w:sz="4" w:space="0" w:color="auto" w:frame="1"/>
        </w:rPr>
        <w:t>elimination of uncertainty</w:t>
      </w:r>
      <w:r w:rsidRPr="00372FF6">
        <w:rPr>
          <w:sz w:val="12"/>
        </w:rPr>
        <w:t xml:space="preserve">.68 </w:t>
      </w:r>
      <w:r w:rsidRPr="00372FF6">
        <w:rPr>
          <w:rStyle w:val="StyleUnderline"/>
        </w:rPr>
        <w:t>When hegemony is uncontested</w:t>
      </w:r>
      <w:r w:rsidRPr="00372FF6">
        <w:rPr>
          <w:sz w:val="12"/>
        </w:rPr>
        <w:t xml:space="preserve"> and is acknowledged by all major actors, </w:t>
      </w:r>
      <w:r w:rsidRPr="00372FF6">
        <w:rPr>
          <w:rStyle w:val="StyleUnderline"/>
        </w:rPr>
        <w:t>secondary states have less of a need to attempt to balance or to engage in status-seeking behavior.</w:t>
      </w:r>
      <w:r w:rsidRPr="00372FF6">
        <w:rPr>
          <w:sz w:val="12"/>
        </w:rPr>
        <w:t xml:space="preserve"> Indeed, even scholars who argue for the persistence of unipolarity acknowledge the importance of preeminence across a variety of power metrics. Wohlforth notes: The theory suggests that it is not just the aggregate distribution of capabilities that matters for status competition but also the evenness with which key dimensions—such as naval, military, economic, and technological—are distributed. Uneven capability portfolios—when states excel in different relevant material dimensions—make status inconsistency more likely. </w:t>
      </w:r>
      <w:r w:rsidRPr="00372FF6">
        <w:rPr>
          <w:rStyle w:val="StyleUnderline"/>
        </w:rPr>
        <w:t xml:space="preserve">When an actor possesses </w:t>
      </w:r>
      <w:r w:rsidRPr="00372FF6">
        <w:rPr>
          <w:rStyle w:val="StyleUnderline"/>
          <w:sz w:val="24"/>
          <w:bdr w:val="single" w:sz="4" w:space="0" w:color="auto" w:frame="1"/>
        </w:rPr>
        <w:t>some attributes of high status but not others</w:t>
      </w:r>
      <w:r w:rsidRPr="00372FF6">
        <w:rPr>
          <w:rStyle w:val="StyleUnderline"/>
        </w:rPr>
        <w:t>, uncertainty and status inconsistency are likely</w:t>
      </w:r>
      <w:r w:rsidRPr="00372FF6">
        <w:rPr>
          <w:sz w:val="12"/>
        </w:rPr>
        <w:t xml:space="preserve">. The more a lower-ranked actor matches the higher-ranked group in some but not all key material dimensions of status, the more likely it is to conceive an interest in contesting its rank and the more likely the higher-ranked state is to resist."9 </w:t>
      </w:r>
      <w:r w:rsidRPr="00372FF6">
        <w:rPr>
          <w:rStyle w:val="StyleUnderline"/>
        </w:rPr>
        <w:t>If Wohlforth's logic is accurate, then</w:t>
      </w:r>
      <w:r w:rsidRPr="00372FF6">
        <w:rPr>
          <w:sz w:val="12"/>
        </w:rPr>
        <w:t xml:space="preserve"> </w:t>
      </w:r>
      <w:r w:rsidRPr="00372FF6">
        <w:rPr>
          <w:rStyle w:val="StyleUnderline"/>
          <w:bdr w:val="single" w:sz="4" w:space="0" w:color="auto" w:frame="1"/>
        </w:rPr>
        <w:t>military power alone does not explain the reduction of conflict</w:t>
      </w:r>
      <w:r w:rsidRPr="00372FF6">
        <w:rPr>
          <w:sz w:val="12"/>
        </w:rPr>
        <w:t xml:space="preserve"> </w:t>
      </w:r>
      <w:r w:rsidRPr="00372FF6">
        <w:rPr>
          <w:rStyle w:val="StyleUnderline"/>
        </w:rPr>
        <w:t>or security rivalries in the post-Cold War era. It is the</w:t>
      </w:r>
      <w:r w:rsidRPr="00372FF6">
        <w:rPr>
          <w:sz w:val="12"/>
        </w:rPr>
        <w:t xml:space="preserve"> </w:t>
      </w:r>
      <w:r w:rsidRPr="00372FF6">
        <w:rPr>
          <w:rStyle w:val="StyleUnderline"/>
          <w:sz w:val="24"/>
          <w:bdr w:val="single" w:sz="4" w:space="0" w:color="auto" w:frame="1"/>
        </w:rPr>
        <w:t>combination</w:t>
      </w:r>
      <w:r w:rsidRPr="00372FF6">
        <w:rPr>
          <w:sz w:val="12"/>
        </w:rPr>
        <w:t xml:space="preserve"> </w:t>
      </w:r>
      <w:r w:rsidRPr="00372FF6">
        <w:rPr>
          <w:rStyle w:val="StyleUnderline"/>
        </w:rPr>
        <w:t>of military and</w:t>
      </w:r>
      <w:r w:rsidRPr="00372FF6">
        <w:rPr>
          <w:sz w:val="12"/>
        </w:rPr>
        <w:t xml:space="preserve"> </w:t>
      </w:r>
      <w:r w:rsidRPr="00372FF6">
        <w:rPr>
          <w:rStyle w:val="StyleUnderline"/>
          <w:sz w:val="24"/>
          <w:bdr w:val="single" w:sz="4" w:space="0" w:color="auto" w:frame="1"/>
        </w:rPr>
        <w:t>economic supremacy</w:t>
      </w:r>
      <w:r w:rsidRPr="00372FF6">
        <w:rPr>
          <w:sz w:val="12"/>
        </w:rPr>
        <w:t xml:space="preserve"> </w:t>
      </w:r>
      <w:r w:rsidRPr="00372FF6">
        <w:rPr>
          <w:rStyle w:val="StyleUnderline"/>
        </w:rPr>
        <w:t>that leads to</w:t>
      </w:r>
      <w:r w:rsidRPr="00372FF6">
        <w:rPr>
          <w:sz w:val="12"/>
        </w:rPr>
        <w:t xml:space="preserve"> </w:t>
      </w:r>
      <w:r w:rsidRPr="00372FF6">
        <w:rPr>
          <w:rStyle w:val="StyleUnderline"/>
        </w:rPr>
        <w:t>peace and prosperity. For unipolarity to yield</w:t>
      </w:r>
      <w:r w:rsidRPr="00372FF6">
        <w:rPr>
          <w:sz w:val="12"/>
        </w:rPr>
        <w:t xml:space="preserve"> positive economic benefits through </w:t>
      </w:r>
      <w:r w:rsidRPr="00372FF6">
        <w:rPr>
          <w:rStyle w:val="StyleUnderline"/>
          <w:bdr w:val="single" w:sz="4" w:space="0" w:color="auto" w:frame="1"/>
        </w:rPr>
        <w:t>systemic stability</w:t>
      </w:r>
      <w:r w:rsidRPr="00372FF6">
        <w:rPr>
          <w:sz w:val="12"/>
        </w:rPr>
        <w:t xml:space="preserve">, </w:t>
      </w:r>
      <w:r w:rsidRPr="00372FF6">
        <w:rPr>
          <w:rStyle w:val="StyleUnderline"/>
        </w:rPr>
        <w:t xml:space="preserve">it </w:t>
      </w:r>
      <w:r w:rsidRPr="00372FF6">
        <w:rPr>
          <w:rStyle w:val="StyleUnderline"/>
          <w:bdr w:val="single" w:sz="4" w:space="0" w:color="auto" w:frame="1"/>
        </w:rPr>
        <w:t>must</w:t>
      </w:r>
      <w:r w:rsidRPr="00372FF6">
        <w:rPr>
          <w:rStyle w:val="StyleUnderline"/>
        </w:rPr>
        <w:t xml:space="preserve"> be</w:t>
      </w:r>
      <w:r w:rsidRPr="00372FF6">
        <w:rPr>
          <w:sz w:val="12"/>
        </w:rPr>
        <w:t xml:space="preserve"> </w:t>
      </w:r>
      <w:proofErr w:type="gramStart"/>
      <w:r w:rsidRPr="00372FF6">
        <w:rPr>
          <w:rStyle w:val="StyleUnderline"/>
          <w:bdr w:val="single" w:sz="4" w:space="0" w:color="auto" w:frame="1"/>
        </w:rPr>
        <w:t>full-spectrum</w:t>
      </w:r>
      <w:proofErr w:type="gramEnd"/>
      <w:r w:rsidRPr="00372FF6">
        <w:rPr>
          <w:rStyle w:val="StyleUnderline"/>
          <w:bdr w:val="single" w:sz="4" w:space="0" w:color="auto" w:frame="1"/>
        </w:rPr>
        <w:t xml:space="preserve"> unipolarity</w:t>
      </w:r>
      <w:r w:rsidRPr="00372FF6">
        <w:rPr>
          <w:sz w:val="12"/>
        </w:rPr>
        <w:t xml:space="preserve">. That observation is problematic for the present and future. As previously noted, </w:t>
      </w:r>
      <w:r w:rsidRPr="00372FF6">
        <w:rPr>
          <w:rStyle w:val="StyleUnderline"/>
        </w:rPr>
        <w:t>a broad-based consensus holds that the military primacy of the U</w:t>
      </w:r>
      <w:r w:rsidRPr="00372FF6">
        <w:rPr>
          <w:sz w:val="12"/>
        </w:rPr>
        <w:t xml:space="preserve">nited </w:t>
      </w:r>
      <w:r w:rsidRPr="00372FF6">
        <w:rPr>
          <w:rStyle w:val="StyleUnderline"/>
        </w:rPr>
        <w:t>S</w:t>
      </w:r>
      <w:r w:rsidRPr="00372FF6">
        <w:rPr>
          <w:sz w:val="12"/>
        </w:rPr>
        <w:t xml:space="preserve">tates </w:t>
      </w:r>
      <w:r w:rsidRPr="00372FF6">
        <w:rPr>
          <w:rStyle w:val="StyleUnderline"/>
        </w:rPr>
        <w:t>will remain uncontested</w:t>
      </w:r>
      <w:r w:rsidRPr="00372FF6">
        <w:rPr>
          <w:sz w:val="12"/>
        </w:rPr>
        <w:t xml:space="preserve"> for the next decade at least; indeed, even extrapolating current trends, it is far from clear whether Chinese military spending will catch up with the United States in the next generation.70 </w:t>
      </w:r>
      <w:r w:rsidRPr="00372FF6">
        <w:rPr>
          <w:rStyle w:val="StyleUnderline"/>
          <w:bdr w:val="single" w:sz="4" w:space="0" w:color="auto" w:frame="1"/>
        </w:rPr>
        <w:t>U.S. economic primacy is another question entirely</w:t>
      </w:r>
      <w:r w:rsidRPr="00372FF6">
        <w:rPr>
          <w:sz w:val="12"/>
        </w:rPr>
        <w:t xml:space="preserve">, however. Multiple private-sector and public-sector estimates assert that China will overtake the United States within the next decade. The International Monetary Fund projects that China's GDP will overtake that of the United States, as measured using purchasing power parity, by the year 2016. At least one estimate posits that China has already overtaken the U.S. economy in purchasing power parity.71 China has been increasingly willing to use its economic power to influence its near abroad, such as withholding rare-earth exports to Japan after a Chinese fishing boat captain was seized in disputed territorial waters.72 It has also attempted to use its economic power to influence U.S. economic policy.73 </w:t>
      </w:r>
      <w:r w:rsidRPr="00372FF6">
        <w:rPr>
          <w:rStyle w:val="StyleUnderline"/>
        </w:rPr>
        <w:t>China's economic rise has reintroduced uncertainty into assessments about the global distribution of power</w:t>
      </w:r>
      <w:r w:rsidRPr="00372FF6">
        <w:rPr>
          <w:sz w:val="12"/>
        </w:rPr>
        <w:t xml:space="preserve">. That perceptual gap is revealed in the different national responses to the April 2012 Pew Global Attitudes survey.74 On the one hand, when asked to name "the world's leading economic power," only Turkey and Mexico had </w:t>
      </w:r>
      <w:proofErr w:type="gramStart"/>
      <w:r w:rsidRPr="00372FF6">
        <w:rPr>
          <w:sz w:val="12"/>
        </w:rPr>
        <w:t>a majority of</w:t>
      </w:r>
      <w:proofErr w:type="gramEnd"/>
      <w:r w:rsidRPr="00372FF6">
        <w:rPr>
          <w:sz w:val="12"/>
        </w:rPr>
        <w:t xml:space="preserve"> respondents name the United States. On the other hand, in five of the original G-7 economies, strong majorities or pluralities named China as the world's leading economic power. In other words, an increasing proportion of the developed and developing world thinks that economic primacy has shifted to China. One could argue that elites are immune from mass misperceptions; U.S. policymakers interpret China's rise differently.7. But that does not appear to be the case here. Both public rhetoric and private diplomatic discourse suggest that U.S. policymakers share that view of China's new economic status with the global public.76 That perception is wrong. </w:t>
      </w:r>
      <w:r w:rsidRPr="00372FF6">
        <w:rPr>
          <w:rStyle w:val="StyleUnderline"/>
          <w:bdr w:val="single" w:sz="4" w:space="0" w:color="auto" w:frame="1"/>
        </w:rPr>
        <w:t>By any objective assessment</w:t>
      </w:r>
      <w:r w:rsidRPr="00372FF6">
        <w:rPr>
          <w:sz w:val="12"/>
        </w:rPr>
        <w:t xml:space="preserve">, </w:t>
      </w:r>
      <w:r w:rsidRPr="00372FF6">
        <w:rPr>
          <w:rStyle w:val="StyleUnderline"/>
        </w:rPr>
        <w:t>the U</w:t>
      </w:r>
      <w:r w:rsidRPr="00372FF6">
        <w:rPr>
          <w:sz w:val="12"/>
        </w:rPr>
        <w:t xml:space="preserve">nited </w:t>
      </w:r>
      <w:r w:rsidRPr="00372FF6">
        <w:rPr>
          <w:rStyle w:val="StyleUnderline"/>
        </w:rPr>
        <w:t>S</w:t>
      </w:r>
      <w:r w:rsidRPr="00372FF6">
        <w:rPr>
          <w:sz w:val="12"/>
        </w:rPr>
        <w:t xml:space="preserve">tates </w:t>
      </w:r>
      <w:r w:rsidRPr="00372FF6">
        <w:rPr>
          <w:rStyle w:val="StyleUnderline"/>
          <w:bdr w:val="single" w:sz="4" w:space="0" w:color="auto" w:frame="1"/>
        </w:rPr>
        <w:t>remains the world's largest and most powerful economy</w:t>
      </w:r>
      <w:r w:rsidRPr="00372FF6">
        <w:rPr>
          <w:sz w:val="12"/>
        </w:rPr>
        <w:t xml:space="preserve">; </w:t>
      </w:r>
      <w:r w:rsidRPr="00372FF6">
        <w:rPr>
          <w:rStyle w:val="StyleUnderline"/>
        </w:rPr>
        <w:t>it is</w:t>
      </w:r>
      <w:r w:rsidRPr="00372FF6">
        <w:rPr>
          <w:sz w:val="12"/>
        </w:rPr>
        <w:t xml:space="preserve"> also </w:t>
      </w:r>
      <w:r w:rsidRPr="00372FF6">
        <w:rPr>
          <w:rStyle w:val="StyleUnderline"/>
        </w:rPr>
        <w:t>more appropriate to measure economic power by market exchange rates rather than by purchasing power parity</w:t>
      </w:r>
      <w:r w:rsidRPr="00372FF6">
        <w:rPr>
          <w:sz w:val="12"/>
        </w:rPr>
        <w:t xml:space="preserve">.77 Furthermore, </w:t>
      </w:r>
      <w:r w:rsidRPr="00372FF6">
        <w:rPr>
          <w:rStyle w:val="StyleUnderline"/>
        </w:rPr>
        <w:t>there are excellent reasons to doubt the straight-line extrapolation of China's economic ascent.</w:t>
      </w:r>
      <w:r w:rsidRPr="00372FF6">
        <w:rPr>
          <w:sz w:val="12"/>
        </w:rPr>
        <w:t xml:space="preserve">78 Still, according to Wohlforth's logic, the shift in perceptions alone should lead to increases in status-seeking behavior by China. And, indeed, that argument parsimoniously explains the Sino-American relationship since the start of 2009.7P In the aftermath of the 2008 financial crisis, China challenged the security status quo. In early 2009, Chinese ships engaged in multiple skirmishes with U.S. surveillance vessels </w:t>
      </w:r>
      <w:proofErr w:type="gramStart"/>
      <w:r w:rsidRPr="00372FF6">
        <w:rPr>
          <w:sz w:val="12"/>
        </w:rPr>
        <w:t>in an effort to</w:t>
      </w:r>
      <w:proofErr w:type="gramEnd"/>
      <w:r w:rsidRPr="00372FF6">
        <w:rPr>
          <w:sz w:val="12"/>
        </w:rPr>
        <w:t xml:space="preserve"> hinder American naval intelligence-gathering efforts.80 Beijing responded angrily and forcefully to the awarding of the 2010 Nobel Peace Prize to activist Liu Xiaobo. China reacted to routine U.S. arms sales to Taiwan with extremely hostile rhetoric and threats to sanction U.S. firms. China refused to condemn North Korea for sinking the South Korean ship Cheonmi, frustrating </w:t>
      </w:r>
      <w:proofErr w:type="gramStart"/>
      <w:r w:rsidRPr="00372FF6">
        <w:rPr>
          <w:sz w:val="12"/>
        </w:rPr>
        <w:t>Japan</w:t>
      </w:r>
      <w:proofErr w:type="gramEnd"/>
      <w:r w:rsidRPr="00372FF6">
        <w:rPr>
          <w:sz w:val="12"/>
        </w:rPr>
        <w:t xml:space="preserve"> and South Korea. In response to pushback from the United States and the Association of Southeast Asian Nations on the South China Sea at the 2010 ASEAN Regional Forum, Chinese Foreign Minister Yang Jiechi responded by lecturing other participants that "China is a big country and other countries are small countries, and that's just a fact."81</w:t>
      </w:r>
    </w:p>
    <w:p w14:paraId="5DBE8DE1" w14:textId="77777777" w:rsidR="00E931FF" w:rsidRPr="00372FF6" w:rsidRDefault="00E931FF" w:rsidP="00E931FF">
      <w:pPr>
        <w:pStyle w:val="Heading3"/>
      </w:pPr>
      <w:r w:rsidRPr="00372FF6">
        <w:t>T/C---Hospitals</w:t>
      </w:r>
    </w:p>
    <w:p w14:paraId="7255D7FD" w14:textId="77777777" w:rsidR="00E931FF" w:rsidRPr="00372FF6" w:rsidRDefault="00E931FF" w:rsidP="00E931FF">
      <w:pPr>
        <w:pStyle w:val="Heading4"/>
        <w:rPr>
          <w:rFonts w:cs="Times New Roman"/>
          <w:szCs w:val="26"/>
        </w:rPr>
      </w:pPr>
      <w:r w:rsidRPr="00372FF6">
        <w:rPr>
          <w:rFonts w:cs="Times New Roman"/>
          <w:szCs w:val="26"/>
        </w:rPr>
        <w:t xml:space="preserve">Recessions turn </w:t>
      </w:r>
      <w:r w:rsidRPr="00372FF6">
        <w:rPr>
          <w:rFonts w:cs="Times New Roman"/>
          <w:szCs w:val="26"/>
          <w:u w:val="single"/>
        </w:rPr>
        <w:t>hospital effectiveness</w:t>
      </w:r>
      <w:r w:rsidRPr="00372FF6">
        <w:rPr>
          <w:rFonts w:cs="Times New Roman"/>
          <w:szCs w:val="26"/>
        </w:rPr>
        <w:t xml:space="preserve"> and prevent pandemic detection or treatment, also turns death </w:t>
      </w:r>
      <w:proofErr w:type="gramStart"/>
      <w:r w:rsidRPr="00372FF6">
        <w:rPr>
          <w:rFonts w:cs="Times New Roman"/>
          <w:szCs w:val="26"/>
        </w:rPr>
        <w:t>gaps</w:t>
      </w:r>
      <w:proofErr w:type="gramEnd"/>
    </w:p>
    <w:p w14:paraId="624BEA49" w14:textId="77777777" w:rsidR="00E931FF" w:rsidRPr="00372FF6" w:rsidRDefault="00E931FF" w:rsidP="00E931FF">
      <w:pPr>
        <w:rPr>
          <w:rStyle w:val="Style13ptBold"/>
          <w:b w:val="0"/>
          <w:bCs w:val="0"/>
        </w:rPr>
      </w:pPr>
      <w:r w:rsidRPr="00372FF6">
        <w:rPr>
          <w:rStyle w:val="Style13ptBold"/>
          <w:szCs w:val="26"/>
        </w:rPr>
        <w:t>Frye ’10</w:t>
      </w:r>
      <w:r w:rsidRPr="00372FF6">
        <w:t xml:space="preserve"> (</w:t>
      </w:r>
      <w:r w:rsidRPr="00372FF6">
        <w:rPr>
          <w:u w:val="single"/>
        </w:rPr>
        <w:t>Jenna Frye</w:t>
      </w:r>
      <w:r w:rsidRPr="00372FF6">
        <w:t xml:space="preserve"> – former Editorial Assistant @ the University of Michigan Health System, quoting a study by: </w:t>
      </w:r>
      <w:r w:rsidRPr="00372FF6">
        <w:rPr>
          <w:u w:val="single"/>
        </w:rPr>
        <w:t>Jeremy Sussman</w:t>
      </w:r>
      <w:r w:rsidRPr="00372FF6">
        <w:t xml:space="preserve"> – MSc in Health and Medical Sciences @ the University of California, Berkeley, MD @ the University of California, San Fransisco. </w:t>
      </w:r>
      <w:r w:rsidRPr="00372FF6">
        <w:rPr>
          <w:u w:val="single"/>
        </w:rPr>
        <w:t>Lakshmi K. Halasyamani</w:t>
      </w:r>
      <w:r w:rsidRPr="00372FF6">
        <w:t xml:space="preserve"> – vice president for quality and systems improvement at St. Joseph Mercy Health </w:t>
      </w:r>
      <w:proofErr w:type="gramStart"/>
      <w:r w:rsidRPr="00372FF6">
        <w:t xml:space="preserve">System  </w:t>
      </w:r>
      <w:r w:rsidRPr="00372FF6">
        <w:rPr>
          <w:u w:val="single"/>
        </w:rPr>
        <w:t>Matthew</w:t>
      </w:r>
      <w:proofErr w:type="gramEnd"/>
      <w:r w:rsidRPr="00372FF6">
        <w:rPr>
          <w:u w:val="single"/>
        </w:rPr>
        <w:t xml:space="preserve"> M. Davis</w:t>
      </w:r>
      <w:r w:rsidRPr="00372FF6">
        <w:t xml:space="preserve"> – associate professor of pediatrics and communicable diseases and internal medicine at the U-M Medical School and associate professor of public policy at U-M's Gerald R Ford School of Public Policy. “Is the current recession compromising hospital quality?” 10 June 2010, http://www.uofmhealth.org/news/1627recession-and-hospital-quality)</w:t>
      </w:r>
    </w:p>
    <w:p w14:paraId="1567E995" w14:textId="77777777" w:rsidR="00E931FF" w:rsidRPr="00372FF6" w:rsidRDefault="00E931FF" w:rsidP="00E931FF">
      <w:pPr>
        <w:rPr>
          <w:sz w:val="16"/>
          <w:szCs w:val="16"/>
        </w:rPr>
      </w:pPr>
      <w:r w:rsidRPr="00372FF6">
        <w:rPr>
          <w:sz w:val="16"/>
          <w:szCs w:val="16"/>
        </w:rPr>
        <w:t xml:space="preserve">The </w:t>
      </w:r>
      <w:r w:rsidRPr="00372FF6">
        <w:rPr>
          <w:rStyle w:val="StyleUnderline"/>
        </w:rPr>
        <w:t>researchers speculate</w:t>
      </w:r>
      <w:r w:rsidRPr="00372FF6">
        <w:rPr>
          <w:sz w:val="16"/>
          <w:szCs w:val="16"/>
        </w:rPr>
        <w:t xml:space="preserve"> </w:t>
      </w:r>
      <w:r w:rsidRPr="00372FF6">
        <w:rPr>
          <w:rStyle w:val="Emphasis"/>
        </w:rPr>
        <w:t>hospital cutbacks</w:t>
      </w:r>
      <w:r w:rsidRPr="00372FF6">
        <w:rPr>
          <w:sz w:val="16"/>
          <w:szCs w:val="16"/>
        </w:rPr>
        <w:t xml:space="preserve"> </w:t>
      </w:r>
      <w:r w:rsidRPr="00372FF6">
        <w:rPr>
          <w:rStyle w:val="StyleUnderline"/>
        </w:rPr>
        <w:t>may risk the</w:t>
      </w:r>
      <w:r w:rsidRPr="00372FF6">
        <w:rPr>
          <w:sz w:val="16"/>
          <w:szCs w:val="16"/>
        </w:rPr>
        <w:t xml:space="preserve"> </w:t>
      </w:r>
      <w:r w:rsidRPr="00372FF6">
        <w:rPr>
          <w:rStyle w:val="Emphasis"/>
        </w:rPr>
        <w:t>quality</w:t>
      </w:r>
      <w:r w:rsidRPr="00372FF6">
        <w:rPr>
          <w:sz w:val="16"/>
          <w:szCs w:val="16"/>
        </w:rPr>
        <w:t xml:space="preserve"> </w:t>
      </w:r>
      <w:r w:rsidRPr="00372FF6">
        <w:rPr>
          <w:rStyle w:val="StyleUnderline"/>
        </w:rPr>
        <w:t>and</w:t>
      </w:r>
      <w:r w:rsidRPr="00372FF6">
        <w:rPr>
          <w:sz w:val="16"/>
          <w:szCs w:val="16"/>
        </w:rPr>
        <w:t xml:space="preserve"> </w:t>
      </w:r>
      <w:r w:rsidRPr="00372FF6">
        <w:rPr>
          <w:rStyle w:val="Emphasis"/>
        </w:rPr>
        <w:t xml:space="preserve">safety of health care </w:t>
      </w:r>
      <w:proofErr w:type="gramStart"/>
      <w:r w:rsidRPr="00372FF6">
        <w:rPr>
          <w:rStyle w:val="Emphasis"/>
        </w:rPr>
        <w:t>delivery</w:t>
      </w:r>
      <w:r w:rsidRPr="00372FF6">
        <w:rPr>
          <w:sz w:val="16"/>
          <w:szCs w:val="16"/>
        </w:rPr>
        <w:t xml:space="preserve">, </w:t>
      </w:r>
      <w:r w:rsidRPr="00372FF6">
        <w:rPr>
          <w:rStyle w:val="StyleUnderline"/>
        </w:rPr>
        <w:t>and</w:t>
      </w:r>
      <w:proofErr w:type="gramEnd"/>
      <w:r w:rsidRPr="00372FF6">
        <w:rPr>
          <w:rStyle w:val="StyleUnderline"/>
        </w:rPr>
        <w:t xml:space="preserve"> urge the federal government to improve public awareness of overcrowding emergency services</w:t>
      </w:r>
      <w:r w:rsidRPr="00372FF6">
        <w:rPr>
          <w:sz w:val="16"/>
          <w:szCs w:val="16"/>
        </w:rPr>
        <w:t xml:space="preserve">, </w:t>
      </w:r>
      <w:r w:rsidRPr="00372FF6">
        <w:rPr>
          <w:rStyle w:val="StyleUnderline"/>
        </w:rPr>
        <w:t>nurse-to-patient ratios</w:t>
      </w:r>
      <w:r w:rsidRPr="00372FF6">
        <w:rPr>
          <w:sz w:val="16"/>
          <w:szCs w:val="16"/>
        </w:rPr>
        <w:t xml:space="preserve"> </w:t>
      </w:r>
      <w:r w:rsidRPr="00372FF6">
        <w:rPr>
          <w:rStyle w:val="StyleUnderline"/>
        </w:rPr>
        <w:t>and use of information technology</w:t>
      </w:r>
      <w:r w:rsidRPr="00372FF6">
        <w:rPr>
          <w:sz w:val="16"/>
          <w:szCs w:val="16"/>
        </w:rPr>
        <w:t>.</w:t>
      </w:r>
    </w:p>
    <w:p w14:paraId="4E78C4A8" w14:textId="77777777" w:rsidR="00E931FF" w:rsidRPr="00372FF6" w:rsidRDefault="00E931FF" w:rsidP="00E931FF">
      <w:pPr>
        <w:rPr>
          <w:sz w:val="16"/>
          <w:szCs w:val="16"/>
        </w:rPr>
      </w:pPr>
      <w:r w:rsidRPr="00372FF6">
        <w:rPr>
          <w:sz w:val="16"/>
          <w:szCs w:val="16"/>
        </w:rPr>
        <w:t>"</w:t>
      </w:r>
      <w:r w:rsidRPr="00372FF6">
        <w:rPr>
          <w:rStyle w:val="StyleUnderline"/>
        </w:rPr>
        <w:t>In</w:t>
      </w:r>
      <w:r w:rsidRPr="00372FF6">
        <w:rPr>
          <w:sz w:val="16"/>
          <w:szCs w:val="16"/>
        </w:rPr>
        <w:t xml:space="preserve"> </w:t>
      </w:r>
      <w:r w:rsidRPr="00372FF6">
        <w:rPr>
          <w:rStyle w:val="Emphasis"/>
        </w:rPr>
        <w:t>uncertain economic times</w:t>
      </w:r>
      <w:r w:rsidRPr="00372FF6">
        <w:rPr>
          <w:sz w:val="16"/>
          <w:szCs w:val="16"/>
        </w:rPr>
        <w:t xml:space="preserve">, it's especially important to have certainty that hospitals are doing things safely. But as </w:t>
      </w:r>
      <w:r w:rsidRPr="00372FF6">
        <w:rPr>
          <w:rStyle w:val="StyleUnderline"/>
        </w:rPr>
        <w:t>hospitals reduce staff and make other changes to make ends meet</w:t>
      </w:r>
      <w:r w:rsidRPr="00372FF6">
        <w:rPr>
          <w:sz w:val="16"/>
          <w:szCs w:val="16"/>
        </w:rPr>
        <w:t xml:space="preserve">, </w:t>
      </w:r>
      <w:r w:rsidRPr="00372FF6">
        <w:rPr>
          <w:rStyle w:val="StyleUnderline"/>
        </w:rPr>
        <w:t>we don't</w:t>
      </w:r>
      <w:r w:rsidRPr="00372FF6">
        <w:rPr>
          <w:sz w:val="16"/>
          <w:szCs w:val="16"/>
        </w:rPr>
        <w:t xml:space="preserve"> necessarily </w:t>
      </w:r>
      <w:r w:rsidRPr="00372FF6">
        <w:rPr>
          <w:rStyle w:val="StyleUnderline"/>
        </w:rPr>
        <w:t>have</w:t>
      </w:r>
      <w:r w:rsidRPr="00372FF6">
        <w:rPr>
          <w:sz w:val="16"/>
          <w:szCs w:val="16"/>
        </w:rPr>
        <w:t xml:space="preserve"> </w:t>
      </w:r>
      <w:r w:rsidRPr="00372FF6">
        <w:rPr>
          <w:rStyle w:val="StyleUnderline"/>
        </w:rPr>
        <w:t>that certainty</w:t>
      </w:r>
      <w:r w:rsidRPr="00372FF6">
        <w:rPr>
          <w:sz w:val="16"/>
          <w:szCs w:val="16"/>
        </w:rPr>
        <w:t xml:space="preserve">. That's why it's as important as ever to not only measure the quality of hospital care, but also understand the systems that do deliver consistent, cost-effective and </w:t>
      </w:r>
      <w:proofErr w:type="gramStart"/>
      <w:r w:rsidRPr="00372FF6">
        <w:rPr>
          <w:sz w:val="16"/>
          <w:szCs w:val="16"/>
        </w:rPr>
        <w:t>high quality</w:t>
      </w:r>
      <w:proofErr w:type="gramEnd"/>
      <w:r w:rsidRPr="00372FF6">
        <w:rPr>
          <w:sz w:val="16"/>
          <w:szCs w:val="16"/>
        </w:rPr>
        <w:t xml:space="preserve"> care." says lead author Jeremy Sussman, M.D., M.S., an internal medicine physician and Robert Wood Johnson Foundation clinical scholar at the University of Michigan Health System.</w:t>
      </w:r>
    </w:p>
    <w:p w14:paraId="0A1D3E78" w14:textId="77777777" w:rsidR="00E931FF" w:rsidRPr="00372FF6" w:rsidRDefault="00E931FF" w:rsidP="00E931FF">
      <w:pPr>
        <w:rPr>
          <w:sz w:val="16"/>
          <w:szCs w:val="16"/>
        </w:rPr>
      </w:pPr>
      <w:r w:rsidRPr="00372FF6">
        <w:rPr>
          <w:rStyle w:val="StyleUnderline"/>
        </w:rPr>
        <w:t>During this recession</w:t>
      </w:r>
      <w:r w:rsidRPr="00372FF6">
        <w:rPr>
          <w:sz w:val="16"/>
          <w:szCs w:val="16"/>
        </w:rPr>
        <w:t xml:space="preserve">, </w:t>
      </w:r>
      <w:r w:rsidRPr="00372FF6">
        <w:rPr>
          <w:rStyle w:val="Emphasis"/>
        </w:rPr>
        <w:t>every source of income</w:t>
      </w:r>
      <w:r w:rsidRPr="00372FF6">
        <w:rPr>
          <w:sz w:val="16"/>
          <w:szCs w:val="16"/>
        </w:rPr>
        <w:t xml:space="preserve"> </w:t>
      </w:r>
      <w:r w:rsidRPr="00372FF6">
        <w:rPr>
          <w:rStyle w:val="StyleUnderline"/>
        </w:rPr>
        <w:t>for hospitals is at risk</w:t>
      </w:r>
      <w:r w:rsidRPr="00372FF6">
        <w:rPr>
          <w:sz w:val="16"/>
          <w:szCs w:val="16"/>
        </w:rPr>
        <w:t xml:space="preserve">. </w:t>
      </w:r>
      <w:r w:rsidRPr="00372FF6">
        <w:rPr>
          <w:rStyle w:val="StyleUnderline"/>
        </w:rPr>
        <w:t>Almost three-fourths report receiving less reimbursement from insurance payers</w:t>
      </w:r>
      <w:r w:rsidRPr="00372FF6">
        <w:rPr>
          <w:sz w:val="16"/>
          <w:szCs w:val="16"/>
        </w:rPr>
        <w:t xml:space="preserve"> </w:t>
      </w:r>
      <w:r w:rsidRPr="00372FF6">
        <w:rPr>
          <w:rStyle w:val="StyleUnderline"/>
        </w:rPr>
        <w:t>per discharge and over half report a decrease in patient admissions</w:t>
      </w:r>
      <w:r w:rsidRPr="00372FF6">
        <w:rPr>
          <w:sz w:val="16"/>
          <w:szCs w:val="16"/>
        </w:rPr>
        <w:t xml:space="preserve">, according to the American Hospital Association's report, "The Impact of the Economic Crisis on Health Services for Patients and Communities." In addition, </w:t>
      </w:r>
      <w:r w:rsidRPr="00372FF6">
        <w:rPr>
          <w:rStyle w:val="StyleUnderline"/>
        </w:rPr>
        <w:t>more than half of hospitals report</w:t>
      </w:r>
      <w:r w:rsidRPr="00372FF6">
        <w:rPr>
          <w:sz w:val="16"/>
          <w:szCs w:val="16"/>
        </w:rPr>
        <w:t xml:space="preserve"> </w:t>
      </w:r>
      <w:r w:rsidRPr="00372FF6">
        <w:rPr>
          <w:rStyle w:val="Emphasis"/>
        </w:rPr>
        <w:t>difficulty obtaining bonds</w:t>
      </w:r>
      <w:r w:rsidRPr="00372FF6">
        <w:rPr>
          <w:sz w:val="16"/>
          <w:szCs w:val="16"/>
        </w:rPr>
        <w:t xml:space="preserve"> - </w:t>
      </w:r>
      <w:r w:rsidRPr="00372FF6">
        <w:rPr>
          <w:rStyle w:val="StyleUnderline"/>
        </w:rPr>
        <w:t>an important source for paying for new construction or big-ticket equipment purchases</w:t>
      </w:r>
      <w:r w:rsidRPr="00372FF6">
        <w:rPr>
          <w:sz w:val="16"/>
          <w:szCs w:val="16"/>
        </w:rPr>
        <w:t xml:space="preserve"> - </w:t>
      </w:r>
      <w:r w:rsidRPr="00372FF6">
        <w:rPr>
          <w:rStyle w:val="StyleUnderline"/>
        </w:rPr>
        <w:t>and charitable</w:t>
      </w:r>
      <w:r w:rsidRPr="00372FF6">
        <w:rPr>
          <w:sz w:val="16"/>
          <w:szCs w:val="16"/>
        </w:rPr>
        <w:t xml:space="preserve"> </w:t>
      </w:r>
      <w:r w:rsidRPr="00372FF6">
        <w:rPr>
          <w:rStyle w:val="Emphasis"/>
        </w:rPr>
        <w:t>donations are down</w:t>
      </w:r>
      <w:r w:rsidRPr="00372FF6">
        <w:rPr>
          <w:sz w:val="16"/>
          <w:szCs w:val="16"/>
        </w:rPr>
        <w:t>.</w:t>
      </w:r>
    </w:p>
    <w:p w14:paraId="1EF2487A" w14:textId="77777777" w:rsidR="00E931FF" w:rsidRPr="00372FF6" w:rsidRDefault="00E931FF" w:rsidP="00E931FF">
      <w:pPr>
        <w:rPr>
          <w:sz w:val="16"/>
          <w:szCs w:val="16"/>
        </w:rPr>
      </w:pPr>
    </w:p>
    <w:p w14:paraId="6D7E89E3" w14:textId="4751EC57" w:rsidR="009E36AF" w:rsidRPr="00372FF6" w:rsidRDefault="009E36AF" w:rsidP="009E36AF">
      <w:pPr>
        <w:pStyle w:val="Heading3"/>
      </w:pPr>
      <w:r w:rsidRPr="00372FF6">
        <w:t>T/C---IoT</w:t>
      </w:r>
    </w:p>
    <w:p w14:paraId="2AF28359" w14:textId="77777777" w:rsidR="009E36AF" w:rsidRPr="00372FF6" w:rsidRDefault="009E36AF" w:rsidP="009E36AF">
      <w:pPr>
        <w:pStyle w:val="Heading4"/>
        <w:rPr>
          <w:u w:val="single"/>
        </w:rPr>
      </w:pPr>
      <w:r w:rsidRPr="00372FF6">
        <w:t xml:space="preserve">Collapse turns </w:t>
      </w:r>
      <w:r w:rsidRPr="00372FF6">
        <w:rPr>
          <w:u w:val="single"/>
        </w:rPr>
        <w:t xml:space="preserve">modeling of </w:t>
      </w:r>
      <w:proofErr w:type="gramStart"/>
      <w:r w:rsidRPr="00372FF6">
        <w:rPr>
          <w:u w:val="single"/>
        </w:rPr>
        <w:t>IOT</w:t>
      </w:r>
      <w:proofErr w:type="gramEnd"/>
    </w:p>
    <w:p w14:paraId="34A5AB39" w14:textId="77777777" w:rsidR="009E36AF" w:rsidRPr="00372FF6" w:rsidRDefault="009E36AF" w:rsidP="009E36AF">
      <w:pPr>
        <w:rPr>
          <w:rStyle w:val="Style13ptBold"/>
        </w:rPr>
      </w:pPr>
      <w:r w:rsidRPr="00372FF6">
        <w:rPr>
          <w:rStyle w:val="Style13ptBold"/>
        </w:rPr>
        <w:t>Goldback et al. ’13</w:t>
      </w:r>
      <w:r w:rsidRPr="00372FF6">
        <w:t xml:space="preserve"> (Toby S. Goldbach – JSD @ Cornell, Adjunct Professor at Cornell University Law School. Benjamin Brake. Peter J. Katzenstein. “The Movement of U.S. Criminal and Administrative Law: Processes of Transplanting and Translating,” 2013, Hein Online)</w:t>
      </w:r>
    </w:p>
    <w:p w14:paraId="5821FCF7" w14:textId="3E1EB43B" w:rsidR="009E36AF" w:rsidRPr="00372FF6" w:rsidRDefault="009E36AF" w:rsidP="009E36AF">
      <w:pPr>
        <w:rPr>
          <w:sz w:val="16"/>
        </w:rPr>
      </w:pPr>
      <w:r w:rsidRPr="00372FF6">
        <w:rPr>
          <w:rStyle w:val="StyleUnderline"/>
        </w:rPr>
        <w:t>The transplanting of foreign laws by some countries</w:t>
      </w:r>
      <w:r w:rsidRPr="00372FF6">
        <w:rPr>
          <w:sz w:val="16"/>
        </w:rPr>
        <w:t xml:space="preserve">, however, </w:t>
      </w:r>
      <w:r w:rsidRPr="00372FF6">
        <w:rPr>
          <w:rStyle w:val="Emphasis"/>
        </w:rPr>
        <w:t>reveals a transplant bias</w:t>
      </w:r>
      <w:r w:rsidRPr="00372FF6">
        <w:rPr>
          <w:sz w:val="16"/>
        </w:rPr>
        <w:t xml:space="preserve">, </w:t>
      </w:r>
      <w:r w:rsidRPr="00372FF6">
        <w:rPr>
          <w:rStyle w:val="StyleUnderline"/>
        </w:rPr>
        <w:t>whereby importing state actors operate with an unthinking receptivity to foreign law because of social conditions such as</w:t>
      </w:r>
      <w:r w:rsidRPr="00372FF6">
        <w:rPr>
          <w:sz w:val="16"/>
        </w:rPr>
        <w:t xml:space="preserve"> </w:t>
      </w:r>
      <w:r w:rsidRPr="00372FF6">
        <w:rPr>
          <w:rStyle w:val="StyleUnderline"/>
        </w:rPr>
        <w:t xml:space="preserve">the general </w:t>
      </w:r>
      <w:r w:rsidRPr="00372FF6">
        <w:rPr>
          <w:rStyle w:val="Emphasis"/>
        </w:rPr>
        <w:t>prestige</w:t>
      </w:r>
      <w:r w:rsidRPr="00372FF6">
        <w:rPr>
          <w:sz w:val="16"/>
        </w:rPr>
        <w:t xml:space="preserve">, linguistic accessibility, and the training and experience of local lawyers.39 </w:t>
      </w:r>
      <w:r w:rsidRPr="00372FF6">
        <w:rPr>
          <w:rStyle w:val="StyleUnderline"/>
        </w:rPr>
        <w:t>Many of these factors have helped the transnational movement of U.S. law.</w:t>
      </w:r>
      <w:r w:rsidRPr="00372FF6">
        <w:rPr>
          <w:sz w:val="16"/>
        </w:rPr>
        <w:t xml:space="preserve"> Academic writers typically are most susceptible to the sway of grand foreign theories, whereas those following legal precedents are sometimes more resistant. Judges borrowing foreign rules will carefully weigh the pros and cons, while academics are more likely to be swept away by the logic of an elegant or innovative argument. 40 </w:t>
      </w:r>
      <w:r w:rsidRPr="00372FF6">
        <w:rPr>
          <w:rStyle w:val="Emphasis"/>
        </w:rPr>
        <w:t>Economic factors</w:t>
      </w:r>
      <w:r w:rsidRPr="00372FF6">
        <w:rPr>
          <w:sz w:val="16"/>
        </w:rPr>
        <w:t xml:space="preserve"> can also </w:t>
      </w:r>
      <w:r w:rsidRPr="00372FF6">
        <w:rPr>
          <w:rStyle w:val="Emphasis"/>
        </w:rPr>
        <w:t>play an important role</w:t>
      </w:r>
      <w:r w:rsidRPr="00372FF6">
        <w:rPr>
          <w:sz w:val="16"/>
        </w:rPr>
        <w:t xml:space="preserve">. </w:t>
      </w:r>
      <w:r w:rsidRPr="00372FF6">
        <w:rPr>
          <w:rStyle w:val="StyleUnderline"/>
        </w:rPr>
        <w:t xml:space="preserve">Economic efficiency has proven to be a </w:t>
      </w:r>
      <w:r w:rsidRPr="00372FF6">
        <w:rPr>
          <w:rStyle w:val="Emphasis"/>
        </w:rPr>
        <w:t>powerful engine</w:t>
      </w:r>
      <w:r w:rsidRPr="00372FF6">
        <w:rPr>
          <w:rStyle w:val="StyleUnderline"/>
        </w:rPr>
        <w:t xml:space="preserve"> driving the process of transplanting law in legal domains such as competition and estate</w:t>
      </w:r>
      <w:r w:rsidRPr="00372FF6">
        <w:rPr>
          <w:sz w:val="16"/>
        </w:rPr>
        <w:t xml:space="preserve"> law.41</w:t>
      </w:r>
    </w:p>
    <w:p w14:paraId="76D9A3AF" w14:textId="6C14CD1D" w:rsidR="00E931FF" w:rsidRPr="00372FF6" w:rsidRDefault="00E931FF" w:rsidP="00E931FF">
      <w:pPr>
        <w:pStyle w:val="Heading3"/>
      </w:pPr>
      <w:r w:rsidRPr="00372FF6">
        <w:t>T/C---Poverty</w:t>
      </w:r>
    </w:p>
    <w:p w14:paraId="1548691C" w14:textId="77777777" w:rsidR="00E931FF" w:rsidRPr="00372FF6" w:rsidRDefault="00E931FF" w:rsidP="00E931FF">
      <w:pPr>
        <w:pStyle w:val="Heading4"/>
      </w:pPr>
      <w:r w:rsidRPr="00372FF6">
        <w:t xml:space="preserve">Recessions are </w:t>
      </w:r>
      <w:r w:rsidRPr="00372FF6">
        <w:rPr>
          <w:u w:val="single"/>
        </w:rPr>
        <w:t>regressive</w:t>
      </w:r>
      <w:r w:rsidRPr="00372FF6">
        <w:t xml:space="preserve"> – exacerbate wealth inequality by wiping out a </w:t>
      </w:r>
      <w:r w:rsidRPr="00372FF6">
        <w:rPr>
          <w:u w:val="single"/>
        </w:rPr>
        <w:t>greater proportion</w:t>
      </w:r>
      <w:r w:rsidRPr="00372FF6">
        <w:t xml:space="preserve"> of low-income family wealth. </w:t>
      </w:r>
    </w:p>
    <w:p w14:paraId="15F52733" w14:textId="77777777" w:rsidR="00E931FF" w:rsidRPr="00372FF6" w:rsidRDefault="00E931FF" w:rsidP="00E931FF">
      <w:pPr>
        <w:rPr>
          <w:sz w:val="14"/>
        </w:rPr>
      </w:pPr>
      <w:r w:rsidRPr="00372FF6">
        <w:rPr>
          <w:rStyle w:val="Style13ptBold"/>
        </w:rPr>
        <w:t>Pfeffer et al 14</w:t>
      </w:r>
      <w:r w:rsidRPr="00372FF6">
        <w:rPr>
          <w:sz w:val="14"/>
        </w:rPr>
        <w:t xml:space="preserve"> (Fabian T. Pfeffer, Ph.D. in sociology from the University of Wisconsin-Madison, Research Assistant Professor at the Survey Research Center, Institute for Social Research and serves as Co-Investigator of the Panel Study of Income Dynamics, Sheldon Danziger, and Robert F. Schoeni, “Wealth Disparities before and after the Great Recession”, https://www.ncbi.nlm.nih.gov/pmc/articles/PMC4200506/)</w:t>
      </w:r>
    </w:p>
    <w:p w14:paraId="2AB8F980" w14:textId="17857EDC" w:rsidR="00E931FF" w:rsidRPr="00372FF6" w:rsidRDefault="00E931FF" w:rsidP="00E931FF">
      <w:pPr>
        <w:rPr>
          <w:sz w:val="14"/>
        </w:rPr>
      </w:pPr>
      <w:r w:rsidRPr="00372FF6">
        <w:rPr>
          <w:rStyle w:val="StyleUnderline"/>
        </w:rPr>
        <w:t>The collapse of</w:t>
      </w:r>
      <w:r w:rsidRPr="00372FF6">
        <w:rPr>
          <w:sz w:val="14"/>
        </w:rPr>
        <w:t xml:space="preserve"> the labor, housing, and stock </w:t>
      </w:r>
      <w:r w:rsidRPr="00372FF6">
        <w:rPr>
          <w:rStyle w:val="StyleUnderline"/>
        </w:rPr>
        <w:t>markets beginning in 2007 created unprecedented challenges for American families</w:t>
      </w:r>
      <w:r w:rsidRPr="00372FF6">
        <w:rPr>
          <w:sz w:val="14"/>
        </w:rPr>
        <w:t xml:space="preserve">. </w:t>
      </w:r>
      <w:r w:rsidRPr="00372FF6">
        <w:rPr>
          <w:rStyle w:val="StyleUnderline"/>
        </w:rPr>
        <w:t>This study examines disparities in wealth holdings leading up to the Great Recession</w:t>
      </w:r>
      <w:r w:rsidRPr="00372FF6">
        <w:rPr>
          <w:sz w:val="14"/>
        </w:rPr>
        <w:t xml:space="preserve"> and during the first years of the recovery. </w:t>
      </w:r>
      <w:r w:rsidRPr="00372FF6">
        <w:rPr>
          <w:rStyle w:val="StyleUnderline"/>
        </w:rPr>
        <w:t>All socioeconomic groups experienced declines in wealth following the recession</w:t>
      </w:r>
      <w:r w:rsidRPr="00372FF6">
        <w:rPr>
          <w:sz w:val="14"/>
        </w:rPr>
        <w:t xml:space="preserve">, with higher wealth families experiencing larger absolute declines. </w:t>
      </w:r>
      <w:r w:rsidRPr="00372FF6">
        <w:rPr>
          <w:rStyle w:val="StyleUnderline"/>
        </w:rPr>
        <w:t xml:space="preserve">In percentage terms, however, the </w:t>
      </w:r>
      <w:r w:rsidRPr="00372FF6">
        <w:rPr>
          <w:rStyle w:val="Emphasis"/>
        </w:rPr>
        <w:t>declines were greater for less-advantaged groups</w:t>
      </w:r>
      <w:r w:rsidRPr="00372FF6">
        <w:rPr>
          <w:sz w:val="14"/>
        </w:rPr>
        <w:t xml:space="preserve"> </w:t>
      </w:r>
      <w:r w:rsidRPr="00372FF6">
        <w:rPr>
          <w:rStyle w:val="StyleUnderline"/>
        </w:rPr>
        <w:t>as measured by</w:t>
      </w:r>
      <w:r w:rsidRPr="00372FF6">
        <w:rPr>
          <w:sz w:val="14"/>
        </w:rPr>
        <w:t xml:space="preserve"> minority status, education, and </w:t>
      </w:r>
      <w:r w:rsidRPr="00372FF6">
        <w:rPr>
          <w:rStyle w:val="StyleUnderline"/>
        </w:rPr>
        <w:t>pre-recession income and wealth</w:t>
      </w:r>
      <w:r w:rsidRPr="00372FF6">
        <w:rPr>
          <w:sz w:val="14"/>
        </w:rPr>
        <w:t xml:space="preserve">, </w:t>
      </w:r>
      <w:r w:rsidRPr="00372FF6">
        <w:rPr>
          <w:rStyle w:val="StyleUnderline"/>
        </w:rPr>
        <w:t xml:space="preserve">leading to a </w:t>
      </w:r>
      <w:r w:rsidRPr="00372FF6">
        <w:rPr>
          <w:rStyle w:val="Emphasis"/>
        </w:rPr>
        <w:t>substantial rise in wealth inequality</w:t>
      </w:r>
      <w:r w:rsidRPr="00372FF6">
        <w:rPr>
          <w:rStyle w:val="StyleUnderline"/>
        </w:rPr>
        <w:t xml:space="preserve"> in just a few years</w:t>
      </w:r>
      <w:r w:rsidRPr="00372FF6">
        <w:rPr>
          <w:sz w:val="14"/>
        </w:rPr>
        <w:t xml:space="preserve">. Despite large changes in wealth, longitudinal analyses demonstrate little change in mobility in the ranking of </w:t>
      </w:r>
      <w:proofErr w:type="gramStart"/>
      <w:r w:rsidRPr="00372FF6">
        <w:rPr>
          <w:sz w:val="14"/>
        </w:rPr>
        <w:t>particular families</w:t>
      </w:r>
      <w:proofErr w:type="gramEnd"/>
      <w:r w:rsidRPr="00372FF6">
        <w:rPr>
          <w:sz w:val="14"/>
        </w:rPr>
        <w:t xml:space="preserve"> in the wealth distribution. Between 2007 and 2011, </w:t>
      </w:r>
      <w:r w:rsidRPr="00372FF6">
        <w:rPr>
          <w:rStyle w:val="StyleUnderline"/>
        </w:rPr>
        <w:t>one fourth of American families lost at least 75 percent of their wealth, and more than half of all families lost at least 25 percent of their wealth</w:t>
      </w:r>
      <w:r w:rsidRPr="00372FF6">
        <w:rPr>
          <w:sz w:val="14"/>
        </w:rPr>
        <w:t xml:space="preserve">. </w:t>
      </w:r>
      <w:r w:rsidRPr="00372FF6">
        <w:rPr>
          <w:rStyle w:val="StyleUnderline"/>
        </w:rPr>
        <w:t xml:space="preserve">Multivariate longitudinal analyses document that these </w:t>
      </w:r>
      <w:r w:rsidRPr="00372FF6">
        <w:rPr>
          <w:rStyle w:val="Emphasis"/>
        </w:rPr>
        <w:t>large relative losses were disproportionally concentrated among lower income, less educated, and minority households</w:t>
      </w:r>
      <w:r w:rsidRPr="00372FF6">
        <w:rPr>
          <w:sz w:val="14"/>
        </w:rPr>
        <w:t>.</w:t>
      </w:r>
    </w:p>
    <w:p w14:paraId="0F7420E7" w14:textId="3AF5022B" w:rsidR="009E36AF" w:rsidRPr="00372FF6" w:rsidRDefault="009E36AF" w:rsidP="009E36AF">
      <w:pPr>
        <w:pStyle w:val="Heading3"/>
      </w:pPr>
      <w:r w:rsidRPr="00372FF6">
        <w:t>T/C---Terrorism</w:t>
      </w:r>
    </w:p>
    <w:p w14:paraId="751F094B" w14:textId="1F834FD4" w:rsidR="009E36AF" w:rsidRPr="00372FF6" w:rsidRDefault="009E36AF" w:rsidP="009E36AF">
      <w:pPr>
        <w:pStyle w:val="Heading4"/>
      </w:pPr>
      <w:r w:rsidRPr="00372FF6">
        <w:t>Econ decline turns terrorism.</w:t>
      </w:r>
    </w:p>
    <w:p w14:paraId="42B4781C" w14:textId="77777777" w:rsidR="009E36AF" w:rsidRPr="00372FF6" w:rsidRDefault="009E36AF" w:rsidP="009E36AF">
      <w:r w:rsidRPr="00372FF6">
        <w:t xml:space="preserve">Eric N. </w:t>
      </w:r>
      <w:r w:rsidRPr="00372FF6">
        <w:rPr>
          <w:rStyle w:val="Style13ptBold"/>
        </w:rPr>
        <w:t>Mann 14</w:t>
      </w:r>
      <w:r w:rsidRPr="00372FF6">
        <w:t>, Johns Hopkins University, Global Security Studies, “AUSTERITY, ECONOMIC DECLINE, AND FINANCIAL WEAPONS OF WAR: A NEW PARADIGM FOR GLOBAL SECURITY” https://jscholarship.library.jhu.edu/bitstream/handle/1774.2/37262/MANN-THESIS-2014.pdf?sequence=1&amp;isAllowed=y</w:t>
      </w:r>
    </w:p>
    <w:p w14:paraId="6384AB07" w14:textId="776260B6" w:rsidR="009E36AF" w:rsidRPr="00372FF6" w:rsidRDefault="009E36AF" w:rsidP="009E36AF">
      <w:pPr>
        <w:rPr>
          <w:sz w:val="16"/>
        </w:rPr>
      </w:pPr>
      <w:r w:rsidRPr="00372FF6">
        <w:rPr>
          <w:sz w:val="16"/>
        </w:rPr>
        <w:t xml:space="preserve">In conclusion, </w:t>
      </w:r>
      <w:r w:rsidRPr="00372FF6">
        <w:rPr>
          <w:rStyle w:val="StyleUnderline"/>
        </w:rPr>
        <w:t xml:space="preserve">the research shows that economic crisis can result in internal instability </w:t>
      </w:r>
      <w:proofErr w:type="gramStart"/>
      <w:r w:rsidRPr="00372FF6">
        <w:rPr>
          <w:rStyle w:val="StyleUnderline"/>
        </w:rPr>
        <w:t>as a result of</w:t>
      </w:r>
      <w:proofErr w:type="gramEnd"/>
      <w:r w:rsidRPr="00372FF6">
        <w:rPr>
          <w:rStyle w:val="StyleUnderline"/>
        </w:rPr>
        <w:t xml:space="preserve"> increased poverty and weakened government institutions. </w:t>
      </w:r>
      <w:r w:rsidRPr="00372FF6">
        <w:rPr>
          <w:sz w:val="16"/>
        </w:rPr>
        <w:t xml:space="preserve">Also based on several documented incidents of security lapses, it is reasonable to assume that </w:t>
      </w:r>
      <w:r w:rsidRPr="00372FF6">
        <w:rPr>
          <w:rStyle w:val="Emphasis"/>
        </w:rPr>
        <w:t xml:space="preserve">economic crisis can influence resources dedicated to nuclear, </w:t>
      </w:r>
      <w:proofErr w:type="gramStart"/>
      <w:r w:rsidRPr="00372FF6">
        <w:rPr>
          <w:rStyle w:val="Emphasis"/>
        </w:rPr>
        <w:t>chemical</w:t>
      </w:r>
      <w:proofErr w:type="gramEnd"/>
      <w:r w:rsidRPr="00372FF6">
        <w:rPr>
          <w:rStyle w:val="Emphasis"/>
        </w:rPr>
        <w:t xml:space="preserve"> and biological weapons security in several ways.</w:t>
      </w:r>
      <w:r w:rsidRPr="00372FF6">
        <w:rPr>
          <w:sz w:val="16"/>
        </w:rPr>
        <w:t xml:space="preserve"> </w:t>
      </w:r>
      <w:r w:rsidRPr="00372FF6">
        <w:rPr>
          <w:rStyle w:val="StyleUnderline"/>
        </w:rPr>
        <w:t xml:space="preserve">States operating under severe fiscal constraints are at risk of reallocating security funds to suppress civil unrest or to satisfy the demands of large segments of the population who seek better employment, higher </w:t>
      </w:r>
      <w:proofErr w:type="gramStart"/>
      <w:r w:rsidRPr="00372FF6">
        <w:rPr>
          <w:rStyle w:val="StyleUnderline"/>
        </w:rPr>
        <w:t>wages</w:t>
      </w:r>
      <w:proofErr w:type="gramEnd"/>
      <w:r w:rsidRPr="00372FF6">
        <w:rPr>
          <w:rStyle w:val="StyleUnderline"/>
        </w:rPr>
        <w:t xml:space="preserve"> and a more responsive government. </w:t>
      </w:r>
      <w:proofErr w:type="gramStart"/>
      <w:r w:rsidRPr="00372FF6">
        <w:rPr>
          <w:sz w:val="16"/>
        </w:rPr>
        <w:t>Both of these</w:t>
      </w:r>
      <w:proofErr w:type="gramEnd"/>
      <w:r w:rsidRPr="00372FF6">
        <w:rPr>
          <w:sz w:val="16"/>
        </w:rPr>
        <w:t xml:space="preserve"> options have the potential to </w:t>
      </w:r>
      <w:r w:rsidRPr="00372FF6">
        <w:rPr>
          <w:rStyle w:val="StyleUnderline"/>
        </w:rPr>
        <w:t>detract resources from security programs related to WMD</w:t>
      </w:r>
      <w:r w:rsidRPr="00372FF6">
        <w:rPr>
          <w:sz w:val="16"/>
        </w:rPr>
        <w:t xml:space="preserve">. </w:t>
      </w:r>
      <w:r w:rsidRPr="00372FF6">
        <w:rPr>
          <w:rStyle w:val="StyleUnderline"/>
        </w:rPr>
        <w:t>The civil unrest, stemming from economic crisis, can threaten military installations where weapons arsenals are typically housed</w:t>
      </w:r>
      <w:r w:rsidRPr="00372FF6">
        <w:rPr>
          <w:sz w:val="16"/>
        </w:rPr>
        <w:t xml:space="preserve">. Recent incidents that demonstrate this potential include the Taliban assault of a Pakistan military base and in Syria, where opposition forces raided and now control a military air base.189 </w:t>
      </w:r>
      <w:r w:rsidRPr="00372FF6">
        <w:rPr>
          <w:rStyle w:val="StyleUnderline"/>
        </w:rPr>
        <w:t xml:space="preserve">Economic influences also make the dual-use characteristics of WMD more complex. As economies constrict there is a real potential that states could pursue less expensive forms of critical resources. </w:t>
      </w:r>
      <w:r w:rsidRPr="00372FF6">
        <w:rPr>
          <w:sz w:val="16"/>
        </w:rPr>
        <w:t xml:space="preserve">The energy and agricultural sectors could experience growth during economic downturns for their potential long-term payoffs. Also, </w:t>
      </w:r>
      <w:r w:rsidRPr="00372FF6">
        <w:rPr>
          <w:rStyle w:val="StyleUnderline"/>
        </w:rPr>
        <w:t>states seeking energy independence for national security reasons will contribute to growth in this sector. Growth in these industries would accelerate the diffusion of nuclear technology, and chemical and biological technologies, as more states seek fossil fuel alternatives and ways to increase crop yields.</w:t>
      </w:r>
      <w:r w:rsidRPr="00372FF6">
        <w:rPr>
          <w:sz w:val="16"/>
        </w:rPr>
        <w:t xml:space="preserve"> </w:t>
      </w:r>
      <w:r w:rsidRPr="00372FF6">
        <w:rPr>
          <w:rStyle w:val="StyleUnderline"/>
        </w:rPr>
        <w:t xml:space="preserve">As these commercial sectors grow, the ability to detect covert weapons programs will become increasingly difficult. </w:t>
      </w:r>
      <w:r w:rsidRPr="00372FF6">
        <w:rPr>
          <w:sz w:val="16"/>
        </w:rPr>
        <w:t xml:space="preserve">There is also the potential that </w:t>
      </w:r>
      <w:r w:rsidRPr="00372FF6">
        <w:rPr>
          <w:rStyle w:val="StyleUnderline"/>
        </w:rPr>
        <w:t>funding for WMD security programs could incur reductions independent of the financial decisions made by the state.</w:t>
      </w:r>
      <w:r w:rsidRPr="00372FF6">
        <w:rPr>
          <w:sz w:val="16"/>
        </w:rPr>
        <w:t xml:space="preserve"> </w:t>
      </w:r>
      <w:r w:rsidRPr="00372FF6">
        <w:rPr>
          <w:rStyle w:val="StyleUnderline"/>
        </w:rPr>
        <w:t>The risk of proliferation is even greater when you account for decreases in foreign aid and foreign military assistance received by a state that possesses WMD.</w:t>
      </w:r>
      <w:r w:rsidRPr="00372FF6">
        <w:rPr>
          <w:sz w:val="16"/>
        </w:rPr>
        <w:t xml:space="preserve"> This potential is demonstrated in projections for U.S. aid to Pakistan in 2012 and 2013. Other states that provide financial assistance to Pakistan are likely to follow suit as they adjust for resource limitations in their own countries.</w:t>
      </w:r>
    </w:p>
    <w:p w14:paraId="2367129C" w14:textId="530246FB" w:rsidR="009E36AF" w:rsidRPr="00372FF6" w:rsidRDefault="009E36AF" w:rsidP="009E36AF">
      <w:pPr>
        <w:pStyle w:val="Heading3"/>
      </w:pPr>
      <w:r w:rsidRPr="00372FF6">
        <w:t>T/C---Warming</w:t>
      </w:r>
    </w:p>
    <w:p w14:paraId="18DCDBB3" w14:textId="77777777" w:rsidR="009E36AF" w:rsidRPr="00372FF6" w:rsidRDefault="009E36AF" w:rsidP="009E36AF">
      <w:pPr>
        <w:pStyle w:val="Heading4"/>
      </w:pPr>
      <w:r w:rsidRPr="00372FF6">
        <w:t xml:space="preserve">Growth is key to solve warming – no way to reduce emission without massive leaps in tech innovation – restrictions lock in inefficient tech and get in the </w:t>
      </w:r>
      <w:proofErr w:type="gramStart"/>
      <w:r w:rsidRPr="00372FF6">
        <w:t>way</w:t>
      </w:r>
      <w:proofErr w:type="gramEnd"/>
      <w:r w:rsidRPr="00372FF6">
        <w:t xml:space="preserve"> </w:t>
      </w:r>
    </w:p>
    <w:p w14:paraId="6BE5217D" w14:textId="77777777" w:rsidR="009E36AF" w:rsidRPr="00372FF6" w:rsidRDefault="009E36AF" w:rsidP="009E36AF">
      <w:r w:rsidRPr="00372FF6">
        <w:rPr>
          <w:rStyle w:val="Style13ptBold"/>
        </w:rPr>
        <w:t>Adler</w:t>
      </w:r>
      <w:r w:rsidRPr="00372FF6">
        <w:t xml:space="preserve">, Law Prof @ Western Reserve University School of Law, </w:t>
      </w:r>
      <w:r w:rsidRPr="00372FF6">
        <w:rPr>
          <w:rStyle w:val="Style13ptBold"/>
        </w:rPr>
        <w:t>11</w:t>
      </w:r>
      <w:r w:rsidRPr="00372FF6">
        <w:t xml:space="preserve"> </w:t>
      </w:r>
    </w:p>
    <w:p w14:paraId="5042B2D8" w14:textId="77777777" w:rsidR="009E36AF" w:rsidRPr="00372FF6" w:rsidRDefault="009E36AF" w:rsidP="009E36AF">
      <w:r w:rsidRPr="00372FF6">
        <w:t>(Jonathan, Heat Expands All Things: The Proliferation of Greenhouse Gas Regulation Under the Obama Administration, Faculty Publications. Paper 32. http://scholarlycommons.law.case.edu/faculty_publications/32)</w:t>
      </w:r>
    </w:p>
    <w:p w14:paraId="29D3DAD1" w14:textId="77777777" w:rsidR="009E36AF" w:rsidRPr="00372FF6" w:rsidRDefault="009E36AF" w:rsidP="009E36AF">
      <w:pPr>
        <w:rPr>
          <w:sz w:val="14"/>
        </w:rPr>
      </w:pPr>
      <w:r w:rsidRPr="00372FF6">
        <w:rPr>
          <w:rStyle w:val="StyleUnderline"/>
        </w:rPr>
        <w:t>If</w:t>
      </w:r>
      <w:r w:rsidRPr="00372FF6">
        <w:rPr>
          <w:sz w:val="14"/>
        </w:rPr>
        <w:t xml:space="preserve"> </w:t>
      </w:r>
      <w:proofErr w:type="gramStart"/>
      <w:r w:rsidRPr="00372FF6">
        <w:rPr>
          <w:rStyle w:val="Emphasis"/>
        </w:rPr>
        <w:t>planet-wide</w:t>
      </w:r>
      <w:proofErr w:type="gramEnd"/>
      <w:r w:rsidRPr="00372FF6">
        <w:rPr>
          <w:rStyle w:val="Emphasis"/>
        </w:rPr>
        <w:t xml:space="preserve"> GHG emission reductions</w:t>
      </w:r>
      <w:r w:rsidRPr="00372FF6">
        <w:rPr>
          <w:sz w:val="14"/>
        </w:rPr>
        <w:t xml:space="preserve"> </w:t>
      </w:r>
      <w:r w:rsidRPr="00372FF6">
        <w:rPr>
          <w:rStyle w:val="StyleUnderline"/>
        </w:rPr>
        <w:t>are to be achieved,</w:t>
      </w:r>
      <w:r w:rsidRPr="00372FF6">
        <w:rPr>
          <w:sz w:val="14"/>
        </w:rPr>
        <w:t xml:space="preserve"> the </w:t>
      </w:r>
      <w:r w:rsidRPr="00372FF6">
        <w:rPr>
          <w:rStyle w:val="StyleUnderline"/>
        </w:rPr>
        <w:t>cost of</w:t>
      </w:r>
      <w:r w:rsidRPr="00372FF6">
        <w:rPr>
          <w:sz w:val="14"/>
        </w:rPr>
        <w:t xml:space="preserve"> emission </w:t>
      </w:r>
      <w:r w:rsidRPr="00372FF6">
        <w:rPr>
          <w:rStyle w:val="StyleUnderline"/>
        </w:rPr>
        <w:t xml:space="preserve">reductions </w:t>
      </w:r>
      <w:r w:rsidRPr="00372FF6">
        <w:rPr>
          <w:rStyle w:val="Emphasis"/>
        </w:rPr>
        <w:t>will have to decline dramatically</w:t>
      </w:r>
      <w:r w:rsidRPr="00372FF6">
        <w:rPr>
          <w:sz w:val="14"/>
        </w:rPr>
        <w:t xml:space="preserve">. Western developed nations have shown themselves unwilling to implement costly emission control policies, and developing nations are even more resistant to sacrificing economic growth to forestall projected climate changes. </w:t>
      </w:r>
      <w:r w:rsidRPr="00372FF6">
        <w:rPr>
          <w:rStyle w:val="StyleUnderline"/>
        </w:rPr>
        <w:t>The</w:t>
      </w:r>
      <w:r w:rsidRPr="00372FF6">
        <w:rPr>
          <w:sz w:val="14"/>
        </w:rPr>
        <w:t xml:space="preserve"> international </w:t>
      </w:r>
      <w:r w:rsidRPr="00372FF6">
        <w:rPr>
          <w:rStyle w:val="StyleUnderline"/>
        </w:rPr>
        <w:t>phase-out of chlorofluorocarbons</w:t>
      </w:r>
      <w:r w:rsidRPr="00372FF6">
        <w:rPr>
          <w:sz w:val="14"/>
        </w:rPr>
        <w:t xml:space="preserve"> </w:t>
      </w:r>
      <w:r w:rsidRPr="00372FF6">
        <w:rPr>
          <w:rStyle w:val="StyleUnderline"/>
        </w:rPr>
        <w:t>under</w:t>
      </w:r>
      <w:r w:rsidRPr="00372FF6">
        <w:rPr>
          <w:sz w:val="14"/>
        </w:rPr>
        <w:t xml:space="preserve"> the </w:t>
      </w:r>
      <w:r w:rsidRPr="00372FF6">
        <w:rPr>
          <w:rStyle w:val="StyleUnderline"/>
        </w:rPr>
        <w:t>Montreal</w:t>
      </w:r>
      <w:r w:rsidRPr="00372FF6">
        <w:rPr>
          <w:sz w:val="14"/>
        </w:rPr>
        <w:t xml:space="preserve"> Protocol </w:t>
      </w:r>
      <w:r w:rsidRPr="00372FF6">
        <w:rPr>
          <w:rStyle w:val="StyleUnderline"/>
        </w:rPr>
        <w:t xml:space="preserve">was not agreed to until </w:t>
      </w:r>
      <w:r w:rsidRPr="00372FF6">
        <w:rPr>
          <w:rStyle w:val="Emphasis"/>
        </w:rPr>
        <w:t xml:space="preserve">after it became economical </w:t>
      </w:r>
      <w:r w:rsidRPr="00372FF6">
        <w:rPr>
          <w:sz w:val="14"/>
        </w:rPr>
        <w:t xml:space="preserve">to do so.154 Climate change is a far more difficult, and more costly, problem. The reality is that "when policies focused on economic growth confront policies focused on emissions reductions, it is economic growth that will win out every time."155 </w:t>
      </w:r>
      <w:r w:rsidRPr="00372FF6">
        <w:rPr>
          <w:rStyle w:val="Emphasis"/>
        </w:rPr>
        <w:t>Unless and until</w:t>
      </w:r>
      <w:r w:rsidRPr="00372FF6">
        <w:rPr>
          <w:sz w:val="14"/>
        </w:rPr>
        <w:t xml:space="preserve"> </w:t>
      </w:r>
      <w:r w:rsidRPr="00372FF6">
        <w:rPr>
          <w:rStyle w:val="StyleUnderline"/>
        </w:rPr>
        <w:t>it becomes</w:t>
      </w:r>
      <w:r w:rsidRPr="00372FF6">
        <w:rPr>
          <w:sz w:val="14"/>
        </w:rPr>
        <w:t xml:space="preserve"> </w:t>
      </w:r>
      <w:r w:rsidRPr="00372FF6">
        <w:rPr>
          <w:rStyle w:val="Emphasis"/>
        </w:rPr>
        <w:t>easier</w:t>
      </w:r>
      <w:r w:rsidRPr="00372FF6">
        <w:rPr>
          <w:sz w:val="14"/>
        </w:rPr>
        <w:t>-</w:t>
      </w:r>
      <w:r w:rsidRPr="00372FF6">
        <w:rPr>
          <w:rStyle w:val="StyleUnderline"/>
        </w:rPr>
        <w:t>and</w:t>
      </w:r>
      <w:r w:rsidRPr="00372FF6">
        <w:rPr>
          <w:sz w:val="14"/>
        </w:rPr>
        <w:t xml:space="preserve"> far </w:t>
      </w:r>
      <w:r w:rsidRPr="00372FF6">
        <w:rPr>
          <w:rStyle w:val="Emphasis"/>
        </w:rPr>
        <w:t>less costly-</w:t>
      </w:r>
      <w:r w:rsidRPr="00372FF6">
        <w:rPr>
          <w:rStyle w:val="StyleUnderline"/>
        </w:rPr>
        <w:t xml:space="preserve">to meet the world's </w:t>
      </w:r>
      <w:r w:rsidRPr="00372FF6">
        <w:rPr>
          <w:rStyle w:val="Emphasis"/>
        </w:rPr>
        <w:t>economic and development</w:t>
      </w:r>
      <w:r w:rsidRPr="00372FF6">
        <w:rPr>
          <w:sz w:val="14"/>
        </w:rPr>
        <w:t xml:space="preserve"> </w:t>
      </w:r>
      <w:r w:rsidRPr="00372FF6">
        <w:rPr>
          <w:rStyle w:val="StyleUnderline"/>
        </w:rPr>
        <w:t>needs</w:t>
      </w:r>
      <w:r w:rsidRPr="00372FF6">
        <w:rPr>
          <w:sz w:val="14"/>
        </w:rPr>
        <w:t xml:space="preserve"> </w:t>
      </w:r>
      <w:r w:rsidRPr="00372FF6">
        <w:rPr>
          <w:rStyle w:val="StyleUnderline"/>
        </w:rPr>
        <w:t>while</w:t>
      </w:r>
      <w:r w:rsidRPr="00372FF6">
        <w:rPr>
          <w:sz w:val="14"/>
        </w:rPr>
        <w:t xml:space="preserve"> </w:t>
      </w:r>
      <w:r w:rsidRPr="00372FF6">
        <w:rPr>
          <w:rStyle w:val="Emphasis"/>
        </w:rPr>
        <w:t>controlling GHG emissions</w:t>
      </w:r>
      <w:r w:rsidRPr="00372FF6">
        <w:rPr>
          <w:sz w:val="14"/>
        </w:rPr>
        <w:t xml:space="preserve">, </w:t>
      </w:r>
      <w:r w:rsidRPr="00372FF6">
        <w:rPr>
          <w:rStyle w:val="StyleUnderline"/>
        </w:rPr>
        <w:t xml:space="preserve">meaningful emission reductions </w:t>
      </w:r>
      <w:r w:rsidRPr="00372FF6">
        <w:rPr>
          <w:rStyle w:val="Emphasis"/>
        </w:rPr>
        <w:t>will not happen</w:t>
      </w:r>
      <w:r w:rsidRPr="00372FF6">
        <w:rPr>
          <w:sz w:val="14"/>
        </w:rPr>
        <w:t xml:space="preserve">. Reducing net emissions so as to reduce atmospheric GHG concentrations, while maintaining economic growth and expanding access to energy for those in developing nations, carmot be achieved with existing or readily foreseeable technologies.156 According to a recent report of the National Academy of Sciences, </w:t>
      </w:r>
      <w:r w:rsidRPr="00372FF6">
        <w:rPr>
          <w:rStyle w:val="StyleUnderline"/>
        </w:rPr>
        <w:t>atmospheric stabilization</w:t>
      </w:r>
      <w:r w:rsidRPr="00372FF6">
        <w:rPr>
          <w:sz w:val="14"/>
        </w:rPr>
        <w:t xml:space="preserve"> "</w:t>
      </w:r>
      <w:r w:rsidRPr="00372FF6">
        <w:rPr>
          <w:rStyle w:val="StyleUnderline"/>
        </w:rPr>
        <w:t>will require</w:t>
      </w:r>
      <w:r w:rsidRPr="00372FF6">
        <w:rPr>
          <w:sz w:val="14"/>
        </w:rPr>
        <w:t xml:space="preserve"> scientific and </w:t>
      </w:r>
      <w:r w:rsidRPr="00372FF6">
        <w:rPr>
          <w:rStyle w:val="Emphasis"/>
        </w:rPr>
        <w:t>engineering genius</w:t>
      </w:r>
      <w:r w:rsidRPr="00372FF6">
        <w:rPr>
          <w:sz w:val="14"/>
        </w:rPr>
        <w:t xml:space="preserve"> </w:t>
      </w:r>
      <w:r w:rsidRPr="00372FF6">
        <w:rPr>
          <w:rStyle w:val="StyleUnderline"/>
        </w:rPr>
        <w:t xml:space="preserve">to create </w:t>
      </w:r>
      <w:r w:rsidRPr="00372FF6">
        <w:rPr>
          <w:rStyle w:val="Emphasis"/>
        </w:rPr>
        <w:t>new energy systems</w:t>
      </w:r>
      <w:r w:rsidRPr="00372FF6">
        <w:rPr>
          <w:sz w:val="14"/>
        </w:rPr>
        <w:t xml:space="preserve"> </w:t>
      </w:r>
      <w:r w:rsidRPr="00372FF6">
        <w:rPr>
          <w:rStyle w:val="StyleUnderline"/>
        </w:rPr>
        <w:t xml:space="preserve">that avoid emitting </w:t>
      </w:r>
      <w:r w:rsidRPr="00372FF6">
        <w:rPr>
          <w:rStyle w:val="Emphasis"/>
        </w:rPr>
        <w:t>all but a small fraction of today' s GHGs</w:t>
      </w:r>
      <w:r w:rsidRPr="00372FF6">
        <w:rPr>
          <w:sz w:val="14"/>
        </w:rPr>
        <w:t xml:space="preserve"> while simultaneously powering global economic growth."Is7 </w:t>
      </w:r>
      <w:r w:rsidRPr="00372FF6">
        <w:rPr>
          <w:rStyle w:val="Emphasis"/>
        </w:rPr>
        <w:t>Centralized federal regulation</w:t>
      </w:r>
      <w:r w:rsidRPr="00372FF6">
        <w:rPr>
          <w:sz w:val="14"/>
        </w:rPr>
        <w:t xml:space="preserve"> </w:t>
      </w:r>
      <w:r w:rsidRPr="00372FF6">
        <w:rPr>
          <w:rStyle w:val="StyleUnderline"/>
        </w:rPr>
        <w:t>is a poor match for</w:t>
      </w:r>
      <w:r w:rsidRPr="00372FF6">
        <w:rPr>
          <w:sz w:val="14"/>
        </w:rPr>
        <w:t xml:space="preserve"> </w:t>
      </w:r>
      <w:r w:rsidRPr="00372FF6">
        <w:rPr>
          <w:rStyle w:val="Emphasis"/>
        </w:rPr>
        <w:t>the climate policy challenge</w:t>
      </w:r>
      <w:r w:rsidRPr="00372FF6">
        <w:rPr>
          <w:sz w:val="14"/>
        </w:rPr>
        <w:t xml:space="preserve">. Regulatory requirements may work tolerably well at mandating the diffusion and adoption of viable technologies, but command-and-control regulation has a poor record of driving technological advancement in a desired direction, particularly where revolutionary innovations are required.158 </w:t>
      </w:r>
      <w:r w:rsidRPr="00372FF6">
        <w:rPr>
          <w:rStyle w:val="StyleUnderline"/>
        </w:rPr>
        <w:t>Market-based regulatory systems, including cap-and-trade systems</w:t>
      </w:r>
      <w:r w:rsidRPr="00372FF6">
        <w:rPr>
          <w:sz w:val="14"/>
        </w:rPr>
        <w:t xml:space="preserve">, </w:t>
      </w:r>
      <w:r w:rsidRPr="00372FF6">
        <w:rPr>
          <w:rStyle w:val="Emphasis"/>
        </w:rPr>
        <w:t>have not fared much better</w:t>
      </w:r>
      <w:r w:rsidRPr="00372FF6">
        <w:rPr>
          <w:sz w:val="14"/>
        </w:rPr>
        <w:t xml:space="preserve">. The Clean Air Act's acid rain program may well have reduced the cost of reducing sulfur dioxide emissions through the use of a tradable permit mechanism, but the program did not significantly drive technological innovation.159 </w:t>
      </w:r>
      <w:r w:rsidRPr="00372FF6">
        <w:rPr>
          <w:rStyle w:val="StyleUnderline"/>
        </w:rPr>
        <w:t xml:space="preserve">The program's emissions reduction targets were "well within the range of capabilities of existing technology," and thus did more to </w:t>
      </w:r>
      <w:r w:rsidRPr="00372FF6">
        <w:rPr>
          <w:rStyle w:val="Emphasis"/>
        </w:rPr>
        <w:t>encourage diffusion of pollution control innovations</w:t>
      </w:r>
      <w:r w:rsidRPr="00372FF6">
        <w:rPr>
          <w:sz w:val="14"/>
        </w:rPr>
        <w:t xml:space="preserve"> </w:t>
      </w:r>
      <w:r w:rsidRPr="00372FF6">
        <w:rPr>
          <w:rStyle w:val="StyleUnderline"/>
        </w:rPr>
        <w:t>that were already available</w:t>
      </w:r>
      <w:r w:rsidRPr="00372FF6">
        <w:rPr>
          <w:sz w:val="14"/>
        </w:rPr>
        <w:t xml:space="preserve">.I60 </w:t>
      </w:r>
      <w:r w:rsidRPr="00372FF6">
        <w:rPr>
          <w:rStyle w:val="StyleUnderline"/>
        </w:rPr>
        <w:t xml:space="preserve">If the </w:t>
      </w:r>
      <w:r w:rsidRPr="00372FF6">
        <w:rPr>
          <w:rStyle w:val="Emphasis"/>
        </w:rPr>
        <w:t>U</w:t>
      </w:r>
      <w:r w:rsidRPr="00372FF6">
        <w:rPr>
          <w:rStyle w:val="StyleUnderline"/>
        </w:rPr>
        <w:t xml:space="preserve">nited </w:t>
      </w:r>
      <w:r w:rsidRPr="00372FF6">
        <w:rPr>
          <w:rStyle w:val="Emphasis"/>
        </w:rPr>
        <w:t>S</w:t>
      </w:r>
      <w:r w:rsidRPr="00372FF6">
        <w:rPr>
          <w:rStyle w:val="StyleUnderline"/>
        </w:rPr>
        <w:t>tates and other nations are to have any hope of stabilizing atmospheric concentrations of GHGs at a desirable level, dramatic technological innovation is required</w:t>
      </w:r>
      <w:r w:rsidRPr="00372FF6">
        <w:rPr>
          <w:sz w:val="14"/>
        </w:rPr>
        <w:t xml:space="preserve">. Therefore, </w:t>
      </w:r>
      <w:r w:rsidRPr="00372FF6">
        <w:rPr>
          <w:rStyle w:val="StyleUnderline"/>
        </w:rPr>
        <w:t>climate policy efforts should focus</w:t>
      </w:r>
      <w:r w:rsidRPr="00372FF6">
        <w:rPr>
          <w:sz w:val="14"/>
        </w:rPr>
        <w:t xml:space="preserve">, </w:t>
      </w:r>
      <w:r w:rsidRPr="00372FF6">
        <w:rPr>
          <w:rStyle w:val="Emphasis"/>
        </w:rPr>
        <w:t>first and foremost</w:t>
      </w:r>
      <w:r w:rsidRPr="00372FF6">
        <w:rPr>
          <w:sz w:val="14"/>
        </w:rPr>
        <w:t xml:space="preserve">, </w:t>
      </w:r>
      <w:r w:rsidRPr="00372FF6">
        <w:rPr>
          <w:rStyle w:val="StyleUnderline"/>
        </w:rPr>
        <w:t>on</w:t>
      </w:r>
      <w:r w:rsidRPr="00372FF6">
        <w:rPr>
          <w:sz w:val="14"/>
        </w:rPr>
        <w:t xml:space="preserve"> </w:t>
      </w:r>
      <w:r w:rsidRPr="00372FF6">
        <w:rPr>
          <w:rStyle w:val="Emphasis"/>
        </w:rPr>
        <w:t>spurring</w:t>
      </w:r>
      <w:r w:rsidRPr="00372FF6">
        <w:rPr>
          <w:sz w:val="14"/>
        </w:rPr>
        <w:t xml:space="preserve"> and facilitating precisely that type of </w:t>
      </w:r>
      <w:r w:rsidRPr="00372FF6">
        <w:rPr>
          <w:rStyle w:val="Emphasis"/>
        </w:rPr>
        <w:t>innovation</w:t>
      </w:r>
      <w:r w:rsidRPr="00372FF6">
        <w:rPr>
          <w:sz w:val="14"/>
        </w:rPr>
        <w:t xml:space="preserve">. Such regulatory mandates being pursued by the EPA under the Clean Air Act divert limited public and private resources and emphasize measures that provide few climate mitigation benefits. </w:t>
      </w:r>
      <w:r w:rsidRPr="00372FF6">
        <w:rPr>
          <w:rStyle w:val="StyleUnderline"/>
        </w:rPr>
        <w:t xml:space="preserve">A climate policy focused on technological innovation would </w:t>
      </w:r>
      <w:r w:rsidRPr="00372FF6">
        <w:rPr>
          <w:rStyle w:val="Emphasis"/>
        </w:rPr>
        <w:t>eschew regulatory mandates</w:t>
      </w:r>
      <w:r w:rsidRPr="00372FF6">
        <w:rPr>
          <w:sz w:val="14"/>
        </w:rPr>
        <w:t xml:space="preserve"> while </w:t>
      </w:r>
      <w:r w:rsidRPr="00372FF6">
        <w:rPr>
          <w:rStyle w:val="StyleUnderline"/>
        </w:rPr>
        <w:t xml:space="preserve">creating incentives for </w:t>
      </w:r>
      <w:r w:rsidRPr="00372FF6">
        <w:rPr>
          <w:rStyle w:val="Emphasis"/>
        </w:rPr>
        <w:t>innovation</w:t>
      </w:r>
      <w:r w:rsidRPr="00372FF6">
        <w:rPr>
          <w:rStyle w:val="StyleUnderline"/>
        </w:rPr>
        <w:t xml:space="preserve"> and </w:t>
      </w:r>
      <w:r w:rsidRPr="00372FF6">
        <w:rPr>
          <w:rStyle w:val="Emphasis"/>
        </w:rPr>
        <w:t>accelerating</w:t>
      </w:r>
      <w:r w:rsidRPr="00372FF6">
        <w:rPr>
          <w:sz w:val="14"/>
        </w:rPr>
        <w:t xml:space="preserve"> </w:t>
      </w:r>
      <w:r w:rsidRPr="00372FF6">
        <w:rPr>
          <w:rStyle w:val="StyleUnderline"/>
        </w:rPr>
        <w:t xml:space="preserve">the diffusion of </w:t>
      </w:r>
      <w:r w:rsidRPr="00372FF6">
        <w:rPr>
          <w:rStyle w:val="Emphasis"/>
        </w:rPr>
        <w:t>low-carbon tech-nologies</w:t>
      </w:r>
      <w:r w:rsidRPr="00372FF6">
        <w:rPr>
          <w:sz w:val="14"/>
        </w:rPr>
        <w:t xml:space="preserve">. Such a policy agenda might include some of the following elements: • Technology-Inducement Prizes: A more promising means of encouraging technological innovation than traditional ex ante R&amp;D grants is the endowment of large financial prizes for those who develop technologies capable of meeting identifiable climate-related needs, such as more powerful battery and power storage technologies, more efficient and reliable forms of renewable energy, more energy efficient infrastructure, and less costly carbon sequestration technologies. 161 • Reducing Barriers to Alternative Energy Sources: New technologies often face sizable regulatory hurdles. This is as true with renewable energy sources as it has been with nuclear power. Proposed development of off-shore wind farms, tidal power, and other low- or zero-carbon energy sources have been delayed and made more costly by various regulatory requirements. If such teclmologies are to be adopted, regulatory barriers to their adoption must be reduced. • Encouraging Diffusion Through Procurement: Federal procurement provides the federal government with substantial power to drive the development and diffusion of technologies in the markets for various goods and services. The federal government should develop procurement guidelines that provide substantial incentive for the development and marketing of low-carbon technologies and services. • Shifting the Tax Burden from Labor and Wealth Creation to Carbon: A sure way to increase the incentive to reduce the use of carbon-based fuels, increase energy efficiency, and provide incentives on the margin for the development and adoption of climate-friendly technologies is to place a price on carbon. The easiest way to do this would be to replace existing taxes on labor and wealth creation, including some payroll, income and corporate taxes, with taxes on the carbon content of fuels.I62 This is not an exhaustive list of potential policy measures, but these proposals are representative of things policymakers could do to emphasize and accelerate the development and diffusion of climate-friendly technologies to make atmospheric stabilization an economically and practically viable alternative. </w:t>
      </w:r>
    </w:p>
    <w:p w14:paraId="77AC2629" w14:textId="77777777" w:rsidR="009E36AF" w:rsidRPr="00372FF6" w:rsidRDefault="009E36AF" w:rsidP="009E36AF">
      <w:pPr>
        <w:rPr>
          <w:sz w:val="14"/>
        </w:rPr>
      </w:pPr>
    </w:p>
    <w:p w14:paraId="6BB532D5" w14:textId="77777777" w:rsidR="009E36AF" w:rsidRPr="00372FF6" w:rsidRDefault="009E36AF" w:rsidP="009E36AF">
      <w:pPr>
        <w:pStyle w:val="Heading4"/>
      </w:pPr>
      <w:r w:rsidRPr="00372FF6">
        <w:t xml:space="preserve">Growth solves climate change and decline accelerates it – population growth, ag productivity, tech </w:t>
      </w:r>
      <w:proofErr w:type="gramStart"/>
      <w:r w:rsidRPr="00372FF6">
        <w:t>innovation</w:t>
      </w:r>
      <w:proofErr w:type="gramEnd"/>
      <w:r w:rsidRPr="00372FF6">
        <w:t xml:space="preserve"> </w:t>
      </w:r>
    </w:p>
    <w:p w14:paraId="216C0ADE" w14:textId="77777777" w:rsidR="009E36AF" w:rsidRPr="00372FF6" w:rsidRDefault="009E36AF" w:rsidP="009E36AF">
      <w:r w:rsidRPr="00372FF6">
        <w:rPr>
          <w:rStyle w:val="Style13ptBold"/>
        </w:rPr>
        <w:t>Bailey</w:t>
      </w:r>
      <w:r w:rsidRPr="00372FF6">
        <w:t xml:space="preserve">, science correspondent for Reason magazine, </w:t>
      </w:r>
      <w:r w:rsidRPr="00372FF6">
        <w:rPr>
          <w:rStyle w:val="Style13ptBold"/>
        </w:rPr>
        <w:t>15</w:t>
      </w:r>
      <w:r w:rsidRPr="00372FF6">
        <w:t xml:space="preserve"> </w:t>
      </w:r>
    </w:p>
    <w:p w14:paraId="48E9B94B" w14:textId="77777777" w:rsidR="009E36AF" w:rsidRPr="00372FF6" w:rsidRDefault="009E36AF" w:rsidP="009E36AF">
      <w:r w:rsidRPr="00372FF6">
        <w:t xml:space="preserve">(Ronald, Fast Growth Can Solve Climate Change, </w:t>
      </w:r>
      <w:hyperlink r:id="rId137" w:history="1">
        <w:r w:rsidRPr="00372FF6">
          <w:rPr>
            <w:rStyle w:val="Hyperlink"/>
          </w:rPr>
          <w:t>https://www.scientificamerican.com/article/fast-growth-can-solve-climate-change/</w:t>
        </w:r>
      </w:hyperlink>
      <w:r w:rsidRPr="00372FF6">
        <w:t xml:space="preserve">) </w:t>
      </w:r>
    </w:p>
    <w:p w14:paraId="4976597F" w14:textId="77777777" w:rsidR="009E36AF" w:rsidRPr="00372FF6" w:rsidRDefault="009E36AF" w:rsidP="009E36AF">
      <w:r w:rsidRPr="00372FF6">
        <w:t xml:space="preserve">As representatives from 196 countries gather in Paris this December to negotiate a universal climate treaty, they should keep in mind that </w:t>
      </w:r>
      <w:r w:rsidRPr="00372FF6">
        <w:rPr>
          <w:rStyle w:val="Emphasis"/>
        </w:rPr>
        <w:t>richer is more climate-friendly</w:t>
      </w:r>
      <w:r w:rsidRPr="00372FF6">
        <w:t xml:space="preserve">, especially for developing countries. Why? </w:t>
      </w:r>
      <w:r w:rsidRPr="00372FF6">
        <w:rPr>
          <w:rStyle w:val="StyleUnderline"/>
        </w:rPr>
        <w:t xml:space="preserve">Because faster growth means </w:t>
      </w:r>
      <w:r w:rsidRPr="00372FF6">
        <w:rPr>
          <w:rStyle w:val="Emphasis"/>
        </w:rPr>
        <w:t>higher incomes</w:t>
      </w:r>
      <w:r w:rsidRPr="00372FF6">
        <w:t xml:space="preserve">, </w:t>
      </w:r>
      <w:r w:rsidRPr="00372FF6">
        <w:rPr>
          <w:rStyle w:val="StyleUnderline"/>
        </w:rPr>
        <w:t>which</w:t>
      </w:r>
      <w:r w:rsidRPr="00372FF6">
        <w:t xml:space="preserve"> </w:t>
      </w:r>
      <w:r w:rsidRPr="00372FF6">
        <w:rPr>
          <w:rStyle w:val="StyleUnderline"/>
        </w:rPr>
        <w:t xml:space="preserve">correlate with </w:t>
      </w:r>
      <w:r w:rsidRPr="00372FF6">
        <w:rPr>
          <w:rStyle w:val="Emphasis"/>
        </w:rPr>
        <w:t>lower population growth.</w:t>
      </w:r>
      <w:r w:rsidRPr="00372FF6">
        <w:t xml:space="preserve"> </w:t>
      </w:r>
      <w:r w:rsidRPr="00372FF6">
        <w:rPr>
          <w:rStyle w:val="StyleUnderline"/>
        </w:rPr>
        <w:t>Greater wealth</w:t>
      </w:r>
      <w:r w:rsidRPr="00372FF6">
        <w:t xml:space="preserve"> also </w:t>
      </w:r>
      <w:r w:rsidRPr="00372FF6">
        <w:rPr>
          <w:rStyle w:val="StyleUnderline"/>
        </w:rPr>
        <w:t xml:space="preserve">means </w:t>
      </w:r>
      <w:r w:rsidRPr="00372FF6">
        <w:rPr>
          <w:rStyle w:val="Emphasis"/>
        </w:rPr>
        <w:t>higher agricultural productivity</w:t>
      </w:r>
      <w:r w:rsidRPr="00372FF6">
        <w:t xml:space="preserve">, </w:t>
      </w:r>
      <w:r w:rsidRPr="00372FF6">
        <w:rPr>
          <w:rStyle w:val="StyleUnderline"/>
        </w:rPr>
        <w:t xml:space="preserve">freeing up land for </w:t>
      </w:r>
      <w:r w:rsidRPr="00372FF6">
        <w:rPr>
          <w:rStyle w:val="Emphasis"/>
        </w:rPr>
        <w:t>forests</w:t>
      </w:r>
      <w:r w:rsidRPr="00372FF6">
        <w:rPr>
          <w:rStyle w:val="StyleUnderline"/>
        </w:rPr>
        <w:t xml:space="preserve"> to grow as well as </w:t>
      </w:r>
      <w:r w:rsidRPr="00372FF6">
        <w:rPr>
          <w:rStyle w:val="Emphasis"/>
        </w:rPr>
        <w:t>speedier progress toward developing and deploying</w:t>
      </w:r>
      <w:r w:rsidRPr="00372FF6">
        <w:rPr>
          <w:rStyle w:val="StyleUnderline"/>
        </w:rPr>
        <w:t xml:space="preserve"> </w:t>
      </w:r>
      <w:r w:rsidRPr="00372FF6">
        <w:rPr>
          <w:rStyle w:val="Emphasis"/>
        </w:rPr>
        <w:t xml:space="preserve">cheaper non–fossil fuel energy </w:t>
      </w:r>
      <w:r w:rsidRPr="00372FF6">
        <w:t xml:space="preserve">technologies. </w:t>
      </w:r>
      <w:r w:rsidRPr="00372FF6">
        <w:rPr>
          <w:rStyle w:val="StyleUnderline"/>
        </w:rPr>
        <w:t>These trends</w:t>
      </w:r>
      <w:r w:rsidRPr="00372FF6">
        <w:t xml:space="preserve"> can </w:t>
      </w:r>
      <w:r w:rsidRPr="00372FF6">
        <w:rPr>
          <w:rStyle w:val="Emphasis"/>
        </w:rPr>
        <w:t>act synergistically</w:t>
      </w:r>
      <w:r w:rsidRPr="00372FF6">
        <w:t xml:space="preserve"> </w:t>
      </w:r>
      <w:r w:rsidRPr="00372FF6">
        <w:rPr>
          <w:rStyle w:val="StyleUnderline"/>
        </w:rPr>
        <w:t>to ameliorate</w:t>
      </w:r>
      <w:r w:rsidRPr="00372FF6">
        <w:t xml:space="preserve"> man-made </w:t>
      </w:r>
      <w:r w:rsidRPr="00372FF6">
        <w:rPr>
          <w:rStyle w:val="Emphasis"/>
        </w:rPr>
        <w:t>climate change</w:t>
      </w:r>
      <w:r w:rsidRPr="00372FF6">
        <w:t>.</w:t>
      </w:r>
    </w:p>
    <w:p w14:paraId="5C544283" w14:textId="77777777" w:rsidR="009E36AF" w:rsidRPr="00372FF6" w:rsidRDefault="009E36AF" w:rsidP="009E36AF">
      <w:r w:rsidRPr="00372FF6">
        <w:t xml:space="preserve">As economic growth increases incomes, fertility tends to fall toward, and even below, the replacement rate of 2.1 children per woman. </w:t>
      </w:r>
      <w:r w:rsidRPr="00372FF6">
        <w:rPr>
          <w:rStyle w:val="StyleUnderline"/>
        </w:rPr>
        <w:t>Some demographers argue that world population could peak at around nine billion by the middle of this century and then begin declining</w:t>
      </w:r>
      <w:r w:rsidRPr="00372FF6">
        <w:t xml:space="preserve">. Lower population growth means less demand for energy and other resources than there would otherwise have been. According to the latest World Bank data on 212 national jurisdictions, 85 countries are currently at or below the replacement rate, including Japan, China, Russia, Brazil the </w:t>
      </w:r>
      <w:proofErr w:type="gramStart"/>
      <w:r w:rsidRPr="00372FF6">
        <w:t>U.S.</w:t>
      </w:r>
      <w:proofErr w:type="gramEnd"/>
      <w:r w:rsidRPr="00372FF6">
        <w:t xml:space="preserve"> and all of Europe. Total fertility rates in large developing countries like India, Bangladesh and Mexico are also near the replacement rate.</w:t>
      </w:r>
    </w:p>
    <w:p w14:paraId="27889294" w14:textId="77777777" w:rsidR="009E36AF" w:rsidRPr="00372FF6" w:rsidRDefault="009E36AF" w:rsidP="009E36AF">
      <w:pPr>
        <w:rPr>
          <w:rStyle w:val="Emphasis"/>
        </w:rPr>
      </w:pPr>
      <w:r w:rsidRPr="00372FF6">
        <w:t xml:space="preserve">Economic development initially worsens environmental externalities such as deforestation and pollution, including the accumulation of climate-damaging greenhouse gases in the atmosphere and oceans. But long term, </w:t>
      </w:r>
      <w:r w:rsidRPr="00372FF6">
        <w:rPr>
          <w:rStyle w:val="StyleUnderline"/>
        </w:rPr>
        <w:t>pollution and deforestation can start to improve as economic growth boosts the incomes of</w:t>
      </w:r>
      <w:r w:rsidRPr="00372FF6">
        <w:t xml:space="preserve"> </w:t>
      </w:r>
      <w:r w:rsidRPr="00372FF6">
        <w:rPr>
          <w:rStyle w:val="Emphasis"/>
        </w:rPr>
        <w:t>once poor people</w:t>
      </w:r>
      <w:r w:rsidRPr="00372FF6">
        <w:t xml:space="preserve">. </w:t>
      </w:r>
      <w:r w:rsidRPr="00372FF6">
        <w:rPr>
          <w:rStyle w:val="StyleUnderline"/>
        </w:rPr>
        <w:t xml:space="preserve">The wealthier people become the more they </w:t>
      </w:r>
      <w:r w:rsidRPr="00372FF6">
        <w:rPr>
          <w:rStyle w:val="Emphasis"/>
        </w:rPr>
        <w:t>demand</w:t>
      </w:r>
      <w:r w:rsidRPr="00372FF6">
        <w:rPr>
          <w:rStyle w:val="StyleUnderline"/>
        </w:rPr>
        <w:t xml:space="preserve"> and </w:t>
      </w:r>
      <w:r w:rsidRPr="00372FF6">
        <w:rPr>
          <w:rStyle w:val="Emphasis"/>
        </w:rPr>
        <w:t>get</w:t>
      </w:r>
      <w:r w:rsidRPr="00372FF6">
        <w:rPr>
          <w:rStyle w:val="StyleUnderline"/>
        </w:rPr>
        <w:t xml:space="preserve"> improved </w:t>
      </w:r>
      <w:r w:rsidRPr="00372FF6">
        <w:rPr>
          <w:rStyle w:val="Emphasis"/>
        </w:rPr>
        <w:t>environmental quality</w:t>
      </w:r>
      <w:r w:rsidRPr="00372FF6">
        <w:t xml:space="preserve"> </w:t>
      </w:r>
      <w:r w:rsidRPr="00372FF6">
        <w:rPr>
          <w:rStyle w:val="StyleUnderline"/>
        </w:rPr>
        <w:t xml:space="preserve">via </w:t>
      </w:r>
      <w:r w:rsidRPr="00372FF6">
        <w:rPr>
          <w:rStyle w:val="Emphasis"/>
        </w:rPr>
        <w:t>regulation</w:t>
      </w:r>
      <w:r w:rsidRPr="00372FF6">
        <w:t xml:space="preserve"> </w:t>
      </w:r>
      <w:r w:rsidRPr="00372FF6">
        <w:rPr>
          <w:rStyle w:val="StyleUnderline"/>
        </w:rPr>
        <w:t xml:space="preserve">and </w:t>
      </w:r>
      <w:r w:rsidRPr="00372FF6">
        <w:rPr>
          <w:rStyle w:val="Emphasis"/>
        </w:rPr>
        <w:t>market mechanisms</w:t>
      </w:r>
      <w:r w:rsidRPr="00372FF6">
        <w:rPr>
          <w:rStyle w:val="StyleUnderline"/>
        </w:rPr>
        <w:t xml:space="preserve"> that promote </w:t>
      </w:r>
      <w:r w:rsidRPr="00372FF6">
        <w:rPr>
          <w:rStyle w:val="Emphasis"/>
        </w:rPr>
        <w:t>cleaner and less resource-intensive processes and technologies.</w:t>
      </w:r>
    </w:p>
    <w:p w14:paraId="3D6BFC53" w14:textId="77777777" w:rsidR="009E36AF" w:rsidRPr="00372FF6" w:rsidRDefault="009E36AF" w:rsidP="009E36AF">
      <w:r w:rsidRPr="00372FF6">
        <w:t xml:space="preserve">For example, since 1980 carbon monoxide, sulfur dioxide and nitrogen dioxide air pollution </w:t>
      </w:r>
      <w:proofErr w:type="gramStart"/>
      <w:r w:rsidRPr="00372FF6">
        <w:t>is</w:t>
      </w:r>
      <w:proofErr w:type="gramEnd"/>
      <w:r w:rsidRPr="00372FF6">
        <w:t xml:space="preserve"> down 85, 80 and 60 percent, respectively, even as real U.S. GDP more than doubled.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Worldwatch Institute reports that U.S. carbon intensity (the amount of CO2 emitted to produce a dollar of GDP) has fallen 60 percent since 1990.</w:t>
      </w:r>
    </w:p>
    <w:p w14:paraId="72BBDDB5" w14:textId="77777777" w:rsidR="009E36AF" w:rsidRPr="00372FF6" w:rsidRDefault="009E36AF" w:rsidP="009E36AF">
      <w:r w:rsidRPr="00372FF6">
        <w:rPr>
          <w:rStyle w:val="StyleUnderline"/>
        </w:rPr>
        <w:t xml:space="preserve">Boosting agricultural productivity in poor countries will mean </w:t>
      </w:r>
      <w:r w:rsidRPr="00372FF6">
        <w:rPr>
          <w:rStyle w:val="Emphasis"/>
        </w:rPr>
        <w:t>more land for forests</w:t>
      </w:r>
      <w:r w:rsidRPr="00372FF6">
        <w:t xml:space="preserve">. Expanding forests soak up carbon dioxide, thus slowing warming. Right </w:t>
      </w:r>
      <w:proofErr w:type="gramStart"/>
      <w:r w:rsidRPr="00372FF6">
        <w:t>now</w:t>
      </w:r>
      <w:proofErr w:type="gramEnd"/>
      <w:r w:rsidRPr="00372FF6">
        <w:t xml:space="preserve">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w:t>
      </w:r>
    </w:p>
    <w:p w14:paraId="2C3555A0" w14:textId="77777777" w:rsidR="009E36AF" w:rsidRPr="00372FF6" w:rsidRDefault="009E36AF" w:rsidP="009E36AF">
      <w:r w:rsidRPr="00372FF6">
        <w:t>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14:paraId="1522B21F" w14:textId="77777777" w:rsidR="009E36AF" w:rsidRPr="00372FF6" w:rsidRDefault="009E36AF" w:rsidP="009E36AF">
      <w:pPr>
        <w:rPr>
          <w:rStyle w:val="StyleUnderline"/>
        </w:rPr>
      </w:pPr>
      <w:r w:rsidRPr="00372FF6">
        <w:t xml:space="preserve">Finally, </w:t>
      </w:r>
      <w:r w:rsidRPr="00372FF6">
        <w:rPr>
          <w:rStyle w:val="StyleUnderline"/>
        </w:rPr>
        <w:t xml:space="preserve">faster economic growth provides the wherewithal to </w:t>
      </w:r>
      <w:r w:rsidRPr="00372FF6">
        <w:rPr>
          <w:rStyle w:val="Emphasis"/>
        </w:rPr>
        <w:t>spur innovation</w:t>
      </w:r>
      <w:r w:rsidRPr="00372FF6">
        <w:rPr>
          <w:rStyle w:val="StyleUnderline"/>
        </w:rPr>
        <w:t xml:space="preserve"> and </w:t>
      </w:r>
      <w:r w:rsidRPr="00372FF6">
        <w:rPr>
          <w:rStyle w:val="Emphasis"/>
        </w:rPr>
        <w:t xml:space="preserve">create cheaper </w:t>
      </w:r>
      <w:r w:rsidRPr="00372FF6">
        <w:rPr>
          <w:rStyle w:val="StyleUnderline"/>
        </w:rPr>
        <w:t>and</w:t>
      </w:r>
      <w:r w:rsidRPr="00372FF6">
        <w:t xml:space="preserve"> </w:t>
      </w:r>
      <w:r w:rsidRPr="00372FF6">
        <w:rPr>
          <w:rStyle w:val="Emphasis"/>
        </w:rPr>
        <w:t>more efficient</w:t>
      </w:r>
      <w:r w:rsidRPr="00372FF6">
        <w:t xml:space="preserve"> </w:t>
      </w:r>
      <w:r w:rsidRPr="00372FF6">
        <w:rPr>
          <w:rStyle w:val="Emphasis"/>
        </w:rPr>
        <w:t>tech</w:t>
      </w:r>
      <w:r w:rsidRPr="00372FF6">
        <w:t xml:space="preserve">nologies.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argued that there is “no credible path to climate stabilization that does not include a substantial role for nuclear power.” A recent study published in PLoS ONE by Swedish and Australian researchers estimates that replacing all fossil fuel energy generation with nuclear power could be done in 25 to 34 years. </w:t>
      </w:r>
      <w:r w:rsidRPr="00372FF6">
        <w:rPr>
          <w:rStyle w:val="StyleUnderline"/>
        </w:rPr>
        <w:t xml:space="preserve">Economic growth </w:t>
      </w:r>
      <w:r w:rsidRPr="00372FF6">
        <w:rPr>
          <w:rStyle w:val="Emphasis"/>
        </w:rPr>
        <w:t>supplies the capital</w:t>
      </w:r>
      <w:r w:rsidRPr="00372FF6">
        <w:rPr>
          <w:rStyle w:val="StyleUnderline"/>
        </w:rPr>
        <w:t xml:space="preserve"> needed to </w:t>
      </w:r>
      <w:r w:rsidRPr="00372FF6">
        <w:rPr>
          <w:rStyle w:val="Emphasis"/>
        </w:rPr>
        <w:t>fund the global no-carbon energy transformation</w:t>
      </w:r>
      <w:r w:rsidRPr="00372FF6">
        <w:t xml:space="preserve">, </w:t>
      </w:r>
      <w:r w:rsidRPr="00372FF6">
        <w:rPr>
          <w:rStyle w:val="StyleUnderline"/>
        </w:rPr>
        <w:t xml:space="preserve">not mandates to deploy current, </w:t>
      </w:r>
      <w:r w:rsidRPr="00372FF6">
        <w:rPr>
          <w:rStyle w:val="Emphasis"/>
        </w:rPr>
        <w:t>expensive</w:t>
      </w:r>
      <w:r w:rsidRPr="00372FF6">
        <w:rPr>
          <w:rStyle w:val="StyleUnderline"/>
        </w:rPr>
        <w:t xml:space="preserve">, </w:t>
      </w:r>
      <w:r w:rsidRPr="00372FF6">
        <w:rPr>
          <w:rStyle w:val="Emphasis"/>
        </w:rPr>
        <w:t>clunky versions</w:t>
      </w:r>
      <w:r w:rsidRPr="00372FF6">
        <w:rPr>
          <w:rStyle w:val="StyleUnderline"/>
        </w:rPr>
        <w:t xml:space="preserve"> of </w:t>
      </w:r>
      <w:r w:rsidRPr="00372FF6">
        <w:rPr>
          <w:rStyle w:val="Emphasis"/>
        </w:rPr>
        <w:t>renewable energy</w:t>
      </w:r>
      <w:r w:rsidRPr="00372FF6">
        <w:rPr>
          <w:rStyle w:val="StyleUnderline"/>
        </w:rPr>
        <w:t xml:space="preserve"> and </w:t>
      </w:r>
      <w:r w:rsidRPr="00372FF6">
        <w:rPr>
          <w:rStyle w:val="Emphasis"/>
        </w:rPr>
        <w:t>nuclear technologies</w:t>
      </w:r>
      <w:r w:rsidRPr="00372FF6">
        <w:rPr>
          <w:rStyle w:val="StyleUnderline"/>
        </w:rPr>
        <w:t>.</w:t>
      </w:r>
    </w:p>
    <w:p w14:paraId="6F17FE50" w14:textId="77777777" w:rsidR="009E36AF" w:rsidRPr="00372FF6" w:rsidRDefault="009E36AF" w:rsidP="009E36AF">
      <w:pPr>
        <w:rPr>
          <w:rStyle w:val="Emphasis"/>
        </w:rPr>
      </w:pPr>
      <w:r w:rsidRPr="00372FF6">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372FF6">
        <w:rPr>
          <w:rStyle w:val="Emphasis"/>
        </w:rPr>
        <w:t>To truly address climate change</w:t>
      </w:r>
      <w:r w:rsidRPr="00372FF6">
        <w:t xml:space="preserve">, responsible </w:t>
      </w:r>
      <w:r w:rsidRPr="00372FF6">
        <w:rPr>
          <w:rStyle w:val="StyleUnderline"/>
        </w:rPr>
        <w:t xml:space="preserve">policy makers should select courses of action that move humanity from </w:t>
      </w:r>
      <w:r w:rsidRPr="00372FF6">
        <w:rPr>
          <w:rStyle w:val="Emphasis"/>
        </w:rPr>
        <w:t>slow</w:t>
      </w:r>
      <w:r w:rsidRPr="00372FF6">
        <w:rPr>
          <w:rStyle w:val="StyleUnderline"/>
        </w:rPr>
        <w:t>- to high-</w:t>
      </w:r>
      <w:r w:rsidRPr="00372FF6">
        <w:rPr>
          <w:rStyle w:val="Emphasis"/>
        </w:rPr>
        <w:t>growth trajectories</w:t>
      </w:r>
      <w:r w:rsidRPr="00372FF6">
        <w:t xml:space="preserve">, especially for the poorest developing countries. This includes honest bureaucracies, the rule of law, free markets, strong property rights and democratic governance. </w:t>
      </w:r>
      <w:r w:rsidRPr="00372FF6">
        <w:rPr>
          <w:rStyle w:val="Emphasis"/>
        </w:rPr>
        <w:t>Whatever slows down economic growth will also slow down environmental cleanup and renewal.</w:t>
      </w:r>
    </w:p>
    <w:p w14:paraId="321C67FF" w14:textId="77777777" w:rsidR="009E36AF" w:rsidRPr="00372FF6" w:rsidRDefault="009E36AF" w:rsidP="009E36AF">
      <w:pPr>
        <w:rPr>
          <w:rStyle w:val="Emphasis"/>
        </w:rPr>
      </w:pPr>
    </w:p>
    <w:p w14:paraId="1B7CD4CC" w14:textId="77777777" w:rsidR="009E36AF" w:rsidRPr="00372FF6" w:rsidRDefault="009E36AF" w:rsidP="009E36AF">
      <w:pPr>
        <w:pStyle w:val="Heading4"/>
      </w:pPr>
      <w:r w:rsidRPr="00372FF6">
        <w:t xml:space="preserve">Turns the aff – growth is necessary for low carbon tech diffusion and low growth locks in environmentally unfriendly tech. </w:t>
      </w:r>
    </w:p>
    <w:p w14:paraId="1EFC5534" w14:textId="77777777" w:rsidR="009E36AF" w:rsidRPr="00372FF6" w:rsidRDefault="009E36AF" w:rsidP="009E36AF">
      <w:r w:rsidRPr="00372FF6">
        <w:rPr>
          <w:rStyle w:val="Style13ptBold"/>
        </w:rPr>
        <w:t>Aflaki et al</w:t>
      </w:r>
      <w:r w:rsidRPr="00372FF6">
        <w:t xml:space="preserve">, Associate Professor of Operations Management at HEC Paris, </w:t>
      </w:r>
      <w:r w:rsidRPr="00372FF6">
        <w:rPr>
          <w:rStyle w:val="Style13ptBold"/>
        </w:rPr>
        <w:t>2016</w:t>
      </w:r>
    </w:p>
    <w:p w14:paraId="515D5D1E" w14:textId="77777777" w:rsidR="009E36AF" w:rsidRPr="00372FF6" w:rsidRDefault="009E36AF" w:rsidP="009E36AF">
      <w:r w:rsidRPr="00372FF6">
        <w:t>Sam, “Does economic growth matter? Technology-push, demand-pull and endogenous drivers of innovation in the renewable energy industry” 2/29 https://mpra.ub.uni-muenchen.de/69773/1/MPRA_paper_69773.pdf</w:t>
      </w:r>
    </w:p>
    <w:p w14:paraId="05CA2EB4" w14:textId="77777777" w:rsidR="009E36AF" w:rsidRPr="00372FF6" w:rsidRDefault="009E36AF" w:rsidP="009E36AF">
      <w:pPr>
        <w:rPr>
          <w:sz w:val="8"/>
        </w:rPr>
      </w:pPr>
      <w:r w:rsidRPr="00372FF6">
        <w:rPr>
          <w:sz w:val="8"/>
        </w:rPr>
        <w:t xml:space="preserve">Most importantly, our </w:t>
      </w:r>
      <w:r w:rsidRPr="00372FF6">
        <w:rPr>
          <w:rStyle w:val="StyleUnderline"/>
        </w:rPr>
        <w:t xml:space="preserve">results show that economic </w:t>
      </w:r>
      <w:r w:rsidRPr="00372FF6">
        <w:rPr>
          <w:rStyle w:val="Emphasis"/>
        </w:rPr>
        <w:t>growth is a much stronger driver of innovation diffusion</w:t>
      </w:r>
      <w:r w:rsidRPr="00372FF6">
        <w:rPr>
          <w:sz w:val="8"/>
        </w:rPr>
        <w:t xml:space="preserve"> </w:t>
      </w:r>
      <w:r w:rsidRPr="00372FF6">
        <w:rPr>
          <w:rStyle w:val="StyleUnderline"/>
        </w:rPr>
        <w:t>than</w:t>
      </w:r>
      <w:r w:rsidRPr="00372FF6">
        <w:rPr>
          <w:sz w:val="8"/>
        </w:rPr>
        <w:t xml:space="preserve"> either </w:t>
      </w:r>
      <w:r w:rsidRPr="00372FF6">
        <w:rPr>
          <w:rStyle w:val="Emphasis"/>
        </w:rPr>
        <w:t>technology-push</w:t>
      </w:r>
      <w:r w:rsidRPr="00372FF6">
        <w:rPr>
          <w:sz w:val="8"/>
        </w:rPr>
        <w:t xml:space="preserve"> </w:t>
      </w:r>
      <w:r w:rsidRPr="00372FF6">
        <w:rPr>
          <w:rStyle w:val="StyleUnderline"/>
        </w:rPr>
        <w:t>or</w:t>
      </w:r>
      <w:r w:rsidRPr="00372FF6">
        <w:rPr>
          <w:sz w:val="8"/>
        </w:rPr>
        <w:t xml:space="preserve"> exogenous </w:t>
      </w:r>
      <w:r w:rsidRPr="00372FF6">
        <w:rPr>
          <w:rStyle w:val="Emphasis"/>
        </w:rPr>
        <w:t>policy-driven demand-pull mechanisms,</w:t>
      </w:r>
      <w:r w:rsidRPr="00372FF6">
        <w:rPr>
          <w:sz w:val="8"/>
        </w:rPr>
        <w:t xml:space="preserve"> </w:t>
      </w:r>
      <w:r w:rsidRPr="00372FF6">
        <w:rPr>
          <w:rStyle w:val="StyleUnderline"/>
        </w:rPr>
        <w:t xml:space="preserve">whereas it is </w:t>
      </w:r>
      <w:r w:rsidRPr="00372FF6">
        <w:rPr>
          <w:rStyle w:val="Emphasis"/>
        </w:rPr>
        <w:t>relatively ineffective at stimulating innovation creation</w:t>
      </w:r>
      <w:r w:rsidRPr="00372FF6">
        <w:rPr>
          <w:sz w:val="8"/>
        </w:rPr>
        <w:t xml:space="preserve">. </w:t>
      </w:r>
      <w:r w:rsidRPr="00372FF6">
        <w:rPr>
          <w:rStyle w:val="StyleUnderline"/>
        </w:rPr>
        <w:t xml:space="preserve">The effect </w:t>
      </w:r>
      <w:r w:rsidRPr="00372FF6">
        <w:rPr>
          <w:sz w:val="8"/>
        </w:rPr>
        <w:t xml:space="preserve">of endogenous growth on RE diffusion </w:t>
      </w:r>
      <w:r w:rsidRPr="00372FF6">
        <w:rPr>
          <w:rStyle w:val="StyleUnderline"/>
        </w:rPr>
        <w:t>is both direct and indirect</w:t>
      </w:r>
      <w:r w:rsidRPr="00372FF6">
        <w:rPr>
          <w:sz w:val="8"/>
        </w:rPr>
        <w:t xml:space="preserve"> (through its impact on RE policies) </w:t>
      </w:r>
      <w:r w:rsidRPr="00372FF6">
        <w:rPr>
          <w:rStyle w:val="StyleUnderline"/>
        </w:rPr>
        <w:t>although the direct effect is largely predominant. Thus, the relationship between</w:t>
      </w:r>
      <w:r w:rsidRPr="00372FF6">
        <w:rPr>
          <w:sz w:val="8"/>
        </w:rPr>
        <w:t xml:space="preserve"> </w:t>
      </w:r>
      <w:r w:rsidRPr="00372FF6">
        <w:rPr>
          <w:rStyle w:val="StyleUnderline"/>
        </w:rPr>
        <w:t>economic growth and RE diffusion exhibits a nonlinear</w:t>
      </w:r>
      <w:r w:rsidRPr="00372FF6">
        <w:rPr>
          <w:sz w:val="8"/>
        </w:rPr>
        <w:t xml:space="preserve">, </w:t>
      </w:r>
      <w:r w:rsidRPr="00372FF6">
        <w:rPr>
          <w:rStyle w:val="StyleUnderline"/>
        </w:rPr>
        <w:t>Ushaped pattern. At low levels of</w:t>
      </w:r>
      <w:r w:rsidRPr="00372FF6">
        <w:rPr>
          <w:sz w:val="8"/>
        </w:rPr>
        <w:t xml:space="preserve"> economic </w:t>
      </w:r>
      <w:r w:rsidRPr="00372FF6">
        <w:rPr>
          <w:rStyle w:val="StyleUnderline"/>
        </w:rPr>
        <w:t>growth</w:t>
      </w:r>
      <w:r w:rsidRPr="00372FF6">
        <w:rPr>
          <w:sz w:val="8"/>
        </w:rPr>
        <w:t xml:space="preserve">, </w:t>
      </w:r>
      <w:r w:rsidRPr="00372FF6">
        <w:rPr>
          <w:rStyle w:val="StyleUnderline"/>
        </w:rPr>
        <w:t xml:space="preserve">investments are </w:t>
      </w:r>
      <w:r w:rsidRPr="00372FF6">
        <w:rPr>
          <w:rStyle w:val="Emphasis"/>
        </w:rPr>
        <w:t>allocated to the least expensive (but least environmentally friendly) technologies</w:t>
      </w:r>
      <w:r w:rsidRPr="00372FF6">
        <w:rPr>
          <w:sz w:val="8"/>
        </w:rPr>
        <w:t xml:space="preserve">. </w:t>
      </w:r>
      <w:r w:rsidRPr="00372FF6">
        <w:rPr>
          <w:rStyle w:val="StyleUnderline"/>
        </w:rPr>
        <w:t>After income per capita has reached a given threshold,</w:t>
      </w:r>
      <w:r w:rsidRPr="00372FF6">
        <w:rPr>
          <w:sz w:val="8"/>
        </w:rPr>
        <w:t xml:space="preserve"> the </w:t>
      </w:r>
      <w:r w:rsidRPr="00372FF6">
        <w:rPr>
          <w:rStyle w:val="StyleUnderline"/>
        </w:rPr>
        <w:t xml:space="preserve">demand for environmental </w:t>
      </w:r>
      <w:r w:rsidRPr="00372FF6">
        <w:rPr>
          <w:rStyle w:val="Emphasis"/>
        </w:rPr>
        <w:t>quality rises</w:t>
      </w:r>
      <w:r w:rsidRPr="00372FF6">
        <w:rPr>
          <w:sz w:val="8"/>
        </w:rPr>
        <w:t xml:space="preserve"> </w:t>
      </w:r>
      <w:r w:rsidRPr="00372FF6">
        <w:rPr>
          <w:rStyle w:val="StyleUnderline"/>
        </w:rPr>
        <w:t>and investments are</w:t>
      </w:r>
      <w:r w:rsidRPr="00372FF6">
        <w:rPr>
          <w:sz w:val="8"/>
        </w:rPr>
        <w:t xml:space="preserve"> eventually </w:t>
      </w:r>
      <w:r w:rsidRPr="00372FF6">
        <w:rPr>
          <w:rStyle w:val="Emphasis"/>
        </w:rPr>
        <w:t>redirected to less polluting</w:t>
      </w:r>
      <w:r w:rsidRPr="00372FF6">
        <w:rPr>
          <w:rStyle w:val="StyleUnderline"/>
        </w:rPr>
        <w:t xml:space="preserve">, but </w:t>
      </w:r>
      <w:r w:rsidRPr="00372FF6">
        <w:rPr>
          <w:rStyle w:val="Emphasis"/>
        </w:rPr>
        <w:t>more expensive technologies</w:t>
      </w:r>
      <w:r w:rsidRPr="00372FF6">
        <w:rPr>
          <w:sz w:val="8"/>
        </w:rPr>
        <w:t>. However, the demand for better environmental quality is satisfied through the exploitation of commercially available technologies and it does not produce any significant effect on the exploration of new technologies.</w:t>
      </w:r>
    </w:p>
    <w:p w14:paraId="3B2FDFD0" w14:textId="77777777" w:rsidR="009E36AF" w:rsidRPr="00372FF6" w:rsidRDefault="009E36AF" w:rsidP="009E36AF">
      <w:pPr>
        <w:rPr>
          <w:sz w:val="8"/>
        </w:rPr>
      </w:pPr>
    </w:p>
    <w:p w14:paraId="386E6AF6" w14:textId="77777777" w:rsidR="009E36AF" w:rsidRPr="00372FF6" w:rsidRDefault="009E36AF" w:rsidP="009E36AF">
      <w:pPr>
        <w:pStyle w:val="Heading4"/>
      </w:pPr>
      <w:r w:rsidRPr="00372FF6">
        <w:t xml:space="preserve">Best statistical analysis </w:t>
      </w:r>
      <w:proofErr w:type="gramStart"/>
      <w:r w:rsidRPr="00372FF6">
        <w:t>proves</w:t>
      </w:r>
      <w:proofErr w:type="gramEnd"/>
      <w:r w:rsidRPr="00372FF6">
        <w:t xml:space="preserve"> </w:t>
      </w:r>
    </w:p>
    <w:p w14:paraId="7F0A2259" w14:textId="77777777" w:rsidR="009E36AF" w:rsidRPr="00372FF6" w:rsidRDefault="009E36AF" w:rsidP="009E36AF">
      <w:r w:rsidRPr="00372FF6">
        <w:rPr>
          <w:rStyle w:val="Style13ptBold"/>
        </w:rPr>
        <w:t>Aflaki et al</w:t>
      </w:r>
      <w:r w:rsidRPr="00372FF6">
        <w:t xml:space="preserve">, Associate Professor of Operations Management at HEC Paris, </w:t>
      </w:r>
      <w:r w:rsidRPr="00372FF6">
        <w:rPr>
          <w:rStyle w:val="Style13ptBold"/>
        </w:rPr>
        <w:t>2016</w:t>
      </w:r>
    </w:p>
    <w:p w14:paraId="42D4BF5F" w14:textId="77777777" w:rsidR="009E36AF" w:rsidRPr="00372FF6" w:rsidRDefault="009E36AF" w:rsidP="009E36AF">
      <w:r w:rsidRPr="00372FF6">
        <w:t>Sam, “Does economic growth matter? Technology-push, demand-pull and endogenous drivers of innovation in the renewable energy industry” 2/29 https://mpra.ub.uni-muenchen.de/69773/1/MPRA_paper_69773.pdf</w:t>
      </w:r>
    </w:p>
    <w:p w14:paraId="0F3900B5" w14:textId="53D74A5F" w:rsidR="009E36AF" w:rsidRPr="009E36AF" w:rsidRDefault="009E36AF" w:rsidP="009E36AF">
      <w:pPr>
        <w:rPr>
          <w:sz w:val="10"/>
        </w:rPr>
      </w:pPr>
      <w:r w:rsidRPr="00372FF6">
        <w:rPr>
          <w:sz w:val="10"/>
        </w:rPr>
        <w:t xml:space="preserve">First, </w:t>
      </w:r>
      <w:r w:rsidRPr="00372FF6">
        <w:rPr>
          <w:rStyle w:val="StyleUnderline"/>
        </w:rPr>
        <w:t xml:space="preserve">economic growth can exert an </w:t>
      </w:r>
      <w:r w:rsidRPr="00372FF6">
        <w:rPr>
          <w:rStyle w:val="Emphasis"/>
        </w:rPr>
        <w:t>indirect effect on innovation</w:t>
      </w:r>
      <w:proofErr w:type="gramStart"/>
      <w:r w:rsidRPr="00372FF6">
        <w:rPr>
          <w:rStyle w:val="Emphasis"/>
        </w:rPr>
        <w:t>11</w:t>
      </w:r>
      <w:r w:rsidRPr="00372FF6">
        <w:rPr>
          <w:sz w:val="10"/>
        </w:rPr>
        <w:t xml:space="preserve"> .</w:t>
      </w:r>
      <w:proofErr w:type="gramEnd"/>
      <w:r w:rsidRPr="00372FF6">
        <w:rPr>
          <w:sz w:val="10"/>
        </w:rPr>
        <w:t xml:space="preserve"> </w:t>
      </w:r>
      <w:r w:rsidRPr="00372FF6">
        <w:rPr>
          <w:rStyle w:val="StyleUnderline"/>
        </w:rPr>
        <w:t>The level of economic</w:t>
      </w:r>
      <w:r w:rsidRPr="00372FF6">
        <w:rPr>
          <w:sz w:val="10"/>
        </w:rPr>
        <w:t xml:space="preserve"> </w:t>
      </w:r>
      <w:r w:rsidRPr="00372FF6">
        <w:rPr>
          <w:rStyle w:val="StyleUnderline"/>
        </w:rPr>
        <w:t>affluence</w:t>
      </w:r>
      <w:r w:rsidRPr="00372FF6">
        <w:rPr>
          <w:sz w:val="10"/>
        </w:rPr>
        <w:t xml:space="preserve"> of a country </w:t>
      </w:r>
      <w:r w:rsidRPr="00372FF6">
        <w:rPr>
          <w:rStyle w:val="StyleUnderline"/>
        </w:rPr>
        <w:t>induces the population to demand greater environmental quality because</w:t>
      </w:r>
      <w:r w:rsidRPr="00372FF6">
        <w:rPr>
          <w:sz w:val="10"/>
        </w:rPr>
        <w:t xml:space="preserve"> </w:t>
      </w:r>
      <w:r w:rsidRPr="00372FF6">
        <w:rPr>
          <w:rStyle w:val="Emphasis"/>
        </w:rPr>
        <w:t>of its effects on quality of life and wellbeing</w:t>
      </w:r>
      <w:r w:rsidRPr="00372FF6">
        <w:rPr>
          <w:sz w:val="10"/>
        </w:rPr>
        <w:t xml:space="preserve"> (Bayer and Urpelainen 2013).12 </w:t>
      </w:r>
      <w:r w:rsidRPr="00372FF6">
        <w:rPr>
          <w:rStyle w:val="StyleUnderline"/>
        </w:rPr>
        <w:t>Such</w:t>
      </w:r>
      <w:r w:rsidRPr="00372FF6">
        <w:rPr>
          <w:sz w:val="10"/>
        </w:rPr>
        <w:t xml:space="preserve"> </w:t>
      </w:r>
      <w:r w:rsidRPr="00372FF6">
        <w:rPr>
          <w:rStyle w:val="StyleUnderline"/>
        </w:rPr>
        <w:t>demand may create “</w:t>
      </w:r>
      <w:r w:rsidRPr="00372FF6">
        <w:rPr>
          <w:rStyle w:val="Emphasis"/>
        </w:rPr>
        <w:t>institutional pressure</w:t>
      </w:r>
      <w:r w:rsidRPr="00372FF6">
        <w:rPr>
          <w:sz w:val="10"/>
        </w:rPr>
        <w:t xml:space="preserve">” </w:t>
      </w:r>
      <w:r w:rsidRPr="00372FF6">
        <w:rPr>
          <w:rStyle w:val="StyleUnderline"/>
        </w:rPr>
        <w:t xml:space="preserve">and induce policy makers </w:t>
      </w:r>
      <w:r w:rsidRPr="00372FF6">
        <w:rPr>
          <w:rStyle w:val="Emphasis"/>
        </w:rPr>
        <w:t>to implement legislation that makes renewables more competitive vis-a-vis fossil fuel technologies</w:t>
      </w:r>
      <w:r w:rsidRPr="00372FF6">
        <w:rPr>
          <w:sz w:val="10"/>
        </w:rPr>
        <w:t xml:space="preserve">, thereby </w:t>
      </w:r>
      <w:r w:rsidRPr="00372FF6">
        <w:rPr>
          <w:rStyle w:val="StyleUnderline"/>
        </w:rPr>
        <w:t>creating new market opportunities</w:t>
      </w:r>
      <w:r w:rsidRPr="00372FF6">
        <w:rPr>
          <w:sz w:val="10"/>
        </w:rPr>
        <w:t xml:space="preserve">. </w:t>
      </w:r>
      <w:r w:rsidRPr="00372FF6">
        <w:rPr>
          <w:rStyle w:val="StyleUnderline"/>
        </w:rPr>
        <w:t xml:space="preserve">However, since </w:t>
      </w:r>
      <w:r w:rsidRPr="00372FF6">
        <w:rPr>
          <w:sz w:val="10"/>
        </w:rPr>
        <w:t xml:space="preserve">environmental </w:t>
      </w:r>
      <w:r w:rsidRPr="00372FF6">
        <w:rPr>
          <w:rStyle w:val="StyleUnderline"/>
        </w:rPr>
        <w:t>policies are</w:t>
      </w:r>
      <w:r w:rsidRPr="00372FF6">
        <w:rPr>
          <w:sz w:val="10"/>
        </w:rPr>
        <w:t xml:space="preserve"> typically </w:t>
      </w:r>
      <w:r w:rsidRPr="00372FF6">
        <w:rPr>
          <w:rStyle w:val="StyleUnderline"/>
        </w:rPr>
        <w:t>costly</w:t>
      </w:r>
      <w:r w:rsidRPr="00372FF6">
        <w:rPr>
          <w:sz w:val="10"/>
        </w:rPr>
        <w:t xml:space="preserve">, </w:t>
      </w:r>
      <w:r w:rsidRPr="00372FF6">
        <w:rPr>
          <w:rStyle w:val="StyleUnderline"/>
        </w:rPr>
        <w:t>they are more likely to be implemented on a large scale in rich countries</w:t>
      </w:r>
      <w:r w:rsidRPr="00372FF6">
        <w:rPr>
          <w:sz w:val="10"/>
        </w:rPr>
        <w:t xml:space="preserve">. In turn, as maintained by the hypotheses 1 and 2, exogenous policies should have a positive effect on both innovation creation and diffusion. Therefore, we propose: H4a: In the RE sector, economic growth affects the rate of innovation creation indirectly, by favoring the deployment of RE support policies. H4b: In the RE sector, economic growth affects the rate of innovation diffusion indirectly, by favoring the deployment of RE support policies. </w:t>
      </w:r>
      <w:r w:rsidRPr="00372FF6">
        <w:rPr>
          <w:rStyle w:val="StyleUnderline"/>
        </w:rPr>
        <w:t>Second, economic growth can also have a direct effect on innovation creation</w:t>
      </w:r>
      <w:r w:rsidRPr="00372FF6">
        <w:rPr>
          <w:sz w:val="10"/>
        </w:rPr>
        <w:t xml:space="preserve">. </w:t>
      </w:r>
      <w:r w:rsidRPr="00372FF6">
        <w:rPr>
          <w:rStyle w:val="StyleUnderline"/>
        </w:rPr>
        <w:t>Irrespective of any policy support</w:t>
      </w:r>
      <w:r w:rsidRPr="00372FF6">
        <w:rPr>
          <w:sz w:val="10"/>
        </w:rPr>
        <w:t xml:space="preserve"> </w:t>
      </w:r>
      <w:r w:rsidRPr="00372FF6">
        <w:rPr>
          <w:rStyle w:val="StyleUnderline"/>
        </w:rPr>
        <w:t xml:space="preserve">firms may respond to the anticipated demand for higher environmental quality by </w:t>
      </w:r>
      <w:r w:rsidRPr="00372FF6">
        <w:rPr>
          <w:rStyle w:val="Emphasis"/>
        </w:rPr>
        <w:t xml:space="preserve">undertaking long-term investments in RE. </w:t>
      </w:r>
      <w:r w:rsidRPr="00372FF6">
        <w:rPr>
          <w:rStyle w:val="StyleUnderline"/>
        </w:rPr>
        <w:t>As firms usually prefer equity over debt</w:t>
      </w:r>
      <w:r w:rsidRPr="00372FF6">
        <w:rPr>
          <w:sz w:val="10"/>
        </w:rPr>
        <w:t xml:space="preserve"> for funding R&amp;D activities with uncertain outcomes (Hall and Lerner, 2009; Rosenberg, 1990), </w:t>
      </w:r>
      <w:r w:rsidRPr="00372FF6">
        <w:rPr>
          <w:rStyle w:val="Emphasis"/>
        </w:rPr>
        <w:t>income is a strong driver of</w:t>
      </w:r>
      <w:r w:rsidRPr="00372FF6">
        <w:rPr>
          <w:sz w:val="10"/>
        </w:rPr>
        <w:t xml:space="preserve"> </w:t>
      </w:r>
      <w:r w:rsidRPr="00372FF6">
        <w:rPr>
          <w:rStyle w:val="Emphasis"/>
        </w:rPr>
        <w:t>exploration activities</w:t>
      </w:r>
      <w:r w:rsidRPr="00372FF6">
        <w:rPr>
          <w:sz w:val="10"/>
        </w:rPr>
        <w:t xml:space="preserve"> (Hall, 1988). </w:t>
      </w:r>
      <w:r w:rsidRPr="00372FF6">
        <w:rPr>
          <w:rStyle w:val="StyleUnderline"/>
        </w:rPr>
        <w:t>The effect is particularly important for firms exploiting</w:t>
      </w:r>
      <w:r w:rsidRPr="00372FF6">
        <w:rPr>
          <w:sz w:val="10"/>
        </w:rPr>
        <w:t xml:space="preserve"> </w:t>
      </w:r>
      <w:r w:rsidRPr="00372FF6">
        <w:rPr>
          <w:rStyle w:val="Emphasis"/>
        </w:rPr>
        <w:t>relatively mature RE technologies</w:t>
      </w:r>
      <w:r w:rsidRPr="00372FF6">
        <w:rPr>
          <w:sz w:val="10"/>
        </w:rPr>
        <w:t xml:space="preserve">, such as crystalline silicon photovoltaics, for which “[t]he resources available for R&amp;D are strongly linked to existing cash flows” (Hoppmann et al., 2013, p. 995). One may object, though, that exogenous demand-oriented policies would produce a similar income effect. However, as exogenous policies are subject to political discretion (Hoffmann et al., 2008), they may generate additional uncertainty about future profits and thus discourage exploration and innovation (Nemet, 2009). </w:t>
      </w:r>
      <w:r w:rsidRPr="00372FF6">
        <w:rPr>
          <w:rStyle w:val="StyleUnderline"/>
        </w:rPr>
        <w:t>Economic growth can also stimulate innovation diffusion directly</w:t>
      </w:r>
      <w:r w:rsidRPr="00372FF6">
        <w:rPr>
          <w:sz w:val="10"/>
        </w:rPr>
        <w:t xml:space="preserve">. </w:t>
      </w:r>
      <w:r w:rsidRPr="00372FF6">
        <w:rPr>
          <w:rStyle w:val="StyleUnderline"/>
        </w:rPr>
        <w:t>Even if renewables remain a more expensive option</w:t>
      </w:r>
      <w:r w:rsidRPr="00372FF6">
        <w:rPr>
          <w:sz w:val="10"/>
        </w:rPr>
        <w:t xml:space="preserve">, </w:t>
      </w:r>
      <w:r w:rsidRPr="00372FF6">
        <w:rPr>
          <w:rStyle w:val="StyleUnderline"/>
        </w:rPr>
        <w:t xml:space="preserve">they may still be preferred over fossil fuel technologies </w:t>
      </w:r>
      <w:r w:rsidRPr="00372FF6">
        <w:rPr>
          <w:rStyle w:val="Emphasis"/>
        </w:rPr>
        <w:t>because consumers with greater budget surpluses are willing to pay higher prices for products and services with greater environmental quality.</w:t>
      </w:r>
      <w:r w:rsidRPr="00372FF6">
        <w:rPr>
          <w:sz w:val="10"/>
        </w:rPr>
        <w:t xml:space="preserve"> </w:t>
      </w:r>
      <w:r w:rsidRPr="00372FF6">
        <w:rPr>
          <w:rStyle w:val="StyleUnderline"/>
        </w:rPr>
        <w:t>This argument finds ample evidence in the literature on EKC, which describes the relationship between prosperity and the environmental degradation</w:t>
      </w:r>
      <w:r w:rsidRPr="00372FF6">
        <w:rPr>
          <w:sz w:val="10"/>
        </w:rPr>
        <w:t xml:space="preserve"> (</w:t>
      </w:r>
      <w:proofErr w:type="gramStart"/>
      <w:r w:rsidRPr="00372FF6">
        <w:rPr>
          <w:sz w:val="10"/>
        </w:rPr>
        <w:t>e.g.</w:t>
      </w:r>
      <w:proofErr w:type="gramEnd"/>
      <w:r w:rsidRPr="00372FF6">
        <w:rPr>
          <w:sz w:val="10"/>
        </w:rPr>
        <w:t xml:space="preserve"> per capita pollution) as an inverted U-shape. Simply put, </w:t>
      </w:r>
      <w:r w:rsidRPr="00372FF6">
        <w:rPr>
          <w:rStyle w:val="StyleUnderline"/>
        </w:rPr>
        <w:t>the EKC hypothesis states that at the early stages of growth the environment tends to suffer but beyond some level of income per capita, pollution reduces.</w:t>
      </w:r>
      <w:r w:rsidRPr="00372FF6">
        <w:rPr>
          <w:sz w:val="10"/>
        </w:rPr>
        <w:t xml:space="preserve"> </w:t>
      </w:r>
      <w:r w:rsidRPr="00372FF6">
        <w:rPr>
          <w:rStyle w:val="StyleUnderline"/>
        </w:rPr>
        <w:t>Grossman and Krueger</w:t>
      </w:r>
      <w:r w:rsidRPr="00372FF6">
        <w:rPr>
          <w:sz w:val="10"/>
        </w:rPr>
        <w:t xml:space="preserve"> (1995) first </w:t>
      </w:r>
      <w:r w:rsidRPr="00372FF6">
        <w:rPr>
          <w:rStyle w:val="StyleUnderline"/>
        </w:rPr>
        <w:t>provided statistical evidence for the existence of an EKC relationship for two indicators of environmental quality</w:t>
      </w:r>
      <w:r w:rsidRPr="00372FF6">
        <w:rPr>
          <w:sz w:val="10"/>
        </w:rPr>
        <w:t xml:space="preserve">: </w:t>
      </w:r>
      <w:r w:rsidRPr="00372FF6">
        <w:rPr>
          <w:rStyle w:val="StyleUnderline"/>
        </w:rPr>
        <w:t>sulfur dioxide and dark matter (smoke). Stern (2014</w:t>
      </w:r>
      <w:r w:rsidRPr="00372FF6">
        <w:rPr>
          <w:sz w:val="10"/>
        </w:rPr>
        <w:t xml:space="preserve">), </w:t>
      </w:r>
      <w:r w:rsidRPr="00372FF6">
        <w:rPr>
          <w:rStyle w:val="StyleUnderline"/>
        </w:rPr>
        <w:t>among others, provides a typical survey of recent</w:t>
      </w:r>
      <w:r w:rsidRPr="00372FF6">
        <w:rPr>
          <w:sz w:val="10"/>
        </w:rPr>
        <w:t xml:space="preserve"> </w:t>
      </w:r>
      <w:r w:rsidRPr="00372FF6">
        <w:rPr>
          <w:rStyle w:val="StyleUnderline"/>
        </w:rPr>
        <w:t>empirical work</w:t>
      </w:r>
      <w:r w:rsidRPr="00372FF6">
        <w:rPr>
          <w:sz w:val="10"/>
        </w:rPr>
        <w:t xml:space="preserve"> on the EKC relationship. Although recent contributions (Mazzanti and Musolesi, 2013; Musolesi and Mazzanti, 2014) challenge the validity of the EKC hypothesis, we argue this concept can be applied to the case of RE. In the same vein, (per capita) pollution falls once an income threshold is reached: </w:t>
      </w:r>
      <w:r w:rsidRPr="00372FF6">
        <w:rPr>
          <w:rStyle w:val="StyleUnderline"/>
        </w:rPr>
        <w:t>higher income induces the population to demand a higher RE share</w:t>
      </w:r>
      <w:r w:rsidRPr="00372FF6">
        <w:rPr>
          <w:sz w:val="10"/>
        </w:rPr>
        <w:t xml:space="preserve"> (as a percentage of overall energy consumption) as an indicator of environmental quality.13 Therefore, we propose the following hypotheses: H5a: In the RE sector, the rate of innovation creation increases more than proportionally with an increase of gross domestic product (GDP) per capita (i.e. there is a U-shaped relationship between GDP per capita and innovation creation). H5b: In the RE sector, the rate of innovation diffusion increases more than proportionally with an increase of gross domestic product (GDP) per capita (</w:t>
      </w:r>
      <w:proofErr w:type="gramStart"/>
      <w:r w:rsidRPr="00372FF6">
        <w:rPr>
          <w:sz w:val="10"/>
        </w:rPr>
        <w:t>i.e.</w:t>
      </w:r>
      <w:proofErr w:type="gramEnd"/>
      <w:r w:rsidRPr="00372FF6">
        <w:rPr>
          <w:sz w:val="10"/>
        </w:rPr>
        <w:t xml:space="preserve"> there is a U-shaped relationship between GDP per capita and innovation diffusion).</w:t>
      </w:r>
    </w:p>
    <w:sectPr w:rsidR="009E36AF" w:rsidRPr="009E36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781B6" w14:textId="77777777" w:rsidR="005A69D5" w:rsidRDefault="005A69D5" w:rsidP="00066D2C">
      <w:r>
        <w:separator/>
      </w:r>
    </w:p>
  </w:endnote>
  <w:endnote w:type="continuationSeparator" w:id="0">
    <w:p w14:paraId="5735D46A" w14:textId="77777777" w:rsidR="005A69D5" w:rsidRDefault="005A69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IJGCNM+Arial">
    <w:altName w:val="Arial"/>
    <w:panose1 w:val="00000000000000000000"/>
    <w:charset w:val="4D"/>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503030403090204"/>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86CBA" w14:textId="77777777" w:rsidR="005A69D5" w:rsidRDefault="005A69D5" w:rsidP="00066D2C">
      <w:r>
        <w:separator/>
      </w:r>
    </w:p>
  </w:footnote>
  <w:footnote w:type="continuationSeparator" w:id="0">
    <w:p w14:paraId="6444C2A8" w14:textId="77777777" w:rsidR="005A69D5" w:rsidRDefault="005A69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D303C"/>
    <w:multiLevelType w:val="multilevel"/>
    <w:tmpl w:val="319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6837B9"/>
    <w:multiLevelType w:val="hybridMultilevel"/>
    <w:tmpl w:val="C7665086"/>
    <w:lvl w:ilvl="0" w:tplc="A7AA960C">
      <w:start w:val="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7768D"/>
    <w:multiLevelType w:val="hybridMultilevel"/>
    <w:tmpl w:val="EF424EAA"/>
    <w:lvl w:ilvl="0" w:tplc="5600C5C0">
      <w:start w:val="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013B66"/>
    <w:multiLevelType w:val="multilevel"/>
    <w:tmpl w:val="D10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8453200">
    <w:abstractNumId w:val="10"/>
  </w:num>
  <w:num w:numId="46" w16cid:durableId="1704554743">
    <w:abstractNumId w:val="18"/>
  </w:num>
  <w:num w:numId="47" w16cid:durableId="103497810">
    <w:abstractNumId w:val="14"/>
  </w:num>
  <w:num w:numId="48" w16cid:durableId="1162545771">
    <w:abstractNumId w:val="15"/>
  </w:num>
  <w:num w:numId="49" w16cid:durableId="1609772499">
    <w:abstractNumId w:val="16"/>
  </w:num>
  <w:num w:numId="50" w16cid:durableId="9433407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45096452464"/>
    <w:docVar w:name="VerbatimVersion" w:val="6.0.0"/>
    <w:docVar w:name="WordVersion" w:val="16.0"/>
  </w:docVars>
  <w:rsids>
    <w:rsidRoot w:val="009B4DD3"/>
    <w:rsid w:val="00001C7E"/>
    <w:rsid w:val="0000487C"/>
    <w:rsid w:val="00011CE2"/>
    <w:rsid w:val="00011FEF"/>
    <w:rsid w:val="00013C8B"/>
    <w:rsid w:val="0002289F"/>
    <w:rsid w:val="00023AEF"/>
    <w:rsid w:val="000250CA"/>
    <w:rsid w:val="00032119"/>
    <w:rsid w:val="000427BD"/>
    <w:rsid w:val="00043C82"/>
    <w:rsid w:val="00050713"/>
    <w:rsid w:val="00051390"/>
    <w:rsid w:val="00051AB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90B"/>
    <w:rsid w:val="000F5C68"/>
    <w:rsid w:val="000F6390"/>
    <w:rsid w:val="000F6530"/>
    <w:rsid w:val="000F775F"/>
    <w:rsid w:val="001014FC"/>
    <w:rsid w:val="0010417F"/>
    <w:rsid w:val="00105540"/>
    <w:rsid w:val="00105C8A"/>
    <w:rsid w:val="001068C6"/>
    <w:rsid w:val="001119CE"/>
    <w:rsid w:val="001128A3"/>
    <w:rsid w:val="0011412D"/>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232"/>
    <w:rsid w:val="00186B65"/>
    <w:rsid w:val="00190CDA"/>
    <w:rsid w:val="00194CA8"/>
    <w:rsid w:val="00196816"/>
    <w:rsid w:val="0019779A"/>
    <w:rsid w:val="001977CD"/>
    <w:rsid w:val="0019782C"/>
    <w:rsid w:val="001A07A2"/>
    <w:rsid w:val="001A1422"/>
    <w:rsid w:val="001A3079"/>
    <w:rsid w:val="001A4D9A"/>
    <w:rsid w:val="001A6960"/>
    <w:rsid w:val="001B1595"/>
    <w:rsid w:val="001B1762"/>
    <w:rsid w:val="001B18CF"/>
    <w:rsid w:val="001B2C27"/>
    <w:rsid w:val="001B6638"/>
    <w:rsid w:val="001C0A69"/>
    <w:rsid w:val="001C48D7"/>
    <w:rsid w:val="001C65F7"/>
    <w:rsid w:val="001D1994"/>
    <w:rsid w:val="001D6D5C"/>
    <w:rsid w:val="001D7A6D"/>
    <w:rsid w:val="001E4A64"/>
    <w:rsid w:val="001E61F5"/>
    <w:rsid w:val="001F0C01"/>
    <w:rsid w:val="001F1F4D"/>
    <w:rsid w:val="001F2513"/>
    <w:rsid w:val="002005AF"/>
    <w:rsid w:val="00200C1A"/>
    <w:rsid w:val="002052E3"/>
    <w:rsid w:val="00210DC2"/>
    <w:rsid w:val="002110D6"/>
    <w:rsid w:val="002152F9"/>
    <w:rsid w:val="0021530A"/>
    <w:rsid w:val="00217FDD"/>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84F"/>
    <w:rsid w:val="002D7F4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5EE"/>
    <w:rsid w:val="00323E50"/>
    <w:rsid w:val="003258A1"/>
    <w:rsid w:val="003264E7"/>
    <w:rsid w:val="00333A69"/>
    <w:rsid w:val="003352D6"/>
    <w:rsid w:val="00345BF2"/>
    <w:rsid w:val="00347131"/>
    <w:rsid w:val="003479B5"/>
    <w:rsid w:val="003500B6"/>
    <w:rsid w:val="00352622"/>
    <w:rsid w:val="00355B45"/>
    <w:rsid w:val="00357AB5"/>
    <w:rsid w:val="00361FA0"/>
    <w:rsid w:val="003662DB"/>
    <w:rsid w:val="00367D96"/>
    <w:rsid w:val="003706D8"/>
    <w:rsid w:val="00371E33"/>
    <w:rsid w:val="00372FF6"/>
    <w:rsid w:val="00373B7F"/>
    <w:rsid w:val="003753F6"/>
    <w:rsid w:val="003779C8"/>
    <w:rsid w:val="00382DF7"/>
    <w:rsid w:val="0039157C"/>
    <w:rsid w:val="00392D93"/>
    <w:rsid w:val="00392E8B"/>
    <w:rsid w:val="003934A2"/>
    <w:rsid w:val="00393EF2"/>
    <w:rsid w:val="00394F71"/>
    <w:rsid w:val="00396D52"/>
    <w:rsid w:val="003A46B4"/>
    <w:rsid w:val="003A5CE8"/>
    <w:rsid w:val="003A698D"/>
    <w:rsid w:val="003B17B3"/>
    <w:rsid w:val="003B4705"/>
    <w:rsid w:val="003B4F86"/>
    <w:rsid w:val="003B734D"/>
    <w:rsid w:val="003C177C"/>
    <w:rsid w:val="003C1E4A"/>
    <w:rsid w:val="003C2110"/>
    <w:rsid w:val="003C251E"/>
    <w:rsid w:val="003C3CCA"/>
    <w:rsid w:val="003C6CA9"/>
    <w:rsid w:val="003C7143"/>
    <w:rsid w:val="003D3B44"/>
    <w:rsid w:val="003D3D94"/>
    <w:rsid w:val="003D4150"/>
    <w:rsid w:val="003D5367"/>
    <w:rsid w:val="003E1A17"/>
    <w:rsid w:val="003F1B5A"/>
    <w:rsid w:val="003F3920"/>
    <w:rsid w:val="003F473D"/>
    <w:rsid w:val="003F4D5F"/>
    <w:rsid w:val="003F5109"/>
    <w:rsid w:val="003F605B"/>
    <w:rsid w:val="00405AD7"/>
    <w:rsid w:val="004127EF"/>
    <w:rsid w:val="00414EB4"/>
    <w:rsid w:val="004208C6"/>
    <w:rsid w:val="00421A55"/>
    <w:rsid w:val="0042249E"/>
    <w:rsid w:val="00425531"/>
    <w:rsid w:val="00425A83"/>
    <w:rsid w:val="00426CC6"/>
    <w:rsid w:val="00431905"/>
    <w:rsid w:val="004326E6"/>
    <w:rsid w:val="00432F5F"/>
    <w:rsid w:val="0043419E"/>
    <w:rsid w:val="0043450D"/>
    <w:rsid w:val="004348C6"/>
    <w:rsid w:val="00434BCC"/>
    <w:rsid w:val="004350BF"/>
    <w:rsid w:val="00435441"/>
    <w:rsid w:val="00435588"/>
    <w:rsid w:val="00441F52"/>
    <w:rsid w:val="00442145"/>
    <w:rsid w:val="004433A0"/>
    <w:rsid w:val="004436F8"/>
    <w:rsid w:val="00447BAE"/>
    <w:rsid w:val="00450DA4"/>
    <w:rsid w:val="00457F13"/>
    <w:rsid w:val="004604DA"/>
    <w:rsid w:val="00462267"/>
    <w:rsid w:val="00462B60"/>
    <w:rsid w:val="00465F7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38B"/>
    <w:rsid w:val="004C7B42"/>
    <w:rsid w:val="004D05AA"/>
    <w:rsid w:val="004D14C3"/>
    <w:rsid w:val="004D2446"/>
    <w:rsid w:val="004D2C8F"/>
    <w:rsid w:val="004D43AE"/>
    <w:rsid w:val="004D5EAC"/>
    <w:rsid w:val="004D6EEE"/>
    <w:rsid w:val="004D73E6"/>
    <w:rsid w:val="004D7907"/>
    <w:rsid w:val="004E6CD8"/>
    <w:rsid w:val="004E6F12"/>
    <w:rsid w:val="004E746C"/>
    <w:rsid w:val="004E7533"/>
    <w:rsid w:val="004F16CA"/>
    <w:rsid w:val="004F4139"/>
    <w:rsid w:val="004F682B"/>
    <w:rsid w:val="004F6C56"/>
    <w:rsid w:val="00500F93"/>
    <w:rsid w:val="005015BF"/>
    <w:rsid w:val="00503593"/>
    <w:rsid w:val="005036B1"/>
    <w:rsid w:val="005065F6"/>
    <w:rsid w:val="00511177"/>
    <w:rsid w:val="005125C9"/>
    <w:rsid w:val="00515BDD"/>
    <w:rsid w:val="00521B9F"/>
    <w:rsid w:val="005222C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9D5"/>
    <w:rsid w:val="005A6D5A"/>
    <w:rsid w:val="005B41CE"/>
    <w:rsid w:val="005B566C"/>
    <w:rsid w:val="005B5DC5"/>
    <w:rsid w:val="005B6286"/>
    <w:rsid w:val="005C1630"/>
    <w:rsid w:val="005C2AEB"/>
    <w:rsid w:val="005C5B70"/>
    <w:rsid w:val="005C7F4E"/>
    <w:rsid w:val="005D027B"/>
    <w:rsid w:val="005D3400"/>
    <w:rsid w:val="005D3778"/>
    <w:rsid w:val="005D388F"/>
    <w:rsid w:val="005D45F4"/>
    <w:rsid w:val="005D700C"/>
    <w:rsid w:val="005E0F22"/>
    <w:rsid w:val="005E43F7"/>
    <w:rsid w:val="005E5941"/>
    <w:rsid w:val="005E6EE5"/>
    <w:rsid w:val="005E78A2"/>
    <w:rsid w:val="005F5E14"/>
    <w:rsid w:val="00622773"/>
    <w:rsid w:val="00622C58"/>
    <w:rsid w:val="006238A8"/>
    <w:rsid w:val="006244D9"/>
    <w:rsid w:val="0062614B"/>
    <w:rsid w:val="006266E2"/>
    <w:rsid w:val="0063037B"/>
    <w:rsid w:val="00632C54"/>
    <w:rsid w:val="00632DAF"/>
    <w:rsid w:val="00635616"/>
    <w:rsid w:val="00641E99"/>
    <w:rsid w:val="006463F8"/>
    <w:rsid w:val="00650C88"/>
    <w:rsid w:val="0065258E"/>
    <w:rsid w:val="0065270A"/>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C19"/>
    <w:rsid w:val="0069752C"/>
    <w:rsid w:val="006A0DE5"/>
    <w:rsid w:val="006A0F5C"/>
    <w:rsid w:val="006A3677"/>
    <w:rsid w:val="006A4E98"/>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7DC"/>
    <w:rsid w:val="006D767A"/>
    <w:rsid w:val="006E2A45"/>
    <w:rsid w:val="006E37D4"/>
    <w:rsid w:val="006F3768"/>
    <w:rsid w:val="006F71DE"/>
    <w:rsid w:val="00703E2A"/>
    <w:rsid w:val="00704573"/>
    <w:rsid w:val="007072CC"/>
    <w:rsid w:val="0071254A"/>
    <w:rsid w:val="007131D2"/>
    <w:rsid w:val="00713917"/>
    <w:rsid w:val="00717AF8"/>
    <w:rsid w:val="00720F86"/>
    <w:rsid w:val="00722E77"/>
    <w:rsid w:val="007245F1"/>
    <w:rsid w:val="007247B8"/>
    <w:rsid w:val="0072731C"/>
    <w:rsid w:val="0073056C"/>
    <w:rsid w:val="00733A7B"/>
    <w:rsid w:val="00735B1F"/>
    <w:rsid w:val="00737502"/>
    <w:rsid w:val="00740B3A"/>
    <w:rsid w:val="00740C8B"/>
    <w:rsid w:val="00743263"/>
    <w:rsid w:val="007454B6"/>
    <w:rsid w:val="0074789B"/>
    <w:rsid w:val="00754ABD"/>
    <w:rsid w:val="00754D3B"/>
    <w:rsid w:val="00760D6A"/>
    <w:rsid w:val="0076343C"/>
    <w:rsid w:val="00764C12"/>
    <w:rsid w:val="0076657E"/>
    <w:rsid w:val="007750DF"/>
    <w:rsid w:val="00777C19"/>
    <w:rsid w:val="00782487"/>
    <w:rsid w:val="00784756"/>
    <w:rsid w:val="00784C8D"/>
    <w:rsid w:val="00785E47"/>
    <w:rsid w:val="0078644F"/>
    <w:rsid w:val="007873F5"/>
    <w:rsid w:val="0078760F"/>
    <w:rsid w:val="0079136A"/>
    <w:rsid w:val="00792AD8"/>
    <w:rsid w:val="00792D84"/>
    <w:rsid w:val="00795030"/>
    <w:rsid w:val="00795A26"/>
    <w:rsid w:val="007A00CB"/>
    <w:rsid w:val="007A232E"/>
    <w:rsid w:val="007A312F"/>
    <w:rsid w:val="007A7EAB"/>
    <w:rsid w:val="007B2B00"/>
    <w:rsid w:val="007B5238"/>
    <w:rsid w:val="007C0AED"/>
    <w:rsid w:val="007C0BEE"/>
    <w:rsid w:val="007C4204"/>
    <w:rsid w:val="007C42F3"/>
    <w:rsid w:val="007C4FA7"/>
    <w:rsid w:val="007C5531"/>
    <w:rsid w:val="007C63A0"/>
    <w:rsid w:val="007C6D52"/>
    <w:rsid w:val="007C6F91"/>
    <w:rsid w:val="007C72C0"/>
    <w:rsid w:val="007D034D"/>
    <w:rsid w:val="007D12ED"/>
    <w:rsid w:val="007D2F9C"/>
    <w:rsid w:val="007D7D5A"/>
    <w:rsid w:val="007E00F7"/>
    <w:rsid w:val="007E1757"/>
    <w:rsid w:val="007E18CC"/>
    <w:rsid w:val="007E1E34"/>
    <w:rsid w:val="007E51B3"/>
    <w:rsid w:val="007E5FEC"/>
    <w:rsid w:val="007F1998"/>
    <w:rsid w:val="007F2034"/>
    <w:rsid w:val="007F4683"/>
    <w:rsid w:val="007F55A4"/>
    <w:rsid w:val="007F7C5E"/>
    <w:rsid w:val="00800BF1"/>
    <w:rsid w:val="0080587F"/>
    <w:rsid w:val="00806B14"/>
    <w:rsid w:val="0080700C"/>
    <w:rsid w:val="00807BFE"/>
    <w:rsid w:val="008114D4"/>
    <w:rsid w:val="0081234D"/>
    <w:rsid w:val="00812D2D"/>
    <w:rsid w:val="00817051"/>
    <w:rsid w:val="00817A64"/>
    <w:rsid w:val="00817B2A"/>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085"/>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F54"/>
    <w:rsid w:val="008E30D8"/>
    <w:rsid w:val="008E447C"/>
    <w:rsid w:val="008E596E"/>
    <w:rsid w:val="008E6741"/>
    <w:rsid w:val="008F04C5"/>
    <w:rsid w:val="008F125D"/>
    <w:rsid w:val="008F680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5B3"/>
    <w:rsid w:val="00973D8A"/>
    <w:rsid w:val="009801B5"/>
    <w:rsid w:val="009804B4"/>
    <w:rsid w:val="00980709"/>
    <w:rsid w:val="0098278C"/>
    <w:rsid w:val="00991819"/>
    <w:rsid w:val="00992BBB"/>
    <w:rsid w:val="00996B34"/>
    <w:rsid w:val="009A0FC8"/>
    <w:rsid w:val="009A2372"/>
    <w:rsid w:val="009A42F1"/>
    <w:rsid w:val="009A545F"/>
    <w:rsid w:val="009A5571"/>
    <w:rsid w:val="009A7878"/>
    <w:rsid w:val="009B0CDC"/>
    <w:rsid w:val="009B1729"/>
    <w:rsid w:val="009B4DD3"/>
    <w:rsid w:val="009C01EF"/>
    <w:rsid w:val="009C050D"/>
    <w:rsid w:val="009C06D3"/>
    <w:rsid w:val="009C1312"/>
    <w:rsid w:val="009C6DFD"/>
    <w:rsid w:val="009C7060"/>
    <w:rsid w:val="009D399A"/>
    <w:rsid w:val="009D4A50"/>
    <w:rsid w:val="009D5FD0"/>
    <w:rsid w:val="009D66BC"/>
    <w:rsid w:val="009E36AF"/>
    <w:rsid w:val="009E53AF"/>
    <w:rsid w:val="009E6D4B"/>
    <w:rsid w:val="009E6DF5"/>
    <w:rsid w:val="009F02C5"/>
    <w:rsid w:val="009F076C"/>
    <w:rsid w:val="009F34CC"/>
    <w:rsid w:val="009F3C4D"/>
    <w:rsid w:val="009F3E1E"/>
    <w:rsid w:val="009F479E"/>
    <w:rsid w:val="009F66D9"/>
    <w:rsid w:val="00A035A3"/>
    <w:rsid w:val="00A1128F"/>
    <w:rsid w:val="00A137A2"/>
    <w:rsid w:val="00A15362"/>
    <w:rsid w:val="00A16440"/>
    <w:rsid w:val="00A169AC"/>
    <w:rsid w:val="00A2231D"/>
    <w:rsid w:val="00A2334F"/>
    <w:rsid w:val="00A250AA"/>
    <w:rsid w:val="00A277E6"/>
    <w:rsid w:val="00A30A8F"/>
    <w:rsid w:val="00A3174A"/>
    <w:rsid w:val="00A31861"/>
    <w:rsid w:val="00A35A28"/>
    <w:rsid w:val="00A368EF"/>
    <w:rsid w:val="00A41505"/>
    <w:rsid w:val="00A4414C"/>
    <w:rsid w:val="00A47EF1"/>
    <w:rsid w:val="00A51D29"/>
    <w:rsid w:val="00A54D46"/>
    <w:rsid w:val="00A56998"/>
    <w:rsid w:val="00A56D51"/>
    <w:rsid w:val="00A56F7D"/>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EB5"/>
    <w:rsid w:val="00AC46C7"/>
    <w:rsid w:val="00AC4FBC"/>
    <w:rsid w:val="00AC5B71"/>
    <w:rsid w:val="00AC5F18"/>
    <w:rsid w:val="00AC6ED5"/>
    <w:rsid w:val="00AD1F9D"/>
    <w:rsid w:val="00AD552B"/>
    <w:rsid w:val="00AE00AE"/>
    <w:rsid w:val="00AE56E1"/>
    <w:rsid w:val="00AE6C9A"/>
    <w:rsid w:val="00AF2207"/>
    <w:rsid w:val="00AF2612"/>
    <w:rsid w:val="00AF2A61"/>
    <w:rsid w:val="00AF30D9"/>
    <w:rsid w:val="00AF5610"/>
    <w:rsid w:val="00AF63BF"/>
    <w:rsid w:val="00AF6B3B"/>
    <w:rsid w:val="00AF79DD"/>
    <w:rsid w:val="00AF7F2C"/>
    <w:rsid w:val="00AF7F46"/>
    <w:rsid w:val="00B0178C"/>
    <w:rsid w:val="00B019F0"/>
    <w:rsid w:val="00B02885"/>
    <w:rsid w:val="00B04EC7"/>
    <w:rsid w:val="00B06440"/>
    <w:rsid w:val="00B1231F"/>
    <w:rsid w:val="00B1514B"/>
    <w:rsid w:val="00B17927"/>
    <w:rsid w:val="00B2113E"/>
    <w:rsid w:val="00B2123B"/>
    <w:rsid w:val="00B23C68"/>
    <w:rsid w:val="00B2410E"/>
    <w:rsid w:val="00B2727D"/>
    <w:rsid w:val="00B301A2"/>
    <w:rsid w:val="00B31350"/>
    <w:rsid w:val="00B315A8"/>
    <w:rsid w:val="00B32C3E"/>
    <w:rsid w:val="00B41D37"/>
    <w:rsid w:val="00B44A63"/>
    <w:rsid w:val="00B45128"/>
    <w:rsid w:val="00B53DB3"/>
    <w:rsid w:val="00B65627"/>
    <w:rsid w:val="00B66AF2"/>
    <w:rsid w:val="00B72848"/>
    <w:rsid w:val="00B74544"/>
    <w:rsid w:val="00B77754"/>
    <w:rsid w:val="00B81054"/>
    <w:rsid w:val="00B820DB"/>
    <w:rsid w:val="00B837F0"/>
    <w:rsid w:val="00B83896"/>
    <w:rsid w:val="00B860A9"/>
    <w:rsid w:val="00B9433E"/>
    <w:rsid w:val="00B97264"/>
    <w:rsid w:val="00BA0143"/>
    <w:rsid w:val="00BA227A"/>
    <w:rsid w:val="00BA4C69"/>
    <w:rsid w:val="00BA61AF"/>
    <w:rsid w:val="00BB0DF6"/>
    <w:rsid w:val="00BB1630"/>
    <w:rsid w:val="00BB6860"/>
    <w:rsid w:val="00BC3256"/>
    <w:rsid w:val="00BC3592"/>
    <w:rsid w:val="00BC36DF"/>
    <w:rsid w:val="00BC4B41"/>
    <w:rsid w:val="00BC66ED"/>
    <w:rsid w:val="00BD11D3"/>
    <w:rsid w:val="00BD1F63"/>
    <w:rsid w:val="00BD2B47"/>
    <w:rsid w:val="00BD2CAA"/>
    <w:rsid w:val="00BD3B65"/>
    <w:rsid w:val="00BE1C5C"/>
    <w:rsid w:val="00BE3E67"/>
    <w:rsid w:val="00BE50E6"/>
    <w:rsid w:val="00BE61B2"/>
    <w:rsid w:val="00BE7CC3"/>
    <w:rsid w:val="00BF2B0D"/>
    <w:rsid w:val="00BF4E3B"/>
    <w:rsid w:val="00BF5454"/>
    <w:rsid w:val="00BF7EC9"/>
    <w:rsid w:val="00C00C7C"/>
    <w:rsid w:val="00C00D8A"/>
    <w:rsid w:val="00C01C49"/>
    <w:rsid w:val="00C035A2"/>
    <w:rsid w:val="00C066E6"/>
    <w:rsid w:val="00C110C0"/>
    <w:rsid w:val="00C12370"/>
    <w:rsid w:val="00C15000"/>
    <w:rsid w:val="00C15897"/>
    <w:rsid w:val="00C1616B"/>
    <w:rsid w:val="00C16B21"/>
    <w:rsid w:val="00C16DFC"/>
    <w:rsid w:val="00C2079E"/>
    <w:rsid w:val="00C221CD"/>
    <w:rsid w:val="00C24981"/>
    <w:rsid w:val="00C27729"/>
    <w:rsid w:val="00C27DD3"/>
    <w:rsid w:val="00C312FA"/>
    <w:rsid w:val="00C332C4"/>
    <w:rsid w:val="00C334F5"/>
    <w:rsid w:val="00C34B84"/>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99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61C"/>
    <w:rsid w:val="00CA7F86"/>
    <w:rsid w:val="00CB32EF"/>
    <w:rsid w:val="00CC1042"/>
    <w:rsid w:val="00CC1BDF"/>
    <w:rsid w:val="00CC21EC"/>
    <w:rsid w:val="00CC482B"/>
    <w:rsid w:val="00CD105E"/>
    <w:rsid w:val="00CD2A21"/>
    <w:rsid w:val="00CD4AE6"/>
    <w:rsid w:val="00CD5211"/>
    <w:rsid w:val="00CD57F9"/>
    <w:rsid w:val="00CD5CD1"/>
    <w:rsid w:val="00CE01BB"/>
    <w:rsid w:val="00CE0BB8"/>
    <w:rsid w:val="00CE430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35B"/>
    <w:rsid w:val="00D421D9"/>
    <w:rsid w:val="00D47529"/>
    <w:rsid w:val="00D47713"/>
    <w:rsid w:val="00D51103"/>
    <w:rsid w:val="00D53B1C"/>
    <w:rsid w:val="00D55A7A"/>
    <w:rsid w:val="00D568D5"/>
    <w:rsid w:val="00D56B6F"/>
    <w:rsid w:val="00D57878"/>
    <w:rsid w:val="00D60AB7"/>
    <w:rsid w:val="00D6226F"/>
    <w:rsid w:val="00D70E15"/>
    <w:rsid w:val="00D714E5"/>
    <w:rsid w:val="00D751C3"/>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A20"/>
    <w:rsid w:val="00DE419E"/>
    <w:rsid w:val="00DE44C3"/>
    <w:rsid w:val="00DE4D5E"/>
    <w:rsid w:val="00DF139C"/>
    <w:rsid w:val="00DF7D53"/>
    <w:rsid w:val="00E11245"/>
    <w:rsid w:val="00E12F22"/>
    <w:rsid w:val="00E165FC"/>
    <w:rsid w:val="00E168D7"/>
    <w:rsid w:val="00E23A47"/>
    <w:rsid w:val="00E23E0E"/>
    <w:rsid w:val="00E2482B"/>
    <w:rsid w:val="00E2592B"/>
    <w:rsid w:val="00E25D98"/>
    <w:rsid w:val="00E264F8"/>
    <w:rsid w:val="00E30C52"/>
    <w:rsid w:val="00E31040"/>
    <w:rsid w:val="00E33666"/>
    <w:rsid w:val="00E3771A"/>
    <w:rsid w:val="00E40B45"/>
    <w:rsid w:val="00E41637"/>
    <w:rsid w:val="00E430A7"/>
    <w:rsid w:val="00E50C30"/>
    <w:rsid w:val="00E51410"/>
    <w:rsid w:val="00E515E7"/>
    <w:rsid w:val="00E5580D"/>
    <w:rsid w:val="00E56402"/>
    <w:rsid w:val="00E56CB5"/>
    <w:rsid w:val="00E61828"/>
    <w:rsid w:val="00E65E56"/>
    <w:rsid w:val="00E664D0"/>
    <w:rsid w:val="00E66F94"/>
    <w:rsid w:val="00E670E5"/>
    <w:rsid w:val="00E6767D"/>
    <w:rsid w:val="00E67890"/>
    <w:rsid w:val="00E717C1"/>
    <w:rsid w:val="00E71E63"/>
    <w:rsid w:val="00E76D4C"/>
    <w:rsid w:val="00E81786"/>
    <w:rsid w:val="00E85A17"/>
    <w:rsid w:val="00E85DE5"/>
    <w:rsid w:val="00E90EC0"/>
    <w:rsid w:val="00E931FF"/>
    <w:rsid w:val="00E944C1"/>
    <w:rsid w:val="00E97D8B"/>
    <w:rsid w:val="00EA5878"/>
    <w:rsid w:val="00EA7F55"/>
    <w:rsid w:val="00EB1CE6"/>
    <w:rsid w:val="00EB1F19"/>
    <w:rsid w:val="00EB1FDA"/>
    <w:rsid w:val="00EB7375"/>
    <w:rsid w:val="00EC06EA"/>
    <w:rsid w:val="00EC0BB4"/>
    <w:rsid w:val="00EC2660"/>
    <w:rsid w:val="00EC3057"/>
    <w:rsid w:val="00EC47C5"/>
    <w:rsid w:val="00ED087B"/>
    <w:rsid w:val="00ED5626"/>
    <w:rsid w:val="00ED5EB9"/>
    <w:rsid w:val="00ED6BFE"/>
    <w:rsid w:val="00ED7FE5"/>
    <w:rsid w:val="00EE0176"/>
    <w:rsid w:val="00EE0279"/>
    <w:rsid w:val="00EE17BD"/>
    <w:rsid w:val="00EE27D8"/>
    <w:rsid w:val="00EE32BD"/>
    <w:rsid w:val="00EE5542"/>
    <w:rsid w:val="00EE6610"/>
    <w:rsid w:val="00EE6872"/>
    <w:rsid w:val="00EF0191"/>
    <w:rsid w:val="00EF09CC"/>
    <w:rsid w:val="00EF0F91"/>
    <w:rsid w:val="00F00A14"/>
    <w:rsid w:val="00F0685D"/>
    <w:rsid w:val="00F06A5D"/>
    <w:rsid w:val="00F0700E"/>
    <w:rsid w:val="00F11B6B"/>
    <w:rsid w:val="00F14A61"/>
    <w:rsid w:val="00F17B58"/>
    <w:rsid w:val="00F24B23"/>
    <w:rsid w:val="00F25A3F"/>
    <w:rsid w:val="00F26F99"/>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04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F79"/>
    <w:rsid w:val="00FD44E2"/>
    <w:rsid w:val="00FD48FA"/>
    <w:rsid w:val="00FD5CD4"/>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B5D33C"/>
  <w15:chartTrackingRefBased/>
  <w15:docId w15:val="{205A7E13-057E-4401-BA71-44D14508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0C7C"/>
    <w:pPr>
      <w:spacing w:after="0" w:line="240" w:lineRule="auto"/>
    </w:pPr>
    <w:rPr>
      <w:rFonts w:ascii="Times New Roman" w:hAnsi="Times New Roman" w:cs="Times New Roman"/>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
    <w:basedOn w:val="Normal"/>
    <w:next w:val="Normal"/>
    <w:link w:val="Heading1Char"/>
    <w:qFormat/>
    <w:rsid w:val="00C00C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Heading 2 Char Char Char Char Char,Cha"/>
    <w:basedOn w:val="Normal"/>
    <w:next w:val="Normal"/>
    <w:link w:val="Heading2Char"/>
    <w:uiPriority w:val="1"/>
    <w:qFormat/>
    <w:rsid w:val="00C00C7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C00C7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 Ch,Ta,Heading 2 Char2 Char,TAG"/>
    <w:basedOn w:val="Normal"/>
    <w:next w:val="Normal"/>
    <w:link w:val="Heading4Char"/>
    <w:uiPriority w:val="3"/>
    <w:qFormat/>
    <w:rsid w:val="00C00C7C"/>
    <w:pPr>
      <w:keepNext/>
      <w:keepLines/>
      <w:spacing w:before="200"/>
      <w:outlineLvl w:val="3"/>
    </w:pPr>
    <w:rPr>
      <w:rFonts w:eastAsiaTheme="majorEastAsia" w:cstheme="majorBidi"/>
      <w:b/>
      <w:iCs/>
      <w:sz w:val="24"/>
    </w:rPr>
  </w:style>
  <w:style w:type="paragraph" w:styleId="Heading5">
    <w:name w:val="heading 5"/>
    <w:aliases w:val="Text"/>
    <w:basedOn w:val="Normal"/>
    <w:next w:val="Normal"/>
    <w:link w:val="Heading5Char"/>
    <w:uiPriority w:val="9"/>
    <w:unhideWhenUsed/>
    <w:rsid w:val="00C00C7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0C7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C00C7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00C7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00C7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00C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C7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00C7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00C7C"/>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C00C7C"/>
    <w:rPr>
      <w:rFonts w:ascii="Times New Roman" w:eastAsiaTheme="majorEastAsia" w:hAnsi="Times New Roman"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C00C7C"/>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qFormat/>
    <w:rsid w:val="00C00C7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
    <w:basedOn w:val="DefaultParagraphFont"/>
    <w:link w:val="Heading4"/>
    <w:uiPriority w:val="3"/>
    <w:rsid w:val="00C00C7C"/>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0C7C"/>
    <w:rPr>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C00C7C"/>
    <w:rPr>
      <w:b w:val="0"/>
      <w:sz w:val="22"/>
      <w:u w:val="single"/>
    </w:rPr>
  </w:style>
  <w:style w:type="character" w:styleId="Strong">
    <w:name w:val="Strong"/>
    <w:aliases w:val="8 pt font,Citation Char Char1 Char Char Char Char Char,Cut,Small 1"/>
    <w:basedOn w:val="DefaultParagraphFont"/>
    <w:uiPriority w:val="22"/>
    <w:qFormat/>
    <w:rsid w:val="00C00C7C"/>
    <w:rPr>
      <w:b/>
      <w:bCs/>
    </w:rPr>
  </w:style>
  <w:style w:type="character" w:styleId="BookTitle">
    <w:name w:val="Book Title"/>
    <w:basedOn w:val="DefaultParagraphFont"/>
    <w:uiPriority w:val="33"/>
    <w:qFormat/>
    <w:rsid w:val="00C00C7C"/>
    <w:rPr>
      <w:b/>
      <w:bCs/>
      <w:i/>
      <w:iCs/>
      <w:spacing w:val="5"/>
    </w:rPr>
  </w:style>
  <w:style w:type="character" w:customStyle="1" w:styleId="Heading5Char">
    <w:name w:val="Heading 5 Char"/>
    <w:aliases w:val="Text Char"/>
    <w:basedOn w:val="DefaultParagraphFont"/>
    <w:link w:val="Heading5"/>
    <w:uiPriority w:val="9"/>
    <w:rsid w:val="00C00C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0C7C"/>
  </w:style>
  <w:style w:type="paragraph" w:styleId="Header">
    <w:name w:val="header"/>
    <w:basedOn w:val="Normal"/>
    <w:link w:val="HeaderChar"/>
    <w:uiPriority w:val="99"/>
    <w:rsid w:val="00C00C7C"/>
    <w:pPr>
      <w:tabs>
        <w:tab w:val="center" w:pos="4680"/>
        <w:tab w:val="right" w:pos="9360"/>
      </w:tabs>
    </w:pPr>
  </w:style>
  <w:style w:type="character" w:customStyle="1" w:styleId="HeaderChar">
    <w:name w:val="Header Char"/>
    <w:basedOn w:val="DefaultParagraphFont"/>
    <w:link w:val="Header"/>
    <w:uiPriority w:val="99"/>
    <w:rsid w:val="00C00C7C"/>
    <w:rPr>
      <w:rFonts w:ascii="Times New Roman" w:hAnsi="Times New Roman" w:cs="Times New Roman"/>
    </w:rPr>
  </w:style>
  <w:style w:type="paragraph" w:styleId="Footer">
    <w:name w:val="footer"/>
    <w:basedOn w:val="Normal"/>
    <w:link w:val="FooterChar"/>
    <w:uiPriority w:val="99"/>
    <w:rsid w:val="00C00C7C"/>
    <w:pPr>
      <w:tabs>
        <w:tab w:val="center" w:pos="4680"/>
        <w:tab w:val="right" w:pos="9360"/>
      </w:tabs>
    </w:pPr>
  </w:style>
  <w:style w:type="character" w:customStyle="1" w:styleId="FooterChar">
    <w:name w:val="Footer Char"/>
    <w:basedOn w:val="DefaultParagraphFont"/>
    <w:link w:val="Footer"/>
    <w:uiPriority w:val="99"/>
    <w:rsid w:val="00C00C7C"/>
    <w:rPr>
      <w:rFonts w:ascii="Times New Roman" w:hAnsi="Times New Roman" w:cs="Times New Roman"/>
    </w:rPr>
  </w:style>
  <w:style w:type="paragraph" w:styleId="BodyText">
    <w:name w:val="Body Text"/>
    <w:basedOn w:val="Normal"/>
    <w:link w:val="BodyTextChar"/>
    <w:uiPriority w:val="99"/>
    <w:semiHidden/>
    <w:unhideWhenUsed/>
    <w:rsid w:val="00C00C7C"/>
    <w:pPr>
      <w:spacing w:after="120"/>
    </w:pPr>
  </w:style>
  <w:style w:type="character" w:customStyle="1" w:styleId="BodyTextChar">
    <w:name w:val="Body Text Char"/>
    <w:basedOn w:val="DefaultParagraphFont"/>
    <w:link w:val="BodyText"/>
    <w:uiPriority w:val="99"/>
    <w:semiHidden/>
    <w:rsid w:val="00C00C7C"/>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00C7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C00C7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C00C7C"/>
    <w:rPr>
      <w:color w:val="0563C1" w:themeColor="hyperlink"/>
      <w:u w:val="single"/>
    </w:rPr>
  </w:style>
  <w:style w:type="character" w:styleId="UnresolvedMention">
    <w:name w:val="Unresolved Mention"/>
    <w:basedOn w:val="DefaultParagraphFont"/>
    <w:uiPriority w:val="99"/>
    <w:unhideWhenUsed/>
    <w:rsid w:val="00C00C7C"/>
    <w:rPr>
      <w:color w:val="605E5C"/>
      <w:shd w:val="clear" w:color="auto" w:fill="E1DFDD"/>
    </w:rPr>
  </w:style>
  <w:style w:type="paragraph" w:customStyle="1" w:styleId="Emphasis1">
    <w:name w:val="Emphasis1"/>
    <w:basedOn w:val="Heading1"/>
    <w:next w:val="Normal"/>
    <w:link w:val="Emphasis"/>
    <w:autoRedefine/>
    <w:uiPriority w:val="8"/>
    <w:qFormat/>
    <w:rsid w:val="00807BFE"/>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imes New Roman"/>
      <w:b w:val="0"/>
      <w:iCs/>
      <w:sz w:val="22"/>
      <w:szCs w:val="22"/>
      <w:u w:val="single"/>
      <w:bdr w:val="single" w:sz="8" w:space="0" w:color="auto"/>
    </w:rPr>
  </w:style>
  <w:style w:type="paragraph" w:customStyle="1" w:styleId="textbold">
    <w:name w:val="text bold"/>
    <w:basedOn w:val="Normal"/>
    <w:uiPriority w:val="7"/>
    <w:qFormat/>
    <w:rsid w:val="007E51B3"/>
    <w:pPr>
      <w:ind w:left="720"/>
      <w:jc w:val="both"/>
    </w:pPr>
    <w:rPr>
      <w:b/>
      <w:iCs/>
      <w:u w:val="single"/>
      <w:bdr w:val="single" w:sz="8" w:space="0" w:color="auto"/>
    </w:rPr>
  </w:style>
  <w:style w:type="paragraph" w:customStyle="1" w:styleId="UnderlinePara">
    <w:name w:val="Underline Para"/>
    <w:basedOn w:val="Normal"/>
    <w:uiPriority w:val="6"/>
    <w:qFormat/>
    <w:rsid w:val="003258A1"/>
    <w:pPr>
      <w:widowControl w:val="0"/>
      <w:suppressAutoHyphens/>
      <w:spacing w:after="200"/>
      <w:contextualSpacing/>
    </w:pPr>
    <w:rPr>
      <w:rFonts w:asciiTheme="minorHAnsi" w:hAnsiTheme="minorHAnsi" w:cstheme="minorBidi"/>
      <w:b/>
      <w:u w:val="single"/>
    </w:rPr>
  </w:style>
  <w:style w:type="character" w:customStyle="1" w:styleId="underline">
    <w:name w:val="underline"/>
    <w:uiPriority w:val="7"/>
    <w:qFormat/>
    <w:rsid w:val="003258A1"/>
    <w:rPr>
      <w:u w:val="single"/>
    </w:rPr>
  </w:style>
  <w:style w:type="character" w:customStyle="1" w:styleId="Heading6Char">
    <w:name w:val="Heading 6 Char"/>
    <w:basedOn w:val="DefaultParagraphFont"/>
    <w:link w:val="Heading6"/>
    <w:uiPriority w:val="9"/>
    <w:semiHidden/>
    <w:rsid w:val="00C00C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C00C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C00C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00C7C"/>
    <w:rPr>
      <w:rFonts w:asciiTheme="majorHAnsi" w:eastAsiaTheme="majorEastAsia" w:hAnsiTheme="majorHAnsi" w:cstheme="majorBidi"/>
      <w:i/>
      <w:iCs/>
      <w:color w:val="272727" w:themeColor="text1" w:themeTint="D8"/>
      <w:sz w:val="21"/>
      <w:szCs w:val="21"/>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00C7C"/>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C00C7C"/>
    <w:pPr>
      <w:spacing w:before="100" w:beforeAutospacing="1" w:after="100" w:afterAutospacing="1"/>
    </w:pPr>
    <w:rPr>
      <w:rFonts w:eastAsia="Times New Roman"/>
      <w:sz w:val="24"/>
      <w:szCs w:val="24"/>
    </w:rPr>
  </w:style>
  <w:style w:type="paragraph" w:customStyle="1" w:styleId="-t12">
    <w:name w:val="-t:12"/>
    <w:basedOn w:val="Normal"/>
    <w:rsid w:val="00C00C7C"/>
    <w:pPr>
      <w:spacing w:before="100" w:beforeAutospacing="1" w:after="100" w:afterAutospacing="1"/>
    </w:pPr>
    <w:rPr>
      <w:rFonts w:eastAsia="Times New Roman"/>
      <w:sz w:val="24"/>
      <w:szCs w:val="24"/>
    </w:rPr>
  </w:style>
  <w:style w:type="paragraph" w:customStyle="1" w:styleId="f-body">
    <w:name w:val="f-body"/>
    <w:basedOn w:val="Normal"/>
    <w:rsid w:val="00C00C7C"/>
    <w:pPr>
      <w:spacing w:before="100" w:beforeAutospacing="1" w:after="100" w:afterAutospacing="1"/>
    </w:pPr>
    <w:rPr>
      <w:rFonts w:eastAsia="Times New Roman"/>
      <w:sz w:val="24"/>
      <w:szCs w:val="24"/>
    </w:rPr>
  </w:style>
  <w:style w:type="character" w:customStyle="1" w:styleId="f-caption">
    <w:name w:val="f-caption"/>
    <w:basedOn w:val="DefaultParagraphFont"/>
    <w:rsid w:val="00C00C7C"/>
  </w:style>
  <w:style w:type="character" w:customStyle="1" w:styleId="holder">
    <w:name w:val="holder"/>
    <w:basedOn w:val="DefaultParagraphFont"/>
    <w:rsid w:val="00C00C7C"/>
  </w:style>
  <w:style w:type="character" w:customStyle="1" w:styleId="titledefault">
    <w:name w:val="title_default"/>
    <w:basedOn w:val="DefaultParagraphFont"/>
    <w:rsid w:val="00C00C7C"/>
  </w:style>
  <w:style w:type="character" w:customStyle="1" w:styleId="person-popover">
    <w:name w:val="person-popover"/>
    <w:basedOn w:val="DefaultParagraphFont"/>
    <w:rsid w:val="00C00C7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C00C7C"/>
    <w:pPr>
      <w:autoSpaceDE w:val="0"/>
      <w:autoSpaceDN w:val="0"/>
      <w:adjustRightInd w:val="0"/>
      <w:spacing w:before="480" w:line="254" w:lineRule="auto"/>
      <w:ind w:left="432" w:right="432"/>
      <w:jc w:val="both"/>
    </w:pPr>
    <w:rPr>
      <w:rFonts w:asciiTheme="minorHAnsi" w:hAnsiTheme="minorHAnsi" w:cstheme="minorBidi"/>
      <w:szCs w:val="24"/>
      <w:u w:val="single"/>
    </w:rPr>
  </w:style>
  <w:style w:type="character" w:customStyle="1" w:styleId="Emph">
    <w:name w:val="Emph"/>
    <w:basedOn w:val="DefaultParagraphFont"/>
    <w:uiPriority w:val="1"/>
    <w:qFormat/>
    <w:rsid w:val="00C00C7C"/>
    <w:rPr>
      <w:rFonts w:ascii="Arial" w:hAnsi="Arial"/>
      <w:b/>
      <w:sz w:val="20"/>
      <w:u w:val="single"/>
      <w:bdr w:val="single" w:sz="8" w:space="0" w:color="auto"/>
    </w:rPr>
  </w:style>
  <w:style w:type="paragraph" w:styleId="ListParagraph">
    <w:name w:val="List Paragraph"/>
    <w:aliases w:val="6 font"/>
    <w:basedOn w:val="Normal"/>
    <w:uiPriority w:val="34"/>
    <w:unhideWhenUsed/>
    <w:qFormat/>
    <w:rsid w:val="00C00C7C"/>
    <w:pPr>
      <w:ind w:left="720"/>
      <w:contextualSpacing/>
    </w:pPr>
  </w:style>
  <w:style w:type="paragraph" w:customStyle="1" w:styleId="Underline2">
    <w:name w:val="Underline2"/>
    <w:basedOn w:val="Normal"/>
    <w:link w:val="Underline2Char"/>
    <w:uiPriority w:val="4"/>
    <w:qFormat/>
    <w:rsid w:val="00C00C7C"/>
    <w:rPr>
      <w:rFonts w:cstheme="minorBidi"/>
      <w:sz w:val="20"/>
      <w:u w:val="single"/>
    </w:rPr>
  </w:style>
  <w:style w:type="character" w:customStyle="1" w:styleId="Underline2Char">
    <w:name w:val="Underline2 Char"/>
    <w:basedOn w:val="DefaultParagraphFont"/>
    <w:link w:val="Underline2"/>
    <w:uiPriority w:val="4"/>
    <w:rsid w:val="00C00C7C"/>
    <w:rPr>
      <w:rFonts w:ascii="Times New Roman" w:hAnsi="Times New Roman"/>
      <w:sz w:val="20"/>
      <w:u w:val="single"/>
    </w:rPr>
  </w:style>
  <w:style w:type="character" w:customStyle="1" w:styleId="qlabel">
    <w:name w:val="q_label"/>
    <w:basedOn w:val="DefaultParagraphFont"/>
    <w:rsid w:val="00C00C7C"/>
  </w:style>
  <w:style w:type="character" w:customStyle="1" w:styleId="alabel">
    <w:name w:val="a_label"/>
    <w:basedOn w:val="DefaultParagraphFont"/>
    <w:rsid w:val="00C00C7C"/>
  </w:style>
  <w:style w:type="character" w:customStyle="1" w:styleId="Style1Char1">
    <w:name w:val="Style1 Char1"/>
    <w:basedOn w:val="DefaultParagraphFont"/>
    <w:rsid w:val="00C00C7C"/>
    <w:rPr>
      <w:rFonts w:ascii="SimSun" w:eastAsia="SimSun" w:hAnsi="SimSun" w:hint="eastAsia"/>
      <w:sz w:val="20"/>
      <w:szCs w:val="24"/>
      <w:u w:val="single"/>
      <w:lang w:val="en-US" w:eastAsia="zh-CN" w:bidi="ar-SA"/>
    </w:rPr>
  </w:style>
  <w:style w:type="character" w:customStyle="1" w:styleId="TitleChar">
    <w:name w:val="Title Char"/>
    <w:aliases w:val="Cites and Cards Char,UNDERLINE Char,Bold Underlined Char,title Char,Block Heading Char,Read This Char,Debate Normal Char"/>
    <w:link w:val="Title"/>
    <w:uiPriority w:val="10"/>
    <w:qFormat/>
    <w:rsid w:val="00C00C7C"/>
    <w:rPr>
      <w:rFonts w:ascii="Arial" w:eastAsia="Calibri" w:hAnsi="Arial" w:cs="Times New Roman"/>
      <w:bCs/>
      <w:u w:val="single"/>
    </w:rPr>
  </w:style>
  <w:style w:type="paragraph" w:styleId="Title">
    <w:name w:val="Title"/>
    <w:aliases w:val="Cites and Cards,UNDERLINE,Bold Underlined,title,Block Heading,Read This,Debate Normal"/>
    <w:basedOn w:val="Normal"/>
    <w:next w:val="Normal"/>
    <w:link w:val="TitleChar"/>
    <w:uiPriority w:val="10"/>
    <w:qFormat/>
    <w:rsid w:val="00C00C7C"/>
    <w:pPr>
      <w:pBdr>
        <w:bottom w:val="single" w:sz="8" w:space="4" w:color="4F81BD"/>
      </w:pBdr>
      <w:spacing w:after="300"/>
      <w:contextualSpacing/>
    </w:pPr>
    <w:rPr>
      <w:rFonts w:ascii="Arial" w:eastAsia="Calibri" w:hAnsi="Arial"/>
      <w:bCs/>
      <w:u w:val="single"/>
    </w:rPr>
  </w:style>
  <w:style w:type="character" w:customStyle="1" w:styleId="TitleChar1">
    <w:name w:val="Title Char1"/>
    <w:aliases w:val="Cites and Cards Char1,UNDERLINE Char1,Bold Underlined Char1,title Char1,Block Heading Char1,Read This Char1,Debate Normal Char1,9.5 p,9.5,Title Cha,8."/>
    <w:basedOn w:val="DefaultParagraphFont"/>
    <w:uiPriority w:val="6"/>
    <w:qFormat/>
    <w:rsid w:val="00C00C7C"/>
    <w:rPr>
      <w:rFonts w:asciiTheme="majorHAnsi" w:eastAsiaTheme="majorEastAsia" w:hAnsiTheme="majorHAnsi" w:cstheme="majorBidi"/>
      <w:spacing w:val="-10"/>
      <w:kern w:val="28"/>
      <w:sz w:val="56"/>
      <w:szCs w:val="56"/>
    </w:rPr>
  </w:style>
  <w:style w:type="character" w:customStyle="1" w:styleId="citenon-boldChar">
    <w:name w:val="cite non-bold Char"/>
    <w:link w:val="citenon-bold"/>
    <w:locked/>
    <w:rsid w:val="00C00C7C"/>
    <w:rPr>
      <w:rFonts w:ascii="Times New Roman" w:eastAsia="Times New Roman" w:hAnsi="Times New Roman" w:cs="Times New Roman"/>
      <w:lang w:val="x-none" w:eastAsia="x-none"/>
    </w:rPr>
  </w:style>
  <w:style w:type="paragraph" w:customStyle="1" w:styleId="citenon-bold">
    <w:name w:val="cite non-bold"/>
    <w:basedOn w:val="Normal"/>
    <w:link w:val="citenon-boldChar"/>
    <w:qFormat/>
    <w:rsid w:val="00C00C7C"/>
    <w:pPr>
      <w:widowControl w:val="0"/>
      <w:spacing w:line="256" w:lineRule="auto"/>
    </w:pPr>
    <w:rPr>
      <w:rFonts w:eastAsia="Times New Roman"/>
      <w:lang w:val="x-none" w:eastAsia="x-none"/>
    </w:rPr>
  </w:style>
  <w:style w:type="paragraph" w:customStyle="1" w:styleId="Tag2">
    <w:name w:val="Tag2"/>
    <w:basedOn w:val="Normal"/>
    <w:uiPriority w:val="99"/>
    <w:qFormat/>
    <w:rsid w:val="00C00C7C"/>
    <w:pPr>
      <w:spacing w:line="256" w:lineRule="auto"/>
    </w:pPr>
    <w:rPr>
      <w:b/>
      <w:sz w:val="24"/>
    </w:rPr>
  </w:style>
  <w:style w:type="character" w:styleId="IntenseEmphasis">
    <w:name w:val="Intense Emphasis"/>
    <w:aliases w:val="Title Char2,Cites and Cards Char2,UNDERLINE Char2,Bold Underlined Char2,title Char2,Block Heading Char2,Intense Emphasis11111"/>
    <w:uiPriority w:val="1"/>
    <w:qFormat/>
    <w:rsid w:val="00C00C7C"/>
    <w:rPr>
      <w:b w:val="0"/>
      <w:bCs/>
      <w:sz w:val="20"/>
      <w:u w:val="single"/>
    </w:rPr>
  </w:style>
  <w:style w:type="character" w:customStyle="1" w:styleId="UnderlineBold">
    <w:name w:val="Underline + Bold"/>
    <w:uiPriority w:val="1"/>
    <w:qFormat/>
    <w:rsid w:val="00C00C7C"/>
    <w:rPr>
      <w:b/>
      <w:bCs w:val="0"/>
      <w:sz w:val="20"/>
      <w:u w:val="single"/>
    </w:rPr>
  </w:style>
  <w:style w:type="character" w:customStyle="1" w:styleId="BoldUnderline">
    <w:name w:val="BoldUnderline"/>
    <w:uiPriority w:val="1"/>
    <w:qFormat/>
    <w:rsid w:val="00C00C7C"/>
    <w:rPr>
      <w:rFonts w:ascii="Arial" w:hAnsi="Arial"/>
      <w:b/>
      <w:sz w:val="20"/>
      <w:u w:val="single"/>
    </w:rPr>
  </w:style>
  <w:style w:type="character" w:customStyle="1" w:styleId="cardChar">
    <w:name w:val="card Char"/>
    <w:aliases w:val="Bold Cite Char Char,Speed Cite Char"/>
    <w:link w:val="card"/>
    <w:rsid w:val="00C00C7C"/>
    <w:rPr>
      <w:rFonts w:ascii="Arial" w:hAnsi="Arial" w:cs="Arial"/>
      <w:lang w:val="x-none" w:eastAsia="x-none"/>
    </w:rPr>
  </w:style>
  <w:style w:type="paragraph" w:customStyle="1" w:styleId="NormalText">
    <w:name w:val="Normal Text"/>
    <w:basedOn w:val="Normal"/>
    <w:link w:val="NormalTextChar"/>
    <w:autoRedefine/>
    <w:qFormat/>
    <w:rsid w:val="00C00C7C"/>
    <w:pPr>
      <w:jc w:val="both"/>
    </w:pPr>
    <w:rPr>
      <w:rFonts w:eastAsia="Times New Roman"/>
      <w:sz w:val="20"/>
      <w:szCs w:val="26"/>
    </w:rPr>
  </w:style>
  <w:style w:type="paragraph" w:customStyle="1" w:styleId="Emphasize">
    <w:name w:val="Emphasize"/>
    <w:basedOn w:val="Normal"/>
    <w:uiPriority w:val="7"/>
    <w:qFormat/>
    <w:rsid w:val="00C00C7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Bold">
    <w:name w:val="Style Bold"/>
    <w:basedOn w:val="DefaultParagraphFont"/>
    <w:uiPriority w:val="9"/>
    <w:semiHidden/>
    <w:qFormat/>
    <w:rsid w:val="00C00C7C"/>
    <w:rPr>
      <w:rFonts w:ascii="Arial" w:hAnsi="Arial"/>
      <w:b/>
      <w:bCs/>
      <w:sz w:val="20"/>
      <w:u w:val="single"/>
    </w:rPr>
  </w:style>
  <w:style w:type="character" w:customStyle="1" w:styleId="Heading1Char1">
    <w:name w:val="Heading 1 Char1"/>
    <w:aliases w:val="Pocket Char1"/>
    <w:basedOn w:val="DefaultParagraphFont"/>
    <w:rsid w:val="00C00C7C"/>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ing 21 Char1,Char Char Char Char1 Char1,Char2 Char1,Heading 2 Char Char1 Char1,Heading 2 Char Char Char Char1,Heading 2 Char Char Char1 Char Char1,Heading 2 Char Char2 Char Char1,Heading 2 Cha Char1"/>
    <w:basedOn w:val="DefaultParagraphFont"/>
    <w:uiPriority w:val="1"/>
    <w:semiHidden/>
    <w:rsid w:val="00C00C7C"/>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3"/>
    <w:qFormat/>
    <w:rsid w:val="00C00C7C"/>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C00C7C"/>
    <w:pPr>
      <w:spacing w:before="100" w:beforeAutospacing="1" w:after="100" w:afterAutospacing="1"/>
    </w:pPr>
    <w:rPr>
      <w:rFonts w:eastAsia="Times New Roman"/>
      <w:sz w:val="24"/>
      <w:szCs w:val="24"/>
    </w:rPr>
  </w:style>
  <w:style w:type="paragraph" w:styleId="DocumentMap">
    <w:name w:val="Document Map"/>
    <w:basedOn w:val="Normal"/>
    <w:link w:val="DocumentMapChar"/>
    <w:uiPriority w:val="99"/>
    <w:semiHidden/>
    <w:unhideWhenUsed/>
    <w:rsid w:val="00C00C7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0C7C"/>
    <w:rPr>
      <w:rFonts w:ascii="Lucida Grande" w:hAnsi="Lucida Grande" w:cs="Lucida Grande"/>
      <w:sz w:val="24"/>
    </w:rPr>
  </w:style>
  <w:style w:type="character" w:customStyle="1" w:styleId="c-timestamplabel">
    <w:name w:val="c-timestamp__label"/>
    <w:basedOn w:val="DefaultParagraphFont"/>
    <w:rsid w:val="00C00C7C"/>
  </w:style>
  <w:style w:type="character" w:customStyle="1" w:styleId="c-messageeditedlabel">
    <w:name w:val="c-message__edited_label"/>
    <w:basedOn w:val="DefaultParagraphFont"/>
    <w:rsid w:val="00C00C7C"/>
  </w:style>
  <w:style w:type="character" w:customStyle="1" w:styleId="c-messagesender">
    <w:name w:val="c-message__sender"/>
    <w:basedOn w:val="DefaultParagraphFont"/>
    <w:rsid w:val="00C00C7C"/>
  </w:style>
  <w:style w:type="character" w:customStyle="1" w:styleId="c-messageattachmentpart">
    <w:name w:val="c-message_attachment__part"/>
    <w:basedOn w:val="DefaultParagraphFont"/>
    <w:rsid w:val="00C00C7C"/>
  </w:style>
  <w:style w:type="character" w:customStyle="1" w:styleId="c-messageattachmenttext">
    <w:name w:val="c-message_attachment__text"/>
    <w:basedOn w:val="DefaultParagraphFont"/>
    <w:rsid w:val="00C00C7C"/>
  </w:style>
  <w:style w:type="character" w:customStyle="1" w:styleId="c-messageattachmentfooter">
    <w:name w:val="c-message_attachment__footer"/>
    <w:basedOn w:val="DefaultParagraphFont"/>
    <w:rsid w:val="00C00C7C"/>
  </w:style>
  <w:style w:type="character" w:customStyle="1" w:styleId="c-messageattachmentfootertext">
    <w:name w:val="c-message_attachment__footer_text"/>
    <w:basedOn w:val="DefaultParagraphFont"/>
    <w:rsid w:val="00C00C7C"/>
  </w:style>
  <w:style w:type="character" w:customStyle="1" w:styleId="c-messageattachmentfooterts">
    <w:name w:val="c-message_attachment__footer_ts"/>
    <w:basedOn w:val="DefaultParagraphFont"/>
    <w:rsid w:val="00C00C7C"/>
  </w:style>
  <w:style w:type="paragraph" w:styleId="BalloonText">
    <w:name w:val="Balloon Text"/>
    <w:basedOn w:val="Normal"/>
    <w:link w:val="BalloonTextChar"/>
    <w:uiPriority w:val="99"/>
    <w:semiHidden/>
    <w:unhideWhenUsed/>
    <w:rsid w:val="00C00C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0C7C"/>
    <w:rPr>
      <w:rFonts w:ascii="Segoe UI" w:hAnsi="Segoe UI" w:cs="Segoe UI"/>
      <w:sz w:val="18"/>
      <w:szCs w:val="18"/>
    </w:rPr>
  </w:style>
  <w:style w:type="character" w:styleId="CommentReference">
    <w:name w:val="annotation reference"/>
    <w:basedOn w:val="DefaultParagraphFont"/>
    <w:uiPriority w:val="99"/>
    <w:semiHidden/>
    <w:unhideWhenUsed/>
    <w:rsid w:val="00C00C7C"/>
    <w:rPr>
      <w:sz w:val="16"/>
      <w:szCs w:val="16"/>
    </w:rPr>
  </w:style>
  <w:style w:type="paragraph" w:styleId="CommentText">
    <w:name w:val="annotation text"/>
    <w:basedOn w:val="Normal"/>
    <w:link w:val="CommentTextChar"/>
    <w:uiPriority w:val="99"/>
    <w:semiHidden/>
    <w:unhideWhenUsed/>
    <w:rsid w:val="00C00C7C"/>
    <w:rPr>
      <w:sz w:val="20"/>
      <w:szCs w:val="20"/>
    </w:rPr>
  </w:style>
  <w:style w:type="character" w:customStyle="1" w:styleId="CommentTextChar">
    <w:name w:val="Comment Text Char"/>
    <w:basedOn w:val="DefaultParagraphFont"/>
    <w:link w:val="CommentText"/>
    <w:uiPriority w:val="99"/>
    <w:semiHidden/>
    <w:rsid w:val="00C00C7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0C7C"/>
    <w:rPr>
      <w:b/>
      <w:bCs/>
    </w:rPr>
  </w:style>
  <w:style w:type="character" w:customStyle="1" w:styleId="CommentSubjectChar">
    <w:name w:val="Comment Subject Char"/>
    <w:basedOn w:val="CommentTextChar"/>
    <w:link w:val="CommentSubject"/>
    <w:uiPriority w:val="99"/>
    <w:semiHidden/>
    <w:rsid w:val="00C00C7C"/>
    <w:rPr>
      <w:rFonts w:ascii="Times New Roman" w:hAnsi="Times New Roman" w:cs="Times New Roman"/>
      <w:b/>
      <w:bCs/>
      <w:sz w:val="20"/>
      <w:szCs w:val="20"/>
    </w:rPr>
  </w:style>
  <w:style w:type="paragraph" w:customStyle="1" w:styleId="Analytic">
    <w:name w:val="Analytic"/>
    <w:basedOn w:val="Normal"/>
    <w:link w:val="AnalyticChar"/>
    <w:autoRedefine/>
    <w:qFormat/>
    <w:rsid w:val="00C00C7C"/>
    <w:rPr>
      <w:rFonts w:ascii="Georgia" w:eastAsia="Calibri" w:hAnsi="Georgia"/>
      <w:b/>
      <w:sz w:val="24"/>
    </w:rPr>
  </w:style>
  <w:style w:type="character" w:customStyle="1" w:styleId="AnalyticChar">
    <w:name w:val="Analytic Char"/>
    <w:basedOn w:val="DefaultParagraphFont"/>
    <w:link w:val="Analytic"/>
    <w:locked/>
    <w:rsid w:val="00C00C7C"/>
    <w:rPr>
      <w:rFonts w:ascii="Georgia" w:eastAsia="Calibri" w:hAnsi="Georgia" w:cs="Times New Roman"/>
      <w:b/>
      <w:sz w:val="24"/>
    </w:rPr>
  </w:style>
  <w:style w:type="character" w:customStyle="1" w:styleId="BoldUnderlineChar">
    <w:name w:val="Bold Underline Char"/>
    <w:rsid w:val="00C00C7C"/>
    <w:rPr>
      <w:rFonts w:ascii="Arial" w:hAnsi="Arial"/>
      <w:b/>
      <w:sz w:val="20"/>
      <w:u w:val="single"/>
    </w:rPr>
  </w:style>
  <w:style w:type="character" w:customStyle="1" w:styleId="font-color-01">
    <w:name w:val="font-color-01"/>
    <w:basedOn w:val="DefaultParagraphFont"/>
    <w:rsid w:val="00C00C7C"/>
  </w:style>
  <w:style w:type="paragraph" w:customStyle="1" w:styleId="CiteSpacing">
    <w:name w:val="Cite Spacing"/>
    <w:basedOn w:val="Normal"/>
    <w:uiPriority w:val="4"/>
    <w:qFormat/>
    <w:rsid w:val="00C00C7C"/>
    <w:pPr>
      <w:spacing w:before="60" w:after="60" w:line="256" w:lineRule="auto"/>
    </w:pPr>
  </w:style>
  <w:style w:type="paragraph" w:customStyle="1" w:styleId="NoSpacing231">
    <w:name w:val="No Spacing231"/>
    <w:basedOn w:val="Heading1"/>
    <w:next w:val="NoSpacing"/>
    <w:autoRedefine/>
    <w:uiPriority w:val="99"/>
    <w:qFormat/>
    <w:rsid w:val="00C00C7C"/>
    <w:pPr>
      <w:keepNext w:val="0"/>
      <w:keepLines w:val="0"/>
      <w:pageBreakBefore w:val="0"/>
      <w:spacing w:before="0" w:line="252" w:lineRule="auto"/>
      <w:jc w:val="left"/>
      <w:outlineLvl w:val="9"/>
    </w:pPr>
    <w:rPr>
      <w:rFonts w:asciiTheme="minorHAnsi" w:eastAsiaTheme="minorHAnsi" w:hAnsiTheme="minorHAnsi" w:cstheme="minorBidi"/>
      <w:b w:val="0"/>
      <w:sz w:val="22"/>
      <w:szCs w:val="22"/>
    </w:rPr>
  </w:style>
  <w:style w:type="character" w:customStyle="1" w:styleId="UnresolvedMention1">
    <w:name w:val="Unresolved Mention1"/>
    <w:basedOn w:val="DefaultParagraphFont"/>
    <w:uiPriority w:val="99"/>
    <w:semiHidden/>
    <w:unhideWhenUsed/>
    <w:rsid w:val="00C00C7C"/>
    <w:rPr>
      <w:color w:val="808080"/>
      <w:shd w:val="clear" w:color="auto" w:fill="E6E6E6"/>
    </w:rPr>
  </w:style>
  <w:style w:type="paragraph" w:styleId="Revision">
    <w:name w:val="Revision"/>
    <w:hidden/>
    <w:uiPriority w:val="99"/>
    <w:semiHidden/>
    <w:rsid w:val="00C00C7C"/>
    <w:pPr>
      <w:spacing w:after="0" w:line="240" w:lineRule="auto"/>
    </w:pPr>
    <w:rPr>
      <w:rFonts w:ascii="Calibri" w:hAnsi="Calibri"/>
    </w:rPr>
  </w:style>
  <w:style w:type="character" w:customStyle="1" w:styleId="pubgrid">
    <w:name w:val="pubgrid"/>
    <w:basedOn w:val="DefaultParagraphFont"/>
    <w:rsid w:val="00C00C7C"/>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rsid w:val="00C00C7C"/>
    <w:rPr>
      <w:rFonts w:asciiTheme="majorHAnsi" w:eastAsiaTheme="majorEastAsia" w:hAnsiTheme="majorHAnsi" w:cstheme="majorBidi" w:hint="default"/>
      <w:color w:val="2F5496" w:themeColor="accent1" w:themeShade="BF"/>
      <w:sz w:val="32"/>
      <w:szCs w:val="32"/>
    </w:rPr>
  </w:style>
  <w:style w:type="character" w:customStyle="1" w:styleId="Heading5Char1">
    <w:name w:val="Heading 5 Char1"/>
    <w:aliases w:val="Text Char1"/>
    <w:basedOn w:val="DefaultParagraphFont"/>
    <w:semiHidden/>
    <w:rsid w:val="00C00C7C"/>
    <w:rPr>
      <w:rFonts w:asciiTheme="majorHAnsi" w:eastAsiaTheme="majorEastAsia" w:hAnsiTheme="majorHAnsi" w:cstheme="majorBidi" w:hint="default"/>
      <w:color w:val="2F5496" w:themeColor="accent1" w:themeShade="BF"/>
      <w:sz w:val="22"/>
      <w:szCs w:val="22"/>
    </w:rPr>
  </w:style>
  <w:style w:type="paragraph" w:styleId="HTMLPreformatted">
    <w:name w:val="HTML Preformatted"/>
    <w:basedOn w:val="Normal"/>
    <w:link w:val="HTMLPreformattedChar"/>
    <w:uiPriority w:val="99"/>
    <w:semiHidden/>
    <w:unhideWhenUsed/>
    <w:rsid w:val="00C00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
    <w:name w:val="HTML Preformatted Char"/>
    <w:basedOn w:val="DefaultParagraphFont"/>
    <w:link w:val="HTMLPreformatted"/>
    <w:uiPriority w:val="99"/>
    <w:semiHidden/>
    <w:rsid w:val="00C00C7C"/>
    <w:rPr>
      <w:rFonts w:ascii="Courier New" w:eastAsia="Times New Roman" w:hAnsi="Courier New"/>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C00C7C"/>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locked/>
    <w:rsid w:val="00C00C7C"/>
    <w:rPr>
      <w:rFonts w:ascii="Times" w:eastAsia="Times" w:hAnsi="Times" w:cs="Times"/>
      <w:szCs w:val="20"/>
    </w:rPr>
  </w:style>
  <w:style w:type="character" w:customStyle="1" w:styleId="EndnoteTextChar">
    <w:name w:val="Endnote Text Char"/>
    <w:basedOn w:val="DefaultParagraphFont"/>
    <w:link w:val="EndnoteText"/>
    <w:semiHidden/>
    <w:locked/>
    <w:rsid w:val="00C00C7C"/>
    <w:rPr>
      <w:rFonts w:ascii="Georgia" w:eastAsia="Times New Roman" w:hAnsi="Georgia"/>
      <w:szCs w:val="20"/>
    </w:rPr>
  </w:style>
  <w:style w:type="character" w:customStyle="1" w:styleId="BodyTextIndentChar">
    <w:name w:val="Body Text Indent Char"/>
    <w:basedOn w:val="DefaultParagraphFont"/>
    <w:link w:val="BodyTextIndent"/>
    <w:uiPriority w:val="99"/>
    <w:semiHidden/>
    <w:locked/>
    <w:rsid w:val="00C00C7C"/>
    <w:rPr>
      <w:rFonts w:ascii="Georgia" w:eastAsia="Calibri" w:hAnsi="Georgia"/>
      <w:sz w:val="24"/>
    </w:rPr>
  </w:style>
  <w:style w:type="character" w:customStyle="1" w:styleId="SubtitleChar">
    <w:name w:val="Subtitle Char"/>
    <w:aliases w:val="Underlined card text Char"/>
    <w:link w:val="Subtitle"/>
    <w:uiPriority w:val="11"/>
    <w:locked/>
    <w:rsid w:val="00C00C7C"/>
    <w:rPr>
      <w:rFonts w:ascii="Arial" w:hAnsi="Arial" w:cs="Arial"/>
      <w:bCs/>
      <w:szCs w:val="26"/>
      <w:u w:val="single"/>
    </w:rPr>
  </w:style>
  <w:style w:type="paragraph" w:styleId="Subtitle">
    <w:name w:val="Subtitle"/>
    <w:aliases w:val="Underlined card text"/>
    <w:basedOn w:val="Normal"/>
    <w:next w:val="Normal"/>
    <w:link w:val="SubtitleChar"/>
    <w:autoRedefine/>
    <w:uiPriority w:val="11"/>
    <w:qFormat/>
    <w:rsid w:val="00C00C7C"/>
    <w:pPr>
      <w:spacing w:after="60"/>
      <w:outlineLvl w:val="1"/>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C00C7C"/>
    <w:rPr>
      <w:rFonts w:eastAsiaTheme="minorEastAsia"/>
      <w:color w:val="5A5A5A" w:themeColor="text1" w:themeTint="A5"/>
      <w:spacing w:val="15"/>
    </w:rPr>
  </w:style>
  <w:style w:type="character" w:customStyle="1" w:styleId="DateChar">
    <w:name w:val="Date Char"/>
    <w:basedOn w:val="DefaultParagraphFont"/>
    <w:link w:val="Date"/>
    <w:uiPriority w:val="99"/>
    <w:semiHidden/>
    <w:locked/>
    <w:rsid w:val="00C00C7C"/>
    <w:rPr>
      <w:rFonts w:ascii="Georgia" w:eastAsia="Times New Roman" w:hAnsi="Georgia"/>
      <w:sz w:val="24"/>
      <w:szCs w:val="24"/>
    </w:rPr>
  </w:style>
  <w:style w:type="character" w:customStyle="1" w:styleId="BodyTextChar1">
    <w:name w:val="Body Text Char1"/>
    <w:basedOn w:val="DefaultParagraphFont"/>
    <w:semiHidden/>
    <w:rsid w:val="00C00C7C"/>
    <w:rPr>
      <w:rFonts w:ascii="Georgia" w:hAnsi="Georgia" w:cs="Calibri"/>
    </w:rPr>
  </w:style>
  <w:style w:type="character" w:customStyle="1" w:styleId="BodyTextFirstIndentChar">
    <w:name w:val="Body Text First Indent Char"/>
    <w:basedOn w:val="BodyTextChar"/>
    <w:link w:val="BodyTextFirstIndent"/>
    <w:semiHidden/>
    <w:locked/>
    <w:rsid w:val="00C00C7C"/>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locked/>
    <w:rsid w:val="00C00C7C"/>
    <w:rPr>
      <w:rFonts w:ascii="Times" w:eastAsia="Times New Roman" w:hAnsi="Times" w:cs="Times"/>
      <w:b/>
      <w:color w:val="000000"/>
      <w:sz w:val="24"/>
      <w:szCs w:val="20"/>
    </w:rPr>
  </w:style>
  <w:style w:type="character" w:customStyle="1" w:styleId="BodyText3Char">
    <w:name w:val="Body Text 3 Char"/>
    <w:basedOn w:val="DefaultParagraphFont"/>
    <w:link w:val="BodyText3"/>
    <w:semiHidden/>
    <w:locked/>
    <w:rsid w:val="00C00C7C"/>
    <w:rPr>
      <w:rFonts w:ascii="Times" w:eastAsia="Times" w:hAnsi="Times" w:cs="Times"/>
      <w:color w:val="000000"/>
      <w:sz w:val="18"/>
      <w:szCs w:val="20"/>
    </w:rPr>
  </w:style>
  <w:style w:type="character" w:customStyle="1" w:styleId="BodyTextIndent2Char">
    <w:name w:val="Body Text Indent 2 Char"/>
    <w:basedOn w:val="DefaultParagraphFont"/>
    <w:link w:val="BodyTextIndent2"/>
    <w:semiHidden/>
    <w:locked/>
    <w:rsid w:val="00C00C7C"/>
    <w:rPr>
      <w:rFonts w:ascii="Georgia" w:eastAsia="Times New Roman" w:hAnsi="Georgia"/>
      <w:sz w:val="24"/>
      <w:szCs w:val="24"/>
    </w:rPr>
  </w:style>
  <w:style w:type="character" w:customStyle="1" w:styleId="BodyTextIndent3Char">
    <w:name w:val="Body Text Indent 3 Char"/>
    <w:basedOn w:val="DefaultParagraphFont"/>
    <w:link w:val="BodyTextIndent3"/>
    <w:uiPriority w:val="99"/>
    <w:semiHidden/>
    <w:locked/>
    <w:rsid w:val="00C00C7C"/>
    <w:rPr>
      <w:rFonts w:ascii="Times New Roman" w:hAnsi="Times New Roman" w:cs="Times New Roman"/>
      <w:sz w:val="16"/>
      <w:szCs w:val="16"/>
    </w:rPr>
  </w:style>
  <w:style w:type="character" w:customStyle="1" w:styleId="PlainTextChar">
    <w:name w:val="Plain Text Char"/>
    <w:basedOn w:val="DefaultParagraphFont"/>
    <w:link w:val="PlainText"/>
    <w:semiHidden/>
    <w:locked/>
    <w:rsid w:val="00C00C7C"/>
    <w:rPr>
      <w:rFonts w:ascii="IJGCNM+Arial" w:eastAsia="Times New Roman" w:hAnsi="IJGCNM+Arial"/>
      <w:sz w:val="24"/>
      <w:szCs w:val="24"/>
    </w:rPr>
  </w:style>
  <w:style w:type="character" w:customStyle="1" w:styleId="CommentTextChar1">
    <w:name w:val="Comment Text Char1"/>
    <w:basedOn w:val="DefaultParagraphFont"/>
    <w:uiPriority w:val="99"/>
    <w:semiHidden/>
    <w:rsid w:val="00C00C7C"/>
    <w:rPr>
      <w:rFonts w:ascii="Georgia" w:hAnsi="Georgia" w:cs="Calibri"/>
      <w:sz w:val="20"/>
      <w:szCs w:val="20"/>
    </w:rPr>
  </w:style>
  <w:style w:type="paragraph" w:customStyle="1" w:styleId="msolistparagraphcxspfirst">
    <w:name w:val="msolistparagraphcxspfirst"/>
    <w:basedOn w:val="Normal"/>
    <w:autoRedefine/>
    <w:uiPriority w:val="99"/>
    <w:qFormat/>
    <w:rsid w:val="00C00C7C"/>
    <w:pPr>
      <w:spacing w:before="100" w:beforeAutospacing="1" w:after="100" w:afterAutospacing="1"/>
    </w:pPr>
    <w:rPr>
      <w:rFonts w:ascii="Georgia" w:eastAsia="Times New Roman" w:hAnsi="Georgia"/>
      <w:sz w:val="24"/>
    </w:rPr>
  </w:style>
  <w:style w:type="paragraph" w:customStyle="1" w:styleId="msolistparagraphcxsplast">
    <w:name w:val="msolistparagraphcxsplast"/>
    <w:basedOn w:val="Normal"/>
    <w:autoRedefine/>
    <w:uiPriority w:val="99"/>
    <w:qFormat/>
    <w:rsid w:val="00C00C7C"/>
    <w:pPr>
      <w:spacing w:before="100" w:beforeAutospacing="1" w:after="100" w:afterAutospacing="1"/>
    </w:pPr>
    <w:rPr>
      <w:rFonts w:ascii="Georgia" w:eastAsia="Times New Roman" w:hAnsi="Georgia"/>
      <w:sz w:val="24"/>
    </w:rPr>
  </w:style>
  <w:style w:type="character" w:customStyle="1" w:styleId="QuoteChar">
    <w:name w:val="Quote Char"/>
    <w:basedOn w:val="DefaultParagraphFont"/>
    <w:link w:val="Quote"/>
    <w:uiPriority w:val="29"/>
    <w:locked/>
    <w:rsid w:val="00C00C7C"/>
    <w:rPr>
      <w:rFonts w:ascii="Georgia" w:eastAsia="Times New Roman" w:hAnsi="Georgia"/>
      <w:iCs/>
      <w:color w:val="000000"/>
      <w:sz w:val="16"/>
      <w:szCs w:val="24"/>
      <w:lang w:bidi="en-US"/>
    </w:rPr>
  </w:style>
  <w:style w:type="paragraph" w:customStyle="1" w:styleId="Header1">
    <w:name w:val="Header1"/>
    <w:aliases w:val="Header Char Char,Heading 1 Char Char Char Char Char Char Char,Header Char Char Char Char Char Char Char Cha,Header Char2,Header Char1 Char,Char Char Char Cha"/>
    <w:basedOn w:val="Normal"/>
    <w:autoRedefine/>
    <w:uiPriority w:val="99"/>
    <w:qFormat/>
    <w:rsid w:val="00C00C7C"/>
    <w:pPr>
      <w:tabs>
        <w:tab w:val="center" w:pos="4680"/>
        <w:tab w:val="right" w:pos="9360"/>
      </w:tabs>
    </w:pPr>
    <w:rPr>
      <w:rFonts w:ascii="Georgia" w:hAnsi="Georgia"/>
    </w:rPr>
  </w:style>
  <w:style w:type="paragraph" w:customStyle="1" w:styleId="card">
    <w:name w:val="card"/>
    <w:aliases w:val="Medium Grid 21"/>
    <w:basedOn w:val="Normal"/>
    <w:next w:val="Normal"/>
    <w:link w:val="cardChar"/>
    <w:autoRedefine/>
    <w:qFormat/>
    <w:rsid w:val="00C00C7C"/>
    <w:pPr>
      <w:ind w:left="288" w:right="288"/>
    </w:pPr>
    <w:rPr>
      <w:rFonts w:ascii="Arial" w:hAnsi="Arial" w:cs="Arial"/>
      <w:lang w:val="x-none" w:eastAsia="x-none"/>
    </w:rPr>
  </w:style>
  <w:style w:type="paragraph" w:customStyle="1" w:styleId="Small">
    <w:name w:val="Small"/>
    <w:basedOn w:val="Normal"/>
    <w:autoRedefine/>
    <w:qFormat/>
    <w:rsid w:val="00C00C7C"/>
    <w:rPr>
      <w:rFonts w:ascii="Georgia" w:hAnsi="Georgia" w:cstheme="minorBidi"/>
      <w:sz w:val="14"/>
    </w:rPr>
  </w:style>
  <w:style w:type="character" w:customStyle="1" w:styleId="CardsChar1">
    <w:name w:val="Cards Char1"/>
    <w:link w:val="Cards"/>
    <w:locked/>
    <w:rsid w:val="00C00C7C"/>
    <w:rPr>
      <w:rFonts w:ascii="Georgia" w:eastAsia="Times New Roman" w:hAnsi="Georgia" w:cs="Times New Roman"/>
      <w:szCs w:val="20"/>
    </w:rPr>
  </w:style>
  <w:style w:type="paragraph" w:customStyle="1" w:styleId="Cards">
    <w:name w:val="Cards"/>
    <w:basedOn w:val="Normal"/>
    <w:link w:val="CardsChar1"/>
    <w:autoRedefine/>
    <w:qFormat/>
    <w:rsid w:val="00C00C7C"/>
    <w:pPr>
      <w:autoSpaceDE w:val="0"/>
      <w:autoSpaceDN w:val="0"/>
      <w:adjustRightInd w:val="0"/>
      <w:ind w:left="432" w:right="432"/>
    </w:pPr>
    <w:rPr>
      <w:rFonts w:ascii="Georgia" w:eastAsia="Times New Roman" w:hAnsi="Georgia"/>
      <w:szCs w:val="20"/>
    </w:rPr>
  </w:style>
  <w:style w:type="paragraph" w:customStyle="1" w:styleId="svarticle">
    <w:name w:val="svarticle"/>
    <w:basedOn w:val="Normal"/>
    <w:autoRedefine/>
    <w:uiPriority w:val="99"/>
    <w:qFormat/>
    <w:rsid w:val="00C00C7C"/>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C00C7C"/>
    <w:rPr>
      <w:rFonts w:ascii="Georgia" w:hAnsi="Georgia"/>
    </w:rPr>
  </w:style>
  <w:style w:type="paragraph" w:customStyle="1" w:styleId="cardtext">
    <w:name w:val="card text"/>
    <w:basedOn w:val="Normal"/>
    <w:link w:val="cardtextChar"/>
    <w:autoRedefine/>
    <w:qFormat/>
    <w:rsid w:val="00C00C7C"/>
    <w:pPr>
      <w:ind w:left="288" w:right="288"/>
    </w:pPr>
    <w:rPr>
      <w:rFonts w:ascii="Georgia" w:hAnsi="Georgia" w:cstheme="minorBidi"/>
    </w:rPr>
  </w:style>
  <w:style w:type="character" w:customStyle="1" w:styleId="Style4Char">
    <w:name w:val="Style4 Char"/>
    <w:basedOn w:val="DefaultParagraphFont"/>
    <w:link w:val="Style4"/>
    <w:locked/>
    <w:rsid w:val="00C00C7C"/>
    <w:rPr>
      <w:rFonts w:ascii="Arial Narrow" w:eastAsia="Times New Roman" w:hAnsi="Arial Narrow"/>
      <w:szCs w:val="24"/>
      <w:u w:val="single"/>
    </w:rPr>
  </w:style>
  <w:style w:type="paragraph" w:customStyle="1" w:styleId="Style4">
    <w:name w:val="Style4"/>
    <w:basedOn w:val="Normal"/>
    <w:link w:val="Style4Char"/>
    <w:autoRedefine/>
    <w:qFormat/>
    <w:rsid w:val="00C00C7C"/>
    <w:rPr>
      <w:rFonts w:ascii="Arial Narrow" w:eastAsia="Times New Roman" w:hAnsi="Arial Narrow" w:cstheme="minorBidi"/>
      <w:szCs w:val="24"/>
      <w:u w:val="single"/>
    </w:rPr>
  </w:style>
  <w:style w:type="character" w:customStyle="1" w:styleId="StyleStyle49pt3Char">
    <w:name w:val="Style Style4 + 9 pt3 Char"/>
    <w:basedOn w:val="Style4Char"/>
    <w:link w:val="StyleStyle49pt3"/>
    <w:locked/>
    <w:rsid w:val="00C00C7C"/>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autoRedefine/>
    <w:qFormat/>
    <w:rsid w:val="00C00C7C"/>
    <w:rPr>
      <w:rFonts w:ascii="Times New Roman" w:hAnsi="Times New Roman" w:cs="Times New Roman"/>
      <w:sz w:val="20"/>
    </w:rPr>
  </w:style>
  <w:style w:type="character" w:customStyle="1" w:styleId="StyleStyle4BoldChar">
    <w:name w:val="Style Style4 + Bold Char"/>
    <w:basedOn w:val="Style4Char"/>
    <w:link w:val="StyleStyle4Bold"/>
    <w:locked/>
    <w:rsid w:val="00C00C7C"/>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autoRedefine/>
    <w:qFormat/>
    <w:rsid w:val="00C00C7C"/>
    <w:rPr>
      <w:rFonts w:ascii="Times New Roman" w:hAnsi="Times New Roman" w:cs="Times New Roman"/>
      <w:b/>
      <w:bCs/>
      <w:sz w:val="20"/>
    </w:rPr>
  </w:style>
  <w:style w:type="character" w:customStyle="1" w:styleId="CardIndentedChar">
    <w:name w:val="Card (Indented) Char"/>
    <w:basedOn w:val="DefaultParagraphFont"/>
    <w:link w:val="CardIndented"/>
    <w:locked/>
    <w:rsid w:val="00C00C7C"/>
    <w:rPr>
      <w:rFonts w:ascii="Times New Roman" w:hAnsi="Times New Roman" w:cs="Times New Roman"/>
      <w:sz w:val="20"/>
    </w:rPr>
  </w:style>
  <w:style w:type="paragraph" w:customStyle="1" w:styleId="CardIndented">
    <w:name w:val="Card (Indented)"/>
    <w:basedOn w:val="Normal"/>
    <w:link w:val="CardIndentedChar"/>
    <w:autoRedefine/>
    <w:qFormat/>
    <w:rsid w:val="00C00C7C"/>
    <w:pPr>
      <w:ind w:left="288"/>
    </w:pPr>
    <w:rPr>
      <w:sz w:val="20"/>
    </w:rPr>
  </w:style>
  <w:style w:type="character" w:customStyle="1" w:styleId="TagsChar">
    <w:name w:val="Tags Char"/>
    <w:aliases w:val="No Spacing Char Char,Char Char Char Char Char Char1,Char Char Char Char Char Char1 Char Char Char Char Char Char,ta Cha,Headi"/>
    <w:basedOn w:val="DefaultParagraphFont"/>
    <w:uiPriority w:val="99"/>
    <w:qFormat/>
    <w:locked/>
    <w:rsid w:val="00C00C7C"/>
    <w:rPr>
      <w:rFonts w:ascii="SimSun" w:eastAsia="SimSun" w:hAnsi="SimSun"/>
      <w:b/>
      <w:sz w:val="24"/>
      <w:lang w:eastAsia="zh-CN"/>
    </w:rPr>
  </w:style>
  <w:style w:type="paragraph" w:customStyle="1" w:styleId="TagCite">
    <w:name w:val="TagCite"/>
    <w:basedOn w:val="Normal"/>
    <w:autoRedefine/>
    <w:uiPriority w:val="99"/>
    <w:qFormat/>
    <w:rsid w:val="00C00C7C"/>
    <w:rPr>
      <w:rFonts w:ascii="Garamond" w:eastAsia="Times New Roman" w:hAnsi="Garamond"/>
      <w:b/>
      <w:sz w:val="24"/>
      <w:szCs w:val="24"/>
    </w:rPr>
  </w:style>
  <w:style w:type="character" w:customStyle="1" w:styleId="UnderliningChar">
    <w:name w:val="Underlining Char"/>
    <w:link w:val="Underlining"/>
    <w:uiPriority w:val="99"/>
    <w:locked/>
    <w:rsid w:val="00C00C7C"/>
    <w:rPr>
      <w:rFonts w:ascii="Arial Narrow" w:eastAsia="Times New Roman" w:hAnsi="Arial Narrow"/>
      <w:szCs w:val="20"/>
      <w:u w:val="single"/>
      <w:lang w:val="x-none" w:eastAsia="x-none"/>
    </w:rPr>
  </w:style>
  <w:style w:type="paragraph" w:customStyle="1" w:styleId="Underlining">
    <w:name w:val="Underlining"/>
    <w:basedOn w:val="Normal"/>
    <w:next w:val="Normal"/>
    <w:link w:val="UnderliningChar"/>
    <w:autoRedefine/>
    <w:uiPriority w:val="99"/>
    <w:qFormat/>
    <w:rsid w:val="00C00C7C"/>
    <w:rPr>
      <w:rFonts w:ascii="Arial Narrow" w:eastAsia="Times New Roman" w:hAnsi="Arial Narrow" w:cstheme="minorBidi"/>
      <w:szCs w:val="20"/>
      <w:u w:val="single"/>
      <w:lang w:val="x-none" w:eastAsia="x-none"/>
    </w:rPr>
  </w:style>
  <w:style w:type="paragraph" w:customStyle="1" w:styleId="BlockTitle2">
    <w:name w:val="Block Title2"/>
    <w:basedOn w:val="Normal"/>
    <w:next w:val="Normal"/>
    <w:autoRedefine/>
    <w:uiPriority w:val="99"/>
    <w:qFormat/>
    <w:rsid w:val="00C00C7C"/>
    <w:pPr>
      <w:spacing w:after="240"/>
      <w:jc w:val="center"/>
    </w:pPr>
    <w:rPr>
      <w:rFonts w:ascii="Georgia" w:eastAsia="Times New Roman" w:hAnsi="Georgia"/>
      <w:b/>
      <w:sz w:val="28"/>
      <w:szCs w:val="20"/>
      <w:u w:val="single"/>
    </w:rPr>
  </w:style>
  <w:style w:type="paragraph" w:customStyle="1" w:styleId="BlockTitle">
    <w:name w:val="Block Title"/>
    <w:basedOn w:val="Heading1"/>
    <w:next w:val="Normal"/>
    <w:autoRedefine/>
    <w:uiPriority w:val="99"/>
    <w:qFormat/>
    <w:rsid w:val="00C00C7C"/>
    <w:pPr>
      <w:keepLines w:val="0"/>
      <w:pBdr>
        <w:top w:val="none" w:sz="0" w:space="0" w:color="auto"/>
        <w:left w:val="none" w:sz="0" w:space="0" w:color="auto"/>
        <w:bottom w:val="none" w:sz="0" w:space="0" w:color="auto"/>
        <w:right w:val="none" w:sz="0" w:space="0" w:color="auto"/>
      </w:pBdr>
      <w:spacing w:before="0" w:after="240"/>
      <w:outlineLvl w:val="1"/>
    </w:pPr>
    <w:rPr>
      <w:rFonts w:ascii="Georgia" w:eastAsia="Times New Roman" w:hAnsi="Georgia" w:cs="Arial"/>
      <w:kern w:val="32"/>
      <w:sz w:val="28"/>
      <w:u w:val="single"/>
    </w:rPr>
  </w:style>
  <w:style w:type="character" w:customStyle="1" w:styleId="hatChar">
    <w:name w:val="hat Char"/>
    <w:link w:val="hat"/>
    <w:locked/>
    <w:rsid w:val="00C00C7C"/>
    <w:rPr>
      <w:rFonts w:ascii="Georgia" w:eastAsia="Times New Roman" w:hAnsi="Georgia" w:cs="Arial"/>
      <w:b/>
      <w:bCs/>
      <w:sz w:val="32"/>
      <w:szCs w:val="24"/>
      <w:u w:val="single"/>
    </w:rPr>
  </w:style>
  <w:style w:type="paragraph" w:customStyle="1" w:styleId="hat">
    <w:name w:val="hat"/>
    <w:basedOn w:val="Normal"/>
    <w:next w:val="Normal"/>
    <w:link w:val="hatChar"/>
    <w:autoRedefine/>
    <w:qFormat/>
    <w:rsid w:val="00C00C7C"/>
    <w:pPr>
      <w:spacing w:before="240" w:after="240"/>
      <w:jc w:val="center"/>
      <w:outlineLvl w:val="0"/>
    </w:pPr>
    <w:rPr>
      <w:rFonts w:ascii="Georgia" w:eastAsia="Times New Roman" w:hAnsi="Georgia" w:cs="Arial"/>
      <w:b/>
      <w:bCs/>
      <w:sz w:val="32"/>
      <w:szCs w:val="24"/>
      <w:u w:val="single"/>
    </w:rPr>
  </w:style>
  <w:style w:type="character" w:customStyle="1" w:styleId="underlinedChar">
    <w:name w:val="underlined Char"/>
    <w:link w:val="underlined"/>
    <w:locked/>
    <w:rsid w:val="00C00C7C"/>
    <w:rPr>
      <w:sz w:val="21"/>
      <w:szCs w:val="24"/>
      <w:u w:val="single"/>
    </w:rPr>
  </w:style>
  <w:style w:type="paragraph" w:customStyle="1" w:styleId="underlined">
    <w:name w:val="underlined"/>
    <w:next w:val="Normal"/>
    <w:link w:val="underlinedChar"/>
    <w:autoRedefine/>
    <w:qFormat/>
    <w:rsid w:val="00C00C7C"/>
    <w:pPr>
      <w:spacing w:after="0" w:line="240" w:lineRule="auto"/>
      <w:contextualSpacing/>
    </w:pPr>
    <w:rPr>
      <w:sz w:val="21"/>
      <w:szCs w:val="24"/>
      <w:u w:val="single"/>
    </w:rPr>
  </w:style>
  <w:style w:type="paragraph" w:customStyle="1" w:styleId="Heading2-NotBold">
    <w:name w:val="Heading 2 - Not Bold"/>
    <w:basedOn w:val="Heading2"/>
    <w:autoRedefine/>
    <w:uiPriority w:val="99"/>
    <w:qFormat/>
    <w:rsid w:val="00C00C7C"/>
    <w:pPr>
      <w:keepNext w:val="0"/>
      <w:keepLines w:val="0"/>
      <w:pageBreakBefore w:val="0"/>
      <w:jc w:val="left"/>
    </w:pPr>
    <w:rPr>
      <w:rFonts w:ascii="Garamond" w:eastAsia="Calibri" w:hAnsi="Garamond" w:cs="Times New Roman"/>
      <w:b w:val="0"/>
      <w:bCs/>
      <w:sz w:val="22"/>
      <w:u w:val="none"/>
    </w:rPr>
  </w:style>
  <w:style w:type="paragraph" w:customStyle="1" w:styleId="Default">
    <w:name w:val="Default"/>
    <w:basedOn w:val="Normal"/>
    <w:autoRedefine/>
    <w:uiPriority w:val="99"/>
    <w:qFormat/>
    <w:rsid w:val="00C00C7C"/>
    <w:pPr>
      <w:autoSpaceDE w:val="0"/>
      <w:autoSpaceDN w:val="0"/>
      <w:adjustRightInd w:val="0"/>
      <w:spacing w:after="200" w:line="276" w:lineRule="auto"/>
    </w:pPr>
    <w:rPr>
      <w:rFonts w:ascii="Garamond" w:eastAsia="Calibri" w:hAnsi="Garamond" w:cs="AKDPE C+ Utopia"/>
      <w:sz w:val="18"/>
      <w:szCs w:val="24"/>
    </w:rPr>
  </w:style>
  <w:style w:type="paragraph" w:customStyle="1" w:styleId="PageHeaderLine1">
    <w:name w:val="PageHeaderLine1"/>
    <w:basedOn w:val="Normal"/>
    <w:autoRedefine/>
    <w:uiPriority w:val="99"/>
    <w:qFormat/>
    <w:rsid w:val="00C00C7C"/>
    <w:pPr>
      <w:tabs>
        <w:tab w:val="right" w:pos="10800"/>
      </w:tabs>
    </w:pPr>
    <w:rPr>
      <w:rFonts w:ascii="Garamond" w:eastAsia="Calibri" w:hAnsi="Garamond"/>
      <w:b/>
      <w:sz w:val="18"/>
    </w:rPr>
  </w:style>
  <w:style w:type="character" w:customStyle="1" w:styleId="PageHeaderLine2Char">
    <w:name w:val="PageHeaderLine2 Char"/>
    <w:link w:val="PageHeaderLine2"/>
    <w:locked/>
    <w:rsid w:val="00C00C7C"/>
    <w:rPr>
      <w:rFonts w:ascii="Garamond" w:eastAsia="Calibri" w:hAnsi="Garamond"/>
      <w:b/>
      <w:sz w:val="18"/>
    </w:rPr>
  </w:style>
  <w:style w:type="paragraph" w:customStyle="1" w:styleId="PageHeaderLine2">
    <w:name w:val="PageHeaderLine2"/>
    <w:basedOn w:val="Normal"/>
    <w:next w:val="Normal"/>
    <w:link w:val="PageHeaderLine2Char"/>
    <w:autoRedefine/>
    <w:qFormat/>
    <w:rsid w:val="00C00C7C"/>
    <w:pPr>
      <w:tabs>
        <w:tab w:val="right" w:pos="10800"/>
      </w:tabs>
      <w:spacing w:line="480" w:lineRule="auto"/>
    </w:pPr>
    <w:rPr>
      <w:rFonts w:ascii="Garamond" w:eastAsia="Calibri" w:hAnsi="Garamond" w:cstheme="minorBidi"/>
      <w:b/>
      <w:sz w:val="18"/>
    </w:rPr>
  </w:style>
  <w:style w:type="paragraph" w:customStyle="1" w:styleId="Heading2-Bold">
    <w:name w:val="Heading 2 - Bold"/>
    <w:basedOn w:val="Normal"/>
    <w:autoRedefine/>
    <w:uiPriority w:val="99"/>
    <w:qFormat/>
    <w:rsid w:val="00C00C7C"/>
    <w:rPr>
      <w:rFonts w:ascii="Garamond" w:eastAsia="Calibri" w:hAnsi="Garamond"/>
      <w:b/>
    </w:rPr>
  </w:style>
  <w:style w:type="character" w:customStyle="1" w:styleId="MicrotextChar">
    <w:name w:val="Microtext Char"/>
    <w:link w:val="Microtext"/>
    <w:locked/>
    <w:rsid w:val="00C00C7C"/>
    <w:rPr>
      <w:rFonts w:ascii="Georgia" w:eastAsia="Calibri" w:hAnsi="Georgia"/>
      <w:sz w:val="12"/>
      <w:lang w:val="x-none" w:eastAsia="x-none"/>
    </w:rPr>
  </w:style>
  <w:style w:type="paragraph" w:customStyle="1" w:styleId="Microtext">
    <w:name w:val="Microtext"/>
    <w:basedOn w:val="Normal"/>
    <w:next w:val="Normal"/>
    <w:link w:val="MicrotextChar"/>
    <w:autoRedefine/>
    <w:qFormat/>
    <w:rsid w:val="00C00C7C"/>
    <w:rPr>
      <w:rFonts w:ascii="Georgia" w:eastAsia="Calibri" w:hAnsi="Georgia" w:cstheme="minorBidi"/>
      <w:sz w:val="12"/>
      <w:lang w:val="x-none" w:eastAsia="x-none"/>
    </w:rPr>
  </w:style>
  <w:style w:type="paragraph" w:customStyle="1" w:styleId="tag">
    <w:name w:val="%tag"/>
    <w:basedOn w:val="Normal"/>
    <w:next w:val="Normal"/>
    <w:autoRedefine/>
    <w:uiPriority w:val="99"/>
    <w:qFormat/>
    <w:rsid w:val="00C00C7C"/>
    <w:rPr>
      <w:rFonts w:ascii="Garamond" w:eastAsia="Calibri" w:hAnsi="Garamond" w:cs="Arial"/>
      <w:bCs/>
      <w:sz w:val="18"/>
    </w:rPr>
  </w:style>
  <w:style w:type="character" w:customStyle="1" w:styleId="Style2Char">
    <w:name w:val="Style 2 Char"/>
    <w:link w:val="Style2"/>
    <w:uiPriority w:val="99"/>
    <w:locked/>
    <w:rsid w:val="00C00C7C"/>
    <w:rPr>
      <w:rFonts w:ascii="Georgia" w:eastAsia="Times New Roman" w:hAnsi="Georgia"/>
      <w:szCs w:val="20"/>
      <w:u w:val="single"/>
      <w:lang w:val="x-none" w:eastAsia="x-none"/>
    </w:rPr>
  </w:style>
  <w:style w:type="paragraph" w:customStyle="1" w:styleId="Style2">
    <w:name w:val="Style 2"/>
    <w:basedOn w:val="Normal"/>
    <w:link w:val="Style2Char"/>
    <w:autoRedefine/>
    <w:uiPriority w:val="99"/>
    <w:qFormat/>
    <w:rsid w:val="00C00C7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00C7C"/>
    <w:rPr>
      <w:rFonts w:ascii="Garamond" w:eastAsia="Times New Roman" w:hAnsi="Garamond"/>
      <w:szCs w:val="20"/>
      <w:u w:val="single"/>
      <w:lang w:val="x-none" w:eastAsia="x-none"/>
    </w:rPr>
  </w:style>
  <w:style w:type="paragraph" w:customStyle="1" w:styleId="GAUnderline">
    <w:name w:val="GA Underline"/>
    <w:basedOn w:val="Normal"/>
    <w:link w:val="GAUnderlineChar"/>
    <w:autoRedefine/>
    <w:qFormat/>
    <w:rsid w:val="00C00C7C"/>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C00C7C"/>
    <w:rPr>
      <w:rFonts w:ascii="Georgia" w:eastAsia="Times New Roman" w:hAnsi="Georgia"/>
      <w:sz w:val="18"/>
      <w:szCs w:val="20"/>
      <w:lang w:val="x-none" w:eastAsia="x-none"/>
    </w:rPr>
  </w:style>
  <w:style w:type="paragraph" w:customStyle="1" w:styleId="textsmall">
    <w:name w:val="textsmall"/>
    <w:basedOn w:val="Normal"/>
    <w:link w:val="textsmallChar"/>
    <w:autoRedefine/>
    <w:qFormat/>
    <w:rsid w:val="00C00C7C"/>
    <w:rPr>
      <w:rFonts w:ascii="Georgia" w:eastAsia="Times New Roman" w:hAnsi="Georgia" w:cstheme="minorBidi"/>
      <w:sz w:val="18"/>
      <w:szCs w:val="20"/>
      <w:lang w:val="x-none" w:eastAsia="x-none"/>
    </w:rPr>
  </w:style>
  <w:style w:type="character" w:customStyle="1" w:styleId="cardtextChar0">
    <w:name w:val="cardtext Char"/>
    <w:link w:val="cardtext0"/>
    <w:locked/>
    <w:rsid w:val="00C00C7C"/>
    <w:rPr>
      <w:rFonts w:ascii="Arial" w:eastAsia="Times New Roman" w:hAnsi="Arial" w:cs="Arial"/>
      <w:szCs w:val="20"/>
      <w:u w:val="single"/>
      <w:lang w:val="x-none" w:eastAsia="x-none"/>
    </w:rPr>
  </w:style>
  <w:style w:type="paragraph" w:customStyle="1" w:styleId="cardtext0">
    <w:name w:val="cardtext"/>
    <w:basedOn w:val="Normal"/>
    <w:link w:val="cardtextChar0"/>
    <w:autoRedefine/>
    <w:qFormat/>
    <w:rsid w:val="00C00C7C"/>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C00C7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autoRedefine/>
    <w:qFormat/>
    <w:rsid w:val="00C00C7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00C7C"/>
    <w:rPr>
      <w:rFonts w:ascii="Arial" w:eastAsia="Times New Roman" w:hAnsi="Arial" w:cs="Arial"/>
      <w:sz w:val="12"/>
      <w:szCs w:val="24"/>
    </w:rPr>
  </w:style>
  <w:style w:type="paragraph" w:customStyle="1" w:styleId="Micro">
    <w:name w:val="Micro"/>
    <w:basedOn w:val="Normal"/>
    <w:next w:val="Normal"/>
    <w:link w:val="MicroChar"/>
    <w:autoRedefine/>
    <w:qFormat/>
    <w:rsid w:val="00C00C7C"/>
    <w:rPr>
      <w:rFonts w:ascii="Arial" w:eastAsia="Times New Roman" w:hAnsi="Arial" w:cs="Arial"/>
      <w:sz w:val="12"/>
      <w:szCs w:val="24"/>
    </w:rPr>
  </w:style>
  <w:style w:type="character" w:customStyle="1" w:styleId="CardNotUnderlinedChar1">
    <w:name w:val="Card Not Underlined Char1"/>
    <w:link w:val="CardNotUnderlined"/>
    <w:locked/>
    <w:rsid w:val="00C00C7C"/>
    <w:rPr>
      <w:rFonts w:ascii="Bell MT" w:eastAsia="Calibri" w:hAnsi="Bell MT"/>
      <w:szCs w:val="20"/>
    </w:rPr>
  </w:style>
  <w:style w:type="paragraph" w:customStyle="1" w:styleId="CardNotUnderlined">
    <w:name w:val="Card Not Underlined"/>
    <w:basedOn w:val="Normal"/>
    <w:link w:val="CardNotUnderlinedChar1"/>
    <w:autoRedefine/>
    <w:qFormat/>
    <w:rsid w:val="00C00C7C"/>
    <w:rPr>
      <w:rFonts w:ascii="Bell MT" w:eastAsia="Calibri" w:hAnsi="Bell MT" w:cstheme="minorBidi"/>
      <w:szCs w:val="20"/>
    </w:rPr>
  </w:style>
  <w:style w:type="paragraph" w:customStyle="1" w:styleId="h-lead">
    <w:name w:val="h-lead"/>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intro">
    <w:name w:val="intro"/>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body-paragraph">
    <w:name w:val="body-paragraph"/>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StyleHeading2TagHEADING2TagCite11ptChar">
    <w:name w:val="Style Heading 2TagHEADING 2Tag&amp;Cite + 11 pt Char"/>
    <w:link w:val="StyleHeading2TagHEADING2TagCite11pt"/>
    <w:locked/>
    <w:rsid w:val="00C00C7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autoRedefine/>
    <w:qFormat/>
    <w:rsid w:val="00C00C7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autoRedefine/>
    <w:uiPriority w:val="99"/>
    <w:qFormat/>
    <w:rsid w:val="00C00C7C"/>
    <w:rPr>
      <w:rFonts w:ascii="Georgia" w:eastAsia="Calibri" w:hAnsi="Georgia"/>
    </w:rPr>
  </w:style>
  <w:style w:type="paragraph" w:customStyle="1" w:styleId="F3-TagAuthor">
    <w:name w:val="F3 - Tag/Author"/>
    <w:basedOn w:val="Normal"/>
    <w:autoRedefine/>
    <w:uiPriority w:val="99"/>
    <w:qFormat/>
    <w:rsid w:val="00C00C7C"/>
    <w:rPr>
      <w:rFonts w:ascii="Georgia" w:eastAsia="Times New Roman" w:hAnsi="Georgia"/>
      <w:b/>
      <w:szCs w:val="24"/>
    </w:rPr>
  </w:style>
  <w:style w:type="paragraph" w:customStyle="1" w:styleId="F5-UnderlineNormal">
    <w:name w:val="F5 - Underline Normal"/>
    <w:basedOn w:val="Normal"/>
    <w:autoRedefine/>
    <w:uiPriority w:val="99"/>
    <w:qFormat/>
    <w:rsid w:val="00C00C7C"/>
    <w:rPr>
      <w:rFonts w:ascii="Georgia" w:eastAsia="Calibri" w:hAnsi="Georgia"/>
      <w:u w:val="single"/>
    </w:rPr>
  </w:style>
  <w:style w:type="paragraph" w:customStyle="1" w:styleId="Brief-PrimarySource">
    <w:name w:val="Brief - Primary Source"/>
    <w:basedOn w:val="Normal"/>
    <w:autoRedefine/>
    <w:uiPriority w:val="99"/>
    <w:qFormat/>
    <w:rsid w:val="00C00C7C"/>
    <w:rPr>
      <w:rFonts w:ascii="Georgia" w:eastAsia="Times New Roman" w:hAnsi="Georgia"/>
      <w:b/>
      <w:sz w:val="24"/>
      <w:szCs w:val="24"/>
      <w:u w:val="single"/>
    </w:rPr>
  </w:style>
  <w:style w:type="paragraph" w:customStyle="1" w:styleId="Brief-Underline">
    <w:name w:val="Brief - Underline"/>
    <w:basedOn w:val="Normal"/>
    <w:autoRedefine/>
    <w:uiPriority w:val="99"/>
    <w:qFormat/>
    <w:rsid w:val="00C00C7C"/>
    <w:rPr>
      <w:rFonts w:ascii="Georgia" w:eastAsia="Times New Roman" w:hAnsi="Georgia"/>
      <w:szCs w:val="24"/>
      <w:u w:val="single"/>
    </w:rPr>
  </w:style>
  <w:style w:type="paragraph" w:customStyle="1" w:styleId="Brief">
    <w:name w:val="Brief"/>
    <w:basedOn w:val="Brief-PrimarySource"/>
    <w:autoRedefine/>
    <w:uiPriority w:val="99"/>
    <w:qFormat/>
    <w:rsid w:val="00C00C7C"/>
    <w:rPr>
      <w:b w:val="0"/>
    </w:rPr>
  </w:style>
  <w:style w:type="paragraph" w:customStyle="1" w:styleId="CM2">
    <w:name w:val="CM2"/>
    <w:basedOn w:val="Normal"/>
    <w:next w:val="Normal"/>
    <w:autoRedefine/>
    <w:uiPriority w:val="99"/>
    <w:qFormat/>
    <w:rsid w:val="00C00C7C"/>
    <w:pPr>
      <w:widowControl w:val="0"/>
      <w:autoSpaceDE w:val="0"/>
      <w:autoSpaceDN w:val="0"/>
      <w:adjustRightInd w:val="0"/>
      <w:spacing w:line="553" w:lineRule="atLeast"/>
    </w:pPr>
    <w:rPr>
      <w:rFonts w:ascii="Georgia" w:eastAsia="Times New Roman" w:hAnsi="Georgia"/>
      <w:sz w:val="24"/>
      <w:szCs w:val="24"/>
    </w:rPr>
  </w:style>
  <w:style w:type="paragraph" w:customStyle="1" w:styleId="CM9">
    <w:name w:val="CM9"/>
    <w:basedOn w:val="Normal"/>
    <w:next w:val="Normal"/>
    <w:autoRedefine/>
    <w:uiPriority w:val="99"/>
    <w:qFormat/>
    <w:rsid w:val="00C00C7C"/>
    <w:pPr>
      <w:widowControl w:val="0"/>
      <w:autoSpaceDE w:val="0"/>
      <w:autoSpaceDN w:val="0"/>
      <w:adjustRightInd w:val="0"/>
      <w:spacing w:line="553" w:lineRule="atLeast"/>
    </w:pPr>
    <w:rPr>
      <w:rFonts w:ascii="Georgia" w:eastAsia="Times New Roman" w:hAnsi="Georgia"/>
      <w:sz w:val="24"/>
      <w:szCs w:val="24"/>
    </w:rPr>
  </w:style>
  <w:style w:type="paragraph" w:customStyle="1" w:styleId="CM4">
    <w:name w:val="CM4"/>
    <w:basedOn w:val="Normal"/>
    <w:next w:val="Normal"/>
    <w:autoRedefine/>
    <w:uiPriority w:val="99"/>
    <w:qFormat/>
    <w:rsid w:val="00C00C7C"/>
    <w:pPr>
      <w:widowControl w:val="0"/>
      <w:autoSpaceDE w:val="0"/>
      <w:autoSpaceDN w:val="0"/>
      <w:adjustRightInd w:val="0"/>
      <w:spacing w:line="553" w:lineRule="atLeast"/>
    </w:pPr>
    <w:rPr>
      <w:rFonts w:ascii="Georgia" w:eastAsia="Times New Roman" w:hAnsi="Georgia"/>
      <w:sz w:val="24"/>
      <w:szCs w:val="24"/>
    </w:rPr>
  </w:style>
  <w:style w:type="paragraph" w:customStyle="1" w:styleId="CM11">
    <w:name w:val="CM11"/>
    <w:basedOn w:val="Normal"/>
    <w:next w:val="Normal"/>
    <w:autoRedefine/>
    <w:uiPriority w:val="99"/>
    <w:qFormat/>
    <w:rsid w:val="00C00C7C"/>
    <w:pPr>
      <w:widowControl w:val="0"/>
      <w:autoSpaceDE w:val="0"/>
      <w:autoSpaceDN w:val="0"/>
      <w:adjustRightInd w:val="0"/>
      <w:spacing w:line="553" w:lineRule="atLeast"/>
    </w:pPr>
    <w:rPr>
      <w:rFonts w:ascii="Georgia" w:eastAsia="Times New Roman" w:hAnsi="Georgia"/>
      <w:sz w:val="24"/>
      <w:szCs w:val="24"/>
    </w:rPr>
  </w:style>
  <w:style w:type="paragraph" w:customStyle="1" w:styleId="CM16">
    <w:name w:val="CM16"/>
    <w:basedOn w:val="Normal"/>
    <w:next w:val="Normal"/>
    <w:autoRedefine/>
    <w:uiPriority w:val="99"/>
    <w:qFormat/>
    <w:rsid w:val="00C00C7C"/>
    <w:pPr>
      <w:widowControl w:val="0"/>
      <w:autoSpaceDE w:val="0"/>
      <w:autoSpaceDN w:val="0"/>
      <w:adjustRightInd w:val="0"/>
      <w:spacing w:line="553" w:lineRule="atLeast"/>
    </w:pPr>
    <w:rPr>
      <w:rFonts w:ascii="Georgia" w:eastAsia="Times New Roman" w:hAnsi="Georgia"/>
      <w:sz w:val="24"/>
      <w:szCs w:val="24"/>
    </w:rPr>
  </w:style>
  <w:style w:type="paragraph" w:customStyle="1" w:styleId="CM19">
    <w:name w:val="CM19"/>
    <w:basedOn w:val="Default"/>
    <w:next w:val="Default"/>
    <w:autoRedefine/>
    <w:uiPriority w:val="99"/>
    <w:qFormat/>
    <w:rsid w:val="00C00C7C"/>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autoRedefine/>
    <w:uiPriority w:val="99"/>
    <w:qFormat/>
    <w:rsid w:val="00C00C7C"/>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58">
    <w:name w:val="CM58"/>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57">
    <w:name w:val="CM57"/>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1">
    <w:name w:val="CM1"/>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49">
    <w:name w:val="CM49"/>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41">
    <w:name w:val="CM41"/>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character" w:customStyle="1" w:styleId="SmalltextChar">
    <w:name w:val="Small text Char"/>
    <w:aliases w:val="Quote1 Char1"/>
    <w:link w:val="Quote1"/>
    <w:locked/>
    <w:rsid w:val="00C00C7C"/>
    <w:rPr>
      <w:rFonts w:ascii="Times New Roman" w:eastAsia="Calibri" w:hAnsi="Times New Roman" w:cs="Times New Roman"/>
      <w:sz w:val="24"/>
      <w:szCs w:val="24"/>
    </w:rPr>
  </w:style>
  <w:style w:type="paragraph" w:customStyle="1" w:styleId="Quote1">
    <w:name w:val="Quote1"/>
    <w:aliases w:val="Small text,Quote11"/>
    <w:basedOn w:val="Default"/>
    <w:next w:val="Default"/>
    <w:link w:val="SmalltextChar"/>
    <w:autoRedefine/>
    <w:qFormat/>
    <w:rsid w:val="00C00C7C"/>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3">
    <w:name w:val="CM3"/>
    <w:basedOn w:val="Default"/>
    <w:next w:val="Default"/>
    <w:autoRedefine/>
    <w:uiPriority w:val="99"/>
    <w:qFormat/>
    <w:rsid w:val="00C00C7C"/>
    <w:pPr>
      <w:widowControl w:val="0"/>
      <w:spacing w:after="0" w:line="553" w:lineRule="atLeast"/>
    </w:pPr>
    <w:rPr>
      <w:rFonts w:ascii="Times New Roman" w:hAnsi="Times New Roman" w:cs="Times New Roman"/>
      <w:sz w:val="24"/>
    </w:rPr>
  </w:style>
  <w:style w:type="paragraph" w:customStyle="1" w:styleId="CM33">
    <w:name w:val="CM33"/>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37">
    <w:name w:val="CM37"/>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7">
    <w:name w:val="CM7"/>
    <w:basedOn w:val="Default"/>
    <w:next w:val="Default"/>
    <w:autoRedefine/>
    <w:uiPriority w:val="99"/>
    <w:qFormat/>
    <w:rsid w:val="00C00C7C"/>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autoRedefine/>
    <w:uiPriority w:val="99"/>
    <w:qFormat/>
    <w:rsid w:val="00C00C7C"/>
    <w:rPr>
      <w:rFonts w:ascii="Georgia" w:eastAsia="Times New Roman" w:hAnsi="Georgia"/>
      <w:sz w:val="14"/>
      <w:szCs w:val="20"/>
    </w:rPr>
  </w:style>
  <w:style w:type="paragraph" w:customStyle="1" w:styleId="Brief-Card">
    <w:name w:val="Brief - Card"/>
    <w:basedOn w:val="Normal"/>
    <w:autoRedefine/>
    <w:uiPriority w:val="99"/>
    <w:qFormat/>
    <w:rsid w:val="00C00C7C"/>
    <w:rPr>
      <w:rFonts w:ascii="Georgia" w:eastAsia="Times New Roman" w:hAnsi="Georgia"/>
      <w:szCs w:val="24"/>
    </w:rPr>
  </w:style>
  <w:style w:type="paragraph" w:customStyle="1" w:styleId="Pa2">
    <w:name w:val="Pa2"/>
    <w:basedOn w:val="Default"/>
    <w:next w:val="Default"/>
    <w:autoRedefine/>
    <w:uiPriority w:val="99"/>
    <w:qFormat/>
    <w:rsid w:val="00C00C7C"/>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autoRedefine/>
    <w:uiPriority w:val="99"/>
    <w:qFormat/>
    <w:rsid w:val="00C00C7C"/>
    <w:pPr>
      <w:widowControl w:val="0"/>
      <w:autoSpaceDE w:val="0"/>
      <w:autoSpaceDN w:val="0"/>
      <w:adjustRightInd w:val="0"/>
    </w:pPr>
    <w:rPr>
      <w:rFonts w:ascii="Georgia" w:eastAsia="Times New Roman" w:hAnsi="Georgia"/>
      <w:sz w:val="24"/>
      <w:szCs w:val="24"/>
    </w:rPr>
  </w:style>
  <w:style w:type="paragraph" w:customStyle="1" w:styleId="Normal1">
    <w:name w:val="Normal+1"/>
    <w:basedOn w:val="Normal"/>
    <w:next w:val="Normal"/>
    <w:autoRedefine/>
    <w:uiPriority w:val="99"/>
    <w:qFormat/>
    <w:rsid w:val="00C00C7C"/>
    <w:pPr>
      <w:widowControl w:val="0"/>
      <w:autoSpaceDE w:val="0"/>
      <w:autoSpaceDN w:val="0"/>
      <w:adjustRightInd w:val="0"/>
    </w:pPr>
    <w:rPr>
      <w:rFonts w:ascii="Georgia" w:eastAsia="Times New Roman" w:hAnsi="Georgia"/>
      <w:sz w:val="24"/>
      <w:szCs w:val="24"/>
    </w:rPr>
  </w:style>
  <w:style w:type="paragraph" w:customStyle="1" w:styleId="Heading23">
    <w:name w:val="Heading 2+3"/>
    <w:basedOn w:val="Normal"/>
    <w:next w:val="Normal"/>
    <w:autoRedefine/>
    <w:uiPriority w:val="99"/>
    <w:qFormat/>
    <w:rsid w:val="00C00C7C"/>
    <w:pPr>
      <w:widowControl w:val="0"/>
      <w:autoSpaceDE w:val="0"/>
      <w:autoSpaceDN w:val="0"/>
      <w:adjustRightInd w:val="0"/>
    </w:pPr>
    <w:rPr>
      <w:rFonts w:ascii="Georgia" w:eastAsia="Times New Roman" w:hAnsi="Georgia"/>
      <w:sz w:val="24"/>
      <w:szCs w:val="24"/>
    </w:rPr>
  </w:style>
  <w:style w:type="paragraph" w:customStyle="1" w:styleId="Normal5">
    <w:name w:val="Normal+5"/>
    <w:basedOn w:val="Default"/>
    <w:next w:val="Default"/>
    <w:autoRedefine/>
    <w:uiPriority w:val="99"/>
    <w:qFormat/>
    <w:rsid w:val="00C00C7C"/>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autoRedefine/>
    <w:uiPriority w:val="99"/>
    <w:qFormat/>
    <w:rsid w:val="00C00C7C"/>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autoRedefine/>
    <w:uiPriority w:val="99"/>
    <w:qFormat/>
    <w:rsid w:val="00C00C7C"/>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autoRedefine/>
    <w:uiPriority w:val="99"/>
    <w:qFormat/>
    <w:rsid w:val="00C00C7C"/>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autoRedefine/>
    <w:uiPriority w:val="99"/>
    <w:qFormat/>
    <w:rsid w:val="00C00C7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autoRedefine/>
    <w:uiPriority w:val="99"/>
    <w:qFormat/>
    <w:rsid w:val="00C00C7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autoRedefine/>
    <w:uiPriority w:val="99"/>
    <w:qFormat/>
    <w:rsid w:val="00C00C7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Georgia" w:eastAsia="Helvetica" w:hAnsi="Georgia" w:cs="Times New Roman"/>
      <w:bCs/>
      <w:kern w:val="32"/>
      <w:sz w:val="32"/>
      <w:u w:val="single"/>
    </w:rPr>
  </w:style>
  <w:style w:type="paragraph" w:customStyle="1" w:styleId="CM30">
    <w:name w:val="CM30"/>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5">
    <w:name w:val="CM5"/>
    <w:basedOn w:val="Default"/>
    <w:next w:val="Default"/>
    <w:autoRedefine/>
    <w:uiPriority w:val="99"/>
    <w:qFormat/>
    <w:rsid w:val="00C00C7C"/>
    <w:pPr>
      <w:widowControl w:val="0"/>
      <w:spacing w:after="0" w:line="553" w:lineRule="atLeast"/>
    </w:pPr>
    <w:rPr>
      <w:rFonts w:ascii="Times New Roman" w:hAnsi="Times New Roman" w:cs="Times New Roman"/>
      <w:sz w:val="24"/>
    </w:rPr>
  </w:style>
  <w:style w:type="paragraph" w:customStyle="1" w:styleId="CM28">
    <w:name w:val="CM28"/>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8">
    <w:name w:val="CM8"/>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CM6">
    <w:name w:val="CM6"/>
    <w:basedOn w:val="Default"/>
    <w:next w:val="Default"/>
    <w:autoRedefine/>
    <w:uiPriority w:val="99"/>
    <w:qFormat/>
    <w:rsid w:val="00C00C7C"/>
    <w:pPr>
      <w:widowControl w:val="0"/>
      <w:spacing w:after="0" w:line="553" w:lineRule="atLeast"/>
    </w:pPr>
    <w:rPr>
      <w:rFonts w:ascii="Times New Roman" w:hAnsi="Times New Roman" w:cs="Times New Roman"/>
      <w:sz w:val="24"/>
    </w:rPr>
  </w:style>
  <w:style w:type="paragraph" w:customStyle="1" w:styleId="CM22">
    <w:name w:val="CM22"/>
    <w:basedOn w:val="Default"/>
    <w:next w:val="Default"/>
    <w:autoRedefine/>
    <w:uiPriority w:val="99"/>
    <w:qFormat/>
    <w:rsid w:val="00C00C7C"/>
    <w:pPr>
      <w:widowControl w:val="0"/>
      <w:spacing w:after="0" w:line="240" w:lineRule="auto"/>
    </w:pPr>
    <w:rPr>
      <w:rFonts w:ascii="Times New Roman" w:hAnsi="Times New Roman" w:cs="Times New Roman"/>
      <w:sz w:val="24"/>
    </w:rPr>
  </w:style>
  <w:style w:type="paragraph" w:customStyle="1" w:styleId="loose">
    <w:name w:val="loos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DoubleUnderlined">
    <w:name w:val="Double Underlined"/>
    <w:basedOn w:val="Heading2"/>
    <w:autoRedefine/>
    <w:uiPriority w:val="99"/>
    <w:qFormat/>
    <w:rsid w:val="00C00C7C"/>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autoRedefine/>
    <w:uiPriority w:val="99"/>
    <w:qFormat/>
    <w:rsid w:val="00C00C7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autoRedefine/>
    <w:uiPriority w:val="99"/>
    <w:qFormat/>
    <w:rsid w:val="00C00C7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autoRedefine/>
    <w:uiPriority w:val="99"/>
    <w:qFormat/>
    <w:rsid w:val="00C00C7C"/>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 w:val="24"/>
      <w:szCs w:val="20"/>
    </w:rPr>
  </w:style>
  <w:style w:type="paragraph" w:customStyle="1" w:styleId="UnderlinedCard">
    <w:name w:val="Underlined Card"/>
    <w:basedOn w:val="Normal"/>
    <w:autoRedefine/>
    <w:uiPriority w:val="99"/>
    <w:qFormat/>
    <w:rsid w:val="00C00C7C"/>
    <w:pPr>
      <w:ind w:left="720" w:right="720"/>
    </w:pPr>
    <w:rPr>
      <w:rFonts w:ascii="Palatino Linotype" w:eastAsia="Times New Roman" w:hAnsi="Palatino Linotype"/>
      <w:szCs w:val="20"/>
      <w:u w:val="single"/>
    </w:rPr>
  </w:style>
  <w:style w:type="paragraph" w:customStyle="1" w:styleId="PageHeader-Underline18pt">
    <w:name w:val="Page Header - Underline 18 pt"/>
    <w:autoRedefine/>
    <w:uiPriority w:val="99"/>
    <w:qFormat/>
    <w:rsid w:val="00C00C7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autoRedefine/>
    <w:uiPriority w:val="99"/>
    <w:qFormat/>
    <w:rsid w:val="00C00C7C"/>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autoRedefine/>
    <w:uiPriority w:val="99"/>
    <w:qFormat/>
    <w:rsid w:val="00C00C7C"/>
    <w:pPr>
      <w:spacing w:after="120" w:line="225" w:lineRule="atLeast"/>
      <w:ind w:right="180"/>
    </w:pPr>
    <w:rPr>
      <w:rFonts w:ascii="Georgia" w:eastAsia="Times New Roman" w:hAnsi="Georgia"/>
      <w:color w:val="5177C5"/>
      <w:szCs w:val="20"/>
    </w:rPr>
  </w:style>
  <w:style w:type="paragraph" w:customStyle="1" w:styleId="TxBrp1">
    <w:name w:val="TxBr_p1"/>
    <w:basedOn w:val="Normal"/>
    <w:autoRedefine/>
    <w:uiPriority w:val="99"/>
    <w:qFormat/>
    <w:rsid w:val="00C00C7C"/>
    <w:pPr>
      <w:tabs>
        <w:tab w:val="left" w:pos="204"/>
      </w:tabs>
      <w:autoSpaceDE w:val="0"/>
      <w:autoSpaceDN w:val="0"/>
      <w:adjustRightInd w:val="0"/>
      <w:spacing w:line="272" w:lineRule="atLeast"/>
    </w:pPr>
    <w:rPr>
      <w:rFonts w:ascii="Georgia" w:eastAsia="Times New Roman" w:hAnsi="Georgia"/>
      <w:sz w:val="24"/>
      <w:szCs w:val="24"/>
    </w:rPr>
  </w:style>
  <w:style w:type="paragraph" w:customStyle="1" w:styleId="StyleHeading110pt">
    <w:name w:val="Style Heading 1 + 10 pt"/>
    <w:basedOn w:val="Heading1"/>
    <w:autoRedefine/>
    <w:uiPriority w:val="99"/>
    <w:qFormat/>
    <w:rsid w:val="00C00C7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eastAsia="Times New Roman" w:hAnsi="Georgia" w:cs="Times New Roman"/>
      <w:caps/>
      <w:kern w:val="32"/>
      <w:sz w:val="32"/>
    </w:rPr>
  </w:style>
  <w:style w:type="paragraph" w:customStyle="1" w:styleId="StyleStyleHeading110pt10pt">
    <w:name w:val="Style Style Heading 1 + 10 pt + 10 pt"/>
    <w:basedOn w:val="StyleHeading110pt"/>
    <w:autoRedefine/>
    <w:uiPriority w:val="99"/>
    <w:qFormat/>
    <w:rsid w:val="00C00C7C"/>
  </w:style>
  <w:style w:type="paragraph" w:customStyle="1" w:styleId="StyleUnderliningTimesNewRomanBoldNounderlineKernat16">
    <w:name w:val="Style Underlining + Times New Roman Bold No underline Kern at 16..."/>
    <w:basedOn w:val="Normal"/>
    <w:autoRedefine/>
    <w:uiPriority w:val="99"/>
    <w:qFormat/>
    <w:rsid w:val="00C00C7C"/>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autoRedefine/>
    <w:uiPriority w:val="99"/>
    <w:qFormat/>
    <w:rsid w:val="00C00C7C"/>
    <w:rPr>
      <w:rFonts w:ascii="Georgia" w:eastAsia="Times New Roman" w:hAnsi="Georgia"/>
      <w:b/>
      <w:bCs/>
      <w:kern w:val="32"/>
      <w:sz w:val="32"/>
      <w:szCs w:val="32"/>
    </w:rPr>
  </w:style>
  <w:style w:type="paragraph" w:customStyle="1" w:styleId="BoldUnderlining">
    <w:name w:val="Bold Underlining"/>
    <w:basedOn w:val="Underlining"/>
    <w:autoRedefine/>
    <w:uiPriority w:val="99"/>
    <w:qFormat/>
    <w:rsid w:val="00C00C7C"/>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autoRedefine/>
    <w:uiPriority w:val="99"/>
    <w:qFormat/>
    <w:rsid w:val="00C00C7C"/>
    <w:pPr>
      <w:widowControl w:val="0"/>
      <w:tabs>
        <w:tab w:val="left" w:pos="8820"/>
      </w:tabs>
      <w:autoSpaceDE w:val="0"/>
      <w:autoSpaceDN w:val="0"/>
      <w:spacing w:before="100" w:after="100"/>
    </w:pPr>
    <w:rPr>
      <w:rFonts w:ascii="Georgia" w:eastAsia="Times New Roman" w:hAnsi="Georgia"/>
      <w:sz w:val="12"/>
      <w:szCs w:val="20"/>
      <w:lang w:val="en-GB"/>
    </w:rPr>
  </w:style>
  <w:style w:type="paragraph" w:customStyle="1" w:styleId="StyleBoldUnderliningKernat16pt">
    <w:name w:val="Style Bold Underlining + Kern at 16 pt"/>
    <w:basedOn w:val="BoldUnderlining"/>
    <w:autoRedefine/>
    <w:uiPriority w:val="99"/>
    <w:qFormat/>
    <w:rsid w:val="00C00C7C"/>
    <w:rPr>
      <w:bCs/>
      <w:kern w:val="32"/>
      <w:sz w:val="32"/>
      <w:szCs w:val="32"/>
    </w:rPr>
  </w:style>
  <w:style w:type="paragraph" w:customStyle="1" w:styleId="boldy">
    <w:name w:val="boldy"/>
    <w:basedOn w:val="Heading2"/>
    <w:autoRedefine/>
    <w:uiPriority w:val="99"/>
    <w:qFormat/>
    <w:rsid w:val="00C00C7C"/>
    <w:pPr>
      <w:keepLines w:val="0"/>
      <w:pageBreakBefore w:val="0"/>
      <w:suppressAutoHyphens/>
      <w:contextualSpacing/>
      <w:jc w:val="left"/>
    </w:pPr>
    <w:rPr>
      <w:rFonts w:ascii="Georgia" w:eastAsia="Times New Roman" w:hAnsi="Georgia" w:cs="Arial"/>
      <w:iCs/>
      <w:sz w:val="22"/>
      <w:szCs w:val="20"/>
      <w:u w:val="none"/>
    </w:rPr>
  </w:style>
  <w:style w:type="character" w:customStyle="1" w:styleId="CitesChar2">
    <w:name w:val="Cites Char2"/>
    <w:link w:val="Cites"/>
    <w:locked/>
    <w:rsid w:val="00C00C7C"/>
    <w:rPr>
      <w:rFonts w:ascii="Georgia" w:eastAsia="Times New Roman" w:hAnsi="Georgia"/>
      <w:b/>
      <w:bCs/>
      <w:szCs w:val="24"/>
    </w:rPr>
  </w:style>
  <w:style w:type="paragraph" w:customStyle="1" w:styleId="Cites">
    <w:name w:val="Cites"/>
    <w:basedOn w:val="Normal"/>
    <w:link w:val="CitesChar2"/>
    <w:autoRedefine/>
    <w:qFormat/>
    <w:rsid w:val="00C00C7C"/>
    <w:pPr>
      <w:widowControl w:val="0"/>
      <w:autoSpaceDE w:val="0"/>
      <w:autoSpaceDN w:val="0"/>
      <w:adjustRightInd w:val="0"/>
      <w:outlineLvl w:val="2"/>
    </w:pPr>
    <w:rPr>
      <w:rFonts w:ascii="Georgia" w:eastAsia="Times New Roman" w:hAnsi="Georgia" w:cstheme="minorBidi"/>
      <w:b/>
      <w:bCs/>
      <w:szCs w:val="24"/>
    </w:rPr>
  </w:style>
  <w:style w:type="paragraph" w:customStyle="1" w:styleId="CardsFont6pt">
    <w:name w:val="Cards + Font: 6 pt"/>
    <w:basedOn w:val="Cards"/>
    <w:autoRedefine/>
    <w:uiPriority w:val="99"/>
    <w:qFormat/>
    <w:rsid w:val="00C00C7C"/>
    <w:pPr>
      <w:spacing w:line="254" w:lineRule="auto"/>
      <w:ind w:left="0" w:right="0"/>
    </w:pPr>
    <w:rPr>
      <w:rFonts w:ascii="Times New Roman" w:hAnsi="Times New Roman"/>
      <w:sz w:val="12"/>
      <w:szCs w:val="24"/>
    </w:rPr>
  </w:style>
  <w:style w:type="paragraph" w:customStyle="1" w:styleId="Nothing">
    <w:name w:val="Nothing"/>
    <w:basedOn w:val="Normal"/>
    <w:autoRedefine/>
    <w:uiPriority w:val="99"/>
    <w:qFormat/>
    <w:rsid w:val="00C00C7C"/>
    <w:pPr>
      <w:autoSpaceDE w:val="0"/>
      <w:autoSpaceDN w:val="0"/>
      <w:adjustRightInd w:val="0"/>
    </w:pPr>
    <w:rPr>
      <w:rFonts w:ascii="Georgia" w:eastAsia="Times New Roman" w:hAnsi="Georgia"/>
      <w:szCs w:val="20"/>
    </w:rPr>
  </w:style>
  <w:style w:type="paragraph" w:customStyle="1" w:styleId="TxBr6p1">
    <w:name w:val="TxBr_6p1"/>
    <w:basedOn w:val="Normal"/>
    <w:autoRedefine/>
    <w:uiPriority w:val="99"/>
    <w:qFormat/>
    <w:rsid w:val="00C00C7C"/>
    <w:pPr>
      <w:tabs>
        <w:tab w:val="left" w:pos="204"/>
      </w:tabs>
      <w:autoSpaceDE w:val="0"/>
      <w:autoSpaceDN w:val="0"/>
      <w:adjustRightInd w:val="0"/>
      <w:spacing w:line="238" w:lineRule="atLeast"/>
      <w:ind w:firstLine="204"/>
    </w:pPr>
    <w:rPr>
      <w:rFonts w:ascii="Georgia" w:eastAsia="Times New Roman" w:hAnsi="Georgia"/>
      <w:sz w:val="24"/>
      <w:szCs w:val="20"/>
    </w:rPr>
  </w:style>
  <w:style w:type="paragraph" w:customStyle="1" w:styleId="cardCharCharCharCharCharCharCharCharCharCharCharCharCharCharChar">
    <w:name w:val="card Char Char Char Char Char Char Char Char Char Char Char Char Char Char Char"/>
    <w:basedOn w:val="Normal"/>
    <w:autoRedefine/>
    <w:uiPriority w:val="99"/>
    <w:qFormat/>
    <w:rsid w:val="00C00C7C"/>
    <w:pPr>
      <w:ind w:left="400"/>
    </w:pPr>
    <w:rPr>
      <w:rFonts w:ascii="Georgia" w:eastAsia="Times New Roman" w:hAnsi="Georgia"/>
      <w:szCs w:val="20"/>
    </w:rPr>
  </w:style>
  <w:style w:type="paragraph" w:customStyle="1" w:styleId="Paste">
    <w:name w:val="Paste"/>
    <w:basedOn w:val="Normal"/>
    <w:autoRedefine/>
    <w:uiPriority w:val="99"/>
    <w:qFormat/>
    <w:rsid w:val="00C00C7C"/>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C00C7C"/>
    <w:rPr>
      <w:rFonts w:ascii="Georgia" w:eastAsia="Times New Roman" w:hAnsi="Georgia"/>
      <w:b/>
      <w:sz w:val="24"/>
      <w:szCs w:val="24"/>
      <w:u w:val="single"/>
    </w:rPr>
  </w:style>
  <w:style w:type="paragraph" w:customStyle="1" w:styleId="UnderlineStyle">
    <w:name w:val="Underline Style"/>
    <w:basedOn w:val="Normal"/>
    <w:link w:val="UnderlineStyleChar"/>
    <w:autoRedefine/>
    <w:qFormat/>
    <w:rsid w:val="00C00C7C"/>
    <w:rPr>
      <w:rFonts w:ascii="Georgia" w:eastAsia="Times New Roman" w:hAnsi="Georgia" w:cstheme="minorBidi"/>
      <w:b/>
      <w:sz w:val="24"/>
      <w:szCs w:val="24"/>
      <w:u w:val="single"/>
    </w:rPr>
  </w:style>
  <w:style w:type="paragraph" w:customStyle="1" w:styleId="Normalization">
    <w:name w:val="Normalization"/>
    <w:basedOn w:val="Normal"/>
    <w:autoRedefine/>
    <w:uiPriority w:val="99"/>
    <w:qFormat/>
    <w:rsid w:val="00C00C7C"/>
    <w:rPr>
      <w:rFonts w:ascii="Georgia" w:eastAsia="Times New Roman" w:hAnsi="Georgia"/>
      <w:sz w:val="18"/>
      <w:szCs w:val="24"/>
    </w:rPr>
  </w:style>
  <w:style w:type="paragraph" w:customStyle="1" w:styleId="BreifTitle">
    <w:name w:val="Breif Title"/>
    <w:basedOn w:val="Normal"/>
    <w:autoRedefine/>
    <w:uiPriority w:val="99"/>
    <w:qFormat/>
    <w:rsid w:val="00C00C7C"/>
    <w:pPr>
      <w:widowControl w:val="0"/>
      <w:autoSpaceDE w:val="0"/>
      <w:autoSpaceDN w:val="0"/>
      <w:adjustRightInd w:val="0"/>
      <w:jc w:val="center"/>
      <w:outlineLvl w:val="0"/>
    </w:pPr>
    <w:rPr>
      <w:rFonts w:ascii="Georgia" w:eastAsia="Times New Roman" w:hAnsi="Georgia"/>
      <w:b/>
      <w:caps/>
      <w:sz w:val="24"/>
      <w:szCs w:val="24"/>
    </w:rPr>
  </w:style>
  <w:style w:type="paragraph" w:customStyle="1" w:styleId="DebateCiteCharChar">
    <w:name w:val="Debate Cite Char Char"/>
    <w:basedOn w:val="Normal"/>
    <w:autoRedefine/>
    <w:uiPriority w:val="99"/>
    <w:qFormat/>
    <w:rsid w:val="00C00C7C"/>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autoRedefine/>
    <w:uiPriority w:val="99"/>
    <w:qFormat/>
    <w:rsid w:val="00C00C7C"/>
    <w:pPr>
      <w:widowControl w:val="0"/>
      <w:autoSpaceDE w:val="0"/>
      <w:autoSpaceDN w:val="0"/>
      <w:adjustRightInd w:val="0"/>
    </w:pPr>
    <w:rPr>
      <w:rFonts w:ascii="Georgia" w:eastAsia="Times New Roman" w:hAnsi="Georgia"/>
      <w:b/>
      <w:szCs w:val="20"/>
    </w:rPr>
  </w:style>
  <w:style w:type="paragraph" w:styleId="TOC1">
    <w:name w:val="toc 1"/>
    <w:basedOn w:val="Normal"/>
    <w:next w:val="Normal"/>
    <w:autoRedefine/>
    <w:uiPriority w:val="39"/>
    <w:semiHidden/>
    <w:unhideWhenUsed/>
    <w:rsid w:val="00C00C7C"/>
    <w:pPr>
      <w:spacing w:after="100"/>
    </w:pPr>
    <w:rPr>
      <w:rFonts w:ascii="Georgia" w:hAnsi="Georgia"/>
    </w:rPr>
  </w:style>
  <w:style w:type="paragraph" w:customStyle="1" w:styleId="DebateHeader">
    <w:name w:val="Debate Header"/>
    <w:basedOn w:val="TOC1"/>
    <w:autoRedefine/>
    <w:uiPriority w:val="99"/>
    <w:qFormat/>
    <w:rsid w:val="00C00C7C"/>
    <w:pPr>
      <w:spacing w:after="0"/>
      <w:jc w:val="center"/>
      <w:outlineLvl w:val="0"/>
    </w:pPr>
    <w:rPr>
      <w:rFonts w:ascii="Times New Roman" w:eastAsia="Times New Roman" w:hAnsi="Times New Roman"/>
      <w:b/>
      <w:sz w:val="32"/>
      <w:szCs w:val="32"/>
      <w:u w:val="single"/>
    </w:rPr>
  </w:style>
  <w:style w:type="paragraph" w:customStyle="1" w:styleId="Tagandcite">
    <w:name w:val="Tag and cite"/>
    <w:basedOn w:val="Normal"/>
    <w:autoRedefine/>
    <w:uiPriority w:val="99"/>
    <w:qFormat/>
    <w:rsid w:val="00C00C7C"/>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C00C7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00C7C"/>
    <w:rPr>
      <w:bCs/>
    </w:rPr>
  </w:style>
  <w:style w:type="paragraph" w:customStyle="1" w:styleId="CiteCard">
    <w:name w:val="Cite/Card"/>
    <w:basedOn w:val="Normal"/>
    <w:autoRedefine/>
    <w:uiPriority w:val="99"/>
    <w:qFormat/>
    <w:rsid w:val="00C00C7C"/>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autoRedefine/>
    <w:uiPriority w:val="99"/>
    <w:qFormat/>
    <w:rsid w:val="00C00C7C"/>
    <w:rPr>
      <w:rFonts w:ascii="Georgia" w:eastAsia="Times New Roman" w:hAnsi="Georgia"/>
      <w:b/>
      <w:sz w:val="24"/>
      <w:szCs w:val="20"/>
    </w:rPr>
  </w:style>
  <w:style w:type="paragraph" w:customStyle="1" w:styleId="title-bold-medium">
    <w:name w:val="title-bold-medium"/>
    <w:basedOn w:val="Normal"/>
    <w:autoRedefine/>
    <w:uiPriority w:val="99"/>
    <w:qFormat/>
    <w:rsid w:val="00C00C7C"/>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autoRedefine/>
    <w:uiPriority w:val="99"/>
    <w:qFormat/>
    <w:rsid w:val="00C00C7C"/>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uiPriority w:val="99"/>
    <w:qFormat/>
    <w:rsid w:val="00C00C7C"/>
    <w:rPr>
      <w:rFonts w:ascii="Arial Narrow" w:eastAsia="Times New Roman" w:hAnsi="Arial Narrow"/>
      <w:b/>
      <w:sz w:val="24"/>
      <w:szCs w:val="24"/>
    </w:rPr>
  </w:style>
  <w:style w:type="paragraph" w:customStyle="1" w:styleId="BLOCKTITLE0">
    <w:name w:val="BLOCK TITLE"/>
    <w:basedOn w:val="Heading1"/>
    <w:autoRedefine/>
    <w:uiPriority w:val="99"/>
    <w:qFormat/>
    <w:rsid w:val="00C00C7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autoRedefine/>
    <w:uiPriority w:val="99"/>
    <w:qFormat/>
    <w:rsid w:val="00C00C7C"/>
    <w:rPr>
      <w:sz w:val="24"/>
    </w:rPr>
  </w:style>
  <w:style w:type="paragraph" w:customStyle="1" w:styleId="BriefTitle1">
    <w:name w:val="Brief Title 1"/>
    <w:basedOn w:val="Normal"/>
    <w:autoRedefine/>
    <w:uiPriority w:val="99"/>
    <w:qFormat/>
    <w:rsid w:val="00C00C7C"/>
    <w:pPr>
      <w:widowControl w:val="0"/>
      <w:autoSpaceDE w:val="0"/>
      <w:autoSpaceDN w:val="0"/>
      <w:adjustRightInd w:val="0"/>
      <w:jc w:val="center"/>
      <w:outlineLvl w:val="0"/>
    </w:pPr>
    <w:rPr>
      <w:rFonts w:ascii="Georgia" w:eastAsia="Times New Roman" w:hAnsi="Georgia"/>
      <w:b/>
      <w:szCs w:val="20"/>
      <w:u w:val="single"/>
    </w:rPr>
  </w:style>
  <w:style w:type="paragraph" w:customStyle="1" w:styleId="TagCiteChar">
    <w:name w:val="Tag/Cite Char"/>
    <w:basedOn w:val="Normal"/>
    <w:autoRedefine/>
    <w:uiPriority w:val="99"/>
    <w:qFormat/>
    <w:rsid w:val="00C00C7C"/>
    <w:pPr>
      <w:widowControl w:val="0"/>
      <w:autoSpaceDE w:val="0"/>
      <w:autoSpaceDN w:val="0"/>
      <w:adjustRightInd w:val="0"/>
    </w:pPr>
    <w:rPr>
      <w:rFonts w:ascii="Georgia" w:eastAsia="Times New Roman" w:hAnsi="Georgia"/>
      <w:b/>
      <w:szCs w:val="20"/>
    </w:rPr>
  </w:style>
  <w:style w:type="paragraph" w:customStyle="1" w:styleId="ShellTitles">
    <w:name w:val="ShellTitles"/>
    <w:basedOn w:val="Normal"/>
    <w:autoRedefine/>
    <w:uiPriority w:val="99"/>
    <w:qFormat/>
    <w:rsid w:val="00C00C7C"/>
    <w:pPr>
      <w:widowControl w:val="0"/>
      <w:autoSpaceDE w:val="0"/>
      <w:autoSpaceDN w:val="0"/>
      <w:adjustRightInd w:val="0"/>
    </w:pPr>
    <w:rPr>
      <w:rFonts w:ascii="Georgia" w:eastAsia="Times New Roman" w:hAnsi="Georgia"/>
      <w:b/>
      <w:szCs w:val="20"/>
    </w:rPr>
  </w:style>
  <w:style w:type="paragraph" w:customStyle="1" w:styleId="maintext">
    <w:name w:val="maintext"/>
    <w:basedOn w:val="Normal"/>
    <w:autoRedefine/>
    <w:uiPriority w:val="99"/>
    <w:qFormat/>
    <w:rsid w:val="00C00C7C"/>
    <w:pPr>
      <w:widowControl w:val="0"/>
      <w:autoSpaceDE w:val="0"/>
      <w:autoSpaceDN w:val="0"/>
      <w:adjustRightInd w:val="0"/>
      <w:spacing w:before="100" w:beforeAutospacing="1" w:after="100" w:afterAutospacing="1"/>
    </w:pPr>
    <w:rPr>
      <w:rFonts w:ascii="Georgia" w:eastAsia="Times New Roman" w:hAnsi="Georgia"/>
      <w:szCs w:val="20"/>
    </w:rPr>
  </w:style>
  <w:style w:type="paragraph" w:customStyle="1" w:styleId="noindent">
    <w:name w:val="noindent"/>
    <w:basedOn w:val="Normal"/>
    <w:autoRedefine/>
    <w:uiPriority w:val="99"/>
    <w:qFormat/>
    <w:rsid w:val="00C00C7C"/>
    <w:pPr>
      <w:spacing w:before="100" w:beforeAutospacing="1" w:after="100" w:afterAutospacing="1"/>
    </w:pPr>
    <w:rPr>
      <w:rFonts w:ascii="Georgia" w:eastAsia="Times New Roman" w:hAnsi="Georgia"/>
      <w:szCs w:val="24"/>
    </w:rPr>
  </w:style>
  <w:style w:type="paragraph" w:customStyle="1" w:styleId="ToRead">
    <w:name w:val="To Read"/>
    <w:basedOn w:val="Normal"/>
    <w:autoRedefine/>
    <w:uiPriority w:val="99"/>
    <w:qFormat/>
    <w:rsid w:val="00C00C7C"/>
    <w:pPr>
      <w:ind w:left="720"/>
    </w:pPr>
    <w:rPr>
      <w:rFonts w:ascii="Verdana" w:eastAsia="Times New Roman" w:hAnsi="Verdana"/>
      <w:b/>
      <w:szCs w:val="24"/>
      <w:u w:val="single"/>
    </w:rPr>
  </w:style>
  <w:style w:type="paragraph" w:customStyle="1" w:styleId="Style1">
    <w:name w:val="Style 1"/>
    <w:basedOn w:val="Normal"/>
    <w:autoRedefine/>
    <w:uiPriority w:val="99"/>
    <w:qFormat/>
    <w:rsid w:val="00C00C7C"/>
    <w:pPr>
      <w:widowControl w:val="0"/>
      <w:ind w:firstLine="216"/>
    </w:pPr>
    <w:rPr>
      <w:rFonts w:ascii="Georgia" w:eastAsia="Times New Roman" w:hAnsi="Georgia"/>
      <w:noProof/>
      <w:color w:val="000000"/>
      <w:szCs w:val="20"/>
    </w:rPr>
  </w:style>
  <w:style w:type="paragraph" w:customStyle="1" w:styleId="Style40">
    <w:name w:val="Style 4"/>
    <w:basedOn w:val="Normal"/>
    <w:autoRedefine/>
    <w:uiPriority w:val="99"/>
    <w:qFormat/>
    <w:rsid w:val="00C00C7C"/>
    <w:pPr>
      <w:widowControl w:val="0"/>
      <w:tabs>
        <w:tab w:val="left" w:pos="6876"/>
      </w:tabs>
      <w:ind w:left="3744"/>
    </w:pPr>
    <w:rPr>
      <w:rFonts w:ascii="Georgia" w:eastAsia="Times New Roman" w:hAnsi="Georgia"/>
      <w:noProof/>
      <w:color w:val="000000"/>
      <w:szCs w:val="20"/>
    </w:rPr>
  </w:style>
  <w:style w:type="paragraph" w:customStyle="1" w:styleId="listlevel1">
    <w:name w:val="list level 1"/>
    <w:basedOn w:val="Normal"/>
    <w:autoRedefine/>
    <w:uiPriority w:val="99"/>
    <w:qFormat/>
    <w:rsid w:val="00C00C7C"/>
    <w:pPr>
      <w:overflowPunct w:val="0"/>
      <w:autoSpaceDE w:val="0"/>
      <w:autoSpaceDN w:val="0"/>
      <w:adjustRightInd w:val="0"/>
      <w:ind w:left="560" w:hanging="567"/>
    </w:pPr>
    <w:rPr>
      <w:rFonts w:ascii="Georgia" w:eastAsia="Times New Roman" w:hAnsi="Georgia"/>
      <w:color w:val="000000"/>
      <w:sz w:val="24"/>
      <w:szCs w:val="20"/>
    </w:rPr>
  </w:style>
  <w:style w:type="paragraph" w:customStyle="1" w:styleId="listlevel2">
    <w:name w:val="list level 2"/>
    <w:basedOn w:val="Normal"/>
    <w:autoRedefine/>
    <w:uiPriority w:val="99"/>
    <w:qFormat/>
    <w:rsid w:val="00C00C7C"/>
    <w:pPr>
      <w:overflowPunct w:val="0"/>
      <w:autoSpaceDE w:val="0"/>
      <w:autoSpaceDN w:val="0"/>
      <w:adjustRightInd w:val="0"/>
      <w:ind w:left="1120" w:hanging="560"/>
    </w:pPr>
    <w:rPr>
      <w:rFonts w:ascii="Georgia" w:eastAsia="Times New Roman" w:hAnsi="Georgia"/>
      <w:color w:val="000000"/>
      <w:sz w:val="24"/>
      <w:szCs w:val="20"/>
    </w:rPr>
  </w:style>
  <w:style w:type="paragraph" w:customStyle="1" w:styleId="listlevel3">
    <w:name w:val="list level 3"/>
    <w:basedOn w:val="listlevel2"/>
    <w:autoRedefine/>
    <w:uiPriority w:val="99"/>
    <w:qFormat/>
    <w:rsid w:val="00C00C7C"/>
    <w:pPr>
      <w:ind w:left="1660"/>
    </w:pPr>
  </w:style>
  <w:style w:type="paragraph" w:customStyle="1" w:styleId="PageNumber1">
    <w:name w:val="Page Number1"/>
    <w:basedOn w:val="Normal"/>
    <w:next w:val="Normal"/>
    <w:autoRedefine/>
    <w:uiPriority w:val="99"/>
    <w:qFormat/>
    <w:rsid w:val="00C00C7C"/>
    <w:rPr>
      <w:rFonts w:ascii="Georgia" w:eastAsia="Times New Roman" w:hAnsi="Georgia"/>
      <w:szCs w:val="24"/>
    </w:rPr>
  </w:style>
  <w:style w:type="paragraph" w:customStyle="1" w:styleId="Cite1">
    <w:name w:val="Cite1"/>
    <w:autoRedefine/>
    <w:uiPriority w:val="99"/>
    <w:qFormat/>
    <w:rsid w:val="00C00C7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autoRedefine/>
    <w:uiPriority w:val="99"/>
    <w:qFormat/>
    <w:rsid w:val="00C00C7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autoRedefine/>
    <w:uiPriority w:val="99"/>
    <w:qFormat/>
    <w:rsid w:val="00C00C7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autoRedefine/>
    <w:uiPriority w:val="99"/>
    <w:qFormat/>
    <w:rsid w:val="00C00C7C"/>
    <w:pPr>
      <w:ind w:left="288" w:right="288"/>
    </w:pPr>
    <w:rPr>
      <w:rFonts w:ascii="Georgia" w:eastAsia="Times New Roman" w:hAnsi="Georgia"/>
      <w:szCs w:val="24"/>
    </w:rPr>
  </w:style>
  <w:style w:type="paragraph" w:customStyle="1" w:styleId="cite20">
    <w:name w:val="cite2"/>
    <w:autoRedefine/>
    <w:uiPriority w:val="99"/>
    <w:qFormat/>
    <w:rsid w:val="00C00C7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autoRedefine/>
    <w:uiPriority w:val="99"/>
    <w:qFormat/>
    <w:rsid w:val="00C00C7C"/>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autoRedefine/>
    <w:uiPriority w:val="99"/>
    <w:qFormat/>
    <w:rsid w:val="00C00C7C"/>
    <w:rPr>
      <w:rFonts w:ascii="Arial Narrow" w:eastAsia="Times New Roman" w:hAnsi="Arial Narrow"/>
      <w:sz w:val="16"/>
      <w:szCs w:val="24"/>
    </w:rPr>
  </w:style>
  <w:style w:type="paragraph" w:customStyle="1" w:styleId="CaseListNormal">
    <w:name w:val="Case List Normal"/>
    <w:basedOn w:val="Normal"/>
    <w:autoRedefine/>
    <w:uiPriority w:val="99"/>
    <w:qFormat/>
    <w:rsid w:val="00C00C7C"/>
    <w:rPr>
      <w:rFonts w:ascii="Times" w:eastAsia="Times New Roman" w:hAnsi="Times"/>
      <w:szCs w:val="26"/>
    </w:rPr>
  </w:style>
  <w:style w:type="paragraph" w:customStyle="1" w:styleId="Body">
    <w:name w:val="Body"/>
    <w:basedOn w:val="Normal"/>
    <w:autoRedefine/>
    <w:uiPriority w:val="99"/>
    <w:qFormat/>
    <w:rsid w:val="00C00C7C"/>
    <w:pPr>
      <w:outlineLvl w:val="3"/>
    </w:pPr>
    <w:rPr>
      <w:rFonts w:ascii="Georgia" w:eastAsia="Times New Roman" w:hAnsi="Georgia"/>
      <w:szCs w:val="20"/>
    </w:rPr>
  </w:style>
  <w:style w:type="paragraph" w:customStyle="1" w:styleId="3text">
    <w:name w:val="3text"/>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TimesNewRoman12">
    <w:name w:val="TimesNewRoman12"/>
    <w:autoRedefine/>
    <w:uiPriority w:val="99"/>
    <w:qFormat/>
    <w:rsid w:val="00C00C7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medium-normal">
    <w:name w:val="medium-normal"/>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text">
    <w:name w:val="text"/>
    <w:basedOn w:val="Normal"/>
    <w:autoRedefine/>
    <w:uiPriority w:val="99"/>
    <w:qFormat/>
    <w:rsid w:val="00C00C7C"/>
    <w:rPr>
      <w:rFonts w:ascii="Georgia" w:eastAsia="Times New Roman" w:hAnsi="Georgia"/>
      <w:sz w:val="18"/>
      <w:szCs w:val="24"/>
    </w:rPr>
  </w:style>
  <w:style w:type="paragraph" w:customStyle="1" w:styleId="textChar">
    <w:name w:val="text Char"/>
    <w:basedOn w:val="Normal"/>
    <w:autoRedefine/>
    <w:uiPriority w:val="99"/>
    <w:qFormat/>
    <w:rsid w:val="00C00C7C"/>
    <w:rPr>
      <w:rFonts w:ascii="Georgia" w:eastAsia="Times New Roman" w:hAnsi="Georgia"/>
      <w:color w:val="000000"/>
      <w:sz w:val="18"/>
      <w:szCs w:val="24"/>
    </w:rPr>
  </w:style>
  <w:style w:type="paragraph" w:customStyle="1" w:styleId="text1">
    <w:name w:val="text1"/>
    <w:basedOn w:val="Normal"/>
    <w:autoRedefine/>
    <w:uiPriority w:val="99"/>
    <w:qFormat/>
    <w:rsid w:val="00C00C7C"/>
    <w:rPr>
      <w:rFonts w:ascii="Georgia" w:eastAsia="Times New Roman" w:hAnsi="Georgia"/>
      <w:szCs w:val="20"/>
    </w:rPr>
  </w:style>
  <w:style w:type="paragraph" w:customStyle="1" w:styleId="RepeatBlockHeading">
    <w:name w:val="Repeat Block Heading"/>
    <w:basedOn w:val="Normal"/>
    <w:autoRedefine/>
    <w:uiPriority w:val="99"/>
    <w:qFormat/>
    <w:rsid w:val="00C00C7C"/>
    <w:pPr>
      <w:jc w:val="center"/>
    </w:pPr>
    <w:rPr>
      <w:rFonts w:ascii="Georgia" w:eastAsia="Times New Roman" w:hAnsi="Georgia"/>
      <w:b/>
      <w:smallCaps/>
      <w:color w:val="000000"/>
      <w:sz w:val="24"/>
      <w:szCs w:val="24"/>
      <w:u w:val="thick"/>
    </w:rPr>
  </w:style>
  <w:style w:type="paragraph" w:customStyle="1" w:styleId="story-headline">
    <w:name w:val="story-headline"/>
    <w:basedOn w:val="Normal"/>
    <w:autoRedefine/>
    <w:uiPriority w:val="99"/>
    <w:qFormat/>
    <w:rsid w:val="00C00C7C"/>
    <w:pPr>
      <w:spacing w:before="72" w:after="72"/>
    </w:pPr>
    <w:rPr>
      <w:rFonts w:ascii="Arial" w:eastAsia="Times New Roman" w:hAnsi="Arial" w:cs="Arial"/>
      <w:b/>
      <w:bCs/>
      <w:sz w:val="26"/>
      <w:szCs w:val="26"/>
    </w:rPr>
  </w:style>
  <w:style w:type="paragraph" w:customStyle="1" w:styleId="story-body">
    <w:name w:val="story-body"/>
    <w:basedOn w:val="Normal"/>
    <w:autoRedefine/>
    <w:uiPriority w:val="99"/>
    <w:qFormat/>
    <w:rsid w:val="00C00C7C"/>
    <w:pPr>
      <w:spacing w:before="100" w:beforeAutospacing="1" w:after="100" w:afterAutospacing="1"/>
    </w:pPr>
    <w:rPr>
      <w:rFonts w:ascii="Arial" w:eastAsia="Times New Roman" w:hAnsi="Arial" w:cs="Arial"/>
    </w:rPr>
  </w:style>
  <w:style w:type="paragraph" w:customStyle="1" w:styleId="story-dateline">
    <w:name w:val="story-dateline"/>
    <w:basedOn w:val="Normal"/>
    <w:autoRedefine/>
    <w:uiPriority w:val="99"/>
    <w:qFormat/>
    <w:rsid w:val="00C00C7C"/>
    <w:rPr>
      <w:rFonts w:ascii="Arial" w:eastAsia="Times New Roman" w:hAnsi="Arial" w:cs="Arial"/>
      <w:b/>
      <w:bCs/>
    </w:rPr>
  </w:style>
  <w:style w:type="paragraph" w:customStyle="1" w:styleId="TextofCards">
    <w:name w:val="Text of Cards"/>
    <w:basedOn w:val="Normal"/>
    <w:autoRedefine/>
    <w:uiPriority w:val="99"/>
    <w:qFormat/>
    <w:rsid w:val="00C00C7C"/>
    <w:rPr>
      <w:rFonts w:ascii="Georgia" w:eastAsia="Times New Roman" w:hAnsi="Georgia"/>
      <w:color w:val="000000"/>
      <w:spacing w:val="6"/>
      <w:szCs w:val="23"/>
    </w:rPr>
  </w:style>
  <w:style w:type="paragraph" w:customStyle="1" w:styleId="Corpotesto">
    <w:name w:val="Corpo testo"/>
    <w:basedOn w:val="Normal"/>
    <w:autoRedefine/>
    <w:uiPriority w:val="99"/>
    <w:qFormat/>
    <w:rsid w:val="00C00C7C"/>
    <w:pPr>
      <w:widowControl w:val="0"/>
      <w:adjustRightInd w:val="0"/>
      <w:spacing w:after="283"/>
    </w:pPr>
    <w:rPr>
      <w:rFonts w:ascii="Times" w:eastAsia="Times New Roman" w:hAnsi="Times"/>
      <w:szCs w:val="24"/>
    </w:rPr>
  </w:style>
  <w:style w:type="paragraph" w:customStyle="1" w:styleId="PageHeading">
    <w:name w:val="Page Heading"/>
    <w:basedOn w:val="Heading2"/>
    <w:autoRedefine/>
    <w:uiPriority w:val="99"/>
    <w:qFormat/>
    <w:rsid w:val="00C00C7C"/>
    <w:pPr>
      <w:keepLines w:val="0"/>
      <w:pageBreakBefore w:val="0"/>
      <w:widowControl w:val="0"/>
      <w:suppressAutoHyphens/>
      <w:contextualSpacing/>
      <w:jc w:val="left"/>
    </w:pPr>
    <w:rPr>
      <w:rFonts w:ascii="Georgia" w:eastAsia="Times New Roman" w:hAnsi="Georgia" w:cs="Arial"/>
      <w:bCs/>
      <w:sz w:val="32"/>
      <w:szCs w:val="16"/>
      <w:u w:val="none"/>
    </w:rPr>
  </w:style>
  <w:style w:type="paragraph" w:customStyle="1" w:styleId="tagCharChar1Char">
    <w:name w:val="tag Char Char1 Char"/>
    <w:autoRedefine/>
    <w:uiPriority w:val="99"/>
    <w:qFormat/>
    <w:rsid w:val="00C00C7C"/>
    <w:pPr>
      <w:spacing w:line="254" w:lineRule="auto"/>
    </w:pPr>
    <w:rPr>
      <w:rFonts w:eastAsia="Times New Roman"/>
      <w:b/>
      <w:bCs/>
      <w:sz w:val="24"/>
      <w:szCs w:val="24"/>
    </w:rPr>
  </w:style>
  <w:style w:type="paragraph" w:customStyle="1" w:styleId="inside-copy">
    <w:name w:val="inside-copy"/>
    <w:basedOn w:val="Normal"/>
    <w:autoRedefine/>
    <w:uiPriority w:val="99"/>
    <w:qFormat/>
    <w:rsid w:val="00C00C7C"/>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autoRedefine/>
    <w:uiPriority w:val="99"/>
    <w:qFormat/>
    <w:rsid w:val="00C00C7C"/>
    <w:rPr>
      <w:rFonts w:ascii="Arial Narrow" w:eastAsia="Times New Roman" w:hAnsi="Arial Narrow"/>
      <w:b/>
      <w:szCs w:val="24"/>
    </w:rPr>
  </w:style>
  <w:style w:type="paragraph" w:customStyle="1" w:styleId="OmniPage1">
    <w:name w:val="OmniPage #1"/>
    <w:basedOn w:val="Normal"/>
    <w:autoRedefine/>
    <w:uiPriority w:val="99"/>
    <w:qFormat/>
    <w:rsid w:val="00C00C7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00C7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00C7C"/>
    <w:rPr>
      <w:rFonts w:ascii="Arial" w:hAnsi="Arial"/>
      <w:b w:val="0"/>
      <w:caps w:val="0"/>
      <w:sz w:val="20"/>
    </w:rPr>
  </w:style>
  <w:style w:type="paragraph" w:customStyle="1" w:styleId="ProjectTitleLine">
    <w:name w:val="Project Title Line"/>
    <w:basedOn w:val="Normal"/>
    <w:next w:val="Normal"/>
    <w:autoRedefine/>
    <w:uiPriority w:val="99"/>
    <w:qFormat/>
    <w:rsid w:val="00C00C7C"/>
    <w:pPr>
      <w:jc w:val="center"/>
    </w:pPr>
    <w:rPr>
      <w:rFonts w:ascii="Arial" w:eastAsia="Times New Roman" w:hAnsi="Arial"/>
      <w:caps/>
      <w:szCs w:val="20"/>
    </w:rPr>
  </w:style>
  <w:style w:type="paragraph" w:customStyle="1" w:styleId="LanguageStrike">
    <w:name w:val="Language Strike"/>
    <w:basedOn w:val="Normal"/>
    <w:next w:val="Normal"/>
    <w:autoRedefine/>
    <w:uiPriority w:val="99"/>
    <w:qFormat/>
    <w:rsid w:val="00C00C7C"/>
    <w:rPr>
      <w:rFonts w:ascii="Arial Narrow" w:eastAsia="Times New Roman" w:hAnsi="Arial Narrow"/>
      <w:strike/>
      <w:szCs w:val="24"/>
    </w:rPr>
  </w:style>
  <w:style w:type="paragraph" w:customStyle="1" w:styleId="NormalVerdana">
    <w:name w:val="Normal + Verdana"/>
    <w:aliases w:val="10 pt,White,Normal + Arial"/>
    <w:basedOn w:val="Normal"/>
    <w:autoRedefine/>
    <w:uiPriority w:val="99"/>
    <w:qFormat/>
    <w:rsid w:val="00C00C7C"/>
    <w:rPr>
      <w:rFonts w:ascii="Arial" w:eastAsia="Times New Roman" w:hAnsi="Arial" w:cs="Arial"/>
      <w:szCs w:val="20"/>
      <w:u w:val="single"/>
    </w:rPr>
  </w:style>
  <w:style w:type="paragraph" w:customStyle="1" w:styleId="Normal10pt">
    <w:name w:val="Normal + 10 pt"/>
    <w:basedOn w:val="Normal"/>
    <w:autoRedefine/>
    <w:uiPriority w:val="99"/>
    <w:qFormat/>
    <w:rsid w:val="00C00C7C"/>
    <w:rPr>
      <w:rFonts w:ascii="Georgia" w:eastAsia="Times New Roman" w:hAnsi="Georgia"/>
      <w:szCs w:val="20"/>
    </w:rPr>
  </w:style>
  <w:style w:type="paragraph" w:customStyle="1" w:styleId="cardChar1Char">
    <w:name w:val="card Char1 Char"/>
    <w:basedOn w:val="Normal"/>
    <w:autoRedefine/>
    <w:uiPriority w:val="99"/>
    <w:qFormat/>
    <w:rsid w:val="00C00C7C"/>
    <w:pPr>
      <w:ind w:left="288" w:right="288"/>
    </w:pPr>
    <w:rPr>
      <w:rFonts w:ascii="Georgia" w:eastAsia="Times New Roman" w:hAnsi="Georgia"/>
      <w:szCs w:val="20"/>
    </w:rPr>
  </w:style>
  <w:style w:type="paragraph" w:customStyle="1" w:styleId="CM12">
    <w:name w:val="CM12"/>
    <w:basedOn w:val="Default"/>
    <w:next w:val="Default"/>
    <w:autoRedefine/>
    <w:uiPriority w:val="99"/>
    <w:qFormat/>
    <w:rsid w:val="00C00C7C"/>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autoRedefine/>
    <w:uiPriority w:val="99"/>
    <w:qFormat/>
    <w:rsid w:val="00C00C7C"/>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autoRedefine/>
    <w:uiPriority w:val="99"/>
    <w:qFormat/>
    <w:rsid w:val="00C00C7C"/>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autoRedefine/>
    <w:uiPriority w:val="99"/>
    <w:qFormat/>
    <w:rsid w:val="00C00C7C"/>
    <w:pPr>
      <w:spacing w:before="100" w:beforeAutospacing="1" w:after="100" w:afterAutospacing="1"/>
    </w:pPr>
    <w:rPr>
      <w:rFonts w:ascii="Georgia" w:eastAsia="Times New Roman" w:hAnsi="Georgia"/>
      <w:b/>
      <w:bCs/>
      <w:sz w:val="24"/>
      <w:szCs w:val="24"/>
    </w:rPr>
  </w:style>
  <w:style w:type="paragraph" w:customStyle="1" w:styleId="StrikeThrough">
    <w:name w:val="Strike Through"/>
    <w:basedOn w:val="Normal"/>
    <w:next w:val="Normal"/>
    <w:autoRedefine/>
    <w:uiPriority w:val="99"/>
    <w:qFormat/>
    <w:rsid w:val="00C00C7C"/>
    <w:rPr>
      <w:rFonts w:ascii="Arial Narrow" w:eastAsia="Times New Roman" w:hAnsi="Arial Narrow"/>
      <w:strike/>
      <w:szCs w:val="20"/>
    </w:rPr>
  </w:style>
  <w:style w:type="paragraph" w:customStyle="1" w:styleId="textbodyblack">
    <w:name w:val="textbodyblack"/>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BlockHeading1">
    <w:name w:val="Block Heading 1"/>
    <w:basedOn w:val="Normal"/>
    <w:autoRedefine/>
    <w:uiPriority w:val="99"/>
    <w:qFormat/>
    <w:rsid w:val="00C00C7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autoRedefine/>
    <w:uiPriority w:val="99"/>
    <w:qFormat/>
    <w:rsid w:val="00C00C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CardText1">
    <w:name w:val="Card Text 1"/>
    <w:basedOn w:val="Normal"/>
    <w:autoRedefine/>
    <w:uiPriority w:val="99"/>
    <w:qFormat/>
    <w:rsid w:val="00C00C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autoRedefine/>
    <w:uiPriority w:val="99"/>
    <w:qFormat/>
    <w:rsid w:val="00C00C7C"/>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C00C7C"/>
    <w:rPr>
      <w:rFonts w:ascii="Georgia" w:eastAsia="Times New Roman" w:hAnsi="Georgia"/>
      <w:b/>
      <w:bCs/>
      <w:sz w:val="24"/>
      <w:szCs w:val="16"/>
      <w:u w:val="single"/>
    </w:rPr>
  </w:style>
  <w:style w:type="paragraph" w:customStyle="1" w:styleId="CiteCorrected">
    <w:name w:val="Cite Corrected"/>
    <w:basedOn w:val="Normal"/>
    <w:link w:val="CiteCorrectedChar"/>
    <w:autoRedefine/>
    <w:qFormat/>
    <w:rsid w:val="00C00C7C"/>
    <w:rPr>
      <w:rFonts w:ascii="Georgia" w:eastAsia="Times New Roman" w:hAnsi="Georgia" w:cstheme="minorBidi"/>
      <w:b/>
      <w:bCs/>
      <w:sz w:val="24"/>
      <w:szCs w:val="16"/>
      <w:u w:val="single"/>
    </w:rPr>
  </w:style>
  <w:style w:type="character" w:customStyle="1" w:styleId="CardText2Char">
    <w:name w:val="Card Text 2 Char"/>
    <w:link w:val="CardText2"/>
    <w:locked/>
    <w:rsid w:val="00C00C7C"/>
    <w:rPr>
      <w:rFonts w:ascii="Arial Narrow" w:hAnsi="Arial Narrow"/>
      <w:b/>
      <w:color w:val="000000"/>
      <w:sz w:val="24"/>
      <w:u w:val="single"/>
    </w:rPr>
  </w:style>
  <w:style w:type="paragraph" w:customStyle="1" w:styleId="CardText2">
    <w:name w:val="Card Text 2"/>
    <w:basedOn w:val="CardText1"/>
    <w:link w:val="CardText2Char"/>
    <w:autoRedefine/>
    <w:qFormat/>
    <w:rsid w:val="00C00C7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StyleLeft02">
    <w:name w:val="Style Left:  0.2&quot;"/>
    <w:basedOn w:val="Normal"/>
    <w:autoRedefine/>
    <w:uiPriority w:val="99"/>
    <w:qFormat/>
    <w:rsid w:val="00C00C7C"/>
    <w:pPr>
      <w:ind w:left="288"/>
    </w:pPr>
    <w:rPr>
      <w:rFonts w:ascii="Georgia" w:eastAsia="SimSun" w:hAnsi="Georgia"/>
      <w:szCs w:val="20"/>
      <w:lang w:eastAsia="zh-CN"/>
    </w:rPr>
  </w:style>
  <w:style w:type="character" w:customStyle="1" w:styleId="NormalTextChar">
    <w:name w:val="Normal Text Char"/>
    <w:link w:val="NormalText"/>
    <w:locked/>
    <w:rsid w:val="00C00C7C"/>
    <w:rPr>
      <w:rFonts w:ascii="Times New Roman" w:eastAsia="Times New Roman" w:hAnsi="Times New Roman" w:cs="Times New Roman"/>
      <w:sz w:val="20"/>
      <w:szCs w:val="26"/>
    </w:rPr>
  </w:style>
  <w:style w:type="character" w:customStyle="1" w:styleId="citesChar">
    <w:name w:val="cites Char"/>
    <w:aliases w:val="Heading 1 Char3"/>
    <w:basedOn w:val="DefaultParagraphFont"/>
    <w:link w:val="cites0"/>
    <w:locked/>
    <w:rsid w:val="00C00C7C"/>
    <w:rPr>
      <w:rFonts w:ascii="Times New Roman" w:eastAsia="Malgun Gothic" w:hAnsi="Times New Roman" w:cs="Times New Roman"/>
      <w:b/>
      <w:u w:val="single"/>
    </w:rPr>
  </w:style>
  <w:style w:type="paragraph" w:customStyle="1" w:styleId="cites0">
    <w:name w:val="cites"/>
    <w:next w:val="Normal"/>
    <w:link w:val="citesChar"/>
    <w:autoRedefine/>
    <w:qFormat/>
    <w:rsid w:val="00C00C7C"/>
    <w:pPr>
      <w:spacing w:after="0" w:line="240" w:lineRule="auto"/>
      <w:contextualSpacing/>
    </w:pPr>
    <w:rPr>
      <w:rFonts w:ascii="Times New Roman" w:eastAsia="Malgun Gothic" w:hAnsi="Times New Roman" w:cs="Times New Roman"/>
      <w:b/>
      <w:u w:val="single"/>
    </w:rPr>
  </w:style>
  <w:style w:type="character" w:customStyle="1" w:styleId="tinyChar">
    <w:name w:val="tiny Char"/>
    <w:link w:val="tiny"/>
    <w:locked/>
    <w:rsid w:val="00C00C7C"/>
    <w:rPr>
      <w:rFonts w:ascii="Times New Roman" w:eastAsia="Malgun Gothic" w:hAnsi="Times New Roman" w:cs="Times New Roman"/>
      <w:sz w:val="12"/>
    </w:rPr>
  </w:style>
  <w:style w:type="paragraph" w:customStyle="1" w:styleId="tiny">
    <w:name w:val="tiny"/>
    <w:next w:val="Normal"/>
    <w:link w:val="tinyChar"/>
    <w:autoRedefine/>
    <w:qFormat/>
    <w:rsid w:val="00C00C7C"/>
    <w:pPr>
      <w:spacing w:after="0" w:line="240" w:lineRule="auto"/>
      <w:contextualSpacing/>
    </w:pPr>
    <w:rPr>
      <w:rFonts w:ascii="Times New Roman" w:eastAsia="Malgun Gothic" w:hAnsi="Times New Roman" w:cs="Times New Roman"/>
      <w:sz w:val="12"/>
    </w:rPr>
  </w:style>
  <w:style w:type="paragraph" w:customStyle="1" w:styleId="story-body-text">
    <w:name w:val="story-body-text"/>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BriefTitle2">
    <w:name w:val="Brief Title 2"/>
    <w:basedOn w:val="BriefTitle"/>
    <w:autoRedefine/>
    <w:uiPriority w:val="99"/>
    <w:qFormat/>
    <w:rsid w:val="00C00C7C"/>
    <w:pPr>
      <w:widowControl/>
      <w:spacing w:before="0" w:after="160"/>
      <w:jc w:val="center"/>
      <w:outlineLvl w:val="9"/>
    </w:pPr>
    <w:rPr>
      <w:rFonts w:eastAsia="Times New Roman"/>
      <w:bCs w:val="0"/>
      <w:kern w:val="0"/>
      <w:sz w:val="24"/>
      <w:szCs w:val="24"/>
    </w:rPr>
  </w:style>
  <w:style w:type="paragraph" w:customStyle="1" w:styleId="cards0">
    <w:name w:val="cards"/>
    <w:basedOn w:val="Normal"/>
    <w:autoRedefine/>
    <w:uiPriority w:val="99"/>
    <w:qFormat/>
    <w:rsid w:val="00C00C7C"/>
    <w:rPr>
      <w:rFonts w:ascii="Georgia" w:eastAsia="Calibri" w:hAnsi="Georgi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00C7C"/>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autoRedefine/>
    <w:qFormat/>
    <w:rsid w:val="00C00C7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Style411ptChar">
    <w:name w:val="Style Style4 + 11 pt Char"/>
    <w:basedOn w:val="DefaultParagraphFont"/>
    <w:link w:val="StyleStyle411pt"/>
    <w:locked/>
    <w:rsid w:val="00C00C7C"/>
    <w:rPr>
      <w:rFonts w:ascii="Georgia" w:eastAsia="Times New Roman" w:hAnsi="Georgia"/>
      <w:szCs w:val="24"/>
      <w:u w:val="single"/>
    </w:rPr>
  </w:style>
  <w:style w:type="paragraph" w:customStyle="1" w:styleId="StyleStyle411pt">
    <w:name w:val="Style Style4 + 11 pt"/>
    <w:basedOn w:val="Normal"/>
    <w:link w:val="StyleStyle411ptChar"/>
    <w:autoRedefine/>
    <w:qFormat/>
    <w:rsid w:val="00C00C7C"/>
    <w:rPr>
      <w:rFonts w:ascii="Georgia" w:eastAsia="Times New Roman" w:hAnsi="Georgia" w:cstheme="minorBidi"/>
      <w:szCs w:val="24"/>
      <w:u w:val="single"/>
    </w:rPr>
  </w:style>
  <w:style w:type="character" w:customStyle="1" w:styleId="StyleCardText11ptUnderlineChar">
    <w:name w:val="Style Card Text + 11 pt Underline Char"/>
    <w:link w:val="StyleCardText11ptUnderline"/>
    <w:locked/>
    <w:rsid w:val="00C00C7C"/>
    <w:rPr>
      <w:szCs w:val="24"/>
      <w:u w:val="single"/>
    </w:rPr>
  </w:style>
  <w:style w:type="paragraph" w:customStyle="1" w:styleId="StyleCardText11ptUnderline">
    <w:name w:val="Style Card Text + 11 pt Underline"/>
    <w:link w:val="StyleCardText11ptUnderlineChar"/>
    <w:autoRedefine/>
    <w:qFormat/>
    <w:rsid w:val="00C00C7C"/>
    <w:pPr>
      <w:spacing w:line="252" w:lineRule="auto"/>
    </w:pPr>
    <w:rPr>
      <w:szCs w:val="24"/>
      <w:u w:val="single"/>
    </w:rPr>
  </w:style>
  <w:style w:type="character" w:customStyle="1" w:styleId="StyleMinimizedText11ptChar">
    <w:name w:val="Style Minimized Text + 11 pt Char"/>
    <w:basedOn w:val="DefaultParagraphFont"/>
    <w:link w:val="StyleMinimizedText11pt"/>
    <w:locked/>
    <w:rsid w:val="00C00C7C"/>
    <w:rPr>
      <w:rFonts w:ascii="Georgia" w:hAnsi="Georgia"/>
      <w:sz w:val="16"/>
      <w:szCs w:val="24"/>
    </w:rPr>
  </w:style>
  <w:style w:type="paragraph" w:customStyle="1" w:styleId="StyleMinimizedText11pt">
    <w:name w:val="Style Minimized Text + 11 pt"/>
    <w:basedOn w:val="Normal"/>
    <w:link w:val="StyleMinimizedText11ptChar"/>
    <w:autoRedefine/>
    <w:qFormat/>
    <w:rsid w:val="00C00C7C"/>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C00C7C"/>
    <w:rPr>
      <w:rFonts w:ascii="Georgia" w:hAnsi="Georgia"/>
      <w:sz w:val="16"/>
      <w:szCs w:val="24"/>
    </w:rPr>
  </w:style>
  <w:style w:type="paragraph" w:customStyle="1" w:styleId="StyleMinimizedText11pt1">
    <w:name w:val="Style Minimized Text + 11 pt1"/>
    <w:basedOn w:val="Normal"/>
    <w:link w:val="StyleMinimizedText11pt1Char"/>
    <w:autoRedefine/>
    <w:qFormat/>
    <w:rsid w:val="00C00C7C"/>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C00C7C"/>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autoRedefine/>
    <w:qFormat/>
    <w:rsid w:val="00C00C7C"/>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00C7C"/>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autoRedefine/>
    <w:qFormat/>
    <w:rsid w:val="00C00C7C"/>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C00C7C"/>
    <w:rPr>
      <w:rFonts w:ascii="Arial Narrow" w:hAnsi="Arial Narrow"/>
      <w:sz w:val="16"/>
    </w:rPr>
  </w:style>
  <w:style w:type="paragraph" w:customStyle="1" w:styleId="Debate-CardSmalltextF2">
    <w:name w:val="Debate- Card Small text F2"/>
    <w:basedOn w:val="Normal"/>
    <w:next w:val="Normal"/>
    <w:link w:val="Debate-CardSmalltextF2Char"/>
    <w:autoRedefine/>
    <w:qFormat/>
    <w:rsid w:val="00C00C7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00C7C"/>
    <w:rPr>
      <w:rFonts w:ascii="Arial Narrow" w:hAnsi="Arial Narrow"/>
      <w:b/>
      <w:sz w:val="18"/>
      <w:u w:val="single"/>
    </w:rPr>
  </w:style>
  <w:style w:type="paragraph" w:customStyle="1" w:styleId="Debate-EmphasizedText-F5">
    <w:name w:val="Debate- Emphasized Text- F5"/>
    <w:basedOn w:val="Normal"/>
    <w:link w:val="Debate-EmphasizedText-F5Char"/>
    <w:autoRedefine/>
    <w:qFormat/>
    <w:rsid w:val="00C00C7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00C7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autoRedefine/>
    <w:qFormat/>
    <w:rsid w:val="00C00C7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00C7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autoRedefine/>
    <w:qFormat/>
    <w:rsid w:val="00C00C7C"/>
    <w:rPr>
      <w:rFonts w:eastAsia="Times New Roman" w:cs="Calibri"/>
      <w:sz w:val="16"/>
      <w:szCs w:val="24"/>
    </w:rPr>
  </w:style>
  <w:style w:type="character" w:customStyle="1" w:styleId="StyleStyle411ptBoldChar">
    <w:name w:val="Style Style4 + 11 pt Bold Char"/>
    <w:basedOn w:val="DefaultParagraphFont"/>
    <w:link w:val="StyleStyle411ptBold"/>
    <w:locked/>
    <w:rsid w:val="00C00C7C"/>
    <w:rPr>
      <w:rFonts w:ascii="Georgia" w:eastAsia="Times New Roman" w:hAnsi="Georgia"/>
      <w:b/>
      <w:bCs/>
      <w:szCs w:val="24"/>
      <w:u w:val="single"/>
    </w:rPr>
  </w:style>
  <w:style w:type="paragraph" w:customStyle="1" w:styleId="StyleStyle411ptBold">
    <w:name w:val="Style Style4 + 11 pt Bold"/>
    <w:basedOn w:val="Normal"/>
    <w:link w:val="StyleStyle411ptBoldChar"/>
    <w:autoRedefine/>
    <w:qFormat/>
    <w:rsid w:val="00C00C7C"/>
    <w:rPr>
      <w:rFonts w:ascii="Georgia" w:eastAsia="Times New Roman" w:hAnsi="Georgia" w:cstheme="minorBidi"/>
      <w:b/>
      <w:bCs/>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C00C7C"/>
    <w:rPr>
      <w:rFonts w:ascii="Georgia" w:eastAsia="Times New Roman" w:hAnsi="Georgia"/>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autoRedefine/>
    <w:qFormat/>
    <w:rsid w:val="00C00C7C"/>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szCs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C00C7C"/>
    <w:rPr>
      <w:rFonts w:ascii="Georgia" w:eastAsia="Times New Roman" w:hAnsi="Georgia"/>
      <w:szCs w:val="24"/>
      <w:u w:val="single"/>
    </w:rPr>
  </w:style>
  <w:style w:type="paragraph" w:customStyle="1" w:styleId="StyleUnderlineChar11pt">
    <w:name w:val="Style Underline Char + 11 pt"/>
    <w:basedOn w:val="Normal"/>
    <w:link w:val="StyleUnderlineChar11ptChar"/>
    <w:autoRedefine/>
    <w:qFormat/>
    <w:rsid w:val="00C00C7C"/>
    <w:rPr>
      <w:rFonts w:ascii="Georgia" w:eastAsia="Times New Roman" w:hAnsi="Georgia" w:cstheme="minorBidi"/>
      <w:szCs w:val="24"/>
      <w:u w:val="single"/>
    </w:rPr>
  </w:style>
  <w:style w:type="character" w:customStyle="1" w:styleId="StyleUnderlineChar11ptBoldChar">
    <w:name w:val="Style Underline Char + 11 pt Bold Char"/>
    <w:basedOn w:val="DefaultParagraphFont"/>
    <w:link w:val="StyleUnderlineChar11ptBold"/>
    <w:locked/>
    <w:rsid w:val="00C00C7C"/>
    <w:rPr>
      <w:rFonts w:ascii="Georgia" w:eastAsia="Times New Roman" w:hAnsi="Georgia"/>
      <w:b/>
      <w:bCs/>
      <w:szCs w:val="24"/>
      <w:u w:val="single"/>
    </w:rPr>
  </w:style>
  <w:style w:type="paragraph" w:customStyle="1" w:styleId="StyleUnderlineChar11ptBold">
    <w:name w:val="Style Underline Char + 11 pt Bold"/>
    <w:basedOn w:val="Normal"/>
    <w:link w:val="StyleUnderlineChar11ptBoldChar"/>
    <w:autoRedefine/>
    <w:qFormat/>
    <w:rsid w:val="00C00C7C"/>
    <w:rPr>
      <w:rFonts w:ascii="Georgia" w:eastAsia="Times New Roman" w:hAnsi="Georgia" w:cstheme="minorBidi"/>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00C7C"/>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autoRedefine/>
    <w:qFormat/>
    <w:rsid w:val="00C00C7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112ptChar">
    <w:name w:val="Style Style1 + 12 pt Char"/>
    <w:basedOn w:val="DefaultParagraphFont"/>
    <w:link w:val="StyleStyle112pt"/>
    <w:locked/>
    <w:rsid w:val="00C00C7C"/>
    <w:rPr>
      <w:rFonts w:ascii="Georgia" w:eastAsia="SimSun" w:hAnsi="Georgia"/>
      <w:szCs w:val="24"/>
      <w:u w:val="single"/>
      <w:lang w:eastAsia="zh-CN"/>
    </w:rPr>
  </w:style>
  <w:style w:type="paragraph" w:customStyle="1" w:styleId="StyleStyle112pt">
    <w:name w:val="Style Style1 + 12 pt"/>
    <w:basedOn w:val="Normal"/>
    <w:link w:val="StyleStyle112ptChar"/>
    <w:autoRedefine/>
    <w:qFormat/>
    <w:rsid w:val="00C00C7C"/>
    <w:rPr>
      <w:rFonts w:ascii="Georgia" w:eastAsia="SimSun" w:hAnsi="Georgia" w:cstheme="minorBidi"/>
      <w:szCs w:val="24"/>
      <w:u w:val="single"/>
      <w:lang w:eastAsia="zh-CN"/>
    </w:rPr>
  </w:style>
  <w:style w:type="character" w:customStyle="1" w:styleId="MinimizedTextChar">
    <w:name w:val="Minimized Text Char"/>
    <w:basedOn w:val="DefaultParagraphFont"/>
    <w:link w:val="MinimizedText"/>
    <w:locked/>
    <w:rsid w:val="00C00C7C"/>
    <w:rPr>
      <w:rFonts w:ascii="Georgia" w:eastAsia="Times New Roman" w:hAnsi="Georgia"/>
      <w:sz w:val="16"/>
      <w:szCs w:val="24"/>
    </w:rPr>
  </w:style>
  <w:style w:type="paragraph" w:customStyle="1" w:styleId="MinimizedText">
    <w:name w:val="Minimized Text"/>
    <w:basedOn w:val="Normal"/>
    <w:link w:val="MinimizedTextChar"/>
    <w:autoRedefine/>
    <w:qFormat/>
    <w:rsid w:val="00C00C7C"/>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C00C7C"/>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autoRedefine/>
    <w:qFormat/>
    <w:rsid w:val="00C00C7C"/>
    <w:rPr>
      <w:sz w:val="20"/>
    </w:rPr>
  </w:style>
  <w:style w:type="character" w:customStyle="1" w:styleId="StyleUnderlineChar11ptBorderSinglesolidlineAutoChar">
    <w:name w:val="Style Underline Char + 11 pt Border: : (Single solid line Auto  ... Char"/>
    <w:link w:val="StyleUnderlineChar11ptBorderSinglesolidlineAuto"/>
    <w:locked/>
    <w:rsid w:val="00C00C7C"/>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autoRedefine/>
    <w:qFormat/>
    <w:rsid w:val="00C00C7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CircledChar">
    <w:name w:val="Circled Char"/>
    <w:basedOn w:val="DefaultParagraphFont"/>
    <w:link w:val="Circled"/>
    <w:rsid w:val="00C00C7C"/>
  </w:style>
  <w:style w:type="paragraph" w:customStyle="1" w:styleId="Circled">
    <w:name w:val="Circled"/>
    <w:link w:val="CircledChar"/>
    <w:autoRedefine/>
    <w:qFormat/>
    <w:rsid w:val="00C00C7C"/>
    <w:pPr>
      <w:spacing w:after="200" w:line="276" w:lineRule="auto"/>
    </w:pPr>
  </w:style>
  <w:style w:type="character" w:customStyle="1" w:styleId="StyleStyle411pt1Char">
    <w:name w:val="Style Style4 + 11 pt1 Char"/>
    <w:basedOn w:val="Style4Char"/>
    <w:link w:val="StyleStyle411pt1"/>
    <w:locked/>
    <w:rsid w:val="00C00C7C"/>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autoRedefine/>
    <w:qFormat/>
    <w:rsid w:val="00C00C7C"/>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locked/>
    <w:rsid w:val="00C00C7C"/>
  </w:style>
  <w:style w:type="paragraph" w:customStyle="1" w:styleId="StyleBoldandUnderlineChar11pt">
    <w:name w:val="Style Bold and Underline Char + 11 pt"/>
    <w:link w:val="StyleBoldandUnderlineChar11ptChar"/>
    <w:autoRedefine/>
    <w:qFormat/>
    <w:rsid w:val="00C00C7C"/>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00C7C"/>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autoRedefine/>
    <w:qFormat/>
    <w:rsid w:val="00C00C7C"/>
    <w:rPr>
      <w:rFonts w:ascii="Georgia" w:eastAsia="Times New Roman" w:hAnsi="Georgia" w:cstheme="minorBidi"/>
      <w:szCs w:val="24"/>
    </w:rPr>
  </w:style>
  <w:style w:type="character" w:customStyle="1" w:styleId="StyleBoldandUnderlineChar11ptNotBoldChar">
    <w:name w:val="Style Bold and Underline Char + 11 pt Not Bold Char"/>
    <w:basedOn w:val="DefaultParagraphFont"/>
    <w:link w:val="StyleBoldandUnderlineChar11ptNotBold"/>
    <w:rsid w:val="00C00C7C"/>
  </w:style>
  <w:style w:type="paragraph" w:customStyle="1" w:styleId="StyleBoldandUnderlineChar11ptNotBold">
    <w:name w:val="Style Bold and Underline Char + 11 pt Not Bold"/>
    <w:link w:val="StyleBoldandUnderlineChar11ptNotBoldChar"/>
    <w:autoRedefine/>
    <w:qFormat/>
    <w:rsid w:val="00C00C7C"/>
    <w:pPr>
      <w:spacing w:after="200" w:line="276" w:lineRule="auto"/>
    </w:pPr>
  </w:style>
  <w:style w:type="character" w:customStyle="1" w:styleId="StyleStyle1BoldChar">
    <w:name w:val="Style Style1 + Bold Char"/>
    <w:basedOn w:val="Style1Char"/>
    <w:link w:val="StyleStyle1Bold"/>
    <w:locked/>
    <w:rsid w:val="00C00C7C"/>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autoRedefine/>
    <w:qFormat/>
    <w:rsid w:val="00C00C7C"/>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rsid w:val="00C00C7C"/>
  </w:style>
  <w:style w:type="paragraph" w:customStyle="1" w:styleId="StyleUnderlineChar11pt2">
    <w:name w:val="Style Underline Char + 11 pt2"/>
    <w:link w:val="StyleUnderlineChar11pt2Char"/>
    <w:autoRedefine/>
    <w:qFormat/>
    <w:rsid w:val="00C00C7C"/>
    <w:pPr>
      <w:spacing w:after="0" w:line="240" w:lineRule="auto"/>
    </w:pPr>
  </w:style>
  <w:style w:type="character" w:customStyle="1" w:styleId="cardCharCharChar">
    <w:name w:val="card Char Char Char"/>
    <w:basedOn w:val="DefaultParagraphFont"/>
    <w:link w:val="cardCharChar"/>
    <w:locked/>
    <w:rsid w:val="00C00C7C"/>
    <w:rPr>
      <w:rFonts w:ascii="Georgia" w:eastAsia="Times New Roman" w:hAnsi="Georgia"/>
      <w:szCs w:val="20"/>
    </w:rPr>
  </w:style>
  <w:style w:type="paragraph" w:customStyle="1" w:styleId="cardCharChar">
    <w:name w:val="card Char Char"/>
    <w:basedOn w:val="Normal"/>
    <w:link w:val="cardCharCharChar"/>
    <w:autoRedefine/>
    <w:qFormat/>
    <w:rsid w:val="00C00C7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00C7C"/>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autoRedefine/>
    <w:qFormat/>
    <w:rsid w:val="00C00C7C"/>
  </w:style>
  <w:style w:type="character" w:customStyle="1" w:styleId="StyleCardTextArialNarrow9ptChar">
    <w:name w:val="Style Card Text + Arial Narrow 9 pt Char"/>
    <w:basedOn w:val="DefaultParagraphFont"/>
    <w:link w:val="StyleCardTextArialNarrow9pt"/>
    <w:locked/>
    <w:rsid w:val="00C00C7C"/>
  </w:style>
  <w:style w:type="paragraph" w:customStyle="1" w:styleId="StyleCardTextArialNarrow9pt">
    <w:name w:val="Style Card Text + Arial Narrow 9 pt"/>
    <w:link w:val="StyleCardTextArialNarrow9ptChar"/>
    <w:autoRedefine/>
    <w:qFormat/>
    <w:rsid w:val="00C00C7C"/>
    <w:pPr>
      <w:spacing w:after="200" w:line="276" w:lineRule="auto"/>
    </w:pPr>
  </w:style>
  <w:style w:type="character" w:customStyle="1" w:styleId="StyleCardTextArialNarrow8ptChar">
    <w:name w:val="Style Card Text + Arial Narrow 8 pt Char"/>
    <w:basedOn w:val="DefaultParagraphFont"/>
    <w:link w:val="StyleCardTextArialNarrow8pt"/>
    <w:rsid w:val="00C00C7C"/>
  </w:style>
  <w:style w:type="paragraph" w:customStyle="1" w:styleId="StyleCardTextArialNarrow8pt">
    <w:name w:val="Style Card Text + Arial Narrow 8 pt"/>
    <w:link w:val="StyleCardTextArialNarrow8ptChar"/>
    <w:autoRedefine/>
    <w:qFormat/>
    <w:rsid w:val="00C00C7C"/>
    <w:pPr>
      <w:spacing w:after="200" w:line="276" w:lineRule="auto"/>
    </w:pPr>
  </w:style>
  <w:style w:type="character" w:customStyle="1" w:styleId="TextsmallChar0">
    <w:name w:val="Textsmall Char"/>
    <w:basedOn w:val="DefaultParagraphFont"/>
    <w:link w:val="Textsmall0"/>
    <w:locked/>
    <w:rsid w:val="00C00C7C"/>
    <w:rPr>
      <w:rFonts w:ascii="Georgia" w:eastAsia="Times New Roman" w:hAnsi="Georgia"/>
      <w:sz w:val="16"/>
      <w:szCs w:val="24"/>
    </w:rPr>
  </w:style>
  <w:style w:type="paragraph" w:customStyle="1" w:styleId="Textsmall0">
    <w:name w:val="Textsmall"/>
    <w:basedOn w:val="Normal"/>
    <w:next w:val="Normal"/>
    <w:link w:val="TextsmallChar0"/>
    <w:autoRedefine/>
    <w:qFormat/>
    <w:rsid w:val="00C00C7C"/>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C00C7C"/>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autoRedefine/>
    <w:qFormat/>
    <w:rsid w:val="00C00C7C"/>
    <w:rPr>
      <w:rFonts w:ascii="Times New Roman" w:hAnsi="Times New Roman" w:cs="Times New Roman"/>
      <w:sz w:val="20"/>
    </w:rPr>
  </w:style>
  <w:style w:type="character" w:customStyle="1" w:styleId="StyleStyle49ptBold7Char">
    <w:name w:val="Style Style4 + 9 pt Bold7 Char"/>
    <w:link w:val="StyleStyle49ptBold7"/>
    <w:locked/>
    <w:rsid w:val="00C00C7C"/>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autoRedefine/>
    <w:qFormat/>
    <w:rsid w:val="00C00C7C"/>
    <w:rPr>
      <w:rFonts w:ascii="Times New Roman" w:hAnsi="Times New Roman" w:cs="Times New Roman"/>
      <w:b/>
      <w:bCs/>
    </w:rPr>
  </w:style>
  <w:style w:type="character" w:customStyle="1" w:styleId="NormalUnderlineChar">
    <w:name w:val="Normal Underline Char"/>
    <w:link w:val="NormalUnderline"/>
    <w:locked/>
    <w:rsid w:val="00C00C7C"/>
    <w:rPr>
      <w:rFonts w:ascii="Georgia" w:eastAsia="Times New Roman" w:hAnsi="Georgia"/>
      <w:szCs w:val="24"/>
      <w:u w:val="single"/>
    </w:rPr>
  </w:style>
  <w:style w:type="paragraph" w:customStyle="1" w:styleId="NormalUnderline">
    <w:name w:val="Normal Underline"/>
    <w:basedOn w:val="Normal"/>
    <w:link w:val="NormalUnderlineChar"/>
    <w:autoRedefine/>
    <w:qFormat/>
    <w:rsid w:val="00C00C7C"/>
    <w:pPr>
      <w:ind w:left="288"/>
    </w:pPr>
    <w:rPr>
      <w:rFonts w:ascii="Georgia" w:eastAsia="Times New Roman" w:hAnsi="Georgia" w:cstheme="minorBidi"/>
      <w:szCs w:val="24"/>
      <w:u w:val="single"/>
    </w:rPr>
  </w:style>
  <w:style w:type="paragraph" w:customStyle="1" w:styleId="Underlinestyle0">
    <w:name w:val="Underline style"/>
    <w:basedOn w:val="Normal"/>
    <w:autoRedefine/>
    <w:uiPriority w:val="99"/>
    <w:qFormat/>
    <w:rsid w:val="00C00C7C"/>
    <w:rPr>
      <w:rFonts w:ascii="Georgia" w:eastAsia="Times New Roman" w:hAnsi="Georgia"/>
      <w:szCs w:val="24"/>
      <w:u w:val="single"/>
    </w:rPr>
  </w:style>
  <w:style w:type="paragraph" w:customStyle="1" w:styleId="WW-Default1">
    <w:name w:val="WW-Default1"/>
    <w:basedOn w:val="Normal"/>
    <w:autoRedefine/>
    <w:uiPriority w:val="99"/>
    <w:qFormat/>
    <w:rsid w:val="00C00C7C"/>
    <w:pPr>
      <w:suppressAutoHyphens/>
    </w:pPr>
    <w:rPr>
      <w:rFonts w:ascii="Georgia" w:eastAsia="Times New Roman" w:hAnsi="Georgia"/>
      <w:b/>
      <w:bCs/>
      <w:szCs w:val="20"/>
      <w:lang w:eastAsia="ar-SA"/>
    </w:rPr>
  </w:style>
  <w:style w:type="character" w:customStyle="1" w:styleId="CardStyleChar">
    <w:name w:val="Card Style Char"/>
    <w:link w:val="CardStyle"/>
    <w:locked/>
    <w:rsid w:val="00C00C7C"/>
    <w:rPr>
      <w:rFonts w:ascii="Georgia" w:eastAsia="Times New Roman" w:hAnsi="Georgia"/>
      <w:szCs w:val="24"/>
    </w:rPr>
  </w:style>
  <w:style w:type="paragraph" w:customStyle="1" w:styleId="CardStyle">
    <w:name w:val="Card Style"/>
    <w:basedOn w:val="Normal"/>
    <w:link w:val="CardStyleChar"/>
    <w:autoRedefine/>
    <w:qFormat/>
    <w:rsid w:val="00C00C7C"/>
    <w:rPr>
      <w:rFonts w:ascii="Georgia" w:eastAsia="Times New Roman" w:hAnsi="Georgia" w:cstheme="minorBidi"/>
      <w:szCs w:val="24"/>
    </w:rPr>
  </w:style>
  <w:style w:type="character" w:customStyle="1" w:styleId="Stylecard11ptChar">
    <w:name w:val="Style card + 11 pt Char"/>
    <w:link w:val="Stylecard11pt"/>
    <w:locked/>
    <w:rsid w:val="00C00C7C"/>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autoRedefine/>
    <w:qFormat/>
    <w:rsid w:val="00C00C7C"/>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C00C7C"/>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autoRedefine/>
    <w:qFormat/>
    <w:rsid w:val="00C00C7C"/>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00C7C"/>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autoRedefine/>
    <w:qFormat/>
    <w:rsid w:val="00C00C7C"/>
    <w:pPr>
      <w:keepLines w:val="0"/>
      <w:pageBreakBefore w:val="0"/>
      <w:spacing w:before="240" w:after="60"/>
      <w:jc w:val="left"/>
    </w:pPr>
    <w:rPr>
      <w:rFonts w:ascii="Georgia" w:eastAsia="Times New Roman" w:hAnsi="Georgia" w:cs="Arial"/>
      <w:sz w:val="24"/>
      <w:szCs w:val="28"/>
      <w:u w:val="none"/>
    </w:rPr>
  </w:style>
  <w:style w:type="paragraph" w:customStyle="1" w:styleId="Style23">
    <w:name w:val="Style23"/>
    <w:basedOn w:val="Normal"/>
    <w:autoRedefine/>
    <w:uiPriority w:val="99"/>
    <w:qFormat/>
    <w:rsid w:val="00C00C7C"/>
    <w:pPr>
      <w:widowControl w:val="0"/>
      <w:autoSpaceDE w:val="0"/>
      <w:autoSpaceDN w:val="0"/>
      <w:adjustRightInd w:val="0"/>
      <w:spacing w:line="209" w:lineRule="exact"/>
    </w:pPr>
    <w:rPr>
      <w:rFonts w:ascii="Georgia" w:eastAsia="SimSun" w:hAnsi="Georgia"/>
      <w:sz w:val="24"/>
      <w:szCs w:val="24"/>
    </w:rPr>
  </w:style>
  <w:style w:type="character" w:customStyle="1" w:styleId="TagtemplateChar">
    <w:name w:val="Tagtemplate Char"/>
    <w:basedOn w:val="DefaultParagraphFont"/>
    <w:link w:val="Tagtemplate"/>
    <w:locked/>
    <w:rsid w:val="00C00C7C"/>
    <w:rPr>
      <w:rFonts w:ascii="Arial" w:eastAsia="Calibri" w:hAnsi="Arial" w:cs="Arial"/>
      <w:b/>
      <w:sz w:val="24"/>
    </w:rPr>
  </w:style>
  <w:style w:type="paragraph" w:customStyle="1" w:styleId="Tagtemplate">
    <w:name w:val="Tagtemplate"/>
    <w:basedOn w:val="Normal"/>
    <w:link w:val="TagtemplateChar"/>
    <w:autoRedefine/>
    <w:qFormat/>
    <w:rsid w:val="00C00C7C"/>
    <w:pPr>
      <w:keepNext/>
      <w:keepLines/>
    </w:pPr>
    <w:rPr>
      <w:rFonts w:ascii="Arial" w:eastAsia="Calibri" w:hAnsi="Arial" w:cs="Arial"/>
      <w:b/>
      <w:sz w:val="24"/>
    </w:rPr>
  </w:style>
  <w:style w:type="paragraph" w:customStyle="1" w:styleId="Citation-FirstLine">
    <w:name w:val="Citation - First Line"/>
    <w:basedOn w:val="Normal"/>
    <w:next w:val="Normal"/>
    <w:autoRedefine/>
    <w:uiPriority w:val="99"/>
    <w:qFormat/>
    <w:rsid w:val="00C00C7C"/>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00C7C"/>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C00C7C"/>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C00C7C"/>
    <w:rPr>
      <w:b/>
      <w:szCs w:val="24"/>
      <w:u w:val="single"/>
    </w:rPr>
  </w:style>
  <w:style w:type="paragraph" w:customStyle="1" w:styleId="BoldandUnderline">
    <w:name w:val="Bold and Underline"/>
    <w:basedOn w:val="Normal"/>
    <w:link w:val="BoldandUnderlineChar"/>
    <w:autoRedefine/>
    <w:qFormat/>
    <w:rsid w:val="00C00C7C"/>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C00C7C"/>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autoRedefine/>
    <w:qFormat/>
    <w:rsid w:val="00C00C7C"/>
    <w:rPr>
      <w:rFonts w:ascii="Times New Roman" w:hAnsi="Times New Roman" w:cs="Times New Roman"/>
      <w:b/>
      <w:bCs/>
      <w:sz w:val="20"/>
    </w:rPr>
  </w:style>
  <w:style w:type="paragraph" w:customStyle="1" w:styleId="TagText">
    <w:name w:val="TagText"/>
    <w:basedOn w:val="Normal"/>
    <w:autoRedefine/>
    <w:uiPriority w:val="99"/>
    <w:qFormat/>
    <w:rsid w:val="00C00C7C"/>
    <w:rPr>
      <w:rFonts w:ascii="Arial" w:eastAsiaTheme="minorEastAsia" w:hAnsi="Arial"/>
      <w:b/>
      <w:sz w:val="24"/>
      <w:szCs w:val="24"/>
    </w:rPr>
  </w:style>
  <w:style w:type="character" w:customStyle="1" w:styleId="StyleUnderlining11ptChar">
    <w:name w:val="Style Underlining + 11 pt Char"/>
    <w:basedOn w:val="UnderliningChar"/>
    <w:link w:val="StyleUnderlining11pt"/>
    <w:locked/>
    <w:rsid w:val="00C00C7C"/>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autoRedefine/>
    <w:qFormat/>
    <w:rsid w:val="00C00C7C"/>
    <w:rPr>
      <w:rFonts w:ascii="Times New Roman" w:hAnsi="Times New Roman" w:cs="Times New Roman"/>
      <w:sz w:val="20"/>
      <w:szCs w:val="24"/>
      <w:lang w:val="en-GB"/>
    </w:rPr>
  </w:style>
  <w:style w:type="character" w:customStyle="1" w:styleId="StyleStyleMicroText7ptArialNarrow10ptChar">
    <w:name w:val="Style Style MicroText + 7 pt + Arial Narrow 10 pt Char"/>
    <w:basedOn w:val="DefaultParagraphFont"/>
    <w:link w:val="StyleStyleMicroText7ptArialNarrow10pt"/>
    <w:locked/>
    <w:rsid w:val="00C00C7C"/>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autoRedefine/>
    <w:qFormat/>
    <w:rsid w:val="00C00C7C"/>
    <w:rPr>
      <w:rFonts w:ascii="Georgia" w:eastAsia="Times New Roman" w:hAnsi="Georgia" w:cstheme="minorBidi"/>
      <w:szCs w:val="24"/>
    </w:rPr>
  </w:style>
  <w:style w:type="character" w:customStyle="1" w:styleId="Stylecard11ptBoldUnderlineChar">
    <w:name w:val="Style card + 11 pt Bold Underline Char"/>
    <w:basedOn w:val="cardChar"/>
    <w:link w:val="Stylecard11ptBoldUnderline"/>
    <w:locked/>
    <w:rsid w:val="00C00C7C"/>
    <w:rPr>
      <w:rFonts w:ascii="Times New Roman" w:eastAsia="SimSun" w:hAnsi="Times New Roman" w:cs="Times New Roman"/>
      <w:b/>
      <w:bCs/>
      <w:sz w:val="20"/>
      <w:szCs w:val="24"/>
      <w:u w:val="single"/>
      <w:lang w:val="x-none" w:eastAsia="zh-CN"/>
    </w:rPr>
  </w:style>
  <w:style w:type="paragraph" w:customStyle="1" w:styleId="Stylecard11ptBoldUnderline">
    <w:name w:val="Style card + 11 pt Bold Underline"/>
    <w:basedOn w:val="Normal"/>
    <w:link w:val="Stylecard11ptBoldUnderlineChar"/>
    <w:autoRedefine/>
    <w:qFormat/>
    <w:rsid w:val="00C00C7C"/>
    <w:pPr>
      <w:ind w:left="288" w:right="288"/>
    </w:pPr>
    <w:rPr>
      <w:rFonts w:eastAsia="SimSun"/>
      <w:b/>
      <w:bCs/>
      <w:sz w:val="20"/>
      <w:szCs w:val="24"/>
      <w:u w:val="single"/>
      <w:lang w:val="x-none" w:eastAsia="zh-CN"/>
    </w:rPr>
  </w:style>
  <w:style w:type="character" w:customStyle="1" w:styleId="Cards1Char">
    <w:name w:val="Cards1 Char"/>
    <w:basedOn w:val="DefaultParagraphFont"/>
    <w:link w:val="Cards1"/>
    <w:locked/>
    <w:rsid w:val="00C00C7C"/>
    <w:rPr>
      <w:rFonts w:ascii="Georgia" w:eastAsia="Times New Roman" w:hAnsi="Georgia"/>
      <w:szCs w:val="24"/>
      <w:u w:val="single"/>
    </w:rPr>
  </w:style>
  <w:style w:type="paragraph" w:customStyle="1" w:styleId="Cards1">
    <w:name w:val="Cards1"/>
    <w:basedOn w:val="Normal"/>
    <w:link w:val="Cards1Char"/>
    <w:autoRedefine/>
    <w:qFormat/>
    <w:rsid w:val="00C00C7C"/>
    <w:pPr>
      <w:ind w:left="288"/>
    </w:pPr>
    <w:rPr>
      <w:rFonts w:ascii="Georgia" w:eastAsia="Times New Roman" w:hAnsi="Georgia" w:cstheme="minorBidi"/>
      <w:szCs w:val="24"/>
      <w:u w:val="single"/>
    </w:rPr>
  </w:style>
  <w:style w:type="character" w:customStyle="1" w:styleId="StyleCardTextTimesNewRoman11ptUnderlineChar">
    <w:name w:val="Style Card Text + Times New Roman 11 pt Underline Char"/>
    <w:link w:val="StyleCardTextTimesNewRoman11ptUnderline"/>
    <w:locked/>
    <w:rsid w:val="00C00C7C"/>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autoRedefine/>
    <w:qFormat/>
    <w:rsid w:val="00C00C7C"/>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C00C7C"/>
    <w:rPr>
      <w:rFonts w:ascii="Times New Roman" w:eastAsia="Times New Roman" w:hAnsi="Times New Roman" w:cs="Times New Roman"/>
      <w:sz w:val="20"/>
      <w:szCs w:val="24"/>
      <w:u w:val="single"/>
      <w:lang w:val="x-none" w:eastAsia="ar-SA"/>
    </w:rPr>
  </w:style>
  <w:style w:type="paragraph" w:customStyle="1" w:styleId="Stylecard8pt">
    <w:name w:val="Style card + 8 pt"/>
    <w:basedOn w:val="Normal"/>
    <w:link w:val="Stylecard8ptChar"/>
    <w:autoRedefine/>
    <w:qFormat/>
    <w:rsid w:val="00C00C7C"/>
    <w:pPr>
      <w:ind w:left="288" w:right="288"/>
    </w:pPr>
    <w:rPr>
      <w:rFonts w:eastAsia="Times New Roman"/>
      <w:sz w:val="20"/>
      <w:szCs w:val="24"/>
      <w:u w:val="single"/>
      <w:lang w:val="x-none" w:eastAsia="ar-SA"/>
    </w:rPr>
  </w:style>
  <w:style w:type="paragraph" w:customStyle="1" w:styleId="emactive">
    <w:name w:val="emactiv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emready">
    <w:name w:val="emready"/>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evidencetextChar1">
    <w:name w:val="evidence text Char1"/>
    <w:link w:val="evidencetext"/>
    <w:uiPriority w:val="99"/>
    <w:locked/>
    <w:rsid w:val="00C00C7C"/>
    <w:rPr>
      <w:rFonts w:ascii="Arial" w:hAnsi="Arial" w:cs="Arial"/>
      <w:color w:val="000000"/>
      <w:sz w:val="16"/>
      <w:szCs w:val="24"/>
    </w:rPr>
  </w:style>
  <w:style w:type="paragraph" w:customStyle="1" w:styleId="evidencetext">
    <w:name w:val="evidence text"/>
    <w:basedOn w:val="Normal"/>
    <w:link w:val="evidencetextChar1"/>
    <w:autoRedefine/>
    <w:uiPriority w:val="99"/>
    <w:qFormat/>
    <w:rsid w:val="00C00C7C"/>
    <w:pPr>
      <w:ind w:left="1008" w:right="720"/>
    </w:pPr>
    <w:rPr>
      <w:rFonts w:ascii="Arial" w:hAnsi="Arial" w:cs="Arial"/>
      <w:color w:val="000000"/>
      <w:sz w:val="16"/>
      <w:szCs w:val="24"/>
    </w:rPr>
  </w:style>
  <w:style w:type="character" w:customStyle="1" w:styleId="UnderlinedCardTextChar">
    <w:name w:val="Underlined Card Text Char"/>
    <w:link w:val="UnderlinedCardText"/>
    <w:locked/>
    <w:rsid w:val="00C00C7C"/>
    <w:rPr>
      <w:rFonts w:ascii="Times New Roman" w:hAnsi="Times New Roman" w:cs="Times New Roman"/>
      <w:u w:val="single"/>
    </w:rPr>
  </w:style>
  <w:style w:type="paragraph" w:customStyle="1" w:styleId="UnderlinedCardText">
    <w:name w:val="Underlined Card Text"/>
    <w:basedOn w:val="Normal"/>
    <w:link w:val="UnderlinedCardTextChar"/>
    <w:autoRedefine/>
    <w:qFormat/>
    <w:rsid w:val="00C00C7C"/>
    <w:pPr>
      <w:spacing w:after="200"/>
      <w:contextualSpacing/>
    </w:pPr>
    <w:rPr>
      <w:u w:val="single"/>
    </w:rPr>
  </w:style>
  <w:style w:type="character" w:customStyle="1" w:styleId="ShrinkChar">
    <w:name w:val="Shrink Char"/>
    <w:link w:val="Shrink"/>
    <w:locked/>
    <w:rsid w:val="00C00C7C"/>
    <w:rPr>
      <w:rFonts w:ascii="Courier" w:hAnsi="Courier" w:cs="Courier"/>
      <w:bCs/>
      <w:sz w:val="16"/>
      <w:szCs w:val="16"/>
    </w:rPr>
  </w:style>
  <w:style w:type="paragraph" w:customStyle="1" w:styleId="Shrink">
    <w:name w:val="Shrink"/>
    <w:link w:val="ShrinkChar"/>
    <w:autoRedefine/>
    <w:qFormat/>
    <w:rsid w:val="00C00C7C"/>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C00C7C"/>
    <w:rPr>
      <w:rFonts w:ascii="Times New Roman" w:hAnsi="Times New Roman" w:cs="Times New Roman"/>
      <w:b/>
      <w:kern w:val="32"/>
      <w:sz w:val="12"/>
      <w:u w:val="single"/>
      <w:lang w:val="x-none" w:eastAsia="x-none"/>
    </w:rPr>
  </w:style>
  <w:style w:type="paragraph" w:customStyle="1" w:styleId="Minimize">
    <w:name w:val="Minimize"/>
    <w:basedOn w:val="Normal"/>
    <w:next w:val="Normal"/>
    <w:link w:val="MinimizeChar"/>
    <w:autoRedefine/>
    <w:qFormat/>
    <w:rsid w:val="00C00C7C"/>
    <w:pPr>
      <w:widowControl w:val="0"/>
      <w:autoSpaceDE w:val="0"/>
      <w:autoSpaceDN w:val="0"/>
      <w:adjustRightInd w:val="0"/>
      <w:ind w:left="288" w:right="288"/>
    </w:pPr>
    <w:rPr>
      <w:b/>
      <w:kern w:val="32"/>
      <w:sz w:val="12"/>
      <w:u w:val="single"/>
      <w:lang w:val="x-none" w:eastAsia="x-none"/>
    </w:rPr>
  </w:style>
  <w:style w:type="character" w:customStyle="1" w:styleId="StyleStyle49ptChar">
    <w:name w:val="Style Style4 + 9 pt Char"/>
    <w:link w:val="StyleStyle49pt"/>
    <w:locked/>
    <w:rsid w:val="00C00C7C"/>
    <w:rPr>
      <w:rFonts w:ascii="Georgia" w:eastAsia="Times New Roman" w:hAnsi="Georgia" w:cs="Times New Roman"/>
      <w:szCs w:val="24"/>
      <w:u w:val="single"/>
    </w:rPr>
  </w:style>
  <w:style w:type="paragraph" w:customStyle="1" w:styleId="StyleStyle49pt">
    <w:name w:val="Style Style4 + 9 pt"/>
    <w:basedOn w:val="Normal"/>
    <w:link w:val="StyleStyle49ptChar"/>
    <w:autoRedefine/>
    <w:qFormat/>
    <w:rsid w:val="00C00C7C"/>
    <w:rPr>
      <w:rFonts w:ascii="Georgia" w:eastAsia="Times New Roman" w:hAnsi="Georgia"/>
      <w:szCs w:val="24"/>
      <w:u w:val="single"/>
    </w:rPr>
  </w:style>
  <w:style w:type="character" w:customStyle="1" w:styleId="BoldandUnderlineCharCharCharCharCharChar">
    <w:name w:val="Bold and Underline Char Char Char Char Char Char"/>
    <w:link w:val="BoldandUnderlineCharCharCharCharChar"/>
    <w:locked/>
    <w:rsid w:val="00C00C7C"/>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autoRedefine/>
    <w:qFormat/>
    <w:rsid w:val="00C00C7C"/>
    <w:rPr>
      <w:rFonts w:ascii="Georgia" w:eastAsia="Times New Roman" w:hAnsi="Georgia"/>
      <w:b/>
      <w:szCs w:val="24"/>
      <w:u w:val="single"/>
    </w:rPr>
  </w:style>
  <w:style w:type="paragraph" w:customStyle="1" w:styleId="Cite21">
    <w:name w:val="Cite 2"/>
    <w:basedOn w:val="Normal"/>
    <w:autoRedefine/>
    <w:uiPriority w:val="99"/>
    <w:qFormat/>
    <w:rsid w:val="00C00C7C"/>
    <w:rPr>
      <w:rFonts w:ascii="Arial" w:eastAsia="MS Mincho" w:hAnsi="Arial"/>
      <w:b/>
      <w:sz w:val="24"/>
      <w:szCs w:val="24"/>
      <w:u w:val="single"/>
    </w:rPr>
  </w:style>
  <w:style w:type="character" w:customStyle="1" w:styleId="HeadingsBaseChar">
    <w:name w:val="Headings Base Char"/>
    <w:link w:val="HeadingsBase"/>
    <w:locked/>
    <w:rsid w:val="00C00C7C"/>
    <w:rPr>
      <w:rFonts w:ascii="Georgia" w:eastAsia="Times New Roman" w:hAnsi="Georgia" w:cs="Times New Roman"/>
      <w:b/>
      <w:kern w:val="32"/>
      <w:sz w:val="32"/>
      <w:szCs w:val="20"/>
    </w:rPr>
  </w:style>
  <w:style w:type="paragraph" w:customStyle="1" w:styleId="HeadingsBase">
    <w:name w:val="Headings Base"/>
    <w:basedOn w:val="Normal"/>
    <w:link w:val="HeadingsBaseChar"/>
    <w:autoRedefine/>
    <w:qFormat/>
    <w:rsid w:val="00C00C7C"/>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autoRedefine/>
    <w:uiPriority w:val="99"/>
    <w:qFormat/>
    <w:rsid w:val="00C00C7C"/>
    <w:pPr>
      <w:suppressAutoHyphens/>
      <w:spacing w:before="20" w:after="120"/>
      <w:outlineLvl w:val="9"/>
    </w:pPr>
    <w:rPr>
      <w:rFonts w:ascii="Georgia" w:eastAsia="Times New Roman" w:hAnsi="Georgia" w:cs="Arial"/>
      <w:kern w:val="32"/>
      <w:szCs w:val="26"/>
    </w:rPr>
  </w:style>
  <w:style w:type="paragraph" w:customStyle="1" w:styleId="SchoolPaper">
    <w:name w:val="School Paper"/>
    <w:basedOn w:val="Normal"/>
    <w:autoRedefine/>
    <w:uiPriority w:val="99"/>
    <w:qFormat/>
    <w:rsid w:val="00C00C7C"/>
    <w:pPr>
      <w:spacing w:line="480" w:lineRule="auto"/>
      <w:ind w:firstLine="720"/>
    </w:pPr>
    <w:rPr>
      <w:rFonts w:ascii="Georgia" w:eastAsia="Times New Roman" w:hAnsi="Georgia"/>
      <w:kern w:val="32"/>
      <w:szCs w:val="20"/>
    </w:rPr>
  </w:style>
  <w:style w:type="paragraph" w:customStyle="1" w:styleId="SchoolBlockQuote">
    <w:name w:val="School Block Quote"/>
    <w:basedOn w:val="SchoolPaper"/>
    <w:autoRedefine/>
    <w:uiPriority w:val="99"/>
    <w:qFormat/>
    <w:rsid w:val="00C00C7C"/>
  </w:style>
  <w:style w:type="paragraph" w:customStyle="1" w:styleId="SchoolWorksCited">
    <w:name w:val="School Works Cited"/>
    <w:basedOn w:val="SchoolPaper"/>
    <w:autoRedefine/>
    <w:uiPriority w:val="99"/>
    <w:qFormat/>
    <w:rsid w:val="00C00C7C"/>
  </w:style>
  <w:style w:type="paragraph" w:customStyle="1" w:styleId="BlockQuote">
    <w:name w:val="Block Quote"/>
    <w:basedOn w:val="Normal"/>
    <w:autoRedefine/>
    <w:uiPriority w:val="99"/>
    <w:qFormat/>
    <w:rsid w:val="00C00C7C"/>
    <w:pPr>
      <w:ind w:left="720" w:right="720"/>
    </w:pPr>
    <w:rPr>
      <w:rFonts w:ascii="Georgia" w:eastAsia="Times New Roman" w:hAnsi="Georgia"/>
      <w:kern w:val="32"/>
      <w:sz w:val="24"/>
      <w:szCs w:val="20"/>
    </w:rPr>
  </w:style>
  <w:style w:type="paragraph" w:customStyle="1" w:styleId="PaperBody">
    <w:name w:val="Paper Body"/>
    <w:basedOn w:val="Normal"/>
    <w:autoRedefine/>
    <w:uiPriority w:val="99"/>
    <w:qFormat/>
    <w:rsid w:val="00C00C7C"/>
    <w:pPr>
      <w:spacing w:line="480" w:lineRule="auto"/>
      <w:ind w:firstLine="720"/>
    </w:pPr>
    <w:rPr>
      <w:rFonts w:ascii="Georgia" w:eastAsia="Times New Roman" w:hAnsi="Georgia"/>
      <w:kern w:val="32"/>
      <w:szCs w:val="24"/>
    </w:rPr>
  </w:style>
  <w:style w:type="paragraph" w:customStyle="1" w:styleId="PaperCitation">
    <w:name w:val="Paper Citation"/>
    <w:basedOn w:val="Normal"/>
    <w:autoRedefine/>
    <w:uiPriority w:val="99"/>
    <w:qFormat/>
    <w:rsid w:val="00C00C7C"/>
    <w:pPr>
      <w:spacing w:line="480" w:lineRule="auto"/>
      <w:ind w:left="720" w:hanging="720"/>
    </w:pPr>
    <w:rPr>
      <w:rFonts w:ascii="Georgia" w:eastAsia="Times New Roman" w:hAnsi="Georgia"/>
      <w:kern w:val="32"/>
      <w:szCs w:val="20"/>
    </w:rPr>
  </w:style>
  <w:style w:type="paragraph" w:customStyle="1" w:styleId="WW-Default">
    <w:name w:val="WW-Default"/>
    <w:autoRedefine/>
    <w:uiPriority w:val="99"/>
    <w:qFormat/>
    <w:rsid w:val="00C00C7C"/>
    <w:pPr>
      <w:suppressAutoHyphens/>
      <w:spacing w:after="0" w:line="240" w:lineRule="auto"/>
    </w:pPr>
    <w:rPr>
      <w:rFonts w:ascii="Georgia" w:eastAsia="Calibri" w:hAnsi="Georgia" w:cs="Calibri"/>
      <w:lang w:eastAsia="ar-SA"/>
    </w:rPr>
  </w:style>
  <w:style w:type="paragraph" w:customStyle="1" w:styleId="Standard">
    <w:name w:val="Standard"/>
    <w:autoRedefine/>
    <w:uiPriority w:val="99"/>
    <w:qFormat/>
    <w:rsid w:val="00C00C7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autoRedefine/>
    <w:uiPriority w:val="99"/>
    <w:qFormat/>
    <w:rsid w:val="00C00C7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C00C7C"/>
    <w:rPr>
      <w:rFonts w:ascii="Georgia" w:eastAsia="Calibri" w:hAnsi="Georgia"/>
      <w:b/>
      <w:sz w:val="24"/>
    </w:rPr>
  </w:style>
  <w:style w:type="paragraph" w:customStyle="1" w:styleId="HotRoute">
    <w:name w:val="Hot Route!"/>
    <w:basedOn w:val="Normal"/>
    <w:autoRedefine/>
    <w:uiPriority w:val="99"/>
    <w:qFormat/>
    <w:rsid w:val="00C00C7C"/>
    <w:pPr>
      <w:ind w:left="144"/>
    </w:pPr>
    <w:rPr>
      <w:rFonts w:ascii="Georgia" w:eastAsia="Times New Roman" w:hAnsi="Georgia"/>
      <w:szCs w:val="24"/>
    </w:rPr>
  </w:style>
  <w:style w:type="character" w:customStyle="1" w:styleId="CardHighlightChar">
    <w:name w:val="Card Highlight Char"/>
    <w:link w:val="CardHighlight"/>
    <w:locked/>
    <w:rsid w:val="00C00C7C"/>
    <w:rPr>
      <w:rFonts w:ascii="Calibri" w:eastAsia="Calibri" w:hAnsi="Calibri" w:cs="Calibri"/>
      <w:sz w:val="24"/>
      <w:u w:val="single"/>
      <w:shd w:val="clear" w:color="auto" w:fill="66FFFF"/>
    </w:rPr>
  </w:style>
  <w:style w:type="paragraph" w:customStyle="1" w:styleId="CardHighlight">
    <w:name w:val="Card Highlight"/>
    <w:basedOn w:val="Normal"/>
    <w:link w:val="CardHighlightChar"/>
    <w:autoRedefine/>
    <w:qFormat/>
    <w:rsid w:val="00C00C7C"/>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C00C7C"/>
    <w:rPr>
      <w:rFonts w:ascii="Georgia" w:eastAsia="Times New Roman" w:hAnsi="Georgia" w:cs="Times New Roman"/>
      <w:b/>
      <w:bCs/>
      <w:sz w:val="32"/>
      <w:szCs w:val="26"/>
      <w:u w:val="single"/>
    </w:rPr>
  </w:style>
  <w:style w:type="paragraph" w:customStyle="1" w:styleId="BlockHeaderHidden">
    <w:name w:val="Block Header Hidden"/>
    <w:link w:val="BlockHeaderHiddenChar"/>
    <w:autoRedefine/>
    <w:qFormat/>
    <w:rsid w:val="00C00C7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norma">
    <w:name w:val="norma"/>
    <w:basedOn w:val="Heading3"/>
    <w:autoRedefine/>
    <w:uiPriority w:val="99"/>
    <w:qFormat/>
    <w:rsid w:val="00C00C7C"/>
    <w:rPr>
      <w:rFonts w:ascii="Georgia" w:eastAsia="MS Gothic" w:hAnsi="Georgia" w:cs="Arial"/>
      <w:sz w:val="24"/>
    </w:rPr>
  </w:style>
  <w:style w:type="character" w:customStyle="1" w:styleId="NormaltagChar">
    <w:name w:val="Normal tag Char"/>
    <w:link w:val="Normaltag"/>
    <w:locked/>
    <w:rsid w:val="00C00C7C"/>
    <w:rPr>
      <w:rFonts w:ascii="Georgia" w:hAnsi="Georgia"/>
      <w:b/>
      <w:sz w:val="24"/>
    </w:rPr>
  </w:style>
  <w:style w:type="paragraph" w:customStyle="1" w:styleId="Normaltag">
    <w:name w:val="Normal tag"/>
    <w:basedOn w:val="Normal"/>
    <w:link w:val="NormaltagChar"/>
    <w:autoRedefine/>
    <w:qFormat/>
    <w:rsid w:val="00C00C7C"/>
    <w:rPr>
      <w:rFonts w:ascii="Georgia" w:hAnsi="Georgia" w:cstheme="minorBidi"/>
      <w:b/>
      <w:sz w:val="24"/>
    </w:rPr>
  </w:style>
  <w:style w:type="paragraph" w:customStyle="1" w:styleId="nromal">
    <w:name w:val="nromal"/>
    <w:basedOn w:val="Normal"/>
    <w:autoRedefine/>
    <w:uiPriority w:val="99"/>
    <w:qFormat/>
    <w:rsid w:val="00C00C7C"/>
    <w:pPr>
      <w:keepNext/>
      <w:keepLines/>
      <w:spacing w:before="200"/>
      <w:outlineLvl w:val="3"/>
    </w:pPr>
    <w:rPr>
      <w:rFonts w:ascii="Georgia" w:eastAsia="Times New Roman" w:hAnsi="Georgia" w:cs="Cambria"/>
      <w:b/>
      <w:iCs/>
    </w:rPr>
  </w:style>
  <w:style w:type="paragraph" w:customStyle="1" w:styleId="natural">
    <w:name w:val="natural"/>
    <w:basedOn w:val="Normal"/>
    <w:autoRedefine/>
    <w:uiPriority w:val="99"/>
    <w:qFormat/>
    <w:rsid w:val="00C00C7C"/>
    <w:pPr>
      <w:keepNext/>
      <w:keepLines/>
      <w:spacing w:before="200"/>
      <w:outlineLvl w:val="3"/>
    </w:pPr>
    <w:rPr>
      <w:rFonts w:ascii="Georgia" w:eastAsia="Times New Roman" w:hAnsi="Georgia"/>
      <w:b/>
      <w:iCs/>
    </w:rPr>
  </w:style>
  <w:style w:type="paragraph" w:customStyle="1" w:styleId="nroaml">
    <w:name w:val="nroaml"/>
    <w:basedOn w:val="Normal"/>
    <w:autoRedefine/>
    <w:uiPriority w:val="99"/>
    <w:qFormat/>
    <w:rsid w:val="00C00C7C"/>
    <w:pPr>
      <w:keepNext/>
      <w:keepLines/>
      <w:spacing w:before="200"/>
      <w:outlineLvl w:val="3"/>
    </w:pPr>
    <w:rPr>
      <w:rFonts w:ascii="Georgia" w:eastAsia="Times New Roman" w:hAnsi="Georgia"/>
      <w:b/>
      <w:iCs/>
    </w:rPr>
  </w:style>
  <w:style w:type="paragraph" w:customStyle="1" w:styleId="noraml">
    <w:name w:val="noraml"/>
    <w:basedOn w:val="Normal"/>
    <w:autoRedefine/>
    <w:uiPriority w:val="99"/>
    <w:qFormat/>
    <w:rsid w:val="00C00C7C"/>
    <w:pPr>
      <w:keepNext/>
      <w:keepLines/>
      <w:spacing w:before="200"/>
      <w:outlineLvl w:val="3"/>
    </w:pPr>
    <w:rPr>
      <w:rFonts w:ascii="Georgia" w:eastAsia="Times New Roman" w:hAnsi="Georgia"/>
      <w:b/>
      <w:iCs/>
      <w:sz w:val="24"/>
    </w:rPr>
  </w:style>
  <w:style w:type="character" w:customStyle="1" w:styleId="SmallSizeParagraphChar">
    <w:name w:val="Small Size Paragraph Char"/>
    <w:link w:val="SmallSizeParagraph"/>
    <w:locked/>
    <w:rsid w:val="00C00C7C"/>
    <w:rPr>
      <w:rFonts w:ascii="Georgia" w:eastAsia="Calibri" w:hAnsi="Georgia"/>
      <w:sz w:val="16"/>
      <w:szCs w:val="16"/>
    </w:rPr>
  </w:style>
  <w:style w:type="paragraph" w:customStyle="1" w:styleId="SmallSizeParagraph">
    <w:name w:val="Small Size Paragraph"/>
    <w:basedOn w:val="Normal"/>
    <w:link w:val="SmallSizeParagraphChar"/>
    <w:autoRedefine/>
    <w:qFormat/>
    <w:rsid w:val="00C00C7C"/>
    <w:rPr>
      <w:rFonts w:ascii="Georgia" w:eastAsia="Calibri" w:hAnsi="Georgia" w:cstheme="minorBidi"/>
      <w:sz w:val="16"/>
      <w:szCs w:val="16"/>
    </w:rPr>
  </w:style>
  <w:style w:type="character" w:customStyle="1" w:styleId="StyleStyle49ptBoldChar">
    <w:name w:val="Style Style4 + 9 pt Bold Char"/>
    <w:basedOn w:val="Style4Char"/>
    <w:link w:val="StyleStyle49ptBold"/>
    <w:locked/>
    <w:rsid w:val="00C00C7C"/>
    <w:rPr>
      <w:rFonts w:ascii="Georgia" w:eastAsia="Times New Roman" w:hAnsi="Georgia"/>
      <w:b/>
      <w:bCs/>
      <w:szCs w:val="24"/>
      <w:u w:val="single"/>
    </w:rPr>
  </w:style>
  <w:style w:type="paragraph" w:customStyle="1" w:styleId="StyleStyle49ptBold">
    <w:name w:val="Style Style4 + 9 pt Bold"/>
    <w:basedOn w:val="Style4"/>
    <w:link w:val="StyleStyle49ptBoldChar"/>
    <w:autoRedefine/>
    <w:qFormat/>
    <w:rsid w:val="00C00C7C"/>
    <w:rPr>
      <w:rFonts w:ascii="Georgia" w:hAnsi="Georgia"/>
      <w:b/>
      <w:bCs/>
    </w:rPr>
  </w:style>
  <w:style w:type="character" w:customStyle="1" w:styleId="UnderlineChar2CharCharChar">
    <w:name w:val="Underline Char2 Char Char Char"/>
    <w:link w:val="UnderlineChar2CharChar"/>
    <w:locked/>
    <w:rsid w:val="00C00C7C"/>
    <w:rPr>
      <w:rFonts w:ascii="Georgia" w:eastAsia="MS Mincho" w:hAnsi="Georgia"/>
      <w:szCs w:val="20"/>
      <w:u w:val="single"/>
    </w:rPr>
  </w:style>
  <w:style w:type="paragraph" w:customStyle="1" w:styleId="UnderlineChar2CharChar">
    <w:name w:val="Underline Char2 Char Char"/>
    <w:basedOn w:val="Normal"/>
    <w:link w:val="UnderlineChar2CharCharChar"/>
    <w:autoRedefine/>
    <w:qFormat/>
    <w:rsid w:val="00C00C7C"/>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C00C7C"/>
    <w:rPr>
      <w:rFonts w:ascii="Georgia" w:eastAsia="SimSun" w:hAnsi="Georgia" w:cs="Arial"/>
      <w:kern w:val="32"/>
      <w:szCs w:val="24"/>
      <w:u w:val="single"/>
      <w:lang w:val="x-none" w:eastAsia="zh-CN"/>
    </w:rPr>
  </w:style>
  <w:style w:type="paragraph" w:customStyle="1" w:styleId="StylecardLatinVerdana-BoldUnderline">
    <w:name w:val="Style card + (Latin) Verdana-Bold Underline"/>
    <w:basedOn w:val="Normal"/>
    <w:link w:val="StylecardLatinVerdana-BoldUnderlineChar"/>
    <w:autoRedefine/>
    <w:qFormat/>
    <w:rsid w:val="00C00C7C"/>
    <w:pPr>
      <w:ind w:left="288" w:right="288"/>
    </w:pPr>
    <w:rPr>
      <w:rFonts w:ascii="Georgia" w:eastAsia="SimSun" w:hAnsi="Georgia" w:cs="Arial"/>
      <w:kern w:val="32"/>
      <w:szCs w:val="24"/>
      <w:u w:val="single"/>
      <w:lang w:val="x-none" w:eastAsia="zh-CN"/>
    </w:rPr>
  </w:style>
  <w:style w:type="character" w:customStyle="1" w:styleId="StyleCardText9ptChar">
    <w:name w:val="Style Card Text + 9 pt Char"/>
    <w:basedOn w:val="DefaultParagraphFont"/>
    <w:link w:val="StyleCardText9pt"/>
    <w:locked/>
    <w:rsid w:val="00C00C7C"/>
    <w:rPr>
      <w:rFonts w:ascii="Georgia" w:eastAsia="Calibri" w:hAnsi="Georgia"/>
    </w:rPr>
  </w:style>
  <w:style w:type="paragraph" w:customStyle="1" w:styleId="StyleCardText9pt">
    <w:name w:val="Style Card Text + 9 pt"/>
    <w:basedOn w:val="Normal"/>
    <w:link w:val="StyleCardText9ptChar"/>
    <w:autoRedefine/>
    <w:qFormat/>
    <w:rsid w:val="00C00C7C"/>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C00C7C"/>
    <w:rPr>
      <w:rFonts w:ascii="Georgia" w:hAnsi="Georgia"/>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autoRedefine/>
    <w:qFormat/>
    <w:rsid w:val="00C00C7C"/>
    <w:pPr>
      <w:pBdr>
        <w:top w:val="single" w:sz="4" w:space="0" w:color="auto"/>
        <w:left w:val="single" w:sz="4" w:space="0" w:color="auto"/>
        <w:bottom w:val="single" w:sz="4" w:space="0" w:color="auto"/>
        <w:right w:val="single" w:sz="4" w:space="0" w:color="auto"/>
      </w:pBdr>
    </w:pPr>
    <w:rPr>
      <w:rFonts w:ascii="Georgia" w:eastAsiaTheme="minorHAnsi" w:hAnsi="Georgia"/>
      <w:b/>
      <w:bCs/>
      <w:bdr w:val="single" w:sz="4" w:space="0" w:color="auto" w:frame="1"/>
    </w:rPr>
  </w:style>
  <w:style w:type="character" w:customStyle="1" w:styleId="AuthorDateChar">
    <w:name w:val="AuthorDate Char"/>
    <w:link w:val="AuthorDate"/>
    <w:locked/>
    <w:rsid w:val="00C00C7C"/>
    <w:rPr>
      <w:rFonts w:ascii="Times New Roman" w:eastAsia="Calibri" w:hAnsi="Times New Roman" w:cs="Times New Roman"/>
      <w:b/>
      <w:sz w:val="24"/>
      <w:szCs w:val="20"/>
      <w:u w:val="single"/>
    </w:rPr>
  </w:style>
  <w:style w:type="paragraph" w:customStyle="1" w:styleId="AuthorDate">
    <w:name w:val="AuthorDate"/>
    <w:next w:val="Normal"/>
    <w:link w:val="AuthorDateChar"/>
    <w:autoRedefine/>
    <w:qFormat/>
    <w:rsid w:val="00C00C7C"/>
    <w:pPr>
      <w:widowControl w:val="0"/>
      <w:spacing w:after="0" w:line="240" w:lineRule="auto"/>
      <w:outlineLvl w:val="2"/>
    </w:pPr>
    <w:rPr>
      <w:rFonts w:ascii="Times New Roman" w:eastAsia="Calibri" w:hAnsi="Times New Roman" w:cs="Times New Roman"/>
      <w:b/>
      <w:sz w:val="24"/>
      <w:szCs w:val="20"/>
      <w:u w:val="single"/>
    </w:rPr>
  </w:style>
  <w:style w:type="paragraph" w:customStyle="1" w:styleId="Tag12">
    <w:name w:val="Tag12"/>
    <w:basedOn w:val="Normal"/>
    <w:autoRedefine/>
    <w:uiPriority w:val="99"/>
    <w:qFormat/>
    <w:rsid w:val="00C00C7C"/>
    <w:pPr>
      <w:contextualSpacing/>
    </w:pPr>
    <w:rPr>
      <w:rFonts w:ascii="Georgia" w:eastAsia="Cambria" w:hAnsi="Georgia"/>
      <w:b/>
      <w:sz w:val="24"/>
    </w:rPr>
  </w:style>
  <w:style w:type="paragraph" w:customStyle="1" w:styleId="Shrink8">
    <w:name w:val="Shrink8"/>
    <w:basedOn w:val="Normal"/>
    <w:autoRedefine/>
    <w:uiPriority w:val="99"/>
    <w:qFormat/>
    <w:rsid w:val="00C00C7C"/>
    <w:rPr>
      <w:rFonts w:ascii="Georgia" w:eastAsia="Cambria" w:hAnsi="Georgia"/>
    </w:rPr>
  </w:style>
  <w:style w:type="character" w:customStyle="1" w:styleId="UnderlineTextChar">
    <w:name w:val="Underline Text Char"/>
    <w:link w:val="UnderlineText"/>
    <w:locked/>
    <w:rsid w:val="00C00C7C"/>
    <w:rPr>
      <w:szCs w:val="24"/>
      <w:u w:val="single"/>
    </w:rPr>
  </w:style>
  <w:style w:type="paragraph" w:customStyle="1" w:styleId="UnderlineText">
    <w:name w:val="Underline Text"/>
    <w:basedOn w:val="Normal"/>
    <w:link w:val="UnderlineTextChar"/>
    <w:autoRedefine/>
    <w:qFormat/>
    <w:rsid w:val="00C00C7C"/>
    <w:pPr>
      <w:ind w:left="288"/>
    </w:pPr>
    <w:rPr>
      <w:rFonts w:asciiTheme="minorHAnsi" w:hAnsiTheme="minorHAnsi" w:cstheme="minorBidi"/>
      <w:szCs w:val="24"/>
      <w:u w:val="single"/>
    </w:rPr>
  </w:style>
  <w:style w:type="character" w:customStyle="1" w:styleId="SmallFontChar">
    <w:name w:val="Small Font Char"/>
    <w:basedOn w:val="DefaultParagraphFont"/>
    <w:link w:val="SmallFont"/>
    <w:locked/>
    <w:rsid w:val="00C00C7C"/>
    <w:rPr>
      <w:rFonts w:ascii="Georgia" w:eastAsia="Times New Roman" w:hAnsi="Georgia"/>
      <w:sz w:val="14"/>
      <w:szCs w:val="18"/>
    </w:rPr>
  </w:style>
  <w:style w:type="paragraph" w:customStyle="1" w:styleId="SmallFont">
    <w:name w:val="Small Font"/>
    <w:basedOn w:val="Normal"/>
    <w:link w:val="SmallFontChar"/>
    <w:autoRedefine/>
    <w:qFormat/>
    <w:rsid w:val="00C00C7C"/>
    <w:pPr>
      <w:spacing w:after="200"/>
      <w:contextualSpacing/>
    </w:pPr>
    <w:rPr>
      <w:rFonts w:ascii="Georgia" w:eastAsia="Times New Roman" w:hAnsi="Georgia" w:cstheme="minorBidi"/>
      <w:sz w:val="14"/>
      <w:szCs w:val="18"/>
    </w:rPr>
  </w:style>
  <w:style w:type="character" w:customStyle="1" w:styleId="HotRouteChar">
    <w:name w:val="Hot Route Char"/>
    <w:link w:val="HotRoute0"/>
    <w:locked/>
    <w:rsid w:val="00C00C7C"/>
    <w:rPr>
      <w:rFonts w:ascii="Georgia" w:eastAsia="Cambria" w:hAnsi="Georgia"/>
      <w:iCs/>
      <w:color w:val="000000"/>
      <w:sz w:val="18"/>
    </w:rPr>
  </w:style>
  <w:style w:type="paragraph" w:customStyle="1" w:styleId="HotRoute0">
    <w:name w:val="Hot Route"/>
    <w:basedOn w:val="Normal"/>
    <w:link w:val="HotRouteChar"/>
    <w:autoRedefine/>
    <w:qFormat/>
    <w:rsid w:val="00C00C7C"/>
    <w:pPr>
      <w:ind w:left="288"/>
    </w:pPr>
    <w:rPr>
      <w:rFonts w:ascii="Georgia" w:eastAsia="Cambria" w:hAnsi="Georgia" w:cstheme="minorBidi"/>
      <w:iCs/>
      <w:color w:val="000000"/>
      <w:sz w:val="18"/>
    </w:rPr>
  </w:style>
  <w:style w:type="paragraph" w:customStyle="1" w:styleId="Heading42">
    <w:name w:val="Heading 42"/>
    <w:basedOn w:val="Normal"/>
    <w:autoRedefine/>
    <w:uiPriority w:val="99"/>
    <w:qFormat/>
    <w:rsid w:val="00C00C7C"/>
    <w:rPr>
      <w:rFonts w:ascii="Arial" w:eastAsia="Times New Roman" w:hAnsi="Arial"/>
    </w:rPr>
  </w:style>
  <w:style w:type="character" w:customStyle="1" w:styleId="DebateNormalChar">
    <w:name w:val="DebateNormal Char"/>
    <w:basedOn w:val="DefaultParagraphFont"/>
    <w:link w:val="DebateNormal"/>
    <w:locked/>
    <w:rsid w:val="00C00C7C"/>
    <w:rPr>
      <w:rFonts w:ascii="Georgia" w:eastAsia="Calibri" w:hAnsi="Georgia"/>
      <w:szCs w:val="20"/>
    </w:rPr>
  </w:style>
  <w:style w:type="paragraph" w:customStyle="1" w:styleId="DebateNormal">
    <w:name w:val="DebateNormal"/>
    <w:basedOn w:val="Normal"/>
    <w:link w:val="DebateNormalChar"/>
    <w:autoRedefine/>
    <w:qFormat/>
    <w:rsid w:val="00C00C7C"/>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C00C7C"/>
    <w:rPr>
      <w:rFonts w:ascii="Georgia" w:eastAsia="Calibri" w:hAnsi="Georgia"/>
      <w:b/>
      <w:szCs w:val="20"/>
      <w:u w:val="single"/>
    </w:rPr>
  </w:style>
  <w:style w:type="paragraph" w:customStyle="1" w:styleId="DebateEmphasis">
    <w:name w:val="DebateEmphasis"/>
    <w:basedOn w:val="Normal"/>
    <w:link w:val="DebateEmphasisChar"/>
    <w:autoRedefine/>
    <w:qFormat/>
    <w:rsid w:val="00C00C7C"/>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C00C7C"/>
    <w:rPr>
      <w:rFonts w:ascii="Times New Roman" w:hAnsi="Times New Roman" w:cs="Times New Roman"/>
      <w:sz w:val="18"/>
    </w:rPr>
  </w:style>
  <w:style w:type="paragraph" w:customStyle="1" w:styleId="NormalCite">
    <w:name w:val="NormalCite"/>
    <w:link w:val="NormalCiteChar"/>
    <w:autoRedefine/>
    <w:qFormat/>
    <w:rsid w:val="00C00C7C"/>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
    <w:link w:val="StyleUnderlineChar11pt3"/>
    <w:locked/>
    <w:rsid w:val="00C00C7C"/>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autoRedefine/>
    <w:qFormat/>
    <w:rsid w:val="00C00C7C"/>
    <w:pPr>
      <w:spacing w:line="254"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C00C7C"/>
    <w:rPr>
      <w:szCs w:val="24"/>
      <w:u w:val="single"/>
    </w:rPr>
  </w:style>
  <w:style w:type="paragraph" w:customStyle="1" w:styleId="UnderlineChar4">
    <w:name w:val="Underline Char4"/>
    <w:basedOn w:val="Normal"/>
    <w:link w:val="UnderlineChar4Char"/>
    <w:autoRedefine/>
    <w:qFormat/>
    <w:rsid w:val="00C00C7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C00C7C"/>
    <w:rPr>
      <w:b/>
      <w:szCs w:val="24"/>
      <w:u w:val="single"/>
    </w:rPr>
  </w:style>
  <w:style w:type="paragraph" w:customStyle="1" w:styleId="BoldandUnderlineChar3">
    <w:name w:val="Bold and Underline Char3"/>
    <w:basedOn w:val="Normal"/>
    <w:link w:val="BoldandUnderlineChar3Char2"/>
    <w:autoRedefine/>
    <w:qFormat/>
    <w:rsid w:val="00C00C7C"/>
    <w:rPr>
      <w:rFonts w:asciiTheme="minorHAnsi" w:hAnsiTheme="minorHAnsi" w:cstheme="minorBidi"/>
      <w:b/>
      <w:szCs w:val="24"/>
      <w:u w:val="single"/>
    </w:rPr>
  </w:style>
  <w:style w:type="character" w:customStyle="1" w:styleId="LanguageChar">
    <w:name w:val="Language Char"/>
    <w:basedOn w:val="DefaultParagraphFont"/>
    <w:link w:val="Language"/>
    <w:locked/>
    <w:rsid w:val="00C00C7C"/>
    <w:rPr>
      <w:rFonts w:ascii="Georgia" w:eastAsia="Times New Roman" w:hAnsi="Georgia"/>
      <w:strike/>
      <w:szCs w:val="20"/>
    </w:rPr>
  </w:style>
  <w:style w:type="paragraph" w:customStyle="1" w:styleId="Language">
    <w:name w:val="Language"/>
    <w:basedOn w:val="Normal"/>
    <w:link w:val="LanguageChar"/>
    <w:autoRedefine/>
    <w:qFormat/>
    <w:rsid w:val="00C00C7C"/>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C00C7C"/>
    <w:rPr>
      <w:rFonts w:ascii="Georgia" w:eastAsia="Times New Roman" w:hAnsi="Georgia"/>
      <w:szCs w:val="24"/>
      <w:u w:val="single"/>
    </w:rPr>
  </w:style>
  <w:style w:type="paragraph" w:customStyle="1" w:styleId="UnderlineChar3">
    <w:name w:val="Underline Char3"/>
    <w:basedOn w:val="Normal"/>
    <w:link w:val="UnderlineChar3Char"/>
    <w:autoRedefine/>
    <w:qFormat/>
    <w:rsid w:val="00C00C7C"/>
    <w:rPr>
      <w:rFonts w:ascii="Georgia" w:eastAsia="Times New Roman" w:hAnsi="Georgia" w:cstheme="minorBidi"/>
      <w:szCs w:val="24"/>
      <w:u w:val="single"/>
    </w:rPr>
  </w:style>
  <w:style w:type="character" w:customStyle="1" w:styleId="BoldandUnderlineChar3CharChar">
    <w:name w:val="Bold and Underline Char3 Char Char"/>
    <w:basedOn w:val="DefaultParagraphFont"/>
    <w:link w:val="BoldandUnderlineChar3Char"/>
    <w:locked/>
    <w:rsid w:val="00C00C7C"/>
    <w:rPr>
      <w:rFonts w:ascii="Georgia" w:eastAsia="Times New Roman" w:hAnsi="Georgia"/>
      <w:b/>
      <w:szCs w:val="24"/>
      <w:u w:val="single"/>
    </w:rPr>
  </w:style>
  <w:style w:type="paragraph" w:customStyle="1" w:styleId="BoldandUnderlineChar3Char">
    <w:name w:val="Bold and Underline Char3 Char"/>
    <w:basedOn w:val="Normal"/>
    <w:link w:val="BoldandUnderlineChar3CharChar"/>
    <w:autoRedefine/>
    <w:qFormat/>
    <w:rsid w:val="00C00C7C"/>
    <w:rPr>
      <w:rFonts w:ascii="Georgia" w:eastAsia="Times New Roman" w:hAnsi="Georgia" w:cstheme="minorBidi"/>
      <w:b/>
      <w:szCs w:val="24"/>
      <w:u w:val="single"/>
    </w:rPr>
  </w:style>
  <w:style w:type="character" w:customStyle="1" w:styleId="StyleStyle49ptBoldItalicChar">
    <w:name w:val="Style Style4 + 9 pt Bold Italic Char"/>
    <w:basedOn w:val="DefaultParagraphFont"/>
    <w:link w:val="StyleStyle49ptBoldItalic"/>
    <w:locked/>
    <w:rsid w:val="00C00C7C"/>
    <w:rPr>
      <w:rFonts w:ascii="Georgia" w:eastAsia="Times New Roman" w:hAnsi="Georgia"/>
      <w:b/>
      <w:bCs/>
      <w:i/>
      <w:iCs/>
      <w:szCs w:val="24"/>
      <w:u w:val="single"/>
    </w:rPr>
  </w:style>
  <w:style w:type="paragraph" w:customStyle="1" w:styleId="StyleStyle49ptBoldItalic">
    <w:name w:val="Style Style4 + 9 pt Bold Italic"/>
    <w:basedOn w:val="Normal"/>
    <w:link w:val="StyleStyle49ptBoldItalicChar"/>
    <w:autoRedefine/>
    <w:qFormat/>
    <w:rsid w:val="00C00C7C"/>
    <w:rPr>
      <w:rFonts w:ascii="Georgia" w:eastAsia="Times New Roman" w:hAnsi="Georgia" w:cstheme="minorBidi"/>
      <w:b/>
      <w:bCs/>
      <w:i/>
      <w:iCs/>
      <w:szCs w:val="24"/>
      <w:u w:val="single"/>
    </w:rPr>
  </w:style>
  <w:style w:type="character" w:customStyle="1" w:styleId="LanguageEditingChar">
    <w:name w:val="Language Editing Char"/>
    <w:link w:val="LanguageEditing"/>
    <w:locked/>
    <w:rsid w:val="00C00C7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autoRedefine/>
    <w:qFormat/>
    <w:rsid w:val="00C00C7C"/>
    <w:rPr>
      <w:rFonts w:eastAsia="Times New Roman"/>
      <w:strike/>
      <w:sz w:val="20"/>
      <w:szCs w:val="24"/>
    </w:rPr>
  </w:style>
  <w:style w:type="character" w:customStyle="1" w:styleId="CardT1Char">
    <w:name w:val="CardT1 Char"/>
    <w:link w:val="CardT1"/>
    <w:locked/>
    <w:rsid w:val="00C00C7C"/>
    <w:rPr>
      <w:rFonts w:ascii="Arial" w:eastAsia="Calibri" w:hAnsi="Arial" w:cs="Arial"/>
      <w:kern w:val="2"/>
      <w:sz w:val="14"/>
      <w:szCs w:val="14"/>
      <w:lang w:eastAsia="zh-TW"/>
    </w:rPr>
  </w:style>
  <w:style w:type="paragraph" w:customStyle="1" w:styleId="CardT1">
    <w:name w:val="CardT1"/>
    <w:basedOn w:val="Normal"/>
    <w:link w:val="CardT1Char"/>
    <w:autoRedefine/>
    <w:qFormat/>
    <w:rsid w:val="00C00C7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00C7C"/>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autoRedefine/>
    <w:qFormat/>
    <w:rsid w:val="00C00C7C"/>
    <w:pPr>
      <w:spacing w:line="240" w:lineRule="auto"/>
    </w:pPr>
    <w:rPr>
      <w:rFonts w:ascii="Times New Roman" w:eastAsia="Times New Roman" w:hAnsi="Times New Roman" w:cs="Times New Roman"/>
      <w:b/>
      <w:bCs/>
      <w:szCs w:val="24"/>
      <w:u w:val="single"/>
    </w:rPr>
  </w:style>
  <w:style w:type="character" w:customStyle="1" w:styleId="CARDChar0">
    <w:name w:val="CARD Char"/>
    <w:basedOn w:val="DefaultParagraphFont"/>
    <w:link w:val="CARD0"/>
    <w:locked/>
    <w:rsid w:val="00C00C7C"/>
    <w:rPr>
      <w:rFonts w:ascii="Georgia" w:hAnsi="Georgia"/>
      <w:szCs w:val="20"/>
    </w:rPr>
  </w:style>
  <w:style w:type="paragraph" w:customStyle="1" w:styleId="CARD0">
    <w:name w:val="CARD"/>
    <w:basedOn w:val="Normal"/>
    <w:link w:val="CARDChar0"/>
    <w:autoRedefine/>
    <w:qFormat/>
    <w:rsid w:val="00C00C7C"/>
    <w:rPr>
      <w:rFonts w:ascii="Georgia" w:hAnsi="Georgia" w:cstheme="minorBidi"/>
      <w:szCs w:val="20"/>
    </w:rPr>
  </w:style>
  <w:style w:type="paragraph" w:customStyle="1" w:styleId="p0">
    <w:name w:val="p0"/>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CiteReal">
    <w:name w:val="Cite Real"/>
    <w:basedOn w:val="Normal"/>
    <w:next w:val="Normal"/>
    <w:autoRedefine/>
    <w:uiPriority w:val="99"/>
    <w:qFormat/>
    <w:rsid w:val="00C00C7C"/>
    <w:rPr>
      <w:rFonts w:ascii="Arial" w:eastAsia="MS Mincho" w:hAnsi="Arial"/>
      <w:b/>
      <w:sz w:val="24"/>
      <w:szCs w:val="24"/>
      <w:u w:val="single"/>
    </w:rPr>
  </w:style>
  <w:style w:type="paragraph" w:customStyle="1" w:styleId="2909F619802848F09E01365C32F34654">
    <w:name w:val="2909F619802848F09E01365C32F34654"/>
    <w:autoRedefine/>
    <w:uiPriority w:val="99"/>
    <w:qFormat/>
    <w:rsid w:val="00C00C7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00C7C"/>
    <w:rPr>
      <w:rFonts w:ascii="Georgia" w:eastAsia="Calibri" w:hAnsi="Georgia"/>
      <w:u w:val="single"/>
      <w:lang w:val="x-none" w:eastAsia="zh-CN"/>
    </w:rPr>
  </w:style>
  <w:style w:type="paragraph" w:customStyle="1" w:styleId="UnderlineS">
    <w:name w:val="Underline S"/>
    <w:basedOn w:val="Normal"/>
    <w:link w:val="UnderlineSChar"/>
    <w:autoRedefine/>
    <w:qFormat/>
    <w:rsid w:val="00C00C7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00C7C"/>
    <w:rPr>
      <w:rFonts w:ascii="Georgia" w:eastAsia="SimSun" w:hAnsi="Georgia"/>
      <w:sz w:val="12"/>
      <w:szCs w:val="24"/>
    </w:rPr>
  </w:style>
  <w:style w:type="paragraph" w:customStyle="1" w:styleId="Ununderlined">
    <w:name w:val="Ununderlined"/>
    <w:basedOn w:val="Normal"/>
    <w:link w:val="UnunderlinedChar"/>
    <w:autoRedefine/>
    <w:qFormat/>
    <w:rsid w:val="00C00C7C"/>
    <w:rPr>
      <w:rFonts w:ascii="Georgia" w:eastAsia="SimSun" w:hAnsi="Georgia" w:cstheme="minorBidi"/>
      <w:sz w:val="12"/>
      <w:szCs w:val="24"/>
    </w:rPr>
  </w:style>
  <w:style w:type="character" w:customStyle="1" w:styleId="HighlightingChar">
    <w:name w:val="Highlighting Char"/>
    <w:link w:val="Highlighting"/>
    <w:locked/>
    <w:rsid w:val="00C00C7C"/>
    <w:rPr>
      <w:rFonts w:ascii="Georgia" w:eastAsia="SimSun" w:hAnsi="Georgia"/>
      <w:sz w:val="24"/>
      <w:szCs w:val="24"/>
      <w:u w:val="thick"/>
    </w:rPr>
  </w:style>
  <w:style w:type="paragraph" w:customStyle="1" w:styleId="Highlighting">
    <w:name w:val="Highlighting"/>
    <w:basedOn w:val="Normal"/>
    <w:link w:val="HighlightingChar"/>
    <w:autoRedefine/>
    <w:qFormat/>
    <w:rsid w:val="00C00C7C"/>
    <w:rPr>
      <w:rFonts w:ascii="Georgia" w:eastAsia="SimSun" w:hAnsi="Georgia" w:cstheme="minorBidi"/>
      <w:sz w:val="24"/>
      <w:szCs w:val="24"/>
      <w:u w:val="thick"/>
    </w:rPr>
  </w:style>
  <w:style w:type="character" w:customStyle="1" w:styleId="CITEChar">
    <w:name w:val="CITE Char"/>
    <w:link w:val="CITE"/>
    <w:locked/>
    <w:rsid w:val="00C00C7C"/>
    <w:rPr>
      <w:rFonts w:ascii="Arial" w:eastAsia="Times New Roman" w:hAnsi="Arial" w:cs="Arial"/>
      <w:iCs/>
      <w:smallCaps/>
      <w:sz w:val="20"/>
      <w:szCs w:val="20"/>
      <w:u w:val="double"/>
    </w:rPr>
  </w:style>
  <w:style w:type="paragraph" w:customStyle="1" w:styleId="CITE">
    <w:name w:val="CITE"/>
    <w:basedOn w:val="Heading2"/>
    <w:link w:val="CITEChar"/>
    <w:autoRedefine/>
    <w:qFormat/>
    <w:rsid w:val="00C00C7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autoRedefine/>
    <w:uiPriority w:val="99"/>
    <w:qFormat/>
    <w:rsid w:val="00C00C7C"/>
    <w:pPr>
      <w:spacing w:before="100" w:beforeAutospacing="1" w:after="100" w:afterAutospacing="1"/>
    </w:pPr>
    <w:rPr>
      <w:rFonts w:ascii="Georgia" w:eastAsia="Times New Roman" w:hAnsi="Georgia"/>
      <w:sz w:val="24"/>
      <w:szCs w:val="24"/>
      <w:lang w:eastAsia="zh-CN"/>
    </w:rPr>
  </w:style>
  <w:style w:type="character" w:customStyle="1" w:styleId="Cardnon-underlinedChar">
    <w:name w:val="Card non-underlined Char"/>
    <w:link w:val="Cardnon-underlined"/>
    <w:locked/>
    <w:rsid w:val="00C00C7C"/>
    <w:rPr>
      <w:rFonts w:ascii="Georgia" w:eastAsia="Times New Roman" w:hAnsi="Georgia"/>
      <w:szCs w:val="20"/>
    </w:rPr>
  </w:style>
  <w:style w:type="paragraph" w:customStyle="1" w:styleId="Cardnon-underlined">
    <w:name w:val="Card non-underlined"/>
    <w:basedOn w:val="Normal"/>
    <w:link w:val="Cardnon-underlinedChar"/>
    <w:autoRedefine/>
    <w:qFormat/>
    <w:rsid w:val="00C00C7C"/>
    <w:rPr>
      <w:rFonts w:ascii="Georgia" w:eastAsia="Times New Roman" w:hAnsi="Georgia" w:cstheme="minorBidi"/>
      <w:szCs w:val="20"/>
    </w:rPr>
  </w:style>
  <w:style w:type="paragraph" w:customStyle="1" w:styleId="fullstory">
    <w:name w:val="fullstory"/>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Carding">
    <w:name w:val="Carding"/>
    <w:basedOn w:val="Normal"/>
    <w:autoRedefine/>
    <w:uiPriority w:val="99"/>
    <w:qFormat/>
    <w:rsid w:val="00C00C7C"/>
    <w:rPr>
      <w:rFonts w:ascii="Georgia" w:eastAsia="Times New Roman" w:hAnsi="Georgia"/>
      <w:sz w:val="18"/>
      <w:szCs w:val="24"/>
    </w:rPr>
  </w:style>
  <w:style w:type="character" w:customStyle="1" w:styleId="CardsHighlightedChar">
    <w:name w:val="Cards Highlighted Char"/>
    <w:link w:val="CardsHighlighted"/>
    <w:locked/>
    <w:rsid w:val="00C00C7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autoRedefine/>
    <w:qFormat/>
    <w:rsid w:val="00C00C7C"/>
    <w:pPr>
      <w:shd w:val="clear" w:color="auto" w:fill="00FFFF"/>
      <w:spacing w:after="0" w:line="240" w:lineRule="auto"/>
    </w:pPr>
    <w:rPr>
      <w:rFonts w:ascii="Times New Roman" w:eastAsia="Calibri" w:hAnsi="Times New Roman" w:cs="Times New Roman"/>
      <w:sz w:val="24"/>
      <w:szCs w:val="20"/>
      <w:u w:val="single"/>
    </w:rPr>
  </w:style>
  <w:style w:type="character" w:customStyle="1" w:styleId="StyleUnderline9ptChar">
    <w:name w:val="Style Underline + 9 pt Char"/>
    <w:link w:val="StyleUnderline9pt"/>
    <w:locked/>
    <w:rsid w:val="00C00C7C"/>
    <w:rPr>
      <w:rFonts w:ascii="Calibri" w:eastAsia="Times New Roman" w:hAnsi="Calibri" w:cs="Times New Roman"/>
      <w:szCs w:val="20"/>
      <w:u w:val="single"/>
    </w:rPr>
  </w:style>
  <w:style w:type="paragraph" w:customStyle="1" w:styleId="StyleUnderline9pt">
    <w:name w:val="Style Underline + 9 pt"/>
    <w:link w:val="StyleUnderline9ptChar"/>
    <w:autoRedefine/>
    <w:qFormat/>
    <w:rsid w:val="00C00C7C"/>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00C7C"/>
    <w:rPr>
      <w:rFonts w:ascii="Arial Narrow" w:eastAsia="Times New Roman" w:hAnsi="Arial Narrow"/>
      <w:kern w:val="32"/>
      <w:szCs w:val="20"/>
    </w:rPr>
  </w:style>
  <w:style w:type="paragraph" w:customStyle="1" w:styleId="Stylecard9pt">
    <w:name w:val="Style card + 9 pt"/>
    <w:basedOn w:val="Normal"/>
    <w:link w:val="Stylecard9ptChar"/>
    <w:autoRedefine/>
    <w:qFormat/>
    <w:rsid w:val="00C00C7C"/>
    <w:pPr>
      <w:widowControl w:val="0"/>
      <w:ind w:left="288" w:right="288"/>
    </w:pPr>
    <w:rPr>
      <w:rFonts w:ascii="Arial Narrow" w:eastAsia="Times New Roman" w:hAnsi="Arial Narrow" w:cstheme="minorBidi"/>
      <w:kern w:val="32"/>
      <w:szCs w:val="20"/>
    </w:rPr>
  </w:style>
  <w:style w:type="paragraph" w:customStyle="1" w:styleId="TagsCharChar">
    <w:name w:val="Tags Char Char"/>
    <w:basedOn w:val="Normal"/>
    <w:autoRedefine/>
    <w:uiPriority w:val="99"/>
    <w:qFormat/>
    <w:rsid w:val="00C00C7C"/>
    <w:rPr>
      <w:rFonts w:ascii="Times" w:eastAsia="Times" w:hAnsi="Times"/>
      <w:b/>
      <w:sz w:val="24"/>
      <w:szCs w:val="24"/>
    </w:rPr>
  </w:style>
  <w:style w:type="paragraph" w:customStyle="1" w:styleId="NormalWeb8">
    <w:name w:val="Normal (Web)8"/>
    <w:basedOn w:val="Normal"/>
    <w:autoRedefine/>
    <w:uiPriority w:val="99"/>
    <w:qFormat/>
    <w:rsid w:val="00C00C7C"/>
    <w:pPr>
      <w:spacing w:before="100" w:beforeAutospacing="1" w:after="100" w:afterAutospacing="1"/>
    </w:pPr>
    <w:rPr>
      <w:rFonts w:ascii="Georgia" w:eastAsia="Times New Roman" w:hAnsi="Georgia"/>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00C7C"/>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autoRedefine/>
    <w:qFormat/>
    <w:rsid w:val="00C00C7C"/>
    <w:pPr>
      <w:pBdr>
        <w:top w:val="single" w:sz="4" w:space="0" w:color="auto"/>
        <w:left w:val="single" w:sz="4" w:space="0" w:color="auto"/>
        <w:bottom w:val="single" w:sz="4" w:space="0" w:color="auto"/>
        <w:right w:val="single" w:sz="4" w:space="0" w:color="auto"/>
      </w:pBdr>
      <w:ind w:left="-1080" w:right="1728"/>
    </w:pPr>
    <w:rPr>
      <w:rFonts w:ascii="Georgia" w:eastAsia="Times New Roman" w:hAnsi="Georgia" w:cs="Calibri"/>
      <w:color w:val="auto"/>
      <w:sz w:val="24"/>
      <w:szCs w:val="20"/>
      <w:u w:val="thick"/>
      <w:bdr w:val="single" w:sz="4" w:space="0" w:color="auto" w:frame="1"/>
    </w:rPr>
  </w:style>
  <w:style w:type="paragraph" w:customStyle="1" w:styleId="author-name">
    <w:name w:val="author-nam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author-credentials">
    <w:name w:val="author-credentials"/>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StyleUnderlined11ptBoldChar">
    <w:name w:val="Style Underlined + 11 pt Bold Char"/>
    <w:link w:val="StyleUnderlined11ptBold"/>
    <w:locked/>
    <w:rsid w:val="00C00C7C"/>
    <w:rPr>
      <w:b/>
      <w:bCs/>
      <w:szCs w:val="24"/>
      <w:u w:val="single"/>
    </w:rPr>
  </w:style>
  <w:style w:type="paragraph" w:customStyle="1" w:styleId="StyleUnderlined11ptBold">
    <w:name w:val="Style Underlined + 11 pt Bold"/>
    <w:basedOn w:val="underlined"/>
    <w:link w:val="StyleUnderlined11ptBoldChar"/>
    <w:autoRedefine/>
    <w:qFormat/>
    <w:rsid w:val="00C00C7C"/>
    <w:pPr>
      <w:contextualSpacing w:val="0"/>
    </w:pPr>
    <w:rPr>
      <w:b/>
      <w:bCs/>
      <w:sz w:val="22"/>
    </w:rPr>
  </w:style>
  <w:style w:type="character" w:customStyle="1" w:styleId="StyleUnderlined11ptChar">
    <w:name w:val="Style Underlined + 11 pt Char"/>
    <w:link w:val="StyleUnderlined11pt"/>
    <w:locked/>
    <w:rsid w:val="00C00C7C"/>
    <w:rPr>
      <w:szCs w:val="24"/>
      <w:u w:val="single"/>
    </w:rPr>
  </w:style>
  <w:style w:type="paragraph" w:customStyle="1" w:styleId="StyleUnderlined11pt">
    <w:name w:val="Style Underlined + 11 pt"/>
    <w:basedOn w:val="underlined"/>
    <w:link w:val="StyleUnderlined11ptChar"/>
    <w:autoRedefine/>
    <w:qFormat/>
    <w:rsid w:val="00C00C7C"/>
    <w:pPr>
      <w:contextualSpacing w:val="0"/>
    </w:pPr>
    <w:rPr>
      <w:sz w:val="22"/>
    </w:rPr>
  </w:style>
  <w:style w:type="character" w:customStyle="1" w:styleId="CardTextChar1">
    <w:name w:val="CardText Char"/>
    <w:link w:val="CardText3"/>
    <w:locked/>
    <w:rsid w:val="00C00C7C"/>
    <w:rPr>
      <w:rFonts w:ascii="Georgia" w:eastAsia="Calibri" w:hAnsi="Georgia"/>
    </w:rPr>
  </w:style>
  <w:style w:type="paragraph" w:customStyle="1" w:styleId="CardText3">
    <w:name w:val="CardText"/>
    <w:basedOn w:val="Normal"/>
    <w:link w:val="CardTextChar1"/>
    <w:autoRedefine/>
    <w:qFormat/>
    <w:rsid w:val="00C00C7C"/>
    <w:pPr>
      <w:ind w:left="288"/>
    </w:pPr>
    <w:rPr>
      <w:rFonts w:ascii="Georgia" w:eastAsia="Calibri" w:hAnsi="Georgia" w:cstheme="minorBidi"/>
    </w:rPr>
  </w:style>
  <w:style w:type="paragraph" w:customStyle="1" w:styleId="Analytics">
    <w:name w:val="Analytics"/>
    <w:basedOn w:val="Normal"/>
    <w:autoRedefine/>
    <w:uiPriority w:val="99"/>
    <w:qFormat/>
    <w:rsid w:val="00C00C7C"/>
    <w:rPr>
      <w:rFonts w:ascii="Arial" w:eastAsia="Calibri" w:hAnsi="Arial"/>
      <w:b/>
      <w:sz w:val="24"/>
    </w:rPr>
  </w:style>
  <w:style w:type="paragraph" w:customStyle="1" w:styleId="D345FF3D873148C5AE3FBF3267827368">
    <w:name w:val="D345FF3D873148C5AE3FBF3267827368"/>
    <w:autoRedefine/>
    <w:uiPriority w:val="99"/>
    <w:qFormat/>
    <w:rsid w:val="00C00C7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00C7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00C7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00C7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00C7C"/>
    <w:rPr>
      <w:b/>
      <w:sz w:val="28"/>
    </w:rPr>
  </w:style>
  <w:style w:type="character" w:customStyle="1" w:styleId="SourcenameChar">
    <w:name w:val="Source name Char"/>
    <w:link w:val="Sourcename"/>
    <w:locked/>
    <w:rsid w:val="00C00C7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00C7C"/>
    <w:rPr>
      <w:b/>
      <w:bCs/>
      <w:sz w:val="20"/>
    </w:rPr>
  </w:style>
  <w:style w:type="character" w:customStyle="1" w:styleId="underlinedcardChar">
    <w:name w:val="underlined card Char"/>
    <w:link w:val="underlinedcard0"/>
    <w:locked/>
    <w:rsid w:val="00C00C7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00C7C"/>
    <w:rPr>
      <w:sz w:val="22"/>
      <w:u w:val="single"/>
    </w:rPr>
  </w:style>
  <w:style w:type="paragraph" w:customStyle="1" w:styleId="FullText">
    <w:name w:val="Full Text"/>
    <w:basedOn w:val="Normal"/>
    <w:autoRedefine/>
    <w:uiPriority w:val="99"/>
    <w:qFormat/>
    <w:rsid w:val="00C00C7C"/>
    <w:rPr>
      <w:rFonts w:ascii="Georgia" w:eastAsia="Times New Roman" w:hAnsi="Georgia"/>
      <w:sz w:val="16"/>
      <w:szCs w:val="24"/>
    </w:rPr>
  </w:style>
  <w:style w:type="character" w:customStyle="1" w:styleId="TextUnderlineChar">
    <w:name w:val="Text Underline Char"/>
    <w:link w:val="TextUnderline"/>
    <w:locked/>
    <w:rsid w:val="00C00C7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autoRedefine/>
    <w:qFormat/>
    <w:rsid w:val="00C00C7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00C7C"/>
    <w:rPr>
      <w:rFonts w:ascii="Georgia" w:eastAsia="MS Mincho" w:hAnsi="Georgia"/>
      <w:kern w:val="28"/>
      <w:sz w:val="18"/>
      <w:szCs w:val="20"/>
      <w:lang w:val="en" w:eastAsia="x-none"/>
    </w:rPr>
  </w:style>
  <w:style w:type="paragraph" w:customStyle="1" w:styleId="citeunread">
    <w:name w:val="cite unread"/>
    <w:basedOn w:val="Normal"/>
    <w:link w:val="citeunreadChar"/>
    <w:autoRedefine/>
    <w:qFormat/>
    <w:rsid w:val="00C00C7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00C7C"/>
    <w:rPr>
      <w:rFonts w:ascii="Georgia" w:eastAsia="Times New Roman" w:hAnsi="Georgia"/>
      <w:b/>
      <w:szCs w:val="20"/>
      <w:u w:val="single"/>
      <w:lang w:val="x-none" w:eastAsia="x-none"/>
    </w:rPr>
  </w:style>
  <w:style w:type="paragraph" w:customStyle="1" w:styleId="read">
    <w:name w:val="read"/>
    <w:basedOn w:val="Normal"/>
    <w:next w:val="Normal"/>
    <w:link w:val="readCharChar"/>
    <w:autoRedefine/>
    <w:qFormat/>
    <w:rsid w:val="00C00C7C"/>
    <w:rPr>
      <w:rFonts w:ascii="Georgia" w:eastAsia="Times New Roman" w:hAnsi="Georgia" w:cstheme="minorBidi"/>
      <w:b/>
      <w:szCs w:val="20"/>
      <w:u w:val="single"/>
      <w:lang w:val="x-none" w:eastAsia="x-none"/>
    </w:rPr>
  </w:style>
  <w:style w:type="paragraph" w:customStyle="1" w:styleId="2ndLevel-TAG">
    <w:name w:val="2nd Level - TAG"/>
    <w:basedOn w:val="Normal"/>
    <w:next w:val="Normal"/>
    <w:autoRedefine/>
    <w:uiPriority w:val="99"/>
    <w:qFormat/>
    <w:rsid w:val="00C00C7C"/>
    <w:pPr>
      <w:spacing w:before="240"/>
      <w:outlineLvl w:val="2"/>
    </w:pPr>
    <w:rPr>
      <w:rFonts w:ascii="Georgia" w:eastAsia="Times New Roman" w:hAnsi="Georgia"/>
      <w:b/>
      <w:szCs w:val="24"/>
    </w:rPr>
  </w:style>
  <w:style w:type="character" w:customStyle="1" w:styleId="CiteCardChar">
    <w:name w:val="Cite_Card Char"/>
    <w:link w:val="CiteCard0"/>
    <w:locked/>
    <w:rsid w:val="00C00C7C"/>
    <w:rPr>
      <w:rFonts w:ascii="Times New Roman" w:eastAsia="Times New Roman" w:hAnsi="Times New Roman" w:cs="Arial"/>
      <w:bCs/>
      <w:sz w:val="20"/>
      <w:szCs w:val="20"/>
    </w:rPr>
  </w:style>
  <w:style w:type="paragraph" w:customStyle="1" w:styleId="CiteCard0">
    <w:name w:val="Cite_Card"/>
    <w:link w:val="CiteCardChar"/>
    <w:autoRedefine/>
    <w:qFormat/>
    <w:rsid w:val="00C00C7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autoRedefine/>
    <w:uiPriority w:val="99"/>
    <w:qFormat/>
    <w:rsid w:val="00C00C7C"/>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StyleStyle49pt6Char">
    <w:name w:val="Style Style4 + 9 pt6 Char"/>
    <w:basedOn w:val="Style4Char"/>
    <w:link w:val="StyleStyle49pt6"/>
    <w:locked/>
    <w:rsid w:val="00C00C7C"/>
    <w:rPr>
      <w:rFonts w:ascii="Georgia" w:eastAsia="Times New Roman" w:hAnsi="Georgia" w:cs="Calibri"/>
      <w:szCs w:val="24"/>
      <w:u w:val="single"/>
    </w:rPr>
  </w:style>
  <w:style w:type="paragraph" w:customStyle="1" w:styleId="StyleStyle49pt6">
    <w:name w:val="Style Style4 + 9 pt6"/>
    <w:basedOn w:val="Style4"/>
    <w:link w:val="StyleStyle49pt6Char"/>
    <w:autoRedefine/>
    <w:qFormat/>
    <w:rsid w:val="00C00C7C"/>
    <w:rPr>
      <w:rFonts w:ascii="Georgia" w:hAnsi="Georgia" w:cs="Calibri"/>
    </w:rPr>
  </w:style>
  <w:style w:type="character" w:customStyle="1" w:styleId="UnderlineCharCharCharCharChar">
    <w:name w:val="Underline Char Char Char Char Char"/>
    <w:link w:val="UnderlineCharCharCharChar"/>
    <w:locked/>
    <w:rsid w:val="00C00C7C"/>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autoRedefine/>
    <w:qFormat/>
    <w:rsid w:val="00C00C7C"/>
    <w:rPr>
      <w:rFonts w:ascii="Georgia" w:eastAsia="Times New Roman" w:hAnsi="Georgia"/>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C00C7C"/>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autoRedefine/>
    <w:qFormat/>
    <w:rsid w:val="00C00C7C"/>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00C7C"/>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autoRedefine/>
    <w:qFormat/>
    <w:rsid w:val="00C00C7C"/>
    <w:rPr>
      <w:rFonts w:ascii="Georgia" w:hAnsi="Georgia" w:cs="Calibri"/>
      <w:b/>
      <w:bCs/>
      <w:szCs w:val="24"/>
      <w:u w:val="single"/>
    </w:rPr>
  </w:style>
  <w:style w:type="character" w:customStyle="1" w:styleId="DebatenoramlChar">
    <w:name w:val="Debatenoraml Char"/>
    <w:link w:val="Debatenoraml"/>
    <w:locked/>
    <w:rsid w:val="00C00C7C"/>
    <w:rPr>
      <w:rFonts w:ascii="Times New Roman" w:hAnsi="Times New Roman" w:cs="Times New Roman"/>
    </w:rPr>
  </w:style>
  <w:style w:type="paragraph" w:customStyle="1" w:styleId="Debatenoraml">
    <w:name w:val="Debatenoraml"/>
    <w:basedOn w:val="NoSpacing"/>
    <w:link w:val="DebatenoramlChar"/>
    <w:autoRedefine/>
    <w:qFormat/>
    <w:rsid w:val="00C00C7C"/>
    <w:rPr>
      <w:rFonts w:ascii="Times New Roman" w:hAnsi="Times New Roman" w:cs="Times New Roman"/>
    </w:rPr>
  </w:style>
  <w:style w:type="paragraph" w:customStyle="1" w:styleId="SynergyTag">
    <w:name w:val="SynergyTag"/>
    <w:basedOn w:val="Normal"/>
    <w:autoRedefine/>
    <w:uiPriority w:val="99"/>
    <w:qFormat/>
    <w:rsid w:val="00C00C7C"/>
    <w:rPr>
      <w:rFonts w:ascii="Georgia" w:eastAsia="Calibri" w:hAnsi="Georgia"/>
      <w:b/>
    </w:rPr>
  </w:style>
  <w:style w:type="character" w:customStyle="1" w:styleId="QualsChar">
    <w:name w:val="Quals Char"/>
    <w:link w:val="Quals"/>
    <w:locked/>
    <w:rsid w:val="00C00C7C"/>
    <w:rPr>
      <w:rFonts w:ascii="Georgia" w:eastAsia="Calibri" w:hAnsi="Georgia" w:cs="Times New Roman"/>
      <w:sz w:val="18"/>
    </w:rPr>
  </w:style>
  <w:style w:type="paragraph" w:customStyle="1" w:styleId="Quals">
    <w:name w:val="Quals"/>
    <w:basedOn w:val="Normal"/>
    <w:link w:val="QualsChar"/>
    <w:autoRedefine/>
    <w:qFormat/>
    <w:rsid w:val="00C00C7C"/>
    <w:rPr>
      <w:rFonts w:ascii="Georgia" w:eastAsia="Calibri" w:hAnsi="Georgia"/>
      <w:sz w:val="18"/>
    </w:rPr>
  </w:style>
  <w:style w:type="paragraph" w:customStyle="1" w:styleId="times">
    <w:name w:val="times"/>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BodyA">
    <w:name w:val="Body A"/>
    <w:autoRedefine/>
    <w:uiPriority w:val="99"/>
    <w:qFormat/>
    <w:rsid w:val="00C00C7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00C7C"/>
    <w:rPr>
      <w:rFonts w:ascii="Georgia" w:eastAsia="Times New Roman" w:hAnsi="Georgia" w:cs="Times New Roman"/>
      <w:b/>
      <w:caps/>
      <w:szCs w:val="28"/>
      <w:u w:val="single"/>
    </w:rPr>
  </w:style>
  <w:style w:type="paragraph" w:customStyle="1" w:styleId="Starred">
    <w:name w:val="Starred"/>
    <w:basedOn w:val="Normal"/>
    <w:link w:val="StarredChar"/>
    <w:autoRedefine/>
    <w:qFormat/>
    <w:rsid w:val="00C00C7C"/>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C00C7C"/>
    <w:rPr>
      <w:rFonts w:ascii="Georgia" w:eastAsia="Times New Roman" w:hAnsi="Georgia" w:cs="Times New Roman"/>
      <w:b/>
      <w:caps/>
      <w:szCs w:val="28"/>
      <w:u w:val="single"/>
    </w:rPr>
  </w:style>
  <w:style w:type="paragraph" w:customStyle="1" w:styleId="NotStarred">
    <w:name w:val="NotStarred"/>
    <w:basedOn w:val="Normal"/>
    <w:link w:val="NotStarredChar"/>
    <w:autoRedefine/>
    <w:qFormat/>
    <w:rsid w:val="00C00C7C"/>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C00C7C"/>
    <w:rPr>
      <w:rFonts w:ascii="Arial" w:eastAsia="Times New Roman" w:hAnsi="Arial" w:cs="Times New Roman"/>
      <w:b/>
      <w:sz w:val="24"/>
    </w:rPr>
  </w:style>
  <w:style w:type="paragraph" w:customStyle="1" w:styleId="tagCharChar">
    <w:name w:val="tag Char Char"/>
    <w:basedOn w:val="Normal"/>
    <w:link w:val="tagCharCharChar"/>
    <w:autoRedefine/>
    <w:qFormat/>
    <w:rsid w:val="00C00C7C"/>
    <w:pPr>
      <w:spacing w:after="200" w:line="276" w:lineRule="auto"/>
    </w:pPr>
    <w:rPr>
      <w:rFonts w:ascii="Arial" w:eastAsia="Times New Roman"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C00C7C"/>
    <w:rPr>
      <w:rFonts w:ascii="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autoRedefine/>
    <w:qFormat/>
    <w:rsid w:val="00C00C7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00C7C"/>
    <w:rPr>
      <w:rFonts w:ascii="Georgia" w:eastAsia="Calibri" w:hAnsi="Georgia" w:cs="Times New Roman"/>
      <w:b/>
    </w:rPr>
  </w:style>
  <w:style w:type="paragraph" w:customStyle="1" w:styleId="H4Tag">
    <w:name w:val="H4 (Tag)"/>
    <w:basedOn w:val="Normal"/>
    <w:link w:val="H4TagChar1"/>
    <w:autoRedefine/>
    <w:qFormat/>
    <w:rsid w:val="00C00C7C"/>
    <w:rPr>
      <w:rFonts w:ascii="Georgia" w:eastAsia="Calibri" w:hAnsi="Georgia"/>
      <w:b/>
    </w:rPr>
  </w:style>
  <w:style w:type="paragraph" w:customStyle="1" w:styleId="CM25">
    <w:name w:val="CM25"/>
    <w:basedOn w:val="Default"/>
    <w:next w:val="Default"/>
    <w:autoRedefine/>
    <w:uiPriority w:val="99"/>
    <w:qFormat/>
    <w:rsid w:val="00C00C7C"/>
    <w:pPr>
      <w:spacing w:after="233"/>
    </w:pPr>
    <w:rPr>
      <w:rFonts w:ascii="Georgia" w:hAnsi="Georgia" w:cs="Times New Roman"/>
      <w:sz w:val="22"/>
    </w:rPr>
  </w:style>
  <w:style w:type="character" w:customStyle="1" w:styleId="Debate-CardTagandCite-F6Char">
    <w:name w:val="Debate- Card Tag and Cite- F6 Char"/>
    <w:link w:val="Debate-CardTagandCite-F6"/>
    <w:locked/>
    <w:rsid w:val="00C00C7C"/>
    <w:rPr>
      <w:rFonts w:ascii="Georgia" w:hAnsi="Georgia"/>
      <w:b/>
    </w:rPr>
  </w:style>
  <w:style w:type="paragraph" w:customStyle="1" w:styleId="Debate-CardTagandCite-F6">
    <w:name w:val="Debate- Card Tag and Cite- F6"/>
    <w:basedOn w:val="Normal"/>
    <w:link w:val="Debate-CardTagandCite-F6Char"/>
    <w:autoRedefine/>
    <w:qFormat/>
    <w:rsid w:val="00C00C7C"/>
    <w:pPr>
      <w:contextualSpacing/>
    </w:pPr>
    <w:rPr>
      <w:rFonts w:ascii="Georgia" w:hAnsi="Georgia" w:cstheme="minorBidi"/>
      <w:b/>
    </w:rPr>
  </w:style>
  <w:style w:type="character" w:customStyle="1" w:styleId="CardtextChar2">
    <w:name w:val="Card text Char"/>
    <w:link w:val="Cardtext4"/>
    <w:locked/>
    <w:rsid w:val="00C00C7C"/>
    <w:rPr>
      <w:rFonts w:ascii="Arial Narrow" w:hAnsi="Arial Narrow" w:cs="Times New Roman"/>
      <w:sz w:val="24"/>
      <w:u w:val="single"/>
    </w:rPr>
  </w:style>
  <w:style w:type="paragraph" w:customStyle="1" w:styleId="Cardtext4">
    <w:name w:val="Card text"/>
    <w:link w:val="CardtextChar2"/>
    <w:autoRedefine/>
    <w:qFormat/>
    <w:rsid w:val="00C00C7C"/>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C00C7C"/>
    <w:rPr>
      <w:rFonts w:ascii="Georgia" w:eastAsia="Times New Roman" w:hAnsi="Georgia" w:cs="Times New Roman"/>
      <w:b/>
      <w:szCs w:val="28"/>
      <w:u w:val="single"/>
    </w:rPr>
  </w:style>
  <w:style w:type="paragraph" w:customStyle="1" w:styleId="NewHeading2">
    <w:name w:val="NewHeading2"/>
    <w:basedOn w:val="Normal"/>
    <w:link w:val="NewHeading2Char"/>
    <w:autoRedefine/>
    <w:qFormat/>
    <w:rsid w:val="00C00C7C"/>
    <w:pPr>
      <w:spacing w:before="240" w:after="60"/>
    </w:pPr>
    <w:rPr>
      <w:rFonts w:ascii="Georgia" w:eastAsia="Times New Roman" w:hAnsi="Georgia"/>
      <w:b/>
      <w:szCs w:val="28"/>
      <w:u w:val="single"/>
    </w:rPr>
  </w:style>
  <w:style w:type="paragraph" w:customStyle="1" w:styleId="TagGA11">
    <w:name w:val="Tag GA 11"/>
    <w:basedOn w:val="TOC1"/>
    <w:autoRedefine/>
    <w:uiPriority w:val="99"/>
    <w:qFormat/>
    <w:rsid w:val="00C00C7C"/>
    <w:pPr>
      <w:spacing w:after="0"/>
    </w:pPr>
    <w:rPr>
      <w:rFonts w:ascii="Times New Roman" w:eastAsia="Calibri" w:hAnsi="Times New Roman"/>
      <w:b/>
      <w:sz w:val="20"/>
      <w:szCs w:val="20"/>
    </w:rPr>
  </w:style>
  <w:style w:type="paragraph" w:customStyle="1" w:styleId="CM32">
    <w:name w:val="CM3+2"/>
    <w:basedOn w:val="Normal"/>
    <w:next w:val="Normal"/>
    <w:autoRedefine/>
    <w:uiPriority w:val="99"/>
    <w:qFormat/>
    <w:rsid w:val="00C00C7C"/>
    <w:pPr>
      <w:autoSpaceDE w:val="0"/>
      <w:autoSpaceDN w:val="0"/>
      <w:adjustRightInd w:val="0"/>
      <w:spacing w:line="240" w:lineRule="atLeast"/>
    </w:pPr>
    <w:rPr>
      <w:rFonts w:ascii="Georgia" w:eastAsia="Calibri" w:hAnsi="Georgia"/>
      <w:sz w:val="24"/>
    </w:rPr>
  </w:style>
  <w:style w:type="paragraph" w:customStyle="1" w:styleId="msolistparagraph0">
    <w:name w:val="msolistparagraph"/>
    <w:basedOn w:val="Normal"/>
    <w:autoRedefine/>
    <w:uiPriority w:val="99"/>
    <w:qFormat/>
    <w:rsid w:val="00C00C7C"/>
    <w:rPr>
      <w:rFonts w:ascii="Georgia" w:eastAsia="Calibri" w:hAnsi="Georgia"/>
    </w:rPr>
  </w:style>
  <w:style w:type="paragraph" w:customStyle="1" w:styleId="TagLine">
    <w:name w:val="Tag Line"/>
    <w:basedOn w:val="Normal"/>
    <w:next w:val="FullText"/>
    <w:autoRedefine/>
    <w:uiPriority w:val="99"/>
    <w:qFormat/>
    <w:rsid w:val="00C00C7C"/>
    <w:rPr>
      <w:rFonts w:ascii="Arial Narrow" w:eastAsia="Times New Roman" w:hAnsi="Arial Narrow"/>
      <w:b/>
      <w:sz w:val="28"/>
    </w:rPr>
  </w:style>
  <w:style w:type="paragraph" w:customStyle="1" w:styleId="Card6pt">
    <w:name w:val="Card 6pt"/>
    <w:basedOn w:val="Normal"/>
    <w:autoRedefine/>
    <w:uiPriority w:val="99"/>
    <w:qFormat/>
    <w:rsid w:val="00C00C7C"/>
    <w:pPr>
      <w:ind w:left="288" w:right="288"/>
    </w:pPr>
    <w:rPr>
      <w:rFonts w:eastAsia="Calibri"/>
      <w:color w:val="000000"/>
      <w:sz w:val="12"/>
      <w:szCs w:val="20"/>
    </w:rPr>
  </w:style>
  <w:style w:type="character" w:customStyle="1" w:styleId="FullCiteChar">
    <w:name w:val="Full Cite Char"/>
    <w:link w:val="FullCite"/>
    <w:locked/>
    <w:rsid w:val="00C00C7C"/>
    <w:rPr>
      <w:rFonts w:ascii="Garamond" w:eastAsia="Calibri" w:hAnsi="Garamond" w:cs="Times New Roman"/>
    </w:rPr>
  </w:style>
  <w:style w:type="paragraph" w:customStyle="1" w:styleId="FullCite">
    <w:name w:val="Full Cite"/>
    <w:basedOn w:val="Normal"/>
    <w:next w:val="Normal"/>
    <w:link w:val="FullCiteChar"/>
    <w:autoRedefine/>
    <w:qFormat/>
    <w:rsid w:val="00C00C7C"/>
    <w:rPr>
      <w:rFonts w:ascii="Garamond" w:eastAsia="Calibri" w:hAnsi="Garamond"/>
    </w:rPr>
  </w:style>
  <w:style w:type="character" w:customStyle="1" w:styleId="StyleNormalWeb11ptUnderlineChar">
    <w:name w:val="Style Normal (Web) + 11 pt Underline Char"/>
    <w:link w:val="StyleNormalWeb11ptUnderline"/>
    <w:locked/>
    <w:rsid w:val="00C00C7C"/>
    <w:rPr>
      <w:rFonts w:ascii="Times New Roman" w:eastAsia="Times New Roman" w:hAnsi="Times New Roman" w:cs="Times New Roman"/>
      <w:sz w:val="24"/>
      <w:szCs w:val="24"/>
    </w:rPr>
  </w:style>
  <w:style w:type="paragraph" w:customStyle="1" w:styleId="StyleNormalWeb11ptUnderline">
    <w:name w:val="Style Normal (Web) + 11 pt Underline"/>
    <w:basedOn w:val="NormalWeb"/>
    <w:link w:val="StyleNormalWeb11ptUnderlineChar"/>
    <w:autoRedefine/>
    <w:qFormat/>
    <w:rsid w:val="00C00C7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style>
  <w:style w:type="character" w:customStyle="1" w:styleId="StyleCardStyleBlackUnderlineChar">
    <w:name w:val="Style Card Style + Black Underline Char"/>
    <w:link w:val="StyleCardStyleBlackUnderline"/>
    <w:locked/>
    <w:rsid w:val="00C00C7C"/>
    <w:rPr>
      <w:rFonts w:ascii="Georgia" w:eastAsia="Times New Roman" w:hAnsi="Georgia" w:cs="Times New Roman"/>
      <w:color w:val="000000"/>
      <w:szCs w:val="24"/>
      <w:u w:val="single"/>
    </w:rPr>
  </w:style>
  <w:style w:type="paragraph" w:customStyle="1" w:styleId="StyleCardStyleBlackUnderline">
    <w:name w:val="Style Card Style + Black Underline"/>
    <w:basedOn w:val="Normal"/>
    <w:link w:val="StyleCardStyleBlackUnderlineChar"/>
    <w:autoRedefine/>
    <w:qFormat/>
    <w:rsid w:val="00C00C7C"/>
    <w:rPr>
      <w:rFonts w:ascii="Georgia" w:eastAsia="Times New Roman" w:hAnsi="Georgia"/>
      <w:color w:val="000000"/>
      <w:szCs w:val="24"/>
      <w:u w:val="single"/>
    </w:rPr>
  </w:style>
  <w:style w:type="paragraph" w:customStyle="1" w:styleId="StyleHeading2LatinArialMT13pt">
    <w:name w:val="Style Heading 2 + (Latin) ArialMT 13 pt"/>
    <w:basedOn w:val="Heading2"/>
    <w:next w:val="Heading2"/>
    <w:autoRedefine/>
    <w:uiPriority w:val="99"/>
    <w:qFormat/>
    <w:rsid w:val="00C00C7C"/>
    <w:pPr>
      <w:keepLines w:val="0"/>
      <w:pageBreakBefore w:val="0"/>
      <w:jc w:val="left"/>
    </w:pPr>
    <w:rPr>
      <w:rFonts w:ascii="Georgia" w:eastAsia="SimSun" w:hAnsi="Georgia" w:cs="Arial"/>
      <w:b w:val="0"/>
      <w:bCs/>
      <w:iCs/>
      <w:caps/>
      <w:sz w:val="24"/>
      <w:szCs w:val="28"/>
      <w:lang w:eastAsia="zh-CN"/>
    </w:rPr>
  </w:style>
  <w:style w:type="paragraph" w:customStyle="1" w:styleId="NotUnderlined">
    <w:name w:val="Not Underlined"/>
    <w:basedOn w:val="Normal"/>
    <w:autoRedefine/>
    <w:uiPriority w:val="99"/>
    <w:qFormat/>
    <w:rsid w:val="00C00C7C"/>
    <w:rPr>
      <w:rFonts w:ascii="Century Gothic" w:eastAsia="Times New Roman" w:hAnsi="Century Gothic"/>
      <w:sz w:val="16"/>
    </w:rPr>
  </w:style>
  <w:style w:type="character" w:customStyle="1" w:styleId="StylecardThickunderlineChar">
    <w:name w:val="Style card + Thick underline Char"/>
    <w:link w:val="StylecardThickunderline"/>
    <w:locked/>
    <w:rsid w:val="00C00C7C"/>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autoRedefine/>
    <w:qFormat/>
    <w:rsid w:val="00C00C7C"/>
    <w:pPr>
      <w:ind w:left="288" w:right="288"/>
    </w:pPr>
    <w:rPr>
      <w:rFonts w:eastAsia="SimSun"/>
      <w:sz w:val="20"/>
      <w:szCs w:val="24"/>
      <w:u w:val="single"/>
      <w:lang w:eastAsia="zh-CN"/>
    </w:rPr>
  </w:style>
  <w:style w:type="character" w:customStyle="1" w:styleId="StylecardBoldThickunderlineChar">
    <w:name w:val="Style card + Bold Thick underline Char"/>
    <w:link w:val="StylecardBoldThickunderline"/>
    <w:locked/>
    <w:rsid w:val="00C00C7C"/>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autoRedefine/>
    <w:qFormat/>
    <w:rsid w:val="00C00C7C"/>
    <w:pPr>
      <w:ind w:left="288" w:right="288"/>
    </w:pPr>
    <w:rPr>
      <w:rFonts w:eastAsia="SimSun"/>
      <w:b/>
      <w:bCs/>
      <w:sz w:val="20"/>
      <w:szCs w:val="24"/>
      <w:u w:val="single"/>
      <w:lang w:eastAsia="zh-CN"/>
    </w:rPr>
  </w:style>
  <w:style w:type="character" w:customStyle="1" w:styleId="BlockHeadingsChar">
    <w:name w:val="Block Headings Char"/>
    <w:link w:val="BlockHeadings"/>
    <w:locked/>
    <w:rsid w:val="00C00C7C"/>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autoRedefine/>
    <w:qFormat/>
    <w:rsid w:val="00C00C7C"/>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autoRedefine/>
    <w:uiPriority w:val="99"/>
    <w:qFormat/>
    <w:rsid w:val="00C00C7C"/>
    <w:rPr>
      <w:rFonts w:ascii="Times New Roman" w:hAnsi="Times New Roman" w:cs="Times New Roman"/>
      <w:sz w:val="22"/>
    </w:rPr>
  </w:style>
  <w:style w:type="paragraph" w:customStyle="1" w:styleId="font-null">
    <w:name w:val="font-null"/>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rteindent1">
    <w:name w:val="rteindent1"/>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Pa12">
    <w:name w:val="Pa12"/>
    <w:basedOn w:val="Default"/>
    <w:next w:val="Default"/>
    <w:autoRedefine/>
    <w:uiPriority w:val="99"/>
    <w:qFormat/>
    <w:rsid w:val="00C00C7C"/>
    <w:pPr>
      <w:spacing w:line="191" w:lineRule="atLeast"/>
    </w:pPr>
    <w:rPr>
      <w:rFonts w:ascii="Scala" w:hAnsi="Scala" w:cs="Times New Roman"/>
      <w:sz w:val="22"/>
    </w:rPr>
  </w:style>
  <w:style w:type="paragraph" w:customStyle="1" w:styleId="introduction">
    <w:name w:val="introduction"/>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featuretitle">
    <w:name w:val="feature_titl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translatedivgrey-image">
    <w:name w:val="translatedivgrey-imag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translatedivblue-image">
    <w:name w:val="translatedivblue-imag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class">
    <w:name w:val="class"/>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blocktitleChar">
    <w:name w:val="block title Char"/>
    <w:link w:val="blocktitle1"/>
    <w:locked/>
    <w:rsid w:val="00C00C7C"/>
    <w:rPr>
      <w:rFonts w:ascii="Garamond" w:eastAsia="Calibri" w:hAnsi="Garamond" w:cs="Times New Roman"/>
      <w:b/>
      <w:caps/>
      <w:sz w:val="28"/>
      <w:lang w:val="x-none" w:eastAsia="x-none"/>
    </w:rPr>
  </w:style>
  <w:style w:type="paragraph" w:customStyle="1" w:styleId="blocktitle1">
    <w:name w:val="block title"/>
    <w:basedOn w:val="Normal"/>
    <w:link w:val="blocktitleChar"/>
    <w:autoRedefine/>
    <w:qFormat/>
    <w:rsid w:val="00C00C7C"/>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autoRedefine/>
    <w:uiPriority w:val="99"/>
    <w:qFormat/>
    <w:rsid w:val="00C00C7C"/>
    <w:pPr>
      <w:autoSpaceDE w:val="0"/>
      <w:autoSpaceDN w:val="0"/>
      <w:adjustRightInd w:val="0"/>
      <w:spacing w:line="221" w:lineRule="atLeast"/>
    </w:pPr>
    <w:rPr>
      <w:rFonts w:ascii="Georgia" w:eastAsia="Times New Roman" w:hAnsi="Georgia"/>
      <w:sz w:val="24"/>
      <w:szCs w:val="24"/>
    </w:rPr>
  </w:style>
  <w:style w:type="paragraph" w:customStyle="1" w:styleId="Pa4">
    <w:name w:val="Pa4"/>
    <w:basedOn w:val="Normal"/>
    <w:next w:val="Normal"/>
    <w:autoRedefine/>
    <w:uiPriority w:val="99"/>
    <w:qFormat/>
    <w:rsid w:val="00C00C7C"/>
    <w:pPr>
      <w:autoSpaceDE w:val="0"/>
      <w:autoSpaceDN w:val="0"/>
      <w:adjustRightInd w:val="0"/>
      <w:spacing w:line="181" w:lineRule="atLeast"/>
    </w:pPr>
    <w:rPr>
      <w:rFonts w:ascii="Georgia" w:eastAsia="Times New Roman" w:hAnsi="Georgia"/>
      <w:sz w:val="24"/>
      <w:szCs w:val="24"/>
    </w:rPr>
  </w:style>
  <w:style w:type="paragraph" w:customStyle="1" w:styleId="Pa5">
    <w:name w:val="Pa5"/>
    <w:basedOn w:val="Normal"/>
    <w:next w:val="Normal"/>
    <w:autoRedefine/>
    <w:uiPriority w:val="99"/>
    <w:qFormat/>
    <w:rsid w:val="00C00C7C"/>
    <w:pPr>
      <w:autoSpaceDE w:val="0"/>
      <w:autoSpaceDN w:val="0"/>
      <w:adjustRightInd w:val="0"/>
      <w:spacing w:line="321" w:lineRule="atLeast"/>
    </w:pPr>
    <w:rPr>
      <w:rFonts w:ascii="Georgia" w:eastAsia="Times New Roman" w:hAnsi="Georgia"/>
      <w:sz w:val="24"/>
      <w:szCs w:val="24"/>
    </w:rPr>
  </w:style>
  <w:style w:type="paragraph" w:customStyle="1" w:styleId="attribution">
    <w:name w:val="attribution"/>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text-textbodyhoustontexttext-dateline">
    <w:name w:val="text-textbody houstontext text-datelin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text-textbodyhoustontext">
    <w:name w:val="text-textbody houstontext"/>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StyleStyle4LatinTimesNewRomanAsianSimSunBoldChar">
    <w:name w:val="Style Style4 + (Latin) Times New Roman (Asian) SimSun Bold Char"/>
    <w:link w:val="StyleStyle4LatinTimesNewRomanAsianSimSunBold"/>
    <w:locked/>
    <w:rsid w:val="00C00C7C"/>
    <w:rPr>
      <w:rFonts w:ascii="Georgia" w:eastAsia="SimSun" w:hAnsi="Georgia" w:cs="Times New Roma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autoRedefine/>
    <w:qFormat/>
    <w:rsid w:val="00C00C7C"/>
    <w:rPr>
      <w:rFonts w:ascii="Georgia" w:eastAsia="SimSun" w:hAnsi="Georgia" w:cs="Times New Roman"/>
      <w:b/>
      <w:bCs/>
    </w:rPr>
  </w:style>
  <w:style w:type="paragraph" w:customStyle="1" w:styleId="summary">
    <w:name w:val="summary"/>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Caption2">
    <w:name w:val="Caption2"/>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MTDisplayEquationChar">
    <w:name w:val="MTDisplayEquation Char"/>
    <w:link w:val="MTDisplayEquation"/>
    <w:locked/>
    <w:rsid w:val="00C00C7C"/>
    <w:rPr>
      <w:rFonts w:ascii="Georgia" w:eastAsia="Times New Roman" w:hAnsi="Georgia" w:cs="Times New Roman"/>
      <w:bCs/>
      <w:lang w:bidi="he-IL"/>
    </w:rPr>
  </w:style>
  <w:style w:type="paragraph" w:customStyle="1" w:styleId="MTDisplayEquation">
    <w:name w:val="MTDisplayEquation"/>
    <w:basedOn w:val="Normal"/>
    <w:next w:val="Normal"/>
    <w:link w:val="MTDisplayEquationChar"/>
    <w:autoRedefine/>
    <w:qFormat/>
    <w:rsid w:val="00C00C7C"/>
    <w:pPr>
      <w:tabs>
        <w:tab w:val="center" w:pos="5120"/>
        <w:tab w:val="right" w:pos="10220"/>
      </w:tabs>
    </w:pPr>
    <w:rPr>
      <w:rFonts w:ascii="Georgia" w:eastAsia="Times New Roman" w:hAnsi="Georgia"/>
      <w:bCs/>
      <w:lang w:bidi="he-IL"/>
    </w:rPr>
  </w:style>
  <w:style w:type="paragraph" w:customStyle="1" w:styleId="DebateFile">
    <w:name w:val="Debate File"/>
    <w:basedOn w:val="Normal"/>
    <w:autoRedefine/>
    <w:uiPriority w:val="99"/>
    <w:qFormat/>
    <w:rsid w:val="00C00C7C"/>
    <w:pPr>
      <w:jc w:val="center"/>
    </w:pPr>
    <w:rPr>
      <w:rFonts w:ascii="Book Antiqua" w:eastAsia="Times New Roman" w:hAnsi="Book Antiqua"/>
      <w:b/>
      <w:sz w:val="28"/>
      <w:szCs w:val="24"/>
    </w:rPr>
  </w:style>
  <w:style w:type="paragraph" w:customStyle="1" w:styleId="Little">
    <w:name w:val="Little"/>
    <w:basedOn w:val="Normal"/>
    <w:next w:val="Normal"/>
    <w:autoRedefine/>
    <w:uiPriority w:val="99"/>
    <w:qFormat/>
    <w:rsid w:val="00C00C7C"/>
    <w:pPr>
      <w:ind w:left="288"/>
    </w:pPr>
    <w:rPr>
      <w:rFonts w:ascii="Garamond" w:eastAsia="Times New Roman" w:hAnsi="Garamond"/>
      <w:sz w:val="16"/>
      <w:szCs w:val="24"/>
    </w:rPr>
  </w:style>
  <w:style w:type="paragraph" w:customStyle="1" w:styleId="AAAcard">
    <w:name w:val="AAAcard"/>
    <w:basedOn w:val="Normal"/>
    <w:autoRedefine/>
    <w:uiPriority w:val="99"/>
    <w:qFormat/>
    <w:rsid w:val="00C00C7C"/>
    <w:pPr>
      <w:ind w:left="288" w:right="288"/>
    </w:pPr>
    <w:rPr>
      <w:rFonts w:ascii="Georgia" w:eastAsia="Times New Roman" w:hAnsi="Georgia"/>
    </w:rPr>
  </w:style>
  <w:style w:type="paragraph" w:customStyle="1" w:styleId="Caption3">
    <w:name w:val="Caption3"/>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body-12-5">
    <w:name w:val="body-12-5"/>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infuse">
    <w:name w:val="infus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fontreg">
    <w:name w:val="font_reg"/>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CITEF3">
    <w:name w:val="CITE F3"/>
    <w:autoRedefine/>
    <w:uiPriority w:val="99"/>
    <w:qFormat/>
    <w:rsid w:val="00C00C7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00C7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autoRedefine/>
    <w:qFormat/>
    <w:rsid w:val="00C00C7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00C7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autoRedefine/>
    <w:qFormat/>
    <w:rsid w:val="00C00C7C"/>
    <w:pPr>
      <w:spacing w:after="200" w:line="240" w:lineRule="auto"/>
    </w:pPr>
    <w:rPr>
      <w:rFonts w:ascii="Calibri" w:eastAsia="Calibri" w:hAnsi="Calibri" w:cs="Times New Roman"/>
      <w:sz w:val="20"/>
      <w:szCs w:val="20"/>
      <w:u w:val="single"/>
    </w:rPr>
  </w:style>
  <w:style w:type="paragraph" w:customStyle="1" w:styleId="hotroute1">
    <w:name w:val="hot route!"/>
    <w:basedOn w:val="Normal"/>
    <w:autoRedefine/>
    <w:uiPriority w:val="99"/>
    <w:qFormat/>
    <w:rsid w:val="00C00C7C"/>
    <w:pPr>
      <w:ind w:left="144"/>
    </w:pPr>
    <w:rPr>
      <w:rFonts w:ascii="Cambria" w:eastAsia="Calibri" w:hAnsi="Cambria"/>
      <w:sz w:val="24"/>
    </w:rPr>
  </w:style>
  <w:style w:type="paragraph" w:customStyle="1" w:styleId="FreeFormA">
    <w:name w:val="Free Form A"/>
    <w:autoRedefine/>
    <w:uiPriority w:val="99"/>
    <w:qFormat/>
    <w:rsid w:val="00C00C7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autoRedefine/>
    <w:uiPriority w:val="99"/>
    <w:qFormat/>
    <w:rsid w:val="00C00C7C"/>
    <w:pPr>
      <w:spacing w:before="100" w:beforeAutospacing="1" w:after="100" w:afterAutospacing="1"/>
    </w:pPr>
    <w:rPr>
      <w:rFonts w:ascii="Georgia" w:eastAsia="Times New Roman" w:hAnsi="Georgia"/>
      <w:sz w:val="24"/>
      <w:szCs w:val="24"/>
    </w:rPr>
  </w:style>
  <w:style w:type="character" w:customStyle="1" w:styleId="ReallyfuckingsmallChar">
    <w:name w:val="Really fucking small Char"/>
    <w:link w:val="Reallyfuckingsmall"/>
    <w:locked/>
    <w:rsid w:val="00C00C7C"/>
    <w:rPr>
      <w:rFonts w:ascii="Times New Roman" w:eastAsia="Times New Roman" w:hAnsi="Times New Roman" w:cs="Times New Roman"/>
      <w:sz w:val="10"/>
    </w:rPr>
  </w:style>
  <w:style w:type="paragraph" w:customStyle="1" w:styleId="Reallyfuckingsmall">
    <w:name w:val="Really fucking small"/>
    <w:basedOn w:val="Normal"/>
    <w:link w:val="ReallyfuckingsmallChar"/>
    <w:autoRedefine/>
    <w:qFormat/>
    <w:rsid w:val="00C00C7C"/>
    <w:rPr>
      <w:rFonts w:eastAsia="Times New Roman"/>
      <w:sz w:val="10"/>
    </w:rPr>
  </w:style>
  <w:style w:type="paragraph" w:customStyle="1" w:styleId="subheader">
    <w:name w:val="subheader"/>
    <w:basedOn w:val="Normal"/>
    <w:autoRedefine/>
    <w:uiPriority w:val="99"/>
    <w:qFormat/>
    <w:rsid w:val="00C00C7C"/>
    <w:pPr>
      <w:spacing w:before="100" w:beforeAutospacing="1" w:after="100" w:afterAutospacing="1"/>
    </w:pPr>
    <w:rPr>
      <w:rFonts w:eastAsia="Times New Roman"/>
      <w:sz w:val="24"/>
      <w:szCs w:val="24"/>
    </w:rPr>
  </w:style>
  <w:style w:type="paragraph" w:customStyle="1" w:styleId="firstletter">
    <w:name w:val="firstletter"/>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more">
    <w:name w:val="more"/>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story">
    <w:name w:val="story"/>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H1numbered">
    <w:name w:val="H1 numbered"/>
    <w:basedOn w:val="Normal"/>
    <w:autoRedefine/>
    <w:uiPriority w:val="99"/>
    <w:qFormat/>
    <w:rsid w:val="00C00C7C"/>
    <w:pPr>
      <w:pageBreakBefore/>
      <w:widowControl w:val="0"/>
      <w:numPr>
        <w:numId w:val="49"/>
      </w:numPr>
      <w:pBdr>
        <w:top w:val="single" w:sz="6" w:space="28" w:color="auto"/>
        <w:bottom w:val="single" w:sz="6" w:space="14" w:color="auto"/>
      </w:pBdr>
      <w:suppressAutoHyphens/>
      <w:autoSpaceDE w:val="0"/>
      <w:autoSpaceDN w:val="0"/>
      <w:adjustRightInd w:val="0"/>
      <w:spacing w:before="283" w:after="170" w:line="288" w:lineRule="auto"/>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autoRedefine/>
    <w:uiPriority w:val="99"/>
    <w:qFormat/>
    <w:rsid w:val="00C00C7C"/>
    <w:pPr>
      <w:widowControl w:val="0"/>
      <w:numPr>
        <w:ilvl w:val="1"/>
        <w:numId w:val="49"/>
      </w:numPr>
      <w:tabs>
        <w:tab w:val="left" w:pos="567"/>
      </w:tabs>
      <w:suppressAutoHyphens/>
      <w:autoSpaceDE w:val="0"/>
      <w:autoSpaceDN w:val="0"/>
      <w:adjustRightInd w:val="0"/>
      <w:spacing w:before="170" w:line="288" w:lineRule="auto"/>
      <w:ind w:left="0" w:firstLine="0"/>
      <w:jc w:val="both"/>
    </w:pPr>
    <w:rPr>
      <w:rFonts w:ascii="Arial" w:eastAsia="Times New Roman" w:hAnsi="Arial" w:cs="BookAntiqua"/>
      <w:color w:val="000000"/>
      <w:spacing w:val="2"/>
      <w:lang w:val="en-GB" w:bidi="en-US"/>
    </w:rPr>
  </w:style>
  <w:style w:type="paragraph" w:customStyle="1" w:styleId="in">
    <w:name w:val="in"/>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image-caption">
    <w:name w:val="image-caption"/>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imagecontain">
    <w:name w:val="imagecontain"/>
    <w:basedOn w:val="Normal"/>
    <w:autoRedefine/>
    <w:uiPriority w:val="99"/>
    <w:qFormat/>
    <w:rsid w:val="00C00C7C"/>
    <w:pPr>
      <w:spacing w:before="100" w:beforeAutospacing="1" w:after="100" w:afterAutospacing="1"/>
    </w:pPr>
    <w:rPr>
      <w:rFonts w:ascii="Georgia" w:eastAsia="Times New Roman" w:hAnsi="Georgia"/>
      <w:sz w:val="24"/>
      <w:szCs w:val="24"/>
    </w:rPr>
  </w:style>
  <w:style w:type="paragraph" w:customStyle="1" w:styleId="CM62">
    <w:name w:val="CM62"/>
    <w:basedOn w:val="Normal"/>
    <w:next w:val="Normal"/>
    <w:autoRedefine/>
    <w:uiPriority w:val="99"/>
    <w:qFormat/>
    <w:rsid w:val="00C00C7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autoRedefine/>
    <w:uiPriority w:val="99"/>
    <w:qFormat/>
    <w:rsid w:val="00C00C7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autoRedefine/>
    <w:uiPriority w:val="99"/>
    <w:qFormat/>
    <w:rsid w:val="00C00C7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autoRedefine/>
    <w:uiPriority w:val="99"/>
    <w:qFormat/>
    <w:rsid w:val="00C00C7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autoRedefine/>
    <w:uiPriority w:val="99"/>
    <w:qFormat/>
    <w:rsid w:val="00C00C7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C00C7C"/>
    <w:rPr>
      <w:rFonts w:ascii="Calibri" w:eastAsia="Times New Roman" w:hAnsi="Calibri" w:cs="Times New Roman"/>
      <w:sz w:val="20"/>
      <w:szCs w:val="20"/>
    </w:rPr>
  </w:style>
  <w:style w:type="paragraph" w:customStyle="1" w:styleId="StylecardCharCharChar11pt">
    <w:name w:val="Style card Char Char Char + 11 pt"/>
    <w:link w:val="StylecardCharCharChar11ptChar"/>
    <w:autoRedefine/>
    <w:qFormat/>
    <w:rsid w:val="00C00C7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00C7C"/>
    <w:rPr>
      <w:rFonts w:ascii="Georgia" w:eastAsia="Times New Roman" w:hAnsi="Georgia" w:cs="Times New Roman"/>
      <w:szCs w:val="24"/>
      <w:lang w:val="x-none" w:eastAsia="x-none"/>
    </w:rPr>
  </w:style>
  <w:style w:type="paragraph" w:customStyle="1" w:styleId="StyleCards11pt">
    <w:name w:val="Style Cards + 11 pt"/>
    <w:basedOn w:val="Cards"/>
    <w:link w:val="StyleCards11ptChar"/>
    <w:autoRedefine/>
    <w:qFormat/>
    <w:rsid w:val="00C00C7C"/>
    <w:pPr>
      <w:jc w:val="both"/>
    </w:pPr>
    <w:rPr>
      <w:szCs w:val="24"/>
      <w:lang w:val="x-none" w:eastAsia="x-none"/>
    </w:rPr>
  </w:style>
  <w:style w:type="character" w:customStyle="1" w:styleId="StyleCards11ptUnderlineChar">
    <w:name w:val="Style Cards + 11 pt Underline Char"/>
    <w:link w:val="StyleCards11ptUnderline"/>
    <w:locked/>
    <w:rsid w:val="00C00C7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autoRedefine/>
    <w:qFormat/>
    <w:rsid w:val="00C00C7C"/>
    <w:pPr>
      <w:jc w:val="both"/>
    </w:pPr>
    <w:rPr>
      <w:u w:val="single"/>
      <w:lang w:val="x-none" w:eastAsia="x-none"/>
    </w:rPr>
  </w:style>
  <w:style w:type="character" w:customStyle="1" w:styleId="StyleCards11ptBoldUnderlineChar">
    <w:name w:val="Style Cards + 11 pt Bold Underline Char"/>
    <w:link w:val="StyleCards11ptBoldUnderline"/>
    <w:locked/>
    <w:rsid w:val="00C00C7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autoRedefine/>
    <w:qFormat/>
    <w:rsid w:val="00C00C7C"/>
    <w:pPr>
      <w:jc w:val="both"/>
    </w:pPr>
    <w:rPr>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00C7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autoRedefine/>
    <w:qFormat/>
    <w:rsid w:val="00C00C7C"/>
    <w:pPr>
      <w:pBdr>
        <w:top w:val="single" w:sz="4" w:space="0" w:color="auto"/>
        <w:left w:val="single" w:sz="4" w:space="0" w:color="auto"/>
        <w:bottom w:val="single" w:sz="4" w:space="0" w:color="auto"/>
        <w:right w:val="single" w:sz="4" w:space="0" w:color="auto"/>
      </w:pBdr>
      <w:jc w:val="both"/>
    </w:pPr>
    <w:rPr>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00C7C"/>
    <w:rPr>
      <w:rFonts w:ascii="Georgia" w:eastAsia="Times New Roman" w:hAnsi="Georgia" w:cs="Times New Roman"/>
      <w:szCs w:val="20"/>
      <w:lang w:val="x-none" w:eastAsia="x-none"/>
    </w:rPr>
  </w:style>
  <w:style w:type="paragraph" w:customStyle="1" w:styleId="StylecardCharChar11pt">
    <w:name w:val="Style card Char Char + 11 pt"/>
    <w:basedOn w:val="cardCharChar"/>
    <w:link w:val="StylecardCharChar11ptChar"/>
    <w:autoRedefine/>
    <w:qFormat/>
    <w:rsid w:val="00C00C7C"/>
    <w:rPr>
      <w:rFonts w:cs="Times New Roman"/>
      <w:lang w:val="x-none" w:eastAsia="x-none"/>
    </w:rPr>
  </w:style>
  <w:style w:type="character" w:customStyle="1" w:styleId="NormalFontChar">
    <w:name w:val="Normal Font Char"/>
    <w:link w:val="NormalFont"/>
    <w:locked/>
    <w:rsid w:val="00C00C7C"/>
    <w:rPr>
      <w:rFonts w:ascii="Times New Roman" w:eastAsia="Times New Roman" w:hAnsi="Times New Roman" w:cs="Times New Roman"/>
      <w:sz w:val="20"/>
      <w:szCs w:val="20"/>
    </w:rPr>
  </w:style>
  <w:style w:type="paragraph" w:customStyle="1" w:styleId="NormalFont">
    <w:name w:val="Normal Font"/>
    <w:link w:val="NormalFontChar"/>
    <w:autoRedefine/>
    <w:qFormat/>
    <w:rsid w:val="00C00C7C"/>
    <w:pPr>
      <w:spacing w:after="0" w:line="240" w:lineRule="auto"/>
    </w:pPr>
    <w:rPr>
      <w:rFonts w:ascii="Times New Roman" w:eastAsia="Times New Roman" w:hAnsi="Times New Roman" w:cs="Times New Roman"/>
      <w:sz w:val="20"/>
      <w:szCs w:val="20"/>
    </w:rPr>
  </w:style>
  <w:style w:type="paragraph" w:customStyle="1" w:styleId="StyleSmall11pt">
    <w:name w:val="Style Small + 11 pt"/>
    <w:autoRedefine/>
    <w:uiPriority w:val="99"/>
    <w:qFormat/>
    <w:rsid w:val="00C00C7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00C7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autoRedefine/>
    <w:qFormat/>
    <w:rsid w:val="00C00C7C"/>
    <w:rPr>
      <w:u w:val="single"/>
      <w:lang w:val="x-none" w:eastAsia="x-none"/>
    </w:rPr>
  </w:style>
  <w:style w:type="character" w:customStyle="1" w:styleId="StyleNormalFont11ptBoldUnderlineChar">
    <w:name w:val="Style Normal Font + 11 pt Bold Underline Char"/>
    <w:link w:val="StyleNormalFont11ptBoldUnderline"/>
    <w:locked/>
    <w:rsid w:val="00C00C7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autoRedefine/>
    <w:qFormat/>
    <w:rsid w:val="00C00C7C"/>
    <w:rPr>
      <w:b/>
      <w:bCs/>
      <w:u w:val="single"/>
      <w:lang w:val="x-none" w:eastAsia="x-none"/>
    </w:rPr>
  </w:style>
  <w:style w:type="paragraph" w:customStyle="1" w:styleId="Smallfont0">
    <w:name w:val="Smallfont"/>
    <w:basedOn w:val="Normal"/>
    <w:autoRedefine/>
    <w:uiPriority w:val="99"/>
    <w:qFormat/>
    <w:rsid w:val="00C00C7C"/>
    <w:rPr>
      <w:rFonts w:ascii="Georgia" w:eastAsia="Times New Roman" w:hAnsi="Georgia"/>
      <w:sz w:val="15"/>
    </w:rPr>
  </w:style>
  <w:style w:type="paragraph" w:customStyle="1" w:styleId="formatvorlage2">
    <w:name w:val="formatvorlage2"/>
    <w:basedOn w:val="Normal"/>
    <w:autoRedefine/>
    <w:uiPriority w:val="99"/>
    <w:qFormat/>
    <w:rsid w:val="00C00C7C"/>
    <w:pPr>
      <w:spacing w:before="100" w:beforeAutospacing="1" w:after="100" w:afterAutospacing="1"/>
    </w:pPr>
    <w:rPr>
      <w:rFonts w:ascii="Georgia" w:eastAsia="Calibri" w:hAnsi="Georgia"/>
      <w:sz w:val="24"/>
    </w:rPr>
  </w:style>
  <w:style w:type="character" w:customStyle="1" w:styleId="StyleTitle11ptNotBoldChar">
    <w:name w:val="Style Title + 11 pt Not Bold Char"/>
    <w:link w:val="StyleTitle11ptNotBold"/>
    <w:locked/>
    <w:rsid w:val="00C00C7C"/>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link w:val="StyleTitle11ptNotBoldChar"/>
    <w:autoRedefine/>
    <w:qFormat/>
    <w:rsid w:val="00C00C7C"/>
    <w:pPr>
      <w:pBdr>
        <w:bottom w:val="none" w:sz="0" w:space="0" w:color="auto"/>
      </w:pBdr>
      <w:spacing w:after="0"/>
      <w:contextualSpacing w:val="0"/>
      <w:jc w:val="center"/>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00C7C"/>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autoRedefine/>
    <w:qFormat/>
    <w:rsid w:val="00C00C7C"/>
    <w:pPr>
      <w:pBdr>
        <w:bottom w:val="none" w:sz="0" w:space="0" w:color="auto"/>
      </w:pBdr>
      <w:spacing w:after="0"/>
      <w:contextualSpacing w:val="0"/>
      <w:jc w:val="center"/>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00C7C"/>
    <w:rPr>
      <w:rFonts w:ascii="Times New Roman" w:eastAsia="Times New Roman" w:hAnsi="Times New Roman" w:cs="Times New Roman"/>
      <w:sz w:val="20"/>
      <w:szCs w:val="24"/>
      <w:lang w:val="x-none" w:eastAsia="x-none"/>
    </w:rPr>
  </w:style>
  <w:style w:type="paragraph" w:customStyle="1" w:styleId="HotRouteCharCharCharCharChar">
    <w:name w:val="Hot Route! Char Char Char Char Char"/>
    <w:basedOn w:val="Normal"/>
    <w:link w:val="HotRouteCharCharCharCharCharChar"/>
    <w:autoRedefine/>
    <w:qFormat/>
    <w:rsid w:val="00C00C7C"/>
    <w:pPr>
      <w:ind w:left="144"/>
    </w:pPr>
    <w:rPr>
      <w:rFonts w:eastAsia="Times New Roman"/>
      <w:sz w:val="20"/>
      <w:szCs w:val="24"/>
      <w:lang w:val="x-none" w:eastAsia="x-none"/>
    </w:rPr>
  </w:style>
  <w:style w:type="paragraph" w:customStyle="1" w:styleId="deck">
    <w:name w:val="deck"/>
    <w:basedOn w:val="Normal"/>
    <w:autoRedefine/>
    <w:uiPriority w:val="99"/>
    <w:qFormat/>
    <w:rsid w:val="00C00C7C"/>
    <w:pPr>
      <w:spacing w:before="100" w:beforeAutospacing="1" w:after="100" w:afterAutospacing="1"/>
    </w:pPr>
    <w:rPr>
      <w:rFonts w:eastAsia="Times New Roman"/>
      <w:sz w:val="24"/>
      <w:szCs w:val="24"/>
    </w:rPr>
  </w:style>
  <w:style w:type="paragraph" w:customStyle="1" w:styleId="i1">
    <w:name w:val="i1"/>
    <w:basedOn w:val="Normal"/>
    <w:autoRedefine/>
    <w:uiPriority w:val="99"/>
    <w:qFormat/>
    <w:rsid w:val="00C00C7C"/>
    <w:pPr>
      <w:spacing w:before="100" w:beforeAutospacing="1" w:after="100" w:afterAutospacing="1"/>
    </w:pPr>
    <w:rPr>
      <w:rFonts w:eastAsia="Times New Roman"/>
      <w:sz w:val="24"/>
      <w:szCs w:val="24"/>
    </w:rPr>
  </w:style>
  <w:style w:type="paragraph" w:customStyle="1" w:styleId="question">
    <w:name w:val="question"/>
    <w:basedOn w:val="Normal"/>
    <w:autoRedefine/>
    <w:uiPriority w:val="99"/>
    <w:qFormat/>
    <w:rsid w:val="00C00C7C"/>
    <w:pPr>
      <w:spacing w:before="100" w:beforeAutospacing="1" w:after="100" w:afterAutospacing="1"/>
    </w:pPr>
    <w:rPr>
      <w:rFonts w:eastAsia="Times New Roman"/>
      <w:sz w:val="24"/>
      <w:szCs w:val="24"/>
    </w:rPr>
  </w:style>
  <w:style w:type="paragraph" w:customStyle="1" w:styleId="bodycopy">
    <w:name w:val="bodycopy"/>
    <w:basedOn w:val="Normal"/>
    <w:autoRedefine/>
    <w:uiPriority w:val="99"/>
    <w:qFormat/>
    <w:rsid w:val="00C00C7C"/>
    <w:pPr>
      <w:spacing w:before="100" w:beforeAutospacing="1" w:after="100" w:afterAutospacing="1"/>
    </w:pPr>
    <w:rPr>
      <w:rFonts w:eastAsia="Times New Roman"/>
      <w:sz w:val="24"/>
      <w:szCs w:val="24"/>
    </w:rPr>
  </w:style>
  <w:style w:type="paragraph" w:customStyle="1" w:styleId="Fifth">
    <w:name w:val="Fifth"/>
    <w:basedOn w:val="Normal"/>
    <w:autoRedefine/>
    <w:uiPriority w:val="99"/>
    <w:qFormat/>
    <w:rsid w:val="00C00C7C"/>
    <w:rPr>
      <w:rFonts w:ascii="Arial" w:eastAsia="Calibri" w:hAnsi="Arial"/>
    </w:rPr>
  </w:style>
  <w:style w:type="paragraph" w:customStyle="1" w:styleId="NoteLevel22">
    <w:name w:val="Note Level 22"/>
    <w:basedOn w:val="Normal"/>
    <w:next w:val="Normal"/>
    <w:autoRedefine/>
    <w:uiPriority w:val="99"/>
    <w:qFormat/>
    <w:rsid w:val="00C00C7C"/>
    <w:pPr>
      <w:keepNext/>
      <w:ind w:left="288" w:right="288"/>
    </w:pPr>
    <w:rPr>
      <w:rFonts w:ascii="Georgia" w:eastAsia="MS Gothic" w:hAnsi="Georgia"/>
      <w:szCs w:val="20"/>
    </w:rPr>
  </w:style>
  <w:style w:type="paragraph" w:customStyle="1" w:styleId="wp-caption-text">
    <w:name w:val="wp-caption-text"/>
    <w:basedOn w:val="Normal"/>
    <w:autoRedefine/>
    <w:uiPriority w:val="99"/>
    <w:qFormat/>
    <w:rsid w:val="00C00C7C"/>
    <w:pPr>
      <w:spacing w:before="100" w:beforeAutospacing="1" w:after="100" w:afterAutospacing="1"/>
    </w:pPr>
    <w:rPr>
      <w:rFonts w:eastAsia="Times New Roman"/>
      <w:sz w:val="24"/>
      <w:szCs w:val="24"/>
    </w:rPr>
  </w:style>
  <w:style w:type="character" w:customStyle="1" w:styleId="StyleHeading4UnderlinedsmalltextGaramondChar">
    <w:name w:val="Style Heading 4Underlinedsmall text + Garamond Char"/>
    <w:link w:val="StyleHeading4UnderlinedsmalltextGaramond"/>
    <w:locked/>
    <w:rsid w:val="00C00C7C"/>
    <w:rPr>
      <w:rFonts w:ascii="Georgia" w:hAnsi="Georgia" w:cs="Calibri"/>
    </w:rPr>
  </w:style>
  <w:style w:type="paragraph" w:customStyle="1" w:styleId="StyleHeading4UnderlinedsmalltextGaramond">
    <w:name w:val="Style Heading 4Underlinedsmall text + Garamond"/>
    <w:basedOn w:val="Normal"/>
    <w:link w:val="StyleHeading4UnderlinedsmalltextGaramondChar"/>
    <w:autoRedefine/>
    <w:qFormat/>
    <w:rsid w:val="00C00C7C"/>
    <w:rPr>
      <w:rFonts w:ascii="Georgia" w:hAnsi="Georgia" w:cs="Calibri"/>
    </w:rPr>
  </w:style>
  <w:style w:type="paragraph" w:customStyle="1" w:styleId="Style20">
    <w:name w:val="Style2"/>
    <w:basedOn w:val="Normal"/>
    <w:autoRedefine/>
    <w:uiPriority w:val="99"/>
    <w:qFormat/>
    <w:rsid w:val="00C00C7C"/>
    <w:pPr>
      <w:keepNext/>
      <w:keepLines/>
      <w:spacing w:before="200"/>
      <w:outlineLvl w:val="3"/>
    </w:pPr>
    <w:rPr>
      <w:rFonts w:ascii="Arial" w:eastAsia="Times New Roman" w:hAnsi="Arial"/>
      <w:b/>
      <w:iCs/>
      <w:caps/>
      <w:szCs w:val="20"/>
    </w:rPr>
  </w:style>
  <w:style w:type="paragraph" w:customStyle="1" w:styleId="canvas-atom">
    <w:name w:val="canvas-atom"/>
    <w:basedOn w:val="Normal"/>
    <w:autoRedefine/>
    <w:uiPriority w:val="99"/>
    <w:qFormat/>
    <w:rsid w:val="00C00C7C"/>
    <w:pPr>
      <w:spacing w:before="100" w:beforeAutospacing="1" w:after="100" w:afterAutospacing="1"/>
    </w:pPr>
    <w:rPr>
      <w:sz w:val="24"/>
    </w:rPr>
  </w:style>
  <w:style w:type="paragraph" w:customStyle="1" w:styleId="tweet-text">
    <w:name w:val="tweet-text"/>
    <w:basedOn w:val="Normal"/>
    <w:autoRedefine/>
    <w:uiPriority w:val="99"/>
    <w:qFormat/>
    <w:rsid w:val="00C00C7C"/>
    <w:pPr>
      <w:spacing w:before="100" w:beforeAutospacing="1" w:after="100" w:afterAutospacing="1"/>
    </w:pPr>
    <w:rPr>
      <w:rFonts w:ascii="Georgia" w:hAnsi="Georgia"/>
    </w:rPr>
  </w:style>
  <w:style w:type="paragraph" w:customStyle="1" w:styleId="description">
    <w:name w:val="description"/>
    <w:basedOn w:val="Normal"/>
    <w:autoRedefine/>
    <w:uiPriority w:val="99"/>
    <w:qFormat/>
    <w:rsid w:val="00C00C7C"/>
    <w:pPr>
      <w:spacing w:before="100" w:beforeAutospacing="1" w:after="100" w:afterAutospacing="1"/>
    </w:pPr>
    <w:rPr>
      <w:rFonts w:ascii="Georgia" w:hAnsi="Georgia"/>
    </w:rPr>
  </w:style>
  <w:style w:type="paragraph" w:customStyle="1" w:styleId="graf">
    <w:name w:val="graf"/>
    <w:basedOn w:val="Normal"/>
    <w:autoRedefine/>
    <w:uiPriority w:val="99"/>
    <w:qFormat/>
    <w:rsid w:val="00C00C7C"/>
    <w:pPr>
      <w:spacing w:before="100" w:beforeAutospacing="1" w:after="100" w:afterAutospacing="1"/>
    </w:pPr>
    <w:rPr>
      <w:rFonts w:ascii="Georgia" w:hAnsi="Georgia"/>
    </w:rPr>
  </w:style>
  <w:style w:type="paragraph" w:customStyle="1" w:styleId="column">
    <w:name w:val="column"/>
    <w:basedOn w:val="Normal"/>
    <w:autoRedefine/>
    <w:uiPriority w:val="99"/>
    <w:qFormat/>
    <w:rsid w:val="00C00C7C"/>
    <w:pPr>
      <w:spacing w:before="100" w:beforeAutospacing="1" w:after="100" w:afterAutospacing="1"/>
    </w:pPr>
    <w:rPr>
      <w:rFonts w:ascii="Georgia" w:hAnsi="Georgia"/>
    </w:rPr>
  </w:style>
  <w:style w:type="paragraph" w:customStyle="1" w:styleId="recirc-container">
    <w:name w:val="recirc-container"/>
    <w:basedOn w:val="Normal"/>
    <w:autoRedefine/>
    <w:uiPriority w:val="99"/>
    <w:qFormat/>
    <w:rsid w:val="00C00C7C"/>
    <w:pPr>
      <w:spacing w:before="100" w:beforeAutospacing="1" w:after="100" w:afterAutospacing="1"/>
    </w:pPr>
    <w:rPr>
      <w:sz w:val="24"/>
    </w:rPr>
  </w:style>
  <w:style w:type="paragraph" w:customStyle="1" w:styleId="selectionshareable">
    <w:name w:val="selectionshareable"/>
    <w:basedOn w:val="Normal"/>
    <w:autoRedefine/>
    <w:uiPriority w:val="99"/>
    <w:qFormat/>
    <w:rsid w:val="00C00C7C"/>
    <w:pPr>
      <w:spacing w:before="100" w:beforeAutospacing="1" w:after="100" w:afterAutospacing="1"/>
    </w:pPr>
    <w:rPr>
      <w:sz w:val="24"/>
    </w:rPr>
  </w:style>
  <w:style w:type="paragraph" w:customStyle="1" w:styleId="interstitial-link">
    <w:name w:val="interstitial-link"/>
    <w:basedOn w:val="Normal"/>
    <w:autoRedefine/>
    <w:uiPriority w:val="99"/>
    <w:qFormat/>
    <w:rsid w:val="00C00C7C"/>
    <w:pPr>
      <w:spacing w:before="100" w:beforeAutospacing="1" w:after="100" w:afterAutospacing="1"/>
    </w:pPr>
    <w:rPr>
      <w:sz w:val="24"/>
    </w:rPr>
  </w:style>
  <w:style w:type="paragraph" w:customStyle="1" w:styleId="see-also">
    <w:name w:val="see-also"/>
    <w:basedOn w:val="Normal"/>
    <w:autoRedefine/>
    <w:uiPriority w:val="99"/>
    <w:qFormat/>
    <w:rsid w:val="00C00C7C"/>
    <w:pPr>
      <w:spacing w:before="100" w:beforeAutospacing="1" w:after="100" w:afterAutospacing="1"/>
    </w:pPr>
    <w:rPr>
      <w:sz w:val="24"/>
    </w:rPr>
  </w:style>
  <w:style w:type="character" w:styleId="EndnoteReference">
    <w:name w:val="endnote reference"/>
    <w:semiHidden/>
    <w:unhideWhenUsed/>
    <w:rsid w:val="00C00C7C"/>
    <w:rPr>
      <w:vertAlign w:val="baseline"/>
    </w:rPr>
  </w:style>
  <w:style w:type="character" w:styleId="SubtleEmphasis">
    <w:name w:val="Subtle Emphasis"/>
    <w:uiPriority w:val="19"/>
    <w:qFormat/>
    <w:rsid w:val="00C00C7C"/>
    <w:rPr>
      <w:rFonts w:ascii="Georgia" w:hAnsi="Georgia" w:hint="default"/>
      <w:i/>
      <w:iCs/>
      <w:color w:val="808080"/>
    </w:rPr>
  </w:style>
  <w:style w:type="character" w:customStyle="1" w:styleId="Heading7Char1">
    <w:name w:val="Heading 7 Char1"/>
    <w:basedOn w:val="DefaultParagraphFont"/>
    <w:semiHidden/>
    <w:rsid w:val="00C00C7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00C7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00C7C"/>
    <w:rPr>
      <w:rFonts w:asciiTheme="majorHAnsi" w:eastAsiaTheme="majorEastAsia" w:hAnsiTheme="majorHAnsi" w:cstheme="majorBidi" w:hint="default"/>
      <w:i/>
      <w:iCs/>
      <w:color w:val="272727" w:themeColor="text1" w:themeTint="D8"/>
      <w:sz w:val="21"/>
      <w:szCs w:val="21"/>
    </w:rPr>
  </w:style>
  <w:style w:type="character" w:customStyle="1" w:styleId="Style1Char">
    <w:name w:val="Style1 Char"/>
    <w:locked/>
    <w:rsid w:val="00C00C7C"/>
    <w:rPr>
      <w:rFonts w:ascii="Georgia" w:eastAsia="SimSun" w:hAnsi="Georgia" w:hint="default"/>
      <w:szCs w:val="24"/>
      <w:u w:val="single"/>
      <w:lang w:eastAsia="zh-CN"/>
    </w:rPr>
  </w:style>
  <w:style w:type="character" w:customStyle="1" w:styleId="apple-converted-space">
    <w:name w:val="apple-converted-space"/>
    <w:basedOn w:val="DefaultParagraphFont"/>
    <w:rsid w:val="00C00C7C"/>
  </w:style>
  <w:style w:type="character" w:customStyle="1" w:styleId="Style11pt">
    <w:name w:val="Style 11 pt"/>
    <w:basedOn w:val="DefaultParagraphFont"/>
    <w:rsid w:val="00C00C7C"/>
    <w:rPr>
      <w:sz w:val="20"/>
    </w:rPr>
  </w:style>
  <w:style w:type="character" w:customStyle="1" w:styleId="Style11ptUnderline">
    <w:name w:val="Style 11 pt Underline"/>
    <w:rsid w:val="00C00C7C"/>
    <w:rPr>
      <w:sz w:val="20"/>
      <w:u w:val="single"/>
    </w:rPr>
  </w:style>
  <w:style w:type="character" w:customStyle="1" w:styleId="StyleStyleUnderline311pt">
    <w:name w:val="Style Style Underline3 + 11 pt"/>
    <w:basedOn w:val="DefaultParagraphFont"/>
    <w:rsid w:val="00C00C7C"/>
    <w:rPr>
      <w:sz w:val="20"/>
      <w:u w:val="single"/>
    </w:rPr>
  </w:style>
  <w:style w:type="character" w:customStyle="1" w:styleId="StyleStyleUnderline311ptBold">
    <w:name w:val="Style Style Underline3 + 11 pt Bold"/>
    <w:basedOn w:val="DefaultParagraphFont"/>
    <w:rsid w:val="00C00C7C"/>
    <w:rPr>
      <w:b/>
      <w:bCs/>
      <w:sz w:val="20"/>
      <w:u w:val="single"/>
    </w:rPr>
  </w:style>
  <w:style w:type="character" w:customStyle="1" w:styleId="StyleStyleUnderline411pt">
    <w:name w:val="Style Style Underline4 + 11 pt"/>
    <w:basedOn w:val="DefaultParagraphFont"/>
    <w:rsid w:val="00C00C7C"/>
    <w:rPr>
      <w:sz w:val="20"/>
      <w:u w:val="single"/>
    </w:rPr>
  </w:style>
  <w:style w:type="character" w:customStyle="1" w:styleId="HTMLPreformattedChar1">
    <w:name w:val="HTML Preformatted Char1"/>
    <w:basedOn w:val="DefaultParagraphFont"/>
    <w:uiPriority w:val="99"/>
    <w:semiHidden/>
    <w:rsid w:val="00C00C7C"/>
    <w:rPr>
      <w:rFonts w:ascii="Consolas" w:hAnsi="Consolas" w:cs="Calibri" w:hint="default"/>
      <w:sz w:val="20"/>
      <w:szCs w:val="20"/>
    </w:rPr>
  </w:style>
  <w:style w:type="paragraph" w:styleId="FootnoteText">
    <w:name w:val="footnote text"/>
    <w:basedOn w:val="Normal"/>
    <w:link w:val="FootnoteTextChar"/>
    <w:semiHidden/>
    <w:unhideWhenUsed/>
    <w:rsid w:val="00C00C7C"/>
    <w:rPr>
      <w:rFonts w:ascii="Times" w:eastAsia="Times" w:hAnsi="Times" w:cs="Times"/>
      <w:szCs w:val="20"/>
    </w:rPr>
  </w:style>
  <w:style w:type="character" w:customStyle="1" w:styleId="FootnoteTextChar1">
    <w:name w:val="Footnote Text Char1"/>
    <w:basedOn w:val="DefaultParagraphFont"/>
    <w:uiPriority w:val="99"/>
    <w:semiHidden/>
    <w:rsid w:val="00C00C7C"/>
    <w:rPr>
      <w:rFonts w:ascii="Times New Roman" w:hAnsi="Times New Roman" w:cs="Times New Roman"/>
      <w:sz w:val="20"/>
      <w:szCs w:val="20"/>
    </w:rPr>
  </w:style>
  <w:style w:type="character" w:customStyle="1" w:styleId="HeaderChar1">
    <w:name w:val="Header Char1"/>
    <w:basedOn w:val="DefaultParagraphFont"/>
    <w:uiPriority w:val="99"/>
    <w:semiHidden/>
    <w:rsid w:val="00C00C7C"/>
    <w:rPr>
      <w:rFonts w:ascii="Georgia" w:hAnsi="Georgia" w:cs="Calibri"/>
    </w:rPr>
  </w:style>
  <w:style w:type="character" w:customStyle="1" w:styleId="FooterChar1">
    <w:name w:val="Footer Char1"/>
    <w:basedOn w:val="DefaultParagraphFont"/>
    <w:uiPriority w:val="99"/>
    <w:semiHidden/>
    <w:rsid w:val="00C00C7C"/>
    <w:rPr>
      <w:rFonts w:ascii="Georgia" w:hAnsi="Georgia" w:cs="Calibri"/>
    </w:rPr>
  </w:style>
  <w:style w:type="paragraph" w:styleId="EndnoteText">
    <w:name w:val="endnote text"/>
    <w:basedOn w:val="Normal"/>
    <w:link w:val="EndnoteTextChar"/>
    <w:semiHidden/>
    <w:unhideWhenUsed/>
    <w:rsid w:val="00C00C7C"/>
    <w:rPr>
      <w:rFonts w:ascii="Georgia" w:eastAsia="Times New Roman" w:hAnsi="Georgia" w:cstheme="minorBidi"/>
      <w:szCs w:val="20"/>
    </w:rPr>
  </w:style>
  <w:style w:type="character" w:customStyle="1" w:styleId="EndnoteTextChar1">
    <w:name w:val="Endnote Text Char1"/>
    <w:basedOn w:val="DefaultParagraphFont"/>
    <w:semiHidden/>
    <w:rsid w:val="00C00C7C"/>
    <w:rPr>
      <w:rFonts w:ascii="Times New Roman" w:hAnsi="Times New Roman" w:cs="Times New Roman"/>
      <w:sz w:val="20"/>
      <w:szCs w:val="20"/>
    </w:rPr>
  </w:style>
  <w:style w:type="paragraph" w:styleId="BodyTextIndent">
    <w:name w:val="Body Text Indent"/>
    <w:basedOn w:val="Normal"/>
    <w:link w:val="BodyTextIndentChar"/>
    <w:uiPriority w:val="99"/>
    <w:semiHidden/>
    <w:unhideWhenUsed/>
    <w:rsid w:val="00C00C7C"/>
    <w:pPr>
      <w:spacing w:after="120"/>
      <w:ind w:left="360"/>
    </w:pPr>
    <w:rPr>
      <w:rFonts w:ascii="Georgia" w:eastAsia="Calibri" w:hAnsi="Georgia" w:cstheme="minorBidi"/>
      <w:sz w:val="24"/>
    </w:rPr>
  </w:style>
  <w:style w:type="character" w:customStyle="1" w:styleId="BodyTextIndentChar1">
    <w:name w:val="Body Text Indent Char1"/>
    <w:basedOn w:val="DefaultParagraphFont"/>
    <w:uiPriority w:val="99"/>
    <w:semiHidden/>
    <w:rsid w:val="00C00C7C"/>
    <w:rPr>
      <w:rFonts w:ascii="Times New Roman" w:hAnsi="Times New Roman" w:cs="Times New Roman"/>
    </w:rPr>
  </w:style>
  <w:style w:type="paragraph" w:styleId="Date">
    <w:name w:val="Date"/>
    <w:basedOn w:val="Normal"/>
    <w:next w:val="Normal"/>
    <w:link w:val="DateChar"/>
    <w:uiPriority w:val="99"/>
    <w:semiHidden/>
    <w:unhideWhenUsed/>
    <w:rsid w:val="00C00C7C"/>
    <w:rPr>
      <w:rFonts w:ascii="Georgia" w:eastAsia="Times New Roman" w:hAnsi="Georgia" w:cstheme="minorBidi"/>
      <w:sz w:val="24"/>
      <w:szCs w:val="24"/>
    </w:rPr>
  </w:style>
  <w:style w:type="character" w:customStyle="1" w:styleId="DateChar1">
    <w:name w:val="Date Char1"/>
    <w:basedOn w:val="DefaultParagraphFont"/>
    <w:uiPriority w:val="99"/>
    <w:semiHidden/>
    <w:rsid w:val="00C00C7C"/>
    <w:rPr>
      <w:rFonts w:ascii="Times New Roman" w:hAnsi="Times New Roman" w:cs="Times New Roman"/>
    </w:rPr>
  </w:style>
  <w:style w:type="paragraph" w:styleId="BodyTextFirstIndent">
    <w:name w:val="Body Text First Indent"/>
    <w:basedOn w:val="BodyText"/>
    <w:link w:val="BodyTextFirstIndentChar"/>
    <w:semiHidden/>
    <w:unhideWhenUsed/>
    <w:rsid w:val="00C00C7C"/>
    <w:pPr>
      <w:spacing w:after="0"/>
      <w:ind w:firstLine="360"/>
    </w:pPr>
    <w:rPr>
      <w:rFonts w:eastAsia="Times New Roman"/>
      <w:sz w:val="24"/>
      <w:szCs w:val="24"/>
    </w:rPr>
  </w:style>
  <w:style w:type="character" w:customStyle="1" w:styleId="BodyTextFirstIndentChar1">
    <w:name w:val="Body Text First Indent Char1"/>
    <w:basedOn w:val="BodyTextChar"/>
    <w:semiHidden/>
    <w:rsid w:val="00C00C7C"/>
    <w:rPr>
      <w:rFonts w:ascii="Times New Roman" w:hAnsi="Times New Roman" w:cs="Times New Roman"/>
    </w:rPr>
  </w:style>
  <w:style w:type="paragraph" w:styleId="BodyText2">
    <w:name w:val="Body Text 2"/>
    <w:basedOn w:val="Normal"/>
    <w:link w:val="BodyText2Char"/>
    <w:semiHidden/>
    <w:unhideWhenUsed/>
    <w:rsid w:val="00C00C7C"/>
    <w:pPr>
      <w:spacing w:after="120" w:line="480" w:lineRule="auto"/>
    </w:pPr>
    <w:rPr>
      <w:rFonts w:ascii="Times" w:eastAsia="Times New Roman" w:hAnsi="Times" w:cs="Times"/>
      <w:b/>
      <w:color w:val="000000"/>
      <w:sz w:val="24"/>
      <w:szCs w:val="20"/>
    </w:rPr>
  </w:style>
  <w:style w:type="character" w:customStyle="1" w:styleId="BodyText2Char1">
    <w:name w:val="Body Text 2 Char1"/>
    <w:basedOn w:val="DefaultParagraphFont"/>
    <w:uiPriority w:val="99"/>
    <w:semiHidden/>
    <w:rsid w:val="00C00C7C"/>
    <w:rPr>
      <w:rFonts w:ascii="Times New Roman" w:hAnsi="Times New Roman" w:cs="Times New Roman"/>
    </w:rPr>
  </w:style>
  <w:style w:type="paragraph" w:styleId="BodyText3">
    <w:name w:val="Body Text 3"/>
    <w:basedOn w:val="Normal"/>
    <w:link w:val="BodyText3Char"/>
    <w:semiHidden/>
    <w:unhideWhenUsed/>
    <w:rsid w:val="00C00C7C"/>
    <w:pPr>
      <w:spacing w:after="120"/>
    </w:pPr>
    <w:rPr>
      <w:rFonts w:ascii="Times" w:eastAsia="Times" w:hAnsi="Times" w:cs="Times"/>
      <w:color w:val="000000"/>
      <w:sz w:val="18"/>
      <w:szCs w:val="20"/>
    </w:rPr>
  </w:style>
  <w:style w:type="character" w:customStyle="1" w:styleId="BodyText3Char1">
    <w:name w:val="Body Text 3 Char1"/>
    <w:basedOn w:val="DefaultParagraphFont"/>
    <w:semiHidden/>
    <w:rsid w:val="00C00C7C"/>
    <w:rPr>
      <w:rFonts w:ascii="Times New Roman" w:hAnsi="Times New Roman" w:cs="Times New Roman"/>
      <w:sz w:val="16"/>
      <w:szCs w:val="16"/>
    </w:rPr>
  </w:style>
  <w:style w:type="paragraph" w:styleId="BodyTextIndent2">
    <w:name w:val="Body Text Indent 2"/>
    <w:basedOn w:val="Normal"/>
    <w:link w:val="BodyTextIndent2Char"/>
    <w:semiHidden/>
    <w:unhideWhenUsed/>
    <w:rsid w:val="00C00C7C"/>
    <w:pPr>
      <w:spacing w:after="120" w:line="480" w:lineRule="auto"/>
      <w:ind w:left="360"/>
    </w:pPr>
    <w:rPr>
      <w:rFonts w:ascii="Georgia" w:eastAsia="Times New Roman" w:hAnsi="Georgia" w:cstheme="minorBidi"/>
      <w:sz w:val="24"/>
      <w:szCs w:val="24"/>
    </w:rPr>
  </w:style>
  <w:style w:type="character" w:customStyle="1" w:styleId="BodyTextIndent2Char1">
    <w:name w:val="Body Text Indent 2 Char1"/>
    <w:basedOn w:val="DefaultParagraphFont"/>
    <w:semiHidden/>
    <w:rsid w:val="00C00C7C"/>
    <w:rPr>
      <w:rFonts w:ascii="Times New Roman" w:hAnsi="Times New Roman" w:cs="Times New Roman"/>
    </w:rPr>
  </w:style>
  <w:style w:type="paragraph" w:styleId="BodyTextIndent3">
    <w:name w:val="Body Text Indent 3"/>
    <w:basedOn w:val="Normal"/>
    <w:link w:val="BodyTextIndent3Char"/>
    <w:uiPriority w:val="99"/>
    <w:semiHidden/>
    <w:unhideWhenUsed/>
    <w:rsid w:val="00C00C7C"/>
    <w:pPr>
      <w:spacing w:after="120"/>
      <w:ind w:left="360"/>
    </w:pPr>
    <w:rPr>
      <w:sz w:val="16"/>
      <w:szCs w:val="16"/>
    </w:rPr>
  </w:style>
  <w:style w:type="character" w:customStyle="1" w:styleId="BodyTextIndent3Char1">
    <w:name w:val="Body Text Indent 3 Char1"/>
    <w:basedOn w:val="DefaultParagraphFont"/>
    <w:uiPriority w:val="99"/>
    <w:semiHidden/>
    <w:rsid w:val="00C00C7C"/>
    <w:rPr>
      <w:rFonts w:ascii="Times New Roman" w:hAnsi="Times New Roman" w:cs="Times New Roman"/>
      <w:sz w:val="16"/>
      <w:szCs w:val="16"/>
    </w:rPr>
  </w:style>
  <w:style w:type="character" w:customStyle="1" w:styleId="DocumentMapChar1">
    <w:name w:val="Document Map Char1"/>
    <w:basedOn w:val="DefaultParagraphFont"/>
    <w:uiPriority w:val="99"/>
    <w:semiHidden/>
    <w:rsid w:val="00C00C7C"/>
    <w:rPr>
      <w:rFonts w:ascii="Segoe UI" w:hAnsi="Segoe UI" w:cs="Segoe UI"/>
      <w:sz w:val="16"/>
      <w:szCs w:val="16"/>
    </w:rPr>
  </w:style>
  <w:style w:type="paragraph" w:styleId="PlainText">
    <w:name w:val="Plain Text"/>
    <w:basedOn w:val="Normal"/>
    <w:link w:val="PlainTextChar"/>
    <w:semiHidden/>
    <w:unhideWhenUsed/>
    <w:rsid w:val="00C00C7C"/>
    <w:rPr>
      <w:rFonts w:ascii="IJGCNM+Arial" w:eastAsia="Times New Roman" w:hAnsi="IJGCNM+Arial" w:cstheme="minorBidi"/>
      <w:sz w:val="24"/>
      <w:szCs w:val="24"/>
    </w:rPr>
  </w:style>
  <w:style w:type="character" w:customStyle="1" w:styleId="PlainTextChar1">
    <w:name w:val="Plain Text Char1"/>
    <w:basedOn w:val="DefaultParagraphFont"/>
    <w:semiHidden/>
    <w:rsid w:val="00C00C7C"/>
    <w:rPr>
      <w:rFonts w:ascii="Consolas" w:hAnsi="Consolas" w:cs="Times New Roman"/>
      <w:sz w:val="21"/>
      <w:szCs w:val="21"/>
    </w:rPr>
  </w:style>
  <w:style w:type="character" w:customStyle="1" w:styleId="CommentSubjectChar1">
    <w:name w:val="Comment Subject Char1"/>
    <w:basedOn w:val="CommentTextChar1"/>
    <w:uiPriority w:val="99"/>
    <w:semiHidden/>
    <w:rsid w:val="00C00C7C"/>
    <w:rPr>
      <w:rFonts w:ascii="Georgia" w:hAnsi="Georgia" w:cs="Calibri"/>
      <w:b/>
      <w:bCs/>
      <w:sz w:val="20"/>
      <w:szCs w:val="20"/>
    </w:rPr>
  </w:style>
  <w:style w:type="character" w:customStyle="1" w:styleId="BalloonTextChar1">
    <w:name w:val="Balloon Text Char1"/>
    <w:basedOn w:val="DefaultParagraphFont"/>
    <w:uiPriority w:val="99"/>
    <w:semiHidden/>
    <w:rsid w:val="00C00C7C"/>
    <w:rPr>
      <w:rFonts w:ascii="Segoe UI" w:hAnsi="Segoe UI" w:cs="Segoe UI"/>
      <w:sz w:val="18"/>
      <w:szCs w:val="18"/>
    </w:rPr>
  </w:style>
  <w:style w:type="paragraph" w:styleId="Quote">
    <w:name w:val="Quote"/>
    <w:basedOn w:val="Normal"/>
    <w:next w:val="Normal"/>
    <w:link w:val="QuoteChar"/>
    <w:uiPriority w:val="29"/>
    <w:qFormat/>
    <w:rsid w:val="00C00C7C"/>
    <w:pPr>
      <w:spacing w:before="200"/>
      <w:ind w:left="864" w:right="864"/>
      <w:jc w:val="center"/>
    </w:pPr>
    <w:rPr>
      <w:rFonts w:ascii="Georgia" w:eastAsia="Times New Roman" w:hAnsi="Georgia" w:cstheme="minorBidi"/>
      <w:iCs/>
      <w:color w:val="000000"/>
      <w:sz w:val="16"/>
      <w:szCs w:val="24"/>
      <w:lang w:bidi="en-US"/>
    </w:rPr>
  </w:style>
  <w:style w:type="character" w:customStyle="1" w:styleId="QuoteChar1">
    <w:name w:val="Quote Char1"/>
    <w:basedOn w:val="DefaultParagraphFont"/>
    <w:uiPriority w:val="29"/>
    <w:rsid w:val="00C00C7C"/>
    <w:rPr>
      <w:rFonts w:ascii="Times New Roman" w:hAnsi="Times New Roman" w:cs="Times New Roman"/>
      <w:i/>
      <w:iCs/>
      <w:color w:val="404040" w:themeColor="text1" w:themeTint="BF"/>
    </w:rPr>
  </w:style>
  <w:style w:type="character" w:customStyle="1" w:styleId="CardTextChar3">
    <w:name w:val="Card Text Char"/>
    <w:locked/>
    <w:rsid w:val="00C00C7C"/>
    <w:rPr>
      <w:rFonts w:ascii="Garamond" w:eastAsia="Calibri" w:hAnsi="Garamond" w:hint="default"/>
      <w:sz w:val="18"/>
      <w:szCs w:val="22"/>
      <w:lang w:val="x-none" w:eastAsia="x-none"/>
    </w:rPr>
  </w:style>
  <w:style w:type="character" w:customStyle="1" w:styleId="BoldandUnderlineCharChar2">
    <w:name w:val="Bold and Underline Char Char2"/>
    <w:basedOn w:val="DefaultParagraphFont"/>
    <w:rsid w:val="00C00C7C"/>
    <w:rPr>
      <w:b/>
      <w:bCs w:val="0"/>
      <w:u w:val="single"/>
      <w:lang w:val="en-US" w:eastAsia="en-US" w:bidi="ar-SA"/>
    </w:rPr>
  </w:style>
  <w:style w:type="character" w:customStyle="1" w:styleId="UnderlineCharChar">
    <w:name w:val="Underline Char Char"/>
    <w:basedOn w:val="DefaultParagraphFont"/>
    <w:rsid w:val="00C00C7C"/>
    <w:rPr>
      <w:rFonts w:ascii="Arial Narrow" w:hAnsi="Arial Narrow" w:hint="default"/>
      <w:szCs w:val="24"/>
      <w:u w:val="single"/>
      <w:lang w:val="en-US" w:eastAsia="en-US" w:bidi="ar-SA"/>
    </w:rPr>
  </w:style>
  <w:style w:type="character" w:customStyle="1" w:styleId="CardTextChar10">
    <w:name w:val="Card Text Char1"/>
    <w:basedOn w:val="DefaultParagraphFont"/>
    <w:rsid w:val="00C00C7C"/>
    <w:rPr>
      <w:rFonts w:ascii="Times New Roman" w:eastAsia="Times New Roman" w:hAnsi="Times New Roman" w:cs="Times New Roman" w:hint="default"/>
      <w:sz w:val="20"/>
      <w:szCs w:val="24"/>
    </w:rPr>
  </w:style>
  <w:style w:type="character" w:customStyle="1" w:styleId="Emphasis2">
    <w:name w:val="Emphasis2"/>
    <w:rsid w:val="00C00C7C"/>
    <w:rPr>
      <w:rFonts w:ascii="Franklin Gothic Heavy" w:hAnsi="Franklin Gothic Heavy" w:hint="default"/>
      <w:iCs/>
      <w:u w:val="single"/>
    </w:rPr>
  </w:style>
  <w:style w:type="character" w:customStyle="1" w:styleId="FontStyle39">
    <w:name w:val="Font Style39"/>
    <w:uiPriority w:val="99"/>
    <w:rsid w:val="00C00C7C"/>
    <w:rPr>
      <w:rFonts w:ascii="Constantia" w:hAnsi="Constantia" w:cs="Constantia" w:hint="default"/>
      <w:b/>
      <w:bCs/>
      <w:sz w:val="18"/>
      <w:szCs w:val="18"/>
    </w:rPr>
  </w:style>
  <w:style w:type="character" w:customStyle="1" w:styleId="apple-style-span">
    <w:name w:val="apple-style-span"/>
    <w:rsid w:val="00C00C7C"/>
  </w:style>
  <w:style w:type="character" w:customStyle="1" w:styleId="6">
    <w:name w:val="6"/>
    <w:rsid w:val="00C00C7C"/>
    <w:rPr>
      <w:rFonts w:ascii="Arial" w:hAnsi="Arial" w:cs="Arial" w:hint="default"/>
      <w:bCs/>
      <w:sz w:val="20"/>
      <w:u w:val="single"/>
      <w:lang w:val="en-US" w:eastAsia="en-US" w:bidi="ar-SA"/>
    </w:rPr>
  </w:style>
  <w:style w:type="character" w:customStyle="1" w:styleId="AuthorYear">
    <w:name w:val="AuthorYear"/>
    <w:uiPriority w:val="1"/>
    <w:qFormat/>
    <w:rsid w:val="00C00C7C"/>
    <w:rPr>
      <w:rFonts w:ascii="Georgia" w:hAnsi="Georgia" w:hint="default"/>
      <w:b/>
      <w:bCs w:val="0"/>
      <w:sz w:val="24"/>
    </w:rPr>
  </w:style>
  <w:style w:type="character" w:customStyle="1" w:styleId="CardsChar">
    <w:name w:val="Cards Char"/>
    <w:locked/>
    <w:rsid w:val="00C00C7C"/>
    <w:rPr>
      <w:rFonts w:ascii="Georgia" w:eastAsia="Times New Roman" w:hAnsi="Georgia" w:cs="Times New Roman" w:hint="default"/>
      <w:szCs w:val="24"/>
    </w:rPr>
  </w:style>
  <w:style w:type="character" w:customStyle="1" w:styleId="CharChar4">
    <w:name w:val="Char Char4"/>
    <w:rsid w:val="00C00C7C"/>
    <w:rPr>
      <w:szCs w:val="24"/>
      <w:lang w:eastAsia="zh-CN"/>
    </w:rPr>
  </w:style>
  <w:style w:type="character" w:customStyle="1" w:styleId="term">
    <w:name w:val="term"/>
    <w:rsid w:val="00C00C7C"/>
  </w:style>
  <w:style w:type="character" w:customStyle="1" w:styleId="Heading3CharCharChar3">
    <w:name w:val="Heading 3 Char Char Char3"/>
    <w:aliases w:val="Char Char Char3,Heading 3 Char Char Char2,Char Char Char2"/>
    <w:basedOn w:val="DefaultParagraphFont"/>
    <w:rsid w:val="00C00C7C"/>
    <w:rPr>
      <w:rFonts w:ascii="Arial" w:hAnsi="Arial" w:cs="Arial" w:hint="default"/>
      <w:bCs/>
      <w:szCs w:val="26"/>
      <w:u w:val="single"/>
      <w:lang w:val="en-US" w:eastAsia="en-US" w:bidi="ar-SA"/>
    </w:rPr>
  </w:style>
  <w:style w:type="character" w:customStyle="1" w:styleId="Style9pt">
    <w:name w:val="Style 9 pt"/>
    <w:basedOn w:val="DefaultParagraphFont"/>
    <w:rsid w:val="00C00C7C"/>
    <w:rPr>
      <w:rFonts w:ascii="Times New Roman" w:hAnsi="Times New Roman" w:cs="Times New Roman" w:hint="default"/>
      <w:sz w:val="20"/>
    </w:rPr>
  </w:style>
  <w:style w:type="character" w:customStyle="1" w:styleId="DebateUnderline">
    <w:name w:val="Debate Underline"/>
    <w:qFormat/>
    <w:rsid w:val="00C00C7C"/>
    <w:rPr>
      <w:rFonts w:ascii="Times New Roman" w:hAnsi="Times New Roman" w:cs="Times New Roman" w:hint="default"/>
      <w:sz w:val="20"/>
      <w:u w:val="thick"/>
    </w:rPr>
  </w:style>
  <w:style w:type="character" w:customStyle="1" w:styleId="tagChar2">
    <w:name w:val="tag Char2"/>
    <w:uiPriority w:val="9"/>
    <w:qFormat/>
    <w:rsid w:val="00C00C7C"/>
    <w:rPr>
      <w:rFonts w:ascii="Georgia" w:eastAsia="Times New Roman" w:hAnsi="Georgia" w:cs="Times New Roman" w:hint="default"/>
      <w:b/>
      <w:bCs w:val="0"/>
      <w:sz w:val="24"/>
      <w:szCs w:val="20"/>
      <w:lang w:val="x-none" w:eastAsia="x-none"/>
    </w:rPr>
  </w:style>
  <w:style w:type="character" w:customStyle="1" w:styleId="EmphasizeThis">
    <w:name w:val="EmphasizeThis"/>
    <w:rsid w:val="00C00C7C"/>
    <w:rPr>
      <w:rFonts w:ascii="Georgia" w:hAnsi="Georgia" w:hint="default"/>
      <w:b/>
      <w:bCs w:val="0"/>
      <w:iCs/>
      <w:sz w:val="24"/>
      <w:u w:val="thick"/>
    </w:rPr>
  </w:style>
  <w:style w:type="character" w:customStyle="1" w:styleId="cardchar00">
    <w:name w:val="cardchar0"/>
    <w:basedOn w:val="DefaultParagraphFont"/>
    <w:rsid w:val="00C00C7C"/>
  </w:style>
  <w:style w:type="character" w:customStyle="1" w:styleId="UnderlineNon-bold">
    <w:name w:val="Underline Non - bold"/>
    <w:rsid w:val="00C00C7C"/>
    <w:rPr>
      <w:rFonts w:ascii="Times New Roman" w:hAnsi="Times New Roman" w:cs="Times New Roman" w:hint="default"/>
      <w:iCs/>
      <w:sz w:val="22"/>
      <w:u w:val="single"/>
    </w:rPr>
  </w:style>
  <w:style w:type="character" w:customStyle="1" w:styleId="UnderlineBold0">
    <w:name w:val="Underline Bold"/>
    <w:rsid w:val="00C00C7C"/>
    <w:rPr>
      <w:rFonts w:ascii="Times New Roman" w:hAnsi="Times New Roman" w:cs="Times New Roman" w:hint="default"/>
      <w:b/>
      <w:bCs w:val="0"/>
      <w:sz w:val="22"/>
      <w:u w:val="single"/>
    </w:rPr>
  </w:style>
  <w:style w:type="character" w:customStyle="1" w:styleId="Heading5Char2">
    <w:name w:val="Heading 5 Char2"/>
    <w:rsid w:val="00C00C7C"/>
    <w:rPr>
      <w:rFonts w:ascii="Bell MT" w:eastAsia="Times New Roman" w:hAnsi="Bell MT" w:hint="default"/>
      <w:bCs/>
      <w:iCs/>
      <w:sz w:val="10"/>
      <w:szCs w:val="26"/>
    </w:rPr>
  </w:style>
  <w:style w:type="character" w:customStyle="1" w:styleId="Boxed">
    <w:name w:val="Boxed"/>
    <w:qFormat/>
    <w:rsid w:val="00C00C7C"/>
    <w:rPr>
      <w:rFonts w:ascii="Garamond" w:hAnsi="Garamond" w:hint="default"/>
      <w:b/>
      <w:bCs w:val="0"/>
      <w:sz w:val="22"/>
      <w:bdr w:val="single" w:sz="6" w:space="0" w:color="auto" w:frame="1"/>
    </w:rPr>
  </w:style>
  <w:style w:type="paragraph" w:styleId="z-TopofForm">
    <w:name w:val="HTML Top of Form"/>
    <w:basedOn w:val="Normal"/>
    <w:next w:val="Normal"/>
    <w:link w:val="z-TopofFormChar"/>
    <w:hidden/>
    <w:uiPriority w:val="99"/>
    <w:semiHidden/>
    <w:unhideWhenUsed/>
    <w:rsid w:val="00C00C7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00C7C"/>
    <w:rPr>
      <w:rFonts w:ascii="Arial" w:hAnsi="Arial" w:cs="Arial"/>
      <w:vanish/>
      <w:sz w:val="16"/>
      <w:szCs w:val="16"/>
    </w:rPr>
  </w:style>
  <w:style w:type="character" w:customStyle="1" w:styleId="z-TopofFormChar1">
    <w:name w:val="z-Top of Form Char1"/>
    <w:basedOn w:val="DefaultParagraphFont"/>
    <w:uiPriority w:val="99"/>
    <w:rsid w:val="00C00C7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C00C7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00C7C"/>
    <w:rPr>
      <w:rFonts w:ascii="Arial" w:hAnsi="Arial" w:cs="Arial"/>
      <w:vanish/>
      <w:sz w:val="16"/>
      <w:szCs w:val="16"/>
    </w:rPr>
  </w:style>
  <w:style w:type="character" w:customStyle="1" w:styleId="z-BottomofFormChar1">
    <w:name w:val="z-Bottom of Form Char1"/>
    <w:basedOn w:val="DefaultParagraphFont"/>
    <w:uiPriority w:val="99"/>
    <w:rsid w:val="00C00C7C"/>
    <w:rPr>
      <w:rFonts w:ascii="Arial" w:hAnsi="Arial" w:cs="Arial" w:hint="default"/>
      <w:vanish/>
      <w:webHidden w:val="0"/>
      <w:sz w:val="16"/>
      <w:szCs w:val="16"/>
      <w:specVanish w:val="0"/>
    </w:rPr>
  </w:style>
  <w:style w:type="character" w:customStyle="1" w:styleId="Style2CharChar">
    <w:name w:val="Style2 Char Char"/>
    <w:rsid w:val="00C00C7C"/>
    <w:rPr>
      <w:u w:val="thick"/>
      <w:lang w:val="en-US" w:eastAsia="en-US" w:bidi="ar-SA"/>
    </w:rPr>
  </w:style>
  <w:style w:type="character" w:customStyle="1" w:styleId="underlinechar">
    <w:name w:val="underlinechar"/>
    <w:rsid w:val="00C00C7C"/>
  </w:style>
  <w:style w:type="character" w:customStyle="1" w:styleId="authordate0">
    <w:name w:val="authordate"/>
    <w:rsid w:val="00C00C7C"/>
  </w:style>
  <w:style w:type="character" w:customStyle="1" w:styleId="underline0">
    <w:name w:val="%underline"/>
    <w:qFormat/>
    <w:rsid w:val="00C00C7C"/>
    <w:rPr>
      <w:rFonts w:ascii="Times New Roman" w:hAnsi="Times New Roman" w:cs="Times New Roman" w:hint="default"/>
      <w:strike w:val="0"/>
      <w:dstrike w:val="0"/>
      <w:sz w:val="16"/>
      <w:u w:val="none"/>
      <w:effect w:val="none"/>
    </w:rPr>
  </w:style>
  <w:style w:type="character" w:customStyle="1" w:styleId="AUNDERLINE">
    <w:name w:val="AUNDERLINE"/>
    <w:qFormat/>
    <w:rsid w:val="00C00C7C"/>
    <w:rPr>
      <w:rFonts w:ascii="Times New Roman" w:hAnsi="Times New Roman" w:cs="Times New Roman" w:hint="default"/>
      <w:sz w:val="20"/>
      <w:u w:val="single"/>
    </w:rPr>
  </w:style>
  <w:style w:type="character" w:customStyle="1" w:styleId="verdana">
    <w:name w:val="verdana"/>
    <w:basedOn w:val="DefaultParagraphFont"/>
    <w:rsid w:val="00C00C7C"/>
  </w:style>
  <w:style w:type="character" w:customStyle="1" w:styleId="CitationCharChar">
    <w:name w:val="Citation Char Char"/>
    <w:rsid w:val="00C00C7C"/>
    <w:rPr>
      <w:rFonts w:ascii="Garamond" w:hAnsi="Garamond" w:hint="default"/>
      <w:szCs w:val="26"/>
      <w:lang w:val="en-US" w:eastAsia="en-US" w:bidi="ar-SA"/>
    </w:rPr>
  </w:style>
  <w:style w:type="character" w:customStyle="1" w:styleId="UnderlinedCharChar">
    <w:name w:val="Underlined Char Char"/>
    <w:rsid w:val="00C00C7C"/>
    <w:rPr>
      <w:rFonts w:ascii="Garamond" w:hAnsi="Garamond" w:hint="default"/>
      <w:szCs w:val="28"/>
      <w:u w:val="single"/>
      <w:lang w:val="en-US" w:eastAsia="en-US" w:bidi="ar-SA"/>
    </w:rPr>
  </w:style>
  <w:style w:type="character" w:customStyle="1" w:styleId="ssl0">
    <w:name w:val="ss_l0"/>
    <w:basedOn w:val="DefaultParagraphFont"/>
    <w:rsid w:val="00C00C7C"/>
  </w:style>
  <w:style w:type="character" w:customStyle="1" w:styleId="slug-doi">
    <w:name w:val="slug-doi"/>
    <w:basedOn w:val="DefaultParagraphFont"/>
    <w:rsid w:val="00C00C7C"/>
  </w:style>
  <w:style w:type="character" w:customStyle="1" w:styleId="slug-pub-date">
    <w:name w:val="slug-pub-date"/>
    <w:basedOn w:val="DefaultParagraphFont"/>
    <w:rsid w:val="00C00C7C"/>
  </w:style>
  <w:style w:type="character" w:customStyle="1" w:styleId="slug-vol">
    <w:name w:val="slug-vol"/>
    <w:basedOn w:val="DefaultParagraphFont"/>
    <w:rsid w:val="00C00C7C"/>
  </w:style>
  <w:style w:type="character" w:customStyle="1" w:styleId="slug-issue">
    <w:name w:val="slug-issue"/>
    <w:basedOn w:val="DefaultParagraphFont"/>
    <w:rsid w:val="00C00C7C"/>
  </w:style>
  <w:style w:type="character" w:customStyle="1" w:styleId="slug-pages">
    <w:name w:val="slug-pages"/>
    <w:basedOn w:val="DefaultParagraphFont"/>
    <w:rsid w:val="00C00C7C"/>
  </w:style>
  <w:style w:type="character" w:customStyle="1" w:styleId="af">
    <w:name w:val="af"/>
    <w:basedOn w:val="DefaultParagraphFont"/>
    <w:rsid w:val="00C00C7C"/>
  </w:style>
  <w:style w:type="character" w:customStyle="1" w:styleId="ab">
    <w:name w:val="ab"/>
    <w:basedOn w:val="DefaultParagraphFont"/>
    <w:rsid w:val="00C00C7C"/>
  </w:style>
  <w:style w:type="character" w:customStyle="1" w:styleId="em">
    <w:name w:val="em"/>
    <w:basedOn w:val="DefaultParagraphFont"/>
    <w:rsid w:val="00C00C7C"/>
  </w:style>
  <w:style w:type="character" w:customStyle="1" w:styleId="au">
    <w:name w:val="au"/>
    <w:basedOn w:val="DefaultParagraphFont"/>
    <w:rsid w:val="00C00C7C"/>
  </w:style>
  <w:style w:type="character" w:customStyle="1" w:styleId="ti">
    <w:name w:val="ti"/>
    <w:basedOn w:val="DefaultParagraphFont"/>
    <w:rsid w:val="00C00C7C"/>
  </w:style>
  <w:style w:type="character" w:customStyle="1" w:styleId="subheadblue">
    <w:name w:val="subhead_blue"/>
    <w:basedOn w:val="DefaultParagraphFont"/>
    <w:rsid w:val="00C00C7C"/>
  </w:style>
  <w:style w:type="character" w:customStyle="1" w:styleId="affiliation">
    <w:name w:val="affiliation"/>
    <w:basedOn w:val="DefaultParagraphFont"/>
    <w:rsid w:val="00C00C7C"/>
  </w:style>
  <w:style w:type="character" w:customStyle="1" w:styleId="slug-doi-wrapper">
    <w:name w:val="slug-doi-wrapper"/>
    <w:basedOn w:val="DefaultParagraphFont"/>
    <w:rsid w:val="00C00C7C"/>
  </w:style>
  <w:style w:type="character" w:customStyle="1" w:styleId="slug-metadata-noteahead-of-print">
    <w:name w:val="slug-metadata-note ahead-of-print"/>
    <w:basedOn w:val="DefaultParagraphFont"/>
    <w:rsid w:val="00C00C7C"/>
  </w:style>
  <w:style w:type="character" w:customStyle="1" w:styleId="slug-ahead-of-print-date">
    <w:name w:val="slug-ahead-of-print-date"/>
    <w:basedOn w:val="DefaultParagraphFont"/>
    <w:rsid w:val="00C00C7C"/>
  </w:style>
  <w:style w:type="character" w:customStyle="1" w:styleId="medium-bold">
    <w:name w:val="medium-bold"/>
    <w:basedOn w:val="DefaultParagraphFont"/>
    <w:rsid w:val="00C00C7C"/>
  </w:style>
  <w:style w:type="character" w:customStyle="1" w:styleId="updated-short-citation">
    <w:name w:val="updated-short-citation"/>
    <w:basedOn w:val="DefaultParagraphFont"/>
    <w:rsid w:val="00C00C7C"/>
  </w:style>
  <w:style w:type="character" w:customStyle="1" w:styleId="goohl0">
    <w:name w:val="goohl0"/>
    <w:basedOn w:val="DefaultParagraphFont"/>
    <w:rsid w:val="00C00C7C"/>
  </w:style>
  <w:style w:type="character" w:customStyle="1" w:styleId="CharChar6">
    <w:name w:val="Char Char6"/>
    <w:rsid w:val="00C00C7C"/>
    <w:rPr>
      <w:rFonts w:ascii="Arial" w:hAnsi="Arial" w:cs="Arial" w:hint="default"/>
      <w:bCs/>
      <w:sz w:val="16"/>
      <w:szCs w:val="26"/>
      <w:lang w:val="en-US" w:eastAsia="en-US" w:bidi="ar-SA"/>
    </w:rPr>
  </w:style>
  <w:style w:type="character" w:customStyle="1" w:styleId="CharChar3">
    <w:name w:val="Char Char3"/>
    <w:rsid w:val="00C00C7C"/>
    <w:rPr>
      <w:szCs w:val="24"/>
    </w:rPr>
  </w:style>
  <w:style w:type="character" w:customStyle="1" w:styleId="TagCharChar1">
    <w:name w:val="Tag Char Char1"/>
    <w:rsid w:val="00C00C7C"/>
    <w:rPr>
      <w:b/>
      <w:bCs w:val="0"/>
      <w:sz w:val="24"/>
      <w:szCs w:val="24"/>
      <w:lang w:val="en-US" w:eastAsia="en-US" w:bidi="ar-SA"/>
    </w:rPr>
  </w:style>
  <w:style w:type="character" w:customStyle="1" w:styleId="7TimesNewRoman">
    <w:name w:val="7 Times New Roman"/>
    <w:rsid w:val="00C00C7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00C7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00C7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00C7C"/>
    <w:rPr>
      <w:rFonts w:ascii="Times New Roman" w:hAnsi="Times New Roman" w:cs="Times New Roman" w:hint="default"/>
      <w:strike w:val="0"/>
      <w:dstrike w:val="0"/>
      <w:sz w:val="14"/>
      <w:u w:val="none"/>
      <w:effect w:val="none"/>
    </w:rPr>
  </w:style>
  <w:style w:type="character" w:customStyle="1" w:styleId="F8-UnderlineBold">
    <w:name w:val="F8 - Underline/Bold"/>
    <w:rsid w:val="00C00C7C"/>
    <w:rPr>
      <w:rFonts w:ascii="Times New Roman" w:hAnsi="Times New Roman" w:cs="Times New Roman" w:hint="default"/>
      <w:b/>
      <w:bCs w:val="0"/>
      <w:sz w:val="20"/>
      <w:u w:val="single"/>
    </w:rPr>
  </w:style>
  <w:style w:type="character" w:customStyle="1" w:styleId="F7-SmallFont">
    <w:name w:val="F7 - Small Font"/>
    <w:rsid w:val="00C00C7C"/>
    <w:rPr>
      <w:rFonts w:ascii="Times New Roman" w:hAnsi="Times New Roman" w:cs="Times New Roman" w:hint="default"/>
      <w:sz w:val="14"/>
    </w:rPr>
  </w:style>
  <w:style w:type="character" w:customStyle="1" w:styleId="Brief-Bold">
    <w:name w:val="Brief - Bold"/>
    <w:rsid w:val="00C00C7C"/>
    <w:rPr>
      <w:rFonts w:ascii="Times New Roman" w:hAnsi="Times New Roman" w:cs="Times New Roman" w:hint="default"/>
      <w:b/>
      <w:bCs w:val="0"/>
    </w:rPr>
  </w:style>
  <w:style w:type="character" w:customStyle="1" w:styleId="Card-Underline">
    <w:name w:val="Card - Underline"/>
    <w:rsid w:val="00C00C7C"/>
    <w:rPr>
      <w:rFonts w:ascii="Times New Roman" w:hAnsi="Times New Roman" w:cs="Times New Roman" w:hint="default"/>
      <w:u w:val="single"/>
    </w:rPr>
  </w:style>
  <w:style w:type="character" w:customStyle="1" w:styleId="beriefunderline">
    <w:name w:val="berief = underline"/>
    <w:rsid w:val="00C00C7C"/>
    <w:rPr>
      <w:rFonts w:ascii="Times New Roman" w:eastAsia="Times New Roman" w:hAnsi="Times New Roman" w:cs="Times New Roman" w:hint="default"/>
      <w:sz w:val="20"/>
      <w:u w:val="single"/>
    </w:rPr>
  </w:style>
  <w:style w:type="character" w:customStyle="1" w:styleId="BoldText10pt">
    <w:name w:val="Bold Text 10 pt"/>
    <w:rsid w:val="00C00C7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rsid w:val="00C00C7C"/>
    <w:rPr>
      <w:i/>
      <w:iCs w:val="0"/>
    </w:rPr>
  </w:style>
  <w:style w:type="character" w:customStyle="1" w:styleId="eoeaheader">
    <w:name w:val="eoea_header"/>
    <w:basedOn w:val="DefaultParagraphFont"/>
    <w:rsid w:val="00C00C7C"/>
  </w:style>
  <w:style w:type="character" w:customStyle="1" w:styleId="SC4208902">
    <w:name w:val="SC.4.208902"/>
    <w:rsid w:val="00C00C7C"/>
    <w:rPr>
      <w:rFonts w:ascii="Century" w:hAnsi="Century" w:cs="Century" w:hint="default"/>
      <w:color w:val="000000"/>
      <w:sz w:val="22"/>
      <w:szCs w:val="22"/>
    </w:rPr>
  </w:style>
  <w:style w:type="character" w:customStyle="1" w:styleId="SC4208915">
    <w:name w:val="SC.4.208915"/>
    <w:rsid w:val="00C00C7C"/>
    <w:rPr>
      <w:rFonts w:ascii="Century" w:hAnsi="Century" w:cs="Century" w:hint="default"/>
      <w:color w:val="000000"/>
      <w:sz w:val="13"/>
      <w:szCs w:val="13"/>
    </w:rPr>
  </w:style>
  <w:style w:type="character" w:customStyle="1" w:styleId="SC273764">
    <w:name w:val="SC.2.73764"/>
    <w:rsid w:val="00C00C7C"/>
    <w:rPr>
      <w:rFonts w:ascii="Century" w:hAnsi="Century" w:cs="Century" w:hint="default"/>
      <w:color w:val="000000"/>
      <w:sz w:val="72"/>
      <w:szCs w:val="72"/>
    </w:rPr>
  </w:style>
  <w:style w:type="character" w:customStyle="1" w:styleId="SC273779">
    <w:name w:val="SC.2.73779"/>
    <w:rsid w:val="00C00C7C"/>
    <w:rPr>
      <w:rFonts w:ascii="Century" w:hAnsi="Century" w:cs="Century" w:hint="default"/>
      <w:color w:val="000000"/>
      <w:sz w:val="40"/>
      <w:szCs w:val="40"/>
    </w:rPr>
  </w:style>
  <w:style w:type="character" w:customStyle="1" w:styleId="SC273763">
    <w:name w:val="SC.2.73763"/>
    <w:rsid w:val="00C00C7C"/>
    <w:rPr>
      <w:rFonts w:ascii="Century" w:hAnsi="Century" w:cs="Century" w:hint="default"/>
      <w:b/>
      <w:bCs/>
      <w:color w:val="000000"/>
    </w:rPr>
  </w:style>
  <w:style w:type="character" w:customStyle="1" w:styleId="SC4208910">
    <w:name w:val="SC.4.208910"/>
    <w:rsid w:val="00C00C7C"/>
    <w:rPr>
      <w:rFonts w:ascii="Century" w:hAnsi="Century" w:cs="Century" w:hint="default"/>
      <w:color w:val="000000"/>
      <w:sz w:val="28"/>
      <w:szCs w:val="28"/>
    </w:rPr>
  </w:style>
  <w:style w:type="character" w:customStyle="1" w:styleId="SC4208911">
    <w:name w:val="SC.4.208911"/>
    <w:rsid w:val="00C00C7C"/>
    <w:rPr>
      <w:rFonts w:ascii="Century" w:hAnsi="Century" w:cs="Century" w:hint="default"/>
      <w:color w:val="000000"/>
    </w:rPr>
  </w:style>
  <w:style w:type="character" w:customStyle="1" w:styleId="articlesubtitle">
    <w:name w:val="article_sub_title"/>
    <w:basedOn w:val="DefaultParagraphFont"/>
    <w:rsid w:val="00C00C7C"/>
  </w:style>
  <w:style w:type="character" w:customStyle="1" w:styleId="newsdate2">
    <w:name w:val="news_date2"/>
    <w:basedOn w:val="DefaultParagraphFont"/>
    <w:rsid w:val="00C00C7C"/>
  </w:style>
  <w:style w:type="character" w:customStyle="1" w:styleId="readarticleheader">
    <w:name w:val="readarticleheader"/>
    <w:basedOn w:val="DefaultParagraphFont"/>
    <w:rsid w:val="00C00C7C"/>
  </w:style>
  <w:style w:type="character" w:customStyle="1" w:styleId="hit">
    <w:name w:val="hit"/>
    <w:basedOn w:val="DefaultParagraphFont"/>
    <w:rsid w:val="00C00C7C"/>
  </w:style>
  <w:style w:type="character" w:customStyle="1" w:styleId="UnderlineChar2">
    <w:name w:val="Underline Char2"/>
    <w:rsid w:val="00C00C7C"/>
    <w:rPr>
      <w:rFonts w:ascii="Trebuchet MS" w:hAnsi="Trebuchet MS" w:hint="default"/>
      <w:u w:val="thick"/>
      <w:lang w:val="en-US" w:eastAsia="zh-CN" w:bidi="ar-SA"/>
    </w:rPr>
  </w:style>
  <w:style w:type="character" w:customStyle="1" w:styleId="BoldUnderliningChar">
    <w:name w:val="Bold Underlining Char"/>
    <w:rsid w:val="00C00C7C"/>
    <w:rPr>
      <w:rFonts w:ascii="Arial Narrow" w:eastAsia="Times New Roman" w:hAnsi="Arial Narrow" w:hint="default"/>
      <w:b/>
      <w:bCs w:val="0"/>
      <w:szCs w:val="24"/>
      <w:u w:val="single"/>
      <w:lang w:val="en-GB" w:eastAsia="en-US" w:bidi="ar-SA"/>
    </w:rPr>
  </w:style>
  <w:style w:type="character" w:customStyle="1" w:styleId="medium-normal1">
    <w:name w:val="medium-normal1"/>
    <w:rsid w:val="00C00C7C"/>
    <w:rPr>
      <w:rFonts w:ascii="Arial" w:hAnsi="Arial" w:cs="Arial" w:hint="default"/>
      <w:b w:val="0"/>
      <w:bCs w:val="0"/>
      <w:i w:val="0"/>
      <w:iCs w:val="0"/>
      <w:sz w:val="20"/>
      <w:szCs w:val="20"/>
    </w:rPr>
  </w:style>
  <w:style w:type="character" w:customStyle="1" w:styleId="UnderlinedCardChar0">
    <w:name w:val="Underlined Card Char"/>
    <w:rsid w:val="00C00C7C"/>
    <w:rPr>
      <w:rFonts w:ascii="Palatino Linotype" w:hAnsi="Palatino Linotype" w:hint="default"/>
      <w:u w:val="single"/>
      <w:lang w:val="en-US" w:eastAsia="en-US" w:bidi="ar-SA"/>
    </w:rPr>
  </w:style>
  <w:style w:type="character" w:customStyle="1" w:styleId="BoldText12pt">
    <w:name w:val="Bold Text 12 pt"/>
    <w:autoRedefine/>
    <w:rsid w:val="00C00C7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C00C7C"/>
    <w:rPr>
      <w:b/>
      <w:bCs w:val="0"/>
      <w:sz w:val="24"/>
    </w:rPr>
  </w:style>
  <w:style w:type="character" w:customStyle="1" w:styleId="Style10ptUnderline">
    <w:name w:val="Style 10 pt Underline"/>
    <w:rsid w:val="00C00C7C"/>
    <w:rPr>
      <w:sz w:val="20"/>
      <w:u w:val="single"/>
    </w:rPr>
  </w:style>
  <w:style w:type="character" w:customStyle="1" w:styleId="char">
    <w:name w:val="char"/>
    <w:basedOn w:val="DefaultParagraphFont"/>
    <w:rsid w:val="00C00C7C"/>
  </w:style>
  <w:style w:type="character" w:customStyle="1" w:styleId="UnderlineCharCharCharCharCharChar">
    <w:name w:val="Underline Char Char Char Char Char Char"/>
    <w:rsid w:val="00C00C7C"/>
    <w:rPr>
      <w:rFonts w:ascii="Arial Narrow" w:hAnsi="Arial Narrow" w:hint="default"/>
      <w:szCs w:val="24"/>
      <w:u w:val="single"/>
      <w:lang w:val="en-US" w:eastAsia="en-US" w:bidi="ar-SA"/>
    </w:rPr>
  </w:style>
  <w:style w:type="character" w:customStyle="1" w:styleId="klink">
    <w:name w:val="klink"/>
    <w:basedOn w:val="DefaultParagraphFont"/>
    <w:rsid w:val="00C00C7C"/>
  </w:style>
  <w:style w:type="character" w:customStyle="1" w:styleId="hdr">
    <w:name w:val="hdr"/>
    <w:basedOn w:val="DefaultParagraphFont"/>
    <w:rsid w:val="00C00C7C"/>
  </w:style>
  <w:style w:type="character" w:customStyle="1" w:styleId="date1">
    <w:name w:val="date1"/>
    <w:basedOn w:val="DefaultParagraphFont"/>
    <w:rsid w:val="00C00C7C"/>
  </w:style>
  <w:style w:type="character" w:customStyle="1" w:styleId="bolding1">
    <w:name w:val="bolding1"/>
    <w:rsid w:val="00C00C7C"/>
    <w:rPr>
      <w:b/>
      <w:bCs/>
    </w:rPr>
  </w:style>
  <w:style w:type="character" w:customStyle="1" w:styleId="bookoptions1">
    <w:name w:val="book_options1"/>
    <w:rsid w:val="00C00C7C"/>
    <w:rPr>
      <w:b/>
      <w:bCs/>
      <w:color w:val="333366"/>
    </w:rPr>
  </w:style>
  <w:style w:type="character" w:customStyle="1" w:styleId="descriptionblock">
    <w:name w:val="description block"/>
    <w:basedOn w:val="DefaultParagraphFont"/>
    <w:rsid w:val="00C00C7C"/>
  </w:style>
  <w:style w:type="character" w:customStyle="1" w:styleId="detailsboxblock">
    <w:name w:val="detailsbox block"/>
    <w:basedOn w:val="DefaultParagraphFont"/>
    <w:rsid w:val="00C00C7C"/>
  </w:style>
  <w:style w:type="character" w:customStyle="1" w:styleId="Char3">
    <w:name w:val="Char3"/>
    <w:rsid w:val="00C00C7C"/>
    <w:rPr>
      <w:rFonts w:ascii="Arial" w:hAnsi="Arial" w:cs="Arial" w:hint="default"/>
      <w:bCs/>
      <w:u w:val="thick"/>
      <w:lang w:val="en-US" w:eastAsia="en-US" w:bidi="ar-SA"/>
    </w:rPr>
  </w:style>
  <w:style w:type="character" w:customStyle="1" w:styleId="MicroTextChar0">
    <w:name w:val="MicroText Char"/>
    <w:rsid w:val="00C00C7C"/>
    <w:rPr>
      <w:sz w:val="12"/>
      <w:lang w:val="en-GB" w:eastAsia="en-US" w:bidi="ar-SA"/>
    </w:rPr>
  </w:style>
  <w:style w:type="character" w:customStyle="1" w:styleId="CardsFont6ptChar">
    <w:name w:val="Cards + Font: 6 pt Char"/>
    <w:rsid w:val="00C00C7C"/>
    <w:rPr>
      <w:sz w:val="12"/>
      <w:szCs w:val="24"/>
      <w:lang w:val="en-US" w:eastAsia="en-US" w:bidi="ar-SA"/>
    </w:rPr>
  </w:style>
  <w:style w:type="character" w:customStyle="1" w:styleId="CitesChar0">
    <w:name w:val="Cites Char"/>
    <w:rsid w:val="00C00C7C"/>
    <w:rPr>
      <w:b/>
      <w:bCs/>
      <w:szCs w:val="24"/>
      <w:lang w:val="en-US" w:eastAsia="en-US" w:bidi="ar-SA"/>
    </w:rPr>
  </w:style>
  <w:style w:type="character" w:customStyle="1" w:styleId="NothingChar">
    <w:name w:val="Nothing Char"/>
    <w:rsid w:val="00C00C7C"/>
    <w:rPr>
      <w:lang w:val="en-US" w:eastAsia="en-US" w:bidi="ar-SA"/>
    </w:rPr>
  </w:style>
  <w:style w:type="character" w:customStyle="1" w:styleId="texto11">
    <w:name w:val="texto11"/>
    <w:rsid w:val="00C00C7C"/>
    <w:rPr>
      <w:rFonts w:ascii="Arial" w:hAnsi="Arial" w:cs="Arial" w:hint="default"/>
      <w:b w:val="0"/>
      <w:bCs w:val="0"/>
      <w:i w:val="0"/>
      <w:iCs w:val="0"/>
      <w:caps w:val="0"/>
      <w:color w:val="000000"/>
      <w:sz w:val="26"/>
      <w:szCs w:val="26"/>
    </w:rPr>
  </w:style>
  <w:style w:type="character" w:customStyle="1" w:styleId="CardTagChar">
    <w:name w:val="Card Tag Char"/>
    <w:rsid w:val="00C00C7C"/>
    <w:rPr>
      <w:rFonts w:ascii="Arial Narrow" w:hAnsi="Arial Narrow" w:hint="default"/>
      <w:b/>
      <w:bCs w:val="0"/>
      <w:sz w:val="24"/>
      <w:szCs w:val="24"/>
      <w:lang w:val="en-US" w:eastAsia="en-US" w:bidi="ar-SA"/>
    </w:rPr>
  </w:style>
  <w:style w:type="character" w:customStyle="1" w:styleId="term1">
    <w:name w:val="term1"/>
    <w:rsid w:val="00C00C7C"/>
    <w:rPr>
      <w:b/>
      <w:bCs/>
    </w:rPr>
  </w:style>
  <w:style w:type="character" w:customStyle="1" w:styleId="DebateCiteCharCharChar">
    <w:name w:val="Debate Cite Char Char Char"/>
    <w:rsid w:val="00C00C7C"/>
    <w:rPr>
      <w:b/>
      <w:bCs w:val="0"/>
      <w:sz w:val="32"/>
      <w:szCs w:val="32"/>
      <w:lang w:val="en-US" w:eastAsia="en-US" w:bidi="ar-SA"/>
    </w:rPr>
  </w:style>
  <w:style w:type="character" w:customStyle="1" w:styleId="TagChar3">
    <w:name w:val="Tag Char3"/>
    <w:rsid w:val="00C00C7C"/>
    <w:rPr>
      <w:rFonts w:ascii="Palatino Linotype" w:hAnsi="Palatino Linotype" w:hint="default"/>
      <w:b/>
      <w:bCs w:val="0"/>
      <w:sz w:val="24"/>
      <w:szCs w:val="24"/>
      <w:lang w:val="en-US" w:eastAsia="en-US" w:bidi="ar-SA"/>
    </w:rPr>
  </w:style>
  <w:style w:type="character" w:customStyle="1" w:styleId="TagandCiteChar">
    <w:name w:val="Tag and Cite Char"/>
    <w:rsid w:val="00C00C7C"/>
    <w:rPr>
      <w:color w:val="333333"/>
      <w:sz w:val="22"/>
      <w:szCs w:val="22"/>
      <w:lang w:val="en-US" w:eastAsia="en-US" w:bidi="ar-SA"/>
    </w:rPr>
  </w:style>
  <w:style w:type="character" w:customStyle="1" w:styleId="Style10ptBold">
    <w:name w:val="Style 10 pt Bold"/>
    <w:rsid w:val="00C00C7C"/>
    <w:rPr>
      <w:b/>
      <w:bCs/>
      <w:sz w:val="20"/>
    </w:rPr>
  </w:style>
  <w:style w:type="character" w:customStyle="1" w:styleId="text9">
    <w:name w:val="text9"/>
    <w:basedOn w:val="DefaultParagraphFont"/>
    <w:rsid w:val="00C00C7C"/>
  </w:style>
  <w:style w:type="character" w:customStyle="1" w:styleId="text21">
    <w:name w:val="text21"/>
    <w:basedOn w:val="DefaultParagraphFont"/>
    <w:rsid w:val="00C00C7C"/>
  </w:style>
  <w:style w:type="character" w:customStyle="1" w:styleId="text19">
    <w:name w:val="text19"/>
    <w:basedOn w:val="DefaultParagraphFont"/>
    <w:rsid w:val="00C00C7C"/>
  </w:style>
  <w:style w:type="character" w:customStyle="1" w:styleId="pmterms11">
    <w:name w:val="pmterms11"/>
    <w:rsid w:val="00C00C7C"/>
    <w:rPr>
      <w:b/>
      <w:bCs/>
      <w:i w:val="0"/>
      <w:iCs w:val="0"/>
      <w:color w:val="000000"/>
    </w:rPr>
  </w:style>
  <w:style w:type="character" w:customStyle="1" w:styleId="term2">
    <w:name w:val="term2"/>
    <w:rsid w:val="00C00C7C"/>
    <w:rPr>
      <w:b/>
      <w:bCs/>
    </w:rPr>
  </w:style>
  <w:style w:type="character" w:customStyle="1" w:styleId="pmterms12">
    <w:name w:val="pmterms12"/>
    <w:rsid w:val="00C00C7C"/>
    <w:rPr>
      <w:b/>
      <w:bCs/>
      <w:i w:val="0"/>
      <w:iCs w:val="0"/>
      <w:color w:val="000000"/>
    </w:rPr>
  </w:style>
  <w:style w:type="character" w:customStyle="1" w:styleId="ToReadChar">
    <w:name w:val="To Read Char"/>
    <w:rsid w:val="00C00C7C"/>
    <w:rPr>
      <w:rFonts w:ascii="Verdana" w:hAnsi="Verdana" w:hint="default"/>
      <w:b/>
      <w:bCs w:val="0"/>
      <w:szCs w:val="24"/>
      <w:u w:val="single"/>
      <w:lang w:val="en-US" w:eastAsia="en-US" w:bidi="ar-SA"/>
    </w:rPr>
  </w:style>
  <w:style w:type="character" w:customStyle="1" w:styleId="ToReadCharChar">
    <w:name w:val="To Read Char Char"/>
    <w:rsid w:val="00C00C7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00C7C"/>
    <w:rPr>
      <w:b/>
      <w:bCs w:val="0"/>
      <w:szCs w:val="24"/>
      <w:u w:val="single"/>
      <w:lang w:val="en-US" w:eastAsia="en-US" w:bidi="ar-SA"/>
    </w:rPr>
  </w:style>
  <w:style w:type="character" w:customStyle="1" w:styleId="UnderlineChar1">
    <w:name w:val="Underline Char1"/>
    <w:rsid w:val="00C00C7C"/>
    <w:rPr>
      <w:szCs w:val="24"/>
      <w:u w:val="single"/>
      <w:lang w:val="en-US" w:eastAsia="en-US" w:bidi="ar-SA"/>
    </w:rPr>
  </w:style>
  <w:style w:type="character" w:customStyle="1" w:styleId="pmterms1">
    <w:name w:val="pmterms1"/>
    <w:basedOn w:val="DefaultParagraphFont"/>
    <w:rsid w:val="00C00C7C"/>
  </w:style>
  <w:style w:type="character" w:customStyle="1" w:styleId="title1">
    <w:name w:val="title1"/>
    <w:basedOn w:val="DefaultParagraphFont"/>
    <w:rsid w:val="00C00C7C"/>
  </w:style>
  <w:style w:type="character" w:customStyle="1" w:styleId="author0">
    <w:name w:val="author"/>
    <w:basedOn w:val="DefaultParagraphFont"/>
    <w:rsid w:val="00C00C7C"/>
  </w:style>
  <w:style w:type="character" w:customStyle="1" w:styleId="bio">
    <w:name w:val="bio"/>
    <w:basedOn w:val="DefaultParagraphFont"/>
    <w:rsid w:val="00C00C7C"/>
  </w:style>
  <w:style w:type="character" w:customStyle="1" w:styleId="storytextstyle">
    <w:name w:val="storytextstyle"/>
    <w:basedOn w:val="DefaultParagraphFont"/>
    <w:rsid w:val="00C00C7C"/>
  </w:style>
  <w:style w:type="character" w:customStyle="1" w:styleId="cardunderlinedCharChar">
    <w:name w:val="card underlined Char Char"/>
    <w:rsid w:val="00C00C7C"/>
    <w:rPr>
      <w:rFonts w:ascii="Arial" w:hAnsi="Arial" w:cs="Arial" w:hint="default"/>
      <w:sz w:val="22"/>
      <w:szCs w:val="24"/>
      <w:u w:val="single"/>
      <w:lang w:val="en-US" w:eastAsia="en-US" w:bidi="ar-SA"/>
    </w:rPr>
  </w:style>
  <w:style w:type="character" w:customStyle="1" w:styleId="Style2Char0">
    <w:name w:val="Style2 Char"/>
    <w:rsid w:val="00C00C7C"/>
    <w:rPr>
      <w:rFonts w:ascii="Book Antiqua" w:hAnsi="Book Antiqua" w:hint="default"/>
      <w:u w:val="thick"/>
      <w:lang w:val="en-US" w:eastAsia="en-US" w:bidi="ar-SA"/>
    </w:rPr>
  </w:style>
  <w:style w:type="character" w:customStyle="1" w:styleId="Style2Char1">
    <w:name w:val="Style2 Char1"/>
    <w:rsid w:val="00C00C7C"/>
    <w:rPr>
      <w:rFonts w:ascii="Book Antiqua" w:hAnsi="Book Antiqua" w:hint="default"/>
      <w:szCs w:val="24"/>
      <w:u w:val="thick"/>
      <w:lang w:val="en-US" w:eastAsia="en-US" w:bidi="ar-SA"/>
    </w:rPr>
  </w:style>
  <w:style w:type="character" w:customStyle="1" w:styleId="articlehead21">
    <w:name w:val="articlehead21"/>
    <w:rsid w:val="00C00C7C"/>
    <w:rPr>
      <w:rFonts w:ascii="Arial" w:hAnsi="Arial" w:cs="Arial" w:hint="default"/>
      <w:b/>
      <w:bCs/>
      <w:color w:val="660000"/>
      <w:sz w:val="20"/>
      <w:szCs w:val="20"/>
    </w:rPr>
  </w:style>
  <w:style w:type="character" w:customStyle="1" w:styleId="BoldandUnderlineChar2Char1">
    <w:name w:val="Bold and Underline Char2 Char1"/>
    <w:rsid w:val="00C00C7C"/>
    <w:rPr>
      <w:b/>
      <w:bCs w:val="0"/>
      <w:szCs w:val="24"/>
      <w:u w:val="single"/>
      <w:lang w:val="en-US" w:eastAsia="en-US" w:bidi="ar-SA"/>
    </w:rPr>
  </w:style>
  <w:style w:type="character" w:customStyle="1" w:styleId="BoldUnderlineChar0">
    <w:name w:val="BoldUnderline Char"/>
    <w:rsid w:val="00C00C7C"/>
    <w:rPr>
      <w:b/>
      <w:bCs w:val="0"/>
      <w:szCs w:val="24"/>
      <w:u w:val="single"/>
      <w:lang w:val="en-US" w:eastAsia="en-US" w:bidi="ar-SA"/>
    </w:rPr>
  </w:style>
  <w:style w:type="character" w:customStyle="1" w:styleId="TagCiteChar1">
    <w:name w:val="Tag/Cite Char1"/>
    <w:rsid w:val="00C00C7C"/>
    <w:rPr>
      <w:b/>
      <w:bCs w:val="0"/>
      <w:lang w:val="en-US" w:eastAsia="en-US" w:bidi="ar-SA"/>
    </w:rPr>
  </w:style>
  <w:style w:type="character" w:customStyle="1" w:styleId="goohl2">
    <w:name w:val="goohl2"/>
    <w:basedOn w:val="DefaultParagraphFont"/>
    <w:rsid w:val="00C00C7C"/>
  </w:style>
  <w:style w:type="character" w:customStyle="1" w:styleId="Normal10">
    <w:name w:val="Normal1"/>
    <w:basedOn w:val="DefaultParagraphFont"/>
    <w:rsid w:val="00C00C7C"/>
  </w:style>
  <w:style w:type="character" w:customStyle="1" w:styleId="CardCharChar0">
    <w:name w:val="Card Char Char"/>
    <w:rsid w:val="00C00C7C"/>
    <w:rPr>
      <w:lang w:val="en-US" w:eastAsia="en-US" w:bidi="ar-SA"/>
    </w:rPr>
  </w:style>
  <w:style w:type="character" w:customStyle="1" w:styleId="BriefTitle1Char">
    <w:name w:val="Brief Title 1 Char"/>
    <w:rsid w:val="00C00C7C"/>
    <w:rPr>
      <w:b/>
      <w:bCs w:val="0"/>
      <w:u w:val="single"/>
      <w:lang w:val="en-US" w:eastAsia="en-US" w:bidi="ar-SA"/>
    </w:rPr>
  </w:style>
  <w:style w:type="character" w:customStyle="1" w:styleId="TagCiteCharChar">
    <w:name w:val="Tag/Cite Char Char"/>
    <w:rsid w:val="00C00C7C"/>
    <w:rPr>
      <w:b/>
      <w:bCs w:val="0"/>
      <w:lang w:val="en-US" w:eastAsia="en-US" w:bidi="ar-SA"/>
    </w:rPr>
  </w:style>
  <w:style w:type="character" w:customStyle="1" w:styleId="btx">
    <w:name w:val="btx"/>
    <w:basedOn w:val="DefaultParagraphFont"/>
    <w:rsid w:val="00C00C7C"/>
  </w:style>
  <w:style w:type="character" w:customStyle="1" w:styleId="CardChar1">
    <w:name w:val="Card Char1"/>
    <w:rsid w:val="00C00C7C"/>
    <w:rPr>
      <w:lang w:val="en-US" w:eastAsia="en-US" w:bidi="ar-SA"/>
    </w:rPr>
  </w:style>
  <w:style w:type="character" w:customStyle="1" w:styleId="prodgeneral1">
    <w:name w:val="prodgeneral1"/>
    <w:rsid w:val="00C00C7C"/>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C00C7C"/>
  </w:style>
  <w:style w:type="character" w:customStyle="1" w:styleId="summary1">
    <w:name w:val="summary1"/>
    <w:rsid w:val="00C00C7C"/>
    <w:rPr>
      <w:rFonts w:ascii="Arial" w:hAnsi="Arial" w:cs="Arial" w:hint="default"/>
      <w:sz w:val="18"/>
      <w:szCs w:val="18"/>
    </w:rPr>
  </w:style>
  <w:style w:type="character" w:customStyle="1" w:styleId="text3">
    <w:name w:val="text3"/>
    <w:basedOn w:val="DefaultParagraphFont"/>
    <w:rsid w:val="00C00C7C"/>
  </w:style>
  <w:style w:type="character" w:customStyle="1" w:styleId="underline1">
    <w:name w:val="underline1"/>
    <w:rsid w:val="00C00C7C"/>
    <w:rPr>
      <w:rFonts w:ascii="Times New Roman" w:hAnsi="Times New Roman" w:cs="Times New Roman" w:hint="default"/>
      <w:sz w:val="20"/>
      <w:u w:val="single"/>
      <w:lang w:eastAsia="en-US"/>
    </w:rPr>
  </w:style>
  <w:style w:type="character" w:customStyle="1" w:styleId="CardTextUnderlinedChar">
    <w:name w:val="Card Text Underlined Char"/>
    <w:rsid w:val="00C00C7C"/>
    <w:rPr>
      <w:rFonts w:ascii="Arial Narrow" w:hAnsi="Arial Narrow" w:hint="default"/>
      <w:sz w:val="24"/>
      <w:szCs w:val="24"/>
      <w:u w:val="single"/>
      <w:lang w:val="en-US" w:eastAsia="en-US" w:bidi="ar-SA"/>
    </w:rPr>
  </w:style>
  <w:style w:type="character" w:customStyle="1" w:styleId="cardtextsmallChar">
    <w:name w:val="card text small Char"/>
    <w:rsid w:val="00C00C7C"/>
    <w:rPr>
      <w:rFonts w:ascii="Arial Narrow" w:hAnsi="Arial Narrow" w:hint="default"/>
      <w:sz w:val="16"/>
      <w:szCs w:val="24"/>
      <w:lang w:val="en-US" w:eastAsia="en-US" w:bidi="ar-SA"/>
    </w:rPr>
  </w:style>
  <w:style w:type="character" w:customStyle="1" w:styleId="countrytitle1">
    <w:name w:val="countrytitle1"/>
    <w:rsid w:val="00C00C7C"/>
    <w:rPr>
      <w:rFonts w:ascii="Verdana" w:hAnsi="Verdana" w:hint="default"/>
      <w:b/>
      <w:bCs/>
      <w:color w:val="293643"/>
      <w:sz w:val="24"/>
      <w:szCs w:val="24"/>
    </w:rPr>
  </w:style>
  <w:style w:type="character" w:customStyle="1" w:styleId="storyheader1">
    <w:name w:val="storyheader1"/>
    <w:rsid w:val="00C00C7C"/>
    <w:rPr>
      <w:rFonts w:ascii="Verdana" w:hAnsi="Verdana" w:hint="default"/>
      <w:b/>
      <w:bCs/>
      <w:color w:val="000000"/>
      <w:sz w:val="21"/>
      <w:szCs w:val="21"/>
    </w:rPr>
  </w:style>
  <w:style w:type="character" w:customStyle="1" w:styleId="cardunderlinedChar">
    <w:name w:val="card underlined Char"/>
    <w:rsid w:val="00C00C7C"/>
    <w:rPr>
      <w:rFonts w:ascii="Arial" w:hAnsi="Arial" w:cs="Arial" w:hint="default"/>
      <w:sz w:val="22"/>
      <w:szCs w:val="24"/>
      <w:u w:val="single"/>
      <w:lang w:val="en-US" w:eastAsia="en-US" w:bidi="ar-SA"/>
    </w:rPr>
  </w:style>
  <w:style w:type="character" w:customStyle="1" w:styleId="Style8pt">
    <w:name w:val="Style 8 pt"/>
    <w:rsid w:val="00C00C7C"/>
    <w:rPr>
      <w:sz w:val="16"/>
    </w:rPr>
  </w:style>
  <w:style w:type="character" w:customStyle="1" w:styleId="article1">
    <w:name w:val="article1"/>
    <w:rsid w:val="00C00C7C"/>
    <w:rPr>
      <w:rFonts w:ascii="Verdana" w:hAnsi="Verdana" w:hint="default"/>
      <w:color w:val="333333"/>
      <w:sz w:val="16"/>
      <w:szCs w:val="16"/>
    </w:rPr>
  </w:style>
  <w:style w:type="character" w:customStyle="1" w:styleId="Hyperlink6">
    <w:name w:val="Hyperlink6"/>
    <w:rsid w:val="00C00C7C"/>
    <w:rPr>
      <w:color w:val="3300CC"/>
      <w:u w:val="single"/>
    </w:rPr>
  </w:style>
  <w:style w:type="character" w:customStyle="1" w:styleId="story-posted-date1">
    <w:name w:val="story-posted-date1"/>
    <w:rsid w:val="00C00C7C"/>
    <w:rPr>
      <w:rFonts w:ascii="Arial" w:hAnsi="Arial" w:cs="Arial" w:hint="default"/>
      <w:b w:val="0"/>
      <w:bCs w:val="0"/>
      <w:sz w:val="19"/>
      <w:szCs w:val="19"/>
    </w:rPr>
  </w:style>
  <w:style w:type="character" w:customStyle="1" w:styleId="postbody">
    <w:name w:val="postbody"/>
    <w:basedOn w:val="DefaultParagraphFont"/>
    <w:rsid w:val="00C00C7C"/>
  </w:style>
  <w:style w:type="character" w:customStyle="1" w:styleId="textmedium">
    <w:name w:val="textmedium"/>
    <w:basedOn w:val="DefaultParagraphFont"/>
    <w:rsid w:val="00C00C7C"/>
  </w:style>
  <w:style w:type="character" w:customStyle="1" w:styleId="citation1">
    <w:name w:val="citation1"/>
    <w:rsid w:val="00C00C7C"/>
    <w:rPr>
      <w:rFonts w:ascii="Verdana" w:hAnsi="Verdana" w:hint="default"/>
      <w:sz w:val="17"/>
      <w:szCs w:val="17"/>
    </w:rPr>
  </w:style>
  <w:style w:type="character" w:customStyle="1" w:styleId="hithighlite">
    <w:name w:val="hithighlite"/>
    <w:basedOn w:val="DefaultParagraphFont"/>
    <w:rsid w:val="00C00C7C"/>
  </w:style>
  <w:style w:type="character" w:customStyle="1" w:styleId="articlecontent">
    <w:name w:val="articlecontent"/>
    <w:basedOn w:val="DefaultParagraphFont"/>
    <w:rsid w:val="00C00C7C"/>
  </w:style>
  <w:style w:type="character" w:customStyle="1" w:styleId="fource1">
    <w:name w:val="fource1"/>
    <w:rsid w:val="00C00C7C"/>
    <w:rPr>
      <w:sz w:val="34"/>
      <w:szCs w:val="34"/>
    </w:rPr>
  </w:style>
  <w:style w:type="character" w:customStyle="1" w:styleId="Style3Char">
    <w:name w:val="Style3 Char"/>
    <w:rsid w:val="00C00C7C"/>
    <w:rPr>
      <w:rFonts w:ascii="Arial Narrow" w:hAnsi="Arial Narrow" w:hint="default"/>
      <w:b/>
      <w:bCs w:val="0"/>
      <w:sz w:val="22"/>
      <w:szCs w:val="24"/>
      <w:lang w:val="en-US" w:eastAsia="en-US" w:bidi="ar-SA"/>
    </w:rPr>
  </w:style>
  <w:style w:type="character" w:customStyle="1" w:styleId="LanguageStrikeChar">
    <w:name w:val="Language Strike Char"/>
    <w:rsid w:val="00C00C7C"/>
    <w:rPr>
      <w:rFonts w:ascii="Arial Narrow" w:hAnsi="Arial Narrow" w:hint="default"/>
      <w:strike/>
      <w:szCs w:val="24"/>
      <w:lang w:val="en-US" w:eastAsia="en-US" w:bidi="ar-SA"/>
    </w:rPr>
  </w:style>
  <w:style w:type="character" w:customStyle="1" w:styleId="normal11">
    <w:name w:val="normal1"/>
    <w:basedOn w:val="DefaultParagraphFont"/>
    <w:rsid w:val="00C00C7C"/>
  </w:style>
  <w:style w:type="character" w:customStyle="1" w:styleId="ds">
    <w:name w:val="ds"/>
    <w:basedOn w:val="DefaultParagraphFont"/>
    <w:rsid w:val="00C00C7C"/>
  </w:style>
  <w:style w:type="character" w:customStyle="1" w:styleId="caps">
    <w:name w:val="caps"/>
    <w:basedOn w:val="DefaultParagraphFont"/>
    <w:rsid w:val="00C00C7C"/>
  </w:style>
  <w:style w:type="character" w:customStyle="1" w:styleId="UnderliningChar1">
    <w:name w:val="Underlining Char1"/>
    <w:rsid w:val="00C00C7C"/>
    <w:rPr>
      <w:rFonts w:ascii="Arial Narrow" w:hAnsi="Arial Narrow" w:hint="default"/>
      <w:szCs w:val="24"/>
      <w:u w:val="single"/>
      <w:lang w:val="en-US" w:eastAsia="en-US" w:bidi="ar-SA"/>
    </w:rPr>
  </w:style>
  <w:style w:type="character" w:customStyle="1" w:styleId="UnderliningChar2">
    <w:name w:val="Underlining Char2"/>
    <w:rsid w:val="00C00C7C"/>
    <w:rPr>
      <w:rFonts w:ascii="Arial Narrow" w:hAnsi="Arial Narrow" w:hint="default"/>
      <w:szCs w:val="24"/>
      <w:u w:val="single"/>
      <w:lang w:val="en-US" w:eastAsia="en-US" w:bidi="ar-SA"/>
    </w:rPr>
  </w:style>
  <w:style w:type="character" w:customStyle="1" w:styleId="MicroTextChar1">
    <w:name w:val="MicroText Char1"/>
    <w:rsid w:val="00C00C7C"/>
    <w:rPr>
      <w:rFonts w:ascii="Arial Narrow" w:hAnsi="Arial Narrow" w:hint="default"/>
      <w:sz w:val="12"/>
      <w:szCs w:val="24"/>
      <w:lang w:val="en-US" w:eastAsia="en-US" w:bidi="ar-SA"/>
    </w:rPr>
  </w:style>
  <w:style w:type="character" w:customStyle="1" w:styleId="DefaultPara">
    <w:name w:val="Default Para"/>
    <w:rsid w:val="00C00C7C"/>
    <w:rPr>
      <w:sz w:val="20"/>
    </w:rPr>
  </w:style>
  <w:style w:type="character" w:customStyle="1" w:styleId="SYSHYPERTEXT">
    <w:name w:val="SYS_HYPERTEXT"/>
    <w:rsid w:val="00C00C7C"/>
    <w:rPr>
      <w:color w:val="0000FF"/>
      <w:u w:val="single"/>
    </w:rPr>
  </w:style>
  <w:style w:type="character" w:customStyle="1" w:styleId="Hyperlink1">
    <w:name w:val="Hyperlink1"/>
    <w:rsid w:val="00C00C7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00C7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00C7C"/>
    <w:rPr>
      <w:rFonts w:ascii="Arial Narrow" w:hAnsi="Arial Narrow" w:hint="default"/>
      <w:noProof w:val="0"/>
      <w:szCs w:val="24"/>
      <w:u w:val="single"/>
      <w:lang w:val="en-US" w:eastAsia="en-US" w:bidi="ar-SA"/>
    </w:rPr>
  </w:style>
  <w:style w:type="character" w:customStyle="1" w:styleId="BlockHeading1Char">
    <w:name w:val="Block Heading 1 Char"/>
    <w:rsid w:val="00C00C7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ardTagandCiteChar">
    <w:name w:val="Card Tag and Cite Char"/>
    <w:rsid w:val="00C00C7C"/>
    <w:rPr>
      <w:rFonts w:ascii="Arial Narrow" w:hAnsi="Arial Narrow" w:hint="default"/>
      <w:b/>
      <w:bCs w:val="0"/>
      <w:sz w:val="26"/>
      <w:szCs w:val="24"/>
      <w:lang w:val="en-US" w:eastAsia="en-US" w:bidi="ar-SA"/>
    </w:rPr>
  </w:style>
  <w:style w:type="character" w:customStyle="1" w:styleId="CardText1Char">
    <w:name w:val="Card Text 1 Char"/>
    <w:rsid w:val="00C00C7C"/>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C00C7C"/>
    <w:rPr>
      <w:b/>
      <w:bCs w:val="0"/>
      <w:sz w:val="24"/>
      <w:szCs w:val="24"/>
      <w:u w:val="single"/>
      <w:lang w:val="en-US" w:eastAsia="en-US" w:bidi="ar-SA"/>
    </w:rPr>
  </w:style>
  <w:style w:type="character" w:customStyle="1" w:styleId="StyleTagTimesNewRomanChar">
    <w:name w:val="Style Tag + Times New Roman Char"/>
    <w:rsid w:val="00C00C7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00C7C"/>
    <w:rPr>
      <w:rFonts w:ascii="Arial Narrow" w:hAnsi="Arial Narrow" w:cs="Arial" w:hint="default"/>
      <w:b/>
      <w:bCs/>
      <w:iCs/>
      <w:sz w:val="24"/>
      <w:szCs w:val="28"/>
      <w:lang w:val="en-US" w:eastAsia="en-US" w:bidi="ar-SA"/>
    </w:rPr>
  </w:style>
  <w:style w:type="character" w:customStyle="1" w:styleId="UnderliningCharChar">
    <w:name w:val="Underlining Char Char"/>
    <w:rsid w:val="00C00C7C"/>
    <w:rPr>
      <w:rFonts w:ascii="Arial Narrow" w:hAnsi="Arial Narrow" w:hint="default"/>
      <w:szCs w:val="24"/>
      <w:u w:val="single"/>
      <w:lang w:val="en-US" w:eastAsia="en-US" w:bidi="ar-SA"/>
    </w:rPr>
  </w:style>
  <w:style w:type="character" w:customStyle="1" w:styleId="StyleArialNarrow12ptBold">
    <w:name w:val="Style Arial Narrow 12 pt Bold"/>
    <w:rsid w:val="00C00C7C"/>
    <w:rPr>
      <w:rFonts w:ascii="Arial Narrow" w:hAnsi="Arial Narrow" w:hint="default"/>
      <w:b/>
      <w:bCs/>
      <w:sz w:val="24"/>
    </w:rPr>
  </w:style>
  <w:style w:type="character" w:customStyle="1" w:styleId="8pointChar">
    <w:name w:val="8 point Char"/>
    <w:rsid w:val="00C00C7C"/>
    <w:rPr>
      <w:sz w:val="16"/>
      <w:szCs w:val="24"/>
      <w:lang w:val="en-US" w:eastAsia="en-US" w:bidi="ar-SA"/>
    </w:rPr>
  </w:style>
  <w:style w:type="character" w:customStyle="1" w:styleId="Style1CharChar">
    <w:name w:val="Style1 Char Char"/>
    <w:rsid w:val="00C00C7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00C7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00C7C"/>
    <w:rPr>
      <w:noProof w:val="0"/>
      <w:u w:val="single"/>
      <w:lang w:val="en-US" w:eastAsia="en-US" w:bidi="ar-SA"/>
    </w:rPr>
  </w:style>
  <w:style w:type="character" w:customStyle="1" w:styleId="UnderlinedCharChar1">
    <w:name w:val="Underlined Char Char1"/>
    <w:rsid w:val="00C00C7C"/>
    <w:rPr>
      <w:rFonts w:ascii="Bell MT" w:eastAsia="Times New Roman" w:hAnsi="Bell MT" w:hint="default"/>
      <w:bCs/>
      <w:iCs/>
      <w:sz w:val="22"/>
      <w:u w:val="single"/>
    </w:rPr>
  </w:style>
  <w:style w:type="character" w:customStyle="1" w:styleId="Heading2CharChar2">
    <w:name w:val="Heading 2 Char Char2"/>
    <w:rsid w:val="00C00C7C"/>
    <w:rPr>
      <w:rFonts w:ascii="Arial" w:hAnsi="Arial" w:cs="Arial" w:hint="default"/>
      <w:b/>
      <w:bCs/>
      <w:iCs/>
      <w:sz w:val="22"/>
      <w:szCs w:val="28"/>
      <w:lang w:val="en-US" w:eastAsia="en-US" w:bidi="ar-SA"/>
    </w:rPr>
  </w:style>
  <w:style w:type="character" w:customStyle="1" w:styleId="doctitle">
    <w:name w:val="doctitle"/>
    <w:rsid w:val="00C00C7C"/>
  </w:style>
  <w:style w:type="character" w:customStyle="1" w:styleId="cardtext-underlined">
    <w:name w:val="card text- underlined"/>
    <w:rsid w:val="00C00C7C"/>
    <w:rPr>
      <w:rFonts w:ascii="Garamond" w:hAnsi="Garamond" w:hint="default"/>
      <w:u w:val="single"/>
    </w:rPr>
  </w:style>
  <w:style w:type="character" w:customStyle="1" w:styleId="stylestylebold12pt">
    <w:name w:val="stylestylebold12pt"/>
    <w:basedOn w:val="DefaultParagraphFont"/>
    <w:rsid w:val="00C00C7C"/>
  </w:style>
  <w:style w:type="character" w:customStyle="1" w:styleId="styleboldunderline">
    <w:name w:val="styleboldunderline"/>
    <w:basedOn w:val="DefaultParagraphFont"/>
    <w:rsid w:val="00C00C7C"/>
  </w:style>
  <w:style w:type="character" w:customStyle="1" w:styleId="CardsFont12pt0">
    <w:name w:val="Cards + Font 12pt"/>
    <w:basedOn w:val="CardsChar"/>
    <w:uiPriority w:val="1"/>
    <w:rsid w:val="00C00C7C"/>
    <w:rPr>
      <w:rFonts w:ascii="Times New Roman" w:eastAsia="Calibri" w:hAnsi="Times New Roman" w:cs="Times New Roman" w:hint="default"/>
      <w:sz w:val="24"/>
      <w:szCs w:val="24"/>
      <w:u w:val="single"/>
      <w:lang w:val="en-US" w:eastAsia="en-US" w:bidi="ar-SA"/>
    </w:rPr>
  </w:style>
  <w:style w:type="character" w:customStyle="1" w:styleId="BodyText1">
    <w:name w:val="Body Text1"/>
    <w:basedOn w:val="DefaultParagraphFont"/>
    <w:rsid w:val="00C00C7C"/>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C00C7C"/>
    <w:rPr>
      <w:rFonts w:ascii="Times New Roman" w:hAnsi="Times New Roman" w:cs="Times New Roman" w:hint="default"/>
      <w:b w:val="0"/>
      <w:bCs w:val="0"/>
      <w:sz w:val="20"/>
      <w:u w:val="single"/>
    </w:rPr>
  </w:style>
  <w:style w:type="character" w:customStyle="1" w:styleId="Styleunderline11ptBold">
    <w:name w:val="Style underline + 11 pt Bold"/>
    <w:rsid w:val="00C00C7C"/>
    <w:rPr>
      <w:rFonts w:ascii="Times New Roman" w:hAnsi="Times New Roman" w:cs="Times New Roman" w:hint="default"/>
      <w:b/>
      <w:bCs w:val="0"/>
      <w:sz w:val="20"/>
      <w:u w:val="single"/>
    </w:rPr>
  </w:style>
  <w:style w:type="character" w:customStyle="1" w:styleId="st">
    <w:name w:val="st"/>
    <w:basedOn w:val="DefaultParagraphFont"/>
    <w:rsid w:val="00C00C7C"/>
  </w:style>
  <w:style w:type="character" w:customStyle="1" w:styleId="-newsgate-macro-cci-bullet-">
    <w:name w:val="-newsgate-macro-cci-bullet-"/>
    <w:basedOn w:val="DefaultParagraphFont"/>
    <w:rsid w:val="00C00C7C"/>
  </w:style>
  <w:style w:type="character" w:customStyle="1" w:styleId="BriefTitleChar">
    <w:name w:val="Brief Title Char"/>
    <w:basedOn w:val="DefaultParagraphFont"/>
    <w:rsid w:val="00C00C7C"/>
    <w:rPr>
      <w:b/>
      <w:bCs w:val="0"/>
      <w:sz w:val="24"/>
      <w:szCs w:val="24"/>
      <w:u w:val="single"/>
      <w:lang w:val="en-US" w:eastAsia="en-US" w:bidi="ar-SA"/>
    </w:rPr>
  </w:style>
  <w:style w:type="character" w:customStyle="1" w:styleId="BriefTitle2Char">
    <w:name w:val="Brief Title 2 Char"/>
    <w:basedOn w:val="BriefTitleChar"/>
    <w:rsid w:val="00C00C7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00C7C"/>
    <w:rPr>
      <w:rFonts w:ascii="Times New Roman" w:eastAsia="Times New Roman" w:hAnsi="Times New Roman" w:cs="Times New Roman" w:hint="default"/>
      <w:sz w:val="20"/>
      <w:szCs w:val="24"/>
      <w:u w:val="single"/>
      <w:lang w:val="en-US" w:eastAsia="en-US" w:bidi="ar-SA"/>
    </w:rPr>
  </w:style>
  <w:style w:type="character" w:customStyle="1" w:styleId="Heading3CharCharCharChar2">
    <w:name w:val="Heading 3 Char Char Char Char2"/>
    <w:basedOn w:val="DefaultParagraphFont"/>
    <w:rsid w:val="00C00C7C"/>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00C7C"/>
    <w:rPr>
      <w:b/>
      <w:bCs/>
      <w:sz w:val="20"/>
      <w:u w:val="single"/>
    </w:rPr>
  </w:style>
  <w:style w:type="character" w:customStyle="1" w:styleId="StyleUnderline3">
    <w:name w:val="Style Underline3"/>
    <w:basedOn w:val="DefaultParagraphFont"/>
    <w:rsid w:val="00C00C7C"/>
    <w:rPr>
      <w:u w:val="single"/>
    </w:rPr>
  </w:style>
  <w:style w:type="character" w:customStyle="1" w:styleId="Style9ptUnderline2">
    <w:name w:val="Style 9 pt Underline2"/>
    <w:rsid w:val="00C00C7C"/>
    <w:rPr>
      <w:sz w:val="20"/>
      <w:u w:val="single"/>
    </w:rPr>
  </w:style>
  <w:style w:type="character" w:customStyle="1" w:styleId="Style9ptBoldUnderline">
    <w:name w:val="Style 9 pt Bold Underline"/>
    <w:rsid w:val="00C00C7C"/>
    <w:rPr>
      <w:b/>
      <w:bCs/>
      <w:sz w:val="20"/>
      <w:u w:val="single"/>
    </w:rPr>
  </w:style>
  <w:style w:type="character" w:customStyle="1" w:styleId="Author-Date">
    <w:name w:val="Author-Date"/>
    <w:qFormat/>
    <w:rsid w:val="00C00C7C"/>
    <w:rPr>
      <w:b/>
      <w:bCs w:val="0"/>
      <w:sz w:val="24"/>
    </w:rPr>
  </w:style>
  <w:style w:type="character" w:customStyle="1" w:styleId="Emphasis20">
    <w:name w:val="Emphasis 2"/>
    <w:uiPriority w:val="1"/>
    <w:qFormat/>
    <w:rsid w:val="00C00C7C"/>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rsid w:val="00C00C7C"/>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C00C7C"/>
    <w:rPr>
      <w:rFonts w:ascii="AGaramond" w:hAnsi="AGaramond" w:cs="AGaramond" w:hint="default"/>
      <w:color w:val="211D1E"/>
      <w:sz w:val="14"/>
      <w:szCs w:val="14"/>
    </w:rPr>
  </w:style>
  <w:style w:type="character" w:customStyle="1" w:styleId="aqj">
    <w:name w:val="aqj"/>
    <w:basedOn w:val="DefaultParagraphFont"/>
    <w:rsid w:val="00C00C7C"/>
  </w:style>
  <w:style w:type="character" w:customStyle="1" w:styleId="CharacterStyle2">
    <w:name w:val="Character Style 2"/>
    <w:uiPriority w:val="99"/>
    <w:rsid w:val="00C00C7C"/>
    <w:rPr>
      <w:sz w:val="20"/>
      <w:szCs w:val="20"/>
    </w:rPr>
  </w:style>
  <w:style w:type="character" w:customStyle="1" w:styleId="addmd">
    <w:name w:val="addmd"/>
    <w:basedOn w:val="DefaultParagraphFont"/>
    <w:rsid w:val="00C00C7C"/>
  </w:style>
  <w:style w:type="character" w:customStyle="1" w:styleId="Style11ptBoldUnderline">
    <w:name w:val="Style 11 pt Bold Underline"/>
    <w:basedOn w:val="DefaultParagraphFont"/>
    <w:rsid w:val="00C00C7C"/>
    <w:rPr>
      <w:b/>
      <w:bCs/>
      <w:sz w:val="20"/>
      <w:u w:val="single"/>
    </w:rPr>
  </w:style>
  <w:style w:type="character" w:customStyle="1" w:styleId="Styleunderline9pt0">
    <w:name w:val="Style underline + 9 pt"/>
    <w:basedOn w:val="underline"/>
    <w:rsid w:val="00C00C7C"/>
    <w:rPr>
      <w:rFonts w:ascii="Georgia" w:hAnsi="Georgia" w:hint="default"/>
      <w:b/>
      <w:bCs w:val="0"/>
      <w:iCs w:val="0"/>
      <w:u w:val="single"/>
      <w:bdr w:val="single" w:sz="8" w:space="0" w:color="auto" w:frame="1"/>
    </w:rPr>
  </w:style>
  <w:style w:type="character" w:customStyle="1" w:styleId="StyleTimesNewRoman9pt">
    <w:name w:val="Style Times New Roman 9 pt"/>
    <w:basedOn w:val="DefaultParagraphFont"/>
    <w:rsid w:val="00C00C7C"/>
    <w:rPr>
      <w:rFonts w:ascii="Times New Roman" w:hAnsi="Times New Roman" w:cs="Times New Roman" w:hint="default"/>
      <w:sz w:val="20"/>
    </w:rPr>
  </w:style>
  <w:style w:type="character" w:customStyle="1" w:styleId="Styleunderline9pt1">
    <w:name w:val="Style underline + 9 pt1"/>
    <w:basedOn w:val="underline"/>
    <w:rsid w:val="00C00C7C"/>
    <w:rPr>
      <w:rFonts w:ascii="Georgia" w:hAnsi="Georgia" w:hint="default"/>
      <w:b/>
      <w:bCs w:val="0"/>
      <w:iCs w:val="0"/>
      <w:u w:val="single"/>
      <w:bdr w:val="single" w:sz="8" w:space="0" w:color="auto" w:frame="1"/>
    </w:rPr>
  </w:style>
  <w:style w:type="character" w:customStyle="1" w:styleId="StyleUnderlineChar9pt">
    <w:name w:val="Style Underline Char + 9 pt"/>
    <w:basedOn w:val="DefaultParagraphFont"/>
    <w:rsid w:val="00C00C7C"/>
    <w:rPr>
      <w:b w:val="0"/>
      <w:bCs/>
      <w:sz w:val="20"/>
      <w:u w:val="single"/>
      <w:lang w:val="en-US" w:eastAsia="en-US" w:bidi="ar-SA"/>
    </w:rPr>
  </w:style>
  <w:style w:type="character" w:customStyle="1" w:styleId="Hyperlink23">
    <w:name w:val="Hyperlink23"/>
    <w:basedOn w:val="DefaultParagraphFont"/>
    <w:rsid w:val="00C00C7C"/>
    <w:rPr>
      <w:color w:val="3300CC"/>
      <w:u w:val="single"/>
    </w:rPr>
  </w:style>
  <w:style w:type="character" w:customStyle="1" w:styleId="body-text">
    <w:name w:val="body-text"/>
    <w:basedOn w:val="DefaultParagraphFont"/>
    <w:rsid w:val="00C00C7C"/>
  </w:style>
  <w:style w:type="character" w:customStyle="1" w:styleId="globalcontentbody">
    <w:name w:val="globalcontentbody"/>
    <w:basedOn w:val="DefaultParagraphFont"/>
    <w:rsid w:val="00C00C7C"/>
  </w:style>
  <w:style w:type="character" w:customStyle="1" w:styleId="Style11ptUnderlineBorderSinglesolidlineAuto05pt">
    <w:name w:val="Style 11 pt Underline Border: : (Single solid line Auto  0.5 pt..."/>
    <w:rsid w:val="00C00C7C"/>
    <w:rPr>
      <w:sz w:val="20"/>
      <w:u w:val="single"/>
      <w:bdr w:val="single" w:sz="4" w:space="0" w:color="auto" w:frame="1"/>
    </w:rPr>
  </w:style>
  <w:style w:type="character" w:customStyle="1" w:styleId="Styleterm111ptUnderline">
    <w:name w:val="Style term1 + 11 pt Underline"/>
    <w:basedOn w:val="term1"/>
    <w:rsid w:val="00C00C7C"/>
    <w:rPr>
      <w:b/>
      <w:bCs/>
      <w:sz w:val="20"/>
      <w:u w:val="single"/>
    </w:rPr>
  </w:style>
  <w:style w:type="character" w:customStyle="1" w:styleId="CharChar11">
    <w:name w:val="Char Char11"/>
    <w:basedOn w:val="DefaultParagraphFont"/>
    <w:rsid w:val="00C00C7C"/>
    <w:rPr>
      <w:rFonts w:ascii="Arial" w:hAnsi="Arial" w:cs="Arial" w:hint="default"/>
      <w:bCs/>
      <w:szCs w:val="26"/>
      <w:u w:val="single"/>
      <w:lang w:val="en-US" w:eastAsia="en-US" w:bidi="ar-SA"/>
    </w:rPr>
  </w:style>
  <w:style w:type="character" w:customStyle="1" w:styleId="authorbio">
    <w:name w:val="authorbio"/>
    <w:basedOn w:val="DefaultParagraphFont"/>
    <w:rsid w:val="00C00C7C"/>
  </w:style>
  <w:style w:type="character" w:customStyle="1" w:styleId="a">
    <w:name w:val="a"/>
    <w:basedOn w:val="DefaultParagraphFont"/>
    <w:rsid w:val="00C00C7C"/>
  </w:style>
  <w:style w:type="character" w:customStyle="1" w:styleId="StyleUnderline4">
    <w:name w:val="Style Underline4"/>
    <w:basedOn w:val="DefaultParagraphFont"/>
    <w:rsid w:val="00C00C7C"/>
    <w:rPr>
      <w:u w:val="single"/>
    </w:rPr>
  </w:style>
  <w:style w:type="character" w:customStyle="1" w:styleId="UnderlinedChar0">
    <w:name w:val="Underlined Char"/>
    <w:basedOn w:val="CardTextChar3"/>
    <w:rsid w:val="00C00C7C"/>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C00C7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00C7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00C7C"/>
    <w:rPr>
      <w:sz w:val="20"/>
      <w:u w:val="single"/>
    </w:rPr>
  </w:style>
  <w:style w:type="character" w:customStyle="1" w:styleId="base">
    <w:name w:val="base"/>
    <w:basedOn w:val="DefaultParagraphFont"/>
    <w:rsid w:val="00C00C7C"/>
  </w:style>
  <w:style w:type="character" w:customStyle="1" w:styleId="part-of-speech">
    <w:name w:val="part-of-speech"/>
    <w:basedOn w:val="DefaultParagraphFont"/>
    <w:rsid w:val="00C00C7C"/>
  </w:style>
  <w:style w:type="character" w:customStyle="1" w:styleId="sep">
    <w:name w:val="sep"/>
    <w:basedOn w:val="DefaultParagraphFont"/>
    <w:rsid w:val="00C00C7C"/>
  </w:style>
  <w:style w:type="character" w:customStyle="1" w:styleId="pron">
    <w:name w:val="pron"/>
    <w:basedOn w:val="DefaultParagraphFont"/>
    <w:rsid w:val="00C00C7C"/>
  </w:style>
  <w:style w:type="character" w:customStyle="1" w:styleId="UnderlineCharChar1">
    <w:name w:val="Underline Char Char1"/>
    <w:basedOn w:val="DefaultParagraphFont"/>
    <w:rsid w:val="00C00C7C"/>
    <w:rPr>
      <w:u w:val="single"/>
      <w:lang w:val="en-US" w:eastAsia="en-US" w:bidi="ar-SA"/>
    </w:rPr>
  </w:style>
  <w:style w:type="character" w:customStyle="1" w:styleId="StyleUnderlineCharChar111pt">
    <w:name w:val="Style Underline Char Char1 + 11 pt"/>
    <w:basedOn w:val="UnderlineCharChar1"/>
    <w:rsid w:val="00C00C7C"/>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C00C7C"/>
    <w:rPr>
      <w:sz w:val="22"/>
      <w:u w:val="single"/>
    </w:rPr>
  </w:style>
  <w:style w:type="character" w:customStyle="1" w:styleId="StyleUnderlineCharChar111ptBorderSinglesolidlineA">
    <w:name w:val="Style Underline Char Char1 + 11 pt Border: : (Single solid line A..."/>
    <w:basedOn w:val="UnderlineCharChar1"/>
    <w:rsid w:val="00C00C7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00C7C"/>
    <w:rPr>
      <w:b/>
      <w:bCs/>
      <w:noProof w:val="0"/>
      <w:sz w:val="20"/>
      <w:u w:val="single"/>
      <w:lang w:val="en-US" w:eastAsia="en-US" w:bidi="ar-SA"/>
    </w:rPr>
  </w:style>
  <w:style w:type="character" w:customStyle="1" w:styleId="StyleunderlineArialNarrow9ptBold">
    <w:name w:val="Style underline + Arial Narrow 9 pt Bold"/>
    <w:basedOn w:val="underline"/>
    <w:rsid w:val="00C00C7C"/>
    <w:rPr>
      <w:rFonts w:ascii="Georgia" w:hAnsi="Georgia" w:hint="default"/>
      <w:b/>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C00C7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00C7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00C7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00C7C"/>
    <w:rPr>
      <w:rFonts w:ascii="Arial" w:hAnsi="Arial" w:cs="Arial" w:hint="default"/>
      <w:color w:val="000000"/>
      <w:sz w:val="10"/>
      <w:szCs w:val="22"/>
    </w:rPr>
  </w:style>
  <w:style w:type="character" w:customStyle="1" w:styleId="CharChar111">
    <w:name w:val="Char Char111"/>
    <w:basedOn w:val="DefaultParagraphFont"/>
    <w:rsid w:val="00C00C7C"/>
    <w:rPr>
      <w:rFonts w:ascii="Arial" w:hAnsi="Arial" w:cs="Arial" w:hint="default"/>
      <w:bCs/>
      <w:szCs w:val="26"/>
      <w:u w:val="single"/>
      <w:lang w:val="en-US" w:eastAsia="en-US" w:bidi="ar-SA"/>
    </w:rPr>
  </w:style>
  <w:style w:type="character" w:customStyle="1" w:styleId="AUnterdline">
    <w:name w:val="AUnterdline"/>
    <w:qFormat/>
    <w:rsid w:val="00C00C7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00C7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00C7C"/>
  </w:style>
  <w:style w:type="character" w:customStyle="1" w:styleId="StyleUnderline1">
    <w:name w:val="Style Underline1"/>
    <w:basedOn w:val="DefaultParagraphFont"/>
    <w:rsid w:val="00C00C7C"/>
    <w:rPr>
      <w:rFonts w:ascii="Times New Roman" w:hAnsi="Times New Roman" w:cs="Times New Roman" w:hint="default"/>
      <w:sz w:val="20"/>
      <w:u w:val="single"/>
    </w:rPr>
  </w:style>
  <w:style w:type="character" w:customStyle="1" w:styleId="DontRead">
    <w:name w:val="Don't Read"/>
    <w:qFormat/>
    <w:rsid w:val="00C00C7C"/>
    <w:rPr>
      <w:rFonts w:ascii="Times New Roman" w:hAnsi="Times New Roman" w:cs="Times New Roman" w:hint="default"/>
      <w:sz w:val="16"/>
    </w:rPr>
  </w:style>
  <w:style w:type="character" w:customStyle="1" w:styleId="Style11ptUnderline3">
    <w:name w:val="Style 11 pt Underline3"/>
    <w:rsid w:val="00C00C7C"/>
    <w:rPr>
      <w:sz w:val="20"/>
      <w:u w:val="single"/>
    </w:rPr>
  </w:style>
  <w:style w:type="character" w:customStyle="1" w:styleId="27">
    <w:name w:val="27"/>
    <w:rsid w:val="00C00C7C"/>
    <w:rPr>
      <w:rFonts w:ascii="Arial" w:hAnsi="Arial" w:cs="Arial" w:hint="default"/>
      <w:bCs/>
      <w:sz w:val="20"/>
      <w:u w:val="single"/>
      <w:lang w:val="en-US" w:eastAsia="en-US" w:bidi="ar-SA"/>
    </w:rPr>
  </w:style>
  <w:style w:type="character" w:customStyle="1" w:styleId="2">
    <w:name w:val="2"/>
    <w:rsid w:val="00C00C7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00C7C"/>
    <w:rPr>
      <w:sz w:val="20"/>
      <w:u w:val="single"/>
    </w:rPr>
  </w:style>
  <w:style w:type="character" w:customStyle="1" w:styleId="Style9ptBoldUnderline5">
    <w:name w:val="Style 9 pt Bold Underline5"/>
    <w:basedOn w:val="DefaultParagraphFont"/>
    <w:rsid w:val="00C00C7C"/>
    <w:rPr>
      <w:b/>
      <w:bCs/>
      <w:sz w:val="20"/>
      <w:u w:val="single"/>
    </w:rPr>
  </w:style>
  <w:style w:type="character" w:customStyle="1" w:styleId="CharChar114">
    <w:name w:val="Char Char114"/>
    <w:basedOn w:val="DefaultParagraphFont"/>
    <w:rsid w:val="00C00C7C"/>
    <w:rPr>
      <w:rFonts w:ascii="Arial" w:hAnsi="Arial" w:cs="Arial" w:hint="default"/>
      <w:bCs/>
      <w:szCs w:val="26"/>
      <w:u w:val="single"/>
      <w:lang w:val="en-US" w:eastAsia="en-US" w:bidi="ar-SA"/>
    </w:rPr>
  </w:style>
  <w:style w:type="character" w:customStyle="1" w:styleId="CharChar113">
    <w:name w:val="Char Char113"/>
    <w:basedOn w:val="DefaultParagraphFont"/>
    <w:rsid w:val="00C00C7C"/>
    <w:rPr>
      <w:rFonts w:ascii="Arial" w:hAnsi="Arial" w:cs="Arial" w:hint="default"/>
      <w:bCs/>
      <w:szCs w:val="26"/>
      <w:u w:val="single"/>
      <w:lang w:val="en-US" w:eastAsia="en-US" w:bidi="ar-SA"/>
    </w:rPr>
  </w:style>
  <w:style w:type="character" w:customStyle="1" w:styleId="CharChar112">
    <w:name w:val="Char Char112"/>
    <w:basedOn w:val="DefaultParagraphFont"/>
    <w:rsid w:val="00C00C7C"/>
    <w:rPr>
      <w:rFonts w:ascii="Arial" w:hAnsi="Arial" w:cs="Arial" w:hint="default"/>
      <w:bCs/>
      <w:szCs w:val="26"/>
      <w:u w:val="single"/>
      <w:lang w:val="en-US" w:eastAsia="en-US" w:bidi="ar-SA"/>
    </w:rPr>
  </w:style>
  <w:style w:type="character" w:customStyle="1" w:styleId="zoomme">
    <w:name w:val="zoomme"/>
    <w:basedOn w:val="DefaultParagraphFont"/>
    <w:rsid w:val="00C00C7C"/>
  </w:style>
  <w:style w:type="character" w:customStyle="1" w:styleId="Date10">
    <w:name w:val="Date1"/>
    <w:basedOn w:val="DefaultParagraphFont"/>
    <w:rsid w:val="00C00C7C"/>
  </w:style>
  <w:style w:type="character" w:customStyle="1" w:styleId="classauthor">
    <w:name w:val="class=&quot;author&quot;"/>
    <w:basedOn w:val="DefaultParagraphFont"/>
    <w:rsid w:val="00C00C7C"/>
  </w:style>
  <w:style w:type="character" w:customStyle="1" w:styleId="CharCharChar">
    <w:name w:val="Char Char Char"/>
    <w:basedOn w:val="DefaultParagraphFont"/>
    <w:rsid w:val="00C00C7C"/>
    <w:rPr>
      <w:rFonts w:ascii="Arial" w:hAnsi="Arial" w:cs="Arial" w:hint="default"/>
      <w:bCs/>
      <w:szCs w:val="26"/>
      <w:u w:val="single"/>
      <w:lang w:val="en-US" w:eastAsia="en-US" w:bidi="ar-SA"/>
    </w:rPr>
  </w:style>
  <w:style w:type="character" w:customStyle="1" w:styleId="texto1">
    <w:name w:val="texto1"/>
    <w:rsid w:val="00C00C7C"/>
  </w:style>
  <w:style w:type="character" w:customStyle="1" w:styleId="officialstitle-">
    <w:name w:val="official_s_title-"/>
    <w:basedOn w:val="DefaultParagraphFont"/>
    <w:rsid w:val="00C00C7C"/>
  </w:style>
  <w:style w:type="character" w:customStyle="1" w:styleId="officialsbureau">
    <w:name w:val="official_s_bureau"/>
    <w:basedOn w:val="DefaultParagraphFont"/>
    <w:rsid w:val="00C00C7C"/>
  </w:style>
  <w:style w:type="character" w:customStyle="1" w:styleId="gray">
    <w:name w:val="gray"/>
    <w:basedOn w:val="DefaultParagraphFont"/>
    <w:rsid w:val="00C00C7C"/>
  </w:style>
  <w:style w:type="character" w:customStyle="1" w:styleId="Styleunderline11ptBorderSinglesolidlineAuto05p">
    <w:name w:val="Style underline + 11 pt Border: : (Single solid line Auto  0.5 p..."/>
    <w:rsid w:val="00C00C7C"/>
    <w:rPr>
      <w:sz w:val="20"/>
      <w:u w:val="single"/>
      <w:bdr w:val="single" w:sz="4" w:space="0" w:color="auto" w:frame="1"/>
    </w:rPr>
  </w:style>
  <w:style w:type="character" w:customStyle="1" w:styleId="CardText-Underlined0">
    <w:name w:val="Card Text - Underlined"/>
    <w:rsid w:val="00C00C7C"/>
    <w:rPr>
      <w:b/>
      <w:bCs w:val="0"/>
      <w:sz w:val="20"/>
      <w:u w:val="single"/>
    </w:rPr>
  </w:style>
  <w:style w:type="character" w:customStyle="1" w:styleId="Style11ptItalicUnderline">
    <w:name w:val="Style 11 pt Italic Underline"/>
    <w:basedOn w:val="DefaultParagraphFont"/>
    <w:rsid w:val="00C00C7C"/>
    <w:rPr>
      <w:i/>
      <w:iCs/>
      <w:sz w:val="20"/>
      <w:u w:val="single"/>
    </w:rPr>
  </w:style>
  <w:style w:type="character" w:customStyle="1" w:styleId="Style11ptItalic">
    <w:name w:val="Style 11 pt Italic"/>
    <w:basedOn w:val="DefaultParagraphFont"/>
    <w:rsid w:val="00C00C7C"/>
    <w:rPr>
      <w:rFonts w:ascii="Times New Roman" w:hAnsi="Times New Roman" w:cs="Times New Roman" w:hint="default"/>
      <w:i/>
      <w:iCs/>
      <w:sz w:val="20"/>
    </w:rPr>
  </w:style>
  <w:style w:type="character" w:customStyle="1" w:styleId="Style9ptUnderline6">
    <w:name w:val="Style 9 pt Underline6"/>
    <w:basedOn w:val="DefaultParagraphFont"/>
    <w:rsid w:val="00C00C7C"/>
    <w:rPr>
      <w:sz w:val="20"/>
      <w:u w:val="single"/>
    </w:rPr>
  </w:style>
  <w:style w:type="character" w:customStyle="1" w:styleId="ct-with-fmlt">
    <w:name w:val="ct-with-fmlt"/>
    <w:basedOn w:val="DefaultParagraphFont"/>
    <w:rsid w:val="00C00C7C"/>
  </w:style>
  <w:style w:type="character" w:customStyle="1" w:styleId="ital-inline">
    <w:name w:val="ital-inline"/>
    <w:basedOn w:val="DefaultParagraphFont"/>
    <w:rsid w:val="00C00C7C"/>
  </w:style>
  <w:style w:type="character" w:customStyle="1" w:styleId="cross-head">
    <w:name w:val="cross-head"/>
    <w:rsid w:val="00C00C7C"/>
  </w:style>
  <w:style w:type="character" w:customStyle="1" w:styleId="blue">
    <w:name w:val="blue"/>
    <w:rsid w:val="00C00C7C"/>
  </w:style>
  <w:style w:type="character" w:customStyle="1" w:styleId="dateline">
    <w:name w:val="dateline"/>
    <w:rsid w:val="00C00C7C"/>
  </w:style>
  <w:style w:type="character" w:customStyle="1" w:styleId="fn">
    <w:name w:val="fn"/>
    <w:rsid w:val="00C00C7C"/>
  </w:style>
  <w:style w:type="character" w:customStyle="1" w:styleId="Subtitle1">
    <w:name w:val="Subtitle1"/>
    <w:rsid w:val="00C00C7C"/>
  </w:style>
  <w:style w:type="character" w:customStyle="1" w:styleId="metaorigin">
    <w:name w:val="meta_origin"/>
    <w:rsid w:val="00C00C7C"/>
  </w:style>
  <w:style w:type="character" w:customStyle="1" w:styleId="mandelbrotrefrag">
    <w:name w:val="mandelbrot_refrag"/>
    <w:rsid w:val="00C00C7C"/>
  </w:style>
  <w:style w:type="character" w:customStyle="1" w:styleId="eminfo">
    <w:name w:val="eminfo"/>
    <w:rsid w:val="00C00C7C"/>
  </w:style>
  <w:style w:type="character" w:customStyle="1" w:styleId="emhighlight">
    <w:name w:val="emhighlight"/>
    <w:rsid w:val="00C00C7C"/>
  </w:style>
  <w:style w:type="character" w:customStyle="1" w:styleId="at">
    <w:name w:val="at"/>
    <w:rsid w:val="00C00C7C"/>
  </w:style>
  <w:style w:type="character" w:customStyle="1" w:styleId="itxtrst">
    <w:name w:val="itxtrst"/>
    <w:rsid w:val="00C00C7C"/>
  </w:style>
  <w:style w:type="character" w:customStyle="1" w:styleId="name">
    <w:name w:val="name"/>
    <w:rsid w:val="00C00C7C"/>
  </w:style>
  <w:style w:type="character" w:customStyle="1" w:styleId="tkrname">
    <w:name w:val="tkrname"/>
    <w:rsid w:val="00C00C7C"/>
  </w:style>
  <w:style w:type="character" w:customStyle="1" w:styleId="tkrchange">
    <w:name w:val="tkrchange"/>
    <w:rsid w:val="00C00C7C"/>
  </w:style>
  <w:style w:type="character" w:customStyle="1" w:styleId="ilad">
    <w:name w:val="il_ad"/>
    <w:rsid w:val="00C00C7C"/>
  </w:style>
  <w:style w:type="character" w:customStyle="1" w:styleId="source-org">
    <w:name w:val="source-org"/>
    <w:rsid w:val="00C00C7C"/>
  </w:style>
  <w:style w:type="character" w:customStyle="1" w:styleId="updated">
    <w:name w:val="updated"/>
    <w:rsid w:val="00C00C7C"/>
  </w:style>
  <w:style w:type="character" w:customStyle="1" w:styleId="last">
    <w:name w:val="last"/>
    <w:rsid w:val="00C00C7C"/>
  </w:style>
  <w:style w:type="character" w:customStyle="1" w:styleId="institution">
    <w:name w:val="institution"/>
    <w:rsid w:val="00C00C7C"/>
  </w:style>
  <w:style w:type="character" w:customStyle="1" w:styleId="StyleUnderlinePatternClearYellow">
    <w:name w:val="Style Underline Pattern: Clear (Yellow)"/>
    <w:rsid w:val="00C00C7C"/>
    <w:rPr>
      <w:u w:val="single"/>
      <w:shd w:val="clear" w:color="auto" w:fill="00FF00"/>
    </w:rPr>
  </w:style>
  <w:style w:type="character" w:customStyle="1" w:styleId="wikiexternallink">
    <w:name w:val="wikiexternallink"/>
    <w:basedOn w:val="DefaultParagraphFont"/>
    <w:rsid w:val="00C00C7C"/>
  </w:style>
  <w:style w:type="character" w:customStyle="1" w:styleId="wikigeneratedlinkcontent">
    <w:name w:val="wikigeneratedlinkcontent"/>
    <w:basedOn w:val="DefaultParagraphFont"/>
    <w:rsid w:val="00C00C7C"/>
  </w:style>
  <w:style w:type="character" w:customStyle="1" w:styleId="CharChar5">
    <w:name w:val="Char Char5"/>
    <w:rsid w:val="00C00C7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00C7C"/>
  </w:style>
  <w:style w:type="character" w:customStyle="1" w:styleId="Style11ptBoldUnderline1">
    <w:name w:val="Style 11 pt Bold Underline1"/>
    <w:rsid w:val="00C00C7C"/>
    <w:rPr>
      <w:b/>
      <w:bCs/>
      <w:sz w:val="20"/>
      <w:u w:val="single"/>
    </w:rPr>
  </w:style>
  <w:style w:type="character" w:customStyle="1" w:styleId="StyleStyleunderlineBold11pt">
    <w:name w:val="Style Style underline + Bold + 11 pt"/>
    <w:rsid w:val="00C00C7C"/>
    <w:rPr>
      <w:bCs/>
      <w:sz w:val="20"/>
      <w:u w:val="single"/>
    </w:rPr>
  </w:style>
  <w:style w:type="character" w:customStyle="1" w:styleId="StyleunderlineAsianTimesNewRomanBold">
    <w:name w:val="Style underline + (Asian) Times New Roman Bold"/>
    <w:rsid w:val="00C00C7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00C7C"/>
    <w:rPr>
      <w:b/>
      <w:bCs/>
      <w:sz w:val="20"/>
      <w:u w:val="single"/>
      <w:bdr w:val="single" w:sz="4" w:space="0" w:color="auto" w:frame="1"/>
    </w:rPr>
  </w:style>
  <w:style w:type="character" w:customStyle="1" w:styleId="underline20">
    <w:name w:val="underline2"/>
    <w:rsid w:val="00C00C7C"/>
    <w:rPr>
      <w:u w:val="single"/>
    </w:rPr>
  </w:style>
  <w:style w:type="character" w:customStyle="1" w:styleId="Style9ptBoldUnderline1">
    <w:name w:val="Style 9 pt Bold Underline1"/>
    <w:rsid w:val="00C00C7C"/>
    <w:rPr>
      <w:bCs/>
      <w:sz w:val="22"/>
      <w:u w:val="single"/>
    </w:rPr>
  </w:style>
  <w:style w:type="character" w:customStyle="1" w:styleId="CardUnderlinedChar0">
    <w:name w:val="Card Underlined Char"/>
    <w:rsid w:val="00C00C7C"/>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C00C7C"/>
    <w:rPr>
      <w:b/>
      <w:bCs/>
      <w:sz w:val="20"/>
      <w:u w:val="single"/>
      <w:bdr w:val="single" w:sz="4" w:space="0" w:color="auto" w:frame="1"/>
    </w:rPr>
  </w:style>
  <w:style w:type="character" w:customStyle="1" w:styleId="DebateHighlighted">
    <w:name w:val="Debate Highlighted"/>
    <w:rsid w:val="00C00C7C"/>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C00C7C"/>
    <w:rPr>
      <w:rFonts w:ascii="Times New Roman" w:hAnsi="Times New Roman" w:cs="Times New Roman" w:hint="default"/>
      <w:color w:val="000000"/>
      <w:sz w:val="13"/>
      <w:szCs w:val="13"/>
    </w:rPr>
  </w:style>
  <w:style w:type="character" w:customStyle="1" w:styleId="smallChar">
    <w:name w:val="small Char"/>
    <w:rsid w:val="00C00C7C"/>
    <w:rPr>
      <w:rFonts w:ascii="Calibri" w:eastAsia="Calibri" w:hAnsi="Calibri" w:cs="Calibri" w:hint="default"/>
      <w:sz w:val="16"/>
      <w:szCs w:val="22"/>
      <w:lang w:val="en-US" w:eastAsia="en-US" w:bidi="ar-SA"/>
    </w:rPr>
  </w:style>
  <w:style w:type="character" w:customStyle="1" w:styleId="StyleUnderlineBold">
    <w:name w:val="Style Underline + Bold"/>
    <w:rsid w:val="00C00C7C"/>
    <w:rPr>
      <w:b/>
      <w:bCs/>
      <w:u w:val="single"/>
    </w:rPr>
  </w:style>
  <w:style w:type="character" w:customStyle="1" w:styleId="Underline-Highlighted">
    <w:name w:val="Underline-Highlighted"/>
    <w:uiPriority w:val="1"/>
    <w:qFormat/>
    <w:rsid w:val="00C00C7C"/>
    <w:rPr>
      <w:rFonts w:ascii="Cambria" w:hAnsi="Cambria" w:hint="default"/>
      <w:sz w:val="24"/>
      <w:u w:val="single"/>
      <w:bdr w:val="none" w:sz="0" w:space="0" w:color="auto" w:frame="1"/>
      <w:shd w:val="clear" w:color="auto" w:fill="99FF66"/>
    </w:rPr>
  </w:style>
  <w:style w:type="character" w:customStyle="1" w:styleId="SmallText">
    <w:name w:val="SmallText"/>
    <w:rsid w:val="00C00C7C"/>
    <w:rPr>
      <w:color w:val="000000"/>
    </w:rPr>
  </w:style>
  <w:style w:type="character" w:customStyle="1" w:styleId="CitesChar1">
    <w:name w:val="Cites Char1"/>
    <w:rsid w:val="00C00C7C"/>
    <w:rPr>
      <w:b/>
      <w:bCs w:val="0"/>
      <w:szCs w:val="24"/>
      <w:u w:val="single"/>
      <w:lang w:val="en-US" w:eastAsia="en-US" w:bidi="ar-SA"/>
    </w:rPr>
  </w:style>
  <w:style w:type="character" w:customStyle="1" w:styleId="underline3">
    <w:name w:val="underline3"/>
    <w:rsid w:val="00C00C7C"/>
    <w:rPr>
      <w:u w:val="single"/>
      <w:bdr w:val="none" w:sz="0" w:space="0" w:color="auto" w:frame="1"/>
      <w:shd w:val="clear" w:color="auto" w:fill="FFFF00"/>
    </w:rPr>
  </w:style>
  <w:style w:type="character" w:customStyle="1" w:styleId="menu">
    <w:name w:val="menu"/>
    <w:basedOn w:val="DefaultParagraphFont"/>
    <w:rsid w:val="00C00C7C"/>
  </w:style>
  <w:style w:type="character" w:customStyle="1" w:styleId="storyby">
    <w:name w:val="storyby"/>
    <w:basedOn w:val="DefaultParagraphFont"/>
    <w:rsid w:val="00C00C7C"/>
  </w:style>
  <w:style w:type="character" w:customStyle="1" w:styleId="A-Underlining">
    <w:name w:val="A-Underlining"/>
    <w:rsid w:val="00C00C7C"/>
    <w:rPr>
      <w:rFonts w:ascii="Garamond" w:hAnsi="Garamond" w:hint="default"/>
      <w:color w:val="auto"/>
      <w:sz w:val="24"/>
      <w:u w:val="single"/>
    </w:rPr>
  </w:style>
  <w:style w:type="character" w:customStyle="1" w:styleId="AuthorChar">
    <w:name w:val="Author Char"/>
    <w:rsid w:val="00C00C7C"/>
    <w:rPr>
      <w:b/>
      <w:bCs w:val="0"/>
      <w:noProof w:val="0"/>
      <w:sz w:val="22"/>
      <w:lang w:val="en-US" w:eastAsia="en-US" w:bidi="ar-SA"/>
    </w:rPr>
  </w:style>
  <w:style w:type="character" w:customStyle="1" w:styleId="newsmain">
    <w:name w:val="news_main"/>
    <w:basedOn w:val="DefaultParagraphFont"/>
    <w:rsid w:val="00C00C7C"/>
  </w:style>
  <w:style w:type="character" w:customStyle="1" w:styleId="tagChar1">
    <w:name w:val="tag Char1"/>
    <w:rsid w:val="00C00C7C"/>
    <w:rPr>
      <w:rFonts w:ascii="Times New Roman" w:eastAsia="Times New Roman" w:hAnsi="Times New Roman" w:cs="Times New Roman" w:hint="default"/>
      <w:b/>
      <w:bCs w:val="0"/>
      <w:kern w:val="32"/>
      <w:sz w:val="24"/>
      <w:szCs w:val="20"/>
    </w:rPr>
  </w:style>
  <w:style w:type="character" w:customStyle="1" w:styleId="vitstoryheadline">
    <w:name w:val="vitstoryheadline"/>
    <w:rsid w:val="00C00C7C"/>
  </w:style>
  <w:style w:type="character" w:customStyle="1" w:styleId="AuthorDate1">
    <w:name w:val="Author Date"/>
    <w:rsid w:val="00C00C7C"/>
    <w:rPr>
      <w:b/>
      <w:bCs w:val="0"/>
      <w:sz w:val="24"/>
      <w:u w:val="thick"/>
    </w:rPr>
  </w:style>
  <w:style w:type="character" w:customStyle="1" w:styleId="UnderlinedTextCharChar">
    <w:name w:val="Underlined Text Char Char"/>
    <w:rsid w:val="00C00C7C"/>
    <w:rPr>
      <w:rFonts w:ascii="Arial" w:hAnsi="Arial" w:cs="Arial" w:hint="default"/>
      <w:bCs/>
      <w:noProof w:val="0"/>
      <w:szCs w:val="26"/>
      <w:u w:val="single"/>
      <w:lang w:val="en-US" w:eastAsia="en-US" w:bidi="ar-SA"/>
    </w:rPr>
  </w:style>
  <w:style w:type="character" w:customStyle="1" w:styleId="il">
    <w:name w:val="il"/>
    <w:rsid w:val="00C00C7C"/>
  </w:style>
  <w:style w:type="character" w:customStyle="1" w:styleId="pnumber">
    <w:name w:val="pnumber"/>
    <w:rsid w:val="00C00C7C"/>
  </w:style>
  <w:style w:type="character" w:customStyle="1" w:styleId="ital">
    <w:name w:val="ital"/>
    <w:rsid w:val="00C00C7C"/>
  </w:style>
  <w:style w:type="character" w:customStyle="1" w:styleId="orgdiv">
    <w:name w:val="orgdiv"/>
    <w:rsid w:val="00C00C7C"/>
  </w:style>
  <w:style w:type="character" w:customStyle="1" w:styleId="orgname">
    <w:name w:val="orgname"/>
    <w:rsid w:val="00C00C7C"/>
  </w:style>
  <w:style w:type="character" w:customStyle="1" w:styleId="city">
    <w:name w:val="city"/>
    <w:rsid w:val="00C00C7C"/>
  </w:style>
  <w:style w:type="character" w:customStyle="1" w:styleId="state">
    <w:name w:val="state"/>
    <w:rsid w:val="00C00C7C"/>
  </w:style>
  <w:style w:type="character" w:customStyle="1" w:styleId="country">
    <w:name w:val="country"/>
    <w:rsid w:val="00C00C7C"/>
  </w:style>
  <w:style w:type="character" w:customStyle="1" w:styleId="articletitle">
    <w:name w:val="articletitle"/>
    <w:rsid w:val="00C00C7C"/>
    <w:rPr>
      <w:rFonts w:ascii="Times New Roman" w:hAnsi="Times New Roman" w:cs="Times New Roman" w:hint="default"/>
    </w:rPr>
  </w:style>
  <w:style w:type="character" w:customStyle="1" w:styleId="6pointChar">
    <w:name w:val="6 point Char"/>
    <w:rsid w:val="00C00C7C"/>
    <w:rPr>
      <w:rFonts w:ascii="Times New Roman" w:hAnsi="Times New Roman" w:cs="Times New Roman" w:hint="default"/>
      <w:sz w:val="12"/>
      <w:lang w:val="en-US" w:eastAsia="en-US"/>
    </w:rPr>
  </w:style>
  <w:style w:type="character" w:customStyle="1" w:styleId="StyleThickunderline">
    <w:name w:val="Style Thick underline"/>
    <w:qFormat/>
    <w:rsid w:val="00C00C7C"/>
    <w:rPr>
      <w:u w:val="thick"/>
    </w:rPr>
  </w:style>
  <w:style w:type="character" w:customStyle="1" w:styleId="Box">
    <w:name w:val="Box!"/>
    <w:uiPriority w:val="1"/>
    <w:rsid w:val="00C00C7C"/>
    <w:rPr>
      <w:rFonts w:ascii="Garamond" w:hAnsi="Garamond" w:hint="default"/>
      <w:sz w:val="24"/>
      <w:u w:val="single"/>
      <w:bdr w:val="single" w:sz="4" w:space="0" w:color="auto" w:frame="1"/>
    </w:rPr>
  </w:style>
  <w:style w:type="character" w:customStyle="1" w:styleId="citechar0">
    <w:name w:val="citechar"/>
    <w:basedOn w:val="DefaultParagraphFont"/>
    <w:rsid w:val="00C00C7C"/>
  </w:style>
  <w:style w:type="character" w:customStyle="1" w:styleId="CardUnderlineChar">
    <w:name w:val="Card Underline Char"/>
    <w:rsid w:val="00C00C7C"/>
    <w:rPr>
      <w:szCs w:val="24"/>
      <w:u w:val="single"/>
      <w:lang w:val="en-US" w:eastAsia="en-US" w:bidi="ar-SA"/>
    </w:rPr>
  </w:style>
  <w:style w:type="character" w:customStyle="1" w:styleId="tagciteChar0">
    <w:name w:val="tag/cite Char"/>
    <w:rsid w:val="00C00C7C"/>
    <w:rPr>
      <w:b/>
      <w:bCs w:val="0"/>
      <w:sz w:val="24"/>
      <w:lang w:val="en-US" w:eastAsia="en-US" w:bidi="ar-SA"/>
    </w:rPr>
  </w:style>
  <w:style w:type="character" w:customStyle="1" w:styleId="person-name">
    <w:name w:val="person-name"/>
    <w:basedOn w:val="DefaultParagraphFont"/>
    <w:rsid w:val="00C00C7C"/>
  </w:style>
  <w:style w:type="character" w:customStyle="1" w:styleId="quotepeekbase">
    <w:name w:val="quotepeekbase"/>
    <w:rsid w:val="00C00C7C"/>
  </w:style>
  <w:style w:type="character" w:customStyle="1" w:styleId="highlight2">
    <w:name w:val="highlight2"/>
    <w:rsid w:val="00C00C7C"/>
    <w:rPr>
      <w:rFonts w:ascii="Arial" w:hAnsi="Arial" w:cs="Arial" w:hint="default"/>
      <w:b/>
      <w:bCs w:val="0"/>
      <w:sz w:val="19"/>
      <w:u w:val="thick"/>
      <w:bdr w:val="none" w:sz="0" w:space="0" w:color="auto" w:frame="1"/>
    </w:rPr>
  </w:style>
  <w:style w:type="character" w:customStyle="1" w:styleId="cardChar10">
    <w:name w:val="card Char1"/>
    <w:rsid w:val="00C00C7C"/>
    <w:rPr>
      <w:rFonts w:ascii="Calibri" w:eastAsia="Calibri" w:hAnsi="Calibri" w:cs="Calibri" w:hint="default"/>
      <w:sz w:val="24"/>
      <w:szCs w:val="22"/>
      <w:lang w:val="x-none" w:eastAsia="x-none"/>
    </w:rPr>
  </w:style>
  <w:style w:type="character" w:customStyle="1" w:styleId="NormalCard">
    <w:name w:val="Normal Card"/>
    <w:uiPriority w:val="1"/>
    <w:qFormat/>
    <w:rsid w:val="00C00C7C"/>
    <w:rPr>
      <w:rFonts w:ascii="Times New Roman" w:hAnsi="Times New Roman" w:cs="Times New Roman" w:hint="default"/>
      <w:sz w:val="24"/>
    </w:rPr>
  </w:style>
  <w:style w:type="character" w:customStyle="1" w:styleId="HighlightedUnderline">
    <w:name w:val="Highlighted Underline"/>
    <w:uiPriority w:val="1"/>
    <w:qFormat/>
    <w:rsid w:val="00C00C7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C00C7C"/>
    <w:rPr>
      <w:rFonts w:ascii="Times New Roman" w:hAnsi="Times New Roman" w:cs="Times New Roman" w:hint="default"/>
      <w:sz w:val="20"/>
      <w:szCs w:val="20"/>
    </w:rPr>
  </w:style>
  <w:style w:type="character" w:customStyle="1" w:styleId="FontStyle12">
    <w:name w:val="Font Style12"/>
    <w:uiPriority w:val="99"/>
    <w:rsid w:val="00C00C7C"/>
    <w:rPr>
      <w:rFonts w:ascii="Times New Roman" w:hAnsi="Times New Roman" w:cs="Times New Roman" w:hint="default"/>
      <w:sz w:val="16"/>
      <w:szCs w:val="16"/>
    </w:rPr>
  </w:style>
  <w:style w:type="character" w:customStyle="1" w:styleId="timebox">
    <w:name w:val="timebox"/>
    <w:rsid w:val="00C00C7C"/>
  </w:style>
  <w:style w:type="character" w:customStyle="1" w:styleId="Heading2Subtext">
    <w:name w:val="Heading 2 Subtext"/>
    <w:rsid w:val="00C00C7C"/>
    <w:rPr>
      <w:rFonts w:ascii="Times New Roman" w:hAnsi="Times New Roman" w:cs="Times New Roman" w:hint="default"/>
      <w:sz w:val="16"/>
    </w:rPr>
  </w:style>
  <w:style w:type="character" w:customStyle="1" w:styleId="italic0">
    <w:name w:val="italic"/>
    <w:rsid w:val="00C00C7C"/>
  </w:style>
  <w:style w:type="character" w:customStyle="1" w:styleId="-SmallText-">
    <w:name w:val="-Small Text-"/>
    <w:rsid w:val="00C00C7C"/>
    <w:rPr>
      <w:rFonts w:ascii="Garamond" w:hAnsi="Garamond" w:hint="default"/>
      <w:sz w:val="16"/>
    </w:rPr>
  </w:style>
  <w:style w:type="character" w:customStyle="1" w:styleId="TagsChar2">
    <w:name w:val="Tags Char2"/>
    <w:uiPriority w:val="99"/>
    <w:rsid w:val="00C00C7C"/>
    <w:rPr>
      <w:b/>
      <w:bCs w:val="0"/>
      <w:sz w:val="24"/>
      <w:lang w:val="en-US" w:eastAsia="en-US" w:bidi="ar-SA"/>
    </w:rPr>
  </w:style>
  <w:style w:type="character" w:customStyle="1" w:styleId="citation">
    <w:name w:val="citation"/>
    <w:rsid w:val="00C00C7C"/>
  </w:style>
  <w:style w:type="character" w:customStyle="1" w:styleId="tagchar">
    <w:name w:val="tagchar"/>
    <w:basedOn w:val="DefaultParagraphFont"/>
    <w:rsid w:val="00C00C7C"/>
  </w:style>
  <w:style w:type="character" w:customStyle="1" w:styleId="StyleBoldUnderline1">
    <w:name w:val="Style Bold Underline1"/>
    <w:basedOn w:val="DefaultParagraphFont"/>
    <w:rsid w:val="00C00C7C"/>
    <w:rPr>
      <w:b w:val="0"/>
      <w:bCs/>
      <w:u w:val="single"/>
    </w:rPr>
  </w:style>
  <w:style w:type="character" w:customStyle="1" w:styleId="label">
    <w:name w:val="label"/>
    <w:rsid w:val="00C00C7C"/>
  </w:style>
  <w:style w:type="character" w:customStyle="1" w:styleId="BoldUnderlineCharChar">
    <w:name w:val="BoldUnderline Char Char"/>
    <w:rsid w:val="00C00C7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00C7C"/>
  </w:style>
  <w:style w:type="character" w:customStyle="1" w:styleId="StyleStyle11ptBoldUnderlineBorderSinglesolidlineAuto">
    <w:name w:val="Style Style 11 pt Bold Underline Border: : (Single solid line Auto ..."/>
    <w:basedOn w:val="DefaultParagraphFont"/>
    <w:rsid w:val="00C00C7C"/>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rsid w:val="00C00C7C"/>
    <w:rPr>
      <w:rFonts w:ascii="Century Gothic" w:hAnsi="Century Gothic" w:hint="default"/>
      <w:sz w:val="24"/>
      <w:u w:val="thick"/>
    </w:rPr>
  </w:style>
  <w:style w:type="character" w:customStyle="1" w:styleId="StyleTimesNewRoman12ptBold">
    <w:name w:val="Style Times New Roman 12 pt Bold"/>
    <w:rsid w:val="00C00C7C"/>
    <w:rPr>
      <w:b/>
      <w:bCs/>
      <w:sz w:val="24"/>
    </w:rPr>
  </w:style>
  <w:style w:type="character" w:customStyle="1" w:styleId="Intemphasis">
    <w:name w:val="Intemphasis"/>
    <w:uiPriority w:val="1"/>
    <w:qFormat/>
    <w:rsid w:val="00C00C7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00C7C"/>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00C7C"/>
    <w:rPr>
      <w:rFonts w:ascii="Times New Roman" w:hAnsi="Times New Roman" w:cs="Times New Roman" w:hint="default"/>
    </w:rPr>
  </w:style>
  <w:style w:type="character" w:customStyle="1" w:styleId="date-display-single">
    <w:name w:val="date-display-single"/>
    <w:basedOn w:val="DefaultParagraphFont"/>
    <w:rsid w:val="00C00C7C"/>
  </w:style>
  <w:style w:type="character" w:customStyle="1" w:styleId="StyleunderlineBold0">
    <w:name w:val="Style underline + Bold"/>
    <w:basedOn w:val="underline"/>
    <w:rsid w:val="00C00C7C"/>
    <w:rPr>
      <w:rFonts w:ascii="Georgia" w:hAnsi="Georgia" w:hint="default"/>
      <w:b w:val="0"/>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C00C7C"/>
    <w:rPr>
      <w:b/>
      <w:bCs/>
      <w:strike w:val="0"/>
      <w:dstrike w:val="0"/>
      <w:sz w:val="24"/>
      <w:u w:val="none"/>
      <w:effect w:val="none"/>
    </w:rPr>
  </w:style>
  <w:style w:type="character" w:customStyle="1" w:styleId="StyleUnderlineChar9ptBold">
    <w:name w:val="Style Underline Char + 9 pt Bold"/>
    <w:basedOn w:val="DefaultParagraphFont"/>
    <w:rsid w:val="00C00C7C"/>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C00C7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00C7C"/>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00C7C"/>
    <w:rPr>
      <w:szCs w:val="24"/>
      <w:u w:val="single"/>
      <w:lang w:val="en-US" w:eastAsia="en-US" w:bidi="ar-SA"/>
    </w:rPr>
  </w:style>
  <w:style w:type="character" w:customStyle="1" w:styleId="FontStyle477">
    <w:name w:val="Font Style477"/>
    <w:basedOn w:val="DefaultParagraphFont"/>
    <w:uiPriority w:val="99"/>
    <w:rsid w:val="00C00C7C"/>
    <w:rPr>
      <w:rFonts w:ascii="Times New Roman" w:hAnsi="Times New Roman" w:cs="Times New Roman" w:hint="default"/>
      <w:sz w:val="18"/>
      <w:szCs w:val="18"/>
    </w:rPr>
  </w:style>
  <w:style w:type="character" w:customStyle="1" w:styleId="FontStyle505">
    <w:name w:val="Font Style505"/>
    <w:basedOn w:val="DefaultParagraphFont"/>
    <w:uiPriority w:val="99"/>
    <w:rsid w:val="00C00C7C"/>
    <w:rPr>
      <w:rFonts w:ascii="Times New Roman" w:hAnsi="Times New Roman" w:cs="Times New Roman" w:hint="default"/>
      <w:sz w:val="18"/>
      <w:szCs w:val="18"/>
    </w:rPr>
  </w:style>
  <w:style w:type="character" w:customStyle="1" w:styleId="FontStyle514">
    <w:name w:val="Font Style514"/>
    <w:basedOn w:val="DefaultParagraphFont"/>
    <w:uiPriority w:val="99"/>
    <w:rsid w:val="00C00C7C"/>
    <w:rPr>
      <w:rFonts w:ascii="Times New Roman" w:hAnsi="Times New Roman" w:cs="Times New Roman" w:hint="default"/>
      <w:sz w:val="14"/>
      <w:szCs w:val="14"/>
    </w:rPr>
  </w:style>
  <w:style w:type="character" w:customStyle="1" w:styleId="FontStyle500">
    <w:name w:val="Font Style500"/>
    <w:basedOn w:val="DefaultParagraphFont"/>
    <w:uiPriority w:val="99"/>
    <w:rsid w:val="00C00C7C"/>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00C7C"/>
    <w:rPr>
      <w:rFonts w:ascii="Times New Roman" w:eastAsia="Times New Roman" w:hAnsi="Times New Roman" w:cs="Times New Roman" w:hint="default"/>
      <w:b/>
      <w:bCs w:val="0"/>
      <w:szCs w:val="24"/>
      <w:u w:val="single"/>
    </w:rPr>
  </w:style>
  <w:style w:type="character" w:customStyle="1" w:styleId="CharacterStyle1">
    <w:name w:val="Character Style 1"/>
    <w:uiPriority w:val="99"/>
    <w:rsid w:val="00C00C7C"/>
    <w:rPr>
      <w:sz w:val="20"/>
      <w:szCs w:val="20"/>
    </w:rPr>
  </w:style>
  <w:style w:type="character" w:customStyle="1" w:styleId="CardCite1">
    <w:name w:val="CardCite1"/>
    <w:qFormat/>
    <w:rsid w:val="00C00C7C"/>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00C7C"/>
    <w:rPr>
      <w:rFonts w:ascii="Times New Roman" w:hAnsi="Times New Roman" w:cs="Times New Roman" w:hint="default"/>
      <w:sz w:val="14"/>
      <w:szCs w:val="14"/>
    </w:rPr>
  </w:style>
  <w:style w:type="character" w:customStyle="1" w:styleId="FontStyle212">
    <w:name w:val="Font Style212"/>
    <w:basedOn w:val="DefaultParagraphFont"/>
    <w:uiPriority w:val="99"/>
    <w:rsid w:val="00C00C7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00C7C"/>
    <w:rPr>
      <w:rFonts w:ascii="Times New Roman" w:hAnsi="Times New Roman" w:cs="Times New Roman" w:hint="default"/>
      <w:b/>
      <w:bCs/>
      <w:sz w:val="22"/>
      <w:szCs w:val="22"/>
    </w:rPr>
  </w:style>
  <w:style w:type="character" w:customStyle="1" w:styleId="CharacterStyle3">
    <w:name w:val="Character Style 3"/>
    <w:uiPriority w:val="99"/>
    <w:rsid w:val="00C00C7C"/>
    <w:rPr>
      <w:rFonts w:ascii="Bookman Old Style" w:hAnsi="Bookman Old Style" w:cs="Bookman Old Style" w:hint="default"/>
      <w:spacing w:val="-5"/>
      <w:sz w:val="18"/>
      <w:szCs w:val="18"/>
    </w:rPr>
  </w:style>
  <w:style w:type="character" w:customStyle="1" w:styleId="Style8pt1">
    <w:name w:val="Style 8 pt1"/>
    <w:rsid w:val="00C00C7C"/>
    <w:rPr>
      <w:rFonts w:ascii="Georgia" w:hAnsi="Georgia" w:hint="default"/>
      <w:sz w:val="16"/>
    </w:rPr>
  </w:style>
  <w:style w:type="character" w:customStyle="1" w:styleId="box0">
    <w:name w:val="box"/>
    <w:rsid w:val="00C00C7C"/>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C00C7C"/>
    <w:rPr>
      <w:rFonts w:ascii="Garamond" w:hAnsi="Garamond" w:hint="default"/>
      <w:sz w:val="22"/>
      <w:szCs w:val="24"/>
      <w:u w:val="single"/>
      <w:lang w:val="en-US" w:eastAsia="en-US" w:bidi="ar-SA"/>
    </w:rPr>
  </w:style>
  <w:style w:type="character" w:customStyle="1" w:styleId="StyleArial6ptBold">
    <w:name w:val="Style Arial 6 pt Bold"/>
    <w:rsid w:val="00C00C7C"/>
    <w:rPr>
      <w:rFonts w:ascii="Arial" w:hAnsi="Arial" w:cs="Arial" w:hint="default"/>
      <w:bCs/>
      <w:sz w:val="12"/>
    </w:rPr>
  </w:style>
  <w:style w:type="character" w:customStyle="1" w:styleId="Heading2Char5">
    <w:name w:val="Heading 2 Char5"/>
    <w:rsid w:val="00C00C7C"/>
    <w:rPr>
      <w:rFonts w:ascii="Garamond" w:hAnsi="Garamond" w:cs="Arial" w:hint="default"/>
      <w:b/>
      <w:bCs/>
      <w:iCs/>
      <w:sz w:val="24"/>
      <w:szCs w:val="28"/>
      <w:lang w:val="en-US" w:eastAsia="en-US" w:bidi="ar-SA"/>
    </w:rPr>
  </w:style>
  <w:style w:type="character" w:customStyle="1" w:styleId="TagGreg">
    <w:name w:val="TagGreg"/>
    <w:uiPriority w:val="1"/>
    <w:qFormat/>
    <w:rsid w:val="00C00C7C"/>
    <w:rPr>
      <w:b/>
      <w:bCs w:val="0"/>
      <w:sz w:val="24"/>
    </w:rPr>
  </w:style>
  <w:style w:type="character" w:customStyle="1" w:styleId="SmallText-New">
    <w:name w:val="Small Text - New"/>
    <w:rsid w:val="00C00C7C"/>
    <w:rPr>
      <w:rFonts w:ascii="Arial Narrow" w:hAnsi="Arial Narrow" w:hint="default"/>
      <w:sz w:val="14"/>
    </w:rPr>
  </w:style>
  <w:style w:type="character" w:customStyle="1" w:styleId="Underlined-New">
    <w:name w:val="Underlined - New"/>
    <w:rsid w:val="00C00C7C"/>
    <w:rPr>
      <w:rFonts w:ascii="Arial Narrow" w:hAnsi="Arial Narrow" w:hint="default"/>
      <w:sz w:val="16"/>
      <w:u w:val="single"/>
    </w:rPr>
  </w:style>
  <w:style w:type="character" w:customStyle="1" w:styleId="Boxing-New">
    <w:name w:val="Boxing - New"/>
    <w:rsid w:val="00C00C7C"/>
    <w:rPr>
      <w:rFonts w:ascii="Arial Narrow" w:hAnsi="Arial Narrow" w:hint="default"/>
      <w:strike w:val="0"/>
      <w:dstrike w:val="0"/>
      <w:sz w:val="16"/>
      <w:u w:val="none"/>
      <w:effect w:val="none"/>
      <w:bdr w:val="single" w:sz="4" w:space="0" w:color="auto" w:frame="1"/>
    </w:rPr>
  </w:style>
  <w:style w:type="character" w:customStyle="1" w:styleId="hilite1">
    <w:name w:val="hilite1"/>
    <w:rsid w:val="00C00C7C"/>
    <w:rPr>
      <w:rFonts w:ascii="Arial Narrow" w:hAnsi="Arial Narrow" w:hint="default"/>
      <w:sz w:val="18"/>
      <w:u w:val="single"/>
      <w:bdr w:val="none" w:sz="0" w:space="0" w:color="auto" w:frame="1"/>
      <w:shd w:val="clear" w:color="auto" w:fill="00FF00"/>
    </w:rPr>
  </w:style>
  <w:style w:type="character" w:customStyle="1" w:styleId="f">
    <w:name w:val="f"/>
    <w:rsid w:val="00C00C7C"/>
  </w:style>
  <w:style w:type="character" w:customStyle="1" w:styleId="StyleDebateUnderline10pt">
    <w:name w:val="Style Debate Underline + 10 pt"/>
    <w:rsid w:val="00C00C7C"/>
    <w:rPr>
      <w:rFonts w:ascii="Times New Roman" w:hAnsi="Times New Roman" w:cs="Times New Roman" w:hint="default"/>
      <w:sz w:val="20"/>
      <w:szCs w:val="20"/>
      <w:u w:val="single"/>
    </w:rPr>
  </w:style>
  <w:style w:type="character" w:customStyle="1" w:styleId="ssl01">
    <w:name w:val="ss_l01"/>
    <w:rsid w:val="00C00C7C"/>
    <w:rPr>
      <w:color w:val="000000"/>
      <w:sz w:val="32"/>
      <w:szCs w:val="32"/>
    </w:rPr>
  </w:style>
  <w:style w:type="character" w:customStyle="1" w:styleId="Style11Char">
    <w:name w:val="Style11 Char"/>
    <w:rsid w:val="00C00C7C"/>
    <w:rPr>
      <w:b/>
      <w:bCs w:val="0"/>
      <w:u w:val="thick"/>
      <w:lang w:val="en-US" w:eastAsia="en-US" w:bidi="ar-SA"/>
    </w:rPr>
  </w:style>
  <w:style w:type="character" w:customStyle="1" w:styleId="Style12Char">
    <w:name w:val="Style12 Char"/>
    <w:rsid w:val="00C00C7C"/>
    <w:rPr>
      <w:b/>
      <w:bCs w:val="0"/>
      <w:sz w:val="24"/>
      <w:szCs w:val="24"/>
      <w:u w:val="thick"/>
      <w:lang w:val="en-US" w:eastAsia="en-US" w:bidi="ar-SA"/>
    </w:rPr>
  </w:style>
  <w:style w:type="character" w:customStyle="1" w:styleId="allocatoragentsleft">
    <w:name w:val="al_locatoragentsleft"/>
    <w:rsid w:val="00C00C7C"/>
  </w:style>
  <w:style w:type="character" w:customStyle="1" w:styleId="grey10">
    <w:name w:val="grey10"/>
    <w:rsid w:val="00C00C7C"/>
  </w:style>
  <w:style w:type="character" w:customStyle="1" w:styleId="Style12ptBoldUnderline1">
    <w:name w:val="Style 12 pt Bold Underline1"/>
    <w:rsid w:val="00C00C7C"/>
    <w:rPr>
      <w:b/>
      <w:bCs/>
      <w:sz w:val="24"/>
      <w:u w:val="single"/>
    </w:rPr>
  </w:style>
  <w:style w:type="character" w:customStyle="1" w:styleId="UnderlinesCharChar">
    <w:name w:val="Underlines Char Char"/>
    <w:rsid w:val="00C00C7C"/>
    <w:rPr>
      <w:rFonts w:ascii="Arial" w:hAnsi="Arial" w:cs="Arial" w:hint="default"/>
      <w:b/>
      <w:bCs/>
      <w:noProof w:val="0"/>
      <w:sz w:val="22"/>
      <w:szCs w:val="26"/>
      <w:u w:val="single"/>
      <w:lang w:val="en-US" w:eastAsia="en-US" w:bidi="ar-SA"/>
    </w:rPr>
  </w:style>
  <w:style w:type="character" w:customStyle="1" w:styleId="TagsChar1">
    <w:name w:val="Tags Char1"/>
    <w:rsid w:val="00C00C7C"/>
    <w:rPr>
      <w:rFonts w:ascii="Arial Narrow" w:hAnsi="Arial Narrow" w:hint="default"/>
      <w:b/>
      <w:bCs w:val="0"/>
      <w:noProof w:val="0"/>
      <w:sz w:val="22"/>
      <w:szCs w:val="60"/>
      <w:lang w:val="en-US" w:eastAsia="en-US" w:bidi="ar-SA"/>
    </w:rPr>
  </w:style>
  <w:style w:type="character" w:customStyle="1" w:styleId="aunderline0">
    <w:name w:val="aunderline"/>
    <w:qFormat/>
    <w:rsid w:val="00C00C7C"/>
    <w:rPr>
      <w:rFonts w:ascii="Times New Roman" w:hAnsi="Times New Roman" w:cs="Times New Roman" w:hint="default"/>
      <w:sz w:val="20"/>
      <w:szCs w:val="24"/>
      <w:u w:val="thick"/>
    </w:rPr>
  </w:style>
  <w:style w:type="character" w:customStyle="1" w:styleId="Taggin-New">
    <w:name w:val="Taggin - New"/>
    <w:rsid w:val="00C00C7C"/>
    <w:rPr>
      <w:rFonts w:ascii="Arial Narrow" w:hAnsi="Arial Narrow" w:hint="default"/>
      <w:b/>
      <w:bCs w:val="0"/>
      <w:sz w:val="22"/>
    </w:rPr>
  </w:style>
  <w:style w:type="character" w:customStyle="1" w:styleId="CardUnderlined">
    <w:name w:val="Card Underlined"/>
    <w:rsid w:val="00C00C7C"/>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00C7C"/>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00C7C"/>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C00C7C"/>
  </w:style>
  <w:style w:type="character" w:customStyle="1" w:styleId="sensecontent">
    <w:name w:val="sense_content"/>
    <w:rsid w:val="00C00C7C"/>
  </w:style>
  <w:style w:type="character" w:customStyle="1" w:styleId="vi">
    <w:name w:val="vi"/>
    <w:rsid w:val="00C00C7C"/>
  </w:style>
  <w:style w:type="character" w:customStyle="1" w:styleId="pagetitle">
    <w:name w:val="pagetitle"/>
    <w:rsid w:val="00C00C7C"/>
  </w:style>
  <w:style w:type="character" w:customStyle="1" w:styleId="StyleUnderlineCharChar9ptBold1">
    <w:name w:val="Style Underline Char Char + 9 pt Bold1"/>
    <w:rsid w:val="00C00C7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00C7C"/>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C00C7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00C7C"/>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00C7C"/>
    <w:rPr>
      <w:color w:val="000000"/>
      <w:sz w:val="20"/>
      <w:u w:val="single"/>
    </w:rPr>
  </w:style>
  <w:style w:type="character" w:customStyle="1" w:styleId="Style11ptBlack">
    <w:name w:val="Style 11 pt Black"/>
    <w:rsid w:val="00C00C7C"/>
    <w:rPr>
      <w:color w:val="000000"/>
      <w:sz w:val="20"/>
    </w:rPr>
  </w:style>
  <w:style w:type="character" w:customStyle="1" w:styleId="Heading2Char1CharCharCharCharCharC">
    <w:name w:val="Heading 2 Char1 Char Char Char Char Char C"/>
    <w:rsid w:val="00C00C7C"/>
    <w:rPr>
      <w:rFonts w:ascii="Arial" w:hAnsi="Arial" w:cs="Arial" w:hint="default"/>
      <w:b/>
      <w:bCs/>
      <w:iCs/>
      <w:sz w:val="24"/>
      <w:szCs w:val="28"/>
      <w:lang w:val="en-US" w:eastAsia="en-US" w:bidi="ar-SA"/>
    </w:rPr>
  </w:style>
  <w:style w:type="character" w:customStyle="1" w:styleId="StyleUnderlineCharTimesBold">
    <w:name w:val="Style Underline Char + Times Bold"/>
    <w:rsid w:val="00C00C7C"/>
    <w:rPr>
      <w:rFonts w:ascii="Times" w:hAnsi="Times" w:cs="Times" w:hint="default"/>
      <w:b w:val="0"/>
      <w:bCs/>
      <w:sz w:val="20"/>
      <w:u w:val="single"/>
    </w:rPr>
  </w:style>
  <w:style w:type="character" w:customStyle="1" w:styleId="blubigktbiz">
    <w:name w:val="blubigktbiz"/>
    <w:rsid w:val="00C00C7C"/>
  </w:style>
  <w:style w:type="character" w:customStyle="1" w:styleId="evidencetextChar">
    <w:name w:val="evidence text Char"/>
    <w:rsid w:val="00C00C7C"/>
    <w:rPr>
      <w:rFonts w:ascii="Arial Narrow" w:eastAsia="Times New Roman" w:hAnsi="Arial Narrow" w:cs="Calibri" w:hint="default"/>
      <w:sz w:val="24"/>
      <w:szCs w:val="20"/>
      <w:u w:val="thick"/>
    </w:rPr>
  </w:style>
  <w:style w:type="character" w:customStyle="1" w:styleId="Style4CharChar">
    <w:name w:val="Style4 Char Char"/>
    <w:rsid w:val="00C00C7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00C7C"/>
    <w:rPr>
      <w:rFonts w:ascii="Arial" w:hAnsi="Arial" w:cs="Arial" w:hint="default"/>
      <w:b/>
      <w:bCs/>
      <w:i/>
      <w:iCs/>
      <w:sz w:val="24"/>
    </w:rPr>
  </w:style>
  <w:style w:type="character" w:customStyle="1" w:styleId="super">
    <w:name w:val="super"/>
    <w:rsid w:val="00C00C7C"/>
  </w:style>
  <w:style w:type="character" w:customStyle="1" w:styleId="text30">
    <w:name w:val="text30"/>
    <w:rsid w:val="00C00C7C"/>
  </w:style>
  <w:style w:type="character" w:customStyle="1" w:styleId="uppercase">
    <w:name w:val="uppercase"/>
    <w:rsid w:val="00C00C7C"/>
  </w:style>
  <w:style w:type="character" w:customStyle="1" w:styleId="bodytext0">
    <w:name w:val="bodytext"/>
    <w:rsid w:val="00C00C7C"/>
  </w:style>
  <w:style w:type="character" w:customStyle="1" w:styleId="entry-title">
    <w:name w:val="entry-title"/>
    <w:rsid w:val="00C00C7C"/>
  </w:style>
  <w:style w:type="character" w:customStyle="1" w:styleId="Style6pt">
    <w:name w:val="Style 6 pt"/>
    <w:qFormat/>
    <w:rsid w:val="00C00C7C"/>
    <w:rPr>
      <w:sz w:val="12"/>
    </w:rPr>
  </w:style>
  <w:style w:type="character" w:customStyle="1" w:styleId="CiteCharCharCharCharCharChar">
    <w:name w:val="Cite Char Char Char Char Char Char"/>
    <w:rsid w:val="00C00C7C"/>
    <w:rPr>
      <w:b/>
      <w:bCs w:val="0"/>
      <w:noProof w:val="0"/>
      <w:sz w:val="22"/>
      <w:szCs w:val="24"/>
      <w:u w:val="single"/>
      <w:lang w:val="en-US" w:eastAsia="en-US" w:bidi="ar-SA"/>
    </w:rPr>
  </w:style>
  <w:style w:type="character" w:customStyle="1" w:styleId="mainbody1">
    <w:name w:val="mainbody1"/>
    <w:rsid w:val="00C00C7C"/>
    <w:rPr>
      <w:rFonts w:ascii="Verdana" w:hAnsi="Verdana" w:hint="default"/>
      <w:color w:val="000000"/>
      <w:sz w:val="22"/>
      <w:szCs w:val="22"/>
    </w:rPr>
  </w:style>
  <w:style w:type="character" w:customStyle="1" w:styleId="underlinedCharChar0">
    <w:name w:val="underlined Char Char"/>
    <w:locked/>
    <w:rsid w:val="00C00C7C"/>
    <w:rPr>
      <w:u w:val="single"/>
    </w:rPr>
  </w:style>
  <w:style w:type="character" w:customStyle="1" w:styleId="SourceBold">
    <w:name w:val="Source Bold"/>
    <w:rsid w:val="00C00C7C"/>
    <w:rPr>
      <w:rFonts w:ascii="Arial Narrow" w:hAnsi="Arial Narrow" w:hint="default"/>
      <w:b/>
      <w:bCs w:val="0"/>
      <w:strike w:val="0"/>
      <w:dstrike w:val="0"/>
      <w:sz w:val="24"/>
      <w:u w:val="none"/>
      <w:effect w:val="none"/>
    </w:rPr>
  </w:style>
  <w:style w:type="character" w:customStyle="1" w:styleId="2xBoldUnderline">
    <w:name w:val="2x_Bold_Underline"/>
    <w:rsid w:val="00C00C7C"/>
    <w:rPr>
      <w:b/>
      <w:bCs/>
      <w:sz w:val="24"/>
      <w:u w:val="thick"/>
    </w:rPr>
  </w:style>
  <w:style w:type="character" w:customStyle="1" w:styleId="Dottedunderline">
    <w:name w:val="Dotted underline"/>
    <w:rsid w:val="00C00C7C"/>
    <w:rPr>
      <w:u w:val="dotted"/>
    </w:rPr>
  </w:style>
  <w:style w:type="character" w:customStyle="1" w:styleId="readChar">
    <w:name w:val="read Char"/>
    <w:rsid w:val="00C00C7C"/>
    <w:rPr>
      <w:szCs w:val="22"/>
      <w:u w:val="single"/>
      <w:lang w:val="en-US" w:eastAsia="en-US" w:bidi="ar-SA"/>
    </w:rPr>
  </w:style>
  <w:style w:type="character" w:customStyle="1" w:styleId="underlining0">
    <w:name w:val="underlining"/>
    <w:rsid w:val="00C00C7C"/>
    <w:rPr>
      <w:u w:val="single"/>
    </w:rPr>
  </w:style>
  <w:style w:type="character" w:customStyle="1" w:styleId="btitle">
    <w:name w:val="btitle"/>
    <w:rsid w:val="00C00C7C"/>
  </w:style>
  <w:style w:type="character" w:customStyle="1" w:styleId="green">
    <w:name w:val="green"/>
    <w:rsid w:val="00C00C7C"/>
  </w:style>
  <w:style w:type="character" w:customStyle="1" w:styleId="BodyText20">
    <w:name w:val="Body Text2"/>
    <w:rsid w:val="00C00C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C00C7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00C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00C7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00C7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00C7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00C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00C7C"/>
    <w:rPr>
      <w:rFonts w:ascii="Sylfaen" w:hAnsi="Sylfaen" w:cs="Sylfaen" w:hint="default"/>
      <w:i/>
      <w:iCs/>
      <w:strike w:val="0"/>
      <w:dstrike w:val="0"/>
      <w:sz w:val="19"/>
      <w:szCs w:val="19"/>
      <w:u w:val="none"/>
      <w:effect w:val="none"/>
      <w:shd w:val="clear" w:color="auto" w:fill="FFFFFF"/>
    </w:rPr>
  </w:style>
  <w:style w:type="character" w:customStyle="1" w:styleId="1">
    <w:name w:val="1"/>
    <w:rsid w:val="00C00C7C"/>
    <w:rPr>
      <w:rFonts w:ascii="Arial" w:hAnsi="Arial" w:cs="Arial" w:hint="default"/>
      <w:bCs/>
      <w:sz w:val="20"/>
      <w:u w:val="single"/>
      <w:lang w:val="en-US" w:eastAsia="en-US" w:bidi="ar-SA"/>
    </w:rPr>
  </w:style>
  <w:style w:type="character" w:customStyle="1" w:styleId="Heading3CharCharCharChar">
    <w:name w:val="Heading 3 Char Char Char Char"/>
    <w:rsid w:val="00C00C7C"/>
    <w:rPr>
      <w:rFonts w:ascii="Arial" w:hAnsi="Arial" w:cs="Arial" w:hint="default"/>
      <w:bCs/>
      <w:szCs w:val="26"/>
      <w:u w:val="single"/>
      <w:lang w:val="en-US" w:eastAsia="en-US" w:bidi="ar-SA"/>
    </w:rPr>
  </w:style>
  <w:style w:type="character" w:customStyle="1" w:styleId="CharChar31">
    <w:name w:val="Char Char31"/>
    <w:rsid w:val="00C00C7C"/>
    <w:rPr>
      <w:rFonts w:ascii="Arial" w:hAnsi="Arial" w:cs="Arial" w:hint="default"/>
      <w:b/>
      <w:bCs/>
      <w:iCs/>
      <w:lang w:val="en-US" w:eastAsia="en-US" w:bidi="ar-SA"/>
    </w:rPr>
  </w:style>
  <w:style w:type="character" w:customStyle="1" w:styleId="Subtitle2">
    <w:name w:val="Subtitle2"/>
    <w:rsid w:val="00C00C7C"/>
  </w:style>
  <w:style w:type="character" w:customStyle="1" w:styleId="drop">
    <w:name w:val="drop"/>
    <w:rsid w:val="00C00C7C"/>
  </w:style>
  <w:style w:type="character" w:customStyle="1" w:styleId="bioline">
    <w:name w:val="bioline"/>
    <w:rsid w:val="00C00C7C"/>
  </w:style>
  <w:style w:type="character" w:customStyle="1" w:styleId="articletitle0">
    <w:name w:val="article_title"/>
    <w:rsid w:val="00C00C7C"/>
  </w:style>
  <w:style w:type="character" w:customStyle="1" w:styleId="A4">
    <w:name w:val="A4"/>
    <w:uiPriority w:val="99"/>
    <w:rsid w:val="00C00C7C"/>
    <w:rPr>
      <w:color w:val="000000"/>
    </w:rPr>
  </w:style>
  <w:style w:type="character" w:customStyle="1" w:styleId="s2">
    <w:name w:val="s2"/>
    <w:rsid w:val="00C00C7C"/>
  </w:style>
  <w:style w:type="character" w:customStyle="1" w:styleId="s4">
    <w:name w:val="s4"/>
    <w:rsid w:val="00C00C7C"/>
  </w:style>
  <w:style w:type="character" w:customStyle="1" w:styleId="s5">
    <w:name w:val="s5"/>
    <w:rsid w:val="00C00C7C"/>
  </w:style>
  <w:style w:type="character" w:customStyle="1" w:styleId="cap">
    <w:name w:val="cap"/>
    <w:rsid w:val="00C00C7C"/>
  </w:style>
  <w:style w:type="character" w:customStyle="1" w:styleId="rightsnotice">
    <w:name w:val="rightsnotice"/>
    <w:rsid w:val="00C00C7C"/>
  </w:style>
  <w:style w:type="character" w:customStyle="1" w:styleId="Caption1">
    <w:name w:val="Caption1"/>
    <w:rsid w:val="00C00C7C"/>
  </w:style>
  <w:style w:type="character" w:customStyle="1" w:styleId="credit">
    <w:name w:val="credit"/>
    <w:rsid w:val="00C00C7C"/>
  </w:style>
  <w:style w:type="character" w:customStyle="1" w:styleId="scaps">
    <w:name w:val="scaps"/>
    <w:rsid w:val="00C00C7C"/>
  </w:style>
  <w:style w:type="character" w:customStyle="1" w:styleId="current-article">
    <w:name w:val="current-article"/>
    <w:rsid w:val="00C00C7C"/>
  </w:style>
  <w:style w:type="character" w:customStyle="1" w:styleId="related-current-indicator">
    <w:name w:val="related-current-indicator"/>
    <w:rsid w:val="00C00C7C"/>
  </w:style>
  <w:style w:type="character" w:customStyle="1" w:styleId="bylclear">
    <w:name w:val="bylclear"/>
    <w:rsid w:val="00C00C7C"/>
  </w:style>
  <w:style w:type="character" w:customStyle="1" w:styleId="timestamp">
    <w:name w:val="timestamp"/>
    <w:rsid w:val="00C00C7C"/>
  </w:style>
  <w:style w:type="character" w:customStyle="1" w:styleId="comments">
    <w:name w:val="comments"/>
    <w:rsid w:val="00C00C7C"/>
  </w:style>
  <w:style w:type="character" w:customStyle="1" w:styleId="essaytext">
    <w:name w:val="essaytext"/>
    <w:rsid w:val="00C00C7C"/>
  </w:style>
  <w:style w:type="character" w:customStyle="1" w:styleId="byline">
    <w:name w:val="byline"/>
    <w:rsid w:val="00C00C7C"/>
  </w:style>
  <w:style w:type="character" w:customStyle="1" w:styleId="username">
    <w:name w:val="username"/>
    <w:rsid w:val="00C00C7C"/>
  </w:style>
  <w:style w:type="character" w:customStyle="1" w:styleId="toplinks">
    <w:name w:val="toplinks"/>
    <w:rsid w:val="00C00C7C"/>
  </w:style>
  <w:style w:type="character" w:customStyle="1" w:styleId="A3">
    <w:name w:val="A3"/>
    <w:rsid w:val="00C00C7C"/>
    <w:rPr>
      <w:rFonts w:ascii="Perpetua" w:hAnsi="Perpetua" w:cs="Perpetua" w:hint="default"/>
      <w:color w:val="000000"/>
      <w:sz w:val="15"/>
      <w:szCs w:val="15"/>
    </w:rPr>
  </w:style>
  <w:style w:type="character" w:customStyle="1" w:styleId="see">
    <w:name w:val="see"/>
    <w:rsid w:val="00C00C7C"/>
  </w:style>
  <w:style w:type="character" w:customStyle="1" w:styleId="first-letter">
    <w:name w:val="first-letter"/>
    <w:rsid w:val="00C00C7C"/>
  </w:style>
  <w:style w:type="character" w:customStyle="1" w:styleId="focusparagraph">
    <w:name w:val="focusparagraph"/>
    <w:rsid w:val="00C00C7C"/>
  </w:style>
  <w:style w:type="character" w:customStyle="1" w:styleId="lightblue">
    <w:name w:val="lightblue"/>
    <w:rsid w:val="00C00C7C"/>
  </w:style>
  <w:style w:type="character" w:customStyle="1" w:styleId="StyleUnderlineCharChar9pt">
    <w:name w:val="Style Underline Char Char + 9 pt"/>
    <w:rsid w:val="00C00C7C"/>
    <w:rPr>
      <w:rFonts w:ascii="Times New Roman" w:hAnsi="Times New Roman" w:cs="Times New Roman" w:hint="default"/>
      <w:sz w:val="20"/>
      <w:szCs w:val="24"/>
      <w:u w:val="single"/>
      <w:lang w:val="en-US" w:eastAsia="en-US" w:bidi="ar-SA"/>
    </w:rPr>
  </w:style>
  <w:style w:type="character" w:customStyle="1" w:styleId="Header11">
    <w:name w:val="Header11"/>
    <w:rsid w:val="00C00C7C"/>
  </w:style>
  <w:style w:type="character" w:customStyle="1" w:styleId="citationgenerated">
    <w:name w:val="citation generated"/>
    <w:rsid w:val="00C00C7C"/>
  </w:style>
  <w:style w:type="character" w:customStyle="1" w:styleId="Title10">
    <w:name w:val="Title1"/>
    <w:rsid w:val="00C00C7C"/>
  </w:style>
  <w:style w:type="character" w:customStyle="1" w:styleId="BoldandUnderlineCharCharCharChar">
    <w:name w:val="Bold and Underline Char Char Char Char"/>
    <w:rsid w:val="00C00C7C"/>
    <w:rPr>
      <w:b/>
      <w:bCs w:val="0"/>
      <w:noProof w:val="0"/>
      <w:u w:val="single"/>
      <w:lang w:val="en-US" w:eastAsia="en-US" w:bidi="ar-SA"/>
    </w:rPr>
  </w:style>
  <w:style w:type="character" w:customStyle="1" w:styleId="FontStyle29">
    <w:name w:val="Font Style29"/>
    <w:uiPriority w:val="99"/>
    <w:rsid w:val="00C00C7C"/>
    <w:rPr>
      <w:rFonts w:ascii="Arial" w:hAnsi="Arial" w:cs="Arial" w:hint="default"/>
      <w:sz w:val="14"/>
      <w:szCs w:val="14"/>
    </w:rPr>
  </w:style>
  <w:style w:type="character" w:customStyle="1" w:styleId="CardsUnderlined">
    <w:name w:val="Cards Underlined"/>
    <w:rsid w:val="00C00C7C"/>
    <w:rPr>
      <w:rFonts w:ascii="Helvetica" w:hAnsi="Helvetica" w:cs="Helvetica" w:hint="default"/>
      <w:sz w:val="22"/>
      <w:szCs w:val="24"/>
      <w:u w:val="thick"/>
    </w:rPr>
  </w:style>
  <w:style w:type="character" w:customStyle="1" w:styleId="titles">
    <w:name w:val="titles"/>
    <w:rsid w:val="00C00C7C"/>
  </w:style>
  <w:style w:type="character" w:customStyle="1" w:styleId="articletext0">
    <w:name w:val="article_text"/>
    <w:rsid w:val="00C00C7C"/>
  </w:style>
  <w:style w:type="character" w:customStyle="1" w:styleId="contentauthor">
    <w:name w:val="contentauthor"/>
    <w:rsid w:val="00C00C7C"/>
  </w:style>
  <w:style w:type="character" w:customStyle="1" w:styleId="subarticleheader">
    <w:name w:val="subarticleheader"/>
    <w:rsid w:val="00C00C7C"/>
  </w:style>
  <w:style w:type="character" w:customStyle="1" w:styleId="spelle">
    <w:name w:val="spelle"/>
    <w:rsid w:val="00C00C7C"/>
  </w:style>
  <w:style w:type="character" w:customStyle="1" w:styleId="grame">
    <w:name w:val="grame"/>
    <w:rsid w:val="00C00C7C"/>
  </w:style>
  <w:style w:type="character" w:customStyle="1" w:styleId="newstitle1">
    <w:name w:val="newstitle1"/>
    <w:rsid w:val="00C00C7C"/>
  </w:style>
  <w:style w:type="character" w:customStyle="1" w:styleId="copy">
    <w:name w:val="copy"/>
    <w:rsid w:val="00C00C7C"/>
  </w:style>
  <w:style w:type="character" w:customStyle="1" w:styleId="topheadline">
    <w:name w:val="topheadline"/>
    <w:rsid w:val="00C00C7C"/>
  </w:style>
  <w:style w:type="character" w:customStyle="1" w:styleId="headline">
    <w:name w:val="headline"/>
    <w:rsid w:val="00C00C7C"/>
  </w:style>
  <w:style w:type="character" w:customStyle="1" w:styleId="Stylereduce27pt">
    <w:name w:val="Style reduce2 + 7 pt"/>
    <w:rsid w:val="00C00C7C"/>
    <w:rPr>
      <w:rFonts w:ascii="Times New Roman" w:hAnsi="Times New Roman" w:cs="Arial" w:hint="default"/>
      <w:color w:val="000000"/>
      <w:sz w:val="14"/>
      <w:szCs w:val="22"/>
    </w:rPr>
  </w:style>
  <w:style w:type="character" w:customStyle="1" w:styleId="ssl4">
    <w:name w:val="ss_l4"/>
    <w:rsid w:val="00C00C7C"/>
  </w:style>
  <w:style w:type="character" w:customStyle="1" w:styleId="srtitle">
    <w:name w:val="srtitle"/>
    <w:rsid w:val="00C00C7C"/>
  </w:style>
  <w:style w:type="character" w:customStyle="1" w:styleId="st1">
    <w:name w:val="st1"/>
    <w:rsid w:val="00C00C7C"/>
  </w:style>
  <w:style w:type="character" w:customStyle="1" w:styleId="caps-label">
    <w:name w:val="caps-label"/>
    <w:rsid w:val="00C00C7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00C7C"/>
    <w:rPr>
      <w:rFonts w:ascii="Garamond" w:hAnsi="Garamond" w:cs="Times New Roman" w:hint="default"/>
      <w:sz w:val="20"/>
    </w:rPr>
  </w:style>
  <w:style w:type="character" w:customStyle="1" w:styleId="quotechar0">
    <w:name w:val="quotechar"/>
    <w:rsid w:val="00C00C7C"/>
  </w:style>
  <w:style w:type="character" w:customStyle="1" w:styleId="boldunderline0">
    <w:name w:val="boldunderline"/>
    <w:rsid w:val="00C00C7C"/>
  </w:style>
  <w:style w:type="character" w:customStyle="1" w:styleId="A8">
    <w:name w:val="A8"/>
    <w:rsid w:val="00C00C7C"/>
    <w:rPr>
      <w:rFonts w:ascii="Scala" w:hAnsi="Scala" w:cs="Scala" w:hint="default"/>
      <w:color w:val="000000"/>
      <w:sz w:val="15"/>
      <w:szCs w:val="15"/>
    </w:rPr>
  </w:style>
  <w:style w:type="character" w:customStyle="1" w:styleId="A0">
    <w:name w:val="A0"/>
    <w:uiPriority w:val="99"/>
    <w:rsid w:val="00C00C7C"/>
    <w:rPr>
      <w:rFonts w:ascii="Scala" w:hAnsi="Scala" w:cs="Scala" w:hint="default"/>
      <w:color w:val="000000"/>
      <w:sz w:val="16"/>
      <w:szCs w:val="16"/>
    </w:rPr>
  </w:style>
  <w:style w:type="character" w:customStyle="1" w:styleId="Date11">
    <w:name w:val="Date11"/>
    <w:rsid w:val="00C00C7C"/>
  </w:style>
  <w:style w:type="character" w:customStyle="1" w:styleId="Heading2Char1Char1Char">
    <w:name w:val="Heading 2 Char1 Char1 Char"/>
    <w:aliases w:val="Heading 2 Char1 Char Char Char1 Char Char Char Char,Heading 2 Char Char Char Char Char1 Char Char Char Char"/>
    <w:rsid w:val="00C00C7C"/>
    <w:rPr>
      <w:rFonts w:ascii="Times New Roman" w:hAnsi="Times New Roman" w:cs="Arial" w:hint="default"/>
      <w:b/>
      <w:bCs/>
      <w:iCs/>
      <w:sz w:val="24"/>
      <w:szCs w:val="28"/>
      <w:lang w:val="en-US" w:eastAsia="en-US" w:bidi="ar-SA"/>
    </w:rPr>
  </w:style>
  <w:style w:type="character" w:customStyle="1" w:styleId="Boxout">
    <w:name w:val="Box out"/>
    <w:uiPriority w:val="1"/>
    <w:qFormat/>
    <w:rsid w:val="00C00C7C"/>
    <w:rPr>
      <w:rFonts w:ascii="Tahoma" w:hAnsi="Tahoma" w:cs="Tahoma" w:hint="default"/>
      <w:b/>
      <w:bCs w:val="0"/>
      <w:sz w:val="20"/>
      <w:u w:val="single"/>
      <w:bdr w:val="none" w:sz="0" w:space="0" w:color="auto" w:frame="1"/>
      <w:shd w:val="clear" w:color="auto" w:fill="A9E8F5"/>
    </w:rPr>
  </w:style>
  <w:style w:type="character" w:customStyle="1" w:styleId="metad">
    <w:name w:val="metad"/>
    <w:rsid w:val="00C00C7C"/>
  </w:style>
  <w:style w:type="character" w:customStyle="1" w:styleId="sifr-alternate">
    <w:name w:val="sifr-alternate"/>
    <w:rsid w:val="00C00C7C"/>
  </w:style>
  <w:style w:type="character" w:customStyle="1" w:styleId="justify1">
    <w:name w:val="justify1"/>
    <w:rsid w:val="00C00C7C"/>
  </w:style>
  <w:style w:type="character" w:customStyle="1" w:styleId="artbody1">
    <w:name w:val="art_body1"/>
    <w:rsid w:val="00C00C7C"/>
    <w:rPr>
      <w:rFonts w:ascii="Arial" w:hAnsi="Arial" w:cs="Arial" w:hint="default"/>
    </w:rPr>
  </w:style>
  <w:style w:type="character" w:customStyle="1" w:styleId="A1">
    <w:name w:val="A1"/>
    <w:uiPriority w:val="99"/>
    <w:rsid w:val="00C00C7C"/>
    <w:rPr>
      <w:rFonts w:ascii="Book Antiqua" w:hAnsi="Book Antiqua" w:cs="Book Antiqua" w:hint="default"/>
      <w:color w:val="221E1F"/>
      <w:sz w:val="22"/>
      <w:szCs w:val="22"/>
    </w:rPr>
  </w:style>
  <w:style w:type="character" w:customStyle="1" w:styleId="reality">
    <w:name w:val="reality"/>
    <w:rsid w:val="00C00C7C"/>
  </w:style>
  <w:style w:type="character" w:customStyle="1" w:styleId="text2">
    <w:name w:val="text2"/>
    <w:rsid w:val="00C00C7C"/>
  </w:style>
  <w:style w:type="character" w:customStyle="1" w:styleId="StyleUnderlineChar2CharChar11pt">
    <w:name w:val="Style Underline Char2 Char Char + 11 pt"/>
    <w:rsid w:val="00C00C7C"/>
    <w:rPr>
      <w:rFonts w:ascii="Times New Roman" w:hAnsi="Times New Roman" w:cs="Times New Roman" w:hint="default"/>
      <w:sz w:val="20"/>
      <w:u w:val="single"/>
    </w:rPr>
  </w:style>
  <w:style w:type="character" w:customStyle="1" w:styleId="StyleStyleBoldUnderline11pt">
    <w:name w:val="Style Style Bold Underline + 11 pt"/>
    <w:rsid w:val="00C00C7C"/>
    <w:rPr>
      <w:b/>
      <w:bCs/>
      <w:sz w:val="20"/>
      <w:u w:val="single"/>
    </w:rPr>
  </w:style>
  <w:style w:type="character" w:customStyle="1" w:styleId="articlehead2">
    <w:name w:val="articlehead2"/>
    <w:rsid w:val="00C00C7C"/>
  </w:style>
  <w:style w:type="character" w:customStyle="1" w:styleId="pronset">
    <w:name w:val="pronset"/>
    <w:rsid w:val="00C00C7C"/>
  </w:style>
  <w:style w:type="character" w:customStyle="1" w:styleId="prondelim">
    <w:name w:val="prondelim"/>
    <w:rsid w:val="00C00C7C"/>
  </w:style>
  <w:style w:type="character" w:customStyle="1" w:styleId="prontoggle">
    <w:name w:val="pron_toggle"/>
    <w:rsid w:val="00C00C7C"/>
  </w:style>
  <w:style w:type="character" w:customStyle="1" w:styleId="boldface">
    <w:name w:val="boldface"/>
    <w:rsid w:val="00C00C7C"/>
  </w:style>
  <w:style w:type="character" w:customStyle="1" w:styleId="secondary-bf">
    <w:name w:val="secondary-bf"/>
    <w:rsid w:val="00C00C7C"/>
  </w:style>
  <w:style w:type="table" w:styleId="ColorfulGrid-Accent1">
    <w:name w:val="Colorful Grid Accent 1"/>
    <w:basedOn w:val="TableNormal"/>
    <w:link w:val="ColorfulGrid-Accent1Char"/>
    <w:uiPriority w:val="29"/>
    <w:semiHidden/>
    <w:unhideWhenUsed/>
    <w:rsid w:val="00C00C7C"/>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semiHidden/>
    <w:locked/>
    <w:rsid w:val="00C00C7C"/>
    <w:rPr>
      <w:rFonts w:ascii="Times New Roman" w:hAnsi="Times New Roman" w:cs="Times New Roman" w:hint="default"/>
      <w:iCs/>
      <w:color w:val="000000"/>
      <w:sz w:val="16"/>
    </w:rPr>
  </w:style>
  <w:style w:type="character" w:customStyle="1" w:styleId="Boxout0">
    <w:name w:val="Boxout"/>
    <w:uiPriority w:val="1"/>
    <w:qFormat/>
    <w:rsid w:val="00C00C7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00C7C"/>
  </w:style>
  <w:style w:type="character" w:customStyle="1" w:styleId="pg">
    <w:name w:val="pg"/>
    <w:rsid w:val="00C00C7C"/>
  </w:style>
  <w:style w:type="character" w:customStyle="1" w:styleId="detailtitle">
    <w:name w:val="detailtitle"/>
    <w:rsid w:val="00C00C7C"/>
  </w:style>
  <w:style w:type="character" w:customStyle="1" w:styleId="storydate">
    <w:name w:val="storydate"/>
    <w:rsid w:val="00C00C7C"/>
  </w:style>
  <w:style w:type="character" w:customStyle="1" w:styleId="preloadwrap">
    <w:name w:val="preloadwrap"/>
    <w:rsid w:val="00C00C7C"/>
  </w:style>
  <w:style w:type="character" w:customStyle="1" w:styleId="creditwrap">
    <w:name w:val="creditwrap"/>
    <w:rsid w:val="00C00C7C"/>
  </w:style>
  <w:style w:type="character" w:customStyle="1" w:styleId="DefaultChar1">
    <w:name w:val="Default Char1"/>
    <w:rsid w:val="00C00C7C"/>
    <w:rPr>
      <w:noProof w:val="0"/>
      <w:color w:val="000000"/>
      <w:lang w:val="en-US" w:eastAsia="en-US" w:bidi="ar-SA"/>
    </w:rPr>
  </w:style>
  <w:style w:type="character" w:customStyle="1" w:styleId="textunderlineChar0">
    <w:name w:val="text underline Char"/>
    <w:rsid w:val="00C00C7C"/>
    <w:rPr>
      <w:sz w:val="24"/>
      <w:szCs w:val="22"/>
      <w:u w:val="thick"/>
      <w:lang w:val="en-US" w:eastAsia="en-US" w:bidi="ar-SA"/>
    </w:rPr>
  </w:style>
  <w:style w:type="character" w:customStyle="1" w:styleId="BoldChar">
    <w:name w:val="Bold Char"/>
    <w:rsid w:val="00C00C7C"/>
    <w:rPr>
      <w:rFonts w:ascii="Times New Roman" w:eastAsia="Times New Roman" w:hAnsi="Times New Roman" w:cs="Times New Roman" w:hint="default"/>
      <w:b/>
      <w:bCs w:val="0"/>
      <w:szCs w:val="24"/>
    </w:rPr>
  </w:style>
  <w:style w:type="character" w:customStyle="1" w:styleId="pmterms31">
    <w:name w:val="pmterms31"/>
    <w:rsid w:val="00C00C7C"/>
    <w:rPr>
      <w:b/>
      <w:bCs/>
      <w:i w:val="0"/>
      <w:iCs w:val="0"/>
      <w:color w:val="000000"/>
    </w:rPr>
  </w:style>
  <w:style w:type="character" w:customStyle="1" w:styleId="copyrightdescription">
    <w:name w:val="copyrightdescription"/>
    <w:rsid w:val="00C00C7C"/>
  </w:style>
  <w:style w:type="character" w:customStyle="1" w:styleId="ft01">
    <w:name w:val="ft01"/>
    <w:rsid w:val="00C00C7C"/>
    <w:rPr>
      <w:rFonts w:ascii="Times" w:hAnsi="Times" w:cs="Times" w:hint="default"/>
      <w:color w:val="000000"/>
      <w:sz w:val="14"/>
      <w:szCs w:val="14"/>
    </w:rPr>
  </w:style>
  <w:style w:type="character" w:customStyle="1" w:styleId="ft11">
    <w:name w:val="ft11"/>
    <w:rsid w:val="00C00C7C"/>
    <w:rPr>
      <w:rFonts w:ascii="Times" w:hAnsi="Times" w:cs="Times" w:hint="default"/>
      <w:color w:val="000000"/>
      <w:sz w:val="17"/>
      <w:szCs w:val="17"/>
    </w:rPr>
  </w:style>
  <w:style w:type="character" w:customStyle="1" w:styleId="ft21">
    <w:name w:val="ft21"/>
    <w:rsid w:val="00C00C7C"/>
    <w:rPr>
      <w:rFonts w:ascii="Times" w:hAnsi="Times" w:cs="Times" w:hint="default"/>
      <w:color w:val="000000"/>
      <w:sz w:val="15"/>
      <w:szCs w:val="15"/>
    </w:rPr>
  </w:style>
  <w:style w:type="character" w:customStyle="1" w:styleId="ft31">
    <w:name w:val="ft31"/>
    <w:rsid w:val="00C00C7C"/>
    <w:rPr>
      <w:rFonts w:ascii="Times" w:hAnsi="Times" w:cs="Times" w:hint="default"/>
      <w:color w:val="000000"/>
      <w:sz w:val="15"/>
      <w:szCs w:val="15"/>
    </w:rPr>
  </w:style>
  <w:style w:type="character" w:customStyle="1" w:styleId="dquo">
    <w:name w:val="dquo"/>
    <w:rsid w:val="00C00C7C"/>
  </w:style>
  <w:style w:type="character" w:customStyle="1" w:styleId="caps2">
    <w:name w:val="caps2"/>
    <w:rsid w:val="00C00C7C"/>
  </w:style>
  <w:style w:type="character" w:customStyle="1" w:styleId="inside-head">
    <w:name w:val="inside-head"/>
    <w:rsid w:val="00C00C7C"/>
  </w:style>
  <w:style w:type="character" w:customStyle="1" w:styleId="CardsFont12ptCharCharCharChar">
    <w:name w:val="Cards + Font: 12 pt Char Char Char Char"/>
    <w:rsid w:val="00C00C7C"/>
    <w:rPr>
      <w:sz w:val="24"/>
      <w:szCs w:val="24"/>
      <w:u w:val="thick"/>
      <w:lang w:val="en-US" w:eastAsia="en-US" w:bidi="ar-SA"/>
    </w:rPr>
  </w:style>
  <w:style w:type="character" w:customStyle="1" w:styleId="ccs">
    <w:name w:val="c cs"/>
    <w:rsid w:val="00C00C7C"/>
  </w:style>
  <w:style w:type="character" w:customStyle="1" w:styleId="UnderlinedEvChar">
    <w:name w:val="Underlined Ev Char"/>
    <w:rsid w:val="00C00C7C"/>
    <w:rPr>
      <w:rFonts w:ascii="Times New Roman" w:eastAsia="Times New Roman" w:hAnsi="Times New Roman" w:cs="Times New Roman" w:hint="default"/>
      <w:szCs w:val="24"/>
      <w:u w:val="single"/>
    </w:rPr>
  </w:style>
  <w:style w:type="character" w:customStyle="1" w:styleId="dropshadow">
    <w:name w:val="dropshadow"/>
    <w:rsid w:val="00C00C7C"/>
  </w:style>
  <w:style w:type="character" w:customStyle="1" w:styleId="d05ws">
    <w:name w:val="d05ws"/>
    <w:rsid w:val="00C00C7C"/>
  </w:style>
  <w:style w:type="character" w:customStyle="1" w:styleId="rzibod">
    <w:name w:val="rzibod"/>
    <w:rsid w:val="00C00C7C"/>
  </w:style>
  <w:style w:type="character" w:customStyle="1" w:styleId="StyleBold1">
    <w:name w:val="Style Bold1"/>
    <w:rsid w:val="00C00C7C"/>
    <w:rPr>
      <w:rFonts w:ascii="Georgia" w:hAnsi="Georgia" w:hint="default"/>
      <w:b/>
      <w:bCs/>
      <w:sz w:val="22"/>
    </w:rPr>
  </w:style>
  <w:style w:type="character" w:customStyle="1" w:styleId="headertext">
    <w:name w:val="headertext"/>
    <w:rsid w:val="00C00C7C"/>
  </w:style>
  <w:style w:type="character" w:customStyle="1" w:styleId="endnote-reference">
    <w:name w:val="endnote-reference"/>
    <w:rsid w:val="00C00C7C"/>
  </w:style>
  <w:style w:type="character" w:customStyle="1" w:styleId="officialsname">
    <w:name w:val="official_s_name"/>
    <w:rsid w:val="00C00C7C"/>
  </w:style>
  <w:style w:type="character" w:customStyle="1" w:styleId="audience">
    <w:name w:val="audience"/>
    <w:rsid w:val="00C00C7C"/>
  </w:style>
  <w:style w:type="character" w:customStyle="1" w:styleId="A7">
    <w:name w:val="A7"/>
    <w:uiPriority w:val="99"/>
    <w:rsid w:val="00C00C7C"/>
    <w:rPr>
      <w:rFonts w:ascii="Myriad Pro" w:hAnsi="Myriad Pro" w:cs="Myriad Pro" w:hint="default"/>
      <w:color w:val="0066B1"/>
      <w:sz w:val="22"/>
      <w:szCs w:val="22"/>
    </w:rPr>
  </w:style>
  <w:style w:type="character" w:customStyle="1" w:styleId="normalchar">
    <w:name w:val="normal__char"/>
    <w:rsid w:val="00C00C7C"/>
  </w:style>
  <w:style w:type="character" w:customStyle="1" w:styleId="hyperlink002cheading0020100200028block0020title0029char">
    <w:name w:val="hyperlink_002cheading_00201_0020_0028block_0020title_0029__char"/>
    <w:rsid w:val="00C00C7C"/>
  </w:style>
  <w:style w:type="character" w:customStyle="1" w:styleId="underline002cstyle0020bold0020underlinechar">
    <w:name w:val="underline_002cstyle_0020bold_0020underline__char"/>
    <w:rsid w:val="00C00C7C"/>
  </w:style>
  <w:style w:type="character" w:customStyle="1" w:styleId="copyboldblack">
    <w:name w:val="copyboldblack"/>
    <w:rsid w:val="00C00C7C"/>
  </w:style>
  <w:style w:type="character" w:customStyle="1" w:styleId="copybold">
    <w:name w:val="copybold"/>
    <w:rsid w:val="00C00C7C"/>
  </w:style>
  <w:style w:type="character" w:customStyle="1" w:styleId="author-date0">
    <w:name w:val="author-date"/>
    <w:rsid w:val="00C00C7C"/>
  </w:style>
  <w:style w:type="character" w:customStyle="1" w:styleId="yshortcuts">
    <w:name w:val="yshortcuts"/>
    <w:rsid w:val="00C00C7C"/>
  </w:style>
  <w:style w:type="character" w:customStyle="1" w:styleId="hidden">
    <w:name w:val="hidden"/>
    <w:rsid w:val="00C00C7C"/>
  </w:style>
  <w:style w:type="character" w:customStyle="1" w:styleId="articlebegin">
    <w:name w:val="articlebegin"/>
    <w:rsid w:val="00C00C7C"/>
  </w:style>
  <w:style w:type="character" w:customStyle="1" w:styleId="mediaoverlay">
    <w:name w:val="mediaoverlay"/>
    <w:rsid w:val="00C00C7C"/>
  </w:style>
  <w:style w:type="character" w:customStyle="1" w:styleId="blogcaption">
    <w:name w:val="blog_caption"/>
    <w:rsid w:val="00C00C7C"/>
  </w:style>
  <w:style w:type="character" w:customStyle="1" w:styleId="commnet-abuzz">
    <w:name w:val="commnet-abuzz"/>
    <w:rsid w:val="00C00C7C"/>
  </w:style>
  <w:style w:type="character" w:customStyle="1" w:styleId="fbconnectbuttontext">
    <w:name w:val="fbconnectbutton_text"/>
    <w:rsid w:val="00C00C7C"/>
  </w:style>
  <w:style w:type="character" w:customStyle="1" w:styleId="fbsharecountinner">
    <w:name w:val="fb_share_count_inner"/>
    <w:rsid w:val="00C00C7C"/>
  </w:style>
  <w:style w:type="character" w:customStyle="1" w:styleId="stbuttontext">
    <w:name w:val="stbuttontext"/>
    <w:rsid w:val="00C00C7C"/>
  </w:style>
  <w:style w:type="character" w:customStyle="1" w:styleId="Highlightedunderline0">
    <w:name w:val="Highlighted underline"/>
    <w:rsid w:val="00C00C7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00C7C"/>
  </w:style>
  <w:style w:type="character" w:customStyle="1" w:styleId="Normal2">
    <w:name w:val="Normal2"/>
    <w:rsid w:val="00C00C7C"/>
  </w:style>
  <w:style w:type="character" w:customStyle="1" w:styleId="pubdate">
    <w:name w:val="pubdate"/>
    <w:rsid w:val="00C00C7C"/>
  </w:style>
  <w:style w:type="character" w:customStyle="1" w:styleId="grey">
    <w:name w:val="grey"/>
    <w:rsid w:val="00C00C7C"/>
  </w:style>
  <w:style w:type="character" w:customStyle="1" w:styleId="postby">
    <w:name w:val="post_by"/>
    <w:rsid w:val="00C00C7C"/>
  </w:style>
  <w:style w:type="character" w:customStyle="1" w:styleId="postdate">
    <w:name w:val="post_date"/>
    <w:rsid w:val="00C00C7C"/>
  </w:style>
  <w:style w:type="character" w:customStyle="1" w:styleId="bdx">
    <w:name w:val="bdx"/>
    <w:rsid w:val="00C00C7C"/>
  </w:style>
  <w:style w:type="character" w:customStyle="1" w:styleId="bdl">
    <w:name w:val="bdl"/>
    <w:rsid w:val="00C00C7C"/>
  </w:style>
  <w:style w:type="character" w:customStyle="1" w:styleId="bhl">
    <w:name w:val="bhl"/>
    <w:rsid w:val="00C00C7C"/>
  </w:style>
  <w:style w:type="character" w:customStyle="1" w:styleId="breadcrumbitemcurrent">
    <w:name w:val="breadcrumbitemcurrent"/>
    <w:rsid w:val="00C00C7C"/>
  </w:style>
  <w:style w:type="character" w:customStyle="1" w:styleId="bbl">
    <w:name w:val="bbl"/>
    <w:rsid w:val="00C00C7C"/>
  </w:style>
  <w:style w:type="character" w:customStyle="1" w:styleId="Date2">
    <w:name w:val="Date2"/>
    <w:rsid w:val="00C00C7C"/>
  </w:style>
  <w:style w:type="character" w:customStyle="1" w:styleId="company">
    <w:name w:val="company"/>
    <w:rsid w:val="00C00C7C"/>
  </w:style>
  <w:style w:type="character" w:customStyle="1" w:styleId="itxtnewhookspan">
    <w:name w:val="itxtnewhookspan"/>
    <w:rsid w:val="00C00C7C"/>
  </w:style>
  <w:style w:type="character" w:customStyle="1" w:styleId="gstxthlt">
    <w:name w:val="gstxt_hlt"/>
    <w:rsid w:val="00C00C7C"/>
  </w:style>
  <w:style w:type="character" w:customStyle="1" w:styleId="SubtleEmphasis1">
    <w:name w:val="Subtle Emphasis1"/>
    <w:uiPriority w:val="19"/>
    <w:qFormat/>
    <w:rsid w:val="00C00C7C"/>
    <w:rPr>
      <w:rFonts w:ascii="Times New Roman" w:hAnsi="Times New Roman" w:cs="Times New Roman" w:hint="default"/>
      <w:b/>
      <w:bCs w:val="0"/>
      <w:iCs/>
      <w:color w:val="auto"/>
      <w:sz w:val="22"/>
    </w:rPr>
  </w:style>
  <w:style w:type="character" w:customStyle="1" w:styleId="StyleBoldRed">
    <w:name w:val="Style Bold Red"/>
    <w:rsid w:val="00C00C7C"/>
    <w:rPr>
      <w:b/>
      <w:bCs/>
      <w:color w:val="auto"/>
    </w:rPr>
  </w:style>
  <w:style w:type="character" w:customStyle="1" w:styleId="StyleTimesNewRoman8pt">
    <w:name w:val="Style Times New Roman 8 pt"/>
    <w:rsid w:val="00C00C7C"/>
    <w:rPr>
      <w:rFonts w:ascii="Georgia" w:hAnsi="Georgia" w:hint="default"/>
      <w:sz w:val="16"/>
    </w:rPr>
  </w:style>
  <w:style w:type="character" w:customStyle="1" w:styleId="StyleStyle7pt8pt">
    <w:name w:val="Style Style 7 pt + 8 pt"/>
    <w:rsid w:val="00C00C7C"/>
    <w:rPr>
      <w:sz w:val="16"/>
    </w:rPr>
  </w:style>
  <w:style w:type="character" w:customStyle="1" w:styleId="StyleStyleThickunderlineBold1">
    <w:name w:val="Style Style Thick underline + Bold1"/>
    <w:rsid w:val="00C00C7C"/>
    <w:rPr>
      <w:b/>
      <w:bCs/>
      <w:u w:val="thick"/>
    </w:rPr>
  </w:style>
  <w:style w:type="character" w:customStyle="1" w:styleId="StyleUnderline2">
    <w:name w:val="Style Underline2"/>
    <w:rsid w:val="00C00C7C"/>
    <w:rPr>
      <w:u w:val="single"/>
    </w:rPr>
  </w:style>
  <w:style w:type="character" w:customStyle="1" w:styleId="ShrinkText">
    <w:name w:val="Shrink Text"/>
    <w:rsid w:val="00C00C7C"/>
    <w:rPr>
      <w:sz w:val="16"/>
    </w:rPr>
  </w:style>
  <w:style w:type="character" w:customStyle="1" w:styleId="smallcaps">
    <w:name w:val="smallcaps"/>
    <w:rsid w:val="00C00C7C"/>
  </w:style>
  <w:style w:type="character" w:customStyle="1" w:styleId="goldbldtext">
    <w:name w:val="goldbldtext"/>
    <w:rsid w:val="00C00C7C"/>
  </w:style>
  <w:style w:type="character" w:customStyle="1" w:styleId="cardshighlight0">
    <w:name w:val="cardshighlight"/>
    <w:rsid w:val="00C00C7C"/>
  </w:style>
  <w:style w:type="character" w:customStyle="1" w:styleId="cardsfont12pt1">
    <w:name w:val="cardsfont12pt"/>
    <w:rsid w:val="00C00C7C"/>
  </w:style>
  <w:style w:type="character" w:customStyle="1" w:styleId="ft1">
    <w:name w:val="ft1"/>
    <w:rsid w:val="00C00C7C"/>
  </w:style>
  <w:style w:type="character" w:customStyle="1" w:styleId="ft6">
    <w:name w:val="ft6"/>
    <w:rsid w:val="00C00C7C"/>
  </w:style>
  <w:style w:type="character" w:customStyle="1" w:styleId="kicker">
    <w:name w:val="kicker"/>
    <w:rsid w:val="00C00C7C"/>
  </w:style>
  <w:style w:type="character" w:customStyle="1" w:styleId="backcontent">
    <w:name w:val="backcontent"/>
    <w:rsid w:val="00C00C7C"/>
  </w:style>
  <w:style w:type="character" w:customStyle="1" w:styleId="daystmp">
    <w:name w:val="daystmp"/>
    <w:rsid w:val="00C00C7C"/>
  </w:style>
  <w:style w:type="character" w:customStyle="1" w:styleId="cardsfont12ptchar">
    <w:name w:val="cardsfont12ptchar"/>
    <w:rsid w:val="00C00C7C"/>
  </w:style>
  <w:style w:type="character" w:customStyle="1" w:styleId="gal">
    <w:name w:val="gal"/>
    <w:rsid w:val="00C00C7C"/>
  </w:style>
  <w:style w:type="character" w:customStyle="1" w:styleId="submitted">
    <w:name w:val="submitted"/>
    <w:rsid w:val="00C00C7C"/>
  </w:style>
  <w:style w:type="character" w:customStyle="1" w:styleId="imagedateline">
    <w:name w:val="image_dateline"/>
    <w:rsid w:val="00C00C7C"/>
  </w:style>
  <w:style w:type="character" w:customStyle="1" w:styleId="authordatecharchar">
    <w:name w:val="authordatecharchar"/>
    <w:rsid w:val="00C00C7C"/>
  </w:style>
  <w:style w:type="character" w:customStyle="1" w:styleId="style1char0">
    <w:name w:val="style1char"/>
    <w:rsid w:val="00C00C7C"/>
  </w:style>
  <w:style w:type="character" w:customStyle="1" w:styleId="tagcharchar0">
    <w:name w:val="tagcharchar"/>
    <w:rsid w:val="00C00C7C"/>
  </w:style>
  <w:style w:type="character" w:customStyle="1" w:styleId="underlinedcharchar2">
    <w:name w:val="underlinedcharchar"/>
    <w:rsid w:val="00C00C7C"/>
  </w:style>
  <w:style w:type="character" w:customStyle="1" w:styleId="BoxedChar">
    <w:name w:val="Boxed Char"/>
    <w:rsid w:val="00C00C7C"/>
    <w:rPr>
      <w:rFonts w:ascii="Arial Narrow" w:hAnsi="Arial Narrow" w:hint="default"/>
      <w:b/>
      <w:bCs w:val="0"/>
      <w:sz w:val="18"/>
      <w:bdr w:val="single" w:sz="6" w:space="0" w:color="auto" w:frame="1"/>
    </w:rPr>
  </w:style>
  <w:style w:type="character" w:customStyle="1" w:styleId="Style11ptUnderline2">
    <w:name w:val="Style 11 pt Underline2"/>
    <w:rsid w:val="00C00C7C"/>
    <w:rPr>
      <w:sz w:val="20"/>
      <w:u w:val="single"/>
    </w:rPr>
  </w:style>
  <w:style w:type="character" w:customStyle="1" w:styleId="Style11ptBoldUnderline2">
    <w:name w:val="Style 11 pt Bold Underline2"/>
    <w:rsid w:val="00C00C7C"/>
    <w:rPr>
      <w:b/>
      <w:bCs/>
      <w:sz w:val="20"/>
      <w:u w:val="single"/>
    </w:rPr>
  </w:style>
  <w:style w:type="character" w:customStyle="1" w:styleId="nw">
    <w:name w:val="nw"/>
    <w:rsid w:val="00C00C7C"/>
  </w:style>
  <w:style w:type="character" w:customStyle="1" w:styleId="Styleunderline11ptBoldBorderSinglesolidlineAuto">
    <w:name w:val="Style underline + 11 pt Bold Border: : (Single solid line Auto ..."/>
    <w:rsid w:val="00C00C7C"/>
    <w:rPr>
      <w:b/>
      <w:bCs/>
      <w:sz w:val="20"/>
      <w:u w:val="single"/>
      <w:bdr w:val="single" w:sz="4" w:space="0" w:color="auto" w:frame="1"/>
    </w:rPr>
  </w:style>
  <w:style w:type="character" w:customStyle="1" w:styleId="cardCharCharCharChar">
    <w:name w:val="card Char Char Char Char"/>
    <w:rsid w:val="00C00C7C"/>
    <w:rPr>
      <w:lang w:val="en-US" w:eastAsia="en-US" w:bidi="ar-SA"/>
    </w:rPr>
  </w:style>
  <w:style w:type="character" w:customStyle="1" w:styleId="cardCharCharChar1">
    <w:name w:val="card Char Char Char1"/>
    <w:rsid w:val="00C00C7C"/>
    <w:rPr>
      <w:lang w:val="en-US" w:eastAsia="en-US" w:bidi="ar-SA"/>
    </w:rPr>
  </w:style>
  <w:style w:type="character" w:customStyle="1" w:styleId="Style11ptThickunderline">
    <w:name w:val="Style 11 pt Thick underline"/>
    <w:rsid w:val="00C00C7C"/>
    <w:rPr>
      <w:sz w:val="20"/>
      <w:u w:val="thick"/>
    </w:rPr>
  </w:style>
  <w:style w:type="character" w:customStyle="1" w:styleId="Style11ptBoldThickunderline">
    <w:name w:val="Style 11 pt Bold Thick underline"/>
    <w:rsid w:val="00C00C7C"/>
    <w:rPr>
      <w:b/>
      <w:bCs/>
      <w:sz w:val="20"/>
      <w:u w:val="thick"/>
    </w:rPr>
  </w:style>
  <w:style w:type="character" w:customStyle="1" w:styleId="authors1">
    <w:name w:val="authors1"/>
    <w:rsid w:val="00C00C7C"/>
    <w:rPr>
      <w:rFonts w:ascii="Verdana" w:hAnsi="Verdana" w:hint="default"/>
      <w:b/>
      <w:bCs/>
      <w:color w:val="006699"/>
      <w:sz w:val="20"/>
      <w:szCs w:val="20"/>
    </w:rPr>
  </w:style>
  <w:style w:type="character" w:customStyle="1" w:styleId="headlinesectionlarge">
    <w:name w:val="headline_section_large"/>
    <w:rsid w:val="00C00C7C"/>
  </w:style>
  <w:style w:type="character" w:customStyle="1" w:styleId="Styleunderline11ptBlack">
    <w:name w:val="Style underline + 11 pt Black"/>
    <w:rsid w:val="00C00C7C"/>
    <w:rPr>
      <w:color w:val="000000"/>
      <w:sz w:val="20"/>
      <w:u w:val="single"/>
    </w:rPr>
  </w:style>
  <w:style w:type="character" w:customStyle="1" w:styleId="Styleunderline11ptBoldBlack">
    <w:name w:val="Style underline + 11 pt Bold Black"/>
    <w:rsid w:val="00C00C7C"/>
    <w:rPr>
      <w:b/>
      <w:bCs/>
      <w:color w:val="000000"/>
      <w:sz w:val="20"/>
      <w:u w:val="single"/>
    </w:rPr>
  </w:style>
  <w:style w:type="character" w:customStyle="1" w:styleId="Style11ptBoldBlackUnderline">
    <w:name w:val="Style 11 pt Bold Black Underline"/>
    <w:rsid w:val="00C00C7C"/>
    <w:rPr>
      <w:b/>
      <w:bCs/>
      <w:color w:val="000000"/>
      <w:sz w:val="20"/>
      <w:u w:val="single"/>
    </w:rPr>
  </w:style>
  <w:style w:type="character" w:customStyle="1" w:styleId="Style11ptBoldBlackUnderlineBorderSinglesolidline">
    <w:name w:val="Style 11 pt Bold Black Underline Border: : (Single solid line ..."/>
    <w:rsid w:val="00C00C7C"/>
    <w:rPr>
      <w:b/>
      <w:bCs/>
      <w:color w:val="000000"/>
      <w:sz w:val="20"/>
      <w:u w:val="single"/>
      <w:bdr w:val="single" w:sz="4" w:space="0" w:color="auto" w:frame="1"/>
    </w:rPr>
  </w:style>
  <w:style w:type="character" w:customStyle="1" w:styleId="StyleLatinMeridien-Italic11ptItalicUnderline">
    <w:name w:val="Style (Latin) Meridien-Italic 11 pt Italic Underline"/>
    <w:rsid w:val="00C00C7C"/>
    <w:rPr>
      <w:rFonts w:ascii="Meridien-Italic" w:hAnsi="Meridien-Italic" w:hint="default"/>
      <w:i/>
      <w:iCs/>
      <w:sz w:val="20"/>
      <w:u w:val="single"/>
    </w:rPr>
  </w:style>
  <w:style w:type="character" w:customStyle="1" w:styleId="Citation-AuthorDate">
    <w:name w:val="Citation - Author/Date"/>
    <w:rsid w:val="00C00C7C"/>
    <w:rPr>
      <w:b/>
      <w:bCs w:val="0"/>
      <w:smallCaps/>
      <w:sz w:val="24"/>
      <w:u w:val="single"/>
    </w:rPr>
  </w:style>
  <w:style w:type="character" w:customStyle="1" w:styleId="underlinestylechar0">
    <w:name w:val="underlinestylechar"/>
    <w:rsid w:val="00C00C7C"/>
  </w:style>
  <w:style w:type="character" w:customStyle="1" w:styleId="highlight">
    <w:name w:val="highlight"/>
    <w:rsid w:val="00C00C7C"/>
  </w:style>
  <w:style w:type="character" w:customStyle="1" w:styleId="DottedUnderline0">
    <w:name w:val="Dotted Underline"/>
    <w:rsid w:val="00C00C7C"/>
    <w:rPr>
      <w:rFonts w:ascii="Times New Roman" w:hAnsi="Times New Roman" w:cs="Times New Roman" w:hint="default"/>
      <w:sz w:val="20"/>
      <w:u w:val="dottedHeavy"/>
    </w:rPr>
  </w:style>
  <w:style w:type="character" w:customStyle="1" w:styleId="CardsFont6ptCharChar">
    <w:name w:val="Cards + Font: 6 pt Char Char"/>
    <w:rsid w:val="00C00C7C"/>
    <w:rPr>
      <w:sz w:val="8"/>
      <w:lang w:val="en-US" w:eastAsia="en-US" w:bidi="ar-SA"/>
    </w:rPr>
  </w:style>
  <w:style w:type="character" w:customStyle="1" w:styleId="titleauthoretc">
    <w:name w:val="titleauthoretc"/>
    <w:rsid w:val="00C00C7C"/>
  </w:style>
  <w:style w:type="character" w:customStyle="1" w:styleId="labeltext">
    <w:name w:val="labeltext"/>
    <w:rsid w:val="00C00C7C"/>
  </w:style>
  <w:style w:type="character" w:customStyle="1" w:styleId="viewlink">
    <w:name w:val="viewlink"/>
    <w:rsid w:val="00C00C7C"/>
  </w:style>
  <w:style w:type="character" w:customStyle="1" w:styleId="share">
    <w:name w:val="share"/>
    <w:rsid w:val="00C00C7C"/>
  </w:style>
  <w:style w:type="character" w:customStyle="1" w:styleId="inlinkchart">
    <w:name w:val="inlink_chart"/>
    <w:rsid w:val="00C00C7C"/>
  </w:style>
  <w:style w:type="character" w:customStyle="1" w:styleId="underLight">
    <w:name w:val="underLight"/>
    <w:uiPriority w:val="1"/>
    <w:qFormat/>
    <w:rsid w:val="00C00C7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00C7C"/>
  </w:style>
  <w:style w:type="character" w:customStyle="1" w:styleId="author-rss">
    <w:name w:val="author-rss"/>
    <w:rsid w:val="00C00C7C"/>
  </w:style>
  <w:style w:type="character" w:customStyle="1" w:styleId="fbsharecountwrapper">
    <w:name w:val="fb_share_count_wrapper"/>
    <w:rsid w:val="00C00C7C"/>
  </w:style>
  <w:style w:type="character" w:customStyle="1" w:styleId="fbbuttontext">
    <w:name w:val="fb_button_text"/>
    <w:rsid w:val="00C00C7C"/>
  </w:style>
  <w:style w:type="character" w:customStyle="1" w:styleId="hw">
    <w:name w:val="hw"/>
    <w:rsid w:val="00C00C7C"/>
  </w:style>
  <w:style w:type="character" w:customStyle="1" w:styleId="linktotop">
    <w:name w:val="linktotop"/>
    <w:rsid w:val="00C00C7C"/>
  </w:style>
  <w:style w:type="character" w:customStyle="1" w:styleId="maintextbldleft">
    <w:name w:val="maintextbldleft"/>
    <w:rsid w:val="00C00C7C"/>
  </w:style>
  <w:style w:type="character" w:customStyle="1" w:styleId="maintextleft">
    <w:name w:val="maintextleft"/>
    <w:rsid w:val="00C00C7C"/>
  </w:style>
  <w:style w:type="character" w:customStyle="1" w:styleId="descriptionstyle1block">
    <w:name w:val="description style1 block"/>
    <w:rsid w:val="00C00C7C"/>
  </w:style>
  <w:style w:type="character" w:customStyle="1" w:styleId="gutter-right-1">
    <w:name w:val="gutter-right-1"/>
    <w:basedOn w:val="DefaultParagraphFont"/>
    <w:rsid w:val="00C00C7C"/>
  </w:style>
  <w:style w:type="character" w:customStyle="1" w:styleId="ssl3">
    <w:name w:val="ss_l3"/>
    <w:rsid w:val="00C00C7C"/>
  </w:style>
  <w:style w:type="character" w:customStyle="1" w:styleId="posa">
    <w:name w:val="pos(a)"/>
    <w:basedOn w:val="DefaultParagraphFont"/>
    <w:rsid w:val="00C00C7C"/>
  </w:style>
  <w:style w:type="character" w:customStyle="1" w:styleId="u-hiddeninnarrowenv">
    <w:name w:val="u-hiddeninnarrowenv"/>
    <w:basedOn w:val="DefaultParagraphFont"/>
    <w:rsid w:val="00C00C7C"/>
  </w:style>
  <w:style w:type="character" w:customStyle="1" w:styleId="followbutton-bird">
    <w:name w:val="followbutton-bird"/>
    <w:basedOn w:val="DefaultParagraphFont"/>
    <w:rsid w:val="00C00C7C"/>
  </w:style>
  <w:style w:type="character" w:customStyle="1" w:styleId="tweetauthor-name">
    <w:name w:val="tweetauthor-name"/>
    <w:basedOn w:val="DefaultParagraphFont"/>
    <w:rsid w:val="00C00C7C"/>
  </w:style>
  <w:style w:type="character" w:customStyle="1" w:styleId="tweetauthor-verifiedbadge">
    <w:name w:val="tweetauthor-verifiedbadge"/>
    <w:basedOn w:val="DefaultParagraphFont"/>
    <w:rsid w:val="00C00C7C"/>
  </w:style>
  <w:style w:type="character" w:customStyle="1" w:styleId="tweetauthor-screenname">
    <w:name w:val="tweetauthor-screenname"/>
    <w:basedOn w:val="DefaultParagraphFont"/>
    <w:rsid w:val="00C00C7C"/>
  </w:style>
  <w:style w:type="character" w:customStyle="1" w:styleId="u-hiddenvisually">
    <w:name w:val="u-hiddenvisually"/>
    <w:basedOn w:val="DefaultParagraphFont"/>
    <w:rsid w:val="00C00C7C"/>
  </w:style>
  <w:style w:type="character" w:customStyle="1" w:styleId="tweetaction-stat">
    <w:name w:val="tweetaction-stat"/>
    <w:basedOn w:val="DefaultParagraphFont"/>
    <w:rsid w:val="00C00C7C"/>
  </w:style>
  <w:style w:type="character" w:customStyle="1" w:styleId="related">
    <w:name w:val="related"/>
    <w:basedOn w:val="DefaultParagraphFont"/>
    <w:rsid w:val="00C00C7C"/>
  </w:style>
  <w:style w:type="character" w:customStyle="1" w:styleId="related-content">
    <w:name w:val="related-content"/>
    <w:basedOn w:val="DefaultParagraphFont"/>
    <w:rsid w:val="00C00C7C"/>
  </w:style>
  <w:style w:type="character" w:customStyle="1" w:styleId="name-of-author">
    <w:name w:val="name-of-author"/>
    <w:basedOn w:val="DefaultParagraphFont"/>
    <w:rsid w:val="00C00C7C"/>
  </w:style>
  <w:style w:type="character" w:customStyle="1" w:styleId="first-name">
    <w:name w:val="first-name"/>
    <w:basedOn w:val="DefaultParagraphFont"/>
    <w:rsid w:val="00C00C7C"/>
  </w:style>
  <w:style w:type="character" w:customStyle="1" w:styleId="last-name">
    <w:name w:val="last-name"/>
    <w:basedOn w:val="DefaultParagraphFont"/>
    <w:rsid w:val="00C00C7C"/>
  </w:style>
  <w:style w:type="character" w:customStyle="1" w:styleId="caption10">
    <w:name w:val="caption1"/>
    <w:basedOn w:val="DefaultParagraphFont"/>
    <w:rsid w:val="00C00C7C"/>
  </w:style>
  <w:style w:type="character" w:customStyle="1" w:styleId="recirc-text">
    <w:name w:val="&quot;recirc-text”"/>
    <w:basedOn w:val="DefaultParagraphFont"/>
    <w:rsid w:val="00C00C7C"/>
  </w:style>
  <w:style w:type="character" w:customStyle="1" w:styleId="video-icon">
    <w:name w:val="video-icon"/>
    <w:basedOn w:val="DefaultParagraphFont"/>
    <w:rsid w:val="00C00C7C"/>
  </w:style>
  <w:style w:type="character" w:customStyle="1" w:styleId="powa-shot-play-btn-text">
    <w:name w:val="powa-shot-play-btn-text"/>
    <w:basedOn w:val="DefaultParagraphFont"/>
    <w:rsid w:val="00C00C7C"/>
  </w:style>
  <w:style w:type="character" w:customStyle="1" w:styleId="powa-shot-click">
    <w:name w:val="powa-shot-click"/>
    <w:basedOn w:val="DefaultParagraphFont"/>
    <w:rsid w:val="00C00C7C"/>
  </w:style>
  <w:style w:type="character" w:customStyle="1" w:styleId="wpv-blurb">
    <w:name w:val="wpv-blurb"/>
    <w:basedOn w:val="DefaultParagraphFont"/>
    <w:rsid w:val="00C00C7C"/>
  </w:style>
  <w:style w:type="character" w:customStyle="1" w:styleId="pb-caption">
    <w:name w:val="pb-caption"/>
    <w:basedOn w:val="DefaultParagraphFont"/>
    <w:rsid w:val="00C00C7C"/>
  </w:style>
  <w:style w:type="character" w:customStyle="1" w:styleId="m-8082899869479211226gmail-styleunderline">
    <w:name w:val="m_-8082899869479211226gmail-styleunderline"/>
    <w:basedOn w:val="DefaultParagraphFont"/>
    <w:rsid w:val="00C00C7C"/>
  </w:style>
  <w:style w:type="character" w:customStyle="1" w:styleId="UnresolvedMention2">
    <w:name w:val="Unresolved Mention2"/>
    <w:basedOn w:val="DefaultParagraphFont"/>
    <w:uiPriority w:val="99"/>
    <w:semiHidden/>
    <w:rsid w:val="00C00C7C"/>
    <w:rPr>
      <w:color w:val="808080"/>
      <w:shd w:val="clear" w:color="auto" w:fill="E6E6E6"/>
    </w:rPr>
  </w:style>
  <w:style w:type="character" w:customStyle="1" w:styleId="StyleUnderlineChar">
    <w:name w:val="Style Underline Char"/>
    <w:basedOn w:val="DefaultParagraphFont"/>
    <w:locked/>
    <w:rsid w:val="00C00C7C"/>
    <w:rPr>
      <w:u w:val="single"/>
    </w:rPr>
  </w:style>
  <w:style w:type="character" w:customStyle="1" w:styleId="UnresolvedMention3">
    <w:name w:val="Unresolved Mention3"/>
    <w:basedOn w:val="DefaultParagraphFont"/>
    <w:uiPriority w:val="99"/>
    <w:semiHidden/>
    <w:rsid w:val="00C00C7C"/>
    <w:rPr>
      <w:color w:val="808080"/>
      <w:shd w:val="clear" w:color="auto" w:fill="E6E6E6"/>
    </w:rPr>
  </w:style>
  <w:style w:type="character" w:customStyle="1" w:styleId="m3940376752662276837gmail-style13ptbold">
    <w:name w:val="m_3940376752662276837gmail-style13ptbold"/>
    <w:basedOn w:val="DefaultParagraphFont"/>
    <w:rsid w:val="00C00C7C"/>
  </w:style>
  <w:style w:type="character" w:customStyle="1" w:styleId="UnresolvedMention4">
    <w:name w:val="Unresolved Mention4"/>
    <w:basedOn w:val="DefaultParagraphFont"/>
    <w:uiPriority w:val="99"/>
    <w:semiHidden/>
    <w:rsid w:val="00C00C7C"/>
    <w:rPr>
      <w:color w:val="808080"/>
      <w:shd w:val="clear" w:color="auto" w:fill="E6E6E6"/>
    </w:rPr>
  </w:style>
  <w:style w:type="character" w:customStyle="1" w:styleId="m3475989491335952595gmail-style13ptbold">
    <w:name w:val="m_3475989491335952595gmail-style13ptbold"/>
    <w:basedOn w:val="DefaultParagraphFont"/>
    <w:rsid w:val="00C00C7C"/>
  </w:style>
  <w:style w:type="character" w:customStyle="1" w:styleId="m2440530136907331146gmail-style13ptbold">
    <w:name w:val="m_2440530136907331146gmail-style13ptbold"/>
    <w:basedOn w:val="DefaultParagraphFont"/>
    <w:rsid w:val="00C00C7C"/>
  </w:style>
  <w:style w:type="character" w:customStyle="1" w:styleId="m2440530136907331146gmail-styleunderline">
    <w:name w:val="m_2440530136907331146gmail-styleunderline"/>
    <w:basedOn w:val="DefaultParagraphFont"/>
    <w:rsid w:val="00C00C7C"/>
  </w:style>
  <w:style w:type="character" w:customStyle="1" w:styleId="HeaderChar3">
    <w:name w:val="Header Char3"/>
    <w:basedOn w:val="DefaultParagraphFont"/>
    <w:uiPriority w:val="99"/>
    <w:semiHidden/>
    <w:rsid w:val="00C00C7C"/>
    <w:rPr>
      <w:rFonts w:ascii="Georgia" w:hAnsi="Georgia" w:cs="Calibri" w:hint="default"/>
    </w:rPr>
  </w:style>
  <w:style w:type="table" w:styleId="TableGrid">
    <w:name w:val="Table Grid"/>
    <w:basedOn w:val="TableNormal"/>
    <w:rsid w:val="00C00C7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2">
    <w:name w:val="Heading 2 Char2"/>
    <w:aliases w:val="Hat Char2"/>
    <w:basedOn w:val="DefaultParagraphFont"/>
    <w:uiPriority w:val="1"/>
    <w:semiHidden/>
    <w:rsid w:val="00C00C7C"/>
    <w:rPr>
      <w:rFonts w:asciiTheme="majorHAnsi" w:eastAsiaTheme="majorEastAsia" w:hAnsiTheme="majorHAnsi" w:cstheme="majorBidi"/>
      <w:color w:val="2F5496" w:themeColor="accent1" w:themeShade="BF"/>
      <w:sz w:val="26"/>
      <w:szCs w:val="26"/>
    </w:rPr>
  </w:style>
  <w:style w:type="character" w:customStyle="1" w:styleId="m6694975898748735535gmail-style13ptbold">
    <w:name w:val="m_6694975898748735535gmail-style13ptbold"/>
    <w:basedOn w:val="DefaultParagraphFont"/>
    <w:rsid w:val="00C00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3401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gri-pulse.com/articles/9203-opinion-food-security-strategy-is-essential-to-our-national-security" TargetMode="External"/><Relationship Id="rId21" Type="http://schemas.openxmlformats.org/officeDocument/2006/relationships/hyperlink" Target="https://www.marketplace.org/2023/04/28/why-pessimism-about-the-u-s-economy-might-overshadow-a-longer-term-success-story/" TargetMode="External"/><Relationship Id="rId42" Type="http://schemas.openxmlformats.org/officeDocument/2006/relationships/image" Target="media/image6.png"/><Relationship Id="rId63" Type="http://schemas.openxmlformats.org/officeDocument/2006/relationships/hyperlink" Target="https://www.courthousenews.com/wp-content/uploads/2021/09/paris-climate-update-2021.pdf" TargetMode="External"/><Relationship Id="rId84" Type="http://schemas.openxmlformats.org/officeDocument/2006/relationships/hyperlink" Target="https://www.pnas.org/doi/10.1073/pnas.1900577117" TargetMode="External"/><Relationship Id="rId138" Type="http://schemas.openxmlformats.org/officeDocument/2006/relationships/fontTable" Target="fontTable.xml"/><Relationship Id="rId16" Type="http://schemas.openxmlformats.org/officeDocument/2006/relationships/hyperlink" Target="https://seekingalpha.com/article/4605315-reasons-to-be-optimistic-on-american-markets" TargetMode="External"/><Relationship Id="rId107" Type="http://schemas.openxmlformats.org/officeDocument/2006/relationships/hyperlink" Target="https://www.forbes.com/sites/forbesbusinesscouncil/2022/03/25/how-small-businesses-drive-the-american-economy/?sh=167987544169" TargetMode="External"/><Relationship Id="rId11" Type="http://schemas.openxmlformats.org/officeDocument/2006/relationships/image" Target="media/image3.png"/><Relationship Id="rId32" Type="http://schemas.openxmlformats.org/officeDocument/2006/relationships/hyperlink" Target="https://www.cbpp.org/research/economy/tracking-the-recovery-from-the-pandemic-recession" TargetMode="External"/><Relationship Id="rId37" Type="http://schemas.openxmlformats.org/officeDocument/2006/relationships/hyperlink" Target="https://www.reuters.com/world/china/chinas-economic-activity-uneven-jan-feb-after-covid-reopening-2023-03-15/" TargetMode="External"/><Relationship Id="rId53" Type="http://schemas.openxmlformats.org/officeDocument/2006/relationships/hyperlink" Target="https://www.forbes.com/sites/sergeiklebnikov/2022/03/09/these-energy-stocks-are-surging-as-oil-and-gas-prices-keep-climbing-with-no-relief-in-sight/?sh=41acc9541065" TargetMode="External"/><Relationship Id="rId58" Type="http://schemas.openxmlformats.org/officeDocument/2006/relationships/hyperlink" Target="https://www.blm.gov/wo/st/en/info/newsroom/2013/june/nr_06_07_2013.html" TargetMode="External"/><Relationship Id="rId74" Type="http://schemas.openxmlformats.org/officeDocument/2006/relationships/hyperlink" Target="https://www.nytimes.com/2023/02/21/opinion/medicare-social-security.html" TargetMode="External"/><Relationship Id="rId79" Type="http://schemas.openxmlformats.org/officeDocument/2006/relationships/hyperlink" Target="https://www.hoover.org/research/tax-rate-hikes-and-economy" TargetMode="External"/><Relationship Id="rId102" Type="http://schemas.openxmlformats.org/officeDocument/2006/relationships/hyperlink" Target="https://thehill.com/opinion/finance/545502-the-false-promise-of-modern-monetary-theory/" TargetMode="External"/><Relationship Id="rId123" Type="http://schemas.openxmlformats.org/officeDocument/2006/relationships/hyperlink" Target="https://www.weforum.org/agenda/2017/03/this-is-how-important-the-us-is-to-the-global-economy" TargetMode="External"/><Relationship Id="rId128" Type="http://schemas.openxmlformats.org/officeDocument/2006/relationships/hyperlink" Target="https://papers.ssrn.com/sol3/papers.cfm?abstract_id=2723980" TargetMode="External"/><Relationship Id="rId5" Type="http://schemas.openxmlformats.org/officeDocument/2006/relationships/webSettings" Target="webSettings.xml"/><Relationship Id="rId90" Type="http://schemas.openxmlformats.org/officeDocument/2006/relationships/hyperlink" Target="https://carleton.ca/economics/wp-content/uploads/cep17-13.pdf" TargetMode="External"/><Relationship Id="rId95" Type="http://schemas.openxmlformats.org/officeDocument/2006/relationships/hyperlink" Target="https://www.bloomberg.com/news/articles/2018-12-10/low-unemployment-high-wages-the-federal-job-guarantee" TargetMode="External"/><Relationship Id="rId22" Type="http://schemas.openxmlformats.org/officeDocument/2006/relationships/hyperlink" Target="https://seekingalpha.com/article/4605315-reasons-to-be-optimistic-on-american-markets" TargetMode="External"/><Relationship Id="rId27" Type="http://schemas.openxmlformats.org/officeDocument/2006/relationships/hyperlink" Target="https://www.americanprogress.org/article/the-top-5-actions-the-biden-administration-has-taken-to-strengthen-the-u-s-economy/" TargetMode="External"/><Relationship Id="rId43" Type="http://schemas.openxmlformats.org/officeDocument/2006/relationships/image" Target="media/image7.png"/><Relationship Id="rId48" Type="http://schemas.openxmlformats.org/officeDocument/2006/relationships/hyperlink" Target="https://www.eenews.net/articles/supreme-court-shadow-docket-casts-pall-on-environmentalists/" TargetMode="External"/><Relationship Id="rId64" Type="http://schemas.openxmlformats.org/officeDocument/2006/relationships/hyperlink" Target="https://www.ferc.gov/industries-data/natural-gas/approved-major-pipeline-projects-1997-present" TargetMode="External"/><Relationship Id="rId69" Type="http://schemas.openxmlformats.org/officeDocument/2006/relationships/image" Target="media/image10.png"/><Relationship Id="rId113" Type="http://schemas.openxmlformats.org/officeDocument/2006/relationships/hyperlink" Target="https://www.hoover.org/research/extremely-bad-economics-single-payer-healthcare-california" TargetMode="External"/><Relationship Id="rId118" Type="http://schemas.openxmlformats.org/officeDocument/2006/relationships/hyperlink" Target="http://www.realclearpolicy.com/blog/2016/02/11/single-payer_sacrifice_116_million_jobs_1551.html" TargetMode="External"/><Relationship Id="rId134" Type="http://schemas.openxmlformats.org/officeDocument/2006/relationships/hyperlink" Target="http://www.marketwatch.com/investing/stock/so?mod=MW_story_quote" TargetMode="External"/><Relationship Id="rId139" Type="http://schemas.openxmlformats.org/officeDocument/2006/relationships/theme" Target="theme/theme1.xml"/><Relationship Id="rId80" Type="http://schemas.openxmlformats.org/officeDocument/2006/relationships/hyperlink" Target="https://www.hoover.org/research/tax-rate-hikes-and-economy" TargetMode="External"/><Relationship Id="rId85" Type="http://schemas.openxmlformats.org/officeDocument/2006/relationships/hyperlink" Target="https://link.springer.com/article/10.1007/s00181-018-1533-5" TargetMode="External"/><Relationship Id="rId12" Type="http://schemas.openxmlformats.org/officeDocument/2006/relationships/image" Target="media/image4.png"/><Relationship Id="rId17" Type="http://schemas.openxmlformats.org/officeDocument/2006/relationships/hyperlink" Target="https://americashealthcarefuture.org/medicare-for-all-could-decimate-the-economy/" TargetMode="External"/><Relationship Id="rId33" Type="http://schemas.openxmlformats.org/officeDocument/2006/relationships/hyperlink" Target="https://www.usbank.com/investing/financial-perspectives/market-news/how-does-the-covid-vaccine-affect-the-economy.html" TargetMode="External"/><Relationship Id="rId38" Type="http://schemas.openxmlformats.org/officeDocument/2006/relationships/hyperlink" Target="https://www.reuters.com/world/china/chinas-economic-activity-uneven-jan-feb-after-covid-reopening-2023-03-15/" TargetMode="External"/><Relationship Id="rId59" Type="http://schemas.openxmlformats.org/officeDocument/2006/relationships/hyperlink" Target="https://www.congress.gov/bill/113th-congress/house-bill/5844?q=%7B%22search%22%3A%5B%22pocan%22%5D%7D" TargetMode="External"/><Relationship Id="rId103" Type="http://schemas.openxmlformats.org/officeDocument/2006/relationships/hyperlink" Target="https://www.niskanencenter.org/three-more-reasons-to-be-cautious-about-a-national-job-guarantee/" TargetMode="External"/><Relationship Id="rId108" Type="http://schemas.openxmlformats.org/officeDocument/2006/relationships/image" Target="media/image14.png"/><Relationship Id="rId124" Type="http://schemas.openxmlformats.org/officeDocument/2006/relationships/hyperlink" Target="https://search.informit.org/doi/abs/10.3316/informit.673954589035546" TargetMode="External"/><Relationship Id="rId129" Type="http://schemas.openxmlformats.org/officeDocument/2006/relationships/hyperlink" Target="https://search.informit.org/doi/abs/10.3316/informit.673954589035546" TargetMode="External"/><Relationship Id="rId54" Type="http://schemas.openxmlformats.org/officeDocument/2006/relationships/hyperlink" Target="https://www.politico.com/news/2022/03/11/biden-administration-oil-industry-alliance-00016112" TargetMode="External"/><Relationship Id="rId70" Type="http://schemas.openxmlformats.org/officeDocument/2006/relationships/hyperlink" Target="https://www.aogr.com/magazine/cover-story/port-pipeline-upgrades-accelerate-rapid-growth-in-u.s-crude-oil-exports" TargetMode="External"/><Relationship Id="rId75" Type="http://schemas.openxmlformats.org/officeDocument/2006/relationships/image" Target="media/image11.png"/><Relationship Id="rId91" Type="http://schemas.openxmlformats.org/officeDocument/2006/relationships/hyperlink" Target="https://www.macquarie.com/au/advisers/expertise/market-insights/business-consumer-confidence-australia" TargetMode="External"/><Relationship Id="rId96" Type="http://schemas.openxmlformats.org/officeDocument/2006/relationships/hyperlink" Target="https://www.thirdway.org/memo/what-is-the-federal-jobs-guarantee-and-what-are-people-saying-about-i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cbpp.org/research/economy/tracking-the-recovery-from-the-pandemic-recession" TargetMode="External"/><Relationship Id="rId28" Type="http://schemas.openxmlformats.org/officeDocument/2006/relationships/hyperlink" Target="https://www.bostonherald.com/2023/04/10/business-confidence-slips-but-remains-positive-as-signs-of-recession-ease/" TargetMode="External"/><Relationship Id="rId49" Type="http://schemas.openxmlformats.org/officeDocument/2006/relationships/hyperlink" Target="https://sps.columbia.edu/news/president-bidens-climate-change-political-strategy" TargetMode="External"/><Relationship Id="rId114" Type="http://schemas.openxmlformats.org/officeDocument/2006/relationships/hyperlink" Target="https://www.ten-x.com/company/blog/risks-reduced-medical-real-estate/" TargetMode="External"/><Relationship Id="rId119" Type="http://schemas.openxmlformats.org/officeDocument/2006/relationships/hyperlink" Target="https://www.azcentral.com/story/opinion/op-ed/philboas/2022/10/04/global-recession-tyrant-nuclear-warheads-scary-days-ahead/8169175001/" TargetMode="External"/><Relationship Id="rId44" Type="http://schemas.openxmlformats.org/officeDocument/2006/relationships/hyperlink" Target="https://www.publicpower.org/periodical/article/department-energy-releases-energy-supply-chain-report" TargetMode="External"/><Relationship Id="rId60" Type="http://schemas.openxmlformats.org/officeDocument/2006/relationships/hyperlink" Target="https://thehill.com/policy/energy-environment/599743-energy-regulator-backtracks-on-assessing-climate-impacts-of-natural" TargetMode="External"/><Relationship Id="rId65" Type="http://schemas.openxmlformats.org/officeDocument/2006/relationships/image" Target="media/image8.png"/><Relationship Id="rId81" Type="http://schemas.openxmlformats.org/officeDocument/2006/relationships/hyperlink" Target="https://fee.org/articles/andrew-yang-s-math-doesn-t-add-up-on-universal-basic-income/" TargetMode="External"/><Relationship Id="rId86" Type="http://schemas.openxmlformats.org/officeDocument/2006/relationships/hyperlink" Target="https://www.sciencedirect.com/science/article/abs/pii/S026499931100037X" TargetMode="External"/><Relationship Id="rId130" Type="http://schemas.openxmlformats.org/officeDocument/2006/relationships/hyperlink" Target="http://www.marketwatch.com/story/obama-signs-787-billion-stimulus-bill" TargetMode="External"/><Relationship Id="rId135" Type="http://schemas.openxmlformats.org/officeDocument/2006/relationships/hyperlink" Target="http://www.marketwatch.com/investing/stock/eix?mod=MW_story_quote" TargetMode="External"/><Relationship Id="rId13" Type="http://schemas.openxmlformats.org/officeDocument/2006/relationships/hyperlink" Target="https://seekingalpha.com/article/4494904-why-government-spending-makes-the-economy-weaker" TargetMode="External"/><Relationship Id="rId18" Type="http://schemas.openxmlformats.org/officeDocument/2006/relationships/hyperlink" Target="https://www.weforum.org/agenda/2023/05/economy-stories-you-need-to-read-this-week-19-may/" TargetMode="External"/><Relationship Id="rId39" Type="http://schemas.openxmlformats.org/officeDocument/2006/relationships/hyperlink" Target="https://www.reuters.com/business/us-job-growth-accelerates-february-unemployment-rate-falls-38-2022-03-04/" TargetMode="External"/><Relationship Id="rId109" Type="http://schemas.openxmlformats.org/officeDocument/2006/relationships/hyperlink" Target="https://www.forbes.com/sites/modeledbehavior/2018/04/24/yes-the-jobs-guarantee-is-absurd/?sh=62e6572afd05" TargetMode="External"/><Relationship Id="rId34" Type="http://schemas.openxmlformats.org/officeDocument/2006/relationships/hyperlink" Target="https://www.forbes.com/advisor/investing/current-inflation-rate/" TargetMode="External"/><Relationship Id="rId50" Type="http://schemas.openxmlformats.org/officeDocument/2006/relationships/hyperlink" Target="https://www.scientificamerican.com/article/amid-war-biden-reluctant-to-unleash-clean-energy-rhetoric/" TargetMode="External"/><Relationship Id="rId55" Type="http://schemas.openxmlformats.org/officeDocument/2006/relationships/hyperlink" Target="https://www.reuters.com/business/energy/biden-administration-says-will-resume-plans-federal-oil-gas-development-2022-03-18/" TargetMode="External"/><Relationship Id="rId76" Type="http://schemas.openxmlformats.org/officeDocument/2006/relationships/image" Target="media/image12.png"/><Relationship Id="rId97" Type="http://schemas.openxmlformats.org/officeDocument/2006/relationships/hyperlink" Target="https://www.nytimes.com/2021/02/18/business/economy/job-guarantee.html" TargetMode="External"/><Relationship Id="rId104" Type="http://schemas.openxmlformats.org/officeDocument/2006/relationships/hyperlink" Target="https://www.niskanencenter.org/not-job-guarantee/" TargetMode="External"/><Relationship Id="rId120" Type="http://schemas.openxmlformats.org/officeDocument/2006/relationships/hyperlink" Target="https://www3.weforum.org/docs/WEF_The_Global_Risks_Report_2021.pdf" TargetMode="External"/><Relationship Id="rId125" Type="http://schemas.openxmlformats.org/officeDocument/2006/relationships/hyperlink" Target="https://www.weforum.org/agenda/2018/11/the-next-economic-crisis-could-cause-a-global-conflict-heres-why" TargetMode="External"/><Relationship Id="rId7" Type="http://schemas.openxmlformats.org/officeDocument/2006/relationships/endnotes" Target="endnotes.xml"/><Relationship Id="rId71" Type="http://schemas.openxmlformats.org/officeDocument/2006/relationships/hyperlink" Target="https://www.hklaw.com/en/insights/publications/2021/08/biden-administration-begins-process-of-revising-waters-of-the-us-rule" TargetMode="External"/><Relationship Id="rId92" Type="http://schemas.openxmlformats.org/officeDocument/2006/relationships/hyperlink" Target="https://europepmc.org/article/ppr/ppr254111" TargetMode="External"/><Relationship Id="rId2" Type="http://schemas.openxmlformats.org/officeDocument/2006/relationships/numbering" Target="numbering.xml"/><Relationship Id="rId29" Type="http://schemas.openxmlformats.org/officeDocument/2006/relationships/hyperlink" Target="https://www.vistage.com/research-center/business-financials/economic-trends/20230504-small-business-confidence-holds-wsj-survey/" TargetMode="External"/><Relationship Id="rId24" Type="http://schemas.openxmlformats.org/officeDocument/2006/relationships/hyperlink" Target="https://www.southplattesentinel.com/2023/05/08/an-optimistic-look-at-the-u-s-economy/" TargetMode="External"/><Relationship Id="rId40" Type="http://schemas.openxmlformats.org/officeDocument/2006/relationships/hyperlink" Target="https://www.cbpp.org/research/economy/tracking-the-recovery-from-the-pandemic-recession" TargetMode="External"/><Relationship Id="rId45" Type="http://schemas.openxmlformats.org/officeDocument/2006/relationships/hyperlink" Target="https://www.pbs.org/newshour/economy/global-economy-shows-resilience-pain-1-year-since-the-start-of-ukraine-war" TargetMode="External"/><Relationship Id="rId66" Type="http://schemas.openxmlformats.org/officeDocument/2006/relationships/hyperlink" Target="https://www.ferc.gov/industries-data/natural-gas/major-pipeline-projects-pending" TargetMode="External"/><Relationship Id="rId87" Type="http://schemas.openxmlformats.org/officeDocument/2006/relationships/hyperlink" Target="https://www.forbes.com/sites/greatspeculations/2016/04/22/uncertainty-is-the-key-to-eroding-consumer-confidence/?sh=3b5142e1639f" TargetMode="External"/><Relationship Id="rId110" Type="http://schemas.openxmlformats.org/officeDocument/2006/relationships/hyperlink" Target="https://www.usnews.com/debate-club/is-single-payer-health-care-a-good-idea/the-ugly-reality-of-single-payer" TargetMode="External"/><Relationship Id="rId115" Type="http://schemas.openxmlformats.org/officeDocument/2006/relationships/hyperlink" Target="http://wolfstreet.com/2017/03/22/commercial-residential-real-estate-bubble-risk-to-financial-stability-feds-rosengren/" TargetMode="External"/><Relationship Id="rId131" Type="http://schemas.openxmlformats.org/officeDocument/2006/relationships/hyperlink" Target="http://www.marketwatch.com/story/battle-kicks-off-over-huge-energy-bill-in-house" TargetMode="External"/><Relationship Id="rId136" Type="http://schemas.openxmlformats.org/officeDocument/2006/relationships/hyperlink" Target="http://www.marketwatch.com/investing/stock/aep?mod=MW_story_quote" TargetMode="External"/><Relationship Id="rId61" Type="http://schemas.openxmlformats.org/officeDocument/2006/relationships/hyperlink" Target="https://www.politico.com/newsletters/morning-energy/2022/03/24/ferc-pipeline-policy-redux-00019907" TargetMode="External"/><Relationship Id="rId82" Type="http://schemas.openxmlformats.org/officeDocument/2006/relationships/hyperlink" Target="https://thehill.com/opinion/finance/522787-raising-taxes-will-hurt-the-economy/" TargetMode="External"/><Relationship Id="rId19" Type="http://schemas.openxmlformats.org/officeDocument/2006/relationships/hyperlink" Target="https://www.cbpp.org/research/economy/tracking-the-recovery-from-the-pandemic-recession" TargetMode="External"/><Relationship Id="rId14" Type="http://schemas.openxmlformats.org/officeDocument/2006/relationships/hyperlink" Target="https://seekingalpha.com/article/4605315-reasons-to-be-optimistic-on-american-markets" TargetMode="External"/><Relationship Id="rId30" Type="http://schemas.openxmlformats.org/officeDocument/2006/relationships/hyperlink" Target="https://www.cnbc.com/2023/05/04/small-business-confidence-up-but-inflation-concerns-linger.html" TargetMode="External"/><Relationship Id="rId35" Type="http://schemas.openxmlformats.org/officeDocument/2006/relationships/hyperlink" Target="https://finance.yahoo.com/news/inflation-2023-coming-down-why-110039942.html" TargetMode="External"/><Relationship Id="rId56" Type="http://schemas.openxmlformats.org/officeDocument/2006/relationships/hyperlink" Target="https://www.audubon.org/news/despite-pledge-ban-it-oil-and-gas-permitting-under-biden" TargetMode="External"/><Relationship Id="rId77" Type="http://schemas.openxmlformats.org/officeDocument/2006/relationships/image" Target="media/image13.png"/><Relationship Id="rId100" Type="http://schemas.openxmlformats.org/officeDocument/2006/relationships/hyperlink" Target="https://www.brookings.edu/opinions/is-modern-monetary-theory-too-good-to-be-true/" TargetMode="External"/><Relationship Id="rId105" Type="http://schemas.openxmlformats.org/officeDocument/2006/relationships/hyperlink" Target="https://www.cbpp.org/research/economy/amid-signs-of-economic-improvement-an-overly-aggressive-fed-could-trigger-a" TargetMode="External"/><Relationship Id="rId126" Type="http://schemas.openxmlformats.org/officeDocument/2006/relationships/hyperlink" Target="http://www.foreignpolicy.com/articles/2014/07/03/have_we_hit_peak_america" TargetMode="External"/><Relationship Id="rId8" Type="http://schemas.openxmlformats.org/officeDocument/2006/relationships/hyperlink" Target="https://seekingalpha.com/article/4605315-reasons-to-be-optimistic-on-american-markets" TargetMode="External"/><Relationship Id="rId51" Type="http://schemas.openxmlformats.org/officeDocument/2006/relationships/hyperlink" Target="https://thehill.com/policy/energy-environment/599743-energy-regulator-backtracks-on-assessing-climate-impacts-of-natural" TargetMode="External"/><Relationship Id="rId72" Type="http://schemas.openxmlformats.org/officeDocument/2006/relationships/hyperlink" Target="https://www.fiercehealthcare.com/finance/healthcare-price-increases-decelerate-as-utilization-personal-spending-continue-covid-19" TargetMode="External"/><Relationship Id="rId93" Type="http://schemas.openxmlformats.org/officeDocument/2006/relationships/hyperlink" Target="https://neweconomics.opendemocracy.net/job-guarantee-bad-joke-precariat-freedom/" TargetMode="External"/><Relationship Id="rId98" Type="http://schemas.openxmlformats.org/officeDocument/2006/relationships/hyperlink" Target="https://www.cbpp.org/research/full-employment/the-federal-job-guarantee-a-policy-to-achieve-permanent-full-employment" TargetMode="External"/><Relationship Id="rId121" Type="http://schemas.openxmlformats.org/officeDocument/2006/relationships/hyperlink" Target="https://sci-hub.se/10.1080/25751654.2021.1890867" TargetMode="External"/><Relationship Id="rId3" Type="http://schemas.openxmlformats.org/officeDocument/2006/relationships/styles" Target="styles.xml"/><Relationship Id="rId25" Type="http://schemas.openxmlformats.org/officeDocument/2006/relationships/hyperlink" Target="https://www.axios.com/2023/04/11/first-look-yellen-cautious-optimism-economy" TargetMode="External"/><Relationship Id="rId46" Type="http://schemas.openxmlformats.org/officeDocument/2006/relationships/hyperlink" Target="https://www.bradley.com/insights/publications/2021/02/sea-change-water-policy-under-the-biden-administration" TargetMode="External"/><Relationship Id="rId67" Type="http://schemas.openxmlformats.org/officeDocument/2006/relationships/image" Target="media/image9.png"/><Relationship Id="rId116" Type="http://schemas.openxmlformats.org/officeDocument/2006/relationships/hyperlink" Target="https://www.bnymellon.com/emea/en/_locale-assets/pdf/our-thinking/insurance-linked-securities-cyber-risk-insurers-and-the-capital-markets.pdf" TargetMode="External"/><Relationship Id="rId137" Type="http://schemas.openxmlformats.org/officeDocument/2006/relationships/hyperlink" Target="https://www.scientificamerican.com/article/fast-growth-can-solve-climate-change/" TargetMode="External"/><Relationship Id="rId20" Type="http://schemas.openxmlformats.org/officeDocument/2006/relationships/image" Target="media/image5.png"/><Relationship Id="rId41" Type="http://schemas.openxmlformats.org/officeDocument/2006/relationships/hyperlink" Target="https://www.cbpp.org/research/economy/tracking-the-recovery-from-the-pandemic-recession" TargetMode="External"/><Relationship Id="rId62" Type="http://schemas.openxmlformats.org/officeDocument/2006/relationships/hyperlink" Target="https://www.courthousenews.com/report-shows-nearly-all-countries-off-track-to-meet-paris-agreement-climate-goals/" TargetMode="External"/><Relationship Id="rId83" Type="http://schemas.openxmlformats.org/officeDocument/2006/relationships/hyperlink" Target="https://fee.org/articles/andrew-yang-s-math-doesn-t-add-up-on-universal-basic-income/" TargetMode="External"/><Relationship Id="rId88" Type="http://schemas.openxmlformats.org/officeDocument/2006/relationships/hyperlink" Target="http://www.sundaytimes.lk/111211/Columns/eco.html" TargetMode="External"/><Relationship Id="rId111" Type="http://schemas.openxmlformats.org/officeDocument/2006/relationships/hyperlink" Target="https://www.forbes.com/sites/realspin/2017/12/07/single-payer-would-devastate-the-economy/?sh=5d8924326442" TargetMode="External"/><Relationship Id="rId132" Type="http://schemas.openxmlformats.org/officeDocument/2006/relationships/hyperlink" Target="http://www.marketwatch.com/investing/stock/exc?mod=MW_story_quote" TargetMode="External"/><Relationship Id="rId15" Type="http://schemas.openxmlformats.org/officeDocument/2006/relationships/hyperlink" Target="https://www.cato.org/blog/jobs-guaranteed-economic-disaster" TargetMode="External"/><Relationship Id="rId36" Type="http://schemas.openxmlformats.org/officeDocument/2006/relationships/hyperlink" Target="https://www.forbes.com/advisor/investing/current-inflation-rate/" TargetMode="External"/><Relationship Id="rId57" Type="http://schemas.openxmlformats.org/officeDocument/2006/relationships/hyperlink" Target="https://www.americansagainstfracking.org/blog/mar-20-obama-admin-releases-toothless-fracking-rules-give-away-to-oil-and-gas-industry/" TargetMode="External"/><Relationship Id="rId106" Type="http://schemas.openxmlformats.org/officeDocument/2006/relationships/hyperlink" Target="https://www.weforum.org/agenda/2023/03/charted-the-link-between-unemployment-and-recessions/" TargetMode="External"/><Relationship Id="rId127" Type="http://schemas.openxmlformats.org/officeDocument/2006/relationships/hyperlink" Target="https://www.hindawi.com/journals/isrn/2013/954071/" TargetMode="External"/><Relationship Id="rId10" Type="http://schemas.openxmlformats.org/officeDocument/2006/relationships/image" Target="media/image2.png"/><Relationship Id="rId31" Type="http://schemas.openxmlformats.org/officeDocument/2006/relationships/hyperlink" Target="https://www.reuters.com/markets/us/us-small-business-confidence-improves-further-february-nfib-2023-03-14/" TargetMode="External"/><Relationship Id="rId52" Type="http://schemas.openxmlformats.org/officeDocument/2006/relationships/hyperlink" Target="https://www.politico.com/newsletters/morning-energy/2022/03/24/ferc-pipeline-policy-redux-00019907" TargetMode="External"/><Relationship Id="rId73" Type="http://schemas.openxmlformats.org/officeDocument/2006/relationships/hyperlink" Target="https://www.chcf.org/publication/2023-edition-health-care-costs-101/" TargetMode="External"/><Relationship Id="rId78" Type="http://schemas.openxmlformats.org/officeDocument/2006/relationships/hyperlink" Target="https://www.nationalaffairs.com/publications/detail/rethinking-redistribution" TargetMode="External"/><Relationship Id="rId94" Type="http://schemas.openxmlformats.org/officeDocument/2006/relationships/hyperlink" Target="https://www.thirdway.org/memo/what-is-the-federal-jobs-guarantee-and-what-are-people-saying-about-it" TargetMode="External"/><Relationship Id="rId99" Type="http://schemas.openxmlformats.org/officeDocument/2006/relationships/hyperlink" Target="https://www.forbes.com/sites/eshachhabra/2017/05/30/small-businesses-struggling-with-15-minimum-wage-new-site-reports/?sh=7992d6f811ad" TargetMode="External"/><Relationship Id="rId101" Type="http://schemas.openxmlformats.org/officeDocument/2006/relationships/hyperlink" Target="https://fee.org/articles/modern-monetary-theory-debunking-the-latest-incarnation-of-government-s-magic-money-tree/" TargetMode="External"/><Relationship Id="rId122" Type="http://schemas.openxmlformats.org/officeDocument/2006/relationships/hyperlink" Target="https://www.project-syndicate.org/commentary/economic-crisis-military-conflict-or-structural-reform-by-qian-liu-2018-11"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yperlink" Target="https://www.cnbc.com/2023/03/23/stock-futures-are-up-slightly-as-investors-weigh-bank-troubles-fed-decision.html" TargetMode="External"/><Relationship Id="rId47" Type="http://schemas.openxmlformats.org/officeDocument/2006/relationships/hyperlink" Target="https://www.mercatus.org/system/files/broughel_web_v1.pdf" TargetMode="External"/><Relationship Id="rId68" Type="http://schemas.openxmlformats.org/officeDocument/2006/relationships/hyperlink" Target="https://globalenergymonitor.org/wp-content/uploads/2021/02/Pipeline-Bubble-2021.pdf" TargetMode="External"/><Relationship Id="rId89" Type="http://schemas.openxmlformats.org/officeDocument/2006/relationships/hyperlink" Target="https://papers.ssrn.com/sol3/papers.cfm?abstract_id=2723980" TargetMode="External"/><Relationship Id="rId112" Type="http://schemas.openxmlformats.org/officeDocument/2006/relationships/hyperlink" Target="http://fsdoc.com/medicare-for-all/" TargetMode="External"/><Relationship Id="rId133" Type="http://schemas.openxmlformats.org/officeDocument/2006/relationships/hyperlink" Target="http://www.marketwatch.com/investing/stock/fpl?mod=MW_story_quo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5721</TotalTime>
  <Pages>1</Pages>
  <Words>145107</Words>
  <Characters>806286</Characters>
  <Application>Microsoft Office Word</Application>
  <DocSecurity>0</DocSecurity>
  <Lines>6719</Lines>
  <Paragraphs>1898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hightower, Team 2022</dc:creator>
  <cp:keywords>6.0.0</cp:keywords>
  <dc:description/>
  <cp:lastModifiedBy>Anthony Trufanov</cp:lastModifiedBy>
  <cp:revision>27</cp:revision>
  <dcterms:created xsi:type="dcterms:W3CDTF">2023-05-16T00:39:00Z</dcterms:created>
  <dcterms:modified xsi:type="dcterms:W3CDTF">2023-06-14T19:31:00Z</dcterms:modified>
</cp:coreProperties>
</file>