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0F6F3" w14:textId="77777777" w:rsidR="000E00EA" w:rsidRDefault="000E00EA" w:rsidP="000E00EA">
      <w:pPr>
        <w:rPr>
          <w:rStyle w:val="StyleUnderline"/>
          <w:sz w:val="16"/>
        </w:rPr>
      </w:pPr>
    </w:p>
    <w:p w14:paraId="2149CDC5" w14:textId="77777777" w:rsidR="00577828" w:rsidRDefault="00577828" w:rsidP="00F72042">
      <w:pPr>
        <w:pStyle w:val="Heading1"/>
      </w:pPr>
    </w:p>
    <w:p w14:paraId="56D99E40" w14:textId="07E61895" w:rsidR="00F72042" w:rsidRDefault="00F72042" w:rsidP="00F72042">
      <w:pPr>
        <w:pStyle w:val="Heading1"/>
      </w:pPr>
      <w:r w:rsidRPr="00F72042">
        <w:t>Neg</w:t>
      </w:r>
    </w:p>
    <w:p w14:paraId="0D16EA6B" w14:textId="77777777" w:rsidR="00577828" w:rsidRDefault="00577828" w:rsidP="005E1CB9">
      <w:pPr>
        <w:pStyle w:val="Heading1"/>
      </w:pPr>
    </w:p>
    <w:p w14:paraId="2C35AA27" w14:textId="7D14AD77" w:rsidR="00D246A7" w:rsidRDefault="00D246A7" w:rsidP="005E1CB9">
      <w:pPr>
        <w:pStyle w:val="Heading1"/>
      </w:pPr>
      <w:r>
        <w:t>Solvency Answers</w:t>
      </w:r>
    </w:p>
    <w:p w14:paraId="38C1BCFA" w14:textId="77777777" w:rsidR="00D246A7" w:rsidRDefault="00D246A7" w:rsidP="00D246A7">
      <w:pPr>
        <w:pStyle w:val="Heading2"/>
      </w:pPr>
      <w:r>
        <w:rPr>
          <w:b w:val="0"/>
        </w:rPr>
        <w:t>Regulatory Capture</w:t>
      </w:r>
    </w:p>
    <w:p w14:paraId="7B7B9AEF" w14:textId="77777777" w:rsidR="00D246A7" w:rsidRDefault="00D246A7" w:rsidP="00D246A7">
      <w:pPr>
        <w:pStyle w:val="Heading3"/>
        <w:rPr>
          <w:b w:val="0"/>
        </w:rPr>
      </w:pPr>
      <w:bookmarkStart w:id="0" w:name="_Hlk508381109"/>
      <w:r>
        <w:rPr>
          <w:b w:val="0"/>
        </w:rPr>
        <w:t>Corporate Capture – 1NC</w:t>
      </w:r>
    </w:p>
    <w:p w14:paraId="4FF3B40A" w14:textId="77777777" w:rsidR="00D246A7" w:rsidRDefault="00D246A7" w:rsidP="00D246A7"/>
    <w:p w14:paraId="534ECF27" w14:textId="77777777" w:rsidR="00D246A7" w:rsidRDefault="00D246A7" w:rsidP="00D246A7">
      <w:pPr>
        <w:pStyle w:val="Heading4"/>
      </w:pPr>
      <w:r>
        <w:rPr>
          <w:b w:val="0"/>
        </w:rPr>
        <w:t>Corporate capture prevents cost savings</w:t>
      </w:r>
    </w:p>
    <w:p w14:paraId="116DFE1C" w14:textId="77777777" w:rsidR="00D246A7" w:rsidRDefault="00D246A7" w:rsidP="00D246A7">
      <w:r>
        <w:t xml:space="preserve">Phillip </w:t>
      </w:r>
      <w:r>
        <w:rPr>
          <w:b/>
        </w:rPr>
        <w:t>Longman 18</w:t>
      </w:r>
      <w:r>
        <w:t>, PHILLIP LONGMAN is a senior editor at the Washington Monthly and the program director at the Open Markets Institute. He is the author of Best Care Anywhere: Why VA Care Would Work Better for Everyone, 3rd edition, 2011., 1-2-2018, "Why Universal Health Care Needs Antitrust," Democracy Journal, https://democracyjournal.org/arguments/why-universal-health-care-needs-antitrust/</w:t>
      </w:r>
    </w:p>
    <w:p w14:paraId="43BA4413" w14:textId="77777777" w:rsidR="00D246A7" w:rsidRDefault="00D246A7" w:rsidP="00D246A7">
      <w:r>
        <w:rPr>
          <w:sz w:val="16"/>
        </w:rPr>
        <w:t xml:space="preserve">Much public attention focused, in December, on whether Republicans would at last succeed in repealing key provisions of Obamacare. But while protestors raged in front of congressional offices, the most consequential decisions over the future of American health care were being quietly decided elsewhere, specifically in the board rooms of giant corporations. Recent years have seen record levels of mergers and acquisitions in the health-care sector, to be sure. But </w:t>
      </w:r>
      <w:r>
        <w:rPr>
          <w:rStyle w:val="StyleUnderline"/>
        </w:rPr>
        <w:t>of late the deal-making has reached a whole new level in both quantity and kind. Just the first six months of 2017 saw 58 major mergers</w:t>
      </w:r>
      <w:r>
        <w:rPr>
          <w:sz w:val="16"/>
        </w:rPr>
        <w:t xml:space="preserve"> among hospitals and health-care systems, with six of those involving corporations boasting $1 billion or more in revenue. Then in December came a new wave of consolidations that augers vast changes in the structure and balance of power within the sector. In human terms, everything about how you experience the health-care system, from your choice of doctor to how much you pay to whom, is now in play. The month began with the announcement that the giant drugstore chain CVS was buying up the giant health insurer Aetna for $69 billion. The resulting entity would be at once a retailer, a pharmacy, a pharmacy benefit manager, and an insurer, while also operating an expanding base of clinics. A few days later, UnitedHealth Group announced that it too was expanding control up and down the health-care supply chain. No longer content to be merely the country’s largest health insurer, it is now in the business of practicing medicine as well after swooping up nearly 300 doctors’ clinics run by the DaVita Medical Group chain. Then came word that two major hospital systems are negotiating a deal that would create the largest hospital chain the United States has ever seen. The merger of Ascension and Providence St. Joseph Health would create an entity controlling 191 hospitals in 27 states with an annual revenue of $44.8 billion. </w:t>
      </w:r>
      <w:r>
        <w:rPr>
          <w:rStyle w:val="StyleUnderline"/>
        </w:rPr>
        <w:t>Mergers beget mergers</w:t>
      </w:r>
      <w:r>
        <w:rPr>
          <w:sz w:val="16"/>
        </w:rPr>
        <w:t xml:space="preserve">. </w:t>
      </w:r>
      <w:r>
        <w:rPr>
          <w:rStyle w:val="StyleUnderline"/>
        </w:rPr>
        <w:t xml:space="preserve">Lurking behind these combines is a </w:t>
      </w:r>
      <w:r>
        <w:rPr>
          <w:rStyle w:val="Emphasis"/>
        </w:rPr>
        <w:t>fear of being gobbled up</w:t>
      </w:r>
      <w:r>
        <w:rPr>
          <w:sz w:val="16"/>
        </w:rPr>
        <w:t xml:space="preserve"> </w:t>
      </w:r>
      <w:r>
        <w:rPr>
          <w:rStyle w:val="StyleUnderline"/>
        </w:rPr>
        <w:t xml:space="preserve">not only by the giants emerging from the last round of mergers, but of a </w:t>
      </w:r>
      <w:r>
        <w:rPr>
          <w:rStyle w:val="Emphasis"/>
        </w:rPr>
        <w:t>still larger goliath</w:t>
      </w:r>
      <w:r>
        <w:rPr>
          <w:sz w:val="16"/>
        </w:rPr>
        <w:t xml:space="preserve">. </w:t>
      </w:r>
      <w:r>
        <w:rPr>
          <w:rStyle w:val="Emphasis"/>
          <w:highlight w:val="cyan"/>
        </w:rPr>
        <w:t>Amazon</w:t>
      </w:r>
      <w:r>
        <w:rPr>
          <w:rStyle w:val="StyleUnderline"/>
        </w:rPr>
        <w:t xml:space="preserve"> has shown abundant signs that it </w:t>
      </w:r>
      <w:r>
        <w:rPr>
          <w:rStyle w:val="StyleUnderline"/>
          <w:highlight w:val="cyan"/>
        </w:rPr>
        <w:t xml:space="preserve">is preparing to </w:t>
      </w:r>
      <w:r>
        <w:rPr>
          <w:rStyle w:val="Emphasis"/>
          <w:highlight w:val="cyan"/>
        </w:rPr>
        <w:t>use its unprecedented market power</w:t>
      </w:r>
      <w:r>
        <w:rPr>
          <w:rStyle w:val="StyleUnderline"/>
          <w:highlight w:val="cyan"/>
        </w:rPr>
        <w:t xml:space="preserve"> to dominate</w:t>
      </w:r>
      <w:r>
        <w:rPr>
          <w:rStyle w:val="StyleUnderline"/>
        </w:rPr>
        <w:t xml:space="preserve"> medical supplies and pharmaceuticals</w:t>
      </w:r>
      <w:r>
        <w:rPr>
          <w:sz w:val="16"/>
        </w:rPr>
        <w:t xml:space="preserve">. And </w:t>
      </w:r>
      <w:r>
        <w:rPr>
          <w:rStyle w:val="StyleUnderline"/>
        </w:rPr>
        <w:t xml:space="preserve">if Amazon becomes the world’s largest pharmacy, </w:t>
      </w:r>
      <w:r>
        <w:rPr>
          <w:rStyle w:val="StyleUnderline"/>
          <w:highlight w:val="cyan"/>
        </w:rPr>
        <w:t xml:space="preserve">what would stop it from expanding </w:t>
      </w:r>
      <w:r>
        <w:rPr>
          <w:rStyle w:val="Emphasis"/>
          <w:highlight w:val="cyan"/>
        </w:rPr>
        <w:t>vertically</w:t>
      </w:r>
      <w:r>
        <w:rPr>
          <w:sz w:val="16"/>
        </w:rPr>
        <w:t xml:space="preserve"> </w:t>
      </w:r>
      <w:r>
        <w:rPr>
          <w:rStyle w:val="StyleUnderline"/>
        </w:rPr>
        <w:t xml:space="preserve">by </w:t>
      </w:r>
      <w:r>
        <w:rPr>
          <w:rStyle w:val="StyleUnderline"/>
          <w:highlight w:val="cyan"/>
        </w:rPr>
        <w:t>offering</w:t>
      </w:r>
      <w:r>
        <w:rPr>
          <w:rStyle w:val="StyleUnderline"/>
        </w:rPr>
        <w:t xml:space="preserve"> </w:t>
      </w:r>
      <w:r>
        <w:rPr>
          <w:rStyle w:val="Emphasis"/>
        </w:rPr>
        <w:t xml:space="preserve">loss leading </w:t>
      </w:r>
      <w:r>
        <w:rPr>
          <w:rStyle w:val="Emphasis"/>
          <w:highlight w:val="cyan"/>
        </w:rPr>
        <w:t>discounts to drive out</w:t>
      </w:r>
      <w:r>
        <w:rPr>
          <w:rStyle w:val="Emphasis"/>
        </w:rPr>
        <w:t xml:space="preserve"> all </w:t>
      </w:r>
      <w:r>
        <w:rPr>
          <w:rStyle w:val="Emphasis"/>
          <w:highlight w:val="cyan"/>
        </w:rPr>
        <w:t>rivals</w:t>
      </w:r>
      <w:r>
        <w:rPr>
          <w:rStyle w:val="Emphasis"/>
        </w:rPr>
        <w:t xml:space="preserve"> as it has in so many other sectors?</w:t>
      </w:r>
      <w:r>
        <w:rPr>
          <w:sz w:val="16"/>
        </w:rPr>
        <w:t xml:space="preserve"> </w:t>
      </w:r>
      <w:r>
        <w:rPr>
          <w:rStyle w:val="StyleUnderline"/>
        </w:rPr>
        <w:t xml:space="preserve">If you bought </w:t>
      </w:r>
      <w:r>
        <w:rPr>
          <w:rStyle w:val="Emphasis"/>
        </w:rPr>
        <w:t>discounted Amazon prime health insurance</w:t>
      </w:r>
      <w:r>
        <w:rPr>
          <w:sz w:val="16"/>
        </w:rPr>
        <w:t xml:space="preserve"> </w:t>
      </w:r>
      <w:r>
        <w:rPr>
          <w:rStyle w:val="StyleUnderline"/>
        </w:rPr>
        <w:t xml:space="preserve">you could buy </w:t>
      </w:r>
      <w:r>
        <w:rPr>
          <w:rStyle w:val="Emphasis"/>
        </w:rPr>
        <w:t>discounted Amazon drugs</w:t>
      </w:r>
      <w:r>
        <w:rPr>
          <w:sz w:val="16"/>
        </w:rPr>
        <w:t xml:space="preserve"> </w:t>
      </w:r>
      <w:r>
        <w:rPr>
          <w:rStyle w:val="StyleUnderline"/>
        </w:rPr>
        <w:t xml:space="preserve">prescribed by discounted Amazon doctors and dispensed by discounted Amazon nurses, who might also refer you to Amazon’s recently acquired Whole Foods for </w:t>
      </w:r>
      <w:r>
        <w:rPr>
          <w:rStyle w:val="Emphasis"/>
        </w:rPr>
        <w:t>discounts on organic vegetables</w:t>
      </w:r>
      <w:r>
        <w:rPr>
          <w:rStyle w:val="StyleUnderline"/>
        </w:rPr>
        <w:t xml:space="preserve"> grown on Amazon plantations. Could that be in the public interest? In health care, as elsewhere, deal makers always try to sell mergers with </w:t>
      </w:r>
      <w:r>
        <w:rPr>
          <w:rStyle w:val="Emphasis"/>
        </w:rPr>
        <w:t>promises of increased efficiency</w:t>
      </w:r>
      <w:r>
        <w:rPr>
          <w:sz w:val="16"/>
        </w:rPr>
        <w:t xml:space="preserve">. </w:t>
      </w:r>
      <w:r>
        <w:rPr>
          <w:rStyle w:val="StyleUnderline"/>
        </w:rPr>
        <w:t xml:space="preserve">And when it comes to health care, there is certainly plenty of waste, as well as all kinds of harms done to patients by lack of care coordination and, let’s be frank, </w:t>
      </w:r>
      <w:r>
        <w:rPr>
          <w:rStyle w:val="Emphasis"/>
        </w:rPr>
        <w:t xml:space="preserve">by </w:t>
      </w:r>
      <w:r>
        <w:rPr>
          <w:rStyle w:val="Emphasis"/>
          <w:highlight w:val="cyan"/>
        </w:rPr>
        <w:t>price gouging</w:t>
      </w:r>
      <w:r>
        <w:rPr>
          <w:rStyle w:val="StyleUnderline"/>
        </w:rPr>
        <w:t xml:space="preserve">. But will creating new giant monopolies fix that? There’s a story you can </w:t>
      </w:r>
      <w:r>
        <w:rPr>
          <w:rStyle w:val="Emphasis"/>
        </w:rPr>
        <w:t>spin</w:t>
      </w:r>
      <w:r>
        <w:rPr>
          <w:sz w:val="16"/>
        </w:rPr>
        <w:t xml:space="preserve">. The combine of CVS and Aetna, for example, could have far greater bargaining power in negotiating with drug manufactures for lower prices. It might also gain efficiency by driving so-called Pharmacy Benefit Managers out of the supply chain. These middlemen are widely seen as driving up drug prices. It’s also at least theoretically possible that the combine’s vertical integration could bring some clinical benefits. It might do so, for example, by taking a more active interest in whether patients were prescribed appropriate drugs and stayed on their medications. </w:t>
      </w:r>
      <w:r>
        <w:rPr>
          <w:rStyle w:val="StyleUnderline"/>
        </w:rPr>
        <w:t xml:space="preserve">But these possible </w:t>
      </w:r>
      <w:r>
        <w:rPr>
          <w:rStyle w:val="StyleUnderline"/>
          <w:highlight w:val="cyan"/>
        </w:rPr>
        <w:t xml:space="preserve">benefits are </w:t>
      </w:r>
      <w:r>
        <w:rPr>
          <w:rStyle w:val="Emphasis"/>
        </w:rPr>
        <w:t>far-fetched</w:t>
      </w:r>
      <w:r>
        <w:rPr>
          <w:sz w:val="16"/>
        </w:rPr>
        <w:t xml:space="preserve">. </w:t>
      </w:r>
      <w:r>
        <w:rPr>
          <w:rStyle w:val="StyleUnderline"/>
        </w:rPr>
        <w:t>Other vertical mergers in health care,</w:t>
      </w:r>
      <w:r>
        <w:rPr>
          <w:sz w:val="16"/>
        </w:rPr>
        <w:t xml:space="preserve"> such as between hospitals and doctors’ practices, have </w:t>
      </w:r>
      <w:r>
        <w:rPr>
          <w:rStyle w:val="StyleUnderline"/>
        </w:rPr>
        <w:t>sometimes brought efficiency gains</w:t>
      </w:r>
      <w:r>
        <w:rPr>
          <w:sz w:val="16"/>
        </w:rPr>
        <w:t xml:space="preserve"> and less fragmented care, </w:t>
      </w:r>
      <w:r>
        <w:rPr>
          <w:rStyle w:val="StyleUnderline"/>
        </w:rPr>
        <w:t xml:space="preserve">but the benefits are </w:t>
      </w:r>
      <w:r>
        <w:rPr>
          <w:rStyle w:val="Emphasis"/>
          <w:highlight w:val="cyan"/>
        </w:rPr>
        <w:t>rarely shared with consumers</w:t>
      </w:r>
      <w:r>
        <w:rPr>
          <w:sz w:val="16"/>
        </w:rPr>
        <w:t xml:space="preserve">. Indeed, </w:t>
      </w:r>
      <w:r>
        <w:rPr>
          <w:rStyle w:val="StyleUnderline"/>
          <w:highlight w:val="cyan"/>
        </w:rPr>
        <w:t>because</w:t>
      </w:r>
      <w:r>
        <w:rPr>
          <w:rStyle w:val="StyleUnderline"/>
        </w:rPr>
        <w:t xml:space="preserve"> of </w:t>
      </w:r>
      <w:r>
        <w:rPr>
          <w:rStyle w:val="StyleUnderline"/>
          <w:highlight w:val="cyan"/>
        </w:rPr>
        <w:t>the resulting increase in monopoly power</w:t>
      </w:r>
      <w:r>
        <w:rPr>
          <w:rStyle w:val="StyleUnderline"/>
        </w:rPr>
        <w:t xml:space="preserve">, these mergers have generally </w:t>
      </w:r>
      <w:r>
        <w:rPr>
          <w:rStyle w:val="Emphasis"/>
          <w:highlight w:val="cyan"/>
        </w:rPr>
        <w:t>brought higher prices and more</w:t>
      </w:r>
      <w:r>
        <w:rPr>
          <w:rStyle w:val="Emphasis"/>
        </w:rPr>
        <w:t xml:space="preserve"> political </w:t>
      </w:r>
      <w:r>
        <w:rPr>
          <w:rStyle w:val="Emphasis"/>
          <w:highlight w:val="cyan"/>
        </w:rPr>
        <w:t>control over regulators</w:t>
      </w:r>
      <w:r>
        <w:rPr>
          <w:sz w:val="16"/>
          <w:highlight w:val="cyan"/>
        </w:rPr>
        <w:t xml:space="preserve">. </w:t>
      </w:r>
      <w:r>
        <w:rPr>
          <w:rStyle w:val="StyleUnderline"/>
          <w:highlight w:val="cyan"/>
        </w:rPr>
        <w:t>A</w:t>
      </w:r>
      <w:r>
        <w:rPr>
          <w:rStyle w:val="StyleUnderline"/>
        </w:rPr>
        <w:t xml:space="preserve"> vertical </w:t>
      </w:r>
      <w:r>
        <w:rPr>
          <w:rStyle w:val="StyleUnderline"/>
          <w:highlight w:val="cyan"/>
        </w:rPr>
        <w:t>merger between</w:t>
      </w:r>
      <w:r>
        <w:rPr>
          <w:rStyle w:val="StyleUnderline"/>
        </w:rPr>
        <w:t xml:space="preserve"> a </w:t>
      </w:r>
      <w:r>
        <w:rPr>
          <w:rStyle w:val="Emphasis"/>
          <w:highlight w:val="cyan"/>
        </w:rPr>
        <w:t>payer and provider</w:t>
      </w:r>
      <w:r>
        <w:rPr>
          <w:sz w:val="16"/>
          <w:highlight w:val="cyan"/>
        </w:rPr>
        <w:t xml:space="preserve"> </w:t>
      </w:r>
      <w:r>
        <w:rPr>
          <w:rStyle w:val="StyleUnderline"/>
          <w:highlight w:val="cyan"/>
        </w:rPr>
        <w:t>is</w:t>
      </w:r>
      <w:r>
        <w:rPr>
          <w:rStyle w:val="StyleUnderline"/>
        </w:rPr>
        <w:t xml:space="preserve"> potentially </w:t>
      </w:r>
      <w:r>
        <w:rPr>
          <w:rStyle w:val="StyleUnderline"/>
          <w:highlight w:val="cyan"/>
        </w:rPr>
        <w:t>even more problematic</w:t>
      </w:r>
      <w:r>
        <w:rPr>
          <w:rStyle w:val="StyleUnderline"/>
        </w:rPr>
        <w:t xml:space="preserve">. The CVS/Aetna combine for example would </w:t>
      </w:r>
      <w:r>
        <w:rPr>
          <w:rStyle w:val="Emphasis"/>
        </w:rPr>
        <w:t>forestall competition both from other insurers and from other drug retailers</w:t>
      </w:r>
      <w:r>
        <w:rPr>
          <w:rStyle w:val="StyleUnderline"/>
        </w:rPr>
        <w:t xml:space="preserve">, and thereby lead to less competitive markets in the not-so-long term. New insurers would be unlikely to enter the market because they would </w:t>
      </w:r>
      <w:r>
        <w:rPr>
          <w:rStyle w:val="Emphasis"/>
        </w:rPr>
        <w:t>lack the market power</w:t>
      </w:r>
      <w:r>
        <w:rPr>
          <w:sz w:val="16"/>
        </w:rPr>
        <w:t xml:space="preserve"> </w:t>
      </w:r>
      <w:r>
        <w:rPr>
          <w:rStyle w:val="StyleUnderline"/>
        </w:rPr>
        <w:t>and</w:t>
      </w:r>
      <w:r>
        <w:rPr>
          <w:sz w:val="16"/>
        </w:rPr>
        <w:t xml:space="preserve"> </w:t>
      </w:r>
      <w:r>
        <w:rPr>
          <w:rStyle w:val="Emphasis"/>
        </w:rPr>
        <w:t>data</w:t>
      </w:r>
      <w:r>
        <w:rPr>
          <w:sz w:val="16"/>
        </w:rPr>
        <w:t xml:space="preserve"> </w:t>
      </w:r>
      <w:r>
        <w:rPr>
          <w:rStyle w:val="StyleUnderline"/>
        </w:rPr>
        <w:t>needed to compete with the CVS/Aetna combine</w:t>
      </w:r>
      <w:r>
        <w:rPr>
          <w:sz w:val="16"/>
        </w:rPr>
        <w:t xml:space="preserve"> in negotiating with drug companies. Meanwhile, </w:t>
      </w:r>
      <w:r>
        <w:rPr>
          <w:rStyle w:val="StyleUnderline"/>
        </w:rPr>
        <w:t xml:space="preserve">other retailers wouldn’t be able compete with an entity that is using its own insurance company to drive customers to its stores. </w:t>
      </w:r>
      <w:r>
        <w:rPr>
          <w:sz w:val="16"/>
        </w:rPr>
        <w:t xml:space="preserve">So, </w:t>
      </w:r>
      <w:r>
        <w:rPr>
          <w:rStyle w:val="StyleUnderline"/>
        </w:rPr>
        <w:t>while some mergers may bring greater efficiency, there is no reason to believe that the saving will be shared with health-care consumers</w:t>
      </w:r>
      <w:r>
        <w:rPr>
          <w:sz w:val="16"/>
        </w:rPr>
        <w:t xml:space="preserve">. </w:t>
      </w:r>
      <w:r>
        <w:rPr>
          <w:rStyle w:val="StyleUnderline"/>
        </w:rPr>
        <w:t xml:space="preserve">Meanwhile, the </w:t>
      </w:r>
      <w:r>
        <w:rPr>
          <w:rStyle w:val="Emphasis"/>
        </w:rPr>
        <w:t>loss of competition</w:t>
      </w:r>
      <w:r>
        <w:rPr>
          <w:sz w:val="16"/>
        </w:rPr>
        <w:t xml:space="preserve"> </w:t>
      </w:r>
      <w:r>
        <w:rPr>
          <w:rStyle w:val="StyleUnderline"/>
        </w:rPr>
        <w:t xml:space="preserve">will, over time, lead to </w:t>
      </w:r>
      <w:r>
        <w:rPr>
          <w:rStyle w:val="Emphasis"/>
        </w:rPr>
        <w:t>higher</w:t>
      </w:r>
      <w:r>
        <w:rPr>
          <w:rStyle w:val="StyleUnderline"/>
        </w:rPr>
        <w:t xml:space="preserve"> </w:t>
      </w:r>
      <w:r>
        <w:rPr>
          <w:rStyle w:val="Emphasis"/>
        </w:rPr>
        <w:t>prices</w:t>
      </w:r>
      <w:r>
        <w:rPr>
          <w:sz w:val="16"/>
        </w:rPr>
        <w:t xml:space="preserve"> </w:t>
      </w:r>
      <w:r>
        <w:rPr>
          <w:rStyle w:val="StyleUnderline"/>
        </w:rPr>
        <w:t xml:space="preserve">and a </w:t>
      </w:r>
      <w:r>
        <w:rPr>
          <w:rStyle w:val="Emphasis"/>
        </w:rPr>
        <w:t>reduced incentive into innovate</w:t>
      </w:r>
      <w:r>
        <w:rPr>
          <w:sz w:val="16"/>
        </w:rPr>
        <w:t xml:space="preserve">. Some might imagine that moving to a single-payer system would solve the problem of monopolization in health care. </w:t>
      </w:r>
      <w:r>
        <w:rPr>
          <w:rStyle w:val="StyleUnderline"/>
        </w:rPr>
        <w:t xml:space="preserve">If </w:t>
      </w:r>
      <w:r>
        <w:rPr>
          <w:rStyle w:val="StyleUnderline"/>
          <w:highlight w:val="cyan"/>
        </w:rPr>
        <w:t>under</w:t>
      </w:r>
      <w:r>
        <w:rPr>
          <w:rStyle w:val="StyleUnderline"/>
        </w:rPr>
        <w:t xml:space="preserve"> a “</w:t>
      </w:r>
      <w:r>
        <w:rPr>
          <w:rStyle w:val="StyleUnderline"/>
          <w:highlight w:val="cyan"/>
        </w:rPr>
        <w:t>Medicare for All</w:t>
      </w:r>
      <w:r>
        <w:rPr>
          <w:rStyle w:val="StyleUnderline"/>
        </w:rPr>
        <w:t xml:space="preserve">” plan </w:t>
      </w:r>
      <w:r>
        <w:rPr>
          <w:rStyle w:val="StyleUnderline"/>
          <w:highlight w:val="cyan"/>
        </w:rPr>
        <w:t>the</w:t>
      </w:r>
      <w:r>
        <w:rPr>
          <w:rStyle w:val="StyleUnderline"/>
        </w:rPr>
        <w:t xml:space="preserve"> </w:t>
      </w:r>
      <w:r>
        <w:rPr>
          <w:rStyle w:val="StyleUnderline"/>
          <w:highlight w:val="cyan"/>
        </w:rPr>
        <w:t>government</w:t>
      </w:r>
      <w:r>
        <w:rPr>
          <w:rStyle w:val="StyleUnderline"/>
        </w:rPr>
        <w:t xml:space="preserve"> was the sole purchaser of health care, </w:t>
      </w:r>
      <w:r>
        <w:rPr>
          <w:rStyle w:val="StyleUnderline"/>
          <w:highlight w:val="cyan"/>
        </w:rPr>
        <w:t>would</w:t>
      </w:r>
      <w:r>
        <w:rPr>
          <w:rStyle w:val="StyleUnderline"/>
        </w:rPr>
        <w:t xml:space="preserve">n’t it </w:t>
      </w:r>
      <w:r>
        <w:rPr>
          <w:rStyle w:val="StyleUnderline"/>
          <w:highlight w:val="cyan"/>
        </w:rPr>
        <w:t>have</w:t>
      </w:r>
      <w:r>
        <w:rPr>
          <w:rStyle w:val="StyleUnderline"/>
        </w:rPr>
        <w:t xml:space="preserve"> the market </w:t>
      </w:r>
      <w:r>
        <w:rPr>
          <w:rStyle w:val="StyleUnderline"/>
          <w:highlight w:val="cyan"/>
        </w:rPr>
        <w:t>power to dictate prices</w:t>
      </w:r>
      <w:r>
        <w:rPr>
          <w:rStyle w:val="StyleUnderline"/>
        </w:rPr>
        <w:t xml:space="preserve"> to health-care providers? </w:t>
      </w:r>
      <w:r>
        <w:rPr>
          <w:rStyle w:val="Emphasis"/>
        </w:rPr>
        <w:t xml:space="preserve">It would </w:t>
      </w:r>
      <w:r>
        <w:rPr>
          <w:rStyle w:val="Emphasis"/>
          <w:highlight w:val="cyan"/>
        </w:rPr>
        <w:t>in the absence of monopoly</w:t>
      </w:r>
      <w:r>
        <w:rPr>
          <w:sz w:val="16"/>
          <w:highlight w:val="cyan"/>
        </w:rPr>
        <w:t xml:space="preserve">. </w:t>
      </w:r>
      <w:r>
        <w:rPr>
          <w:rStyle w:val="StyleUnderline"/>
          <w:highlight w:val="cyan"/>
        </w:rPr>
        <w:t>But</w:t>
      </w:r>
      <w:r>
        <w:rPr>
          <w:rStyle w:val="StyleUnderline"/>
        </w:rPr>
        <w:t xml:space="preserve"> what happens </w:t>
      </w:r>
      <w:r>
        <w:rPr>
          <w:rStyle w:val="StyleUnderline"/>
          <w:highlight w:val="cyan"/>
        </w:rPr>
        <w:t xml:space="preserve">when </w:t>
      </w:r>
      <w:r>
        <w:rPr>
          <w:rStyle w:val="Emphasis"/>
          <w:highlight w:val="cyan"/>
        </w:rPr>
        <w:t>single payer meets single provider?</w:t>
      </w:r>
      <w:r>
        <w:rPr>
          <w:sz w:val="16"/>
        </w:rPr>
        <w:t xml:space="preserve"> </w:t>
      </w:r>
      <w:r>
        <w:rPr>
          <w:rStyle w:val="StyleUnderline"/>
        </w:rPr>
        <w:t>Already, in vast regions of the country, a single integrated system monopolizes nearly all as aspects of health care, from doctors’ practices to labs, clinics, and hospitals</w:t>
      </w:r>
      <w:r>
        <w:rPr>
          <w:sz w:val="16"/>
        </w:rPr>
        <w:t xml:space="preserve">. As I’ve written elsewhere, if the Department of Health and Human Services tried to contract with the Cleveland Clinic or the Pittsburgh University Medical Center to provided medical services under a single-payer plan, </w:t>
      </w:r>
      <w:r>
        <w:rPr>
          <w:rStyle w:val="StyleUnderline"/>
          <w:highlight w:val="cyan"/>
        </w:rPr>
        <w:t>it would have no more market power than our</w:t>
      </w:r>
      <w:r>
        <w:rPr>
          <w:rStyle w:val="StyleUnderline"/>
        </w:rPr>
        <w:t xml:space="preserve"> “single-payer” </w:t>
      </w:r>
      <w:r>
        <w:rPr>
          <w:rStyle w:val="StyleUnderline"/>
          <w:highlight w:val="cyan"/>
        </w:rPr>
        <w:t>Pentagon</w:t>
      </w:r>
      <w:r>
        <w:rPr>
          <w:rStyle w:val="StyleUnderline"/>
        </w:rPr>
        <w:t xml:space="preserve"> procurement system does </w:t>
      </w:r>
      <w:r>
        <w:rPr>
          <w:rStyle w:val="StyleUnderline"/>
          <w:highlight w:val="cyan"/>
        </w:rPr>
        <w:t>when it comes to bargaining with</w:t>
      </w:r>
      <w:r>
        <w:rPr>
          <w:rStyle w:val="StyleUnderline"/>
        </w:rPr>
        <w:t xml:space="preserve"> sole-source </w:t>
      </w:r>
      <w:r>
        <w:rPr>
          <w:rStyle w:val="StyleUnderline"/>
          <w:highlight w:val="cyan"/>
        </w:rPr>
        <w:t>defense contractors</w:t>
      </w:r>
      <w:r>
        <w:rPr>
          <w:rStyle w:val="StyleUnderline"/>
        </w:rPr>
        <w:t xml:space="preserve">. And we know how that goes. Of course, the government could </w:t>
      </w:r>
      <w:r>
        <w:rPr>
          <w:rStyle w:val="Emphasis"/>
        </w:rPr>
        <w:t>in theory</w:t>
      </w:r>
      <w:r>
        <w:rPr>
          <w:sz w:val="16"/>
        </w:rPr>
        <w:t xml:space="preserve"> </w:t>
      </w:r>
      <w:r>
        <w:rPr>
          <w:rStyle w:val="StyleUnderline"/>
        </w:rPr>
        <w:t xml:space="preserve">just set the price it’s willing to pay for the next generation of fighter jets or aircraft carriers and refuse to budge. But </w:t>
      </w:r>
      <w:r>
        <w:rPr>
          <w:rStyle w:val="Emphasis"/>
        </w:rPr>
        <w:t>in practice</w:t>
      </w:r>
      <w:r>
        <w:rPr>
          <w:sz w:val="16"/>
        </w:rPr>
        <w:t xml:space="preserve">, </w:t>
      </w:r>
      <w:r>
        <w:rPr>
          <w:rStyle w:val="StyleUnderline"/>
        </w:rPr>
        <w:t xml:space="preserve">a highly consolidated military-industrial complex has enough economic and political muscle to ensure </w:t>
      </w:r>
      <w:r>
        <w:rPr>
          <w:rStyle w:val="Emphasis"/>
        </w:rPr>
        <w:t>not only that it is paid well</w:t>
      </w:r>
      <w:r>
        <w:rPr>
          <w:rStyle w:val="StyleUnderline"/>
        </w:rPr>
        <w:t>,</w:t>
      </w:r>
      <w:r>
        <w:rPr>
          <w:sz w:val="16"/>
        </w:rPr>
        <w:t xml:space="preserve"> </w:t>
      </w:r>
      <w:r>
        <w:rPr>
          <w:rStyle w:val="StyleUnderline"/>
        </w:rPr>
        <w:t xml:space="preserve">but also that </w:t>
      </w:r>
      <w:r>
        <w:rPr>
          <w:rStyle w:val="StyleUnderline"/>
          <w:highlight w:val="cyan"/>
        </w:rPr>
        <w:t xml:space="preserve">Congress </w:t>
      </w:r>
      <w:r>
        <w:rPr>
          <w:rStyle w:val="Emphasis"/>
          <w:highlight w:val="cyan"/>
        </w:rPr>
        <w:t>appropriates money for weapons systems the Pentagon doesn’t even want</w:t>
      </w:r>
      <w:r>
        <w:rPr>
          <w:rStyle w:val="Emphasis"/>
        </w:rPr>
        <w:t>.</w:t>
      </w:r>
      <w:r>
        <w:rPr>
          <w:rStyle w:val="StyleUnderline"/>
        </w:rPr>
        <w:t xml:space="preserve"> And </w:t>
      </w:r>
      <w:r>
        <w:rPr>
          <w:rStyle w:val="StyleUnderline"/>
          <w:highlight w:val="cyan"/>
        </w:rPr>
        <w:t>so it would be with</w:t>
      </w:r>
      <w:r>
        <w:rPr>
          <w:rStyle w:val="StyleUnderline"/>
        </w:rPr>
        <w:t xml:space="preserve"> regard to the </w:t>
      </w:r>
      <w:r>
        <w:rPr>
          <w:rStyle w:val="StyleUnderline"/>
          <w:highlight w:val="cyan"/>
        </w:rPr>
        <w:t>health-care</w:t>
      </w:r>
      <w:r>
        <w:rPr>
          <w:rStyle w:val="StyleUnderline"/>
        </w:rPr>
        <w:t xml:space="preserve"> industry</w:t>
      </w:r>
      <w:r>
        <w:rPr>
          <w:sz w:val="16"/>
        </w:rPr>
        <w:t xml:space="preserve">. </w:t>
      </w:r>
    </w:p>
    <w:p w14:paraId="5BD266D1" w14:textId="77777777" w:rsidR="00D246A7" w:rsidRDefault="00D246A7" w:rsidP="00D246A7"/>
    <w:p w14:paraId="31BF3891" w14:textId="77777777" w:rsidR="00D246A7" w:rsidRDefault="00D246A7" w:rsidP="00D246A7">
      <w:pPr>
        <w:pStyle w:val="Heading3"/>
      </w:pPr>
      <w:bookmarkStart w:id="1" w:name="_Hlk508382087"/>
      <w:bookmarkEnd w:id="0"/>
      <w:r>
        <w:rPr>
          <w:b w:val="0"/>
        </w:rPr>
        <w:t>Turns Case – 2NC</w:t>
      </w:r>
    </w:p>
    <w:p w14:paraId="0FE9E7F3" w14:textId="77777777" w:rsidR="00D246A7" w:rsidRDefault="00D246A7" w:rsidP="00D246A7">
      <w:pPr>
        <w:pStyle w:val="Heading4"/>
        <w:rPr>
          <w:b w:val="0"/>
        </w:rPr>
      </w:pPr>
      <w:r>
        <w:rPr>
          <w:b w:val="0"/>
        </w:rPr>
        <w:t xml:space="preserve">Providers are consolidated, a single payer can’t solve that because if providers say no the government will have a political crisis of regions not having hospitals. The government will always cave and pay for a bunch of unnecessary things turning costs. </w:t>
      </w:r>
    </w:p>
    <w:p w14:paraId="1B73FD84" w14:textId="77777777" w:rsidR="00D246A7" w:rsidRDefault="00D246A7" w:rsidP="00D246A7"/>
    <w:p w14:paraId="4BD1792F" w14:textId="77777777" w:rsidR="00D246A7" w:rsidRDefault="00D246A7" w:rsidP="00D246A7">
      <w:pPr>
        <w:pStyle w:val="Heading4"/>
      </w:pPr>
      <w:bookmarkStart w:id="2" w:name="_Hlk503603023"/>
      <w:r>
        <w:rPr>
          <w:b w:val="0"/>
        </w:rPr>
        <w:t>Turns both advantages---spends a ton of money while still limiting quality and access</w:t>
      </w:r>
    </w:p>
    <w:p w14:paraId="3E22DDCF" w14:textId="77777777" w:rsidR="00D246A7" w:rsidRDefault="00D246A7" w:rsidP="00D246A7">
      <w:r>
        <w:t xml:space="preserve">Phillip </w:t>
      </w:r>
      <w:r>
        <w:rPr>
          <w:rStyle w:val="Style13ptBold"/>
        </w:rPr>
        <w:t>Longman 16</w:t>
      </w:r>
      <w:r>
        <w:t>, policy director at New America’s Open Market program, Fall, "Time to Fight Health-Care Monopolization," Democracy Journal, https://democracyjournal.org/magazine/42/time-to-fight-health-care-monopolization/</w:t>
      </w:r>
    </w:p>
    <w:p w14:paraId="5AA430F4" w14:textId="77777777" w:rsidR="00D246A7" w:rsidRDefault="00D246A7" w:rsidP="00D246A7">
      <w:pPr>
        <w:rPr>
          <w:rStyle w:val="Emphasis"/>
        </w:rPr>
      </w:pPr>
      <w:r>
        <w:rPr>
          <w:rStyle w:val="StyleUnderline"/>
        </w:rPr>
        <w:t>What’s to be done? A single-payer, “Medicare for all” approach won’t work if all it is doing is distributing subsidies to monopolists</w:t>
      </w:r>
      <w:r>
        <w:rPr>
          <w:sz w:val="14"/>
        </w:rPr>
        <w:t xml:space="preserve">. Under a single-payer system, the federal government would have the ability, at least in theory, to set prices throughout the U.S. health-care system by turning the dial up or down on the amount of subsidies it paid to </w:t>
      </w:r>
      <w:r>
        <w:rPr>
          <w:rStyle w:val="StyleUnderline"/>
        </w:rPr>
        <w:t xml:space="preserve">providers. But </w:t>
      </w:r>
      <w:r>
        <w:rPr>
          <w:rStyle w:val="StyleUnderline"/>
          <w:highlight w:val="cyan"/>
        </w:rPr>
        <w:t>it is naive to expect that government regulators won’t become</w:t>
      </w:r>
      <w:r>
        <w:rPr>
          <w:rStyle w:val="StyleUnderline"/>
        </w:rPr>
        <w:t xml:space="preserve"> even </w:t>
      </w:r>
      <w:r>
        <w:rPr>
          <w:rStyle w:val="StyleUnderline"/>
          <w:highlight w:val="cyan"/>
        </w:rPr>
        <w:t>more captured</w:t>
      </w:r>
      <w:r>
        <w:rPr>
          <w:rStyle w:val="StyleUnderline"/>
        </w:rPr>
        <w:t xml:space="preserve"> than they already are if economic, and therefore, political power becomes ever more concentrated in the industry they are supposed to regulate</w:t>
      </w:r>
      <w:r>
        <w:rPr>
          <w:sz w:val="14"/>
        </w:rPr>
        <w:t xml:space="preserve">. </w:t>
      </w:r>
      <w:r>
        <w:rPr>
          <w:rStyle w:val="Emphasis"/>
          <w:highlight w:val="cyan"/>
        </w:rPr>
        <w:t>Already, the fed</w:t>
      </w:r>
      <w:r>
        <w:rPr>
          <w:rStyle w:val="Emphasis"/>
        </w:rPr>
        <w:t xml:space="preserve">eral government </w:t>
      </w:r>
      <w:r>
        <w:rPr>
          <w:rStyle w:val="Emphasis"/>
          <w:highlight w:val="cyan"/>
        </w:rPr>
        <w:t>allows a committee of the A</w:t>
      </w:r>
      <w:r>
        <w:rPr>
          <w:rStyle w:val="Emphasis"/>
        </w:rPr>
        <w:t xml:space="preserve">merican </w:t>
      </w:r>
      <w:r>
        <w:rPr>
          <w:rStyle w:val="Emphasis"/>
          <w:highlight w:val="cyan"/>
        </w:rPr>
        <w:t>M</w:t>
      </w:r>
      <w:r>
        <w:rPr>
          <w:rStyle w:val="Emphasis"/>
        </w:rPr>
        <w:t xml:space="preserve">edical </w:t>
      </w:r>
      <w:r>
        <w:rPr>
          <w:rStyle w:val="Emphasis"/>
          <w:highlight w:val="cyan"/>
        </w:rPr>
        <w:t>A</w:t>
      </w:r>
      <w:r>
        <w:rPr>
          <w:rStyle w:val="Emphasis"/>
        </w:rPr>
        <w:t xml:space="preserve">ssociation </w:t>
      </w:r>
      <w:r>
        <w:rPr>
          <w:rStyle w:val="Emphasis"/>
          <w:highlight w:val="cyan"/>
        </w:rPr>
        <w:t>to</w:t>
      </w:r>
      <w:r>
        <w:rPr>
          <w:rStyle w:val="Emphasis"/>
        </w:rPr>
        <w:t xml:space="preserve"> effectively </w:t>
      </w:r>
      <w:r>
        <w:rPr>
          <w:rStyle w:val="Emphasis"/>
          <w:highlight w:val="cyan"/>
        </w:rPr>
        <w:t>determine what prices it pays Medicare providers</w:t>
      </w:r>
      <w:r>
        <w:rPr>
          <w:sz w:val="14"/>
        </w:rPr>
        <w:t xml:space="preserve">. </w:t>
      </w:r>
      <w:r>
        <w:rPr>
          <w:rStyle w:val="StyleUnderline"/>
        </w:rPr>
        <w:t>More concretely, if the trend toward monopoly in health care continues, Americans won’t enjoy anything like the choice of doctors and hospitals that today’s Medicare beneficiaries do</w:t>
      </w:r>
      <w:r>
        <w:rPr>
          <w:sz w:val="14"/>
        </w:rPr>
        <w:t xml:space="preserve">. </w:t>
      </w:r>
      <w:r>
        <w:rPr>
          <w:rStyle w:val="Emphasis"/>
        </w:rPr>
        <w:t xml:space="preserve">And </w:t>
      </w:r>
      <w:r>
        <w:rPr>
          <w:rStyle w:val="Emphasis"/>
          <w:highlight w:val="cyan"/>
        </w:rPr>
        <w:t>in the absence of</w:t>
      </w:r>
      <w:r>
        <w:rPr>
          <w:rStyle w:val="Emphasis"/>
        </w:rPr>
        <w:t xml:space="preserve"> any real </w:t>
      </w:r>
      <w:r>
        <w:rPr>
          <w:rStyle w:val="Emphasis"/>
          <w:highlight w:val="cyan"/>
        </w:rPr>
        <w:t>competition</w:t>
      </w:r>
      <w:r>
        <w:rPr>
          <w:rStyle w:val="Emphasis"/>
        </w:rPr>
        <w:t xml:space="preserve"> within the system, </w:t>
      </w:r>
      <w:r>
        <w:rPr>
          <w:rStyle w:val="Emphasis"/>
          <w:highlight w:val="cyan"/>
        </w:rPr>
        <w:t>one can expect declining quality and service levels as well, just as occurs wherever monopolies take hold.</w:t>
      </w:r>
    </w:p>
    <w:p w14:paraId="67F6E9EA" w14:textId="77777777" w:rsidR="00D246A7" w:rsidRDefault="00D246A7" w:rsidP="00D246A7"/>
    <w:bookmarkEnd w:id="2"/>
    <w:p w14:paraId="067897B8" w14:textId="77777777" w:rsidR="00D246A7" w:rsidRDefault="00D246A7" w:rsidP="00D246A7"/>
    <w:p w14:paraId="5B611BEC" w14:textId="77777777" w:rsidR="00D246A7" w:rsidRDefault="00D246A7" w:rsidP="00D246A7">
      <w:pPr>
        <w:pStyle w:val="Heading4"/>
      </w:pPr>
      <w:r>
        <w:rPr>
          <w:b w:val="0"/>
        </w:rPr>
        <w:t xml:space="preserve">Means they solve nothing---would try to set priorities but turn out stupid.  </w:t>
      </w:r>
    </w:p>
    <w:p w14:paraId="377921C6" w14:textId="77777777" w:rsidR="00D246A7" w:rsidRDefault="00D246A7" w:rsidP="00D246A7">
      <w:r>
        <w:t>Silvio</w:t>
      </w:r>
      <w:r>
        <w:rPr>
          <w:b/>
        </w:rPr>
        <w:t xml:space="preserve"> Garattini &amp; </w:t>
      </w:r>
      <w:r>
        <w:t>Vittorio</w:t>
      </w:r>
      <w:r>
        <w:rPr>
          <w:b/>
        </w:rPr>
        <w:t xml:space="preserve"> Bertele 18</w:t>
      </w:r>
      <w:r>
        <w:t>. Directorate, IRCCS Istituto di Ricerche Farmacologiche Mario Negri, Via Giuseppe La Masa. 2018. “Myth #6: Health Care Is Rightly Controlled by the Public Sector, for the Sake of Equality.” The Myths of Health Care, edited by Paola Adinolfi and Elio Borgonovi, Springer International Publishing, pp. 155–176. CrossRef, doi:10.1007/978-3-319-53600-2_9.</w:t>
      </w:r>
    </w:p>
    <w:p w14:paraId="3D117821" w14:textId="77777777" w:rsidR="00D246A7" w:rsidRDefault="00D246A7" w:rsidP="00D246A7">
      <w:r>
        <w:rPr>
          <w:sz w:val="16"/>
        </w:rPr>
        <w:t xml:space="preserve">9.3.2 Public Health Authorities Do not Set Priorities Public health authorities should first identify the unmet needs of the population and set priorities according to criteria not only of equality but also of solidarity. This means, for instance, looking at emergencies arising in society, such as diabetes or senile dementia in Western countries. But they must also consider neglected diseases, such as the 6–7000 rare diseases that affect more than 30–40 million people in the European Union, though each one affects no more than 1 in 2000 inhabitants. Instead, </w:t>
      </w:r>
      <w:r>
        <w:rPr>
          <w:rStyle w:val="StyleUnderline"/>
        </w:rPr>
        <w:t xml:space="preserve">it is </w:t>
      </w:r>
      <w:r>
        <w:rPr>
          <w:rStyle w:val="StyleUnderline"/>
          <w:highlight w:val="cyan"/>
        </w:rPr>
        <w:t xml:space="preserve">the </w:t>
      </w:r>
      <w:r>
        <w:rPr>
          <w:rStyle w:val="Emphasis"/>
          <w:highlight w:val="cyan"/>
        </w:rPr>
        <w:t>private sector</w:t>
      </w:r>
      <w:r>
        <w:rPr>
          <w:rStyle w:val="StyleUnderline"/>
        </w:rPr>
        <w:t xml:space="preserve"> which establishes what people mostly need. Privately owned businesses </w:t>
      </w:r>
      <w:r>
        <w:rPr>
          <w:rStyle w:val="StyleUnderline"/>
          <w:highlight w:val="cyan"/>
        </w:rPr>
        <w:t xml:space="preserve">follow </w:t>
      </w:r>
      <w:r>
        <w:rPr>
          <w:rStyle w:val="Emphasis"/>
          <w:highlight w:val="cyan"/>
        </w:rPr>
        <w:t>commercial criteria</w:t>
      </w:r>
      <w:r>
        <w:rPr>
          <w:sz w:val="16"/>
        </w:rPr>
        <w:t xml:space="preserve"> </w:t>
      </w:r>
      <w:r>
        <w:rPr>
          <w:rStyle w:val="StyleUnderline"/>
        </w:rPr>
        <w:t xml:space="preserve">together </w:t>
      </w:r>
      <w:r>
        <w:rPr>
          <w:rStyle w:val="StyleUnderline"/>
          <w:highlight w:val="cyan"/>
        </w:rPr>
        <w:t xml:space="preserve">with </w:t>
      </w:r>
      <w:r>
        <w:rPr>
          <w:rStyle w:val="Emphasis"/>
          <w:highlight w:val="cyan"/>
        </w:rPr>
        <w:t>marketing opportunities</w:t>
      </w:r>
      <w:r>
        <w:rPr>
          <w:sz w:val="16"/>
          <w:highlight w:val="cyan"/>
        </w:rPr>
        <w:t xml:space="preserve"> </w:t>
      </w:r>
      <w:r>
        <w:rPr>
          <w:rStyle w:val="StyleUnderline"/>
          <w:highlight w:val="cyan"/>
        </w:rPr>
        <w:t>which satisfy</w:t>
      </w:r>
      <w:r>
        <w:rPr>
          <w:sz w:val="16"/>
        </w:rPr>
        <w:t xml:space="preserve"> their </w:t>
      </w:r>
      <w:r>
        <w:rPr>
          <w:rStyle w:val="Emphasis"/>
          <w:highlight w:val="cyan"/>
        </w:rPr>
        <w:t>stockholders’</w:t>
      </w:r>
      <w:r>
        <w:rPr>
          <w:sz w:val="16"/>
        </w:rPr>
        <w:t xml:space="preserve"> wishes, </w:t>
      </w:r>
      <w:r>
        <w:rPr>
          <w:rStyle w:val="Emphasis"/>
          <w:highlight w:val="cyan"/>
        </w:rPr>
        <w:t>not</w:t>
      </w:r>
      <w:r>
        <w:rPr>
          <w:sz w:val="16"/>
        </w:rPr>
        <w:t xml:space="preserve"> </w:t>
      </w:r>
      <w:r>
        <w:rPr>
          <w:rStyle w:val="StyleUnderline"/>
        </w:rPr>
        <w:t xml:space="preserve">necessarily </w:t>
      </w:r>
      <w:r>
        <w:rPr>
          <w:rStyle w:val="StyleUnderline"/>
          <w:highlight w:val="cyan"/>
        </w:rPr>
        <w:t>people’s</w:t>
      </w:r>
      <w:r>
        <w:rPr>
          <w:rStyle w:val="StyleUnderline"/>
        </w:rPr>
        <w:t xml:space="preserve"> health </w:t>
      </w:r>
      <w:r>
        <w:rPr>
          <w:rStyle w:val="StyleUnderline"/>
          <w:highlight w:val="cyan"/>
        </w:rPr>
        <w:t>priorities</w:t>
      </w:r>
      <w:r>
        <w:rPr>
          <w:rStyle w:val="StyleUnderline"/>
        </w:rPr>
        <w:t>. Private hospitals</w:t>
      </w:r>
      <w:r>
        <w:rPr>
          <w:sz w:val="16"/>
        </w:rPr>
        <w:t xml:space="preserve"> often select remunerative pathologies and interventions (obesity, plastic surgery, etc.) but </w:t>
      </w:r>
      <w:r>
        <w:rPr>
          <w:rStyle w:val="StyleUnderline"/>
        </w:rPr>
        <w:t xml:space="preserve">pay </w:t>
      </w:r>
      <w:r>
        <w:rPr>
          <w:rStyle w:val="Emphasis"/>
          <w:highlight w:val="cyan"/>
        </w:rPr>
        <w:t>little attention</w:t>
      </w:r>
      <w:r>
        <w:rPr>
          <w:sz w:val="16"/>
          <w:highlight w:val="cyan"/>
        </w:rPr>
        <w:t xml:space="preserve"> </w:t>
      </w:r>
      <w:r>
        <w:rPr>
          <w:rStyle w:val="StyleUnderline"/>
          <w:highlight w:val="cyan"/>
        </w:rPr>
        <w:t>to</w:t>
      </w:r>
      <w:r>
        <w:rPr>
          <w:sz w:val="16"/>
        </w:rPr>
        <w:t xml:space="preserve"> multiple </w:t>
      </w:r>
      <w:r>
        <w:rPr>
          <w:rStyle w:val="Emphasis"/>
          <w:highlight w:val="cyan"/>
        </w:rPr>
        <w:t>chronic diseases</w:t>
      </w:r>
      <w:r>
        <w:rPr>
          <w:sz w:val="16"/>
        </w:rPr>
        <w:t xml:space="preserve"> in the elderly or expensive and risky emergency interventions. </w:t>
      </w:r>
      <w:r>
        <w:rPr>
          <w:rStyle w:val="StyleUnderline"/>
        </w:rPr>
        <w:t>Industry prefers to invest in R&amp;D on products</w:t>
      </w:r>
      <w:r>
        <w:rPr>
          <w:sz w:val="16"/>
        </w:rPr>
        <w:t xml:space="preserve"> (diagnostics, medical devices, and medicines) </w:t>
      </w:r>
      <w:r>
        <w:rPr>
          <w:rStyle w:val="StyleUnderline"/>
        </w:rPr>
        <w:t xml:space="preserve">that people want or attract professionals’ interest, though most often meeting secondary needs. It is surprising that among the pharmaceutical blockbusters of the last decade there are drugs addressing </w:t>
      </w:r>
      <w:r>
        <w:rPr>
          <w:rStyle w:val="Emphasis"/>
          <w:highlight w:val="cyan"/>
        </w:rPr>
        <w:t>erectile dysfunction</w:t>
      </w:r>
      <w:r>
        <w:rPr>
          <w:sz w:val="16"/>
        </w:rPr>
        <w:t xml:space="preserve">, </w:t>
      </w:r>
      <w:r>
        <w:rPr>
          <w:rStyle w:val="StyleUnderline"/>
        </w:rPr>
        <w:t xml:space="preserve">which </w:t>
      </w:r>
      <w:r>
        <w:rPr>
          <w:rStyle w:val="StyleUnderline"/>
          <w:highlight w:val="cyan"/>
        </w:rPr>
        <w:t xml:space="preserve">may be a cure for a minority but are a </w:t>
      </w:r>
      <w:r>
        <w:rPr>
          <w:rStyle w:val="Emphasis"/>
          <w:highlight w:val="cyan"/>
        </w:rPr>
        <w:t>plaything for the majority</w:t>
      </w:r>
      <w:r>
        <w:rPr>
          <w:sz w:val="16"/>
          <w:highlight w:val="cyan"/>
        </w:rPr>
        <w:t xml:space="preserve">. </w:t>
      </w:r>
      <w:r>
        <w:rPr>
          <w:rStyle w:val="StyleUnderline"/>
          <w:highlight w:val="cyan"/>
        </w:rPr>
        <w:t xml:space="preserve">It is the </w:t>
      </w:r>
      <w:r>
        <w:rPr>
          <w:rStyle w:val="Emphasis"/>
          <w:highlight w:val="cyan"/>
        </w:rPr>
        <w:t>latter</w:t>
      </w:r>
      <w:r>
        <w:rPr>
          <w:rStyle w:val="StyleUnderline"/>
          <w:highlight w:val="cyan"/>
        </w:rPr>
        <w:t xml:space="preserve"> that ensures a </w:t>
      </w:r>
      <w:r>
        <w:rPr>
          <w:rStyle w:val="Emphasis"/>
          <w:highlight w:val="cyan"/>
        </w:rPr>
        <w:t>return on investments</w:t>
      </w:r>
      <w:r>
        <w:rPr>
          <w:sz w:val="16"/>
        </w:rPr>
        <w:t xml:space="preserve">. </w:t>
      </w:r>
      <w:r>
        <w:rPr>
          <w:rStyle w:val="StyleUnderline"/>
        </w:rPr>
        <w:t xml:space="preserve">When a no profitable pathology such as the one mentioned can be identified, </w:t>
      </w:r>
      <w:r>
        <w:rPr>
          <w:rStyle w:val="StyleUnderline"/>
          <w:highlight w:val="cyan"/>
        </w:rPr>
        <w:t xml:space="preserve">the industry </w:t>
      </w:r>
      <w:r>
        <w:rPr>
          <w:rStyle w:val="Emphasis"/>
          <w:highlight w:val="cyan"/>
        </w:rPr>
        <w:t>invents diseases and leads people to believe that they need interventions</w:t>
      </w:r>
      <w:r>
        <w:rPr>
          <w:rStyle w:val="Emphasis"/>
        </w:rPr>
        <w:t xml:space="preserve">. </w:t>
      </w:r>
      <w:r>
        <w:rPr>
          <w:rStyle w:val="StyleUnderline"/>
        </w:rPr>
        <w:t>This strategy is called “</w:t>
      </w:r>
      <w:r>
        <w:rPr>
          <w:rStyle w:val="Emphasis"/>
          <w:highlight w:val="cyan"/>
        </w:rPr>
        <w:t>disease-mongering</w:t>
      </w:r>
      <w:r>
        <w:rPr>
          <w:rStyle w:val="StyleUnderline"/>
        </w:rPr>
        <w:t xml:space="preserve">,” which essentially involves trying to </w:t>
      </w:r>
      <w:r>
        <w:rPr>
          <w:rStyle w:val="Emphasis"/>
        </w:rPr>
        <w:t>convince healthy people that they are sick</w:t>
      </w:r>
      <w:r>
        <w:rPr>
          <w:rStyle w:val="StyleUnderline"/>
        </w:rPr>
        <w:t>, and mildly sick people that they are very ill</w:t>
      </w:r>
      <w:r>
        <w:rPr>
          <w:sz w:val="16"/>
        </w:rPr>
        <w:t xml:space="preserve"> (Moynihan et al. 2002). </w:t>
      </w:r>
      <w:r>
        <w:rPr>
          <w:rStyle w:val="StyleUnderline"/>
        </w:rPr>
        <w:t xml:space="preserve">Examples include the so-called chronic fatigue syndrome, restless leg syndrome, fibromyalgia, motivational deficiency disorders, and so on. This strategy also </w:t>
      </w:r>
      <w:r>
        <w:rPr>
          <w:rStyle w:val="StyleUnderline"/>
          <w:highlight w:val="cyan"/>
        </w:rPr>
        <w:t xml:space="preserve">involves </w:t>
      </w:r>
      <w:r>
        <w:rPr>
          <w:rStyle w:val="Emphasis"/>
          <w:highlight w:val="cyan"/>
        </w:rPr>
        <w:t>lowering</w:t>
      </w:r>
      <w:r>
        <w:rPr>
          <w:rStyle w:val="Emphasis"/>
        </w:rPr>
        <w:t xml:space="preserve"> the </w:t>
      </w:r>
      <w:r>
        <w:rPr>
          <w:rStyle w:val="Emphasis"/>
          <w:highlight w:val="cyan"/>
        </w:rPr>
        <w:t>thresholds that define disease status or risk factors</w:t>
      </w:r>
      <w:r>
        <w:rPr>
          <w:sz w:val="16"/>
        </w:rPr>
        <w:t xml:space="preserve"> (blood pressure, hyperglycemia, or hypercholesterolemia, etc.). </w:t>
      </w:r>
      <w:r>
        <w:rPr>
          <w:rStyle w:val="StyleUnderline"/>
        </w:rPr>
        <w:t xml:space="preserve">All of a sudden, </w:t>
      </w:r>
      <w:r>
        <w:rPr>
          <w:rStyle w:val="StyleUnderline"/>
          <w:highlight w:val="cyan"/>
        </w:rPr>
        <w:t>many previously healthy people</w:t>
      </w:r>
      <w:r>
        <w:rPr>
          <w:rStyle w:val="StyleUnderline"/>
        </w:rPr>
        <w:t xml:space="preserve"> become sick and </w:t>
      </w:r>
      <w:r>
        <w:rPr>
          <w:rStyle w:val="StyleUnderline"/>
          <w:highlight w:val="cyan"/>
        </w:rPr>
        <w:t>need intervention</w:t>
      </w:r>
      <w:r>
        <w:rPr>
          <w:rStyle w:val="StyleUnderline"/>
        </w:rPr>
        <w:t xml:space="preserve">. All this is </w:t>
      </w:r>
      <w:r>
        <w:rPr>
          <w:rStyle w:val="StyleUnderline"/>
          <w:highlight w:val="cyan"/>
        </w:rPr>
        <w:t xml:space="preserve">a consequence of a </w:t>
      </w:r>
      <w:r>
        <w:rPr>
          <w:rStyle w:val="Emphasis"/>
          <w:highlight w:val="cyan"/>
        </w:rPr>
        <w:t>lack of strategy in the public sector, which ceases to drive the process</w:t>
      </w:r>
      <w:r>
        <w:rPr>
          <w:sz w:val="16"/>
          <w:highlight w:val="cyan"/>
        </w:rPr>
        <w:t>.</w:t>
      </w:r>
      <w:r>
        <w:rPr>
          <w:sz w:val="16"/>
        </w:rPr>
        <w:t xml:space="preserve"> Identification and selection of health priorities would educate the public, and at the same time would satisfy its real needs. People would not be abandoned to a marketing pressure that tries to convince them they have needs in addition to or in place of the ones they actually have, as happens with any commercial goods.</w:t>
      </w:r>
    </w:p>
    <w:bookmarkEnd w:id="1"/>
    <w:p w14:paraId="623A639A" w14:textId="77777777" w:rsidR="00D246A7" w:rsidRDefault="00D246A7" w:rsidP="00D246A7"/>
    <w:p w14:paraId="750BEE13" w14:textId="77777777" w:rsidR="00D246A7" w:rsidRDefault="00D246A7" w:rsidP="00D246A7">
      <w:pPr>
        <w:pStyle w:val="Heading3"/>
      </w:pPr>
      <w:r>
        <w:rPr>
          <w:b w:val="0"/>
        </w:rPr>
        <w:t>Corporate Capture – 2NC</w:t>
      </w:r>
    </w:p>
    <w:p w14:paraId="65B934A7" w14:textId="77777777" w:rsidR="00D246A7" w:rsidRDefault="00D246A7" w:rsidP="00D246A7"/>
    <w:p w14:paraId="0D25DE49" w14:textId="77777777" w:rsidR="00D246A7" w:rsidRDefault="00D246A7" w:rsidP="00D246A7">
      <w:pPr>
        <w:pStyle w:val="Heading4"/>
      </w:pPr>
      <w:r>
        <w:rPr>
          <w:b w:val="0"/>
        </w:rPr>
        <w:t>Corporate capture</w:t>
      </w:r>
    </w:p>
    <w:p w14:paraId="00CD546A" w14:textId="77777777" w:rsidR="00D246A7" w:rsidRDefault="00D246A7" w:rsidP="00D246A7">
      <w:r>
        <w:t xml:space="preserve">Phillip </w:t>
      </w:r>
      <w:r>
        <w:rPr>
          <w:rStyle w:val="Style13ptBold"/>
        </w:rPr>
        <w:t>Longman</w:t>
      </w:r>
      <w:r>
        <w:t xml:space="preserve"> 10/28/</w:t>
      </w:r>
      <w:r>
        <w:rPr>
          <w:rStyle w:val="Style13ptBold"/>
        </w:rPr>
        <w:t>17</w:t>
      </w:r>
      <w:r>
        <w:t>, a lecturer at Johns Hopkins University, and the policy director at the Open Markets Institute. He is also a senior editor at the Washington Monthly, "How Big Medicine can ruin Medicare for all", The Guardian, https://www.theguardian.com/commentisfree/2017/oct/28/big-medicine-monopoly-medicare-for-all</w:t>
      </w:r>
    </w:p>
    <w:p w14:paraId="602C1B55" w14:textId="77777777" w:rsidR="00D246A7" w:rsidRDefault="00D246A7" w:rsidP="00D246A7">
      <w:pPr>
        <w:rPr>
          <w:sz w:val="16"/>
        </w:rPr>
      </w:pPr>
      <w:r>
        <w:rPr>
          <w:sz w:val="16"/>
        </w:rPr>
        <w:t xml:space="preserve">In 2013, Senator Bernie </w:t>
      </w:r>
      <w:r>
        <w:rPr>
          <w:rStyle w:val="StyleUnderline"/>
        </w:rPr>
        <w:t>Sanders</w:t>
      </w:r>
      <w:r>
        <w:rPr>
          <w:sz w:val="16"/>
        </w:rPr>
        <w:t xml:space="preserve">, a self-described “democratic socialist,” </w:t>
      </w:r>
      <w:r>
        <w:rPr>
          <w:rStyle w:val="StyleUnderline"/>
        </w:rPr>
        <w:t>couldn’t find a</w:t>
      </w:r>
      <w:r>
        <w:rPr>
          <w:sz w:val="16"/>
        </w:rPr>
        <w:t xml:space="preserve"> single </w:t>
      </w:r>
      <w:r>
        <w:rPr>
          <w:rStyle w:val="StyleUnderline"/>
        </w:rPr>
        <w:t>co-sponsor for his healthcare plan</w:t>
      </w:r>
      <w:r>
        <w:rPr>
          <w:sz w:val="16"/>
        </w:rPr>
        <w:t xml:space="preserve">, which would replace private insurance with Medicare-like coverage for all Americans regardless of age or income. </w:t>
      </w:r>
      <w:r>
        <w:rPr>
          <w:rStyle w:val="StyleUnderline"/>
        </w:rPr>
        <w:t>Canada's health system serves as model for Sanders – but faces troubles of its own</w:t>
      </w:r>
      <w:r>
        <w:rPr>
          <w:sz w:val="16"/>
        </w:rPr>
        <w:t xml:space="preserve"> Read more Today, the roll call of supporters for his latest version includes the leading lights of the Democratic party, including many with plausible presidential aspirations. It’s enough to make an exasperated Dana Milbank publish a column in the Washington Post under the headline </w:t>
      </w:r>
      <w:r>
        <w:rPr>
          <w:rStyle w:val="StyleUnderline"/>
        </w:rPr>
        <w:t xml:space="preserve">‘The Democrats have become socialists’. But have they? Actually, no. Real </w:t>
      </w:r>
      <w:r>
        <w:rPr>
          <w:rStyle w:val="StyleUnderline"/>
          <w:highlight w:val="cyan"/>
        </w:rPr>
        <w:t>socialized medicine might work</w:t>
      </w:r>
      <w:r>
        <w:rPr>
          <w:rStyle w:val="StyleUnderline"/>
        </w:rPr>
        <w:t xml:space="preserve"> brilliantly</w:t>
      </w:r>
      <w:r>
        <w:rPr>
          <w:sz w:val="16"/>
        </w:rPr>
        <w:t xml:space="preserve">, as it has in some other countries. In the United Kingdom, the socialist government of Labour’s Clement Attlee nationalized the healthcare sector after the second world war, and today the British government still owns and operates most hospitals and directly employs most healthcare professionals. The UK’s National Health Service has it problems, but it produces much more health per dollar than America’s – largely because it doesn’t overpay specialists or waste money on therapies and technologies of dubious clinical value. Though they smoke and drink more, Britons live longer than Americans while paying 40% less per capita for healthcare. </w:t>
      </w:r>
      <w:r>
        <w:rPr>
          <w:rStyle w:val="StyleUnderline"/>
        </w:rPr>
        <w:t>But what advocates of “single payer” healthcare in this country are talking about, often without seeming to realize it, is something altogether different. What they are calling for, instead, is vastly expanding eligibility for the existing Medicare program, or for a new program much like it.</w:t>
      </w:r>
      <w:r>
        <w:rPr>
          <w:sz w:val="16"/>
        </w:rPr>
        <w:t xml:space="preserve"> So, what does </w:t>
      </w:r>
      <w:r>
        <w:rPr>
          <w:rStyle w:val="StyleUnderline"/>
        </w:rPr>
        <w:t>Medicare</w:t>
      </w:r>
      <w:r>
        <w:rPr>
          <w:sz w:val="16"/>
        </w:rPr>
        <w:t xml:space="preserve"> do? It </w:t>
      </w:r>
      <w:r>
        <w:rPr>
          <w:rStyle w:val="StyleUnderline"/>
        </w:rPr>
        <w:t xml:space="preserve">doesn’t produce healthcare. Rather, it pays bills submitted by private healthcare providers. What would happen if such a system replaced private healthcare insurance in the United States by becoming the “single payer” of all healthcare bills? </w:t>
      </w:r>
      <w:r>
        <w:rPr>
          <w:rStyle w:val="Emphasis"/>
          <w:highlight w:val="cyan"/>
        </w:rPr>
        <w:t>If</w:t>
      </w:r>
      <w:r>
        <w:rPr>
          <w:rStyle w:val="StyleUnderline"/>
          <w:highlight w:val="cyan"/>
        </w:rPr>
        <w:t xml:space="preserve"> adopted</w:t>
      </w:r>
      <w:r>
        <w:rPr>
          <w:rStyle w:val="StyleUnderline"/>
        </w:rPr>
        <w:t xml:space="preserve"> here </w:t>
      </w:r>
      <w:r>
        <w:rPr>
          <w:rStyle w:val="StyleUnderline"/>
          <w:highlight w:val="cyan"/>
        </w:rPr>
        <w:t>a generation ago</w:t>
      </w:r>
      <w:r>
        <w:rPr>
          <w:rStyle w:val="StyleUnderline"/>
        </w:rPr>
        <w:t xml:space="preserve">, it could have led to substantial healthcare savings. </w:t>
      </w:r>
      <w:r>
        <w:rPr>
          <w:sz w:val="16"/>
        </w:rPr>
        <w:t xml:space="preserve">After Canada adopted such a system in the early 1970s, each of its provincial governments became the sole purchaser of healthcare within its own borders. These governments then used their concentrated purchasing power to negotiate fee schedules with doctors and fixed budgets with hospitals and medical suppliers that left Canadians with a far thriftier, more efficient system than the United States even as they gained access to more doctors’ visits per capita, better health, and longer lives. The same might well have happened in the United States if we had adopted a single-payer then. </w:t>
      </w:r>
      <w:r>
        <w:rPr>
          <w:rStyle w:val="StyleUnderline"/>
        </w:rPr>
        <w:t xml:space="preserve">But we didn’t. </w:t>
      </w:r>
      <w:r>
        <w:rPr>
          <w:rStyle w:val="Emphasis"/>
          <w:highlight w:val="cyan"/>
        </w:rPr>
        <w:t>Instead</w:t>
      </w:r>
      <w:r>
        <w:rPr>
          <w:rStyle w:val="StyleUnderline"/>
          <w:highlight w:val="cyan"/>
        </w:rPr>
        <w:t>, we created</w:t>
      </w:r>
      <w:r>
        <w:rPr>
          <w:rStyle w:val="StyleUnderline"/>
        </w:rPr>
        <w:t xml:space="preserve"> something more akin to </w:t>
      </w:r>
      <w:r>
        <w:rPr>
          <w:rStyle w:val="StyleUnderline"/>
          <w:highlight w:val="cyan"/>
        </w:rPr>
        <w:t>a “</w:t>
      </w:r>
      <w:r>
        <w:rPr>
          <w:rStyle w:val="Emphasis"/>
          <w:highlight w:val="cyan"/>
        </w:rPr>
        <w:t>single-provider” system</w:t>
      </w:r>
      <w:r>
        <w:rPr>
          <w:rStyle w:val="StyleUnderline"/>
          <w:highlight w:val="cyan"/>
        </w:rPr>
        <w:t xml:space="preserve"> by allowing</w:t>
      </w:r>
      <w:r>
        <w:rPr>
          <w:rStyle w:val="StyleUnderline"/>
        </w:rPr>
        <w:t xml:space="preserve"> vast numbers of hospital </w:t>
      </w:r>
      <w:r>
        <w:rPr>
          <w:rStyle w:val="Emphasis"/>
          <w:highlight w:val="cyan"/>
        </w:rPr>
        <w:t>mergers</w:t>
      </w:r>
      <w:r>
        <w:rPr>
          <w:rStyle w:val="StyleUnderline"/>
        </w:rPr>
        <w:t xml:space="preserve"> and other corporate combinations </w:t>
      </w:r>
      <w:r>
        <w:rPr>
          <w:rStyle w:val="StyleUnderline"/>
          <w:highlight w:val="cyan"/>
        </w:rPr>
        <w:t>that have left most healthcare markets</w:t>
      </w:r>
      <w:r>
        <w:rPr>
          <w:rStyle w:val="StyleUnderline"/>
        </w:rPr>
        <w:t xml:space="preserve"> in the United States highly </w:t>
      </w:r>
      <w:r>
        <w:rPr>
          <w:rStyle w:val="Emphasis"/>
          <w:highlight w:val="cyan"/>
        </w:rPr>
        <w:t>monopolized</w:t>
      </w:r>
      <w:r>
        <w:rPr>
          <w:rStyle w:val="StyleUnderline"/>
        </w:rPr>
        <w:t xml:space="preserve">. And what happens </w:t>
      </w:r>
      <w:r>
        <w:rPr>
          <w:rStyle w:val="StyleUnderline"/>
          <w:highlight w:val="cyan"/>
        </w:rPr>
        <w:t xml:space="preserve">when a single payer meets a single provider? </w:t>
      </w:r>
      <w:r>
        <w:rPr>
          <w:rStyle w:val="Emphasis"/>
          <w:highlight w:val="cyan"/>
        </w:rPr>
        <w:t>It’s not pretty</w:t>
      </w:r>
      <w:r>
        <w:rPr>
          <w:rStyle w:val="StyleUnderline"/>
        </w:rPr>
        <w:t xml:space="preserve">. </w:t>
      </w:r>
      <w:r>
        <w:rPr>
          <w:sz w:val="16"/>
        </w:rPr>
        <w:t xml:space="preserve">Healthcare delivery in the United States a generation ago was still in many ways a cottage industry, but not any more. </w:t>
      </w:r>
      <w:r>
        <w:rPr>
          <w:rStyle w:val="StyleUnderline"/>
        </w:rPr>
        <w:t xml:space="preserve">Not only have 60 drug companies combined into 10, but hospitals, outpatient facilities, physician practices, labs, and other healthcare providers have been merging into giant, </w:t>
      </w:r>
      <w:r>
        <w:rPr>
          <w:rStyle w:val="StyleUnderline"/>
          <w:highlight w:val="cyan"/>
        </w:rPr>
        <w:t>integrated, corporate healthcare platforms</w:t>
      </w:r>
      <w:r>
        <w:rPr>
          <w:rStyle w:val="StyleUnderline"/>
        </w:rPr>
        <w:t xml:space="preserve"> that increasingly </w:t>
      </w:r>
      <w:r>
        <w:rPr>
          <w:rStyle w:val="Emphasis"/>
          <w:highlight w:val="cyan"/>
        </w:rPr>
        <w:t>dominate</w:t>
      </w:r>
      <w:r>
        <w:rPr>
          <w:rStyle w:val="StyleUnderline"/>
          <w:highlight w:val="cyan"/>
        </w:rPr>
        <w:t xml:space="preserve"> the supply side of medicine in most of the country</w:t>
      </w:r>
      <w:r>
        <w:rPr>
          <w:sz w:val="16"/>
        </w:rPr>
        <w:t xml:space="preserve">. According to a study headed by Harvard economist David M Cutler, </w:t>
      </w:r>
      <w:r>
        <w:rPr>
          <w:rStyle w:val="StyleUnderline"/>
        </w:rPr>
        <w:t xml:space="preserve">between 2003 and 2013 the share of </w:t>
      </w:r>
      <w:r>
        <w:rPr>
          <w:rStyle w:val="StyleUnderline"/>
          <w:highlight w:val="cyan"/>
        </w:rPr>
        <w:t xml:space="preserve">hospitals controlled by large holding companies </w:t>
      </w:r>
      <w:r>
        <w:rPr>
          <w:rStyle w:val="Emphasis"/>
          <w:highlight w:val="cyan"/>
        </w:rPr>
        <w:t>increased from 7% to 60</w:t>
      </w:r>
      <w:r>
        <w:rPr>
          <w:rStyle w:val="Emphasis"/>
        </w:rPr>
        <w:t>%.</w:t>
      </w:r>
      <w:r>
        <w:rPr>
          <w:rStyle w:val="StyleUnderline"/>
        </w:rPr>
        <w:t xml:space="preserve"> A full </w:t>
      </w:r>
      <w:r>
        <w:rPr>
          <w:rStyle w:val="StyleUnderline"/>
          <w:highlight w:val="cyan"/>
        </w:rPr>
        <w:t>40% of all hospital stays</w:t>
      </w:r>
      <w:r>
        <w:rPr>
          <w:rStyle w:val="StyleUnderline"/>
        </w:rPr>
        <w:t xml:space="preserve"> now </w:t>
      </w:r>
      <w:r>
        <w:rPr>
          <w:rStyle w:val="StyleUnderline"/>
          <w:highlight w:val="cyan"/>
        </w:rPr>
        <w:t>occur</w:t>
      </w:r>
      <w:r>
        <w:rPr>
          <w:rStyle w:val="StyleUnderline"/>
        </w:rPr>
        <w:t xml:space="preserve"> in healthcare markets </w:t>
      </w:r>
      <w:r>
        <w:rPr>
          <w:rStyle w:val="StyleUnderline"/>
          <w:highlight w:val="cyan"/>
        </w:rPr>
        <w:t xml:space="preserve">where a </w:t>
      </w:r>
      <w:r>
        <w:rPr>
          <w:rStyle w:val="Emphasis"/>
          <w:highlight w:val="cyan"/>
        </w:rPr>
        <w:t>single entity controls all hospitals</w:t>
      </w:r>
      <w:r>
        <w:rPr>
          <w:rStyle w:val="StyleUnderline"/>
        </w:rPr>
        <w:t xml:space="preserve">. If you want a hint of what a single-payer healthcare system would look like today if grafted on to our currently highly monopolized system, </w:t>
      </w:r>
      <w:r>
        <w:rPr>
          <w:rStyle w:val="Emphasis"/>
          <w:highlight w:val="cyan"/>
        </w:rPr>
        <w:t>think about how well our “single-payer” Pentagon procurement system does when it comes to bargaining with sole-source defense contractors</w:t>
      </w:r>
      <w:r>
        <w:rPr>
          <w:rStyle w:val="StyleUnderline"/>
        </w:rPr>
        <w:t xml:space="preserve">. In theory, the government could just set the price it’s willing to pay for the next generation of fighter jets or aircraft carriers and refuse to budge. But in practice, a </w:t>
      </w:r>
      <w:r>
        <w:rPr>
          <w:rStyle w:val="StyleUnderline"/>
          <w:highlight w:val="cyan"/>
        </w:rPr>
        <w:t>highly consolidated military-industrial complex has enough</w:t>
      </w:r>
      <w:r>
        <w:rPr>
          <w:rStyle w:val="StyleUnderline"/>
        </w:rPr>
        <w:t xml:space="preserve"> economic and political </w:t>
      </w:r>
      <w:r>
        <w:rPr>
          <w:rStyle w:val="StyleUnderline"/>
          <w:highlight w:val="cyan"/>
        </w:rPr>
        <w:t>muscle to ensure not only that it is paid well, but also that Congress appropriates money for</w:t>
      </w:r>
      <w:r>
        <w:rPr>
          <w:rStyle w:val="StyleUnderline"/>
        </w:rPr>
        <w:t xml:space="preserve"> weapons </w:t>
      </w:r>
      <w:r>
        <w:rPr>
          <w:rStyle w:val="StyleUnderline"/>
          <w:highlight w:val="cyan"/>
        </w:rPr>
        <w:t xml:space="preserve">systems the Pentagon doesn’t even want. </w:t>
      </w:r>
      <w:r>
        <w:rPr>
          <w:rStyle w:val="Emphasis"/>
          <w:highlight w:val="cyan"/>
        </w:rPr>
        <w:t>The dynamic would be</w:t>
      </w:r>
      <w:r>
        <w:rPr>
          <w:rStyle w:val="StyleUnderline"/>
        </w:rPr>
        <w:t xml:space="preserve"> much </w:t>
      </w:r>
      <w:r>
        <w:rPr>
          <w:rStyle w:val="Emphasis"/>
          <w:highlight w:val="cyan"/>
        </w:rPr>
        <w:t>the same if a single-payer</w:t>
      </w:r>
      <w:r>
        <w:rPr>
          <w:rStyle w:val="StyleUnderline"/>
        </w:rPr>
        <w:t xml:space="preserve"> system </w:t>
      </w:r>
      <w:r>
        <w:rPr>
          <w:rStyle w:val="Emphasis"/>
          <w:highlight w:val="cyan"/>
        </w:rPr>
        <w:t>started negotiating with</w:t>
      </w:r>
      <w:r>
        <w:rPr>
          <w:rStyle w:val="Emphasis"/>
        </w:rPr>
        <w:t xml:space="preserve"> </w:t>
      </w:r>
      <w:r>
        <w:rPr>
          <w:rStyle w:val="StyleUnderline"/>
        </w:rPr>
        <w:t xml:space="preserve">the </w:t>
      </w:r>
      <w:r>
        <w:rPr>
          <w:rStyle w:val="Emphasis"/>
          <w:highlight w:val="cyan"/>
        </w:rPr>
        <w:t>monopolies</w:t>
      </w:r>
      <w:r>
        <w:rPr>
          <w:rStyle w:val="StyleUnderline"/>
        </w:rPr>
        <w:t xml:space="preserve"> that control America’s healthcare delivery systems. Think about how members of Congress representing, say, western Pennsylvania would be likely to respond if Medicare-for-all dared to reject the terms demanded by the University of Pittsburgh Medical Center, which is not only the region’s largest employer but controls nearly 60% of the inpatient medical-surgical market in the greater Pittsburgh area. </w:t>
      </w:r>
      <w:r>
        <w:rPr>
          <w:rStyle w:val="StyleUnderline"/>
          <w:highlight w:val="cyan"/>
        </w:rPr>
        <w:t>Who would blink first if the government threatened to exclude UPMC</w:t>
      </w:r>
      <w:r>
        <w:rPr>
          <w:rStyle w:val="StyleUnderline"/>
        </w:rPr>
        <w:t xml:space="preserve"> from its healthcare plan, </w:t>
      </w:r>
      <w:r>
        <w:rPr>
          <w:rStyle w:val="StyleUnderline"/>
          <w:highlight w:val="cyan"/>
        </w:rPr>
        <w:t>which</w:t>
      </w:r>
      <w:r>
        <w:rPr>
          <w:rStyle w:val="StyleUnderline"/>
        </w:rPr>
        <w:t xml:space="preserve"> under a “Medicare for All” system, wo</w:t>
      </w:r>
      <w:r>
        <w:rPr>
          <w:rStyle w:val="StyleUnderline"/>
          <w:highlight w:val="cyan"/>
        </w:rPr>
        <w:t>uld be the only one available?</w:t>
      </w:r>
      <w:r>
        <w:rPr>
          <w:rStyle w:val="StyleUnderline"/>
        </w:rPr>
        <w:t xml:space="preserve"> Without access to the UPMC system, </w:t>
      </w:r>
      <w:r>
        <w:rPr>
          <w:rStyle w:val="Emphasis"/>
          <w:highlight w:val="cyan"/>
        </w:rPr>
        <w:t>the region would face an instant healthcare crisis</w:t>
      </w:r>
      <w:r>
        <w:rPr>
          <w:rStyle w:val="StyleUnderline"/>
        </w:rPr>
        <w:t>.</w:t>
      </w:r>
      <w:r>
        <w:rPr>
          <w:sz w:val="16"/>
        </w:rPr>
        <w:t xml:space="preserve"> The choice before us is thus stark. Single payer will fail unless we make sure that the market power of hospitals and other providers is sufficiently dispersed that it remains politically possible to regulate them. </w:t>
      </w:r>
    </w:p>
    <w:p w14:paraId="172167E5" w14:textId="77777777" w:rsidR="00D246A7" w:rsidRDefault="00D246A7" w:rsidP="00D246A7"/>
    <w:p w14:paraId="779B7D3A" w14:textId="77777777" w:rsidR="00D246A7" w:rsidRDefault="00D246A7" w:rsidP="00D246A7">
      <w:pPr>
        <w:pStyle w:val="Heading4"/>
      </w:pPr>
      <w:r>
        <w:rPr>
          <w:b w:val="0"/>
        </w:rPr>
        <w:t xml:space="preserve">Medical spending is high now which makes special interests coopt the single payer. </w:t>
      </w:r>
    </w:p>
    <w:p w14:paraId="23200D63" w14:textId="77777777" w:rsidR="00D246A7" w:rsidRDefault="00D246A7" w:rsidP="00D246A7">
      <w:r>
        <w:t xml:space="preserve">Joshua </w:t>
      </w:r>
      <w:r>
        <w:rPr>
          <w:rStyle w:val="Style13ptBold"/>
        </w:rPr>
        <w:t>Holland 17,</w:t>
      </w:r>
      <w:r>
        <w:t xml:space="preserve"> contributor to The Nation and a fellow at the Nation Institute., 8-2-2017, "Medicare-for-All Isn’t the Solution for Universal Health Care," Nation, https://www.thenation.com/article/medicare-for-all-isnt-the-solution-for-universal-health-care/</w:t>
      </w:r>
    </w:p>
    <w:p w14:paraId="1FAE576C" w14:textId="77777777" w:rsidR="00D246A7" w:rsidRDefault="00D246A7" w:rsidP="00D246A7">
      <w:pPr>
        <w:rPr>
          <w:rStyle w:val="StyleUnderline"/>
        </w:rPr>
      </w:pPr>
      <w:r>
        <w:rPr>
          <w:sz w:val="14"/>
        </w:rPr>
        <w:t xml:space="preserve">It’s true that every other developed country has a universal health-care system, and we should too. But make no mistake: </w:t>
      </w:r>
      <w:r>
        <w:rPr>
          <w:rStyle w:val="StyleUnderline"/>
          <w:highlight w:val="cyan"/>
        </w:rPr>
        <w:t>Moving 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to national health care would be unprecedented,</w:t>
      </w:r>
      <w:r>
        <w:rPr>
          <w:rStyle w:val="StyleUnderline"/>
        </w:rPr>
        <w:t xml:space="preserve"> simply </w:t>
      </w:r>
      <w:r>
        <w:rPr>
          <w:rStyle w:val="StyleUnderline"/>
          <w:highlight w:val="cyan"/>
        </w:rPr>
        <w:t>because we spend more</w:t>
      </w:r>
      <w:r>
        <w:rPr>
          <w:rStyle w:val="StyleUnderline"/>
        </w:rPr>
        <w:t xml:space="preserve"> on this sector </w:t>
      </w:r>
      <w:r>
        <w:rPr>
          <w:rStyle w:val="StyleUnderline"/>
          <w:highlight w:val="cyan"/>
        </w:rPr>
        <w:t>than any other country</w:t>
      </w:r>
      <w:r>
        <w:rPr>
          <w:rStyle w:val="StyleUnderline"/>
        </w:rPr>
        <w:t xml:space="preserve"> ever has. </w:t>
      </w:r>
      <w:r>
        <w:rPr>
          <w:sz w:val="14"/>
        </w:rPr>
        <w:t>“</w:t>
      </w:r>
      <w:r>
        <w:rPr>
          <w:rStyle w:val="StyleUnderline"/>
        </w:rPr>
        <w:t>For the most part, these countries were spending maybe 2 or 3 percent of [their economic output] on health care when they set up these systems after World War</w:t>
      </w:r>
      <w:r>
        <w:rPr>
          <w:sz w:val="14"/>
        </w:rPr>
        <w:t xml:space="preserve"> II,” says Dean Baker, co-director of the Center for Economic and Policy Research. “Most </w:t>
      </w:r>
      <w:r>
        <w:rPr>
          <w:rStyle w:val="StyleUnderline"/>
        </w:rPr>
        <w:t xml:space="preserve">of them are spending 8 or 9 or maybe 10 percent of their [output] now, and this is 70 years later.” </w:t>
      </w:r>
      <w:r>
        <w:rPr>
          <w:rStyle w:val="Emphasis"/>
          <w:highlight w:val="cyan"/>
        </w:rPr>
        <w:t>In 2015, the U</w:t>
      </w:r>
      <w:r>
        <w:rPr>
          <w:rStyle w:val="Emphasis"/>
        </w:rPr>
        <w:t xml:space="preserve">nited </w:t>
      </w:r>
      <w:r>
        <w:rPr>
          <w:rStyle w:val="Emphasis"/>
          <w:highlight w:val="cyan"/>
        </w:rPr>
        <w:t>S</w:t>
      </w:r>
      <w:r>
        <w:rPr>
          <w:rStyle w:val="Emphasis"/>
        </w:rPr>
        <w:t xml:space="preserve">tates </w:t>
      </w:r>
      <w:r>
        <w:rPr>
          <w:rStyle w:val="Emphasis"/>
          <w:highlight w:val="cyan"/>
        </w:rPr>
        <w:t xml:space="preserve">spent 17.8 percent of its output on health care. </w:t>
      </w:r>
      <w:r>
        <w:rPr>
          <w:rStyle w:val="StyleUnderline"/>
        </w:rPr>
        <w:t>The highest share ever for an advanced country establishing a universal system was the 9.2 percent that Switzerland spent in 1996</w:t>
      </w:r>
      <w:r>
        <w:rPr>
          <w:sz w:val="14"/>
        </w:rPr>
        <w:t xml:space="preserve">, and they set up an Obamacare-like system of heavily regulated and subsidized private insurance. (They also spend more on health care today than anyone but us.) </w:t>
      </w:r>
      <w:r>
        <w:rPr>
          <w:rStyle w:val="StyleUnderline"/>
        </w:rPr>
        <w:t>There’s a common perception that because single-payer systems cost so much less than ours, passing such a scheme here would bring our spending in line with what the rest of the developed world shells</w:t>
      </w:r>
      <w:r>
        <w:rPr>
          <w:sz w:val="14"/>
        </w:rPr>
        <w:t xml:space="preserve"> out. But while there would be some savings on administrative costs, this gets the causal relationship wrong. </w:t>
      </w:r>
      <w:r>
        <w:rPr>
          <w:rStyle w:val="StyleUnderline"/>
        </w:rPr>
        <w:t xml:space="preserve">Everyone else established their systems when they weren’t spending a lot on health care, and then kept prices down through aggressive cost-controls. </w:t>
      </w:r>
      <w:r>
        <w:rPr>
          <w:sz w:val="14"/>
        </w:rPr>
        <w:t>“</w:t>
      </w:r>
      <w:r>
        <w:rPr>
          <w:rStyle w:val="StyleUnderline"/>
        </w:rPr>
        <w:t>Bringing costs down is a lot harder than starting low and keeping them from getting high</w:t>
      </w:r>
      <w:r>
        <w:rPr>
          <w:sz w:val="14"/>
        </w:rPr>
        <w:t xml:space="preserve">,” says </w:t>
      </w:r>
      <w:r>
        <w:rPr>
          <w:rStyle w:val="StyleUnderline"/>
        </w:rPr>
        <w:t>Baker. “We do waste money on [private] insurance, but we also pay basically twice as much for ever</w:t>
      </w:r>
      <w:r>
        <w:rPr>
          <w:sz w:val="14"/>
        </w:rPr>
        <w:t xml:space="preserve">ything. We pay twice as much to doctors. Would single-payer get our doctors to accept half as much in wages? It could, but they won’t go there without a fight. This is a very powerful group. We have 900,000 doctors, all of whom are in the top 2 percent, and many are in the top 1 percent. </w:t>
      </w:r>
      <w:r>
        <w:rPr>
          <w:rStyle w:val="StyleUnderline"/>
        </w:rPr>
        <w:t xml:space="preserve">We pay about twice as much for prescription drugs as other countries. Medical equipment, the whole list. </w:t>
      </w:r>
      <w:r>
        <w:rPr>
          <w:rStyle w:val="Emphasis"/>
          <w:highlight w:val="cyan"/>
        </w:rPr>
        <w:t>You could get those costs down, but that’s not done magically by saying we’re switching to single payer. You’re going to have fights with all of these powerful interest groups.”</w:t>
      </w:r>
      <w:r>
        <w:rPr>
          <w:rStyle w:val="Emphasis"/>
        </w:rPr>
        <w:t xml:space="preserve"> </w:t>
      </w:r>
      <w:r>
        <w:rPr>
          <w:sz w:val="14"/>
        </w:rPr>
        <w:t>Baker is himself a single-payer advocate, and he’s worked with various groups that advocate for it, but, he says, “</w:t>
      </w:r>
      <w:r>
        <w:rPr>
          <w:rStyle w:val="StyleUnderline"/>
        </w:rPr>
        <w:t>I don’t think you can get there overnight. I think you have to talk about doing it piecemeal, step-by-step.”</w:t>
      </w:r>
    </w:p>
    <w:p w14:paraId="7E5C9682" w14:textId="77777777" w:rsidR="00D246A7" w:rsidRDefault="00D246A7" w:rsidP="00D246A7">
      <w:pPr>
        <w:pStyle w:val="Heading4"/>
      </w:pPr>
      <w:r>
        <w:rPr>
          <w:b w:val="0"/>
        </w:rPr>
        <w:t>UK proves corporate capture would occur</w:t>
      </w:r>
    </w:p>
    <w:p w14:paraId="4106F5FC" w14:textId="77777777" w:rsidR="00D246A7" w:rsidRDefault="00D246A7" w:rsidP="00D246A7">
      <w:r>
        <w:rPr>
          <w:b/>
        </w:rPr>
        <w:t>Mindell et al. 12</w:t>
      </w:r>
      <w:r>
        <w:t>. Jennifer S Mindell clinical senior lecturer 1 , Lucy Reynolds research fellow2 , David L Cohen consultant physician 3 , Martin McKee professor of European public health 4. 12/17/2012. “All in This Together: The Corporate Capture of Public Health.” BMJ, vol. 345, no. dec17 1, pp. e8082–e8082.</w:t>
      </w:r>
    </w:p>
    <w:p w14:paraId="431788A8" w14:textId="77777777" w:rsidR="00D246A7" w:rsidRDefault="00D246A7" w:rsidP="00D246A7">
      <w:pPr>
        <w:rPr>
          <w:sz w:val="16"/>
        </w:rPr>
      </w:pPr>
      <w:r>
        <w:rPr>
          <w:sz w:val="16"/>
        </w:rPr>
        <w:t>Society has changed fundamentally over the past 30 years. Citizens have become consumers with status proportional to purchasing power, and former public spaces have been enclosed and transformed into private malls for shopping as recreation or “therapy.” Step by step, private companies, dedicated to enriching their owners, take over the core functions of the state. This process, which has profound implicationsfor health policy,1 is promoted by politicians proclaiming an “ideology” of shrinking the state to the absolute minimum. These politicians envisage replacing almost all public service provision through outsourcing and other forms of privatisation such as “right to provide” management buyouts.2 This ambition extends far beyond health and social care, reaching even to policing and the armed forces. Superficially</w:t>
      </w:r>
      <w:r>
        <w:rPr>
          <w:rStyle w:val="StyleUnderline"/>
        </w:rPr>
        <w:t>, a case can be made for privatisation. Economic theorists argue that the creative energy of private companies will unlock innovation</w:t>
      </w:r>
      <w:r>
        <w:rPr>
          <w:sz w:val="16"/>
        </w:rPr>
        <w:t xml:space="preserve">. Freed from state bureaucracy they will find new, clever ways of doing things better and cheaper. </w:t>
      </w:r>
      <w:r>
        <w:rPr>
          <w:rStyle w:val="StyleUnderline"/>
        </w:rPr>
        <w:t xml:space="preserve">Yet the </w:t>
      </w:r>
      <w:r>
        <w:rPr>
          <w:rStyle w:val="Emphasis"/>
        </w:rPr>
        <w:t>reality is often different</w:t>
      </w:r>
      <w:r>
        <w:rPr>
          <w:sz w:val="16"/>
        </w:rPr>
        <w:t xml:space="preserve">. </w:t>
      </w:r>
      <w:r>
        <w:rPr>
          <w:rStyle w:val="StyleUnderline"/>
        </w:rPr>
        <w:t xml:space="preserve">They appear more “efficient” than the public sector providers they replace, but they achieve this efficiency only by </w:t>
      </w:r>
      <w:r>
        <w:rPr>
          <w:rStyle w:val="Emphasis"/>
          <w:highlight w:val="cyan"/>
        </w:rPr>
        <w:t>cutting wages or</w:t>
      </w:r>
      <w:r>
        <w:rPr>
          <w:rStyle w:val="Emphasis"/>
        </w:rPr>
        <w:t xml:space="preserve"> by </w:t>
      </w:r>
      <w:r>
        <w:rPr>
          <w:rStyle w:val="Emphasis"/>
          <w:highlight w:val="cyan"/>
        </w:rPr>
        <w:t>failing to deliver</w:t>
      </w:r>
      <w:r>
        <w:rPr>
          <w:rStyle w:val="Emphasis"/>
        </w:rPr>
        <w:t xml:space="preserve"> what they promise</w:t>
      </w:r>
      <w:r>
        <w:rPr>
          <w:sz w:val="16"/>
        </w:rPr>
        <w:t xml:space="preserve">. The list of failures grows daily, from the very public failure of the security services company G4S at the 2012 Olympics to the local problems of Serco’s out of hours general practitioner service in Cornwall.3 So </w:t>
      </w:r>
      <w:r>
        <w:rPr>
          <w:rStyle w:val="StyleUnderline"/>
        </w:rPr>
        <w:t>how is it that this new model,</w:t>
      </w:r>
      <w:r>
        <w:rPr>
          <w:sz w:val="16"/>
        </w:rPr>
        <w:t xml:space="preserve"> which often costs more (when all costs are considered) but delivers less, </w:t>
      </w:r>
      <w:r>
        <w:rPr>
          <w:rStyle w:val="StyleUnderline"/>
        </w:rPr>
        <w:t xml:space="preserve">is allowed to persist? One obvious reason is </w:t>
      </w:r>
      <w:r>
        <w:rPr>
          <w:rStyle w:val="Emphasis"/>
        </w:rPr>
        <w:t>political support</w:t>
      </w:r>
      <w:r>
        <w:rPr>
          <w:sz w:val="16"/>
        </w:rPr>
        <w:t xml:space="preserve">. In part, this is ideological, but </w:t>
      </w:r>
      <w:r>
        <w:rPr>
          <w:rStyle w:val="StyleUnderline"/>
        </w:rPr>
        <w:t xml:space="preserve">the ideology </w:t>
      </w:r>
      <w:r>
        <w:rPr>
          <w:rStyle w:val="StyleUnderline"/>
          <w:highlight w:val="cyan"/>
        </w:rPr>
        <w:t>is encouraged</w:t>
      </w:r>
      <w:r>
        <w:rPr>
          <w:rStyle w:val="StyleUnderline"/>
        </w:rPr>
        <w:t xml:space="preserve"> and sustained </w:t>
      </w:r>
      <w:r>
        <w:rPr>
          <w:rStyle w:val="StyleUnderline"/>
          <w:highlight w:val="cyan"/>
        </w:rPr>
        <w:t xml:space="preserve">by the </w:t>
      </w:r>
      <w:r>
        <w:rPr>
          <w:rStyle w:val="Emphasis"/>
          <w:highlight w:val="cyan"/>
        </w:rPr>
        <w:t>temptations arising when politicians</w:t>
      </w:r>
      <w:r>
        <w:rPr>
          <w:rStyle w:val="Emphasis"/>
        </w:rPr>
        <w:t xml:space="preserve"> and senior civilservants </w:t>
      </w:r>
      <w:r>
        <w:rPr>
          <w:rStyle w:val="Emphasis"/>
          <w:highlight w:val="cyan"/>
        </w:rPr>
        <w:t>know they will be offered safe and profitable retirement sinecures</w:t>
      </w:r>
      <w:r>
        <w:rPr>
          <w:sz w:val="16"/>
        </w:rPr>
        <w:t xml:space="preserve"> </w:t>
      </w:r>
      <w:r>
        <w:rPr>
          <w:rStyle w:val="StyleUnderline"/>
        </w:rPr>
        <w:t>from which they can promote the interests of their new employers</w:t>
      </w:r>
      <w:r>
        <w:rPr>
          <w:sz w:val="16"/>
        </w:rPr>
        <w:t xml:space="preserve">. All those involved, whether in government or companies, must convey the same message, lest they concede the inherent contradictions in their positions. While calling for a minimalist state in public, less visibly they encourage the role and the spending of the state to expand—whether in protecting their property interests (and increasingly what they claim as intellectual property), subsidising with benefits the low wages of their employees or bailing them out when things go wrong—because they have become “too big to fail.” Yet the contradictions extend to the heart of the relationship between the state and business. The state is charged with advancing the welfare of its citizens; a company’s purpose is to increase its owners’ wealth, as enshrined in law (for example, the UK Companies Act, section 172). Crucially, despite claims made for corporate social responsibility and “public-private partnership,” any duty on directors to “have regard to” their company’s impact on the environment, society, and staff is subordinated to their obligation to maximise profits. To maintain these contradictions, companies must write the rules of the game, aided by their collaborators in government. Remarkably, they are being allowed to do so. The following examples show the consequences of these contradictions for public health. Resisting regulation through “voluntary cooperation” Companies, understandably,seek a regulatory environment that allows them to thrive. As the basis for much regulation is to protect employees or the general public (whether from dangers at work, hazardous products, or mis-selling of financial products), a key goal for business is to shift responsibility from the company to the individual and then be seen rather as a partner in helping those individuals to make good choices than a threat to their health. The obesity epidemic is portrayed not as a consequence of aggressive marketing of cars and energy dense, nutrient poor food but rather asthe idleness of gluttonous consumers who refuse to take enough exercise.4 By associating their brand images with sporting events such as the Olympics, companies such as Coca-Cola and McDonald’s can portray themselves as part of the solution, not the problem. Smoking is presented as a matter of individual choice, totally divorced from the millions spent on promoting cigarettes in ways designed to attract, and promote addiction in, the next generation ofsmokers. The tobacco companies say they want to prevent young people from smoking, while funding youth antismoking campaigns in the full knowledge that by portraying smoking as “adult” they will actually increase initiation.5 In these ways, </w:t>
      </w:r>
      <w:r>
        <w:rPr>
          <w:rStyle w:val="StyleUnderline"/>
          <w:highlight w:val="cyan"/>
        </w:rPr>
        <w:t xml:space="preserve">companies seek to </w:t>
      </w:r>
      <w:r>
        <w:rPr>
          <w:rStyle w:val="Emphasis"/>
          <w:highlight w:val="cyan"/>
        </w:rPr>
        <w:t xml:space="preserve">control the health </w:t>
      </w:r>
      <w:r>
        <w:rPr>
          <w:rStyle w:val="Emphasis"/>
        </w:rPr>
        <w:t xml:space="preserve">promotion </w:t>
      </w:r>
      <w:r>
        <w:rPr>
          <w:rStyle w:val="Emphasis"/>
          <w:highlight w:val="cyan"/>
        </w:rPr>
        <w:t>agenda</w:t>
      </w:r>
      <w:r>
        <w:rPr>
          <w:rStyle w:val="Emphasis"/>
        </w:rPr>
        <w:t xml:space="preserve">. </w:t>
      </w:r>
      <w:r>
        <w:rPr>
          <w:sz w:val="16"/>
        </w:rPr>
        <w:t xml:space="preserve">However, </w:t>
      </w:r>
      <w:r>
        <w:rPr>
          <w:rStyle w:val="StyleUnderline"/>
        </w:rPr>
        <w:t xml:space="preserve">this will happen only if </w:t>
      </w:r>
      <w:r>
        <w:rPr>
          <w:rStyle w:val="StyleUnderline"/>
          <w:highlight w:val="cyan"/>
        </w:rPr>
        <w:t xml:space="preserve">companies </w:t>
      </w:r>
      <w:r>
        <w:rPr>
          <w:rStyle w:val="Emphasis"/>
          <w:highlight w:val="cyan"/>
        </w:rPr>
        <w:t>maintain a veto over policy</w:t>
      </w:r>
      <w:r>
        <w:rPr>
          <w:sz w:val="16"/>
        </w:rPr>
        <w:t xml:space="preserve">. And for this to happen, the regulatory regime must be voluntary rather than statutory. In this </w:t>
      </w:r>
      <w:r>
        <w:rPr>
          <w:rStyle w:val="Emphasis"/>
        </w:rPr>
        <w:t>they have succeeded</w:t>
      </w:r>
      <w:r>
        <w:rPr>
          <w:sz w:val="16"/>
        </w:rPr>
        <w:t xml:space="preserve">, even though there is now a wealth of evidence that voluntary agreements are generally ineffective. This is exemplified by the history of tobacco control in the United Kingdom: those voluntary measures advocated by the tobacco industry and supported by previous UK governments achieved little.6 As Daube has noted: “Manufacturers know better than anyone that tobacco control legislation is designed to succeed, but voluntary agreements are designed to fail, and in that they succeed brilliantly.”7 It took until 2007, over 40 years after the Royal College of Physicians published its seminal report on the dangers of smoking,8 to protect the non-smoking public by a ban on smoking in public places.9 Resisting regulation on technical or economic grounds </w:t>
      </w:r>
      <w:r>
        <w:rPr>
          <w:rStyle w:val="StyleUnderline"/>
          <w:highlight w:val="cyan"/>
        </w:rPr>
        <w:t>If governments</w:t>
      </w:r>
      <w:r>
        <w:rPr>
          <w:sz w:val="16"/>
        </w:rPr>
        <w:t xml:space="preserve"> do </w:t>
      </w:r>
      <w:r>
        <w:rPr>
          <w:rStyle w:val="StyleUnderline"/>
          <w:highlight w:val="cyan"/>
        </w:rPr>
        <w:t>adopt</w:t>
      </w:r>
      <w:r>
        <w:rPr>
          <w:rStyle w:val="StyleUnderline"/>
        </w:rPr>
        <w:t xml:space="preserve"> legal </w:t>
      </w:r>
      <w:r>
        <w:rPr>
          <w:rStyle w:val="StyleUnderline"/>
          <w:highlight w:val="cyan"/>
        </w:rPr>
        <w:t xml:space="preserve">regulations, it is important for companies to </w:t>
      </w:r>
      <w:r>
        <w:rPr>
          <w:rStyle w:val="Emphasis"/>
          <w:highlight w:val="cyan"/>
        </w:rPr>
        <w:t>minimise the impact of these on profits</w:t>
      </w:r>
      <w:r>
        <w:rPr>
          <w:sz w:val="16"/>
        </w:rPr>
        <w:t xml:space="preserve">. </w:t>
      </w:r>
      <w:r>
        <w:rPr>
          <w:rStyle w:val="StyleUnderline"/>
        </w:rPr>
        <w:t xml:space="preserve">One argument they often use is that the proposed regulation will be </w:t>
      </w:r>
      <w:r>
        <w:rPr>
          <w:rStyle w:val="Emphasis"/>
        </w:rPr>
        <w:t>either technically unfeasible or too expensive</w:t>
      </w:r>
      <w:r>
        <w:rPr>
          <w:sz w:val="16"/>
        </w:rPr>
        <w:t xml:space="preserve">. The availability of “reduced ignition propensity” cigarettes (designed to extinguish themselves if not being actively smoked) is now mandatory throughout the European Union, despite the industry long arguing that it faced “insuperable technical difficulties,” a position it maintained even after New York state had successfully issued a mandate for such cigarettes to be available.10 The food industry claimed that to ban food that contained trans fat would be too difficult and costly,11 12 even though some European countries and US cities and states have shown it to be entirely feasible.13 The industry’s claims often invoke the spectre of job losses, yet previous claims that pub, restaurant, tobacconist, and manufacturing jobs would be threatened by smoke-free legislation and bans on tobacco advertising have proved groundless.14 Indeed, the only studies seeming to show job losses are sponsored by the tobacco industry.15 Similar claims have been made for “traffic light” labelling on packaged food.16 Subverting regulation by spreading disinformation </w:t>
      </w:r>
      <w:r>
        <w:rPr>
          <w:rStyle w:val="StyleUnderline"/>
        </w:rPr>
        <w:t xml:space="preserve">Growing cynicism about certain industries has obliged these industries to </w:t>
      </w:r>
      <w:r>
        <w:rPr>
          <w:rStyle w:val="Emphasis"/>
        </w:rPr>
        <w:t>find others to promulgate their messages</w:t>
      </w:r>
      <w:r>
        <w:rPr>
          <w:sz w:val="16"/>
        </w:rPr>
        <w:t xml:space="preserve">. This involves “third party advocacy”—often by “independent” organisations that are fronted by “the public” or “independent experts,” who advance pro-industry arguments. Increasingly industries are supported by manufactured “grass-roots” campaigning, now termed astroturfing. The organisation FOREST (whose stated mission is “to protect the interests of adults who choose to smoke or consume tobacco” but which is funded principally by the tobacco industry), the National Federation of Retail Newsagents, and the Tobacco Retailers Alliance all campaign against smoke-free legislation and promotional bans using industry funding. The Taxpayers Alliance usesitssubstantial corporate funding to oppose tobacco control and support the interests of the oil and automobile industry.17 The neoliberal think tank Reform, which has actively propagated private sector involvement in the NHS,18 receives financial support from management consultancies benefiting from the NHS reforms;19 companies such as G4S and Serco (that is, companiesto which public service organisations contract out their services), and the City of London Corporation. All these organisations would benefit greatly if Reform’s vision of an NHS based on private health insurers and providers were realised. The interests of the drug industry are advanced by the patient groupsthat itsupports and by doctors willing to promote its products. New guidance on collaboration between healthcare professionals and the pharmaceutical industry has been criticised for not stating adequately that it was coordinated and supported by the Association of the British Pharmaceutical Industry.20 Elsewhere, influence may be more subtle. The boards of the health policy think tanks—the King’s Fund and the Nuffield Trust—include individualsfrom the City of London Corporation, management consultancies McKinsey and KPMG, and until recently the insurance company UnitedHealth. </w:t>
      </w:r>
      <w:r>
        <w:rPr>
          <w:rStyle w:val="StyleUnderline"/>
        </w:rPr>
        <w:t xml:space="preserve">Having created such vehicles, these industries then used them to </w:t>
      </w:r>
      <w:r>
        <w:rPr>
          <w:rStyle w:val="Emphasis"/>
        </w:rPr>
        <w:t>communicate their corporate messages</w:t>
      </w:r>
      <w:r>
        <w:rPr>
          <w:sz w:val="16"/>
        </w:rPr>
        <w:t xml:space="preserve">. Tactics refined by the tobacco industry have been adopted by, among others, food and alcohol producers seeking either to counter independent research findings or, more often, to sow confusion about their validity. These tactics are now well understood and have given rise to the term denialism.21 They include cherry-picking the evidence, moving the goal posts by setting impossible standards of proof, paying false experts, and promoting logical fallacies. Thus, studies funded by industry often reach systematically different conclusions from independent research22 23 or suppress unfavourable findings.24 Studies on secondhand smoke undertaken by the cigarette industry were 88 times more likely than independent research to report it as harmless.25 For many years the tobacco industry argued erroneously that better ventilation was the solution to secondhand smoke rather than banning smoking in public places.26 </w:t>
      </w:r>
      <w:r>
        <w:rPr>
          <w:rStyle w:val="StyleUnderline"/>
          <w:highlight w:val="cyan"/>
        </w:rPr>
        <w:t>The sums spent by industries</w:t>
      </w:r>
      <w:r>
        <w:rPr>
          <w:rStyle w:val="StyleUnderline"/>
        </w:rPr>
        <w:t xml:space="preserve"> in spreading their corporate messages </w:t>
      </w:r>
      <w:r>
        <w:rPr>
          <w:rStyle w:val="StyleUnderline"/>
          <w:highlight w:val="cyan"/>
        </w:rPr>
        <w:t xml:space="preserve">are </w:t>
      </w:r>
      <w:r>
        <w:rPr>
          <w:rStyle w:val="Emphasis"/>
          <w:highlight w:val="cyan"/>
        </w:rPr>
        <w:t>enormous</w:t>
      </w:r>
      <w:r>
        <w:rPr>
          <w:sz w:val="16"/>
        </w:rPr>
        <w:t xml:space="preserve">. Car manufacturers report spending 2.5-3.5% of their revenue on advertising, while spirits manufacturers allocate 5.5-7.5%.27 However, this is only the start. Industry lavishes money on lobbyists and on entertaining policy makers.28 29 The food industry spent €1bn (£836m; $1.4bn) on lobbying the EU against traffic light labelling on food.27 Tobacco industry lobbyists successfully influenced the adoption of an impact assessment procedure by the EU that emphasised economic impacts but paid scant attention to health impacts, thus benefiting their products.30 The drug industry spent $116m on lobbying in the United States in 2011,31 with €40m declared in the EU: there isreason to consider the second figure was a substantial underestimate.32 Corporate “capture” of regulators </w:t>
      </w:r>
      <w:r>
        <w:rPr>
          <w:rStyle w:val="StyleUnderline"/>
          <w:highlight w:val="cyan"/>
        </w:rPr>
        <w:t>If regulations are</w:t>
      </w:r>
      <w:r>
        <w:rPr>
          <w:rStyle w:val="StyleUnderline"/>
        </w:rPr>
        <w:t xml:space="preserve"> to be </w:t>
      </w:r>
      <w:r>
        <w:rPr>
          <w:rStyle w:val="StyleUnderline"/>
          <w:highlight w:val="cyan"/>
        </w:rPr>
        <w:t>implemented, the industries they are regulating will</w:t>
      </w:r>
      <w:r>
        <w:rPr>
          <w:rStyle w:val="StyleUnderline"/>
        </w:rPr>
        <w:t xml:space="preserve">, if at all possible, </w:t>
      </w:r>
      <w:r>
        <w:rPr>
          <w:rStyle w:val="Emphasis"/>
          <w:highlight w:val="cyan"/>
        </w:rPr>
        <w:t>hijack or “capture” the regulatory process</w:t>
      </w:r>
      <w:r>
        <w:rPr>
          <w:sz w:val="16"/>
          <w:highlight w:val="cyan"/>
        </w:rPr>
        <w:t xml:space="preserve">. </w:t>
      </w:r>
      <w:r>
        <w:rPr>
          <w:rStyle w:val="StyleUnderline"/>
          <w:highlight w:val="cyan"/>
        </w:rPr>
        <w:t xml:space="preserve">Problems are inevitable where the regulators </w:t>
      </w:r>
      <w:r>
        <w:rPr>
          <w:rStyle w:val="Emphasis"/>
          <w:highlight w:val="cyan"/>
        </w:rPr>
        <w:t>rely on those industries for their funding</w:t>
      </w:r>
      <w:r>
        <w:rPr>
          <w:sz w:val="16"/>
        </w:rPr>
        <w:t xml:space="preserve">, </w:t>
      </w:r>
      <w:r>
        <w:rPr>
          <w:rStyle w:val="StyleUnderline"/>
        </w:rPr>
        <w:t>something that has caused considerable concern in the US,</w:t>
      </w:r>
      <w:r>
        <w:rPr>
          <w:sz w:val="16"/>
        </w:rPr>
        <w:t xml:space="preserve"> where the Food and Drug Administration (FDA) receives much of its income from drug manufacturers.33 Concerns have also been voiced about the relationship between the pharmaceutical industry and the European Medicines Agency, which, Ben Goldacre has shown, has sometimes placed the interests of industry above public safety.34The Chinese government was sufficiently concerned about covert industrial influence on pharmaceutical regulation that when the head of China’s Food and Drug Administration was caught receiving bribes, he was executed—to enhance his colleagues’ respect for the regulatory process.35 It is not just regulators with a direct interest in the product that must be captured. Large corporations have striven to relax regulatory controls on foreign direct investment in many low and middle income countries, thus facilitating the penetration of tobacco and junk foods and fuelling the global epidemic of non-communicable diseases.36 Corporate capture of policy making </w:t>
      </w:r>
      <w:r>
        <w:rPr>
          <w:rStyle w:val="StyleUnderline"/>
        </w:rPr>
        <w:t xml:space="preserve">The ultimate prize for industry is to determine </w:t>
      </w:r>
      <w:r>
        <w:rPr>
          <w:rStyle w:val="Emphasis"/>
        </w:rPr>
        <w:t>government policy</w:t>
      </w:r>
      <w:r>
        <w:rPr>
          <w:sz w:val="16"/>
        </w:rPr>
        <w:t xml:space="preserve">. </w:t>
      </w:r>
      <w:r>
        <w:rPr>
          <w:rStyle w:val="StyleUnderline"/>
        </w:rPr>
        <w:t>It has achieved this in England with the Department of Health’s “</w:t>
      </w:r>
      <w:r>
        <w:rPr>
          <w:rStyle w:val="Emphasis"/>
        </w:rPr>
        <w:t>Public Health Responsibility Deal</w:t>
      </w:r>
      <w:r>
        <w:rPr>
          <w:rStyle w:val="StyleUnderline"/>
        </w:rPr>
        <w:t>,”</w:t>
      </w:r>
      <w:r>
        <w:rPr>
          <w:sz w:val="16"/>
        </w:rPr>
        <w:t xml:space="preserve"> in which committees dominated by industry agree programmes ostensibly intended to tackle the health problems arising from the products they manufacture or distribute. Some organisations, such as the Royal College of Physicians, have withdrawn from this discredited process, but others cling to the hope, against the evidence, that they might play a positive role. </w:t>
      </w:r>
      <w:r>
        <w:rPr>
          <w:rStyle w:val="StyleUnderline"/>
        </w:rPr>
        <w:t>Such examples, where industry influence on policy is brought into the open, are rare. More often it takes place behind closed doors.</w:t>
      </w:r>
      <w:r>
        <w:rPr>
          <w:sz w:val="16"/>
        </w:rPr>
        <w:t xml:space="preserve"> This is what is believed to have happened with the 2012 Health and Social Care Act, which promotes the commercial interests of the insurance, pharmaceutical, healthcare, and financialservicesindustries.37 The Department of Health’s draft Operating Framework for 2012-13 for the NHS in England even sets a target, PHF09, to raise the proportion of the NHS budget that funds non-public sector healthcare providers. </w:t>
      </w:r>
      <w:r>
        <w:rPr>
          <w:rStyle w:val="StyleUnderline"/>
        </w:rPr>
        <w:t>The government’s claims, disputed from the outset, that itslegislation would support healthcare provision by</w:t>
      </w:r>
      <w:r>
        <w:rPr>
          <w:sz w:val="16"/>
        </w:rPr>
        <w:t xml:space="preserve"> charities and </w:t>
      </w:r>
      <w:r>
        <w:rPr>
          <w:rStyle w:val="StyleUnderline"/>
        </w:rPr>
        <w:t xml:space="preserve">social enterprises, are now seen to be </w:t>
      </w:r>
      <w:r>
        <w:rPr>
          <w:rStyle w:val="Emphasis"/>
        </w:rPr>
        <w:t>false</w:t>
      </w:r>
      <w:r>
        <w:rPr>
          <w:rStyle w:val="StyleUnderline"/>
        </w:rPr>
        <w:t xml:space="preserve"> as these</w:t>
      </w:r>
      <w:r>
        <w:rPr>
          <w:sz w:val="16"/>
        </w:rPr>
        <w:t xml:space="preserve"> </w:t>
      </w:r>
      <w:r>
        <w:rPr>
          <w:rStyle w:val="StyleUnderline"/>
        </w:rPr>
        <w:t xml:space="preserve">smaller organisations </w:t>
      </w:r>
      <w:r>
        <w:rPr>
          <w:rStyle w:val="Emphasis"/>
        </w:rPr>
        <w:t>cannot compete against the large corporations</w:t>
      </w:r>
      <w:r>
        <w:rPr>
          <w:sz w:val="16"/>
        </w:rPr>
        <w:t xml:space="preserve">, many of </w:t>
      </w:r>
      <w:r>
        <w:rPr>
          <w:rStyle w:val="StyleUnderline"/>
        </w:rPr>
        <w:t>which</w:t>
      </w:r>
      <w:r>
        <w:rPr>
          <w:sz w:val="16"/>
        </w:rPr>
        <w:t xml:space="preserve"> </w:t>
      </w:r>
      <w:r>
        <w:rPr>
          <w:rStyle w:val="Emphasis"/>
        </w:rPr>
        <w:t>contribute generously to political coffers</w:t>
      </w:r>
      <w:r>
        <w:rPr>
          <w:sz w:val="16"/>
        </w:rPr>
        <w:t xml:space="preserve">. </w:t>
      </w:r>
      <w:r>
        <w:rPr>
          <w:rStyle w:val="StyleUnderline"/>
          <w:highlight w:val="cyan"/>
        </w:rPr>
        <w:t xml:space="preserve">The centrality of </w:t>
      </w:r>
      <w:r>
        <w:rPr>
          <w:rStyle w:val="Emphasis"/>
          <w:highlight w:val="cyan"/>
        </w:rPr>
        <w:t>US consultancy company McKinsey to the Department of Health’s policy illustrates the interweaving of commercial agendas and health policy making</w:t>
      </w:r>
      <w:r>
        <w:rPr>
          <w:sz w:val="16"/>
        </w:rPr>
        <w:t xml:space="preserve">: the Department of Health has hired McKinsey repeatedly since 1970,29 enabling it to advertise inside knowledge to clients seeking to enter the emerging English healthcare industry.37 From around 2005 the Department of Health started wholesale outsourcing of health policy work, with McKinsey a main beneficiary, receiving £9m in 2009 alone.38 Since the coalition took power in 2010, McKinsey has been paid at least £13.8m from the Department of Health’s coffers37 and is now receiving £250 000 a year to advise on the “transition” to a fully marketised NHS.39 It has also profited from the privatisation of hospital trusts: £2m to help on the current request for tenders to supply South London Healthcare NHS Trust’s services40 and £3m to write a report that seeks to justify seeking tenders for the work of a London partnership of primary care trusts, NHS North West London.41 Conclusion Evidence based health legislation is much more effective than voluntary agreements with industry,7 but it facesstiff opposition. </w:t>
      </w:r>
      <w:r>
        <w:rPr>
          <w:rStyle w:val="StyleUnderline"/>
        </w:rPr>
        <w:t xml:space="preserve">Recent </w:t>
      </w:r>
      <w:r>
        <w:rPr>
          <w:rStyle w:val="StyleUnderline"/>
          <w:highlight w:val="cyan"/>
        </w:rPr>
        <w:t>disclosures</w:t>
      </w:r>
      <w:r>
        <w:rPr>
          <w:rStyle w:val="StyleUnderline"/>
        </w:rPr>
        <w:t xml:space="preserve"> about the “revolving door” between senior civil service posts, ministerial briefs, and corporate sinecures37 </w:t>
      </w:r>
      <w:r>
        <w:rPr>
          <w:rStyle w:val="StyleUnderline"/>
          <w:highlight w:val="cyan"/>
        </w:rPr>
        <w:t xml:space="preserve">demonstrate </w:t>
      </w:r>
      <w:r>
        <w:rPr>
          <w:rStyle w:val="Emphasis"/>
          <w:highlight w:val="cyan"/>
        </w:rPr>
        <w:t>wholesale commercial contamination of the making of health policy</w:t>
      </w:r>
      <w:r>
        <w:rPr>
          <w:sz w:val="16"/>
        </w:rPr>
        <w:t xml:space="preserve"> (box). As the World Health Organization has noted: “there are areas,such as public health policy-making and regulatory approval, where the concept of partnership with for-profit enterprise is not appropriate.”42 It is inevitable that the resulting policies maximise benefit to shareholders rather than the public. Patient information, leading to informed choice, has been the government’s mantra. Clinicians have more day to day contact with patients than do politicians. They traditionally keep away from politics in their consultations but have been vocal about policies that affect health, such as availability of tobacco and alcohol. Perhaps it is time to tell patients exactly how government and profit making businesses are affecting their health and healthcare. At the same time, it may be time for public health professionals to go back to their roots, consider all the determinants of health, and challenge the prevailing wisdom.43 </w:t>
      </w:r>
      <w:r>
        <w:rPr>
          <w:rStyle w:val="StyleUnderline"/>
          <w:highlight w:val="cyan"/>
        </w:rPr>
        <w:t>Appointing the fox to guard the hen house</w:t>
      </w:r>
      <w:r>
        <w:rPr>
          <w:rStyle w:val="StyleUnderline"/>
        </w:rPr>
        <w:t xml:space="preserve"> by delegating policy making and regulation to commercial </w:t>
      </w:r>
      <w:r>
        <w:rPr>
          <w:rStyle w:val="StyleUnderline"/>
          <w:highlight w:val="cyan"/>
        </w:rPr>
        <w:t xml:space="preserve">interests represents a </w:t>
      </w:r>
      <w:r>
        <w:rPr>
          <w:rStyle w:val="Emphasis"/>
          <w:highlight w:val="cyan"/>
        </w:rPr>
        <w:t>dereliction of government responsibility that will inevitably raise suspicions of undue influence</w:t>
      </w:r>
      <w:r>
        <w:rPr>
          <w:sz w:val="16"/>
          <w:highlight w:val="cyan"/>
        </w:rPr>
        <w:t>.</w:t>
      </w:r>
      <w:r>
        <w:rPr>
          <w:rFonts w:ascii="Cambria Math" w:hAnsi="Cambria Math" w:cs="Cambria Math"/>
          <w:sz w:val="16"/>
          <w:highlight w:val="cyan"/>
        </w:rPr>
        <w:t>⇓</w:t>
      </w:r>
    </w:p>
    <w:p w14:paraId="78E27323" w14:textId="77777777" w:rsidR="00D246A7" w:rsidRDefault="00D246A7" w:rsidP="00D246A7">
      <w:pPr>
        <w:pStyle w:val="Heading4"/>
        <w:rPr>
          <w:u w:val="single"/>
        </w:rPr>
      </w:pPr>
      <w:r>
        <w:rPr>
          <w:b w:val="0"/>
        </w:rPr>
        <w:t>Turns the case</w:t>
      </w:r>
    </w:p>
    <w:p w14:paraId="22680B50" w14:textId="77777777" w:rsidR="00D246A7" w:rsidRDefault="00D246A7" w:rsidP="00D246A7">
      <w:r>
        <w:t xml:space="preserve">Louis </w:t>
      </w:r>
      <w:r>
        <w:rPr>
          <w:b/>
        </w:rPr>
        <w:t>Reynolds 17</w:t>
      </w:r>
      <w:r>
        <w:t>, Louis Reynolds is a retired paediatrician and a member of the People’s Health Movement., 8-1-2017, "Op-Ed: Has the National Health Insurance process been captured?," Daily Maverick, https://www.dailymaverick.co.za/article/2017-08-28-op-ed-has-the-national-health-insurance-process-been-captured/</w:t>
      </w:r>
    </w:p>
    <w:p w14:paraId="0C86D0CF" w14:textId="77777777" w:rsidR="00D246A7" w:rsidRDefault="00D246A7" w:rsidP="00D246A7">
      <w:pPr>
        <w:rPr>
          <w:sz w:val="14"/>
        </w:rPr>
      </w:pPr>
      <w:r>
        <w:rPr>
          <w:rStyle w:val="StyleUnderline"/>
        </w:rPr>
        <w:t>The</w:t>
      </w:r>
      <w:r>
        <w:rPr>
          <w:sz w:val="14"/>
        </w:rPr>
        <w:t xml:space="preserve"> National </w:t>
      </w:r>
      <w:r>
        <w:rPr>
          <w:rStyle w:val="StyleUnderline"/>
        </w:rPr>
        <w:t>Department of Health</w:t>
      </w:r>
      <w:r>
        <w:rPr>
          <w:sz w:val="14"/>
        </w:rPr>
        <w:t xml:space="preserve"> (NDoH) </w:t>
      </w:r>
      <w:r>
        <w:rPr>
          <w:rStyle w:val="StyleUnderline"/>
        </w:rPr>
        <w:t xml:space="preserve">has undertaken an ambitious project </w:t>
      </w:r>
      <w:r>
        <w:rPr>
          <w:rStyle w:val="StyleUnderline"/>
          <w:highlight w:val="cyan"/>
        </w:rPr>
        <w:t>to achieve universal</w:t>
      </w:r>
      <w:r>
        <w:rPr>
          <w:rStyle w:val="StyleUnderline"/>
        </w:rPr>
        <w:t xml:space="preserve"> access to </w:t>
      </w:r>
      <w:r>
        <w:rPr>
          <w:rStyle w:val="StyleUnderline"/>
          <w:highlight w:val="cyan"/>
        </w:rPr>
        <w:t>health care</w:t>
      </w:r>
      <w:r>
        <w:rPr>
          <w:sz w:val="14"/>
        </w:rPr>
        <w:t xml:space="preserve"> for all who live in South Africa through a National Health Insurance (NHI). Three key principles form the foundation of the NHI: “Firstly, that it is a Constitutional right that the public has access to affordable and acceptable quality health services; secondly, that it is the responsibility of the State to ensure the progressive realisation of the right to health for all South Africans that is premised on the objective of universal coverage; and thirdly, that it is important for health services to be funded in an equitable manner that promotes social solidarity”. (Government Gazette 11 September, 2009; National Department of Health). These principles informed the Green Paper and the two subsequent White Papers issued — after several prolonged delays — to elicit public input on the NHI. On July 7, barely a week after gazetting the latest White Paper as a policy document on June 30, the NDoH abandoned its commitment to principles of equity and human rights when it gazetted a set of seven “institutions, bodies and commissions” to take the NHI process forward with no apparent effort to inform key stakeholders — even some who had made important submissions to the Green and White Papers. If composed as the NDoH proposes, these bodies (whose central task is to shape our future health system) will be dominated by powerful groups with vested interests in health care: the corporate private sector, technocrats, and other special interest groups — Medical Schemes, the Actuarial Society, private hospitals, academic and research organisations, and elite professional associations. Key constituencies have been left out. Community health workers and nurses — the backbone of the primary health care system that forms the foundation of the NHI — are excluded. Civil society is included in only one group. Why does the NDoH’s establishment of these structures to assist the “implementation” of the NHI in this way represent a retreat from constitutional principles and values fundamental to the NHI? Let me explain. Firstly, all seven of </w:t>
      </w:r>
      <w:r>
        <w:rPr>
          <w:rStyle w:val="StyleUnderline"/>
          <w:highlight w:val="cyan"/>
        </w:rPr>
        <w:t xml:space="preserve">the new structures </w:t>
      </w:r>
      <w:r>
        <w:rPr>
          <w:rStyle w:val="Emphasis"/>
          <w:highlight w:val="cyan"/>
        </w:rPr>
        <w:t>incorporate groups with strong vested interests</w:t>
      </w:r>
      <w:r>
        <w:rPr>
          <w:rStyle w:val="Emphasis"/>
        </w:rPr>
        <w:t xml:space="preserve"> in how the NHI will run and </w:t>
      </w:r>
      <w:r>
        <w:rPr>
          <w:rStyle w:val="Emphasis"/>
          <w:highlight w:val="cyan"/>
        </w:rPr>
        <w:t>who are likely to use their positions to protect their privilege at the expense of the egalitarian objectives</w:t>
      </w:r>
      <w:r>
        <w:rPr>
          <w:rStyle w:val="Emphasis"/>
        </w:rPr>
        <w:t xml:space="preserve"> of the NHI</w:t>
      </w:r>
      <w:r>
        <w:rPr>
          <w:sz w:val="14"/>
        </w:rPr>
        <w:t xml:space="preserve">. For example, </w:t>
      </w:r>
      <w:r>
        <w:rPr>
          <w:rStyle w:val="StyleUnderline"/>
          <w:highlight w:val="cyan"/>
        </w:rPr>
        <w:t xml:space="preserve">private sector interests </w:t>
      </w:r>
      <w:r>
        <w:rPr>
          <w:rStyle w:val="Emphasis"/>
          <w:highlight w:val="cyan"/>
        </w:rPr>
        <w:t>dominate</w:t>
      </w:r>
      <w:r>
        <w:rPr>
          <w:rStyle w:val="Emphasis"/>
        </w:rPr>
        <w:t xml:space="preserve"> a number of the structures</w:t>
      </w:r>
      <w:r>
        <w:rPr>
          <w:rStyle w:val="StyleUnderline"/>
        </w:rPr>
        <w:t xml:space="preserve"> and are substantially represented in all the others</w:t>
      </w:r>
      <w:r>
        <w:rPr>
          <w:sz w:val="14"/>
        </w:rPr>
        <w:t xml:space="preserve">. </w:t>
      </w:r>
      <w:r>
        <w:rPr>
          <w:rStyle w:val="StyleUnderline"/>
          <w:highlight w:val="cyan"/>
        </w:rPr>
        <w:t>Why should we trust</w:t>
      </w:r>
      <w:r>
        <w:rPr>
          <w:rStyle w:val="StyleUnderline"/>
        </w:rPr>
        <w:t xml:space="preserve">, representatives of highly profitable private hospitals, or medical schemes, or </w:t>
      </w:r>
      <w:r>
        <w:rPr>
          <w:rStyle w:val="StyleUnderline"/>
          <w:highlight w:val="cyan"/>
        </w:rPr>
        <w:t xml:space="preserve">professional bodies, or medical scheme administrators to </w:t>
      </w:r>
      <w:r>
        <w:rPr>
          <w:rStyle w:val="Emphasis"/>
          <w:highlight w:val="cyan"/>
        </w:rPr>
        <w:t xml:space="preserve">put the country’s health ahead of their own material interests? </w:t>
      </w:r>
      <w:r>
        <w:rPr>
          <w:rStyle w:val="StyleUnderline"/>
          <w:highlight w:val="cyan"/>
        </w:rPr>
        <w:t>Over</w:t>
      </w:r>
      <w:r>
        <w:rPr>
          <w:rStyle w:val="StyleUnderline"/>
        </w:rPr>
        <w:t xml:space="preserve"> the past </w:t>
      </w:r>
      <w:r>
        <w:rPr>
          <w:rStyle w:val="StyleUnderline"/>
          <w:highlight w:val="cyan"/>
        </w:rPr>
        <w:t>30 years, we have consistently seen</w:t>
      </w:r>
      <w:r>
        <w:rPr>
          <w:rStyle w:val="StyleUnderline"/>
        </w:rPr>
        <w:t xml:space="preserve"> them do exactly </w:t>
      </w:r>
      <w:r>
        <w:rPr>
          <w:rStyle w:val="StyleUnderline"/>
          <w:highlight w:val="cyan"/>
        </w:rPr>
        <w:t>the opposite. Why would they suddenly behave differently?</w:t>
      </w:r>
      <w:r>
        <w:rPr>
          <w:rStyle w:val="StyleUnderline"/>
        </w:rPr>
        <w:t xml:space="preserve"> </w:t>
      </w:r>
      <w:r>
        <w:rPr>
          <w:sz w:val="14"/>
        </w:rPr>
        <w:t xml:space="preserve">Secondly, despite three rounds of public consultation during which the Department received many submissions on the Green and White Papers (following endless delays in their release) </w:t>
      </w:r>
      <w:r>
        <w:rPr>
          <w:rStyle w:val="StyleUnderline"/>
          <w:highlight w:val="cyan"/>
        </w:rPr>
        <w:t xml:space="preserve">the new structures are being established </w:t>
      </w:r>
      <w:r>
        <w:rPr>
          <w:rStyle w:val="Emphasis"/>
          <w:highlight w:val="cyan"/>
        </w:rPr>
        <w:t>hastily and by stealth</w:t>
      </w:r>
      <w:r>
        <w:rPr>
          <w:sz w:val="14"/>
        </w:rPr>
        <w:t xml:space="preserve">. A government gazette issued in early July only emerged for public attention in late August, with nominations for the new structures due by the 31st. The Department has the contact details of every organisation that submitted comments on the Green and White papers. Yet it failed to alert any of them to these critical developments or to invite them to nominate participants. Thus it appears that the composition of the structures is essentially political — intended to ‘win over’ and empower constituencies whose opposition to an equity and human rights-based NHI would otherwise be substantial, as shown in the overwhelmingly negative way some of them responded over the last few months to the Green and White Papers. Furthermore, the new structures’ Terms of Reference (ToR) are full of contradictions; the NHI that emerges is not the NHI that the department envisaged originally. For example, every version of the NHI policy including the final White Paper has been clear about the need for a Single Payer system of financing. Yet, by some sleight of hand, the ToR of the National Advisory Committee on the Consolidation of Financing Arrangements (one of the new structures) prioritises mandatory medical scheme membership for people in formal employment. This approach entrenches a multiple-payer, multiple-tiered health system with separate arrangements for civil servants, the formally employed in SMEs and big businesses, the informal sector, and the unemployed – precisely the sort of arrangement that was highly criticised under the existing system and which has attracted the most critical attention in NHI initiatives in other countries. Far from consolidating the financing arrangements outlined in the White Paper, these Terms of Reference do the opposite – they create a new set of dynamics which help to preserve the profoundly unhealthy, unequal and fragmented system we have now. </w:t>
      </w:r>
      <w:r>
        <w:rPr>
          <w:rStyle w:val="StyleUnderline"/>
        </w:rPr>
        <w:t xml:space="preserve">Ordinary citizens are kept in the dark while those with vested interests are given the power to shape the process. </w:t>
      </w:r>
      <w:r>
        <w:rPr>
          <w:sz w:val="14"/>
        </w:rPr>
        <w:t xml:space="preserve">Why is it that </w:t>
      </w:r>
      <w:r>
        <w:rPr>
          <w:rStyle w:val="StyleUnderline"/>
        </w:rPr>
        <w:t xml:space="preserve">communities are </w:t>
      </w:r>
      <w:r>
        <w:rPr>
          <w:rStyle w:val="Emphasis"/>
        </w:rPr>
        <w:t>frozen out of the structures</w:t>
      </w:r>
      <w:r>
        <w:rPr>
          <w:rStyle w:val="StyleUnderline"/>
        </w:rPr>
        <w:t xml:space="preserve">? </w:t>
      </w:r>
      <w:r>
        <w:rPr>
          <w:sz w:val="14"/>
        </w:rPr>
        <w:t xml:space="preserve">Does government not trust the experience of users? How can a National Governing Body on Human Resources for Health focus almost exclusively on doctors and essentially ignore nurses and other key members of the health care team? Why exclude representatives of community health workers, a critical element for the ward-based outreach teams touted as the vehicle for ensuring that primary health care will be the heartbeat of the NHI? And why is it that civil society is only present in one of the structures (the National Health Council) but has no opportunity to counteract pressure from, say, private hospital administrators in the others? This is the epitome of elite decision-making at the expense of ordinary South Africans. How did this happen? </w:t>
      </w:r>
      <w:r>
        <w:rPr>
          <w:rStyle w:val="StyleUnderline"/>
        </w:rPr>
        <w:t xml:space="preserve">We know that </w:t>
      </w:r>
      <w:r>
        <w:rPr>
          <w:rStyle w:val="Emphasis"/>
          <w:highlight w:val="cyan"/>
        </w:rPr>
        <w:t>furious lobbying has taken place — private sector meetings</w:t>
      </w:r>
      <w:r>
        <w:rPr>
          <w:rStyle w:val="Emphasis"/>
        </w:rPr>
        <w:t xml:space="preserve"> with key NDoH officials </w:t>
      </w:r>
      <w:r>
        <w:rPr>
          <w:rStyle w:val="Emphasis"/>
          <w:highlight w:val="cyan"/>
        </w:rPr>
        <w:t>behind closed doors have become public knowledge</w:t>
      </w:r>
      <w:r>
        <w:rPr>
          <w:sz w:val="14"/>
        </w:rPr>
        <w:t xml:space="preserve">. </w:t>
      </w:r>
      <w:r>
        <w:rPr>
          <w:rStyle w:val="StyleUnderline"/>
        </w:rPr>
        <w:t xml:space="preserve">Given the intense pressure put on government we can only assume that this volte-face by the DoH is the </w:t>
      </w:r>
      <w:r>
        <w:rPr>
          <w:rStyle w:val="Emphasis"/>
        </w:rPr>
        <w:t xml:space="preserve">successful result of private sector behind-the-scenes lobbying, </w:t>
      </w:r>
      <w:r>
        <w:rPr>
          <w:rStyle w:val="Emphasis"/>
          <w:highlight w:val="cyan"/>
        </w:rPr>
        <w:t xml:space="preserve">allowing corporate capture </w:t>
      </w:r>
      <w:r>
        <w:rPr>
          <w:rStyle w:val="Emphasis"/>
        </w:rPr>
        <w:t>of the NHI for their interests</w:t>
      </w:r>
      <w:r>
        <w:rPr>
          <w:sz w:val="14"/>
        </w:rPr>
        <w:t>.</w:t>
      </w:r>
    </w:p>
    <w:p w14:paraId="2B055963" w14:textId="77777777" w:rsidR="00D246A7" w:rsidRDefault="00D246A7" w:rsidP="00D246A7"/>
    <w:p w14:paraId="0742E9AF" w14:textId="77777777" w:rsidR="00D246A7" w:rsidRDefault="00D246A7" w:rsidP="00D246A7">
      <w:pPr>
        <w:pStyle w:val="Heading3"/>
      </w:pPr>
      <w:r>
        <w:rPr>
          <w:b w:val="0"/>
        </w:rPr>
        <w:t>Bargaining Fails – 2NC</w:t>
      </w:r>
    </w:p>
    <w:p w14:paraId="2D0B9353" w14:textId="77777777" w:rsidR="00D246A7" w:rsidRDefault="00D246A7" w:rsidP="00D246A7"/>
    <w:p w14:paraId="301FAC32" w14:textId="77777777" w:rsidR="00D246A7" w:rsidRDefault="00D246A7" w:rsidP="00D246A7">
      <w:pPr>
        <w:pStyle w:val="Heading4"/>
        <w:rPr>
          <w:u w:val="single"/>
        </w:rPr>
      </w:pPr>
      <w:r>
        <w:rPr>
          <w:b w:val="0"/>
        </w:rPr>
        <w:t xml:space="preserve">Bargaining power fails to reduce rates---it’ll get </w:t>
      </w:r>
      <w:r>
        <w:rPr>
          <w:b w:val="0"/>
          <w:u w:val="single"/>
        </w:rPr>
        <w:t>politicized</w:t>
      </w:r>
      <w:r>
        <w:rPr>
          <w:b w:val="0"/>
        </w:rPr>
        <w:t xml:space="preserve"> and </w:t>
      </w:r>
      <w:r>
        <w:rPr>
          <w:b w:val="0"/>
          <w:u w:val="single"/>
        </w:rPr>
        <w:t>abused</w:t>
      </w:r>
      <w:r>
        <w:rPr>
          <w:b w:val="0"/>
        </w:rPr>
        <w:t xml:space="preserve">, which causes </w:t>
      </w:r>
      <w:r>
        <w:rPr>
          <w:b w:val="0"/>
          <w:u w:val="single"/>
        </w:rPr>
        <w:t>increases</w:t>
      </w:r>
      <w:r>
        <w:rPr>
          <w:b w:val="0"/>
        </w:rPr>
        <w:t xml:space="preserve"> in payment and costs</w:t>
      </w:r>
    </w:p>
    <w:p w14:paraId="4A1DDA39" w14:textId="77777777" w:rsidR="00D246A7" w:rsidRDefault="00D246A7" w:rsidP="00D246A7">
      <w:r>
        <w:t xml:space="preserve">Chris </w:t>
      </w:r>
      <w:r>
        <w:rPr>
          <w:rStyle w:val="Style13ptBold"/>
        </w:rPr>
        <w:t>Pope 16</w:t>
      </w:r>
      <w:r>
        <w:t>, senior advisor at the West Health Policy Center, “Medicare's Single-Payer Experience,” Winter 2016, https://www.nationalaffairs.com/publications/detail/medicares-single-payer-experience</w:t>
      </w:r>
    </w:p>
    <w:p w14:paraId="7649914C" w14:textId="77777777" w:rsidR="00D246A7" w:rsidRDefault="00D246A7" w:rsidP="00D246A7">
      <w:pPr>
        <w:rPr>
          <w:sz w:val="16"/>
        </w:rPr>
      </w:pPr>
      <w:r>
        <w:rPr>
          <w:sz w:val="16"/>
        </w:rPr>
        <w:t xml:space="preserve">These </w:t>
      </w:r>
      <w:r>
        <w:rPr>
          <w:rStyle w:val="StyleUnderline"/>
        </w:rPr>
        <w:t>thought leaders believe that single-payer health care could replicate</w:t>
      </w:r>
      <w:r>
        <w:rPr>
          <w:sz w:val="16"/>
        </w:rPr>
        <w:t xml:space="preserve"> the </w:t>
      </w:r>
      <w:r>
        <w:rPr>
          <w:rStyle w:val="StyleUnderline"/>
        </w:rPr>
        <w:t>cost-control</w:t>
      </w:r>
      <w:r>
        <w:rPr>
          <w:sz w:val="16"/>
        </w:rPr>
        <w:t xml:space="preserve"> enjoyed by other countries, while preserving the quality and access to care Americans expect. They argue that the government could negotiate better rates with providers and eliminate administrative costs incurred by insurers. New York Times columnist Paul Krugman has endorsed this vision: "[W]e don't have to imagine such a system, because it already exists. It's called Medicare, it covers all Americans 65 and older, and it's enormously popular. So why didn't we just extend that system to cover everyone?"</w:t>
      </w:r>
    </w:p>
    <w:p w14:paraId="7F581395" w14:textId="77777777" w:rsidR="00D246A7" w:rsidRDefault="00D246A7" w:rsidP="00D246A7">
      <w:pPr>
        <w:rPr>
          <w:sz w:val="16"/>
        </w:rPr>
      </w:pPr>
      <w:r>
        <w:rPr>
          <w:sz w:val="16"/>
        </w:rPr>
        <w:t xml:space="preserve">Yet, rather than offering a solution to the inefficient and costly fragmentation of American health care, </w:t>
      </w:r>
      <w:r>
        <w:rPr>
          <w:rStyle w:val="Emphasis"/>
          <w:highlight w:val="cyan"/>
        </w:rPr>
        <w:t>Medicare's structure is responsible for</w:t>
      </w:r>
      <w:r>
        <w:rPr>
          <w:rStyle w:val="Emphasis"/>
        </w:rPr>
        <w:t xml:space="preserve"> much of </w:t>
      </w:r>
      <w:r>
        <w:rPr>
          <w:rStyle w:val="Emphasis"/>
          <w:highlight w:val="cyan"/>
        </w:rPr>
        <w:t>the current situation</w:t>
      </w:r>
      <w:r>
        <w:rPr>
          <w:sz w:val="16"/>
          <w:highlight w:val="cyan"/>
        </w:rPr>
        <w:t>.</w:t>
      </w:r>
      <w:r>
        <w:rPr>
          <w:sz w:val="16"/>
        </w:rPr>
        <w:t xml:space="preserve"> While it is known to voters as an entitlement for seniors and the disabled, the program's </w:t>
      </w:r>
      <w:r>
        <w:rPr>
          <w:rStyle w:val="Emphasis"/>
          <w:highlight w:val="cyan"/>
        </w:rPr>
        <w:t>purchasing power</w:t>
      </w:r>
      <w:r>
        <w:rPr>
          <w:rStyle w:val="StyleUnderline"/>
          <w:highlight w:val="cyan"/>
        </w:rPr>
        <w:t xml:space="preserve"> has</w:t>
      </w:r>
      <w:r>
        <w:rPr>
          <w:rStyle w:val="StyleUnderline"/>
        </w:rPr>
        <w:t xml:space="preserve"> </w:t>
      </w:r>
      <w:r>
        <w:rPr>
          <w:rStyle w:val="StyleUnderline"/>
          <w:highlight w:val="cyan"/>
        </w:rPr>
        <w:t>been prized</w:t>
      </w:r>
      <w:r>
        <w:rPr>
          <w:rStyle w:val="StyleUnderline"/>
        </w:rPr>
        <w:t xml:space="preserve"> by policymakers</w:t>
      </w:r>
      <w:r>
        <w:rPr>
          <w:sz w:val="16"/>
        </w:rPr>
        <w:t xml:space="preserve"> as an instrument for controlling and shaping the delivery of American health care. </w:t>
      </w:r>
      <w:r>
        <w:rPr>
          <w:rStyle w:val="StyleUnderline"/>
          <w:highlight w:val="cyan"/>
        </w:rPr>
        <w:t xml:space="preserve">But </w:t>
      </w:r>
      <w:r>
        <w:rPr>
          <w:rStyle w:val="Emphasis"/>
          <w:highlight w:val="cyan"/>
        </w:rPr>
        <w:t>rather than promoting</w:t>
      </w:r>
      <w:r>
        <w:rPr>
          <w:rStyle w:val="Emphasis"/>
        </w:rPr>
        <w:t xml:space="preserve"> the coordination of </w:t>
      </w:r>
      <w:r>
        <w:rPr>
          <w:rStyle w:val="Emphasis"/>
          <w:highlight w:val="cyan"/>
        </w:rPr>
        <w:t>care</w:t>
      </w:r>
      <w:r>
        <w:rPr>
          <w:sz w:val="16"/>
        </w:rPr>
        <w:t xml:space="preserve"> and efficient purchase of services, </w:t>
      </w:r>
      <w:r>
        <w:rPr>
          <w:rStyle w:val="StyleUnderline"/>
          <w:highlight w:val="cyan"/>
        </w:rPr>
        <w:t>it is</w:t>
      </w:r>
      <w:r>
        <w:rPr>
          <w:rStyle w:val="StyleUnderline"/>
        </w:rPr>
        <w:t xml:space="preserve"> too </w:t>
      </w:r>
      <w:r>
        <w:rPr>
          <w:rStyle w:val="StyleUnderline"/>
          <w:highlight w:val="cyan"/>
        </w:rPr>
        <w:t>easily forced by</w:t>
      </w:r>
      <w:r>
        <w:rPr>
          <w:rStyle w:val="StyleUnderline"/>
        </w:rPr>
        <w:t xml:space="preserve"> the most politically </w:t>
      </w:r>
      <w:r>
        <w:rPr>
          <w:rStyle w:val="StyleUnderline"/>
          <w:highlight w:val="cyan"/>
        </w:rPr>
        <w:t>powerful providers into</w:t>
      </w:r>
      <w:r>
        <w:rPr>
          <w:rStyle w:val="StyleUnderline"/>
        </w:rPr>
        <w:t xml:space="preserve"> </w:t>
      </w:r>
      <w:r>
        <w:rPr>
          <w:rStyle w:val="Emphasis"/>
          <w:highlight w:val="cyan"/>
        </w:rPr>
        <w:t>subsidizing</w:t>
      </w:r>
      <w:r>
        <w:rPr>
          <w:rStyle w:val="Emphasis"/>
        </w:rPr>
        <w:t xml:space="preserve"> their </w:t>
      </w:r>
      <w:r>
        <w:rPr>
          <w:rStyle w:val="Emphasis"/>
          <w:highlight w:val="cyan"/>
        </w:rPr>
        <w:t>operations</w:t>
      </w:r>
      <w:r>
        <w:rPr>
          <w:sz w:val="16"/>
        </w:rPr>
        <w:t xml:space="preserve"> </w:t>
      </w:r>
      <w:r>
        <w:rPr>
          <w:rStyle w:val="StyleUnderline"/>
        </w:rPr>
        <w:t>and protecting them from competition</w:t>
      </w:r>
      <w:r>
        <w:rPr>
          <w:sz w:val="16"/>
        </w:rPr>
        <w:t xml:space="preserve">. </w:t>
      </w:r>
      <w:r>
        <w:rPr>
          <w:rStyle w:val="StyleUnderline"/>
          <w:highlight w:val="cyan"/>
        </w:rPr>
        <w:t>The result has been</w:t>
      </w:r>
      <w:r>
        <w:rPr>
          <w:rStyle w:val="StyleUnderline"/>
        </w:rPr>
        <w:t xml:space="preserve"> the </w:t>
      </w:r>
      <w:r>
        <w:rPr>
          <w:rStyle w:val="Emphasis"/>
          <w:highlight w:val="cyan"/>
        </w:rPr>
        <w:t>gradual consolidation</w:t>
      </w:r>
      <w:r>
        <w:rPr>
          <w:rStyle w:val="StyleUnderline"/>
        </w:rPr>
        <w:t xml:space="preserve"> of American health care</w:t>
      </w:r>
      <w:r>
        <w:rPr>
          <w:sz w:val="16"/>
        </w:rPr>
        <w:t>, often creating local hospital monopolies </w:t>
      </w:r>
      <w:r>
        <w:rPr>
          <w:rFonts w:cs="Georgia"/>
          <w:sz w:val="16"/>
        </w:rPr>
        <w:t>—</w:t>
      </w:r>
      <w:r>
        <w:rPr>
          <w:sz w:val="16"/>
        </w:rPr>
        <w:t> </w:t>
      </w:r>
      <w:r>
        <w:rPr>
          <w:rStyle w:val="StyleUnderline"/>
          <w:highlight w:val="cyan"/>
        </w:rPr>
        <w:t>able to</w:t>
      </w:r>
      <w:r>
        <w:rPr>
          <w:rStyle w:val="StyleUnderline"/>
        </w:rPr>
        <w:t xml:space="preserve"> </w:t>
      </w:r>
      <w:r>
        <w:rPr>
          <w:rStyle w:val="StyleUnderline"/>
          <w:highlight w:val="cyan"/>
        </w:rPr>
        <w:t>impose</w:t>
      </w:r>
      <w:r>
        <w:rPr>
          <w:rStyle w:val="StyleUnderline"/>
        </w:rPr>
        <w:t xml:space="preserve"> excessive </w:t>
      </w:r>
      <w:r>
        <w:rPr>
          <w:rStyle w:val="StyleUnderline"/>
          <w:highlight w:val="cyan"/>
        </w:rPr>
        <w:t>fees and deferential contracting</w:t>
      </w:r>
      <w:r>
        <w:rPr>
          <w:rStyle w:val="StyleUnderline"/>
        </w:rPr>
        <w:t xml:space="preserve"> arrangements</w:t>
      </w:r>
      <w:r>
        <w:rPr>
          <w:sz w:val="16"/>
        </w:rPr>
        <w:t xml:space="preserve"> on insurers required to pay for their services.</w:t>
      </w:r>
    </w:p>
    <w:p w14:paraId="70F42872" w14:textId="77777777" w:rsidR="00D246A7" w:rsidRDefault="00D246A7" w:rsidP="00D246A7">
      <w:pPr>
        <w:rPr>
          <w:sz w:val="16"/>
        </w:rPr>
      </w:pPr>
      <w:r>
        <w:rPr>
          <w:sz w:val="16"/>
        </w:rPr>
        <w:t xml:space="preserve">Hamstrung competition and regulated prices curtail incentives to enhance the quality of care. Medicare's </w:t>
      </w:r>
      <w:r>
        <w:rPr>
          <w:rStyle w:val="StyleUnderline"/>
          <w:highlight w:val="cyan"/>
        </w:rPr>
        <w:t>rigid payment structures</w:t>
      </w:r>
      <w:r>
        <w:rPr>
          <w:rStyle w:val="StyleUnderline"/>
        </w:rPr>
        <w:t xml:space="preserve"> and artificial targets</w:t>
      </w:r>
      <w:r>
        <w:rPr>
          <w:sz w:val="16"/>
        </w:rPr>
        <w:t xml:space="preserve"> for thousands of different procedures </w:t>
      </w:r>
      <w:r>
        <w:rPr>
          <w:rStyle w:val="StyleUnderline"/>
          <w:highlight w:val="cyan"/>
        </w:rPr>
        <w:t>are</w:t>
      </w:r>
      <w:r>
        <w:rPr>
          <w:sz w:val="16"/>
        </w:rPr>
        <w:t xml:space="preserve"> also too </w:t>
      </w:r>
      <w:r>
        <w:rPr>
          <w:rStyle w:val="Emphasis"/>
          <w:highlight w:val="cyan"/>
        </w:rPr>
        <w:t>easily abused</w:t>
      </w:r>
      <w:r>
        <w:rPr>
          <w:sz w:val="16"/>
        </w:rPr>
        <w:t xml:space="preserve"> </w:t>
      </w:r>
      <w:r>
        <w:rPr>
          <w:rStyle w:val="StyleUnderline"/>
        </w:rPr>
        <w:t>by providers seeking to maximize</w:t>
      </w:r>
      <w:r>
        <w:rPr>
          <w:sz w:val="16"/>
        </w:rPr>
        <w:t xml:space="preserve"> their </w:t>
      </w:r>
      <w:r>
        <w:rPr>
          <w:rStyle w:val="StyleUnderline"/>
        </w:rPr>
        <w:t>revenue</w:t>
      </w:r>
      <w:r>
        <w:rPr>
          <w:sz w:val="16"/>
        </w:rPr>
        <w:t xml:space="preserve"> from the government. Yet recent </w:t>
      </w:r>
      <w:r>
        <w:rPr>
          <w:rStyle w:val="StyleUnderline"/>
        </w:rPr>
        <w:t>attempts to reform Medicare</w:t>
      </w:r>
      <w:r>
        <w:rPr>
          <w:sz w:val="16"/>
        </w:rPr>
        <w:t xml:space="preserve"> away from mechanistic fee-for-service payments </w:t>
      </w:r>
      <w:r>
        <w:rPr>
          <w:rStyle w:val="StyleUnderline"/>
        </w:rPr>
        <w:t>are ill-suited to a single-payer system</w:t>
      </w:r>
      <w:r>
        <w:rPr>
          <w:sz w:val="16"/>
        </w:rPr>
        <w:t>, whose resistance to special pleading and aggressive lobbying by powerful provider interests depends on its payment structure being simple, transparent, and rule-based.</w:t>
      </w:r>
    </w:p>
    <w:p w14:paraId="61C09E37" w14:textId="77777777" w:rsidR="00D246A7" w:rsidRDefault="00D246A7" w:rsidP="00D246A7"/>
    <w:p w14:paraId="3582871D" w14:textId="77777777" w:rsidR="00D246A7" w:rsidRDefault="00D246A7" w:rsidP="00D246A7">
      <w:pPr>
        <w:pStyle w:val="Heading3"/>
      </w:pPr>
      <w:bookmarkStart w:id="3" w:name="_Hlk508381378"/>
      <w:r>
        <w:rPr>
          <w:b w:val="0"/>
        </w:rPr>
        <w:t>AT: Cost-Effectiveness Analysis</w:t>
      </w:r>
    </w:p>
    <w:p w14:paraId="6B8622EC" w14:textId="77777777" w:rsidR="00D246A7" w:rsidRDefault="00D246A7" w:rsidP="00D246A7"/>
    <w:p w14:paraId="13F6AB34" w14:textId="77777777" w:rsidR="00D246A7" w:rsidRDefault="00D246A7" w:rsidP="00D246A7">
      <w:pPr>
        <w:pStyle w:val="Heading4"/>
      </w:pPr>
      <w:r>
        <w:rPr>
          <w:b w:val="0"/>
        </w:rPr>
        <w:t>Public payers are bad at cost effectiveness analysis</w:t>
      </w:r>
    </w:p>
    <w:p w14:paraId="791299EB" w14:textId="77777777" w:rsidR="00D246A7" w:rsidRDefault="00D246A7" w:rsidP="00D246A7">
      <w:r>
        <w:t>Silvio</w:t>
      </w:r>
      <w:r>
        <w:rPr>
          <w:b/>
        </w:rPr>
        <w:t xml:space="preserve"> Garattini &amp; </w:t>
      </w:r>
      <w:r>
        <w:t>Vittorio</w:t>
      </w:r>
      <w:r>
        <w:rPr>
          <w:b/>
        </w:rPr>
        <w:t xml:space="preserve"> Bertele 18</w:t>
      </w:r>
      <w:r>
        <w:t>. Directorate, IRCCS Istituto di Ricerche Farmacologiche Mario Negri, Via Giuseppe La Masa. 2018. “Myth #6: Health Care Is Rightly Controlled by the Public Sector, for the Sake of Equality.” The Myths of Health Care, edited by Paola Adinolfi and Elio Borgonovi, Springer International Publishing, pp. 155–176. CrossRef, doi:10.1007/978-3-319-53600-2_9.</w:t>
      </w:r>
    </w:p>
    <w:p w14:paraId="59A7B6C5" w14:textId="77777777" w:rsidR="00D246A7" w:rsidRDefault="00D246A7" w:rsidP="00D246A7">
      <w:pPr>
        <w:rPr>
          <w:sz w:val="16"/>
        </w:rPr>
      </w:pPr>
      <w:r>
        <w:rPr>
          <w:rStyle w:val="StyleUnderline"/>
        </w:rPr>
        <w:t xml:space="preserve">Since public health </w:t>
      </w:r>
      <w:r>
        <w:rPr>
          <w:rStyle w:val="StyleUnderline"/>
          <w:highlight w:val="cyan"/>
        </w:rPr>
        <w:t>leave</w:t>
      </w:r>
      <w:r>
        <w:rPr>
          <w:rStyle w:val="StyleUnderline"/>
        </w:rPr>
        <w:t xml:space="preserve">s </w:t>
      </w:r>
      <w:r>
        <w:rPr>
          <w:rStyle w:val="StyleUnderline"/>
          <w:highlight w:val="cyan"/>
        </w:rPr>
        <w:t xml:space="preserve">it to </w:t>
      </w:r>
      <w:r>
        <w:rPr>
          <w:rStyle w:val="Emphasis"/>
          <w:highlight w:val="cyan"/>
        </w:rPr>
        <w:t>industry</w:t>
      </w:r>
      <w:r>
        <w:rPr>
          <w:rStyle w:val="StyleUnderline"/>
          <w:highlight w:val="cyan"/>
        </w:rPr>
        <w:t xml:space="preserve"> to </w:t>
      </w:r>
      <w:r>
        <w:rPr>
          <w:rStyle w:val="Emphasis"/>
          <w:highlight w:val="cyan"/>
        </w:rPr>
        <w:t>select targets and how to address them</w:t>
      </w:r>
      <w:r>
        <w:rPr>
          <w:rStyle w:val="StyleUnderline"/>
        </w:rPr>
        <w:t xml:space="preserve">, in the end it has to </w:t>
      </w:r>
      <w:r>
        <w:rPr>
          <w:rStyle w:val="StyleUnderline"/>
          <w:highlight w:val="cyan"/>
        </w:rPr>
        <w:t xml:space="preserve">deal with products whose </w:t>
      </w:r>
      <w:r>
        <w:rPr>
          <w:rStyle w:val="StyleUnderline"/>
        </w:rPr>
        <w:t xml:space="preserve">clinical </w:t>
      </w:r>
      <w:r>
        <w:rPr>
          <w:rStyle w:val="StyleUnderline"/>
          <w:highlight w:val="cyan"/>
        </w:rPr>
        <w:t xml:space="preserve">value is </w:t>
      </w:r>
      <w:r>
        <w:rPr>
          <w:rStyle w:val="Emphasis"/>
          <w:highlight w:val="cyan"/>
        </w:rPr>
        <w:t>questionable</w:t>
      </w:r>
      <w:r>
        <w:rPr>
          <w:sz w:val="16"/>
        </w:rPr>
        <w:t xml:space="preserve"> </w:t>
      </w:r>
      <w:r>
        <w:rPr>
          <w:rStyle w:val="StyleUnderline"/>
        </w:rPr>
        <w:t xml:space="preserve">and place-in-therapy </w:t>
      </w:r>
      <w:r>
        <w:rPr>
          <w:rStyle w:val="Emphasis"/>
        </w:rPr>
        <w:t>uncertain</w:t>
      </w:r>
      <w:r>
        <w:rPr>
          <w:sz w:val="16"/>
        </w:rPr>
        <w:t xml:space="preserve">. </w:t>
      </w:r>
      <w:r>
        <w:rPr>
          <w:rStyle w:val="StyleUnderline"/>
        </w:rPr>
        <w:t xml:space="preserve">Lacking this information, how can health authorities </w:t>
      </w:r>
      <w:r>
        <w:rPr>
          <w:rStyle w:val="Emphasis"/>
        </w:rPr>
        <w:t>approve a product, establish its economic value, and negotiate appropriate conditions for its reimbursement with public funds?</w:t>
      </w:r>
      <w:r>
        <w:rPr>
          <w:sz w:val="16"/>
        </w:rPr>
        <w:t xml:space="preserve"> </w:t>
      </w:r>
      <w:r>
        <w:rPr>
          <w:rStyle w:val="StyleUnderline"/>
        </w:rPr>
        <w:t xml:space="preserve">Nevertheless, products like these are allowed onto the market and even into </w:t>
      </w:r>
      <w:r>
        <w:rPr>
          <w:rStyle w:val="Emphasis"/>
          <w:highlight w:val="cyan"/>
        </w:rPr>
        <w:t>national</w:t>
      </w:r>
      <w:r>
        <w:rPr>
          <w:rStyle w:val="Emphasis"/>
        </w:rPr>
        <w:t xml:space="preserve"> reimbursement </w:t>
      </w:r>
      <w:r>
        <w:rPr>
          <w:rStyle w:val="Emphasis"/>
          <w:highlight w:val="cyan"/>
        </w:rPr>
        <w:t>schemes</w:t>
      </w:r>
      <w:r>
        <w:rPr>
          <w:sz w:val="16"/>
        </w:rPr>
        <w:t xml:space="preserve"> by the public authorities. </w:t>
      </w:r>
      <w:r>
        <w:rPr>
          <w:rStyle w:val="StyleUnderline"/>
        </w:rPr>
        <w:t xml:space="preserve">We are facing a situation </w:t>
      </w:r>
      <w:r>
        <w:rPr>
          <w:rStyle w:val="StyleUnderline"/>
          <w:highlight w:val="cyan"/>
        </w:rPr>
        <w:t xml:space="preserve">in which the industry can </w:t>
      </w:r>
      <w:r>
        <w:rPr>
          <w:rStyle w:val="Emphasis"/>
          <w:highlight w:val="cyan"/>
        </w:rPr>
        <w:t>produce whatever it reckons it can sell, useful or not</w:t>
      </w:r>
      <w:r>
        <w:rPr>
          <w:rStyle w:val="Emphasis"/>
        </w:rPr>
        <w:t>, innovative or me-too.</w:t>
      </w:r>
      <w:r>
        <w:rPr>
          <w:sz w:val="16"/>
        </w:rPr>
        <w:t xml:space="preserve"> </w:t>
      </w:r>
      <w:r>
        <w:rPr>
          <w:rStyle w:val="StyleUnderline"/>
        </w:rPr>
        <w:t xml:space="preserve">The </w:t>
      </w:r>
      <w:r>
        <w:rPr>
          <w:rStyle w:val="StyleUnderline"/>
          <w:highlight w:val="cyan"/>
        </w:rPr>
        <w:t>regulatory bodies</w:t>
      </w:r>
      <w:r>
        <w:rPr>
          <w:sz w:val="16"/>
        </w:rPr>
        <w:t xml:space="preserve"> (the EMA, European Medicine Agency, in the EU) </w:t>
      </w:r>
      <w:r>
        <w:rPr>
          <w:rStyle w:val="StyleUnderline"/>
          <w:highlight w:val="cyan"/>
        </w:rPr>
        <w:t>assess</w:t>
      </w:r>
      <w:r>
        <w:rPr>
          <w:rStyle w:val="StyleUnderline"/>
        </w:rPr>
        <w:t xml:space="preserve"> medicinal </w:t>
      </w:r>
      <w:r>
        <w:rPr>
          <w:rStyle w:val="StyleUnderline"/>
          <w:highlight w:val="cyan"/>
        </w:rPr>
        <w:t>products</w:t>
      </w:r>
      <w:r>
        <w:rPr>
          <w:rStyle w:val="StyleUnderline"/>
        </w:rPr>
        <w:t xml:space="preserve"> only on the basis of their quality, safety and efficacy, </w:t>
      </w:r>
      <w:r>
        <w:rPr>
          <w:rStyle w:val="StyleUnderline"/>
          <w:highlight w:val="cyan"/>
        </w:rPr>
        <w:t xml:space="preserve">with </w:t>
      </w:r>
      <w:r>
        <w:rPr>
          <w:rStyle w:val="Emphasis"/>
          <w:highlight w:val="cyan"/>
        </w:rPr>
        <w:t>no cross-comparison</w:t>
      </w:r>
      <w:r>
        <w:rPr>
          <w:rStyle w:val="Emphasis"/>
        </w:rPr>
        <w:t xml:space="preserve"> with other available therapies and therefore no (verifiable) added value.</w:t>
      </w:r>
      <w:r>
        <w:rPr>
          <w:sz w:val="16"/>
        </w:rPr>
        <w:t xml:space="preserve"> </w:t>
      </w:r>
      <w:r>
        <w:rPr>
          <w:rStyle w:val="StyleUnderline"/>
        </w:rPr>
        <w:t xml:space="preserve">Thereafter the </w:t>
      </w:r>
      <w:r>
        <w:rPr>
          <w:rStyle w:val="Emphasis"/>
        </w:rPr>
        <w:t>political level</w:t>
      </w:r>
      <w:r>
        <w:rPr>
          <w:sz w:val="16"/>
        </w:rPr>
        <w:t xml:space="preserve"> (the European Commission) </w:t>
      </w:r>
      <w:r>
        <w:rPr>
          <w:rStyle w:val="StyleUnderline"/>
        </w:rPr>
        <w:t>allows them onto the market</w:t>
      </w:r>
      <w:r>
        <w:rPr>
          <w:sz w:val="16"/>
        </w:rPr>
        <w:t xml:space="preserve">. In the meantime, </w:t>
      </w:r>
      <w:r>
        <w:rPr>
          <w:rStyle w:val="StyleUnderline"/>
        </w:rPr>
        <w:t xml:space="preserve">the pharmaceutical </w:t>
      </w:r>
      <w:r>
        <w:rPr>
          <w:rStyle w:val="StyleUnderline"/>
          <w:highlight w:val="cyan"/>
        </w:rPr>
        <w:t>companies promote</w:t>
      </w:r>
      <w:r>
        <w:rPr>
          <w:rStyle w:val="StyleUnderline"/>
        </w:rPr>
        <w:t xml:space="preserve"> the alleged </w:t>
      </w:r>
      <w:r>
        <w:rPr>
          <w:rStyle w:val="Emphasis"/>
          <w:highlight w:val="cyan"/>
        </w:rPr>
        <w:t>secondary advantages</w:t>
      </w:r>
      <w:r>
        <w:rPr>
          <w:rStyle w:val="StyleUnderline"/>
        </w:rPr>
        <w:t xml:space="preserve"> of their products to patients and physicians </w:t>
      </w:r>
      <w:r>
        <w:rPr>
          <w:rStyle w:val="StyleUnderline"/>
          <w:highlight w:val="cyan"/>
        </w:rPr>
        <w:t>and</w:t>
      </w:r>
      <w:r>
        <w:rPr>
          <w:rStyle w:val="StyleUnderline"/>
        </w:rPr>
        <w:t xml:space="preserve"> eventually </w:t>
      </w:r>
      <w:r>
        <w:rPr>
          <w:rStyle w:val="Emphasis"/>
          <w:highlight w:val="cyan"/>
        </w:rPr>
        <w:t>set prices</w:t>
      </w:r>
      <w:r>
        <w:rPr>
          <w:sz w:val="16"/>
        </w:rPr>
        <w:t xml:space="preserve">. </w:t>
      </w:r>
      <w:r>
        <w:rPr>
          <w:rStyle w:val="StyleUnderline"/>
        </w:rPr>
        <w:t xml:space="preserve">At this point national </w:t>
      </w:r>
      <w:r>
        <w:rPr>
          <w:rStyle w:val="StyleUnderline"/>
          <w:highlight w:val="cyan"/>
        </w:rPr>
        <w:t xml:space="preserve">public payers have </w:t>
      </w:r>
      <w:r>
        <w:rPr>
          <w:rStyle w:val="Emphasis"/>
          <w:highlight w:val="cyan"/>
        </w:rPr>
        <w:t>no margin for negotiation</w:t>
      </w:r>
      <w:r>
        <w:rPr>
          <w:sz w:val="16"/>
          <w:highlight w:val="cyan"/>
        </w:rPr>
        <w:t xml:space="preserve"> </w:t>
      </w:r>
      <w:r>
        <w:rPr>
          <w:rStyle w:val="StyleUnderline"/>
          <w:highlight w:val="cyan"/>
        </w:rPr>
        <w:t>as</w:t>
      </w:r>
      <w:r>
        <w:rPr>
          <w:rStyle w:val="StyleUnderline"/>
        </w:rPr>
        <w:t xml:space="preserve">, responding to the marketing effort, </w:t>
      </w:r>
      <w:r>
        <w:rPr>
          <w:rStyle w:val="StyleUnderline"/>
          <w:highlight w:val="cyan"/>
        </w:rPr>
        <w:t xml:space="preserve">patients and doctors </w:t>
      </w:r>
      <w:r>
        <w:rPr>
          <w:rStyle w:val="Emphasis"/>
          <w:highlight w:val="cyan"/>
        </w:rPr>
        <w:t>demand the supposedly innovative products</w:t>
      </w:r>
      <w:r>
        <w:rPr>
          <w:sz w:val="16"/>
        </w:rPr>
        <w:t xml:space="preserve">, </w:t>
      </w:r>
      <w:r>
        <w:rPr>
          <w:rStyle w:val="StyleUnderline"/>
        </w:rPr>
        <w:t>whose real clinical value is unknown; the industry argues that prices cannot differ much across countries in order to avoid parallel import–export</w:t>
      </w:r>
      <w:r>
        <w:rPr>
          <w:sz w:val="16"/>
        </w:rPr>
        <w:t xml:space="preserve">. As a result </w:t>
      </w:r>
      <w:r>
        <w:rPr>
          <w:rStyle w:val="StyleUnderline"/>
          <w:highlight w:val="cyan"/>
        </w:rPr>
        <w:t xml:space="preserve">there is </w:t>
      </w:r>
      <w:r>
        <w:rPr>
          <w:rStyle w:val="Emphasis"/>
          <w:highlight w:val="cyan"/>
        </w:rPr>
        <w:t>no way health authorities can assess whether the alleged benefits are worth paying for</w:t>
      </w:r>
      <w:r>
        <w:rPr>
          <w:sz w:val="16"/>
        </w:rPr>
        <w:t xml:space="preserve">, </w:t>
      </w:r>
      <w:r>
        <w:rPr>
          <w:rStyle w:val="StyleUnderline"/>
        </w:rPr>
        <w:t>rather than using public resources to adopt other health technologies or satisfy other public health needs</w:t>
      </w:r>
      <w:r>
        <w:rPr>
          <w:sz w:val="16"/>
        </w:rPr>
        <w:t xml:space="preserve"> (Bertele’ and Garattini 2015). </w:t>
      </w:r>
    </w:p>
    <w:bookmarkEnd w:id="3"/>
    <w:p w14:paraId="121B7AB6" w14:textId="77777777" w:rsidR="00D246A7" w:rsidRDefault="00D246A7" w:rsidP="00D246A7">
      <w:pPr>
        <w:pStyle w:val="Heading3"/>
      </w:pPr>
      <w:r>
        <w:rPr>
          <w:b w:val="0"/>
        </w:rPr>
        <w:t>AT: International Examples</w:t>
      </w:r>
    </w:p>
    <w:p w14:paraId="433F551C" w14:textId="77777777" w:rsidR="00D246A7" w:rsidRDefault="00D246A7" w:rsidP="00D246A7"/>
    <w:p w14:paraId="6FB0E777" w14:textId="77777777" w:rsidR="00D246A7" w:rsidRDefault="00D246A7" w:rsidP="00D246A7">
      <w:pPr>
        <w:pStyle w:val="Heading4"/>
      </w:pPr>
      <w:r>
        <w:rPr>
          <w:b w:val="0"/>
        </w:rPr>
        <w:t xml:space="preserve">Intl examples are NEG because they proceeded gradually. </w:t>
      </w:r>
    </w:p>
    <w:p w14:paraId="70ACA754" w14:textId="77777777" w:rsidR="00D246A7" w:rsidRDefault="00D246A7" w:rsidP="00D246A7">
      <w:r>
        <w:t xml:space="preserve">Henry J. </w:t>
      </w:r>
      <w:r>
        <w:rPr>
          <w:rStyle w:val="Style13ptBold"/>
        </w:rPr>
        <w:t>Aaron 16,</w:t>
      </w:r>
      <w:r>
        <w:t xml:space="preserve"> The Bruce and Virginia MacLaury Chair Senior Fellow - Economic Studies 1-26-2016, "The impossible (pipe) dream—single-payer health reform," Brookings, https://www.brookings.edu/opinions/the-impossible-pipe-dream-single-payer-health-reform/</w:t>
      </w:r>
    </w:p>
    <w:p w14:paraId="2A9C3F52" w14:textId="77777777" w:rsidR="00D246A7" w:rsidRDefault="00D246A7" w:rsidP="00D246A7">
      <w:r>
        <w:rPr>
          <w:rStyle w:val="StyleUnderline"/>
        </w:rPr>
        <w:t xml:space="preserve">Let me be clear: we know that high quality health care can be delivered at much lower cost than is the U.S. norm. We know because other countries do it. In fact, some of them have plans not unlike the one Senator Sanders is proposing. </w:t>
      </w:r>
      <w:r>
        <w:rPr>
          <w:rStyle w:val="StyleUnderline"/>
          <w:highlight w:val="cyan"/>
        </w:rPr>
        <w:t>We know</w:t>
      </w:r>
      <w:r>
        <w:rPr>
          <w:rStyle w:val="StyleUnderline"/>
        </w:rPr>
        <w:t xml:space="preserve"> that </w:t>
      </w:r>
      <w:r>
        <w:rPr>
          <w:rStyle w:val="StyleUnderline"/>
          <w:highlight w:val="cyan"/>
        </w:rPr>
        <w:t>single-payer</w:t>
      </w:r>
      <w:r>
        <w:rPr>
          <w:rStyle w:val="StyleUnderline"/>
        </w:rPr>
        <w:t xml:space="preserve"> mechanisms </w:t>
      </w:r>
      <w:r>
        <w:rPr>
          <w:rStyle w:val="StyleUnderline"/>
          <w:highlight w:val="cyan"/>
        </w:rPr>
        <w:t>work in some countries. But those systems evolved over decades</w:t>
      </w:r>
      <w:r>
        <w:rPr>
          <w:rStyle w:val="StyleUnderline"/>
        </w:rPr>
        <w:t>, based on gradual and incremental change from what existed before</w:t>
      </w:r>
      <w:r>
        <w:t xml:space="preserve">. </w:t>
      </w:r>
      <w:r>
        <w:rPr>
          <w:rStyle w:val="Emphasis"/>
          <w:highlight w:val="cyan"/>
        </w:rPr>
        <w:t>That is the way that public policy is made</w:t>
      </w:r>
      <w:r>
        <w:rPr>
          <w:rStyle w:val="Emphasis"/>
        </w:rPr>
        <w:t xml:space="preserve"> in democracies. Radical change may occur after a catastrophic economic collapse or a major war. But</w:t>
      </w:r>
      <w:r>
        <w:rPr>
          <w:rStyle w:val="Emphasis"/>
          <w:highlight w:val="cyan"/>
        </w:rPr>
        <w:t xml:space="preserve"> in normal times, democracies do not tolerate radical discontinuity. If you doubt me, consider the tumult precipitated by the </w:t>
      </w:r>
      <w:r>
        <w:rPr>
          <w:rStyle w:val="Emphasis"/>
        </w:rPr>
        <w:t xml:space="preserve">really quite </w:t>
      </w:r>
      <w:r>
        <w:rPr>
          <w:rStyle w:val="Emphasis"/>
          <w:highlight w:val="cyan"/>
        </w:rPr>
        <w:t>conservative A</w:t>
      </w:r>
      <w:r>
        <w:rPr>
          <w:rStyle w:val="Emphasis"/>
        </w:rPr>
        <w:t>ffordable</w:t>
      </w:r>
      <w:r>
        <w:rPr>
          <w:rStyle w:val="Emphasis"/>
          <w:highlight w:val="cyan"/>
        </w:rPr>
        <w:t xml:space="preserve"> C</w:t>
      </w:r>
      <w:r>
        <w:rPr>
          <w:rStyle w:val="Emphasis"/>
        </w:rPr>
        <w:t>are</w:t>
      </w:r>
      <w:r>
        <w:rPr>
          <w:rStyle w:val="Emphasis"/>
          <w:highlight w:val="cyan"/>
        </w:rPr>
        <w:t xml:space="preserve"> A</w:t>
      </w:r>
      <w:r>
        <w:rPr>
          <w:rStyle w:val="Emphasis"/>
        </w:rPr>
        <w:t>ct.</w:t>
      </w:r>
    </w:p>
    <w:p w14:paraId="1D4FA2E5" w14:textId="77777777" w:rsidR="00D246A7" w:rsidRPr="00D246A7" w:rsidRDefault="00D246A7" w:rsidP="00D246A7"/>
    <w:p w14:paraId="2C25EBCF" w14:textId="2E4D4762" w:rsidR="00D246A7" w:rsidRDefault="00D246A7" w:rsidP="00D246A7">
      <w:pPr>
        <w:pStyle w:val="Heading2"/>
      </w:pPr>
      <w:r>
        <w:rPr>
          <w:b w:val="0"/>
        </w:rPr>
        <w:t>Shortages</w:t>
      </w:r>
    </w:p>
    <w:p w14:paraId="45D423E3" w14:textId="77777777" w:rsidR="00D246A7" w:rsidRDefault="00D246A7" w:rsidP="00D246A7"/>
    <w:p w14:paraId="7671A470" w14:textId="77777777" w:rsidR="00D246A7" w:rsidRDefault="00D246A7" w:rsidP="00D246A7">
      <w:pPr>
        <w:pStyle w:val="Heading3"/>
      </w:pPr>
      <w:bookmarkStart w:id="4" w:name="_Hlk503602009"/>
      <w:r>
        <w:rPr>
          <w:b w:val="0"/>
        </w:rPr>
        <w:t>Shortages – 1NC</w:t>
      </w:r>
    </w:p>
    <w:p w14:paraId="00BE48E3" w14:textId="77777777" w:rsidR="00D246A7" w:rsidRDefault="00D246A7" w:rsidP="00D246A7"/>
    <w:p w14:paraId="1EFEEB08" w14:textId="77777777" w:rsidR="00D246A7" w:rsidRDefault="00D246A7" w:rsidP="00D246A7">
      <w:pPr>
        <w:pStyle w:val="Heading4"/>
      </w:pPr>
      <w:r>
        <w:rPr>
          <w:b w:val="0"/>
        </w:rPr>
        <w:t xml:space="preserve">The plan causes immediate shortages by shocking providers—they will shutdown based on perception which happens faster than any system of cost saving. </w:t>
      </w:r>
    </w:p>
    <w:p w14:paraId="348B5F16" w14:textId="77777777" w:rsidR="00D246A7" w:rsidRDefault="00D246A7" w:rsidP="00D246A7">
      <w:r>
        <w:t xml:space="preserve">Daniel </w:t>
      </w:r>
      <w:r>
        <w:rPr>
          <w:rStyle w:val="Style13ptBold"/>
        </w:rPr>
        <w:t>Summers 16</w:t>
      </w:r>
      <w:r>
        <w:t>, Boston pediatrician, “I’m a Doctor. Here’s Why I Oppose the Single-Payer Revolution.,” 2/19/16, https://newrepublic.com/article/130145/im-doctor-heres-oppose-single-payer-revolution</w:t>
      </w:r>
    </w:p>
    <w:p w14:paraId="61CB916A" w14:textId="77777777" w:rsidR="00D246A7" w:rsidRDefault="00D246A7" w:rsidP="00D246A7">
      <w:pPr>
        <w:rPr>
          <w:sz w:val="12"/>
        </w:rPr>
      </w:pPr>
      <w:r>
        <w:rPr>
          <w:sz w:val="12"/>
        </w:rPr>
        <w:t xml:space="preserve">What is not disputed to any great degree is that </w:t>
      </w:r>
      <w:r>
        <w:rPr>
          <w:rStyle w:val="StyleUnderline"/>
        </w:rPr>
        <w:t>Sanders would reduce payments to doctors and hospitals</w:t>
      </w:r>
      <w:r>
        <w:rPr>
          <w:sz w:val="12"/>
        </w:rPr>
        <w:t xml:space="preserve">. His “Medicare for all” plan would result in a substantial reduction in revenue compared to what most private insurance plans currently pay. As a pediatrician in private practice, </w:t>
      </w:r>
      <w:r>
        <w:rPr>
          <w:rStyle w:val="Emphasis"/>
          <w:highlight w:val="cyan"/>
        </w:rPr>
        <w:t>I have grave</w:t>
      </w:r>
      <w:r>
        <w:rPr>
          <w:rStyle w:val="Emphasis"/>
        </w:rPr>
        <w:t xml:space="preserve"> </w:t>
      </w:r>
      <w:r>
        <w:rPr>
          <w:rStyle w:val="Emphasis"/>
          <w:highlight w:val="cyan"/>
        </w:rPr>
        <w:t>concerns</w:t>
      </w:r>
      <w:r>
        <w:rPr>
          <w:sz w:val="12"/>
        </w:rPr>
        <w:t xml:space="preserve"> that implementing a rapid transition to a </w:t>
      </w:r>
      <w:r>
        <w:rPr>
          <w:rStyle w:val="StyleUnderline"/>
          <w:highlight w:val="cyan"/>
        </w:rPr>
        <w:t>single-payer</w:t>
      </w:r>
      <w:r>
        <w:rPr>
          <w:sz w:val="12"/>
        </w:rPr>
        <w:t xml:space="preserve"> system </w:t>
      </w:r>
      <w:r>
        <w:rPr>
          <w:rStyle w:val="StyleUnderline"/>
          <w:highlight w:val="cyan"/>
        </w:rPr>
        <w:t>would be</w:t>
      </w:r>
      <w:r>
        <w:rPr>
          <w:sz w:val="12"/>
        </w:rPr>
        <w:t xml:space="preserve"> far more </w:t>
      </w:r>
      <w:r>
        <w:rPr>
          <w:rStyle w:val="StyleUnderline"/>
          <w:highlight w:val="cyan"/>
        </w:rPr>
        <w:t>disruptive to</w:t>
      </w:r>
      <w:r>
        <w:rPr>
          <w:rStyle w:val="StyleUnderline"/>
        </w:rPr>
        <w:t xml:space="preserve"> many Americans’ </w:t>
      </w:r>
      <w:r>
        <w:rPr>
          <w:rStyle w:val="StyleUnderline"/>
          <w:highlight w:val="cyan"/>
        </w:rPr>
        <w:t>health care</w:t>
      </w:r>
      <w:r>
        <w:rPr>
          <w:sz w:val="12"/>
        </w:rPr>
        <w:t xml:space="preserve"> than Sanders cares to discuss. </w:t>
      </w:r>
      <w:r>
        <w:rPr>
          <w:rStyle w:val="StyleUnderline"/>
        </w:rPr>
        <w:t xml:space="preserve">An incremental increase in Medicare eligibility would create a </w:t>
      </w:r>
      <w:r>
        <w:rPr>
          <w:rStyle w:val="Emphasis"/>
        </w:rPr>
        <w:t>de facto public option</w:t>
      </w:r>
      <w:r>
        <w:rPr>
          <w:sz w:val="12"/>
        </w:rPr>
        <w:t xml:space="preserve">, the lack of which was my single greatest objection to the Affordable Care Act. But in order for Medicare to become a single-payer system for everyone, patients must be left with no option. Sanders’s plan, presumably accomplished through legislative action, would require the summary voiding of every contract medical providers have with all the insurance plans they accept. Even in the unlikely event that Sanders gets this plan through a recalcitrant Congress, it is anyone’s guess whether it would withstand the wave of lawsuits that would doubtless ensue. But even if the plan survives these practical challenges, it makes a mockery of the notion that people can keep the plan they have if they’re happy with their current coverage, one of the ACA’s biggest selling points (for which President Barack Obama got into some trouble when those promises fell short). Whether or not I could still refer patients to the specialists I typically prefer, chosen because my practice trusts the quality of care they deliver, would be in question. Controlling medical expenditures is a necessary goal, no matter what health care system we have, but putting everyone on the same plan without acknowledging restricted choices as an inevitable consequence isn’t telling the whole story. Compared to the lustrous ideals that inform the pursuit of a single-payer system, talking about profitability seems downright grungy. But </w:t>
      </w:r>
      <w:r>
        <w:rPr>
          <w:rStyle w:val="Emphasis"/>
          <w:highlight w:val="cyan"/>
        </w:rPr>
        <w:t>businesses need to stay profitable</w:t>
      </w:r>
      <w:r>
        <w:rPr>
          <w:sz w:val="12"/>
        </w:rPr>
        <w:t xml:space="preserve"> </w:t>
      </w:r>
      <w:r>
        <w:rPr>
          <w:rStyle w:val="StyleUnderline"/>
        </w:rPr>
        <w:t>in order to stay afloat</w:t>
      </w:r>
      <w:r>
        <w:rPr>
          <w:sz w:val="12"/>
        </w:rPr>
        <w:t xml:space="preserve">, and medical practices are no different. Even not-for-profits need sufficient revenue to keep the doors open. </w:t>
      </w:r>
      <w:r>
        <w:rPr>
          <w:rStyle w:val="StyleUnderline"/>
        </w:rPr>
        <w:t>Talking about substantially reducing payment to medical providers in one fell swoop,</w:t>
      </w:r>
      <w:r>
        <w:rPr>
          <w:sz w:val="12"/>
        </w:rPr>
        <w:t xml:space="preserve"> </w:t>
      </w:r>
      <w:r>
        <w:rPr>
          <w:rStyle w:val="StyleUnderline"/>
        </w:rPr>
        <w:t>as though doctors and hospitals will say, “Alrighty then,”</w:t>
      </w:r>
      <w:r>
        <w:rPr>
          <w:sz w:val="12"/>
        </w:rPr>
        <w:t xml:space="preserve"> and carry on providing the exact same services without any appreciable change to patients </w:t>
      </w:r>
      <w:r>
        <w:rPr>
          <w:rStyle w:val="StyleUnderline"/>
        </w:rPr>
        <w:t>strains credulity</w:t>
      </w:r>
      <w:r>
        <w:rPr>
          <w:sz w:val="12"/>
        </w:rPr>
        <w:t xml:space="preserve">. For my practice, </w:t>
      </w:r>
      <w:r>
        <w:rPr>
          <w:rStyle w:val="StyleUnderline"/>
          <w:highlight w:val="cyan"/>
        </w:rPr>
        <w:t xml:space="preserve">it would </w:t>
      </w:r>
      <w:r>
        <w:rPr>
          <w:rStyle w:val="Emphasis"/>
          <w:highlight w:val="cyan"/>
        </w:rPr>
        <w:t>immediately put pressure</w:t>
      </w:r>
      <w:r>
        <w:rPr>
          <w:rStyle w:val="Emphasis"/>
        </w:rPr>
        <w:t xml:space="preserve"> on us </w:t>
      </w:r>
      <w:r>
        <w:rPr>
          <w:rStyle w:val="Emphasis"/>
          <w:highlight w:val="cyan"/>
        </w:rPr>
        <w:t>to</w:t>
      </w:r>
      <w:r>
        <w:rPr>
          <w:rStyle w:val="Emphasis"/>
        </w:rPr>
        <w:t xml:space="preserve"> </w:t>
      </w:r>
      <w:r>
        <w:rPr>
          <w:rStyle w:val="Emphasis"/>
          <w:highlight w:val="cyan"/>
        </w:rPr>
        <w:t>eliminate services</w:t>
      </w:r>
      <w:r>
        <w:rPr>
          <w:sz w:val="12"/>
        </w:rPr>
        <w:t xml:space="preserve"> we provide </w:t>
      </w:r>
      <w:r>
        <w:rPr>
          <w:rStyle w:val="StyleUnderline"/>
        </w:rPr>
        <w:t>that do not generate any revenue</w:t>
      </w:r>
      <w:r>
        <w:rPr>
          <w:sz w:val="12"/>
        </w:rPr>
        <w:t xml:space="preserve">. As it stands, every patient of ours who gets admitted to the hospital is seen by one of our providers, even if they’re not admitted to our service. We visit our patients in the hospital every day because we believe strongly that doing so keeps us informed about and involved in the management of our patients’ care, even if we’re not ultimately in charge of that care at any given time. It generates no income for the practice when we do this, and it’s hard to see how we could keep paying providers for this service when they could be in the office seeing patients instead. Further, every well-child exam at our practice is scheduled for a full 30 minutes, and for medically complex patients we dedicate an entire hour. Giving ample time to discuss each patient’s care thoroughly, answer all the parents’ questions, and offer guidance about important health and safety issues is a value we hold strongly. But the pressure to maximize patient volume could put that value in jeopardy. And despite pressure to see as many patients as possible, it’s still very likely that </w:t>
      </w:r>
      <w:r>
        <w:rPr>
          <w:rStyle w:val="StyleUnderline"/>
        </w:rPr>
        <w:t>we would need to reduce payroll costs to stay in the black</w:t>
      </w:r>
      <w:r>
        <w:rPr>
          <w:sz w:val="12"/>
        </w:rPr>
        <w:t xml:space="preserve">. Even if you factor in a reduction in our already-thin billing personnel (a prospect I don’t greet with any joy, as these are employees I care about), and even with the substantial haircut my partners and I would doubtless take to support our staff as much as possible, </w:t>
      </w:r>
      <w:r>
        <w:rPr>
          <w:rStyle w:val="StyleUnderline"/>
        </w:rPr>
        <w:t>we’d have to pay our providers less.</w:t>
      </w:r>
      <w:r>
        <w:rPr>
          <w:sz w:val="12"/>
        </w:rPr>
        <w:t xml:space="preserve"> This may be a matter of blithe unconcern to advocates of Sanders’s plan, but </w:t>
      </w:r>
      <w:r>
        <w:rPr>
          <w:rStyle w:val="StyleUnderline"/>
        </w:rPr>
        <w:t>it would</w:t>
      </w:r>
      <w:r>
        <w:rPr>
          <w:sz w:val="12"/>
        </w:rPr>
        <w:t xml:space="preserve"> almost certainly </w:t>
      </w:r>
      <w:r>
        <w:rPr>
          <w:rStyle w:val="StyleUnderline"/>
        </w:rPr>
        <w:t>mean we’d have to make compromises in what we ask our providers to do</w:t>
      </w:r>
      <w:r>
        <w:rPr>
          <w:sz w:val="12"/>
        </w:rPr>
        <w:t xml:space="preserve">. We’re currently open seven days a week. Even on major holidays, we make a provider available for urgent sick visits to the office. If you call our number outside regular office hours, at any time of the day, it’s one of our physicians or nurse practitioners who gets the page. It’s hard to see us maintaining that level of availability while simultaneously cutting the pay of people who show up on Sundays and take those two o’clock in the morning phone calls. Could we make all the changes necessary to make it worthwhile to stay in business? I hope so. It would be a grimmer place to work, to be sure, but we’d try to make it happen. However, I have no doubt </w:t>
      </w:r>
      <w:r>
        <w:rPr>
          <w:rStyle w:val="StyleUnderline"/>
        </w:rPr>
        <w:t xml:space="preserve">many </w:t>
      </w:r>
      <w:r>
        <w:rPr>
          <w:rStyle w:val="StyleUnderline"/>
          <w:highlight w:val="cyan"/>
        </w:rPr>
        <w:t xml:space="preserve">offices would </w:t>
      </w:r>
      <w:r>
        <w:rPr>
          <w:rStyle w:val="Emphasis"/>
          <w:highlight w:val="cyan"/>
        </w:rPr>
        <w:t>see the writing</w:t>
      </w:r>
      <w:r>
        <w:rPr>
          <w:rStyle w:val="Emphasis"/>
        </w:rPr>
        <w:t xml:space="preserve"> </w:t>
      </w:r>
      <w:r>
        <w:rPr>
          <w:rStyle w:val="Emphasis"/>
          <w:highlight w:val="cyan"/>
        </w:rPr>
        <w:t>on the wall</w:t>
      </w:r>
      <w:r>
        <w:rPr>
          <w:sz w:val="12"/>
        </w:rPr>
        <w:t xml:space="preserve">. </w:t>
      </w:r>
      <w:r>
        <w:rPr>
          <w:rStyle w:val="StyleUnderline"/>
          <w:highlight w:val="cyan"/>
        </w:rPr>
        <w:t>Some may</w:t>
      </w:r>
      <w:r>
        <w:rPr>
          <w:rStyle w:val="StyleUnderline"/>
        </w:rPr>
        <w:t xml:space="preserve"> try to </w:t>
      </w:r>
      <w:r>
        <w:rPr>
          <w:rStyle w:val="StyleUnderline"/>
          <w:highlight w:val="cyan"/>
        </w:rPr>
        <w:t>sell to hospitals, which</w:t>
      </w:r>
      <w:r>
        <w:rPr>
          <w:rStyle w:val="StyleUnderline"/>
        </w:rPr>
        <w:t xml:space="preserve"> </w:t>
      </w:r>
      <w:r>
        <w:rPr>
          <w:rStyle w:val="Emphasis"/>
        </w:rPr>
        <w:t xml:space="preserve">certainly </w:t>
      </w:r>
      <w:r>
        <w:rPr>
          <w:rStyle w:val="Emphasis"/>
          <w:highlight w:val="cyan"/>
        </w:rPr>
        <w:t>won’t keep them open</w:t>
      </w:r>
      <w:r>
        <w:rPr>
          <w:rStyle w:val="Emphasis"/>
        </w:rPr>
        <w:t xml:space="preserve"> at a loss</w:t>
      </w:r>
      <w:r>
        <w:rPr>
          <w:sz w:val="12"/>
        </w:rPr>
        <w:t xml:space="preserve">, and </w:t>
      </w:r>
      <w:r>
        <w:rPr>
          <w:rStyle w:val="Emphasis"/>
          <w:highlight w:val="cyan"/>
        </w:rPr>
        <w:t>others will close outright</w:t>
      </w:r>
      <w:r>
        <w:rPr>
          <w:sz w:val="12"/>
        </w:rPr>
        <w:t xml:space="preserve">. </w:t>
      </w:r>
      <w:r>
        <w:rPr>
          <w:rStyle w:val="StyleUnderline"/>
          <w:highlight w:val="cyan"/>
        </w:rPr>
        <w:t>Who will assume care</w:t>
      </w:r>
      <w:r>
        <w:rPr>
          <w:rStyle w:val="StyleUnderline"/>
        </w:rPr>
        <w:t xml:space="preserve"> for the thousands of patients these closures would displace </w:t>
      </w:r>
      <w:r>
        <w:rPr>
          <w:rStyle w:val="Emphasis"/>
          <w:highlight w:val="cyan"/>
        </w:rPr>
        <w:t>is not a question I</w:t>
      </w:r>
      <w:r>
        <w:rPr>
          <w:rStyle w:val="Emphasis"/>
        </w:rPr>
        <w:t xml:space="preserve"> </w:t>
      </w:r>
      <w:r>
        <w:rPr>
          <w:rStyle w:val="Emphasis"/>
          <w:highlight w:val="cyan"/>
        </w:rPr>
        <w:t>see answered</w:t>
      </w:r>
      <w:r>
        <w:rPr>
          <w:sz w:val="12"/>
        </w:rPr>
        <w:t xml:space="preserve"> in Sanders’s plans. The government can provide insurance, but providing care directly is an even more ambitious change than Sanders is already proposing. A phased-in approach to </w:t>
      </w:r>
      <w:r>
        <w:rPr>
          <w:rStyle w:val="StyleUnderline"/>
          <w:highlight w:val="cyan"/>
        </w:rPr>
        <w:t>expanded Medicare enrollment</w:t>
      </w:r>
      <w:r>
        <w:rPr>
          <w:sz w:val="12"/>
        </w:rPr>
        <w:t xml:space="preserve">, while allowing other payers to remain intact, </w:t>
      </w:r>
      <w:r>
        <w:rPr>
          <w:rStyle w:val="StyleUnderline"/>
          <w:highlight w:val="cyan"/>
        </w:rPr>
        <w:t>would</w:t>
      </w:r>
      <w:r>
        <w:rPr>
          <w:rStyle w:val="StyleUnderline"/>
        </w:rPr>
        <w:t xml:space="preserve"> obviously </w:t>
      </w:r>
      <w:r>
        <w:rPr>
          <w:rStyle w:val="StyleUnderline"/>
          <w:highlight w:val="cyan"/>
        </w:rPr>
        <w:t>be far less disruptive</w:t>
      </w:r>
      <w:r>
        <w:rPr>
          <w:sz w:val="12"/>
        </w:rPr>
        <w:t xml:space="preserve">. </w:t>
      </w:r>
      <w:r>
        <w:rPr>
          <w:rStyle w:val="Emphasis"/>
          <w:highlight w:val="cyan"/>
        </w:rPr>
        <w:t>Gradual shifts in the</w:t>
      </w:r>
      <w:r>
        <w:rPr>
          <w:rStyle w:val="Emphasis"/>
        </w:rPr>
        <w:t xml:space="preserve"> multiple-payer </w:t>
      </w:r>
      <w:r>
        <w:rPr>
          <w:rStyle w:val="Emphasis"/>
          <w:highlight w:val="cyan"/>
        </w:rPr>
        <w:t>system</w:t>
      </w:r>
      <w:r>
        <w:rPr>
          <w:sz w:val="12"/>
        </w:rPr>
        <w:t xml:space="preserve"> </w:t>
      </w:r>
      <w:r>
        <w:rPr>
          <w:rStyle w:val="StyleUnderline"/>
          <w:highlight w:val="cyan"/>
        </w:rPr>
        <w:t>are much easier to accommodate</w:t>
      </w:r>
      <w:r>
        <w:rPr>
          <w:rStyle w:val="StyleUnderline"/>
        </w:rPr>
        <w:t xml:space="preserve"> than a sudden large reduction in revenue</w:t>
      </w:r>
      <w:r>
        <w:rPr>
          <w:sz w:val="12"/>
        </w:rPr>
        <w:t xml:space="preserve">. Given </w:t>
      </w:r>
      <w:r>
        <w:rPr>
          <w:rStyle w:val="StyleUnderline"/>
        </w:rPr>
        <w:t>the choice between “adjust next year’s budget” and “batten down the hatches</w:t>
      </w:r>
      <w:r>
        <w:rPr>
          <w:sz w:val="12"/>
        </w:rPr>
        <w:t xml:space="preserve">,” I’d just as soon pick the former. But these incremental changes are not the revolution Sanders is advocating. Fans of single-payer may well be willing to make sacrifices in terms of patient choice or provider availability. However, </w:t>
      </w:r>
      <w:r>
        <w:rPr>
          <w:rStyle w:val="StyleUnderline"/>
          <w:highlight w:val="cyan"/>
        </w:rPr>
        <w:t>it does not withstand scrutiny to say</w:t>
      </w:r>
      <w:r>
        <w:rPr>
          <w:rStyle w:val="StyleUnderline"/>
        </w:rPr>
        <w:t xml:space="preserve"> that </w:t>
      </w:r>
      <w:r>
        <w:rPr>
          <w:rStyle w:val="StyleUnderline"/>
          <w:highlight w:val="cyan"/>
        </w:rPr>
        <w:t>hospitals and doctors will take a</w:t>
      </w:r>
      <w:r>
        <w:rPr>
          <w:sz w:val="12"/>
        </w:rPr>
        <w:t xml:space="preserve"> big </w:t>
      </w:r>
      <w:r>
        <w:rPr>
          <w:rStyle w:val="StyleUnderline"/>
          <w:highlight w:val="cyan"/>
        </w:rPr>
        <w:t>decrease</w:t>
      </w:r>
      <w:r>
        <w:rPr>
          <w:rStyle w:val="StyleUnderline"/>
        </w:rPr>
        <w:t xml:space="preserve"> in compensation </w:t>
      </w:r>
      <w:r>
        <w:rPr>
          <w:rStyle w:val="StyleUnderline"/>
          <w:highlight w:val="cyan"/>
        </w:rPr>
        <w:t xml:space="preserve">without patients </w:t>
      </w:r>
      <w:r>
        <w:rPr>
          <w:rStyle w:val="Emphasis"/>
          <w:highlight w:val="cyan"/>
        </w:rPr>
        <w:t>feeling the burn in a painful way</w:t>
      </w:r>
      <w:r>
        <w:rPr>
          <w:rStyle w:val="Emphasis"/>
        </w:rPr>
        <w:t>.</w:t>
      </w:r>
      <w:r>
        <w:rPr>
          <w:sz w:val="12"/>
        </w:rPr>
        <w:t xml:space="preserve"> As with all things in medicine, a full discussion of risks and benefits must be had before a truly informed decision can be made.</w:t>
      </w:r>
    </w:p>
    <w:p w14:paraId="59967D77" w14:textId="77777777" w:rsidR="00D246A7" w:rsidRDefault="00D246A7" w:rsidP="00D246A7">
      <w:pPr>
        <w:pStyle w:val="Heading3"/>
      </w:pPr>
      <w:bookmarkStart w:id="5" w:name="_Hlk508381833"/>
      <w:bookmarkStart w:id="6" w:name="_Hlk503602239"/>
      <w:bookmarkEnd w:id="4"/>
      <w:r>
        <w:rPr>
          <w:b w:val="0"/>
        </w:rPr>
        <w:t>2NC – Waiting Worse</w:t>
      </w:r>
    </w:p>
    <w:p w14:paraId="7D581A3D" w14:textId="77777777" w:rsidR="00D246A7" w:rsidRDefault="00D246A7" w:rsidP="00D246A7"/>
    <w:p w14:paraId="37F39876" w14:textId="77777777" w:rsidR="00D246A7" w:rsidRDefault="00D246A7" w:rsidP="00D246A7"/>
    <w:p w14:paraId="172CBBEA" w14:textId="77777777" w:rsidR="00D246A7" w:rsidRDefault="00D246A7" w:rsidP="00D246A7">
      <w:pPr>
        <w:pStyle w:val="Heading4"/>
      </w:pPr>
      <w:r>
        <w:rPr>
          <w:b w:val="0"/>
        </w:rPr>
        <w:t>Studies prove you are more likely to die</w:t>
      </w:r>
    </w:p>
    <w:p w14:paraId="2A31B9B4" w14:textId="77777777" w:rsidR="00D246A7" w:rsidRDefault="00D246A7" w:rsidP="00D246A7">
      <w:r>
        <w:t xml:space="preserve">Tomas </w:t>
      </w:r>
      <w:r>
        <w:rPr>
          <w:rStyle w:val="Style13ptBold"/>
        </w:rPr>
        <w:t>Philipson 15</w:t>
      </w:r>
      <w:r>
        <w:t>, Ph.D, is an economist who holds the Daniel Levin Chair in Public Policy at The University of Chicago, 10-7-2015, "Plan Restrictions On Doctors and Patients: Do We Want Centralized Or Decentralized Medicine?," Forbes, https://www.forbes.com/sites/tomasphilipson/2015/10/07/plan-restrictions-on-doctors-and-patients-do-we-want-centralized-or-decentralized-medicine/2/#4fb1ba7b5f71</w:t>
      </w:r>
    </w:p>
    <w:p w14:paraId="50AE02FC" w14:textId="77777777" w:rsidR="00D246A7" w:rsidRDefault="00D246A7" w:rsidP="00D246A7">
      <w:pPr>
        <w:rPr>
          <w:rStyle w:val="StyleUnderline"/>
        </w:rPr>
      </w:pPr>
      <w:r>
        <w:rPr>
          <w:rStyle w:val="StyleUnderline"/>
        </w:rPr>
        <w:t xml:space="preserve">The fact that ST makes patients pay with their time rather than their money is cause for significant concern, as a substantial body of evidence shows that delays in treatment harm patients with a wide array of conditions. </w:t>
      </w:r>
      <w:r>
        <w:rPr>
          <w:rStyle w:val="Emphasis"/>
        </w:rPr>
        <w:t xml:space="preserve">For example, a study published in The Lancet found that </w:t>
      </w:r>
      <w:r>
        <w:rPr>
          <w:rStyle w:val="Emphasis"/>
          <w:highlight w:val="cyan"/>
        </w:rPr>
        <w:t xml:space="preserve">patients with delays </w:t>
      </w:r>
      <w:r>
        <w:rPr>
          <w:rStyle w:val="Emphasis"/>
        </w:rPr>
        <w:t xml:space="preserve">of three months or more </w:t>
      </w:r>
      <w:r>
        <w:rPr>
          <w:rStyle w:val="Emphasis"/>
          <w:highlight w:val="cyan"/>
        </w:rPr>
        <w:t>in treatment had a 12% lower</w:t>
      </w:r>
      <w:r>
        <w:rPr>
          <w:rStyle w:val="Emphasis"/>
        </w:rPr>
        <w:t xml:space="preserve"> five-year </w:t>
      </w:r>
      <w:r>
        <w:rPr>
          <w:rStyle w:val="Emphasis"/>
          <w:highlight w:val="cyan"/>
        </w:rPr>
        <w:t>survival rate than those with shorter delays</w:t>
      </w:r>
      <w:r>
        <w:rPr>
          <w:rStyle w:val="StyleUnderline"/>
        </w:rPr>
        <w:t>. Similarly, another study published in the American Journal of Medicine found that rheumatoid arthritis patients who delayed disease-modifying treatment for approximately four months experienced significantly more radiologic joint damage after two years compared to patients who began treatment within two weeks of diagnosis.</w:t>
      </w:r>
    </w:p>
    <w:p w14:paraId="3EB55A29" w14:textId="77777777" w:rsidR="00D246A7" w:rsidRDefault="00D246A7" w:rsidP="00D246A7"/>
    <w:p w14:paraId="4E509DDA" w14:textId="77777777" w:rsidR="00D246A7" w:rsidRDefault="00D246A7" w:rsidP="00D246A7">
      <w:pPr>
        <w:pStyle w:val="Heading4"/>
      </w:pPr>
      <w:r>
        <w:rPr>
          <w:b w:val="0"/>
        </w:rPr>
        <w:t>And it costs way more</w:t>
      </w:r>
    </w:p>
    <w:p w14:paraId="05C48E90" w14:textId="77777777" w:rsidR="00D246A7" w:rsidRDefault="00D246A7" w:rsidP="00D246A7">
      <w:pPr>
        <w:rPr>
          <w:sz w:val="18"/>
        </w:rPr>
      </w:pPr>
      <w:r>
        <w:rPr>
          <w:sz w:val="18"/>
        </w:rPr>
        <w:t xml:space="preserve">John C. </w:t>
      </w:r>
      <w:r>
        <w:rPr>
          <w:rStyle w:val="Style13ptBold"/>
        </w:rPr>
        <w:t>Goodman</w:t>
      </w:r>
      <w:r>
        <w:rPr>
          <w:sz w:val="18"/>
        </w:rPr>
        <w:t xml:space="preserve">, phd, </w:t>
      </w:r>
      <w:r>
        <w:rPr>
          <w:rStyle w:val="Style13ptBold"/>
        </w:rPr>
        <w:t>5-20-2013</w:t>
      </w:r>
      <w:r>
        <w:rPr>
          <w:sz w:val="18"/>
        </w:rPr>
        <w:t>, "Healthcare and the Cost of Non-Price Rationing," Psychology Today, https://www.psychologytoday.com/blog/curing-the-healthcare-crisis/201305/healthcare-and-the-cost-non-price-rationing</w:t>
      </w:r>
    </w:p>
    <w:p w14:paraId="609DE009" w14:textId="77777777" w:rsidR="00D246A7" w:rsidRDefault="00D246A7" w:rsidP="00D246A7">
      <w:pPr>
        <w:rPr>
          <w:sz w:val="16"/>
        </w:rPr>
      </w:pPr>
      <w:r>
        <w:rPr>
          <w:rStyle w:val="StyleUnderline"/>
        </w:rPr>
        <w:t>The orthodox approach to health policy is obsessively focused on the burdens of price barriers</w:t>
      </w:r>
      <w:r>
        <w:rPr>
          <w:sz w:val="16"/>
        </w:rPr>
        <w:t xml:space="preserve"> to care, </w:t>
      </w:r>
      <w:r>
        <w:rPr>
          <w:rStyle w:val="Emphasis"/>
        </w:rPr>
        <w:t>and at the same time inordinately oblivious to the burdens of non-price barriers.</w:t>
      </w:r>
      <w:r>
        <w:rPr>
          <w:sz w:val="16"/>
        </w:rPr>
        <w:t xml:space="preserve"> Yet </w:t>
      </w:r>
      <w:r>
        <w:rPr>
          <w:rStyle w:val="Emphasis"/>
          <w:highlight w:val="cyan"/>
        </w:rPr>
        <w:t>non-price barriers to care can be very costly.</w:t>
      </w:r>
      <w:r>
        <w:rPr>
          <w:sz w:val="16"/>
        </w:rPr>
        <w:t xml:space="preserve"> This is an important point that dooms many healthcare proposals, as I explain in my book Priceless: Curing the Healthcare Crisis. </w:t>
      </w:r>
      <w:r>
        <w:rPr>
          <w:rStyle w:val="StyleUnderline"/>
        </w:rPr>
        <w:t>In Britain, for example, hundreds of thousands of patients relying on the British National Health Service are waiting months for hospital surgery</w:t>
      </w:r>
      <w:r>
        <w:rPr>
          <w:sz w:val="16"/>
        </w:rPr>
        <w:t xml:space="preserve">. Many are waiting in pain. Many are risking their lives by waiting. </w:t>
      </w:r>
      <w:r>
        <w:rPr>
          <w:rStyle w:val="StyleUnderline"/>
        </w:rPr>
        <w:t>The cost of such waiting for many of them is undoubtedly greater than the cost (to the government) of their surgery</w:t>
      </w:r>
      <w:r>
        <w:rPr>
          <w:sz w:val="16"/>
        </w:rPr>
        <w:t>.[1</w:t>
      </w:r>
      <w:r>
        <w:rPr>
          <w:rStyle w:val="Emphasis"/>
        </w:rPr>
        <w:t xml:space="preserve">] Not only is </w:t>
      </w:r>
      <w:r>
        <w:rPr>
          <w:rStyle w:val="Emphasis"/>
          <w:highlight w:val="cyan"/>
        </w:rPr>
        <w:t xml:space="preserve">rationing by waiting </w:t>
      </w:r>
      <w:r>
        <w:rPr>
          <w:rStyle w:val="Emphasis"/>
        </w:rPr>
        <w:t xml:space="preserve">costly, it </w:t>
      </w:r>
      <w:r>
        <w:rPr>
          <w:rStyle w:val="Emphasis"/>
          <w:highlight w:val="cyan"/>
        </w:rPr>
        <w:t xml:space="preserve">is </w:t>
      </w:r>
      <w:r>
        <w:rPr>
          <w:rStyle w:val="Emphasis"/>
        </w:rPr>
        <w:t xml:space="preserve">usually </w:t>
      </w:r>
      <w:r>
        <w:rPr>
          <w:rStyle w:val="Emphasis"/>
          <w:highlight w:val="cyan"/>
        </w:rPr>
        <w:t>socially wasteful</w:t>
      </w:r>
      <w:r>
        <w:rPr>
          <w:sz w:val="16"/>
        </w:rPr>
        <w:t xml:space="preserve">. </w:t>
      </w:r>
      <w:r>
        <w:rPr>
          <w:rStyle w:val="StyleUnderline"/>
        </w:rPr>
        <w:t>To employ a numerical example, consider a hospital emergency room where people come for free primary care</w:t>
      </w:r>
      <w:r>
        <w:rPr>
          <w:sz w:val="16"/>
        </w:rPr>
        <w:t xml:space="preserve">. Let’s say </w:t>
      </w:r>
      <w:r>
        <w:rPr>
          <w:rStyle w:val="StyleUnderline"/>
        </w:rPr>
        <w:t>the real cost of a doctor visit is $100 per patient,</w:t>
      </w:r>
      <w:r>
        <w:rPr>
          <w:sz w:val="16"/>
        </w:rPr>
        <w:t xml:space="preserve"> on the average. </w:t>
      </w:r>
      <w:r>
        <w:rPr>
          <w:rStyle w:val="StyleUnderline"/>
        </w:rPr>
        <w:t>In a normal market</w:t>
      </w:r>
      <w:r>
        <w:rPr>
          <w:sz w:val="16"/>
        </w:rPr>
        <w:t xml:space="preserve">, the market-clearing money price of care would also be $100—and </w:t>
      </w:r>
      <w:r>
        <w:rPr>
          <w:rStyle w:val="StyleUnderline"/>
        </w:rPr>
        <w:t>that would be the fee patients pay</w:t>
      </w:r>
      <w:r>
        <w:rPr>
          <w:sz w:val="16"/>
        </w:rPr>
        <w:t xml:space="preserve">. </w:t>
      </w:r>
      <w:r>
        <w:rPr>
          <w:rStyle w:val="StyleUnderline"/>
        </w:rPr>
        <w:t>If the services are free, however, a much larger group of patients will try to take advantage of them</w:t>
      </w:r>
      <w:r>
        <w:rPr>
          <w:sz w:val="16"/>
        </w:rPr>
        <w:t xml:space="preserve">, </w:t>
      </w:r>
      <w:r>
        <w:rPr>
          <w:rStyle w:val="Emphasis"/>
        </w:rPr>
        <w:t>including patients who value doctor visits at only $5 or $10.</w:t>
      </w:r>
      <w:r>
        <w:rPr>
          <w:sz w:val="16"/>
        </w:rPr>
        <w:t xml:space="preserve"> </w:t>
      </w:r>
      <w:r>
        <w:rPr>
          <w:rStyle w:val="StyleUnderline"/>
        </w:rPr>
        <w:t>Since demand greatly exceeds supply at a price of zero, the doctor’s time is available in this example only to those who are willing to wait the longest.</w:t>
      </w:r>
      <w:r>
        <w:rPr>
          <w:sz w:val="16"/>
        </w:rPr>
        <w:t xml:space="preserve"> </w:t>
      </w:r>
      <w:r>
        <w:rPr>
          <w:rStyle w:val="StyleUnderline"/>
        </w:rPr>
        <w:t>How long will people wait, on the average? Someone who values a doctor visit at $100 will be willing to spend $100 worth of time.</w:t>
      </w:r>
      <w:r>
        <w:rPr>
          <w:sz w:val="16"/>
        </w:rPr>
        <w:t xml:space="preserve"> (Consider a patient who values his time at his wage rate. If he is paid $20 an hour, he will wait five hours; if he is paid $25 an hour, he will wait four hours, and so on.) </w:t>
      </w:r>
      <w:r>
        <w:rPr>
          <w:rStyle w:val="StyleUnderline"/>
        </w:rPr>
        <w:t xml:space="preserve">Just as price rationing produces a market-clearing money </w:t>
      </w:r>
      <w:r>
        <w:rPr>
          <w:rStyle w:val="StyleUnderline"/>
        </w:rPr>
        <w:softHyphen/>
        <w:t xml:space="preserve">price </w:t>
      </w:r>
      <w:r>
        <w:rPr>
          <w:rStyle w:val="StyleUnderline"/>
        </w:rPr>
        <w:softHyphen/>
        <w:t>of care</w:t>
      </w:r>
      <w:r>
        <w:rPr>
          <w:sz w:val="16"/>
        </w:rPr>
        <w:t xml:space="preserve">, </w:t>
      </w:r>
      <w:r>
        <w:rPr>
          <w:rStyle w:val="Emphasis"/>
          <w:highlight w:val="cyan"/>
        </w:rPr>
        <w:t>rationing by waiting time produces a market-clearing time</w:t>
      </w:r>
      <w:r>
        <w:rPr>
          <w:rStyle w:val="Emphasis"/>
          <w:highlight w:val="cyan"/>
        </w:rPr>
        <w:softHyphen/>
        <w:t xml:space="preserve"> price </w:t>
      </w:r>
      <w:r>
        <w:rPr>
          <w:rStyle w:val="Emphasis"/>
          <w:highlight w:val="cyan"/>
        </w:rPr>
        <w:softHyphen/>
        <w:t>of</w:t>
      </w:r>
      <w:r>
        <w:rPr>
          <w:rStyle w:val="Emphasis"/>
          <w:highlight w:val="cyan"/>
        </w:rPr>
        <w:softHyphen/>
        <w:t xml:space="preserve"> care</w:t>
      </w:r>
      <w:r>
        <w:rPr>
          <w:rStyle w:val="Emphasis"/>
        </w:rPr>
        <w:t xml:space="preserve">. </w:t>
      </w:r>
      <w:r>
        <w:rPr>
          <w:sz w:val="16"/>
        </w:rPr>
        <w:t xml:space="preserve">In this example, the market will clear at $100 worth of time for the marginal patient. But remember, </w:t>
      </w:r>
      <w:r>
        <w:rPr>
          <w:rStyle w:val="StyleUnderline"/>
        </w:rPr>
        <w:t>other people (probably taxpayers) have to pay the doctor $100 in money</w:t>
      </w:r>
      <w:r>
        <w:rPr>
          <w:sz w:val="16"/>
        </w:rPr>
        <w:t xml:space="preserve">. </w:t>
      </w:r>
      <w:r>
        <w:rPr>
          <w:rStyle w:val="Emphasis"/>
          <w:highlight w:val="cyan"/>
        </w:rPr>
        <w:t xml:space="preserve">That means that the care </w:t>
      </w:r>
      <w:r>
        <w:rPr>
          <w:rStyle w:val="Emphasis"/>
          <w:highlight w:val="cyan"/>
        </w:rPr>
        <w:softHyphen/>
        <w:t>is</w:t>
      </w:r>
      <w:r>
        <w:rPr>
          <w:rStyle w:val="Emphasis"/>
          <w:highlight w:val="cyan"/>
        </w:rPr>
        <w:softHyphen/>
        <w:t xml:space="preserve"> being</w:t>
      </w:r>
      <w:r>
        <w:rPr>
          <w:rStyle w:val="Emphasis"/>
          <w:highlight w:val="cyan"/>
        </w:rPr>
        <w:softHyphen/>
        <w:t xml:space="preserve"> paid</w:t>
      </w:r>
      <w:r>
        <w:rPr>
          <w:rStyle w:val="Emphasis"/>
          <w:highlight w:val="cyan"/>
        </w:rPr>
        <w:softHyphen/>
        <w:t xml:space="preserve"> for twice:</w:t>
      </w:r>
      <w:r>
        <w:rPr>
          <w:rStyle w:val="Emphasis"/>
          <w:highlight w:val="cyan"/>
        </w:rPr>
        <w:softHyphen/>
        <w:t xml:space="preserve"> once</w:t>
      </w:r>
      <w:r>
        <w:rPr>
          <w:rStyle w:val="Emphasis"/>
          <w:highlight w:val="cyan"/>
        </w:rPr>
        <w:softHyphen/>
        <w:t xml:space="preserve"> with</w:t>
      </w:r>
      <w:r>
        <w:rPr>
          <w:rStyle w:val="Emphasis"/>
          <w:highlight w:val="cyan"/>
        </w:rPr>
        <w:softHyphen/>
        <w:t xml:space="preserve"> time</w:t>
      </w:r>
      <w:r>
        <w:rPr>
          <w:rStyle w:val="Emphasis"/>
          <w:highlight w:val="cyan"/>
        </w:rPr>
        <w:softHyphen/>
        <w:t xml:space="preserve"> and</w:t>
      </w:r>
      <w:r>
        <w:rPr>
          <w:rStyle w:val="Emphasis"/>
          <w:highlight w:val="cyan"/>
        </w:rPr>
        <w:softHyphen/>
        <w:t xml:space="preserve"> again </w:t>
      </w:r>
      <w:r>
        <w:rPr>
          <w:rStyle w:val="Emphasis"/>
          <w:highlight w:val="cyan"/>
        </w:rPr>
        <w:softHyphen/>
        <w:t>with</w:t>
      </w:r>
      <w:r>
        <w:rPr>
          <w:rStyle w:val="Emphasis"/>
          <w:highlight w:val="cyan"/>
        </w:rPr>
        <w:softHyphen/>
        <w:t xml:space="preserve"> money</w:t>
      </w:r>
      <w:r>
        <w:rPr>
          <w:sz w:val="16"/>
          <w:highlight w:val="cyan"/>
        </w:rPr>
        <w:t xml:space="preserve">. </w:t>
      </w:r>
      <w:r>
        <w:rPr>
          <w:rStyle w:val="Emphasis"/>
          <w:highlight w:val="cyan"/>
        </w:rPr>
        <w:t>Non-price rationing, in this example, effectively doubles the social cost of medical care.</w:t>
      </w:r>
      <w:r>
        <w:rPr>
          <w:sz w:val="16"/>
        </w:rPr>
        <w:t xml:space="preserve"> By the way, </w:t>
      </w:r>
      <w:r>
        <w:rPr>
          <w:rStyle w:val="StyleUnderline"/>
        </w:rPr>
        <w:t>a surprising number of patients—about one in five, on the average—get discouraged and leave emergency rooms without ever being seen.</w:t>
      </w:r>
      <w:r>
        <w:rPr>
          <w:sz w:val="16"/>
        </w:rPr>
        <w:t xml:space="preserve"> Just as people at an auction get outbid by others who are willing to pay a higher money price, patients in emergency rooms often get outbid by others who are willing to pay a higher time price for their care.</w:t>
      </w:r>
    </w:p>
    <w:p w14:paraId="23A89C2D" w14:textId="77777777" w:rsidR="00D246A7" w:rsidRDefault="00D246A7" w:rsidP="00D246A7"/>
    <w:p w14:paraId="167C3B33" w14:textId="77777777" w:rsidR="00D246A7" w:rsidRDefault="00D246A7" w:rsidP="00D246A7"/>
    <w:p w14:paraId="36F7C6A1" w14:textId="77777777" w:rsidR="00D246A7" w:rsidRDefault="00D246A7" w:rsidP="00D246A7">
      <w:pPr>
        <w:pStyle w:val="Heading3"/>
      </w:pPr>
      <w:bookmarkStart w:id="7" w:name="_Hlk508381579"/>
      <w:bookmarkEnd w:id="5"/>
      <w:r>
        <w:rPr>
          <w:b w:val="0"/>
        </w:rPr>
        <w:t>2nc – shortages</w:t>
      </w:r>
    </w:p>
    <w:p w14:paraId="5A8BE3AE" w14:textId="77777777" w:rsidR="00D246A7" w:rsidRDefault="00D246A7" w:rsidP="00D246A7">
      <w:pPr>
        <w:pStyle w:val="Heading4"/>
        <w:rPr>
          <w:b w:val="0"/>
        </w:rPr>
      </w:pPr>
      <w:r>
        <w:rPr>
          <w:b w:val="0"/>
        </w:rPr>
        <w:t>Single payer causes an immediate shutdown of hospital and care facilities across the country – businesses will feel short-term pressure to cut costs by firing doctors and limiting access to services – the link is perception-based, which means it comes before any of their turns – that’s Summers</w:t>
      </w:r>
    </w:p>
    <w:p w14:paraId="43AA7835" w14:textId="77777777" w:rsidR="00D246A7" w:rsidRDefault="00D246A7" w:rsidP="00D246A7"/>
    <w:p w14:paraId="7DD2559A" w14:textId="77777777" w:rsidR="00D246A7" w:rsidRDefault="00D246A7" w:rsidP="00D246A7">
      <w:pPr>
        <w:pStyle w:val="Heading4"/>
        <w:rPr>
          <w:u w:val="single"/>
        </w:rPr>
      </w:pPr>
      <w:bookmarkStart w:id="8" w:name="_Hlk503601865"/>
      <w:r>
        <w:rPr>
          <w:b w:val="0"/>
        </w:rPr>
        <w:t xml:space="preserve">They </w:t>
      </w:r>
      <w:r>
        <w:rPr>
          <w:b w:val="0"/>
          <w:u w:val="single"/>
        </w:rPr>
        <w:t>crush</w:t>
      </w:r>
      <w:r>
        <w:rPr>
          <w:b w:val="0"/>
        </w:rPr>
        <w:t xml:space="preserve"> delivery of care – the plan causes </w:t>
      </w:r>
      <w:r>
        <w:rPr>
          <w:b w:val="0"/>
          <w:u w:val="single"/>
        </w:rPr>
        <w:t>mass hospital shutdowns</w:t>
      </w:r>
      <w:r>
        <w:rPr>
          <w:b w:val="0"/>
        </w:rPr>
        <w:t xml:space="preserve"> – any offense takes them </w:t>
      </w:r>
      <w:r>
        <w:rPr>
          <w:b w:val="0"/>
          <w:u w:val="single"/>
        </w:rPr>
        <w:t>decades</w:t>
      </w:r>
      <w:r>
        <w:rPr>
          <w:b w:val="0"/>
        </w:rPr>
        <w:t xml:space="preserve"> to access</w:t>
      </w:r>
    </w:p>
    <w:p w14:paraId="092AF8AC" w14:textId="77777777" w:rsidR="00D246A7" w:rsidRDefault="00D246A7" w:rsidP="00D246A7">
      <w:r>
        <w:t xml:space="preserve">Olga </w:t>
      </w:r>
      <w:r>
        <w:rPr>
          <w:rStyle w:val="Style13ptBold"/>
        </w:rPr>
        <w:t>Khazan 17</w:t>
      </w:r>
      <w:r>
        <w:t>, The Atlantic, citing Bob Laszewski, president of Health Policy and Strategy Associates, and Craig Garthwaite, a professor at the Kellogg School of Management at Northwestern University, "The Downsides of Single Payer," Atlantic, https://www.theatlantic.com/health/archive/2017/08/are-you-sure-you-want-single-payer/537456/</w:t>
      </w:r>
    </w:p>
    <w:p w14:paraId="50929E8C" w14:textId="77777777" w:rsidR="00D246A7" w:rsidRDefault="00D246A7" w:rsidP="00D246A7">
      <w:pPr>
        <w:rPr>
          <w:sz w:val="10"/>
        </w:rPr>
      </w:pPr>
      <w:r>
        <w:rPr>
          <w:rStyle w:val="StyleUnderline"/>
        </w:rPr>
        <w:t>The reason other countries have functional single-payer</w:t>
      </w:r>
      <w:r>
        <w:rPr>
          <w:sz w:val="10"/>
        </w:rPr>
        <w:t xml:space="preserve"> systems </w:t>
      </w:r>
      <w:r>
        <w:rPr>
          <w:rStyle w:val="StyleUnderline"/>
        </w:rPr>
        <w:t>and we don’t</w:t>
      </w:r>
      <w:r>
        <w:rPr>
          <w:sz w:val="10"/>
        </w:rPr>
        <w:t xml:space="preserve">, he says, </w:t>
      </w:r>
      <w:r>
        <w:rPr>
          <w:rStyle w:val="StyleUnderline"/>
        </w:rPr>
        <w:t>is that they created them</w:t>
      </w:r>
      <w:r>
        <w:rPr>
          <w:sz w:val="10"/>
        </w:rPr>
        <w:t xml:space="preserve"> </w:t>
      </w:r>
      <w:r>
        <w:rPr>
          <w:rStyle w:val="Emphasis"/>
        </w:rPr>
        <w:t>decades ago.</w:t>
      </w:r>
      <w:r>
        <w:rPr>
          <w:sz w:val="10"/>
        </w:rPr>
        <w:t xml:space="preserve"> </w:t>
      </w:r>
      <w:r>
        <w:rPr>
          <w:rStyle w:val="StyleUnderline"/>
        </w:rPr>
        <w:t>Strict government controls have kept their health-care costs low since then</w:t>
      </w:r>
      <w:r>
        <w:rPr>
          <w:sz w:val="10"/>
        </w:rPr>
        <w:t xml:space="preserve">, while we’ve allowed generous private insurance plans to drive up our health-care costs. The United Kingdom can insure everyone for relatively cheap because British providers just don’t charge as much for </w:t>
      </w:r>
      <w:hyperlink r:id="rId6" w:history="1">
        <w:r>
          <w:rPr>
            <w:rStyle w:val="Hyperlink"/>
            <w:sz w:val="10"/>
          </w:rPr>
          <w:t>drugs and procedures</w:t>
        </w:r>
      </w:hyperlink>
      <w:r>
        <w:rPr>
          <w:sz w:val="10"/>
        </w:rPr>
        <w:t xml:space="preserve">. </w:t>
      </w:r>
      <w:hyperlink r:id="rId7" w:history="1">
        <w:r>
          <w:rPr>
            <w:rStyle w:val="StyleUnderline"/>
          </w:rPr>
          <w:t>Laszewski</w:t>
        </w:r>
      </w:hyperlink>
      <w:r>
        <w:rPr>
          <w:rStyle w:val="StyleUnderline"/>
        </w:rPr>
        <w:t xml:space="preserve"> </w:t>
      </w:r>
      <w:r>
        <w:rPr>
          <w:rStyle w:val="StyleUnderline"/>
          <w:highlight w:val="cyan"/>
        </w:rPr>
        <w:t>compares trying to rein in health-care costs</w:t>
      </w:r>
      <w:r>
        <w:rPr>
          <w:sz w:val="10"/>
        </w:rPr>
        <w:t xml:space="preserve"> by dramatically cutting payment rates </w:t>
      </w:r>
      <w:r>
        <w:rPr>
          <w:rStyle w:val="Emphasis"/>
          <w:highlight w:val="cyan"/>
        </w:rPr>
        <w:t>to seeing a truck going 75 miles an hour suddenly slam on the brakes</w:t>
      </w:r>
      <w:r>
        <w:rPr>
          <w:sz w:val="10"/>
          <w:highlight w:val="cyan"/>
        </w:rPr>
        <w:t xml:space="preserve">. </w:t>
      </w:r>
      <w:r>
        <w:rPr>
          <w:rStyle w:val="StyleUnderline"/>
          <w:highlight w:val="cyan"/>
        </w:rPr>
        <w:t>The first 10 to 20 years</w:t>
      </w:r>
      <w:r>
        <w:rPr>
          <w:rStyle w:val="StyleUnderline"/>
        </w:rPr>
        <w:t xml:space="preserve"> after single payer, he predicts</w:t>
      </w:r>
      <w:r>
        <w:rPr>
          <w:sz w:val="10"/>
        </w:rPr>
        <w:t>, “</w:t>
      </w:r>
      <w:r>
        <w:rPr>
          <w:rStyle w:val="Emphasis"/>
          <w:szCs w:val="24"/>
          <w:highlight w:val="cyan"/>
        </w:rPr>
        <w:t>would be ugly as hell</w:t>
      </w:r>
      <w:r>
        <w:rPr>
          <w:sz w:val="10"/>
          <w:highlight w:val="cyan"/>
        </w:rPr>
        <w:t xml:space="preserve">.” </w:t>
      </w:r>
      <w:r>
        <w:rPr>
          <w:rStyle w:val="StyleUnderline"/>
          <w:highlight w:val="cyan"/>
        </w:rPr>
        <w:t xml:space="preserve">Hospitals would </w:t>
      </w:r>
      <w:r>
        <w:rPr>
          <w:rStyle w:val="Emphasis"/>
          <w:sz w:val="26"/>
          <w:szCs w:val="26"/>
          <w:highlight w:val="cyan"/>
        </w:rPr>
        <w:t>shut down</w:t>
      </w:r>
      <w:r>
        <w:rPr>
          <w:sz w:val="10"/>
        </w:rPr>
        <w:t xml:space="preserve">, </w:t>
      </w:r>
      <w:r>
        <w:rPr>
          <w:rStyle w:val="StyleUnderline"/>
        </w:rPr>
        <w:t xml:space="preserve">and </w:t>
      </w:r>
      <w:r>
        <w:rPr>
          <w:rStyle w:val="StyleUnderline"/>
          <w:highlight w:val="cyan"/>
        </w:rPr>
        <w:t xml:space="preserve">waits for major procedures would extend from a few weeks to </w:t>
      </w:r>
      <w:r>
        <w:rPr>
          <w:rStyle w:val="Emphasis"/>
          <w:highlight w:val="cyan"/>
        </w:rPr>
        <w:t>several months</w:t>
      </w:r>
      <w:r>
        <w:rPr>
          <w:rStyle w:val="Emphasis"/>
        </w:rPr>
        <w:t xml:space="preserve">. </w:t>
      </w:r>
      <w:r>
        <w:rPr>
          <w:sz w:val="10"/>
        </w:rPr>
        <w:t xml:space="preserve">Craig </w:t>
      </w:r>
      <w:r>
        <w:rPr>
          <w:rStyle w:val="StyleUnderline"/>
        </w:rPr>
        <w:t>Garthwaite</w:t>
      </w:r>
      <w:r>
        <w:rPr>
          <w:sz w:val="10"/>
        </w:rPr>
        <w:t xml:space="preserve">, a </w:t>
      </w:r>
      <w:r>
        <w:rPr>
          <w:rStyle w:val="StyleUnderline"/>
        </w:rPr>
        <w:t>professor at the Kellogg School of Management at Northwestern University</w:t>
      </w:r>
      <w:r>
        <w:rPr>
          <w:sz w:val="10"/>
        </w:rPr>
        <w:t xml:space="preserve">, </w:t>
      </w:r>
      <w:r>
        <w:rPr>
          <w:rStyle w:val="StyleUnderline"/>
        </w:rPr>
        <w:t>says</w:t>
      </w:r>
      <w:r>
        <w:rPr>
          <w:sz w:val="10"/>
        </w:rPr>
        <w:t xml:space="preserve"> “</w:t>
      </w:r>
      <w:r>
        <w:rPr>
          <w:rStyle w:val="StyleUnderline"/>
          <w:highlight w:val="cyan"/>
        </w:rPr>
        <w:t>we would see a</w:t>
      </w:r>
      <w:r>
        <w:rPr>
          <w:sz w:val="10"/>
          <w:highlight w:val="cyan"/>
        </w:rPr>
        <w:t xml:space="preserve"> </w:t>
      </w:r>
      <w:r>
        <w:rPr>
          <w:rStyle w:val="Emphasis"/>
          <w:highlight w:val="cyan"/>
        </w:rPr>
        <w:t>degradation in the customer-service side of health care</w:t>
      </w:r>
      <w:r>
        <w:rPr>
          <w:sz w:val="10"/>
        </w:rPr>
        <w:t>.” People might have to wait longer to see a specialist, for example. He describes the luxurious-sounding hospital where his kids were born, a beautiful place with art in the lobby and private rooms. “That’s not what a single-payer hospital is going to look like,” he said. “But I think my kid could have been just as healthily born without wood paneling, probably.”</w:t>
      </w:r>
    </w:p>
    <w:bookmarkEnd w:id="8"/>
    <w:p w14:paraId="23D94650" w14:textId="77777777" w:rsidR="00D246A7" w:rsidRDefault="00D246A7" w:rsidP="00D246A7"/>
    <w:p w14:paraId="616B42A7" w14:textId="77777777" w:rsidR="00D246A7" w:rsidRDefault="00D246A7" w:rsidP="00D246A7">
      <w:pPr>
        <w:pStyle w:val="Heading4"/>
        <w:rPr>
          <w:u w:val="single"/>
        </w:rPr>
      </w:pPr>
      <w:r>
        <w:rPr>
          <w:b w:val="0"/>
        </w:rPr>
        <w:t xml:space="preserve">single payer makes fully supplying services impossible – </w:t>
      </w:r>
      <w:r>
        <w:rPr>
          <w:b w:val="0"/>
          <w:u w:val="single"/>
        </w:rPr>
        <w:t>crushes</w:t>
      </w:r>
      <w:r>
        <w:rPr>
          <w:b w:val="0"/>
        </w:rPr>
        <w:t xml:space="preserve"> delivery of care, and </w:t>
      </w:r>
      <w:r>
        <w:rPr>
          <w:b w:val="0"/>
          <w:u w:val="single"/>
        </w:rPr>
        <w:t>fiat doesn’t solve</w:t>
      </w:r>
    </w:p>
    <w:p w14:paraId="6AE8E778" w14:textId="77777777" w:rsidR="00D246A7" w:rsidRDefault="00D246A7" w:rsidP="00D246A7">
      <w:r>
        <w:t xml:space="preserve">Richard </w:t>
      </w:r>
      <w:r>
        <w:rPr>
          <w:rStyle w:val="Style13ptBold"/>
        </w:rPr>
        <w:t>Epstein 18</w:t>
      </w:r>
      <w:r>
        <w:t>, Laurence A. Tisch Professor of Law at New York University Law School and a senior lecturer at the University of Chicago, “Single-payer Delusion Syndrome”, https://www.hoover.org/research/single-payer-delusion-syndrome</w:t>
      </w:r>
    </w:p>
    <w:p w14:paraId="0404C887" w14:textId="77777777" w:rsidR="00D246A7" w:rsidRDefault="00D246A7" w:rsidP="00D246A7">
      <w:pPr>
        <w:rPr>
          <w:sz w:val="12"/>
        </w:rPr>
      </w:pPr>
      <w:r>
        <w:rPr>
          <w:sz w:val="12"/>
        </w:rPr>
        <w:t xml:space="preserve">YES, </w:t>
      </w:r>
      <w:r>
        <w:rPr>
          <w:rStyle w:val="Emphasis"/>
        </w:rPr>
        <w:t>ECONOMIC RULES STILL APPLY</w:t>
      </w:r>
      <w:r>
        <w:rPr>
          <w:sz w:val="12"/>
        </w:rPr>
        <w:t xml:space="preserve"> Most fundamentally, </w:t>
      </w:r>
      <w:r>
        <w:rPr>
          <w:rStyle w:val="StyleUnderline"/>
        </w:rPr>
        <w:t xml:space="preserve">Sanders and his many acolytes never ask hard questions about </w:t>
      </w:r>
      <w:r>
        <w:rPr>
          <w:rStyle w:val="Emphasis"/>
          <w:szCs w:val="24"/>
        </w:rPr>
        <w:t>what comprehensive means</w:t>
      </w:r>
      <w:r>
        <w:rPr>
          <w:sz w:val="12"/>
        </w:rPr>
        <w:t xml:space="preserve">. </w:t>
      </w:r>
      <w:r>
        <w:rPr>
          <w:rStyle w:val="StyleUnderline"/>
        </w:rPr>
        <w:t>Many public health care plans</w:t>
      </w:r>
      <w:r>
        <w:rPr>
          <w:sz w:val="12"/>
        </w:rPr>
        <w:t xml:space="preserve">, like that of Great Britain, </w:t>
      </w:r>
      <w:r>
        <w:rPr>
          <w:rStyle w:val="StyleUnderline"/>
        </w:rPr>
        <w:t>wrestle with this challenge</w:t>
      </w:r>
      <w:r>
        <w:rPr>
          <w:sz w:val="12"/>
        </w:rPr>
        <w:t xml:space="preserve">, </w:t>
      </w:r>
      <w:r>
        <w:rPr>
          <w:rStyle w:val="StyleUnderline"/>
        </w:rPr>
        <w:t xml:space="preserve">knowing that </w:t>
      </w:r>
      <w:r>
        <w:rPr>
          <w:rStyle w:val="StyleUnderline"/>
          <w:highlight w:val="yellow"/>
        </w:rPr>
        <w:t xml:space="preserve">aggregate demand for expensive medical services </w:t>
      </w:r>
      <w:r>
        <w:rPr>
          <w:rStyle w:val="Emphasis"/>
          <w:highlight w:val="yellow"/>
        </w:rPr>
        <w:t>explodes</w:t>
      </w:r>
      <w:r>
        <w:rPr>
          <w:rStyle w:val="StyleUnderline"/>
          <w:highlight w:val="yellow"/>
        </w:rPr>
        <w:t xml:space="preserve"> whenever these are </w:t>
      </w:r>
      <w:r>
        <w:rPr>
          <w:rStyle w:val="Emphasis"/>
          <w:highlight w:val="yellow"/>
        </w:rPr>
        <w:t>offered for free</w:t>
      </w:r>
      <w:r>
        <w:rPr>
          <w:sz w:val="12"/>
        </w:rPr>
        <w:t xml:space="preserve">. </w:t>
      </w:r>
      <w:r>
        <w:rPr>
          <w:rStyle w:val="StyleUnderline"/>
        </w:rPr>
        <w:t xml:space="preserve">The </w:t>
      </w:r>
      <w:r>
        <w:rPr>
          <w:rStyle w:val="StyleUnderline"/>
          <w:highlight w:val="yellow"/>
        </w:rPr>
        <w:t xml:space="preserve">extra services demanded </w:t>
      </w:r>
      <w:r>
        <w:rPr>
          <w:rStyle w:val="Emphasis"/>
          <w:highlight w:val="yellow"/>
        </w:rPr>
        <w:t>cannot be supplied from existing personnel and facilities</w:t>
      </w:r>
      <w:r>
        <w:rPr>
          <w:sz w:val="12"/>
        </w:rPr>
        <w:t xml:space="preserve">, so finding additional resources is expensive, given the inevitable diseconomies of scale. It is only possible to withstand the onslaught by defining protected benefits relatively narrowly. </w:t>
      </w:r>
      <w:r>
        <w:rPr>
          <w:rStyle w:val="StyleUnderline"/>
          <w:highlight w:val="yellow"/>
        </w:rPr>
        <w:t>These</w:t>
      </w:r>
      <w:r>
        <w:rPr>
          <w:sz w:val="12"/>
          <w:highlight w:val="yellow"/>
        </w:rPr>
        <w:t xml:space="preserve"> </w:t>
      </w:r>
      <w:r>
        <w:rPr>
          <w:rStyle w:val="Emphasis"/>
          <w:highlight w:val="yellow"/>
        </w:rPr>
        <w:t>systematic shortages</w:t>
      </w:r>
      <w:r>
        <w:rPr>
          <w:sz w:val="12"/>
          <w:highlight w:val="yellow"/>
        </w:rPr>
        <w:t xml:space="preserve"> </w:t>
      </w:r>
      <w:r>
        <w:rPr>
          <w:rStyle w:val="StyleUnderline"/>
          <w:highlight w:val="yellow"/>
        </w:rPr>
        <w:t>are aggravated</w:t>
      </w:r>
      <w:r>
        <w:rPr>
          <w:rStyle w:val="StyleUnderline"/>
        </w:rPr>
        <w:t xml:space="preserve"> </w:t>
      </w:r>
      <w:r>
        <w:rPr>
          <w:rStyle w:val="StyleUnderline"/>
          <w:highlight w:val="yellow"/>
        </w:rPr>
        <w:t>as</w:t>
      </w:r>
      <w:r>
        <w:rPr>
          <w:rStyle w:val="StyleUnderline"/>
        </w:rPr>
        <w:t xml:space="preserve"> the </w:t>
      </w:r>
      <w:r>
        <w:rPr>
          <w:rStyle w:val="StyleUnderline"/>
          <w:highlight w:val="yellow"/>
        </w:rPr>
        <w:t xml:space="preserve">supply of medical goods and services </w:t>
      </w:r>
      <w:r>
        <w:rPr>
          <w:rStyle w:val="Emphasis"/>
          <w:highlight w:val="yellow"/>
        </w:rPr>
        <w:t>shrinks</w:t>
      </w:r>
      <w:r>
        <w:rPr>
          <w:sz w:val="12"/>
          <w:highlight w:val="yellow"/>
        </w:rPr>
        <w:t xml:space="preserve">, </w:t>
      </w:r>
      <w:r>
        <w:rPr>
          <w:rStyle w:val="StyleUnderline"/>
          <w:highlight w:val="yellow"/>
        </w:rPr>
        <w:t xml:space="preserve">with the government imposing </w:t>
      </w:r>
      <w:r>
        <w:rPr>
          <w:rStyle w:val="Emphasis"/>
          <w:highlight w:val="yellow"/>
        </w:rPr>
        <w:t>caps</w:t>
      </w:r>
      <w:r>
        <w:rPr>
          <w:rStyle w:val="StyleUnderline"/>
        </w:rPr>
        <w:t xml:space="preserve"> on </w:t>
      </w:r>
      <w:r>
        <w:rPr>
          <w:rStyle w:val="Emphasis"/>
        </w:rPr>
        <w:t>salaries, drugs, and procedures</w:t>
      </w:r>
      <w:r>
        <w:rPr>
          <w:sz w:val="12"/>
        </w:rPr>
        <w:t xml:space="preserve">. These </w:t>
      </w:r>
      <w:r>
        <w:rPr>
          <w:rStyle w:val="StyleUnderline"/>
        </w:rPr>
        <w:t xml:space="preserve">shortages impose high costs as </w:t>
      </w:r>
      <w:r>
        <w:rPr>
          <w:rStyle w:val="StyleUnderline"/>
          <w:highlight w:val="yellow"/>
        </w:rPr>
        <w:t xml:space="preserve">services are </w:t>
      </w:r>
      <w:r>
        <w:rPr>
          <w:rStyle w:val="Emphasis"/>
          <w:highlight w:val="yellow"/>
        </w:rPr>
        <w:t>rationed by queuing</w:t>
      </w:r>
      <w:r>
        <w:rPr>
          <w:rStyle w:val="StyleUnderline"/>
          <w:highlight w:val="yellow"/>
        </w:rPr>
        <w:t>, not money</w:t>
      </w:r>
      <w:r>
        <w:rPr>
          <w:sz w:val="12"/>
        </w:rPr>
        <w:t xml:space="preserve">. These queues spawn intrigue: the rich (who under the Sanders plan would be barred from paying private providers of goods and services) go either overseas or into the black market to obtain vital goods and services that less-fortunate individuals cannot afford. </w:t>
      </w:r>
      <w:r>
        <w:rPr>
          <w:rStyle w:val="StyleUnderline"/>
        </w:rPr>
        <w:t xml:space="preserve">This grim picture is </w:t>
      </w:r>
      <w:r>
        <w:rPr>
          <w:rStyle w:val="Emphasis"/>
        </w:rPr>
        <w:t>no idle abstraction</w:t>
      </w:r>
      <w:r>
        <w:rPr>
          <w:sz w:val="12"/>
        </w:rPr>
        <w:t xml:space="preserve">. </w:t>
      </w:r>
      <w:r>
        <w:rPr>
          <w:rStyle w:val="StyleUnderline"/>
          <w:highlight w:val="yellow"/>
        </w:rPr>
        <w:t xml:space="preserve">These incentive effects are </w:t>
      </w:r>
      <w:r>
        <w:rPr>
          <w:rStyle w:val="Emphasis"/>
          <w:highlight w:val="yellow"/>
        </w:rPr>
        <w:t>so powerful</w:t>
      </w:r>
      <w:r>
        <w:rPr>
          <w:rStyle w:val="StyleUnderline"/>
          <w:highlight w:val="yellow"/>
        </w:rPr>
        <w:t xml:space="preserve"> that they will </w:t>
      </w:r>
      <w:r>
        <w:rPr>
          <w:rStyle w:val="Emphasis"/>
          <w:sz w:val="30"/>
          <w:szCs w:val="30"/>
          <w:highlight w:val="yellow"/>
        </w:rPr>
        <w:t xml:space="preserve">swamp any effort to improve national health care by </w:t>
      </w:r>
      <w:r>
        <w:rPr>
          <w:rStyle w:val="Emphasis"/>
          <w:rFonts w:ascii="Algerian" w:hAnsi="Algerian"/>
          <w:color w:val="FF0000"/>
          <w:sz w:val="38"/>
          <w:szCs w:val="38"/>
          <w:highlight w:val="yellow"/>
        </w:rPr>
        <w:t>government fiat</w:t>
      </w:r>
      <w:r>
        <w:rPr>
          <w:sz w:val="12"/>
        </w:rPr>
        <w:t xml:space="preserve">. </w:t>
      </w:r>
      <w:r>
        <w:rPr>
          <w:rStyle w:val="StyleUnderline"/>
        </w:rPr>
        <w:t>It is foolish and politically naive to assume that health care is somehow special and therefore follows economic rules that don’t apply to other markets</w:t>
      </w:r>
      <w:r>
        <w:rPr>
          <w:sz w:val="12"/>
        </w:rPr>
        <w:t xml:space="preserve">. Housing experts have known for decades that rent control only aggravates shortages  by creating distortions in housing markets. In agriculture, ethanol subsidies for gasoline have wrecked the operation of both food and energy markets. In transportation, endless queues have formed after price controls at the pump created systematic gasoline shortages. The lesson is that </w:t>
      </w:r>
      <w:r>
        <w:rPr>
          <w:rStyle w:val="StyleUnderline"/>
          <w:highlight w:val="yellow"/>
        </w:rPr>
        <w:t xml:space="preserve">basic economic principles apply to </w:t>
      </w:r>
      <w:r>
        <w:rPr>
          <w:rStyle w:val="Emphasis"/>
          <w:highlight w:val="yellow"/>
        </w:rPr>
        <w:t>all goods and services</w:t>
      </w:r>
      <w:r>
        <w:rPr>
          <w:sz w:val="12"/>
        </w:rPr>
        <w:t xml:space="preserve">, </w:t>
      </w:r>
      <w:r>
        <w:rPr>
          <w:rStyle w:val="Emphasis"/>
        </w:rPr>
        <w:t>no matter their elevated position</w:t>
      </w:r>
      <w:r>
        <w:rPr>
          <w:sz w:val="12"/>
        </w:rPr>
        <w:t xml:space="preserve"> </w:t>
      </w:r>
      <w:r>
        <w:rPr>
          <w:rStyle w:val="StyleUnderline"/>
        </w:rPr>
        <w:t>in the social discourse.</w:t>
      </w:r>
      <w:r>
        <w:rPr>
          <w:sz w:val="12"/>
        </w:rPr>
        <w:t xml:space="preserve"> We already have good evidence of the destructive effect of regulation on health care markets. The individual mandate of the Affordable Care Act (ACA) does in miniature exactly what the Sanders plan would do in the aggregate. By mandating benefits and coverage formulas, it requires huge public subsidies to keep the program alive, and then makes matters worse with its system of community rating. The combined effect of these initiatives is to severely contract the insurance market for individual health care policies. </w:t>
      </w:r>
      <w:r>
        <w:rPr>
          <w:rStyle w:val="StyleUnderline"/>
        </w:rPr>
        <w:t>The failure of central planning should lead people to shy away from universal health care</w:t>
      </w:r>
      <w:r>
        <w:rPr>
          <w:sz w:val="12"/>
        </w:rPr>
        <w:t xml:space="preserve">, </w:t>
      </w:r>
      <w:r>
        <w:rPr>
          <w:rStyle w:val="StyleUnderline"/>
        </w:rPr>
        <w:t>which will only magnify</w:t>
      </w:r>
      <w:r>
        <w:rPr>
          <w:sz w:val="12"/>
        </w:rPr>
        <w:t xml:space="preserve"> the same set of </w:t>
      </w:r>
      <w:r>
        <w:rPr>
          <w:rStyle w:val="StyleUnderline"/>
        </w:rPr>
        <w:t>dangers</w:t>
      </w:r>
      <w:r>
        <w:rPr>
          <w:sz w:val="12"/>
        </w:rPr>
        <w:t>. But instead, the constant refrain one hears today is that the public wants single-payer to ease the frustration and complications of the current health care system. This common position makes the disease the cure.</w:t>
      </w:r>
    </w:p>
    <w:p w14:paraId="468DA61B" w14:textId="77777777" w:rsidR="00D246A7" w:rsidRDefault="00D246A7" w:rsidP="00D246A7"/>
    <w:p w14:paraId="432A2317" w14:textId="77777777" w:rsidR="00D246A7" w:rsidRDefault="00D246A7" w:rsidP="00D246A7">
      <w:pPr>
        <w:pStyle w:val="Heading4"/>
      </w:pPr>
      <w:r>
        <w:rPr>
          <w:b w:val="0"/>
        </w:rPr>
        <w:t xml:space="preserve">And the plan massively increases demands which compromises overall access. </w:t>
      </w:r>
    </w:p>
    <w:p w14:paraId="4290F58F" w14:textId="77777777" w:rsidR="00D246A7" w:rsidRDefault="00D246A7" w:rsidP="00D246A7">
      <w:r>
        <w:t xml:space="preserve">Amy </w:t>
      </w:r>
      <w:r>
        <w:rPr>
          <w:rStyle w:val="Style13ptBold"/>
        </w:rPr>
        <w:t>Anderson 14</w:t>
      </w:r>
      <w:r>
        <w:t>, Health Policy Expert and Consultant, AACN Faculty Policy Think Tank Member, Assistant Professor of Professional Practice at Texas Christian University, 3/18/14, “The Impact of the Affordable Care Act on the Health Care Workforce” http://www.heritage.org/health-care-reform/report/the-impact-the-affordable-care-act-the-health-care-workforce</w:t>
      </w:r>
    </w:p>
    <w:p w14:paraId="4E293E5F" w14:textId="77777777" w:rsidR="00D246A7" w:rsidRDefault="00D246A7" w:rsidP="00D246A7">
      <w:pPr>
        <w:rPr>
          <w:sz w:val="14"/>
        </w:rPr>
      </w:pPr>
      <w:r>
        <w:rPr>
          <w:sz w:val="14"/>
        </w:rPr>
        <w:t xml:space="preserve">Unintended Consequences. </w:t>
      </w:r>
      <w:r>
        <w:rPr>
          <w:rStyle w:val="StyleUnderline"/>
          <w:highlight w:val="cyan"/>
        </w:rPr>
        <w:t>Adding</w:t>
      </w:r>
      <w:r>
        <w:rPr>
          <w:rStyle w:val="StyleUnderline"/>
        </w:rPr>
        <w:t xml:space="preserve"> up to 34 million </w:t>
      </w:r>
      <w:r>
        <w:rPr>
          <w:rStyle w:val="StyleUnderline"/>
          <w:highlight w:val="cyan"/>
        </w:rPr>
        <w:t>patients to</w:t>
      </w:r>
      <w:r>
        <w:rPr>
          <w:rStyle w:val="StyleUnderline"/>
        </w:rPr>
        <w:t xml:space="preserve"> an insurance and delivery </w:t>
      </w:r>
      <w:r>
        <w:rPr>
          <w:rStyle w:val="StyleUnderline"/>
          <w:highlight w:val="cyan"/>
        </w:rPr>
        <w:t>system</w:t>
      </w:r>
      <w:r>
        <w:rPr>
          <w:rStyle w:val="StyleUnderline"/>
        </w:rPr>
        <w:t xml:space="preserve"> that is </w:t>
      </w:r>
      <w:r>
        <w:rPr>
          <w:rStyle w:val="StyleUnderline"/>
          <w:highlight w:val="cyan"/>
        </w:rPr>
        <w:t>already struggling with workforce shortages cannot avoid adversely affecting</w:t>
      </w:r>
      <w:r>
        <w:rPr>
          <w:rStyle w:val="StyleUnderline"/>
        </w:rPr>
        <w:t xml:space="preserve"> patient </w:t>
      </w:r>
      <w:r>
        <w:rPr>
          <w:rStyle w:val="Emphasis"/>
          <w:highlight w:val="cyan"/>
        </w:rPr>
        <w:t>access and quality</w:t>
      </w:r>
      <w:r>
        <w:rPr>
          <w:rStyle w:val="StyleUnderline"/>
        </w:rPr>
        <w:t xml:space="preserve"> of care</w:t>
      </w:r>
      <w:r>
        <w:rPr>
          <w:sz w:val="14"/>
        </w:rPr>
        <w:t xml:space="preserve">. The ACA cannot by itself guarantee access or increased quality of care through the mandated purchase of all-inclusive insurance policies. In fact, </w:t>
      </w:r>
      <w:r>
        <w:rPr>
          <w:rStyle w:val="StyleUnderline"/>
        </w:rPr>
        <w:t xml:space="preserve">the unintended consequences of the ACA’s complexity will ripple throughout the health care sector. </w:t>
      </w:r>
      <w:r>
        <w:rPr>
          <w:sz w:val="14"/>
        </w:rPr>
        <w:t xml:space="preserve">Quality Health Care. </w:t>
      </w:r>
      <w:r>
        <w:rPr>
          <w:rStyle w:val="StyleUnderline"/>
        </w:rPr>
        <w:t>Quality of care has been a major focus in health care in the U.S. for many years, and America’s medical professionals have continually tried to improve practice and provide the best care in the world. Nonetheless, the results have been uneven. The ACA approach to guaranteeing quality is to move the medical workforce from the fee-for-service model of health care reimbursement to pay-for-performance</w:t>
      </w:r>
      <w:r>
        <w:rPr>
          <w:sz w:val="14"/>
        </w:rPr>
        <w:t xml:space="preserve">. Pay-for-performance is an umbrella term for initiatives that give incentives or penalties measured by patient outcomes and readmission rates.[72] The research shows that the number of physicians in a state is associated with better quality and better outcomes.[73] </w:t>
      </w:r>
      <w:r>
        <w:rPr>
          <w:rStyle w:val="StyleUnderline"/>
          <w:highlight w:val="cyan"/>
        </w:rPr>
        <w:t>As the workforce shortages worsen</w:t>
      </w:r>
      <w:r>
        <w:rPr>
          <w:rStyle w:val="StyleUnderline"/>
        </w:rPr>
        <w:t xml:space="preserve">, the </w:t>
      </w:r>
      <w:r>
        <w:rPr>
          <w:rStyle w:val="StyleUnderline"/>
          <w:highlight w:val="cyan"/>
        </w:rPr>
        <w:t>quality of care</w:t>
      </w:r>
      <w:r>
        <w:rPr>
          <w:rStyle w:val="StyleUnderline"/>
        </w:rPr>
        <w:t xml:space="preserve"> in states with fewer physicians overall </w:t>
      </w:r>
      <w:r>
        <w:rPr>
          <w:rStyle w:val="StyleUnderline"/>
          <w:highlight w:val="cyan"/>
        </w:rPr>
        <w:t>will suffer</w:t>
      </w:r>
      <w:r>
        <w:rPr>
          <w:sz w:val="14"/>
        </w:rPr>
        <w:t xml:space="preserve">. States with higher physician-to-resident ratios will fare better under the ACA’s pay-for-performance system, increasing inequality and disparity in the nation.[74] While the concept of pay-for-performance shows some merit in reducing cost, transforming the system could prove difficult with the current penalties and reductions in reimbursement rates. Inadequate staffing levels significantly affect quality of care.[75] </w:t>
      </w:r>
      <w:r>
        <w:rPr>
          <w:rStyle w:val="StyleUnderline"/>
        </w:rPr>
        <w:t xml:space="preserve">Low nurse staffing levels and </w:t>
      </w:r>
      <w:r>
        <w:rPr>
          <w:rStyle w:val="StyleUnderline"/>
          <w:highlight w:val="cyan"/>
        </w:rPr>
        <w:t xml:space="preserve">higher nurse-to-patient ratios </w:t>
      </w:r>
      <w:r>
        <w:rPr>
          <w:rStyle w:val="StyleUnderline"/>
        </w:rPr>
        <w:t xml:space="preserve">have been shown to </w:t>
      </w:r>
      <w:r>
        <w:rPr>
          <w:rStyle w:val="StyleUnderline"/>
          <w:highlight w:val="cyan"/>
        </w:rPr>
        <w:t>increase</w:t>
      </w:r>
      <w:r>
        <w:rPr>
          <w:rStyle w:val="StyleUnderline"/>
        </w:rPr>
        <w:t xml:space="preserve"> morbidity and </w:t>
      </w:r>
      <w:r>
        <w:rPr>
          <w:rStyle w:val="StyleUnderline"/>
          <w:highlight w:val="cyan"/>
        </w:rPr>
        <w:t>mortality</w:t>
      </w:r>
      <w:r>
        <w:rPr>
          <w:sz w:val="14"/>
        </w:rPr>
        <w:t xml:space="preserve">.[76] </w:t>
      </w:r>
      <w:r>
        <w:rPr>
          <w:rStyle w:val="StyleUnderline"/>
        </w:rPr>
        <w:t xml:space="preserve">Working conditions—such as increased pressure to perform, workforce shortages, and increased demand for services—will negatively affect health care institutions in the pay-for-performance system. </w:t>
      </w:r>
      <w:r>
        <w:rPr>
          <w:sz w:val="14"/>
        </w:rPr>
        <w:t xml:space="preserve">A recent survey reported that “40 percent of hospitalists are already seeing </w:t>
      </w:r>
      <w:r>
        <w:rPr>
          <w:rStyle w:val="StyleUnderline"/>
          <w:highlight w:val="cyan"/>
        </w:rPr>
        <w:t>heavy workloads</w:t>
      </w:r>
      <w:r>
        <w:rPr>
          <w:sz w:val="14"/>
        </w:rPr>
        <w:t xml:space="preserve"> that </w:t>
      </w:r>
      <w:r>
        <w:rPr>
          <w:rStyle w:val="StyleUnderline"/>
          <w:highlight w:val="cyan"/>
        </w:rPr>
        <w:t>result in unsafe conditions</w:t>
      </w:r>
      <w:r>
        <w:rPr>
          <w:rStyle w:val="StyleUnderline"/>
        </w:rPr>
        <w:t xml:space="preserve">, delays in patient admissions and discharge, </w:t>
      </w:r>
      <w:r>
        <w:rPr>
          <w:rStyle w:val="Emphasis"/>
          <w:highlight w:val="cyan"/>
        </w:rPr>
        <w:t>and failure to discuss treatment options</w:t>
      </w:r>
      <w:r>
        <w:rPr>
          <w:sz w:val="14"/>
        </w:rPr>
        <w:t xml:space="preserve">.”[77] Hospitals and providers with more limited resources and </w:t>
      </w:r>
      <w:r>
        <w:rPr>
          <w:rStyle w:val="StyleUnderline"/>
        </w:rPr>
        <w:t>medical professionals working in economically depressed areas may have difficulty meeting benchmarks of progress if their payments are further reduced under the ACA.[</w:t>
      </w:r>
      <w:r>
        <w:rPr>
          <w:sz w:val="14"/>
        </w:rPr>
        <w:t xml:space="preserve">78] </w:t>
      </w:r>
      <w:r>
        <w:rPr>
          <w:rStyle w:val="StyleUnderline"/>
          <w:highlight w:val="cyan"/>
        </w:rPr>
        <w:t>Strained finances, limited</w:t>
      </w:r>
      <w:r>
        <w:rPr>
          <w:rStyle w:val="StyleUnderline"/>
        </w:rPr>
        <w:t xml:space="preserve"> operating </w:t>
      </w:r>
      <w:r>
        <w:rPr>
          <w:rStyle w:val="StyleUnderline"/>
          <w:highlight w:val="cyan"/>
        </w:rPr>
        <w:t>budgets, and</w:t>
      </w:r>
      <w:r>
        <w:rPr>
          <w:rStyle w:val="StyleUnderline"/>
        </w:rPr>
        <w:t xml:space="preserve"> staff </w:t>
      </w:r>
      <w:r>
        <w:rPr>
          <w:rStyle w:val="StyleUnderline"/>
          <w:highlight w:val="cyan"/>
        </w:rPr>
        <w:t>layoffs</w:t>
      </w:r>
      <w:r>
        <w:rPr>
          <w:rStyle w:val="StyleUnderline"/>
        </w:rPr>
        <w:t>—</w:t>
      </w:r>
      <w:r>
        <w:rPr>
          <w:rStyle w:val="Emphasis"/>
          <w:highlight w:val="cyan"/>
        </w:rPr>
        <w:t>aggravated by ACA</w:t>
      </w:r>
      <w:r>
        <w:rPr>
          <w:rStyle w:val="StyleUnderline"/>
        </w:rPr>
        <w:t xml:space="preserve"> financial </w:t>
      </w:r>
      <w:r>
        <w:rPr>
          <w:rStyle w:val="Emphasis"/>
          <w:highlight w:val="cyan"/>
        </w:rPr>
        <w:t>penalties</w:t>
      </w:r>
      <w:r>
        <w:rPr>
          <w:rStyle w:val="StyleUnderline"/>
        </w:rPr>
        <w:t xml:space="preserve"> and payment reductions—</w:t>
      </w:r>
      <w:r>
        <w:rPr>
          <w:rStyle w:val="Emphasis"/>
          <w:highlight w:val="cyan"/>
        </w:rPr>
        <w:t>will cause a downward spiral of low performance</w:t>
      </w:r>
      <w:r>
        <w:rPr>
          <w:rStyle w:val="StyleUnderline"/>
        </w:rPr>
        <w:t>.</w:t>
      </w:r>
      <w:r>
        <w:rPr>
          <w:sz w:val="14"/>
        </w:rPr>
        <w:t xml:space="preserve"> The Office of the Actuary in the Centers for Medicare and Medicaid Services, among others, has already projected that more hospitals will be operating in the red or hovering on the brink of insolvency. Access to Health Care. Greater access to health care is a central ACA goal, but </w:t>
      </w:r>
      <w:r>
        <w:rPr>
          <w:rStyle w:val="StyleUnderline"/>
          <w:highlight w:val="cyan"/>
        </w:rPr>
        <w:t>heavier demand</w:t>
      </w:r>
      <w:r>
        <w:rPr>
          <w:rStyle w:val="StyleUnderline"/>
        </w:rPr>
        <w:t xml:space="preserve"> for services will likely </w:t>
      </w:r>
      <w:r>
        <w:rPr>
          <w:rStyle w:val="Emphasis"/>
          <w:highlight w:val="cyan"/>
        </w:rPr>
        <w:t>create a bottleneck in access</w:t>
      </w:r>
      <w:r>
        <w:rPr>
          <w:rStyle w:val="StyleUnderline"/>
        </w:rPr>
        <w:t>. Individuals on the exchanges will likely experience a narrowing of networks and limited providers</w:t>
      </w:r>
      <w:r>
        <w:rPr>
          <w:sz w:val="14"/>
        </w:rPr>
        <w:t xml:space="preserve">. In a survey by Jackson and Coker, 44 percent of </w:t>
      </w:r>
      <w:r>
        <w:rPr>
          <w:rStyle w:val="StyleUnderline"/>
          <w:highlight w:val="cyan"/>
        </w:rPr>
        <w:t>physicians</w:t>
      </w:r>
      <w:r>
        <w:rPr>
          <w:sz w:val="14"/>
        </w:rPr>
        <w:t xml:space="preserve"> indicated that they </w:t>
      </w:r>
      <w:r>
        <w:rPr>
          <w:rStyle w:val="Emphasis"/>
          <w:highlight w:val="cyan"/>
        </w:rPr>
        <w:t>will not participate in the exchanges</w:t>
      </w:r>
      <w:r>
        <w:rPr>
          <w:sz w:val="14"/>
        </w:rPr>
        <w:t>.[79] A survey by the Medical Group Management Association found that 64 percent of practices are concerned with the regulatory burdens, and two out of three practices indicated that reimbursement rates were lower than commercial rates, heightening concern about participation. The negative impact on practice decisions and financial instability is motivating many physicians to avoid contracting with health plans in the exchanges.[80]</w:t>
      </w:r>
    </w:p>
    <w:p w14:paraId="1F4AB109" w14:textId="77777777" w:rsidR="00D246A7" w:rsidRDefault="00D246A7" w:rsidP="00D246A7"/>
    <w:p w14:paraId="0F7656AD" w14:textId="77777777" w:rsidR="00D246A7" w:rsidRDefault="00D246A7" w:rsidP="00D246A7">
      <w:pPr>
        <w:pStyle w:val="Heading4"/>
      </w:pPr>
      <w:r>
        <w:rPr>
          <w:b w:val="0"/>
        </w:rPr>
        <w:t xml:space="preserve">Central planning can’t balance supply and demand or new technology—both of which negatively impact quality. </w:t>
      </w:r>
    </w:p>
    <w:p w14:paraId="49E7EB5C" w14:textId="77777777" w:rsidR="00D246A7" w:rsidRDefault="00D246A7" w:rsidP="00D246A7">
      <w:r>
        <w:t xml:space="preserve">Leigh </w:t>
      </w:r>
      <w:r>
        <w:rPr>
          <w:rStyle w:val="Style13ptBold"/>
        </w:rPr>
        <w:t>Page 15,</w:t>
      </w:r>
      <w:r>
        <w:t xml:space="preserve"> 9-29-2015, "Single-Payer System: Why It Would Ruin US Healthcare," Medscape, https://www.medscape.com/viewarticle/851264_1</w:t>
      </w:r>
    </w:p>
    <w:p w14:paraId="613D1152" w14:textId="77777777" w:rsidR="00D246A7" w:rsidRDefault="00D246A7" w:rsidP="00D246A7">
      <w:pPr>
        <w:rPr>
          <w:sz w:val="14"/>
        </w:rPr>
      </w:pPr>
      <w:r>
        <w:rPr>
          <w:sz w:val="14"/>
        </w:rPr>
        <w:t xml:space="preserve">Single-Payer Would Be Bad for Doctors </w:t>
      </w:r>
      <w:r>
        <w:rPr>
          <w:rStyle w:val="StyleUnderline"/>
        </w:rPr>
        <w:t xml:space="preserve">A </w:t>
      </w:r>
      <w:r>
        <w:rPr>
          <w:rStyle w:val="StyleUnderline"/>
          <w:highlight w:val="cyan"/>
        </w:rPr>
        <w:t>single-payer</w:t>
      </w:r>
      <w:r>
        <w:rPr>
          <w:rStyle w:val="StyleUnderline"/>
        </w:rPr>
        <w:t xml:space="preserve"> system—government-run healthcare for all—</w:t>
      </w:r>
      <w:r>
        <w:rPr>
          <w:rStyle w:val="StyleUnderline"/>
          <w:highlight w:val="cyan"/>
        </w:rPr>
        <w:t>sounds</w:t>
      </w:r>
      <w:r>
        <w:rPr>
          <w:rStyle w:val="StyleUnderline"/>
        </w:rPr>
        <w:t xml:space="preserve"> like a </w:t>
      </w:r>
      <w:r>
        <w:rPr>
          <w:rStyle w:val="StyleUnderline"/>
          <w:highlight w:val="cyan"/>
        </w:rPr>
        <w:t>noble</w:t>
      </w:r>
      <w:r>
        <w:rPr>
          <w:rStyle w:val="StyleUnderline"/>
        </w:rPr>
        <w:t xml:space="preserve"> ideal, </w:t>
      </w:r>
      <w:r>
        <w:rPr>
          <w:rStyle w:val="StyleUnderline"/>
          <w:highlight w:val="cyan"/>
        </w:rPr>
        <w:t>but things</w:t>
      </w:r>
      <w:r>
        <w:rPr>
          <w:rStyle w:val="StyleUnderline"/>
        </w:rPr>
        <w:t xml:space="preserve"> quickly </w:t>
      </w:r>
      <w:r>
        <w:rPr>
          <w:rStyle w:val="StyleUnderline"/>
          <w:highlight w:val="cyan"/>
        </w:rPr>
        <w:t>fall apart in</w:t>
      </w:r>
      <w:r>
        <w:rPr>
          <w:rStyle w:val="StyleUnderline"/>
        </w:rPr>
        <w:t xml:space="preserve"> the </w:t>
      </w:r>
      <w:r>
        <w:rPr>
          <w:rStyle w:val="StyleUnderline"/>
          <w:highlight w:val="cyan"/>
        </w:rPr>
        <w:t>execution</w:t>
      </w:r>
      <w:r>
        <w:rPr>
          <w:rStyle w:val="StyleUnderline"/>
        </w:rPr>
        <w:t>, according to its critics</w:t>
      </w:r>
      <w:r>
        <w:rPr>
          <w:sz w:val="14"/>
        </w:rPr>
        <w:t>. Michel Accad, MD, a cardiologist in San Francisco, says that because a single-payer system makes healthcare virtually free, "</w:t>
      </w:r>
      <w:r>
        <w:rPr>
          <w:rStyle w:val="StyleUnderline"/>
        </w:rPr>
        <w:t>demand is almost unlimited," and the government has to set limits on what will be provided</w:t>
      </w:r>
      <w:r>
        <w:rPr>
          <w:sz w:val="14"/>
        </w:rPr>
        <w:t xml:space="preserve">. Dr Accad writes a blog called "Alert &amp; Oriented," which provides alternative views on healthcare systems. </w:t>
      </w:r>
      <w:r>
        <w:rPr>
          <w:rStyle w:val="StyleUnderline"/>
        </w:rPr>
        <w:t xml:space="preserve">Because the offer is so open-ended, Dr Accad says that single-payer </w:t>
      </w:r>
      <w:r>
        <w:rPr>
          <w:rStyle w:val="StyleUnderline"/>
          <w:highlight w:val="cyan"/>
        </w:rPr>
        <w:t>systems</w:t>
      </w:r>
      <w:r>
        <w:rPr>
          <w:rStyle w:val="StyleUnderline"/>
        </w:rPr>
        <w:t xml:space="preserve"> in Canada, the United Kingdom, and other developed countries </w:t>
      </w:r>
      <w:r>
        <w:rPr>
          <w:rStyle w:val="Emphasis"/>
          <w:highlight w:val="cyan"/>
        </w:rPr>
        <w:t>have to impose strict central planning.</w:t>
      </w:r>
      <w:r>
        <w:rPr>
          <w:rStyle w:val="Emphasis"/>
        </w:rPr>
        <w:t xml:space="preserve"> </w:t>
      </w:r>
      <w:r>
        <w:rPr>
          <w:rStyle w:val="StyleUnderline"/>
        </w:rPr>
        <w:t>Rather than leave healthcare choices up to individual physicians</w:t>
      </w:r>
      <w:r>
        <w:rPr>
          <w:sz w:val="14"/>
        </w:rPr>
        <w:t xml:space="preserve">, their patients, and free-market forces </w:t>
      </w:r>
      <w:r>
        <w:rPr>
          <w:rStyle w:val="StyleUnderline"/>
        </w:rPr>
        <w:t>that could balance supply with demand</w:t>
      </w:r>
      <w:r>
        <w:rPr>
          <w:sz w:val="14"/>
        </w:rPr>
        <w:t xml:space="preserve">, </w:t>
      </w:r>
      <w:r>
        <w:rPr>
          <w:rStyle w:val="StyleUnderline"/>
        </w:rPr>
        <w:t>the government sets the rules. These rules</w:t>
      </w:r>
      <w:r>
        <w:rPr>
          <w:sz w:val="14"/>
        </w:rPr>
        <w:t xml:space="preserve">, Dr Accad says, </w:t>
      </w:r>
      <w:r>
        <w:rPr>
          <w:rStyle w:val="StyleUnderline"/>
        </w:rPr>
        <w:t xml:space="preserve">are usually </w:t>
      </w:r>
      <w:r>
        <w:rPr>
          <w:rStyle w:val="StyleUnderline"/>
          <w:highlight w:val="cyan"/>
        </w:rPr>
        <w:t>based on</w:t>
      </w:r>
      <w:r>
        <w:rPr>
          <w:sz w:val="14"/>
        </w:rPr>
        <w:t xml:space="preserve"> large quantities of </w:t>
      </w:r>
      <w:r>
        <w:rPr>
          <w:rStyle w:val="StyleUnderline"/>
          <w:highlight w:val="cyan"/>
        </w:rPr>
        <w:t>data</w:t>
      </w:r>
      <w:r>
        <w:rPr>
          <w:sz w:val="14"/>
        </w:rPr>
        <w:t>—comparing costs against probable outcomes—</w:t>
      </w:r>
      <w:r>
        <w:rPr>
          <w:rStyle w:val="Emphasis"/>
          <w:highlight w:val="cyan"/>
        </w:rPr>
        <w:t>or</w:t>
      </w:r>
      <w:r>
        <w:rPr>
          <w:rStyle w:val="Emphasis"/>
        </w:rPr>
        <w:t xml:space="preserve"> on </w:t>
      </w:r>
      <w:r>
        <w:rPr>
          <w:rStyle w:val="Emphasis"/>
          <w:highlight w:val="cyan"/>
        </w:rPr>
        <w:t>political considerations</w:t>
      </w:r>
      <w:r>
        <w:rPr>
          <w:sz w:val="14"/>
        </w:rPr>
        <w:t xml:space="preserve">, </w:t>
      </w:r>
      <w:r>
        <w:rPr>
          <w:rStyle w:val="StyleUnderline"/>
        </w:rPr>
        <w:t xml:space="preserve">such as the need to balance budgets without raising taxes. </w:t>
      </w:r>
      <w:r>
        <w:rPr>
          <w:rStyle w:val="Emphasis"/>
          <w:highlight w:val="cyan"/>
        </w:rPr>
        <w:t>This approach</w:t>
      </w:r>
      <w:r>
        <w:rPr>
          <w:rStyle w:val="Emphasis"/>
        </w:rPr>
        <w:t xml:space="preserve">, he says, </w:t>
      </w:r>
      <w:r>
        <w:rPr>
          <w:rStyle w:val="Emphasis"/>
          <w:highlight w:val="cyan"/>
        </w:rPr>
        <w:t>will inevitably misallocate services</w:t>
      </w:r>
      <w:r>
        <w:rPr>
          <w:sz w:val="14"/>
        </w:rPr>
        <w:t xml:space="preserve">. </w:t>
      </w:r>
      <w:r>
        <w:rPr>
          <w:rStyle w:val="StyleUnderline"/>
        </w:rPr>
        <w:t xml:space="preserve">When central planning allocates care, </w:t>
      </w:r>
      <w:r>
        <w:rPr>
          <w:rStyle w:val="StyleUnderline"/>
          <w:highlight w:val="cyan"/>
        </w:rPr>
        <w:t>there will be shortages</w:t>
      </w:r>
      <w:r>
        <w:rPr>
          <w:rStyle w:val="StyleUnderline"/>
        </w:rPr>
        <w:t xml:space="preserve"> of some services </w:t>
      </w:r>
      <w:r>
        <w:rPr>
          <w:rStyle w:val="StyleUnderline"/>
          <w:highlight w:val="cyan"/>
        </w:rPr>
        <w:t>and gluts</w:t>
      </w:r>
      <w:r>
        <w:rPr>
          <w:rStyle w:val="StyleUnderline"/>
        </w:rPr>
        <w:t xml:space="preserve"> of other services</w:t>
      </w:r>
      <w:r>
        <w:rPr>
          <w:sz w:val="14"/>
        </w:rPr>
        <w:t xml:space="preserve">. </w:t>
      </w:r>
      <w:r>
        <w:rPr>
          <w:rStyle w:val="Emphasis"/>
        </w:rPr>
        <w:t xml:space="preserve">In particular, </w:t>
      </w:r>
      <w:r>
        <w:rPr>
          <w:rStyle w:val="Emphasis"/>
          <w:highlight w:val="cyan"/>
        </w:rPr>
        <w:t>central planners will have a difficult time keeping up with cutting-edge tech</w:t>
      </w:r>
      <w:r>
        <w:rPr>
          <w:rStyle w:val="Emphasis"/>
        </w:rPr>
        <w:t xml:space="preserve">nology </w:t>
      </w:r>
      <w:r>
        <w:rPr>
          <w:rStyle w:val="Emphasis"/>
          <w:highlight w:val="cyan"/>
        </w:rPr>
        <w:t>and improvements in practice patterns</w:t>
      </w:r>
      <w:r>
        <w:rPr>
          <w:rStyle w:val="Emphasis"/>
        </w:rPr>
        <w:t xml:space="preserve">. </w:t>
      </w:r>
      <w:r>
        <w:rPr>
          <w:rStyle w:val="StyleUnderline"/>
        </w:rPr>
        <w:t xml:space="preserve">Centralized systems also underpay physicians. "In a single-payer system," Dr Accad says, "planners decide arbitrarily what the payments should be, and payments fall because there are no competitors and no choice for providers to bid up payments." </w:t>
      </w:r>
      <w:r>
        <w:rPr>
          <w:sz w:val="14"/>
        </w:rPr>
        <w:t xml:space="preserve">Indeed, a 2011 study[1] found that reimbursements to US primary care physicians from public payers, such as Medicare and Medicaid, were 27% higher than in countries with universal coverage, and their reimbursements from private payers were 70% higher. Meanwhile, reimbursements to US specialists were 70% higher from public payers and 120% higher from private payers. Lack of Competition Harms Doctors </w:t>
      </w:r>
      <w:r>
        <w:rPr>
          <w:rStyle w:val="StyleUnderline"/>
        </w:rPr>
        <w:t xml:space="preserve">Another disturbing aspect of a single-payer system is the lack of competition among payers, which would reduce physicians' control over standards of care and reimbursement. </w:t>
      </w:r>
      <w:r>
        <w:rPr>
          <w:sz w:val="14"/>
        </w:rPr>
        <w:t xml:space="preserve">In a pure single-payer system, doctors can only contract with the one payer available. Currently, in the United States, physicians have some choice of insurers to work with, and even in Medicare or Medicaid, doctors can opt out. But they couldn't do so in a pure single-payer system. "Providers remain ostensibly independent, but the single payer exercises significant controls," such as determining what services are "necessary," wrote John McClaughry, founder of the Ethan Allen Institute, a free market think-tank in Montpelier, Vermont. The single payer is a "monopoly HMO," he added. </w:t>
      </w:r>
      <w:r>
        <w:rPr>
          <w:rStyle w:val="StyleUnderline"/>
        </w:rPr>
        <w:t xml:space="preserve">Critics say the single-payer program might start with acceptable reimbursement rates as a way to get physician buy-in, and then ratchet them down because there is no alternative. As Dr Accad has already pointed out, the single payer can reduce reimbursements with impunity, because it has a monopoly. </w:t>
      </w:r>
      <w:r>
        <w:rPr>
          <w:sz w:val="14"/>
        </w:rPr>
        <w:t xml:space="preserve">Rather than restrict choices further, opponents of a single-payer system want to open up choices in the current system. "We should strike down state barriers to insurers and allow their products to be sold nationally," says Jim Geddes, MD, a trauma surgeon near Denver. Noah N. Chelliah, MD, a cardiologist in Grand Forks, North Dakota, agrees. "Auto insurance premiums are low because insurers had to compete with each other nationwide," he says. "The same could be done for health insurance." </w:t>
      </w:r>
      <w:r>
        <w:rPr>
          <w:rStyle w:val="StyleUnderline"/>
        </w:rPr>
        <w:t xml:space="preserve">"When physicians become essentially employees of the government, which is what happens in a single-payer system, then everything pretty much breaks down," Dr Geddes says. "Only physicians are the best position to determine the quality of care. We're the number-one patient advocates." </w:t>
      </w:r>
    </w:p>
    <w:p w14:paraId="7ECE5C04" w14:textId="77777777" w:rsidR="00D246A7" w:rsidRDefault="00D246A7" w:rsidP="00D246A7"/>
    <w:p w14:paraId="4DACEE81" w14:textId="77777777" w:rsidR="00D246A7" w:rsidRDefault="00D246A7" w:rsidP="00D246A7">
      <w:pPr>
        <w:pStyle w:val="Heading4"/>
      </w:pPr>
      <w:r>
        <w:rPr>
          <w:b w:val="0"/>
        </w:rPr>
        <w:t xml:space="preserve">It compromises infrastructure which turns access—Canada proves. </w:t>
      </w:r>
    </w:p>
    <w:p w14:paraId="7E4697D0" w14:textId="77777777" w:rsidR="00D246A7" w:rsidRDefault="00D246A7" w:rsidP="00D246A7">
      <w:r>
        <w:t xml:space="preserve">Brett </w:t>
      </w:r>
      <w:r>
        <w:rPr>
          <w:rStyle w:val="Style13ptBold"/>
        </w:rPr>
        <w:t>Skinner 8</w:t>
      </w:r>
      <w:r>
        <w:t>, President and CEO of the Fraser Institute. With Mark Rovere, and Marisha Warrington. 9/2008, “The Hidden Costs of Single Payer Health Insurance A Comparison of the United States and Canada” https://www.fraserinstitute.org/sites/default/files/HiddenCostsSinglePayer.pdf</w:t>
      </w:r>
    </w:p>
    <w:p w14:paraId="753AF54E" w14:textId="77777777" w:rsidR="00D246A7" w:rsidRDefault="00D246A7" w:rsidP="00D246A7">
      <w:pPr>
        <w:rPr>
          <w:sz w:val="16"/>
        </w:rPr>
      </w:pPr>
      <w:r>
        <w:rPr>
          <w:rStyle w:val="underline"/>
          <w:highlight w:val="cyan"/>
        </w:rPr>
        <w:t>Government control</w:t>
      </w:r>
      <w:r>
        <w:rPr>
          <w:rStyle w:val="underline"/>
        </w:rPr>
        <w:t xml:space="preserve"> over hospital financing</w:t>
      </w:r>
      <w:r>
        <w:rPr>
          <w:sz w:val="16"/>
        </w:rPr>
        <w:t xml:space="preserve"> has also </w:t>
      </w:r>
      <w:r>
        <w:rPr>
          <w:rStyle w:val="underline"/>
          <w:highlight w:val="cyan"/>
        </w:rPr>
        <w:t>resulted in</w:t>
      </w:r>
      <w:r>
        <w:rPr>
          <w:rStyle w:val="underline"/>
        </w:rPr>
        <w:t xml:space="preserve"> the </w:t>
      </w:r>
      <w:r>
        <w:rPr>
          <w:rStyle w:val="Emphasis"/>
          <w:highlight w:val="cyan"/>
        </w:rPr>
        <w:t>capital deterioration</w:t>
      </w:r>
      <w:r>
        <w:rPr>
          <w:rStyle w:val="underline"/>
          <w:highlight w:val="cyan"/>
        </w:rPr>
        <w:t xml:space="preserve"> of</w:t>
      </w:r>
      <w:r>
        <w:rPr>
          <w:rStyle w:val="underline"/>
        </w:rPr>
        <w:t xml:space="preserve"> these </w:t>
      </w:r>
      <w:r>
        <w:rPr>
          <w:rStyle w:val="underline"/>
          <w:highlight w:val="cyan"/>
        </w:rPr>
        <w:t>facilities</w:t>
      </w:r>
      <w:r>
        <w:rPr>
          <w:rStyle w:val="underline"/>
        </w:rPr>
        <w:t xml:space="preserve"> in Canada</w:t>
      </w:r>
      <w:r>
        <w:rPr>
          <w:sz w:val="16"/>
        </w:rPr>
        <w:t xml:space="preserve">. Research has shown that in 2003 </w:t>
      </w:r>
      <w:r>
        <w:rPr>
          <w:rStyle w:val="underline"/>
          <w:highlight w:val="cyan"/>
        </w:rPr>
        <w:t>the average age of a hospital in Ontario</w:t>
      </w:r>
      <w:r>
        <w:rPr>
          <w:rStyle w:val="underline"/>
        </w:rPr>
        <w:t xml:space="preserve"> (Canada’s largest province) </w:t>
      </w:r>
      <w:r>
        <w:rPr>
          <w:rStyle w:val="underline"/>
          <w:highlight w:val="cyan"/>
        </w:rPr>
        <w:t>was 40</w:t>
      </w:r>
      <w:r>
        <w:rPr>
          <w:rStyle w:val="underline"/>
        </w:rPr>
        <w:t xml:space="preserve"> years, which nearly matches the length of time that Canadian single-payer health insurance has been in place.</w:t>
      </w:r>
      <w:r>
        <w:rPr>
          <w:sz w:val="16"/>
        </w:rPr>
        <w:t xml:space="preserve"> </w:t>
      </w:r>
      <w:r>
        <w:rPr>
          <w:rStyle w:val="underline"/>
        </w:rPr>
        <w:t>By comparison</w:t>
      </w:r>
      <w:r>
        <w:rPr>
          <w:sz w:val="16"/>
        </w:rPr>
        <w:t xml:space="preserve">, the same research found that </w:t>
      </w:r>
      <w:r>
        <w:rPr>
          <w:rStyle w:val="underline"/>
          <w:highlight w:val="cyan"/>
        </w:rPr>
        <w:t xml:space="preserve">the average </w:t>
      </w:r>
      <w:r>
        <w:rPr>
          <w:rStyle w:val="underline"/>
        </w:rPr>
        <w:t xml:space="preserve">age </w:t>
      </w:r>
      <w:r>
        <w:rPr>
          <w:rStyle w:val="underline"/>
          <w:highlight w:val="cyan"/>
        </w:rPr>
        <w:t>of an American hospital</w:t>
      </w:r>
      <w:r>
        <w:rPr>
          <w:sz w:val="16"/>
        </w:rPr>
        <w:t xml:space="preserve"> in 2003 </w:t>
      </w:r>
      <w:r>
        <w:rPr>
          <w:rStyle w:val="underline"/>
          <w:highlight w:val="cyan"/>
        </w:rPr>
        <w:t>was</w:t>
      </w:r>
      <w:r>
        <w:rPr>
          <w:sz w:val="16"/>
        </w:rPr>
        <w:t xml:space="preserve"> only </w:t>
      </w:r>
      <w:r>
        <w:rPr>
          <w:rStyle w:val="underline"/>
          <w:highlight w:val="cyan"/>
        </w:rPr>
        <w:t>nine years</w:t>
      </w:r>
      <w:r>
        <w:rPr>
          <w:sz w:val="16"/>
        </w:rPr>
        <w:t xml:space="preserve"> (OHA, 2003).</w:t>
      </w:r>
    </w:p>
    <w:p w14:paraId="71E19D28" w14:textId="77777777" w:rsidR="00D246A7" w:rsidRDefault="00D246A7" w:rsidP="00D246A7">
      <w:pPr>
        <w:rPr>
          <w:sz w:val="16"/>
        </w:rPr>
      </w:pPr>
      <w:r>
        <w:rPr>
          <w:rStyle w:val="underline"/>
          <w:highlight w:val="cyan"/>
        </w:rPr>
        <w:t>The Canadian</w:t>
      </w:r>
      <w:r>
        <w:rPr>
          <w:rStyle w:val="underline"/>
        </w:rPr>
        <w:t xml:space="preserve"> health insurance </w:t>
      </w:r>
      <w:r>
        <w:rPr>
          <w:rStyle w:val="underline"/>
          <w:highlight w:val="cyan"/>
        </w:rPr>
        <w:t>system is not designed with</w:t>
      </w:r>
      <w:r>
        <w:rPr>
          <w:rStyle w:val="underline"/>
        </w:rPr>
        <w:t xml:space="preserve"> appropriate </w:t>
      </w:r>
      <w:r>
        <w:rPr>
          <w:rStyle w:val="underline"/>
          <w:highlight w:val="cyan"/>
        </w:rPr>
        <w:t xml:space="preserve">incentives to </w:t>
      </w:r>
      <w:r>
        <w:rPr>
          <w:rStyle w:val="Emphasis"/>
          <w:highlight w:val="cyan"/>
        </w:rPr>
        <w:t>modernize</w:t>
      </w:r>
      <w:r>
        <w:rPr>
          <w:rStyle w:val="underline"/>
        </w:rPr>
        <w:t xml:space="preserve"> and recapitalize the nation’s </w:t>
      </w:r>
      <w:r>
        <w:rPr>
          <w:rStyle w:val="underline"/>
          <w:highlight w:val="cyan"/>
        </w:rPr>
        <w:t>health care infrastructure</w:t>
      </w:r>
      <w:r>
        <w:rPr>
          <w:sz w:val="16"/>
        </w:rPr>
        <w:t xml:space="preserve">. In Canada, </w:t>
      </w:r>
      <w:r>
        <w:rPr>
          <w:rStyle w:val="underline"/>
          <w:highlight w:val="cyan"/>
        </w:rPr>
        <w:t>it takes central planners</w:t>
      </w:r>
      <w:r>
        <w:rPr>
          <w:sz w:val="16"/>
        </w:rPr>
        <w:t xml:space="preserve"> </w:t>
      </w:r>
      <w:r>
        <w:rPr>
          <w:rStyle w:val="underline"/>
        </w:rPr>
        <w:t xml:space="preserve">and bureaucrats </w:t>
      </w:r>
      <w:r>
        <w:rPr>
          <w:rStyle w:val="underline"/>
          <w:highlight w:val="cyan"/>
        </w:rPr>
        <w:t>years to realize</w:t>
      </w:r>
      <w:r>
        <w:rPr>
          <w:rStyle w:val="underline"/>
        </w:rPr>
        <w:t xml:space="preserve"> that </w:t>
      </w:r>
      <w:r>
        <w:rPr>
          <w:rStyle w:val="underline"/>
          <w:highlight w:val="cyan"/>
        </w:rPr>
        <w:t>shortages</w:t>
      </w:r>
      <w:r>
        <w:rPr>
          <w:rStyle w:val="underline"/>
        </w:rPr>
        <w:t xml:space="preserve"> of equipment or health professionals</w:t>
      </w:r>
      <w:r>
        <w:rPr>
          <w:sz w:val="16"/>
        </w:rPr>
        <w:t xml:space="preserve"> are occurring, </w:t>
      </w:r>
      <w:r>
        <w:rPr>
          <w:rStyle w:val="underline"/>
        </w:rPr>
        <w:t>or that hospitals are in need of repair and renewal.</w:t>
      </w:r>
      <w:r>
        <w:rPr>
          <w:sz w:val="16"/>
        </w:rPr>
        <w:t xml:space="preserve"> </w:t>
      </w:r>
      <w:r>
        <w:rPr>
          <w:rStyle w:val="underline"/>
        </w:rPr>
        <w:t xml:space="preserve">Government </w:t>
      </w:r>
      <w:r>
        <w:rPr>
          <w:rStyle w:val="underline"/>
          <w:highlight w:val="cyan"/>
        </w:rPr>
        <w:t>central planners are</w:t>
      </w:r>
      <w:r>
        <w:rPr>
          <w:rStyle w:val="underline"/>
        </w:rPr>
        <w:t xml:space="preserve"> simply </w:t>
      </w:r>
      <w:r>
        <w:rPr>
          <w:rStyle w:val="underline"/>
          <w:highlight w:val="cyan"/>
        </w:rPr>
        <w:t>not able to</w:t>
      </w:r>
      <w:r>
        <w:rPr>
          <w:rStyle w:val="underline"/>
        </w:rPr>
        <w:t xml:space="preserve"> make timely decisions to </w:t>
      </w:r>
      <w:r>
        <w:rPr>
          <w:rStyle w:val="underline"/>
          <w:highlight w:val="cyan"/>
        </w:rPr>
        <w:t>modernize</w:t>
      </w:r>
      <w:r>
        <w:rPr>
          <w:rStyle w:val="underline"/>
        </w:rPr>
        <w:t xml:space="preserve"> the </w:t>
      </w:r>
      <w:r>
        <w:rPr>
          <w:rStyle w:val="underline"/>
          <w:highlight w:val="cyan"/>
        </w:rPr>
        <w:t>health care infrastructure</w:t>
      </w:r>
      <w:r>
        <w:rPr>
          <w:sz w:val="16"/>
        </w:rPr>
        <w:t>. By contrast, consumer choice and private-sector competition within American health care forces hospitals to constantly modernize and invest in new technologies.</w:t>
      </w:r>
    </w:p>
    <w:p w14:paraId="7756F00E" w14:textId="77777777" w:rsidR="00D246A7" w:rsidRDefault="00D246A7" w:rsidP="00D246A7"/>
    <w:p w14:paraId="5D4431E9" w14:textId="77777777" w:rsidR="00D246A7" w:rsidRDefault="00D246A7" w:rsidP="00D246A7"/>
    <w:bookmarkEnd w:id="6"/>
    <w:bookmarkEnd w:id="7"/>
    <w:p w14:paraId="1C3B95FB" w14:textId="77777777" w:rsidR="00D246A7" w:rsidRDefault="00D246A7" w:rsidP="00D246A7">
      <w:pPr>
        <w:pStyle w:val="Heading3"/>
      </w:pPr>
      <w:r>
        <w:rPr>
          <w:b w:val="0"/>
        </w:rPr>
        <w:t>at: efficiency</w:t>
      </w:r>
    </w:p>
    <w:p w14:paraId="34F58BF6" w14:textId="77777777" w:rsidR="00D246A7" w:rsidRDefault="00D246A7" w:rsidP="00D246A7">
      <w:pPr>
        <w:pStyle w:val="Heading4"/>
        <w:rPr>
          <w:b w:val="0"/>
          <w:u w:val="single"/>
        </w:rPr>
      </w:pPr>
      <w:r>
        <w:rPr>
          <w:b w:val="0"/>
        </w:rPr>
        <w:t xml:space="preserve">No efficiency turns because all the AFF savings are </w:t>
      </w:r>
      <w:r>
        <w:rPr>
          <w:b w:val="0"/>
          <w:u w:val="single"/>
        </w:rPr>
        <w:t>one time</w:t>
      </w:r>
      <w:r>
        <w:rPr>
          <w:b w:val="0"/>
        </w:rPr>
        <w:t xml:space="preserve"> but they cause </w:t>
      </w:r>
      <w:r>
        <w:rPr>
          <w:b w:val="0"/>
          <w:u w:val="single"/>
        </w:rPr>
        <w:t>structural</w:t>
      </w:r>
      <w:r>
        <w:rPr>
          <w:b w:val="0"/>
        </w:rPr>
        <w:t xml:space="preserve"> misallocation of resources and </w:t>
      </w:r>
      <w:r>
        <w:rPr>
          <w:b w:val="0"/>
          <w:u w:val="single"/>
        </w:rPr>
        <w:t xml:space="preserve">perverse incentives. </w:t>
      </w:r>
    </w:p>
    <w:p w14:paraId="4B0724AC" w14:textId="77777777" w:rsidR="00D246A7" w:rsidRDefault="00D246A7" w:rsidP="00D246A7">
      <w:pPr>
        <w:rPr>
          <w:b/>
          <w:bCs/>
          <w:sz w:val="26"/>
        </w:rPr>
      </w:pPr>
      <w:r>
        <w:rPr>
          <w:rStyle w:val="Style13ptBold"/>
        </w:rPr>
        <w:t>Emanuel 8 –</w:t>
      </w:r>
      <w:r>
        <w:rPr>
          <w:szCs w:val="20"/>
        </w:rPr>
        <w:t xml:space="preserve"> (Ezekiel, former chief health policy advisor to the Obama administration, and the chair of the Department of Medical Ethics and Health Policy at the University of Pennsylvania; The problem with single-payer plans.; Hastings Center Report; Ebsco)</w:t>
      </w:r>
    </w:p>
    <w:p w14:paraId="6C16BF30" w14:textId="77777777" w:rsidR="00D246A7" w:rsidRDefault="00D246A7" w:rsidP="00D246A7">
      <w:r>
        <w:t xml:space="preserve">Ineffective cost-control strategies. </w:t>
      </w:r>
      <w:r>
        <w:rPr>
          <w:rStyle w:val="StyleUnderline"/>
          <w:highlight w:val="cyan"/>
        </w:rPr>
        <w:t>Efficiency savings</w:t>
      </w:r>
      <w:r>
        <w:rPr>
          <w:rStyle w:val="StyleUnderline"/>
        </w:rPr>
        <w:t xml:space="preserve"> from reduced administrative costs or cheaper drug prices </w:t>
      </w:r>
      <w:r>
        <w:rPr>
          <w:rStyle w:val="StyleUnderline"/>
          <w:highlight w:val="cyan"/>
        </w:rPr>
        <w:t>should not be confused with controlling costs</w:t>
      </w:r>
      <w:r>
        <w:rPr>
          <w:rStyle w:val="StyleUnderline"/>
        </w:rPr>
        <w:t xml:space="preserve"> overall</w:t>
      </w:r>
      <w:r>
        <w:t xml:space="preserve">. Efficiencies, such as reducing administrative waste, are onetime savings. </w:t>
      </w:r>
      <w:r>
        <w:rPr>
          <w:rStyle w:val="StyleUnderline"/>
        </w:rPr>
        <w:t>Controlling costs means reducing the increase in medical spending year after year. Single-payer plans use the savings from efficiencies to extend coverage to the uninsured and expand covered services without raising the total amount spent on health care</w:t>
      </w:r>
      <w:r>
        <w:t xml:space="preserve">. </w:t>
      </w:r>
      <w:r>
        <w:rPr>
          <w:rStyle w:val="Emphasis"/>
        </w:rPr>
        <w:t xml:space="preserve">But these </w:t>
      </w:r>
      <w:r>
        <w:rPr>
          <w:rStyle w:val="Emphasis"/>
          <w:highlight w:val="cyan"/>
        </w:rPr>
        <w:t>one-time savings do not attack the fundamental forces that drive health care cost inflation</w:t>
      </w:r>
      <w:r>
        <w:rPr>
          <w:rStyle w:val="Emphasis"/>
        </w:rPr>
        <w:t xml:space="preserve">. </w:t>
      </w:r>
      <w:r>
        <w:t xml:space="preserve">Unless there is some mechanism to control those pressures, </w:t>
      </w:r>
      <w:r>
        <w:rPr>
          <w:rStyle w:val="StyleUnderline"/>
        </w:rPr>
        <w:t xml:space="preserve">the one-time </w:t>
      </w:r>
      <w:r>
        <w:rPr>
          <w:rStyle w:val="StyleUnderline"/>
          <w:highlight w:val="cyan"/>
        </w:rPr>
        <w:t>savings would be used</w:t>
      </w:r>
      <w:r>
        <w:rPr>
          <w:rStyle w:val="StyleUnderline"/>
        </w:rPr>
        <w:t xml:space="preserve"> up in a few years, </w:t>
      </w:r>
      <w:r>
        <w:rPr>
          <w:rStyle w:val="StyleUnderline"/>
          <w:highlight w:val="cyan"/>
        </w:rPr>
        <w:t>and</w:t>
      </w:r>
      <w:r>
        <w:rPr>
          <w:rStyle w:val="StyleUnderline"/>
        </w:rPr>
        <w:t xml:space="preserve"> overall health care </w:t>
      </w:r>
      <w:r>
        <w:rPr>
          <w:rStyle w:val="StyleUnderline"/>
          <w:highlight w:val="cyan"/>
        </w:rPr>
        <w:t>spending would go higher and higher</w:t>
      </w:r>
      <w:r>
        <w:rPr>
          <w:rStyle w:val="StyleUnderline"/>
        </w:rPr>
        <w:t>.</w:t>
      </w:r>
      <w:r>
        <w:t xml:space="preserve"> How can single-payer plans respond to this health care inflation? </w:t>
      </w:r>
      <w:r>
        <w:rPr>
          <w:rStyle w:val="StyleUnderline"/>
        </w:rPr>
        <w:t>There are three possible approaches. One is to “</w:t>
      </w:r>
      <w:r>
        <w:rPr>
          <w:rStyle w:val="StyleUnderline"/>
          <w:highlight w:val="cyan"/>
        </w:rPr>
        <w:t>constrain the supply</w:t>
      </w:r>
      <w:r>
        <w:rPr>
          <w:rStyle w:val="StyleUnderline"/>
        </w:rPr>
        <w:t>”:</w:t>
      </w:r>
      <w:r>
        <w:t xml:space="preserve"> use the national health plan’s control to constrain the introduction and deployment of technology. </w:t>
      </w:r>
      <w:r>
        <w:rPr>
          <w:rStyle w:val="StyleUnderline"/>
        </w:rPr>
        <w:t>A single-payer plan could decide to limit the number of MRI scanners, for example</w:t>
      </w:r>
      <w:r>
        <w:t xml:space="preserve">. Indeed, in the Physicians’ Working Group proposal, </w:t>
      </w:r>
      <w:r>
        <w:rPr>
          <w:rStyle w:val="StyleUnderline"/>
        </w:rPr>
        <w:t>the national health plan would negotiate with hospitals on capital expansion and could easily limit how many hospitals can build facilities for MRI scanners or new specialized surgical suites</w:t>
      </w:r>
      <w:r>
        <w:t xml:space="preserve">.4 </w:t>
      </w:r>
      <w:r>
        <w:rPr>
          <w:rStyle w:val="StyleUnderline"/>
        </w:rPr>
        <w:t xml:space="preserve">This strategy </w:t>
      </w:r>
      <w:r>
        <w:rPr>
          <w:rStyle w:val="StyleUnderline"/>
          <w:highlight w:val="cyan"/>
        </w:rPr>
        <w:t>creates queuing for access to the tech</w:t>
      </w:r>
      <w:r>
        <w:rPr>
          <w:rStyle w:val="StyleUnderline"/>
        </w:rPr>
        <w:t xml:space="preserve">nology. </w:t>
      </w:r>
      <w:r>
        <w:t xml:space="preserve">As every major country trying this has learned, </w:t>
      </w:r>
      <w:r>
        <w:rPr>
          <w:rStyle w:val="StyleUnderline"/>
        </w:rPr>
        <w:t xml:space="preserve">queuing creates </w:t>
      </w:r>
      <w:r>
        <w:rPr>
          <w:rStyle w:val="StyleUnderline"/>
          <w:highlight w:val="cyan"/>
        </w:rPr>
        <w:t>huge public resentment</w:t>
      </w:r>
      <w:r>
        <w:t xml:space="preserve">. People on the waiting list get furious at the central administration. </w:t>
      </w:r>
      <w:r>
        <w:rPr>
          <w:rStyle w:val="StyleUnderline"/>
        </w:rPr>
        <w:t xml:space="preserve">Americans, </w:t>
      </w:r>
      <w:r>
        <w:rPr>
          <w:rStyle w:val="Emphasis"/>
          <w:highlight w:val="cyan"/>
        </w:rPr>
        <w:t>especially the upper middle class,</w:t>
      </w:r>
      <w:r>
        <w:rPr>
          <w:rStyle w:val="StyleUnderline"/>
          <w:highlight w:val="cyan"/>
        </w:rPr>
        <w:t xml:space="preserve"> </w:t>
      </w:r>
      <w:r>
        <w:rPr>
          <w:rStyle w:val="StyleUnderline"/>
        </w:rPr>
        <w:t>are unlikely to tolerate it. Constraining supply also promotes gaming of the system and inequality</w:t>
      </w:r>
      <w:r>
        <w:t xml:space="preserve">. </w:t>
      </w:r>
      <w:r>
        <w:rPr>
          <w:rStyle w:val="StyleUnderline"/>
        </w:rPr>
        <w:t>When technology is limited, patients—and physicians—try to jump the queue. Physicians are not great at creating priority lists based on medical need.</w:t>
      </w:r>
      <w:r>
        <w:t xml:space="preserve"> Particularly when they have their own practices, </w:t>
      </w:r>
      <w:r>
        <w:rPr>
          <w:rStyle w:val="StyleUnderline"/>
        </w:rPr>
        <w:t xml:space="preserve">their obligation is to their individual patients, not to ensuring that other physicians’ patients get care and not to promoting the overall health of the population. </w:t>
      </w:r>
      <w:r>
        <w:t xml:space="preserve">Countries that have tried this approach have found, not surprisingly, that </w:t>
      </w:r>
      <w:r>
        <w:rPr>
          <w:rStyle w:val="Emphasis"/>
        </w:rPr>
        <w:t xml:space="preserve">such </w:t>
      </w:r>
      <w:r>
        <w:rPr>
          <w:rStyle w:val="Emphasis"/>
          <w:highlight w:val="cyan"/>
        </w:rPr>
        <w:t>gaming tends to favor well-off patients</w:t>
      </w:r>
      <w:r>
        <w:rPr>
          <w:rStyle w:val="Emphasis"/>
        </w:rPr>
        <w:t>.</w:t>
      </w:r>
      <w:r>
        <w:t xml:space="preserve"> In many facets of life, </w:t>
      </w:r>
      <w:r>
        <w:rPr>
          <w:rStyle w:val="Emphasis"/>
        </w:rPr>
        <w:t xml:space="preserve">well-off people have </w:t>
      </w:r>
      <w:r>
        <w:rPr>
          <w:rStyle w:val="Emphasis"/>
          <w:highlight w:val="cyan"/>
        </w:rPr>
        <w:t>learned how to come out on top</w:t>
      </w:r>
      <w:r>
        <w:rPr>
          <w:rStyle w:val="Emphasis"/>
        </w:rPr>
        <w:t xml:space="preserve"> in situations where there are limits. </w:t>
      </w:r>
      <w:r>
        <w:rPr>
          <w:rStyle w:val="Emphasis"/>
          <w:highlight w:val="cyan"/>
        </w:rPr>
        <w:t>Limits on</w:t>
      </w:r>
      <w:r>
        <w:rPr>
          <w:rStyle w:val="Emphasis"/>
        </w:rPr>
        <w:t xml:space="preserve"> health care </w:t>
      </w:r>
      <w:r>
        <w:rPr>
          <w:rStyle w:val="Emphasis"/>
          <w:highlight w:val="cyan"/>
        </w:rPr>
        <w:t>tech</w:t>
      </w:r>
      <w:r>
        <w:rPr>
          <w:rStyle w:val="Emphasis"/>
        </w:rPr>
        <w:t xml:space="preserve">nology </w:t>
      </w:r>
      <w:r>
        <w:rPr>
          <w:rStyle w:val="Emphasis"/>
          <w:highlight w:val="cyan"/>
        </w:rPr>
        <w:t>gives them one more setting in which their greater gaming skills can be deployed</w:t>
      </w:r>
      <w:r>
        <w:rPr>
          <w:rStyle w:val="Emphasis"/>
        </w:rPr>
        <w:t>.</w:t>
      </w:r>
      <w:r>
        <w:t xml:space="preserve"> A study in Winnipeg, Canada, showed that although all Canadians were legally entitled to the same services, </w:t>
      </w:r>
      <w:r>
        <w:rPr>
          <w:rStyle w:val="StyleUnderline"/>
        </w:rPr>
        <w:t>the well-off had substantially better access to high technology services that were constrained</w:t>
      </w:r>
      <w:r>
        <w:t>.5</w:t>
      </w:r>
    </w:p>
    <w:p w14:paraId="3FB17313" w14:textId="77777777" w:rsidR="00D246A7" w:rsidRDefault="00D246A7" w:rsidP="00D246A7"/>
    <w:p w14:paraId="15986344" w14:textId="77777777" w:rsidR="00D246A7" w:rsidRDefault="00D246A7" w:rsidP="00D246A7">
      <w:pPr>
        <w:pStyle w:val="Heading3"/>
      </w:pPr>
      <w:bookmarkStart w:id="9" w:name="_Hlk503602257"/>
      <w:r>
        <w:rPr>
          <w:b w:val="0"/>
        </w:rPr>
        <w:t>A2: Doctors Can’t Quit</w:t>
      </w:r>
    </w:p>
    <w:p w14:paraId="1224E67F" w14:textId="77777777" w:rsidR="00D246A7" w:rsidRDefault="00D246A7" w:rsidP="00D246A7"/>
    <w:p w14:paraId="2CAB51DB" w14:textId="77777777" w:rsidR="00D246A7" w:rsidRDefault="00D246A7" w:rsidP="00D246A7">
      <w:pPr>
        <w:pStyle w:val="Heading4"/>
      </w:pPr>
      <w:r>
        <w:rPr>
          <w:b w:val="0"/>
        </w:rPr>
        <w:t xml:space="preserve">Yes they can—Supreme Court wouldn’t allow banning opt outs. </w:t>
      </w:r>
    </w:p>
    <w:p w14:paraId="43700F7B" w14:textId="77777777" w:rsidR="00D246A7" w:rsidRDefault="00D246A7" w:rsidP="00D246A7">
      <w:r>
        <w:t xml:space="preserve">Dean </w:t>
      </w:r>
      <w:r>
        <w:rPr>
          <w:rStyle w:val="Style13ptBold"/>
        </w:rPr>
        <w:t>Baker 17</w:t>
      </w:r>
      <w:r>
        <w:t>, co-director of the Center for Economic and Policy Research, 9-14-2017, "Can We Pay for Single Payer?," Democracy Journal, https://democracyjournal.org/arguments/can-we-pay-for-single-payer/</w:t>
      </w:r>
    </w:p>
    <w:p w14:paraId="3D0EC21E" w14:textId="77777777" w:rsidR="00D246A7" w:rsidRDefault="00D246A7" w:rsidP="00D246A7">
      <w:pPr>
        <w:rPr>
          <w:rStyle w:val="StyleUnderline"/>
        </w:rPr>
      </w:pPr>
      <w:r>
        <w:rPr>
          <w:rStyle w:val="StyleUnderline"/>
        </w:rPr>
        <w:t>This is a massive rechanneling of resources, which is difficult to envision going smoothly.</w:t>
      </w:r>
      <w:r>
        <w:t xml:space="preserve"> Among other things, we could not guarantee that people would be able to keep their doctors, since many may consider the compensation rate too low and opt out of the system or take relatively few patients who are in the system. </w:t>
      </w:r>
      <w:r>
        <w:rPr>
          <w:rStyle w:val="StyleUnderline"/>
          <w:highlight w:val="cyan"/>
        </w:rPr>
        <w:t>While</w:t>
      </w:r>
      <w:r>
        <w:rPr>
          <w:rStyle w:val="StyleUnderline"/>
        </w:rPr>
        <w:t xml:space="preserve"> many single-payer </w:t>
      </w:r>
      <w:r>
        <w:rPr>
          <w:rStyle w:val="StyleUnderline"/>
          <w:highlight w:val="cyan"/>
        </w:rPr>
        <w:t>advocates would like to prohibit doctors from practicing outside the system, it would be a huge political lift</w:t>
      </w:r>
      <w:r>
        <w:rPr>
          <w:rStyle w:val="StyleUnderline"/>
        </w:rPr>
        <w:t xml:space="preserve"> to prohibit such practices</w:t>
      </w:r>
      <w:r>
        <w:t xml:space="preserve">. </w:t>
      </w:r>
      <w:r>
        <w:rPr>
          <w:rStyle w:val="Emphasis"/>
        </w:rPr>
        <w:t xml:space="preserve">Furthermore, </w:t>
      </w:r>
      <w:r>
        <w:rPr>
          <w:rStyle w:val="Emphasis"/>
          <w:highlight w:val="cyan"/>
        </w:rPr>
        <w:t>the current Supreme Court would almost certainly strike down a ban on outside practices as unconstitutional</w:t>
      </w:r>
      <w:r>
        <w:rPr>
          <w:rStyle w:val="StyleUnderline"/>
        </w:rPr>
        <w:t>. It is worth noting that even countries with universal single-payer type systems, like the United Kingdom and Denmark, have private systems that operate in parallel with the public one, although in the UK, for example, doctors must practice at least 40 hours a week in the NHS, avoiding a completely bifurcated system.</w:t>
      </w:r>
    </w:p>
    <w:p w14:paraId="7A39C9F8" w14:textId="77777777" w:rsidR="00D246A7" w:rsidRDefault="00D246A7" w:rsidP="00D246A7"/>
    <w:p w14:paraId="16061D77" w14:textId="77777777" w:rsidR="00D246A7" w:rsidRDefault="00D246A7" w:rsidP="00D246A7">
      <w:pPr>
        <w:pStyle w:val="Heading4"/>
      </w:pPr>
      <w:r>
        <w:rPr>
          <w:b w:val="0"/>
        </w:rPr>
        <w:t>Normal means is excluding them—causes shortages</w:t>
      </w:r>
    </w:p>
    <w:p w14:paraId="03A52724" w14:textId="77777777" w:rsidR="00D246A7" w:rsidRDefault="00D246A7" w:rsidP="00D246A7">
      <w:r>
        <w:t xml:space="preserve">James </w:t>
      </w:r>
      <w:r>
        <w:rPr>
          <w:rStyle w:val="Style13ptBold"/>
        </w:rPr>
        <w:t>Surowiecki 16</w:t>
      </w:r>
      <w:r>
        <w:t>, a staff writer at The New Yorker since 2000, and writes The Financial Page, 1-19-2016, "The Many Problems with Bernie Sanders’s Health-Care Plan," New Yorker, https://www.newyorker.com/business/currency/what-bernie-sanderss-health-care-plan-leaves-out</w:t>
      </w:r>
    </w:p>
    <w:p w14:paraId="71DB3970" w14:textId="77777777" w:rsidR="00D246A7" w:rsidRDefault="00D246A7" w:rsidP="00D246A7">
      <w:pPr>
        <w:rPr>
          <w:rStyle w:val="StyleUnderline"/>
        </w:rPr>
      </w:pPr>
      <w:r>
        <w:rPr>
          <w:rStyle w:val="StyleUnderline"/>
        </w:rPr>
        <w:t>The Sanders plan also makes it sound as though Americans would never again have to worry about not having coverage for some treatments, or about not being able to see their preferred doctors</w:t>
      </w:r>
      <w:r>
        <w:rPr>
          <w:sz w:val="14"/>
        </w:rPr>
        <w:t xml:space="preserve">. “Patients will be able to choose a health-care provider without worrying about whether that provider is in-network and will be able to get the care they need without having to read any fine print or trying to figure out how they can afford the out-of-pocket costs,” it says. </w:t>
      </w:r>
      <w:r>
        <w:rPr>
          <w:rStyle w:val="StyleUnderline"/>
        </w:rPr>
        <w:t>If a single-payer plan is to hold down costs, though, the government will have to make choices about paying for some things and not for others, which necessarily means that some treatments people really want won’t be covered. Indeed, a footnote in Friedman’s analysis acknowledges that his figures assume that twenty per cent of people’s projected out-of-pocket costs would be for things found to be “not medically necessary.”</w:t>
      </w:r>
      <w:r>
        <w:rPr>
          <w:sz w:val="14"/>
        </w:rPr>
        <w:t xml:space="preserve"> </w:t>
      </w:r>
      <w:r>
        <w:rPr>
          <w:rStyle w:val="Emphasis"/>
        </w:rPr>
        <w:t xml:space="preserve">Similarly, </w:t>
      </w:r>
      <w:r>
        <w:rPr>
          <w:rStyle w:val="Emphasis"/>
          <w:highlight w:val="cyan"/>
        </w:rPr>
        <w:t>a single-payer plan, if it is to keep costs down, would have to limit how much it would pay doctors, which would likely mean excluding from the system those who won’t accept lower fees</w:t>
      </w:r>
      <w:r>
        <w:rPr>
          <w:rStyle w:val="StyleUnderline"/>
        </w:rPr>
        <w:t>. In that event, some patients would no longer be able to see the doctors they wanted. (The plan generally fails to discuss the thorny question of whether people will be able to get health care outside of the single-payer system, either by purchasing supplementary insurance or paying doctors directly, as they do now with physicians who don’t accept their insurance.)</w:t>
      </w:r>
    </w:p>
    <w:p w14:paraId="023761B9" w14:textId="77777777" w:rsidR="00D246A7" w:rsidRDefault="00D246A7" w:rsidP="00D246A7">
      <w:pPr>
        <w:pStyle w:val="Heading3"/>
      </w:pPr>
      <w:r>
        <w:rPr>
          <w:b w:val="0"/>
        </w:rPr>
        <w:t>A2: Paperwork  Turn</w:t>
      </w:r>
    </w:p>
    <w:p w14:paraId="21AC9634" w14:textId="77777777" w:rsidR="00D246A7" w:rsidRDefault="00D246A7" w:rsidP="00D246A7">
      <w:pPr>
        <w:pStyle w:val="Heading4"/>
        <w:rPr>
          <w:b w:val="0"/>
        </w:rPr>
      </w:pPr>
      <w:r>
        <w:rPr>
          <w:b w:val="0"/>
        </w:rPr>
        <w:t>Paperwork and administrative efforts will increase</w:t>
      </w:r>
    </w:p>
    <w:p w14:paraId="750B11DF" w14:textId="77777777" w:rsidR="00D246A7" w:rsidRDefault="00D246A7" w:rsidP="00D246A7">
      <w:r>
        <w:t xml:space="preserve">Liz </w:t>
      </w:r>
      <w:r>
        <w:rPr>
          <w:b/>
        </w:rPr>
        <w:t>Seegert 16</w:t>
      </w:r>
      <w:r>
        <w:t>, Medical Economics, 5-25-2016, "What single-payer healthcare would mean to doctors," Medical Economics, http://medicaleconomics.modernmedicine.com/medical-economics/news/what-single-payer-healthcare-would-mean-doctors?page=0,2</w:t>
      </w:r>
    </w:p>
    <w:p w14:paraId="44B985B5" w14:textId="77777777" w:rsidR="00D246A7" w:rsidRDefault="00D246A7" w:rsidP="00D246A7">
      <w:pPr>
        <w:rPr>
          <w:sz w:val="16"/>
        </w:rPr>
      </w:pPr>
      <w:r>
        <w:rPr>
          <w:rStyle w:val="StyleUnderline"/>
        </w:rPr>
        <w:t xml:space="preserve">Moffit points to overcrowded hospitals, </w:t>
      </w:r>
      <w:r>
        <w:rPr>
          <w:rStyle w:val="StyleUnderline"/>
          <w:highlight w:val="cyan"/>
        </w:rPr>
        <w:t>long waiting lists</w:t>
      </w:r>
      <w:r>
        <w:rPr>
          <w:rStyle w:val="StyleUnderline"/>
        </w:rPr>
        <w:t xml:space="preserve"> for simple procedures </w:t>
      </w:r>
      <w:r>
        <w:rPr>
          <w:rStyle w:val="StyleUnderline"/>
          <w:highlight w:val="cyan"/>
        </w:rPr>
        <w:t>and poor quality</w:t>
      </w:r>
      <w:r>
        <w:rPr>
          <w:rStyle w:val="StyleUnderline"/>
        </w:rPr>
        <w:t xml:space="preserve"> of care under Britain’s National Health </w:t>
      </w:r>
      <w:r>
        <w:rPr>
          <w:rStyle w:val="StyleUnderline"/>
          <w:highlight w:val="cyan"/>
        </w:rPr>
        <w:t>Service as examples</w:t>
      </w:r>
      <w:r>
        <w:rPr>
          <w:rStyle w:val="StyleUnderline"/>
        </w:rPr>
        <w:t xml:space="preserve"> </w:t>
      </w:r>
      <w:r>
        <w:rPr>
          <w:rStyle w:val="StyleUnderline"/>
          <w:highlight w:val="cyan"/>
        </w:rPr>
        <w:t>of what can happen</w:t>
      </w:r>
      <w:r>
        <w:rPr>
          <w:rStyle w:val="StyleUnderline"/>
        </w:rPr>
        <w:t xml:space="preserve"> when healthcare becomes an unlimited entitlement. </w:t>
      </w:r>
      <w:r>
        <w:rPr>
          <w:sz w:val="16"/>
        </w:rPr>
        <w:t xml:space="preserve">As for reduced paperwork, </w:t>
      </w:r>
      <w:r>
        <w:rPr>
          <w:rStyle w:val="Emphasis"/>
        </w:rPr>
        <w:t>“</w:t>
      </w:r>
      <w:r>
        <w:rPr>
          <w:rStyle w:val="Emphasis"/>
          <w:highlight w:val="cyan"/>
        </w:rPr>
        <w:t>CMS issues tens of thousands of pages of rules</w:t>
      </w:r>
      <w:r>
        <w:rPr>
          <w:rStyle w:val="Emphasis"/>
        </w:rPr>
        <w:t xml:space="preserve"> and edicts. </w:t>
      </w:r>
      <w:r>
        <w:rPr>
          <w:rStyle w:val="Emphasis"/>
          <w:highlight w:val="cyan"/>
        </w:rPr>
        <w:t>The idea that physicians could escape paperwork is fantasy.”</w:t>
      </w:r>
    </w:p>
    <w:p w14:paraId="1C4B4799" w14:textId="77777777" w:rsidR="00D246A7" w:rsidRDefault="00D246A7" w:rsidP="00D246A7"/>
    <w:p w14:paraId="0F068011" w14:textId="77777777" w:rsidR="00D246A7" w:rsidRDefault="00D246A7" w:rsidP="00D246A7">
      <w:pPr>
        <w:pStyle w:val="Heading3"/>
      </w:pPr>
      <w:bookmarkStart w:id="10" w:name="_Hlk503602234"/>
      <w:r>
        <w:rPr>
          <w:b w:val="0"/>
        </w:rPr>
        <w:t>A2: Quality of Life Turn</w:t>
      </w:r>
    </w:p>
    <w:p w14:paraId="076BCA98" w14:textId="77777777" w:rsidR="00D246A7" w:rsidRDefault="00D246A7" w:rsidP="00D246A7">
      <w:pPr>
        <w:pStyle w:val="Heading4"/>
        <w:rPr>
          <w:b w:val="0"/>
        </w:rPr>
      </w:pPr>
      <w:r>
        <w:rPr>
          <w:b w:val="0"/>
        </w:rPr>
        <w:t>Single payer hurts medical quality of life---increases complaints and malpractice claims</w:t>
      </w:r>
    </w:p>
    <w:p w14:paraId="4D47E875" w14:textId="77777777" w:rsidR="00D246A7" w:rsidRDefault="00D246A7" w:rsidP="00D246A7">
      <w:r>
        <w:t xml:space="preserve">Liz </w:t>
      </w:r>
      <w:r>
        <w:rPr>
          <w:b/>
        </w:rPr>
        <w:t>Seegert 16</w:t>
      </w:r>
      <w:r>
        <w:t>, Medical Economics, 5-25-2016, "What single-payer healthcare would mean to doctors," Medical Economics, http://medicaleconomics.modernmedicine.com/medical-economics/news/what-single-payer-healthcare-would-mean-doctors?page=0,2</w:t>
      </w:r>
    </w:p>
    <w:p w14:paraId="5AADB608" w14:textId="77777777" w:rsidR="00D246A7" w:rsidRDefault="00D246A7" w:rsidP="00D246A7">
      <w:pPr>
        <w:rPr>
          <w:rStyle w:val="Emphasis"/>
        </w:rPr>
      </w:pPr>
      <w:r>
        <w:rPr>
          <w:rStyle w:val="Emphasis"/>
        </w:rPr>
        <w:t xml:space="preserve">Increased demand, combined with </w:t>
      </w:r>
      <w:r>
        <w:rPr>
          <w:rStyle w:val="Emphasis"/>
          <w:highlight w:val="cyan"/>
        </w:rPr>
        <w:t>reduced access</w:t>
      </w:r>
      <w:r>
        <w:rPr>
          <w:rStyle w:val="Emphasis"/>
        </w:rPr>
        <w:t xml:space="preserve"> </w:t>
      </w:r>
      <w:r>
        <w:rPr>
          <w:rStyle w:val="Emphasis"/>
          <w:highlight w:val="cyan"/>
        </w:rPr>
        <w:t>will fuel</w:t>
      </w:r>
      <w:r>
        <w:rPr>
          <w:rStyle w:val="Emphasis"/>
        </w:rPr>
        <w:t xml:space="preserve"> more </w:t>
      </w:r>
      <w:r>
        <w:rPr>
          <w:rStyle w:val="Emphasis"/>
          <w:highlight w:val="cyan"/>
        </w:rPr>
        <w:t>dissatisfaction</w:t>
      </w:r>
      <w:r>
        <w:rPr>
          <w:rStyle w:val="Emphasis"/>
        </w:rPr>
        <w:t xml:space="preserve"> among patients.</w:t>
      </w:r>
      <w:r>
        <w:rPr>
          <w:sz w:val="16"/>
        </w:rPr>
        <w:t xml:space="preserve"> </w:t>
      </w:r>
      <w:r>
        <w:rPr>
          <w:rStyle w:val="Emphasis"/>
          <w:highlight w:val="cyan"/>
        </w:rPr>
        <w:t>That</w:t>
      </w:r>
      <w:r>
        <w:rPr>
          <w:rStyle w:val="Emphasis"/>
        </w:rPr>
        <w:t xml:space="preserve">, in turn, could </w:t>
      </w:r>
      <w:r>
        <w:rPr>
          <w:rStyle w:val="Emphasis"/>
          <w:highlight w:val="cyan"/>
        </w:rPr>
        <w:t>lead to more</w:t>
      </w:r>
      <w:r>
        <w:rPr>
          <w:rStyle w:val="Emphasis"/>
        </w:rPr>
        <w:t xml:space="preserve"> complaints and </w:t>
      </w:r>
      <w:r>
        <w:rPr>
          <w:rStyle w:val="Emphasis"/>
          <w:highlight w:val="cyan"/>
        </w:rPr>
        <w:t>malpractice</w:t>
      </w:r>
      <w:r>
        <w:rPr>
          <w:rStyle w:val="Emphasis"/>
        </w:rPr>
        <w:t xml:space="preserve"> claims</w:t>
      </w:r>
      <w:r>
        <w:rPr>
          <w:sz w:val="16"/>
        </w:rPr>
        <w:t xml:space="preserve">, Kominski says. He’s also concerned about the overall impact on patients’ health. </w:t>
      </w:r>
      <w:r>
        <w:rPr>
          <w:rStyle w:val="StyleUnderline"/>
          <w:highlight w:val="cyan"/>
        </w:rPr>
        <w:t>Sanders’</w:t>
      </w:r>
      <w:r>
        <w:rPr>
          <w:rStyle w:val="StyleUnderline"/>
        </w:rPr>
        <w:t xml:space="preserve"> plan in particular </w:t>
      </w:r>
      <w:r>
        <w:rPr>
          <w:rStyle w:val="StyleUnderline"/>
          <w:highlight w:val="cyan"/>
        </w:rPr>
        <w:t>lacks</w:t>
      </w:r>
      <w:r>
        <w:rPr>
          <w:rStyle w:val="StyleUnderline"/>
        </w:rPr>
        <w:t xml:space="preserve"> </w:t>
      </w:r>
      <w:r>
        <w:rPr>
          <w:rStyle w:val="StyleUnderline"/>
          <w:highlight w:val="cyan"/>
        </w:rPr>
        <w:t>detail</w:t>
      </w:r>
      <w:r>
        <w:rPr>
          <w:rStyle w:val="StyleUnderline"/>
        </w:rPr>
        <w:t xml:space="preserve"> </w:t>
      </w:r>
      <w:r>
        <w:rPr>
          <w:rStyle w:val="StyleUnderline"/>
          <w:highlight w:val="cyan"/>
        </w:rPr>
        <w:t>about what will happen to value-based care</w:t>
      </w:r>
      <w:r>
        <w:rPr>
          <w:rStyle w:val="StyleUnderline"/>
        </w:rPr>
        <w:t xml:space="preserve"> or patient-centered care—models that CMS is promoting to improve outcomes and keep patients healthier. </w:t>
      </w:r>
      <w:r>
        <w:rPr>
          <w:sz w:val="16"/>
          <w:highlight w:val="cyan"/>
        </w:rPr>
        <w:t xml:space="preserve">“I </w:t>
      </w:r>
      <w:r>
        <w:rPr>
          <w:rStyle w:val="Emphasis"/>
          <w:highlight w:val="cyan"/>
        </w:rPr>
        <w:t>don’t want to see those advances thrown out the window</w:t>
      </w:r>
      <w:r>
        <w:rPr>
          <w:rStyle w:val="Emphasis"/>
        </w:rPr>
        <w:t xml:space="preserve"> because we have a single payer system and are basically saying you can go to any doctor or hospital you want,” Kominski says.</w:t>
      </w:r>
    </w:p>
    <w:p w14:paraId="552D2F77" w14:textId="77777777" w:rsidR="00D246A7" w:rsidRDefault="00D246A7" w:rsidP="00D246A7"/>
    <w:bookmarkEnd w:id="10"/>
    <w:p w14:paraId="4182CAE9" w14:textId="77777777" w:rsidR="00D246A7" w:rsidRDefault="00D246A7" w:rsidP="00D246A7">
      <w:pPr>
        <w:pStyle w:val="Heading3"/>
      </w:pPr>
      <w:r>
        <w:rPr>
          <w:b w:val="0"/>
        </w:rPr>
        <w:t>A2: Polls of Doctors Prove</w:t>
      </w:r>
    </w:p>
    <w:p w14:paraId="51AF2EF3" w14:textId="77777777" w:rsidR="00D246A7" w:rsidRDefault="00D246A7" w:rsidP="00D246A7"/>
    <w:p w14:paraId="48A9061B" w14:textId="77777777" w:rsidR="00D246A7" w:rsidRDefault="00D246A7" w:rsidP="00D246A7">
      <w:pPr>
        <w:pStyle w:val="Heading4"/>
      </w:pPr>
      <w:r>
        <w:rPr>
          <w:b w:val="0"/>
        </w:rPr>
        <w:t xml:space="preserve">They will quickly quit after implementation because polls are based on ideal single payer systems. </w:t>
      </w:r>
    </w:p>
    <w:p w14:paraId="175C0DE2" w14:textId="77777777" w:rsidR="00D246A7" w:rsidRDefault="00D246A7" w:rsidP="00D246A7">
      <w:r>
        <w:t xml:space="preserve">Deane </w:t>
      </w:r>
      <w:r>
        <w:rPr>
          <w:rStyle w:val="Style13ptBold"/>
        </w:rPr>
        <w:t>Waldman 17,</w:t>
      </w:r>
      <w:r>
        <w:t xml:space="preserve"> MD, MBA, is a retired pediatric cardiologist and director of the Center for Health Care Policy at the Texas Public Policy Foundation, 9-1-2017, "US doctors should realize the nightmares inherent to single-payer," TheHill, http://thehill.com/blogs/pundits-blog/healthcare/348850-us-doctors-should-realize-the-nightmares-inherent-to-single</w:t>
      </w:r>
    </w:p>
    <w:p w14:paraId="418D42EF" w14:textId="77777777" w:rsidR="00D246A7" w:rsidRDefault="00D246A7" w:rsidP="00D246A7">
      <w:pPr>
        <w:rPr>
          <w:sz w:val="14"/>
        </w:rPr>
      </w:pPr>
      <w:r>
        <w:rPr>
          <w:rStyle w:val="StyleUnderline"/>
          <w:highlight w:val="cyan"/>
        </w:rPr>
        <w:t>Most U.S. doctors do not understand how our health-care policies work</w:t>
      </w:r>
      <w:r>
        <w:rPr>
          <w:rStyle w:val="StyleUnderline"/>
        </w:rPr>
        <w:t>. They do understand that the system constrains them rather than helps them. Clinicians desperately seek something that makes it simple and easy to care for patients and gives relief from the regulatory burden</w:t>
      </w:r>
      <w:r>
        <w:rPr>
          <w:sz w:val="14"/>
        </w:rPr>
        <w:t xml:space="preserve">. </w:t>
      </w:r>
      <w:r>
        <w:rPr>
          <w:rStyle w:val="Emphasis"/>
          <w:highlight w:val="cyan"/>
        </w:rPr>
        <w:t xml:space="preserve">Therein lies the deceptive attractiveness of single-payer. </w:t>
      </w:r>
      <w:r>
        <w:rPr>
          <w:rStyle w:val="StyleUnderline"/>
        </w:rPr>
        <w:t>Single-payer is sold to doctors as simplicity itself</w:t>
      </w:r>
      <w:r>
        <w:rPr>
          <w:sz w:val="14"/>
        </w:rPr>
        <w:t xml:space="preserve">. They are told there will be one form to fill out, one insurance agent to deal with, a uniform, straightforward payment procedure, one standard set of rules, and low operational costs. </w:t>
      </w:r>
      <w:r>
        <w:rPr>
          <w:rStyle w:val="StyleUnderline"/>
        </w:rPr>
        <w:t xml:space="preserve">Single-payer proponents assure doctors they can return to doing what they want to do and are trained to do: care for patients. Single-payer sounds too good to be true because it is! No government bureaucracy is simple or inexpensive. The government collects large sums of health-care dollars from American taxpayers, but then pays the bureaucracy first. The care in health care gets the leftovers. It is true that </w:t>
      </w:r>
      <w:r>
        <w:rPr>
          <w:rStyle w:val="StyleUnderline"/>
          <w:highlight w:val="cyan"/>
        </w:rPr>
        <w:t>single-payer bureaucracies</w:t>
      </w:r>
      <w:r>
        <w:rPr>
          <w:rStyle w:val="StyleUnderline"/>
        </w:rPr>
        <w:t xml:space="preserve"> cost less than what the U.S. now spends, but they </w:t>
      </w:r>
      <w:r>
        <w:rPr>
          <w:rStyle w:val="StyleUnderline"/>
          <w:highlight w:val="cyan"/>
        </w:rPr>
        <w:t>still spend way too much on bureaucracy — diverting that money from care.</w:t>
      </w:r>
      <w:r>
        <w:rPr>
          <w:rStyle w:val="StyleUnderline"/>
        </w:rPr>
        <w:t xml:space="preserve"> More ominous for patients is the way that single-payers spend less: they ration care. </w:t>
      </w:r>
      <w:r>
        <w:rPr>
          <w:sz w:val="14"/>
        </w:rPr>
        <w:t xml:space="preserve">The British National Health Service (NHS) has an agency called N.I.C.E. (National Institute for Clinical Excellence), which is tasked with allocating health-care spending. N.I.C.E. decides which medical procedures are “Not Cost Effective” and denies payment for these treatments. For example, N.I.C.E. classified kidney dialysis, roughly $10,000 per month in the U.S., as Not Cost Effective in people over age 55. Without dialysis or a transplant, kidney failure causes death. Single-payer in Great Britain allows people to die over an age threshold even though they could be saved. </w:t>
      </w:r>
      <w:r>
        <w:rPr>
          <w:rStyle w:val="StyleUnderline"/>
        </w:rPr>
        <w:t xml:space="preserve">Single-payer advocates say doctors love their system. If so, </w:t>
      </w:r>
      <w:r>
        <w:rPr>
          <w:rStyle w:val="StyleUnderline"/>
          <w:highlight w:val="cyan"/>
        </w:rPr>
        <w:t xml:space="preserve">why did British doctors go out on strike twice in 2016? </w:t>
      </w:r>
      <w:r>
        <w:rPr>
          <w:rStyle w:val="StyleUnderline"/>
        </w:rPr>
        <w:t xml:space="preserve">It is doubtful that U.S. doctors would support single-payer if they understood it meant rationing care for their patients. </w:t>
      </w:r>
      <w:r>
        <w:rPr>
          <w:sz w:val="14"/>
        </w:rPr>
        <w:t xml:space="preserve">The wording in the 2008 Merritt Hawkins single-payer survey is noteworthy. “Given the alternatives, do you believe the United States should adopt a single-payer, Canadian-style health system?” In the early 20th Century, medical insurance was purchased to ameliorate financial risk. Insurance covered wages lost due to illness and partial medical expenses after the patient had paid the bill. In the 1930s, insurance companies began to offer policies that were prepayment plans for care. This established insurance as a third party payer. The only health-care system today’s physicians know is based on third party payment. Most doctors cannot even imagine free-market health-care. They are not used to competition, and worry that patients may actually shop for a physician or hospital instead of insurance directing patients to them by contract. </w:t>
      </w:r>
      <w:r>
        <w:rPr>
          <w:rStyle w:val="StyleUnderline"/>
        </w:rPr>
        <w:t xml:space="preserve">Nonetheless, U.S. physicians desperately seek relief from the insurance nightmare and government’s overwhelming regulatory burden. Doctors have been promised that single-payer will be a simpler, hassle-free system in which they can return to practicing medicine. Finally, U.S. doctors mistakenly believe single-payer will allow the proper doctor-patient relationship: doctor advises and patient decides. </w:t>
      </w:r>
      <w:r>
        <w:rPr>
          <w:rStyle w:val="Emphasis"/>
          <w:highlight w:val="cyan"/>
        </w:rPr>
        <w:t xml:space="preserve">Single-payer is central control of health care. The government replaces doctors by deciding what care is allowed, when and how it is provided, and what the government will pay </w:t>
      </w:r>
      <w:r>
        <w:rPr>
          <w:rStyle w:val="Emphasis"/>
        </w:rPr>
        <w:t xml:space="preserve">for that care. </w:t>
      </w:r>
      <w:r>
        <w:rPr>
          <w:rStyle w:val="StyleUnderline"/>
        </w:rPr>
        <w:t xml:space="preserve">The budget dictates availability of services, not patient needs. The reality of single-payer is that patients die waiting in line for care. Such “death-by-queueing” is well documented in Canada and in the U.S. VA system. U.S. doctors must realize that single-payer makes Washington the decision maker, not the patient. In Canada’s single-payer, the courts grant the government the legal authority to pull the plug even against the patient’s wishes. </w:t>
      </w:r>
      <w:r>
        <w:rPr>
          <w:rStyle w:val="Emphasis"/>
          <w:highlight w:val="cyan"/>
        </w:rPr>
        <w:t>If U.S. doctors understood</w:t>
      </w:r>
      <w:r>
        <w:rPr>
          <w:rStyle w:val="Emphasis"/>
        </w:rPr>
        <w:t xml:space="preserve"> all of the above, </w:t>
      </w:r>
      <w:r>
        <w:rPr>
          <w:rStyle w:val="Emphasis"/>
          <w:highlight w:val="cyan"/>
        </w:rPr>
        <w:t>it is difficult to believe that those who swore the Hippocratic Oath would support single-payer.</w:t>
      </w:r>
      <w:r>
        <w:rPr>
          <w:rStyle w:val="Emphasis"/>
        </w:rPr>
        <w:t xml:space="preserve"> </w:t>
      </w:r>
    </w:p>
    <w:p w14:paraId="634DAEA0" w14:textId="77777777" w:rsidR="00D246A7" w:rsidRDefault="00D246A7" w:rsidP="00D246A7"/>
    <w:p w14:paraId="36312E3B" w14:textId="77777777" w:rsidR="00D246A7" w:rsidRDefault="00D246A7" w:rsidP="00D246A7"/>
    <w:p w14:paraId="17C75BD0" w14:textId="77777777" w:rsidR="00D246A7" w:rsidRDefault="00D246A7" w:rsidP="00D246A7">
      <w:pPr>
        <w:pStyle w:val="Heading3"/>
      </w:pPr>
      <w:r>
        <w:rPr>
          <w:b w:val="0"/>
        </w:rPr>
        <w:t>Preventable Deaths – 2NC</w:t>
      </w:r>
    </w:p>
    <w:p w14:paraId="5619EDE3" w14:textId="77777777" w:rsidR="00D246A7" w:rsidRDefault="00D246A7" w:rsidP="00D246A7"/>
    <w:p w14:paraId="3BC80790" w14:textId="77777777" w:rsidR="00D246A7" w:rsidRDefault="00D246A7" w:rsidP="00D246A7">
      <w:pPr>
        <w:pStyle w:val="Heading4"/>
      </w:pPr>
      <w:r>
        <w:rPr>
          <w:b w:val="0"/>
        </w:rPr>
        <w:t xml:space="preserve">That’s responsible for </w:t>
      </w:r>
      <w:r>
        <w:rPr>
          <w:b w:val="0"/>
          <w:u w:val="single"/>
        </w:rPr>
        <w:t>tens of thousands</w:t>
      </w:r>
      <w:r>
        <w:rPr>
          <w:b w:val="0"/>
        </w:rPr>
        <w:t xml:space="preserve"> of </w:t>
      </w:r>
      <w:r>
        <w:rPr>
          <w:b w:val="0"/>
          <w:u w:val="single"/>
        </w:rPr>
        <w:t>preventable deaths</w:t>
      </w:r>
    </w:p>
    <w:p w14:paraId="03D700F3" w14:textId="77777777" w:rsidR="00D246A7" w:rsidRDefault="00D246A7" w:rsidP="00D246A7">
      <w:r>
        <w:t xml:space="preserve">Sally C. </w:t>
      </w:r>
      <w:r>
        <w:rPr>
          <w:b/>
        </w:rPr>
        <w:t>Pipes 17</w:t>
      </w:r>
      <w:r>
        <w:t xml:space="preserve">, President, CEO and Thomas W. Smith Fellow in health Care Policy at the Pacific Research Institute. June 29, 2017.”Ignoring Single-Payer Siren Song” Washington Times. http://www.washingtontimes.com/news/2017/jun/29/single-payer-health-care-system-is-a-failure/ </w:t>
      </w:r>
    </w:p>
    <w:p w14:paraId="6A4C1163" w14:textId="77777777" w:rsidR="00D246A7" w:rsidRDefault="00D246A7" w:rsidP="00D246A7">
      <w:pPr>
        <w:rPr>
          <w:sz w:val="14"/>
        </w:rPr>
      </w:pPr>
      <w:r>
        <w:rPr>
          <w:sz w:val="14"/>
        </w:rPr>
        <w:t xml:space="preserve">That debate should be a quick one. </w:t>
      </w:r>
      <w:r>
        <w:rPr>
          <w:highlight w:val="cyan"/>
          <w:u w:val="single"/>
        </w:rPr>
        <w:t>Single-payer has failed spectacularly</w:t>
      </w:r>
      <w:r>
        <w:rPr>
          <w:u w:val="single"/>
        </w:rPr>
        <w:t xml:space="preserve"> everywhere it has been tried. </w:t>
      </w:r>
      <w:r>
        <w:rPr>
          <w:sz w:val="14"/>
        </w:rPr>
        <w:t xml:space="preserve">Patients subjected to such systems routinely wait months for care — if they’re able to receive it at all. And those delays can be deadly. </w:t>
      </w:r>
      <w:r>
        <w:rPr>
          <w:u w:val="single"/>
        </w:rPr>
        <w:t xml:space="preserve">Consider </w:t>
      </w:r>
      <w:r>
        <w:rPr>
          <w:highlight w:val="cyan"/>
          <w:u w:val="single"/>
        </w:rPr>
        <w:t>Canada’s government-run system</w:t>
      </w:r>
      <w:r>
        <w:rPr>
          <w:sz w:val="14"/>
          <w:highlight w:val="cyan"/>
        </w:rPr>
        <w:t>,</w:t>
      </w:r>
      <w:r>
        <w:rPr>
          <w:sz w:val="14"/>
        </w:rPr>
        <w:t xml:space="preserve"> </w:t>
      </w:r>
      <w:r>
        <w:rPr>
          <w:u w:val="single"/>
        </w:rPr>
        <w:t>where</w:t>
      </w:r>
      <w:r>
        <w:rPr>
          <w:sz w:val="14"/>
        </w:rPr>
        <w:t xml:space="preserve"> “</w:t>
      </w:r>
      <w:r>
        <w:rPr>
          <w:u w:val="single"/>
        </w:rPr>
        <w:t>coverage</w:t>
      </w:r>
      <w:r>
        <w:rPr>
          <w:sz w:val="14"/>
        </w:rPr>
        <w:t xml:space="preserve"> for all” </w:t>
      </w:r>
      <w:r>
        <w:rPr>
          <w:highlight w:val="cyan"/>
          <w:u w:val="single"/>
        </w:rPr>
        <w:t>really</w:t>
      </w:r>
      <w:r>
        <w:rPr>
          <w:sz w:val="14"/>
          <w:highlight w:val="cyan"/>
        </w:rPr>
        <w:t xml:space="preserve"> </w:t>
      </w:r>
      <w:r>
        <w:rPr>
          <w:highlight w:val="cyan"/>
          <w:u w:val="single"/>
        </w:rPr>
        <w:t>means</w:t>
      </w:r>
      <w:r>
        <w:rPr>
          <w:sz w:val="14"/>
          <w:highlight w:val="cyan"/>
        </w:rPr>
        <w:t xml:space="preserve"> “</w:t>
      </w:r>
      <w:r>
        <w:rPr>
          <w:highlight w:val="cyan"/>
          <w:u w:val="single"/>
        </w:rPr>
        <w:t>coverage for all who survive long enough to see a docto</w:t>
      </w:r>
      <w:r>
        <w:rPr>
          <w:u w:val="single"/>
        </w:rPr>
        <w:t>r.”</w:t>
      </w:r>
      <w:r>
        <w:rPr>
          <w:sz w:val="14"/>
        </w:rPr>
        <w:t xml:space="preserve"> Last year, the median Canadian had to wait roughly five months between referral from a general practitioner and receipt of treatment from a specialist. That’s more than twice as long as the wait time was a quarter-century ago. </w:t>
      </w:r>
      <w:r>
        <w:rPr>
          <w:u w:val="single"/>
        </w:rPr>
        <w:t>In 2016, Canadians in need of MRIs</w:t>
      </w:r>
      <w:r>
        <w:rPr>
          <w:sz w:val="14"/>
        </w:rPr>
        <w:t xml:space="preserve"> </w:t>
      </w:r>
      <w:r>
        <w:rPr>
          <w:u w:val="single"/>
        </w:rPr>
        <w:t>played the waiting game for 11.1 week</w:t>
      </w:r>
      <w:r>
        <w:rPr>
          <w:highlight w:val="cyan"/>
          <w:u w:val="single"/>
        </w:rPr>
        <w:t>s</w:t>
      </w:r>
      <w:r>
        <w:rPr>
          <w:u w:val="single"/>
        </w:rPr>
        <w:t>.</w:t>
      </w:r>
      <w:r>
        <w:rPr>
          <w:sz w:val="14"/>
        </w:rPr>
        <w:t xml:space="preserve"> Those needing CT scans stood in line for nearly one month. </w:t>
      </w:r>
      <w:r>
        <w:rPr>
          <w:u w:val="single"/>
        </w:rPr>
        <w:t xml:space="preserve">One report estimated that </w:t>
      </w:r>
      <w:r>
        <w:rPr>
          <w:highlight w:val="cyan"/>
          <w:u w:val="single"/>
        </w:rPr>
        <w:t xml:space="preserve">the spike in wait times </w:t>
      </w:r>
      <w:r>
        <w:rPr>
          <w:u w:val="single"/>
        </w:rPr>
        <w:t xml:space="preserve">between 1993 and 2009 </w:t>
      </w:r>
      <w:r>
        <w:rPr>
          <w:highlight w:val="cyan"/>
          <w:u w:val="single"/>
        </w:rPr>
        <w:t>may have been responsible fo</w:t>
      </w:r>
      <w:r>
        <w:rPr>
          <w:u w:val="single"/>
        </w:rPr>
        <w:t xml:space="preserve">r the </w:t>
      </w:r>
      <w:r>
        <w:rPr>
          <w:rStyle w:val="Emphasis"/>
          <w:highlight w:val="cyan"/>
        </w:rPr>
        <w:t>deaths</w:t>
      </w:r>
      <w:r>
        <w:rPr>
          <w:u w:val="single"/>
        </w:rPr>
        <w:t xml:space="preserve"> of </w:t>
      </w:r>
      <w:r>
        <w:rPr>
          <w:highlight w:val="cyan"/>
          <w:u w:val="single"/>
        </w:rPr>
        <w:t xml:space="preserve">up to </w:t>
      </w:r>
      <w:r>
        <w:rPr>
          <w:rStyle w:val="Emphasis"/>
          <w:highlight w:val="cyan"/>
        </w:rPr>
        <w:t>63,000 Canadian women</w:t>
      </w:r>
      <w:r>
        <w:rPr>
          <w:highlight w:val="cyan"/>
          <w:u w:val="single"/>
        </w:rPr>
        <w:t>.</w:t>
      </w:r>
      <w:r>
        <w:rPr>
          <w:u w:val="single"/>
        </w:rPr>
        <w:t xml:space="preserve"> </w:t>
      </w:r>
      <w:r>
        <w:rPr>
          <w:sz w:val="14"/>
          <w:szCs w:val="16"/>
        </w:rPr>
        <w:t xml:space="preserve">It’s no wonder that 45,619 Canadians left the country in 2015 to seek medical care abroad. As Beverley McLachlin, chief justice of the Canadian Supreme Court observed, “Access to a waiting list is not access to health care.” </w:t>
      </w:r>
      <w:r>
        <w:rPr>
          <w:sz w:val="14"/>
        </w:rPr>
        <w:t xml:space="preserve">Patients </w:t>
      </w:r>
      <w:r>
        <w:rPr>
          <w:highlight w:val="cyan"/>
          <w:u w:val="single"/>
        </w:rPr>
        <w:t>in the U</w:t>
      </w:r>
      <w:r>
        <w:rPr>
          <w:u w:val="single"/>
        </w:rPr>
        <w:t xml:space="preserve">nited </w:t>
      </w:r>
      <w:r>
        <w:rPr>
          <w:highlight w:val="cyan"/>
          <w:u w:val="single"/>
        </w:rPr>
        <w:t>K</w:t>
      </w:r>
      <w:r>
        <w:rPr>
          <w:u w:val="single"/>
        </w:rPr>
        <w:t>ingdom’s</w:t>
      </w:r>
      <w:r>
        <w:rPr>
          <w:sz w:val="14"/>
        </w:rPr>
        <w:t xml:space="preserve"> </w:t>
      </w:r>
      <w:r>
        <w:rPr>
          <w:u w:val="single"/>
        </w:rPr>
        <w:t>single-payer system</w:t>
      </w:r>
      <w:r>
        <w:rPr>
          <w:sz w:val="14"/>
        </w:rPr>
        <w:t xml:space="preserve">, the National Health Service, are also well-acquainted with waiting for care. </w:t>
      </w:r>
      <w:r>
        <w:rPr>
          <w:u w:val="single"/>
        </w:rPr>
        <w:t>In 2015, nearly 40,000 patients waited more than 18 weeks to start treatment,</w:t>
      </w:r>
      <w:r>
        <w:rPr>
          <w:sz w:val="14"/>
        </w:rPr>
        <w:t xml:space="preserve"> following referral. </w:t>
      </w:r>
      <w:r>
        <w:rPr>
          <w:u w:val="single"/>
        </w:rPr>
        <w:t>More than 13,000 people waited more than half the year.</w:t>
      </w:r>
      <w:r>
        <w:rPr>
          <w:sz w:val="14"/>
        </w:rPr>
        <w:t xml:space="preserve"> Those are the worst figures since the NHS began keeping track in 2008. According to one investigation, </w:t>
      </w:r>
      <w:r>
        <w:rPr>
          <w:highlight w:val="cyan"/>
          <w:u w:val="single"/>
        </w:rPr>
        <w:t>substandard facilities</w:t>
      </w:r>
      <w:r>
        <w:rPr>
          <w:sz w:val="14"/>
          <w:highlight w:val="cyan"/>
        </w:rPr>
        <w:t xml:space="preserve"> </w:t>
      </w:r>
      <w:r>
        <w:rPr>
          <w:u w:val="single"/>
        </w:rPr>
        <w:t>and</w:t>
      </w:r>
      <w:r>
        <w:rPr>
          <w:sz w:val="14"/>
        </w:rPr>
        <w:t xml:space="preserve"> long </w:t>
      </w:r>
      <w:r>
        <w:rPr>
          <w:u w:val="single"/>
        </w:rPr>
        <w:t>delays at 14 NHS facilities</w:t>
      </w:r>
      <w:r>
        <w:rPr>
          <w:sz w:val="14"/>
        </w:rPr>
        <w:t xml:space="preserve"> may </w:t>
      </w:r>
      <w:r>
        <w:rPr>
          <w:u w:val="single"/>
        </w:rPr>
        <w:t xml:space="preserve">have </w:t>
      </w:r>
      <w:r>
        <w:rPr>
          <w:highlight w:val="cyan"/>
          <w:u w:val="single"/>
        </w:rPr>
        <w:t xml:space="preserve">caused up to </w:t>
      </w:r>
      <w:r>
        <w:rPr>
          <w:rStyle w:val="Emphasis"/>
          <w:highlight w:val="cyan"/>
        </w:rPr>
        <w:t>13,000 avoidable deaths</w:t>
      </w:r>
      <w:r>
        <w:rPr>
          <w:highlight w:val="cyan"/>
          <w:u w:val="single"/>
        </w:rPr>
        <w:t xml:space="preserve"> </w:t>
      </w:r>
      <w:r>
        <w:rPr>
          <w:u w:val="single"/>
        </w:rPr>
        <w:t xml:space="preserve">between 2005 and 2012. </w:t>
      </w:r>
      <w:r>
        <w:rPr>
          <w:highlight w:val="cyan"/>
          <w:u w:val="single"/>
        </w:rPr>
        <w:t>Australia’s</w:t>
      </w:r>
      <w:r>
        <w:rPr>
          <w:u w:val="single"/>
        </w:rPr>
        <w:t xml:space="preserve"> single-payer system is a mess, too.</w:t>
      </w:r>
      <w:r>
        <w:rPr>
          <w:sz w:val="14"/>
        </w:rPr>
        <w:t xml:space="preserve"> A recent report found that </w:t>
      </w:r>
      <w:r>
        <w:rPr>
          <w:u w:val="single"/>
        </w:rPr>
        <w:t>more than 14,000 Australian patients waited over a year for elective surgery between 2015 and 2016</w:t>
      </w:r>
      <w:r>
        <w:rPr>
          <w:sz w:val="14"/>
        </w:rPr>
        <w:t xml:space="preserve">. </w:t>
      </w:r>
      <w:r>
        <w:rPr>
          <w:highlight w:val="cyan"/>
          <w:u w:val="single"/>
        </w:rPr>
        <w:t xml:space="preserve">More than </w:t>
      </w:r>
      <w:r>
        <w:rPr>
          <w:rStyle w:val="Emphasis"/>
          <w:highlight w:val="cyan"/>
        </w:rPr>
        <w:t>7,000</w:t>
      </w:r>
      <w:r>
        <w:rPr>
          <w:highlight w:val="cyan"/>
          <w:u w:val="single"/>
        </w:rPr>
        <w:t xml:space="preserve"> either </w:t>
      </w:r>
      <w:r>
        <w:rPr>
          <w:rStyle w:val="Emphasis"/>
          <w:highlight w:val="cyan"/>
        </w:rPr>
        <w:t>died</w:t>
      </w:r>
      <w:r>
        <w:rPr>
          <w:highlight w:val="cyan"/>
          <w:u w:val="single"/>
        </w:rPr>
        <w:t xml:space="preserve"> waiting for a procedure </w:t>
      </w:r>
      <w:r>
        <w:rPr>
          <w:u w:val="single"/>
        </w:rPr>
        <w:t xml:space="preserve">or were unable to be contacted. </w:t>
      </w:r>
      <w:r>
        <w:rPr>
          <w:sz w:val="14"/>
        </w:rPr>
        <w:t xml:space="preserve">Single-payer has even failed patients stateside. </w:t>
      </w:r>
      <w:r>
        <w:rPr>
          <w:u w:val="single"/>
        </w:rPr>
        <w:t>The federal Veterans Health Administration has lurched from scandal to scandal</w:t>
      </w:r>
      <w:r>
        <w:rPr>
          <w:sz w:val="14"/>
        </w:rPr>
        <w:t xml:space="preserve"> — and America’s military heroes have paid the price. In 2014, a federal investigation found that </w:t>
      </w:r>
      <w:r>
        <w:rPr>
          <w:u w:val="single"/>
        </w:rPr>
        <w:t>workers at the VA</w:t>
      </w:r>
      <w:r>
        <w:rPr>
          <w:sz w:val="14"/>
        </w:rPr>
        <w:t xml:space="preserve"> in Phoenix </w:t>
      </w:r>
      <w:r>
        <w:rPr>
          <w:u w:val="single"/>
        </w:rPr>
        <w:t>had been falsifying records to hide long waits for care</w:t>
      </w:r>
      <w:r>
        <w:rPr>
          <w:sz w:val="14"/>
        </w:rPr>
        <w:t xml:space="preserve">. They did so </w:t>
      </w:r>
      <w:r>
        <w:rPr>
          <w:u w:val="single"/>
        </w:rPr>
        <w:t>to qualify for</w:t>
      </w:r>
      <w:r>
        <w:rPr>
          <w:sz w:val="14"/>
        </w:rPr>
        <w:t xml:space="preserve"> some $142 million in </w:t>
      </w:r>
      <w:r>
        <w:rPr>
          <w:u w:val="single"/>
        </w:rPr>
        <w:t>bonuses</w:t>
      </w:r>
      <w:r>
        <w:rPr>
          <w:sz w:val="14"/>
        </w:rPr>
        <w:t xml:space="preserve"> for keeping wait times to a minimum. </w:t>
      </w:r>
      <w:r>
        <w:rPr>
          <w:sz w:val="14"/>
          <w:szCs w:val="16"/>
        </w:rPr>
        <w:t xml:space="preserve">As of October 2016, some 38,000 veterans had been waiting for more than 125 days for a doctor’s appointment. </w:t>
      </w:r>
      <w:r>
        <w:rPr>
          <w:highlight w:val="cyan"/>
          <w:u w:val="single"/>
        </w:rPr>
        <w:t>Some VA hospitals are still reporting false information on wait times</w:t>
      </w:r>
      <w:r>
        <w:rPr>
          <w:u w:val="single"/>
        </w:rPr>
        <w:t>.</w:t>
      </w:r>
      <w:r>
        <w:rPr>
          <w:sz w:val="14"/>
        </w:rPr>
        <w:t xml:space="preserve"> A report released this past March by the agency’s inspector general found that waits for new patient appointments for specialty care at the Hampton, Virginia, facility averaged 30 days. The VA officially reported average waits as just eight days. Average waits for mental health appointments were twice as long as the VA officially stated. </w:t>
      </w:r>
      <w:bookmarkEnd w:id="9"/>
    </w:p>
    <w:p w14:paraId="02EAC8B2" w14:textId="77777777" w:rsidR="00D246A7" w:rsidRPr="00D246A7" w:rsidRDefault="00D246A7" w:rsidP="00D246A7"/>
    <w:p w14:paraId="6BF84ABA" w14:textId="77777777" w:rsidR="00D246A7" w:rsidRPr="00D246A7" w:rsidRDefault="00D246A7" w:rsidP="00D246A7"/>
    <w:p w14:paraId="607852F3" w14:textId="77777777" w:rsidR="00D246A7" w:rsidRDefault="00D246A7" w:rsidP="005E1CB9">
      <w:pPr>
        <w:pStyle w:val="Heading1"/>
      </w:pPr>
    </w:p>
    <w:p w14:paraId="458D8B93" w14:textId="21CD6A6B" w:rsidR="00577828" w:rsidRDefault="00577828" w:rsidP="005E1CB9">
      <w:pPr>
        <w:pStyle w:val="Heading1"/>
      </w:pPr>
      <w:r>
        <w:t>Disease Advantage Answers</w:t>
      </w:r>
    </w:p>
    <w:p w14:paraId="430F6E3D" w14:textId="77777777" w:rsidR="00577828" w:rsidRDefault="00577828" w:rsidP="00577828">
      <w:pPr>
        <w:pStyle w:val="Heading3"/>
      </w:pPr>
      <w:r>
        <w:t>1NC---No Disease Extinction</w:t>
      </w:r>
    </w:p>
    <w:p w14:paraId="4204EC82" w14:textId="77777777" w:rsidR="00577828" w:rsidRPr="00206665" w:rsidRDefault="00577828" w:rsidP="00577828">
      <w:pPr>
        <w:pStyle w:val="Heading4"/>
      </w:pPr>
      <w:r>
        <w:t>Disease can’t cause extinction</w:t>
      </w:r>
    </w:p>
    <w:p w14:paraId="51F2029B" w14:textId="77777777" w:rsidR="00577828" w:rsidRDefault="00577828" w:rsidP="00577828">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4C5AC3CF" w14:textId="77777777" w:rsidR="00577828" w:rsidRPr="00206665" w:rsidRDefault="00577828" w:rsidP="00577828">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5116AB53" w14:textId="77777777" w:rsidR="00577828" w:rsidRPr="00206665" w:rsidRDefault="00577828" w:rsidP="00577828">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6DB761CC" w14:textId="77777777" w:rsidR="00577828" w:rsidRPr="00206665" w:rsidRDefault="00577828" w:rsidP="00577828">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2F2FB65D" w14:textId="77777777" w:rsidR="00577828" w:rsidRPr="00206665" w:rsidRDefault="00577828" w:rsidP="00577828">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5473CCF3" w14:textId="77777777" w:rsidR="00577828" w:rsidRPr="00206665" w:rsidRDefault="00577828" w:rsidP="00577828">
      <w:pPr>
        <w:rPr>
          <w:sz w:val="16"/>
        </w:rPr>
      </w:pPr>
      <w:r w:rsidRPr="00206665">
        <w:rPr>
          <w:sz w:val="16"/>
        </w:rPr>
        <w:t xml:space="preserve">Centuries later, </w:t>
      </w:r>
      <w:r w:rsidRPr="00206665">
        <w:rPr>
          <w:rStyle w:val="StyleUnderline"/>
        </w:rPr>
        <w:t xml:space="preserve">the world had become so interconnected that a truly </w:t>
      </w:r>
      <w:r w:rsidRPr="00B53E21">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798A64D5" w14:textId="77777777" w:rsidR="00577828" w:rsidRPr="00206665" w:rsidRDefault="00577828" w:rsidP="00577828">
      <w:pPr>
        <w:rPr>
          <w:sz w:val="16"/>
        </w:rPr>
      </w:pPr>
      <w:r w:rsidRPr="00206665">
        <w:rPr>
          <w:rStyle w:val="StyleUnderline"/>
        </w:rPr>
        <w:t xml:space="preserve">Yet even events like these </w:t>
      </w:r>
      <w:r w:rsidRPr="00B53E21">
        <w:rPr>
          <w:rStyle w:val="Emphasis"/>
          <w:highlight w:val="yellow"/>
        </w:rPr>
        <w:t>fall short</w:t>
      </w:r>
      <w:r w:rsidRPr="00B53E21">
        <w:rPr>
          <w:rStyle w:val="StyleUnderline"/>
          <w:highlight w:val="yellow"/>
        </w:rPr>
        <w:t xml:space="preserve"> of</w:t>
      </w:r>
      <w:r w:rsidRPr="00206665">
        <w:rPr>
          <w:rStyle w:val="StyleUnderline"/>
        </w:rPr>
        <w:t xml:space="preserve"> being </w:t>
      </w:r>
      <w:r w:rsidRPr="00B53E21">
        <w:rPr>
          <w:rStyle w:val="StyleUnderline"/>
          <w:highlight w:val="yellow"/>
        </w:rPr>
        <w:t xml:space="preserve">a threat to </w:t>
      </w:r>
      <w:r w:rsidRPr="00B53E21">
        <w:rPr>
          <w:rStyle w:val="Emphasis"/>
          <w:highlight w:val="yellow"/>
        </w:rPr>
        <w:t>humanity</w:t>
      </w:r>
      <w:r w:rsidRPr="00206665">
        <w:rPr>
          <w:rStyle w:val="StyleUnderline"/>
        </w:rPr>
        <w:t>’s longterm potential</w:t>
      </w:r>
      <w:r w:rsidRPr="00206665">
        <w:rPr>
          <w:sz w:val="16"/>
        </w:rPr>
        <w:t xml:space="preserve">.15 </w:t>
      </w:r>
    </w:p>
    <w:p w14:paraId="4D4B486C" w14:textId="77777777" w:rsidR="00577828" w:rsidRPr="00206665" w:rsidRDefault="00577828" w:rsidP="00577828">
      <w:pPr>
        <w:rPr>
          <w:sz w:val="16"/>
        </w:rPr>
      </w:pPr>
      <w:r w:rsidRPr="00206665">
        <w:rPr>
          <w:sz w:val="16"/>
        </w:rPr>
        <w:t>[FOONOTE]</w:t>
      </w:r>
    </w:p>
    <w:p w14:paraId="5C26399D" w14:textId="77777777" w:rsidR="00577828" w:rsidRPr="00206665" w:rsidRDefault="00577828" w:rsidP="00577828">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B53E21">
        <w:rPr>
          <w:rStyle w:val="Emphasis"/>
          <w:highlight w:val="yellow"/>
        </w:rPr>
        <w:t>deep</w:t>
      </w:r>
      <w:r w:rsidRPr="00206665">
        <w:rPr>
          <w:rStyle w:val="StyleUnderline"/>
        </w:rPr>
        <w:t xml:space="preserve">er </w:t>
      </w:r>
      <w:r w:rsidRPr="00B53E21">
        <w:rPr>
          <w:rStyle w:val="Emphasis"/>
          <w:highlight w:val="yellow"/>
        </w:rPr>
        <w:t>biological</w:t>
      </w:r>
      <w:r w:rsidRPr="00206665">
        <w:rPr>
          <w:rStyle w:val="StyleUnderline"/>
        </w:rPr>
        <w:t xml:space="preserve"> observations and </w:t>
      </w:r>
      <w:r w:rsidRPr="00B53E21">
        <w:rPr>
          <w:rStyle w:val="StyleUnderline"/>
          <w:highlight w:val="yellow"/>
        </w:rPr>
        <w:t xml:space="preserve">theories </w:t>
      </w:r>
      <w:r w:rsidRPr="00B53E21">
        <w:rPr>
          <w:rStyle w:val="Emphasis"/>
          <w:highlight w:val="yellow"/>
        </w:rPr>
        <w:t>suggest</w:t>
      </w:r>
      <w:r w:rsidRPr="00206665">
        <w:rPr>
          <w:rStyle w:val="StyleUnderline"/>
        </w:rPr>
        <w:t xml:space="preserve">ing that </w:t>
      </w:r>
      <w:r w:rsidRPr="00B53E21">
        <w:rPr>
          <w:rStyle w:val="Emphasis"/>
          <w:szCs w:val="26"/>
          <w:highlight w:val="yellow"/>
        </w:rPr>
        <w:t>pathogens are unlikely to lead to</w:t>
      </w:r>
      <w:r w:rsidRPr="00206665">
        <w:rPr>
          <w:rStyle w:val="Emphasis"/>
          <w:szCs w:val="26"/>
        </w:rPr>
        <w:t xml:space="preserve"> the </w:t>
      </w:r>
      <w:r w:rsidRPr="00B53E21">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B53E21">
        <w:rPr>
          <w:rStyle w:val="StyleUnderline"/>
          <w:highlight w:val="yellow"/>
        </w:rPr>
        <w:t>These include</w:t>
      </w:r>
      <w:r w:rsidRPr="00206665">
        <w:rPr>
          <w:rStyle w:val="StyleUnderline"/>
        </w:rPr>
        <w:t xml:space="preserve"> the </w:t>
      </w:r>
      <w:r w:rsidRPr="00206665">
        <w:rPr>
          <w:rStyle w:val="Emphasis"/>
        </w:rPr>
        <w:t xml:space="preserve">empirical </w:t>
      </w:r>
      <w:r w:rsidRPr="00B53E21">
        <w:rPr>
          <w:rStyle w:val="Emphasis"/>
          <w:highlight w:val="yellow"/>
        </w:rPr>
        <w:t>anti-correlation</w:t>
      </w:r>
      <w:r w:rsidRPr="00B53E21">
        <w:rPr>
          <w:rStyle w:val="StyleUnderline"/>
          <w:highlight w:val="yellow"/>
        </w:rPr>
        <w:t xml:space="preserve"> between </w:t>
      </w:r>
      <w:r w:rsidRPr="00B53E21">
        <w:rPr>
          <w:rStyle w:val="Emphasis"/>
          <w:highlight w:val="yellow"/>
        </w:rPr>
        <w:t>infectiousness</w:t>
      </w:r>
      <w:r w:rsidRPr="00B53E21">
        <w:rPr>
          <w:rStyle w:val="StyleUnderline"/>
          <w:highlight w:val="yellow"/>
        </w:rPr>
        <w:t xml:space="preserve"> and </w:t>
      </w:r>
      <w:r w:rsidRPr="00B53E21">
        <w:rPr>
          <w:rStyle w:val="Emphasis"/>
          <w:highlight w:val="yellow"/>
        </w:rPr>
        <w:t>lethality</w:t>
      </w:r>
      <w:r w:rsidRPr="00206665">
        <w:rPr>
          <w:rStyle w:val="StyleUnderline"/>
        </w:rPr>
        <w:t xml:space="preserve">, the </w:t>
      </w:r>
      <w:r w:rsidRPr="00B53E21">
        <w:rPr>
          <w:rStyle w:val="Emphasis"/>
          <w:highlight w:val="yellow"/>
        </w:rPr>
        <w:t>extreme rarity</w:t>
      </w:r>
      <w:r w:rsidRPr="00812475">
        <w:rPr>
          <w:rStyle w:val="StyleUnderline"/>
        </w:rPr>
        <w:t xml:space="preserve"> of diseases </w:t>
      </w:r>
      <w:r w:rsidRPr="00B53E21">
        <w:rPr>
          <w:rStyle w:val="StyleUnderline"/>
          <w:highlight w:val="yellow"/>
        </w:rPr>
        <w:t>that kill more than 75%</w:t>
      </w:r>
      <w:r w:rsidRPr="00206665">
        <w:rPr>
          <w:rStyle w:val="StyleUnderline"/>
        </w:rPr>
        <w:t xml:space="preserve"> of those infected, the observed </w:t>
      </w:r>
      <w:r w:rsidRPr="00B53E21">
        <w:rPr>
          <w:rStyle w:val="Emphasis"/>
          <w:highlight w:val="yellow"/>
        </w:rPr>
        <w:t>tendency</w:t>
      </w:r>
      <w:r w:rsidRPr="00206665">
        <w:rPr>
          <w:rStyle w:val="StyleUnderline"/>
        </w:rPr>
        <w:t xml:space="preserve"> of pandemics </w:t>
      </w:r>
      <w:r w:rsidRPr="00B53E21">
        <w:rPr>
          <w:rStyle w:val="StyleUnderline"/>
          <w:highlight w:val="yellow"/>
        </w:rPr>
        <w:t xml:space="preserve">to </w:t>
      </w:r>
      <w:r w:rsidRPr="00B53E21">
        <w:rPr>
          <w:rStyle w:val="Emphasis"/>
          <w:highlight w:val="yellow"/>
        </w:rPr>
        <w:t>become less virulent</w:t>
      </w:r>
      <w:r w:rsidRPr="00206665">
        <w:rPr>
          <w:rStyle w:val="StyleUnderline"/>
        </w:rPr>
        <w:t xml:space="preserve"> as they progress </w:t>
      </w:r>
      <w:r w:rsidRPr="00B53E21">
        <w:rPr>
          <w:rStyle w:val="StyleUnderline"/>
          <w:highlight w:val="yellow"/>
        </w:rPr>
        <w:t>and</w:t>
      </w:r>
      <w:r w:rsidRPr="00206665">
        <w:rPr>
          <w:rStyle w:val="StyleUnderline"/>
        </w:rPr>
        <w:t xml:space="preserve"> the theory of </w:t>
      </w:r>
      <w:r w:rsidRPr="00B53E21">
        <w:rPr>
          <w:rStyle w:val="Emphasis"/>
          <w:highlight w:val="yellow"/>
        </w:rPr>
        <w:t>optimal virulence</w:t>
      </w:r>
      <w:r w:rsidRPr="00206665">
        <w:rPr>
          <w:sz w:val="16"/>
        </w:rPr>
        <w:t>. However, there is no watertight case against pathogens leading to the extinction of their hosts.</w:t>
      </w:r>
    </w:p>
    <w:p w14:paraId="417D28D5" w14:textId="77777777" w:rsidR="00577828" w:rsidRPr="00206665" w:rsidRDefault="00577828" w:rsidP="00577828">
      <w:pPr>
        <w:rPr>
          <w:sz w:val="16"/>
        </w:rPr>
      </w:pPr>
      <w:r w:rsidRPr="00206665">
        <w:rPr>
          <w:sz w:val="16"/>
        </w:rPr>
        <w:t>[END FOOTNOTE]</w:t>
      </w:r>
    </w:p>
    <w:p w14:paraId="79944353" w14:textId="77777777" w:rsidR="00577828" w:rsidRPr="00206665" w:rsidRDefault="00577828" w:rsidP="00577828">
      <w:pPr>
        <w:rPr>
          <w:sz w:val="16"/>
        </w:rPr>
      </w:pPr>
      <w:r w:rsidRPr="00206665">
        <w:rPr>
          <w:rStyle w:val="StyleUnderline"/>
        </w:rPr>
        <w:t xml:space="preserve">In the great bubonic plagues we saw </w:t>
      </w:r>
      <w:r w:rsidRPr="00B53E21">
        <w:rPr>
          <w:rStyle w:val="StyleUnderline"/>
          <w:highlight w:val="yellow"/>
        </w:rPr>
        <w:t>civilization</w:t>
      </w:r>
      <w:r w:rsidRPr="00206665">
        <w:rPr>
          <w:rStyle w:val="StyleUnderline"/>
        </w:rPr>
        <w:t xml:space="preserve"> in the affected areas falter, but </w:t>
      </w:r>
      <w:r w:rsidRPr="00B53E21">
        <w:rPr>
          <w:rStyle w:val="Emphasis"/>
          <w:highlight w:val="yellow"/>
        </w:rPr>
        <w:t>recover</w:t>
      </w:r>
      <w:r w:rsidRPr="00206665">
        <w:rPr>
          <w:rStyle w:val="StyleUnderline"/>
        </w:rPr>
        <w:t>. The regional</w:t>
      </w:r>
      <w:r w:rsidRPr="00206665">
        <w:rPr>
          <w:sz w:val="16"/>
        </w:rPr>
        <w:t xml:space="preserve"> 25 to </w:t>
      </w:r>
      <w:r w:rsidRPr="00B53E21">
        <w:rPr>
          <w:rStyle w:val="Emphasis"/>
          <w:highlight w:val="yellow"/>
        </w:rPr>
        <w:t>50 percent</w:t>
      </w:r>
      <w:r w:rsidRPr="00B53E21">
        <w:rPr>
          <w:rStyle w:val="StyleUnderline"/>
          <w:highlight w:val="yellow"/>
        </w:rPr>
        <w:t xml:space="preserve"> death rate was </w:t>
      </w:r>
      <w:r w:rsidRPr="00B53E21">
        <w:rPr>
          <w:rStyle w:val="Emphasis"/>
          <w:highlight w:val="yellow"/>
        </w:rPr>
        <w:t>not enough</w:t>
      </w:r>
      <w:r w:rsidRPr="00B53E21">
        <w:rPr>
          <w:rStyle w:val="StyleUnderline"/>
          <w:highlight w:val="yellow"/>
        </w:rPr>
        <w:t xml:space="preserve"> to </w:t>
      </w:r>
      <w:r w:rsidRPr="00B53E21">
        <w:rPr>
          <w:rStyle w:val="Emphasis"/>
          <w:highlight w:val="yellow"/>
        </w:rPr>
        <w:t>precipitate</w:t>
      </w:r>
      <w:r w:rsidRPr="00206665">
        <w:rPr>
          <w:rStyle w:val="Emphasis"/>
        </w:rPr>
        <w:t xml:space="preserve"> a continent-wide </w:t>
      </w:r>
      <w:r w:rsidRPr="00B53E21">
        <w:rPr>
          <w:rStyle w:val="Emphasis"/>
          <w:highlight w:val="yellow"/>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B53E21">
        <w:rPr>
          <w:rStyle w:val="StyleUnderline"/>
          <w:highlight w:val="yellow"/>
        </w:rPr>
        <w:t>it gives</w:t>
      </w:r>
      <w:r w:rsidRPr="00206665">
        <w:rPr>
          <w:rStyle w:val="StyleUnderline"/>
        </w:rPr>
        <w:t xml:space="preserve"> us </w:t>
      </w:r>
      <w:r w:rsidRPr="00B53E21">
        <w:rPr>
          <w:rStyle w:val="StyleUnderline"/>
          <w:highlight w:val="yellow"/>
        </w:rPr>
        <w:t>reason to believe</w:t>
      </w:r>
      <w:r w:rsidRPr="00206665">
        <w:rPr>
          <w:rStyle w:val="StyleUnderline"/>
        </w:rPr>
        <w:t xml:space="preserve"> that human </w:t>
      </w:r>
      <w:r w:rsidRPr="00B53E21">
        <w:rPr>
          <w:rStyle w:val="StyleUnderline"/>
          <w:highlight w:val="yellow"/>
        </w:rPr>
        <w:t xml:space="preserve">civilization is </w:t>
      </w:r>
      <w:r w:rsidRPr="00B53E21">
        <w:rPr>
          <w:rStyle w:val="Emphasis"/>
          <w:highlight w:val="yellow"/>
        </w:rPr>
        <w:t>likely to make it through</w:t>
      </w:r>
      <w:r w:rsidRPr="00B53E21">
        <w:rPr>
          <w:rStyle w:val="StyleUnderline"/>
          <w:highlight w:val="yellow"/>
        </w:rPr>
        <w:t xml:space="preserve"> future events</w:t>
      </w:r>
      <w:r w:rsidRPr="00206665">
        <w:rPr>
          <w:rStyle w:val="StyleUnderline"/>
        </w:rPr>
        <w:t xml:space="preserve"> with similar death rates, </w:t>
      </w:r>
      <w:r w:rsidRPr="00B53E21">
        <w:rPr>
          <w:rStyle w:val="Emphasis"/>
          <w:highlight w:val="yellow"/>
        </w:rPr>
        <w:t>even if</w:t>
      </w:r>
      <w:r w:rsidRPr="00206665">
        <w:rPr>
          <w:sz w:val="16"/>
        </w:rPr>
        <w:t xml:space="preserve"> they were </w:t>
      </w:r>
      <w:r w:rsidRPr="00B53E21">
        <w:rPr>
          <w:rStyle w:val="Emphasis"/>
          <w:highlight w:val="yellow"/>
        </w:rPr>
        <w:t>global</w:t>
      </w:r>
      <w:r w:rsidRPr="00206665">
        <w:rPr>
          <w:sz w:val="16"/>
        </w:rPr>
        <w:t xml:space="preserve"> in scale. </w:t>
      </w:r>
    </w:p>
    <w:p w14:paraId="47E7C016" w14:textId="77777777" w:rsidR="00577828" w:rsidRPr="00206665" w:rsidRDefault="00577828" w:rsidP="00577828">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20C0EC6D" w14:textId="77777777" w:rsidR="00577828" w:rsidRDefault="00577828" w:rsidP="00577828">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B53E21">
        <w:rPr>
          <w:rStyle w:val="StyleUnderline"/>
          <w:highlight w:val="yellow"/>
        </w:rPr>
        <w:t>strongest</w:t>
      </w:r>
      <w:r w:rsidRPr="00206665">
        <w:rPr>
          <w:rStyle w:val="StyleUnderline"/>
        </w:rPr>
        <w:t xml:space="preserve"> case </w:t>
      </w:r>
      <w:r w:rsidRPr="00B53E21">
        <w:rPr>
          <w:rStyle w:val="StyleUnderline"/>
          <w:highlight w:val="yellow"/>
        </w:rPr>
        <w:t>against existential risk</w:t>
      </w:r>
      <w:r w:rsidRPr="00206665">
        <w:rPr>
          <w:rStyle w:val="StyleUnderline"/>
        </w:rPr>
        <w:t xml:space="preserve"> from natural pandemics </w:t>
      </w:r>
      <w:r w:rsidRPr="00B53E21">
        <w:rPr>
          <w:rStyle w:val="StyleUnderline"/>
          <w:highlight w:val="yellow"/>
        </w:rPr>
        <w:t>is</w:t>
      </w:r>
      <w:r w:rsidRPr="00206665">
        <w:rPr>
          <w:rStyle w:val="StyleUnderline"/>
        </w:rPr>
        <w:t xml:space="preserve"> the </w:t>
      </w:r>
      <w:r w:rsidRPr="00B53E21">
        <w:rPr>
          <w:rStyle w:val="Emphasis"/>
          <w:highlight w:val="yellow"/>
        </w:rPr>
        <w:t>fossil record</w:t>
      </w:r>
      <w:r w:rsidRPr="00206665">
        <w:rPr>
          <w:sz w:val="16"/>
        </w:rPr>
        <w:t xml:space="preserve"> argument from Chapter 3. </w:t>
      </w:r>
      <w:r w:rsidRPr="00206665">
        <w:rPr>
          <w:rStyle w:val="StyleUnderline"/>
        </w:rPr>
        <w:t xml:space="preserve">Extinction </w:t>
      </w:r>
      <w:r w:rsidRPr="00B53E21">
        <w:rPr>
          <w:rStyle w:val="StyleUnderline"/>
          <w:highlight w:val="yellow"/>
        </w:rPr>
        <w:t>risk</w:t>
      </w:r>
      <w:r w:rsidRPr="00206665">
        <w:rPr>
          <w:rStyle w:val="StyleUnderline"/>
        </w:rPr>
        <w:t xml:space="preserve"> from natural causes </w:t>
      </w:r>
      <w:r w:rsidRPr="00B53E21">
        <w:rPr>
          <w:rStyle w:val="StyleUnderline"/>
          <w:highlight w:val="yellow"/>
        </w:rPr>
        <w:t xml:space="preserve">above </w:t>
      </w:r>
      <w:r w:rsidRPr="00B53E21">
        <w:rPr>
          <w:rStyle w:val="Emphasis"/>
          <w:highlight w:val="yellow"/>
        </w:rPr>
        <w:t>0.1 percent</w:t>
      </w:r>
      <w:r w:rsidRPr="00206665">
        <w:rPr>
          <w:rStyle w:val="Emphasis"/>
        </w:rPr>
        <w:t xml:space="preserve"> per century</w:t>
      </w:r>
      <w:r w:rsidRPr="00206665">
        <w:rPr>
          <w:rStyle w:val="StyleUnderline"/>
        </w:rPr>
        <w:t xml:space="preserve"> </w:t>
      </w:r>
      <w:r w:rsidRPr="00B53E21">
        <w:rPr>
          <w:rStyle w:val="StyleUnderline"/>
          <w:highlight w:val="yellow"/>
        </w:rPr>
        <w:t xml:space="preserve">is </w:t>
      </w:r>
      <w:r w:rsidRPr="00B53E21">
        <w:rPr>
          <w:rStyle w:val="Emphasis"/>
          <w:highlight w:val="yellow"/>
        </w:rPr>
        <w:t>incompatible</w:t>
      </w:r>
      <w:r w:rsidRPr="00B53E21">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B53E21">
        <w:rPr>
          <w:rStyle w:val="Emphasis"/>
          <w:highlight w:val="yellow"/>
        </w:rPr>
        <w:t>how long</w:t>
      </w:r>
      <w:r w:rsidRPr="00B53E21">
        <w:rPr>
          <w:rStyle w:val="StyleUnderline"/>
          <w:highlight w:val="yellow"/>
        </w:rPr>
        <w:t xml:space="preserve"> humanity</w:t>
      </w:r>
      <w:r w:rsidRPr="00206665">
        <w:rPr>
          <w:rStyle w:val="StyleUnderline"/>
        </w:rPr>
        <w:t xml:space="preserve"> and similar species have </w:t>
      </w:r>
      <w:r w:rsidRPr="00B53E21">
        <w:rPr>
          <w:rStyle w:val="StyleUnderline"/>
          <w:highlight w:val="yellow"/>
        </w:rPr>
        <w:t>lasted</w:t>
      </w:r>
      <w:r w:rsidRPr="00206665">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243AE2AC" w14:textId="77777777" w:rsidR="00577828" w:rsidRDefault="00577828" w:rsidP="00577828">
      <w:pPr>
        <w:pStyle w:val="Heading3"/>
      </w:pPr>
      <w:r>
        <w:t>2NC---No Disease Extinction</w:t>
      </w:r>
    </w:p>
    <w:p w14:paraId="0216A87F" w14:textId="77777777" w:rsidR="00577828" w:rsidRPr="000B0C58" w:rsidRDefault="00577828" w:rsidP="00577828">
      <w:pPr>
        <w:pStyle w:val="Heading4"/>
      </w:pPr>
      <w:r>
        <w:t xml:space="preserve">Every empiric AND basic theories of evolution disprove </w:t>
      </w:r>
      <w:r>
        <w:rPr>
          <w:u w:val="single"/>
        </w:rPr>
        <w:t>any</w:t>
      </w:r>
      <w:r>
        <w:t xml:space="preserve"> risk of extinction from disease</w:t>
      </w:r>
    </w:p>
    <w:p w14:paraId="3A4AB29B" w14:textId="77777777" w:rsidR="00577828" w:rsidRDefault="00577828" w:rsidP="00577828">
      <w:r>
        <w:t xml:space="preserve">Bryan </w:t>
      </w:r>
      <w:r w:rsidRPr="00162B8E">
        <w:rPr>
          <w:rStyle w:val="Style13ptBold"/>
        </w:rPr>
        <w:t>Walsh 20</w:t>
      </w:r>
      <w:r>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5EB2AD11" w14:textId="77777777" w:rsidR="00577828" w:rsidRPr="00683D47" w:rsidRDefault="00577828" w:rsidP="00577828">
      <w:pPr>
        <w:rPr>
          <w:sz w:val="16"/>
        </w:rPr>
      </w:pPr>
      <w:r w:rsidRPr="00683D47">
        <w:rPr>
          <w:sz w:val="16"/>
        </w:rPr>
        <w:t xml:space="preserve">Yet </w:t>
      </w:r>
      <w:r w:rsidRPr="00B53E21">
        <w:rPr>
          <w:rStyle w:val="StyleUnderline"/>
          <w:highlight w:val="yellow"/>
        </w:rPr>
        <w:t xml:space="preserve">despite </w:t>
      </w:r>
      <w:r w:rsidRPr="00B53E21">
        <w:rPr>
          <w:rStyle w:val="Emphasis"/>
          <w:highlight w:val="yellow"/>
        </w:rPr>
        <w:t>epidemic after epidemic</w:t>
      </w:r>
      <w:r w:rsidRPr="00683D47">
        <w:rPr>
          <w:sz w:val="16"/>
        </w:rPr>
        <w:t xml:space="preserve">, despite mass killers </w:t>
      </w:r>
      <w:r w:rsidRPr="00683D47">
        <w:rPr>
          <w:rStyle w:val="StyleUnderline"/>
        </w:rPr>
        <w:t xml:space="preserve">like </w:t>
      </w:r>
      <w:r w:rsidRPr="00683D47">
        <w:rPr>
          <w:rStyle w:val="Emphasis"/>
        </w:rPr>
        <w:t>smallpox</w:t>
      </w:r>
      <w:r w:rsidRPr="00683D47">
        <w:rPr>
          <w:rStyle w:val="StyleUnderline"/>
        </w:rPr>
        <w:t xml:space="preserve"> and the </w:t>
      </w:r>
      <w:r w:rsidRPr="00683D47">
        <w:rPr>
          <w:rStyle w:val="Emphasis"/>
        </w:rPr>
        <w:t>1918 flu</w:t>
      </w:r>
      <w:r w:rsidRPr="00683D47">
        <w:rPr>
          <w:rStyle w:val="StyleUnderline"/>
        </w:rPr>
        <w:t xml:space="preserve">, </w:t>
      </w:r>
      <w:r w:rsidRPr="00B53E21">
        <w:rPr>
          <w:rStyle w:val="StyleUnderline"/>
          <w:highlight w:val="yellow"/>
        </w:rPr>
        <w:t xml:space="preserve">at </w:t>
      </w:r>
      <w:r w:rsidRPr="00B53E21">
        <w:rPr>
          <w:rStyle w:val="Emphasis"/>
          <w:highlight w:val="yellow"/>
        </w:rPr>
        <w:t>no point</w:t>
      </w:r>
      <w:r w:rsidRPr="00B53E21">
        <w:rPr>
          <w:rStyle w:val="StyleUnderline"/>
          <w:highlight w:val="yellow"/>
        </w:rPr>
        <w:t xml:space="preserve"> has disease threatened</w:t>
      </w:r>
      <w:r w:rsidRPr="00683D47">
        <w:rPr>
          <w:rStyle w:val="StyleUnderline"/>
        </w:rPr>
        <w:t xml:space="preserve"> humans with </w:t>
      </w:r>
      <w:r w:rsidRPr="00B53E21">
        <w:rPr>
          <w:rStyle w:val="Emphasis"/>
          <w:highlight w:val="yellow"/>
        </w:rPr>
        <w:t>extinction</w:t>
      </w:r>
      <w:r w:rsidRPr="00683D47">
        <w:rPr>
          <w:rStyle w:val="StyleUnderline"/>
        </w:rPr>
        <w:t xml:space="preserve">. Even the </w:t>
      </w:r>
      <w:r w:rsidRPr="00683D47">
        <w:rPr>
          <w:rStyle w:val="Emphasis"/>
        </w:rPr>
        <w:t>Black Death</w:t>
      </w:r>
      <w:r w:rsidRPr="00683D47">
        <w:rPr>
          <w:sz w:val="16"/>
        </w:rPr>
        <w:t xml:space="preserve">, likely the most concentrated epidemic of all time, </w:t>
      </w:r>
      <w:r w:rsidRPr="00683D47">
        <w:rPr>
          <w:rStyle w:val="StyleUnderline"/>
        </w:rPr>
        <w:t xml:space="preserve">now appears as </w:t>
      </w:r>
      <w:r w:rsidRPr="00683D47">
        <w:rPr>
          <w:rStyle w:val="Emphasis"/>
        </w:rPr>
        <w:t>little more than a minor downturn</w:t>
      </w:r>
      <w:r w:rsidRPr="00683D47">
        <w:rPr>
          <w:rStyle w:val="StyleUnderline"/>
        </w:rPr>
        <w:t xml:space="preserve"> in what has otherwise been a bull market for long-term human population growth</w:t>
      </w:r>
      <w:r w:rsidRPr="00683D47">
        <w:rPr>
          <w:sz w:val="16"/>
        </w:rPr>
        <w:t xml:space="preserve">. That’s true for animals as well. The International Union for Conservation of Nature reports that </w:t>
      </w:r>
      <w:r w:rsidRPr="00B53E21">
        <w:rPr>
          <w:rStyle w:val="StyleUnderline"/>
          <w:highlight w:val="yellow"/>
        </w:rPr>
        <w:t>of</w:t>
      </w:r>
      <w:r w:rsidRPr="00683D47">
        <w:rPr>
          <w:rStyle w:val="StyleUnderline"/>
        </w:rPr>
        <w:t xml:space="preserve"> the </w:t>
      </w:r>
      <w:r w:rsidRPr="00B53E21">
        <w:rPr>
          <w:rStyle w:val="StyleUnderline"/>
          <w:highlight w:val="yellow"/>
        </w:rPr>
        <w:t>833</w:t>
      </w:r>
      <w:r w:rsidRPr="00683D47">
        <w:rPr>
          <w:rStyle w:val="StyleUnderline"/>
        </w:rPr>
        <w:t xml:space="preserve"> plant and animal </w:t>
      </w:r>
      <w:r w:rsidRPr="00B53E21">
        <w:rPr>
          <w:rStyle w:val="StyleUnderline"/>
          <w:highlight w:val="yellow"/>
        </w:rPr>
        <w:t>extinctions</w:t>
      </w:r>
      <w:r w:rsidRPr="00683D47">
        <w:rPr>
          <w:sz w:val="16"/>
        </w:rPr>
        <w:t xml:space="preserve"> that have been </w:t>
      </w:r>
      <w:r w:rsidRPr="00683D47">
        <w:rPr>
          <w:rStyle w:val="StyleUnderline"/>
        </w:rPr>
        <w:t>documented</w:t>
      </w:r>
      <w:r w:rsidRPr="00683D47">
        <w:rPr>
          <w:sz w:val="16"/>
        </w:rPr>
        <w:t xml:space="preserve"> since 1500, </w:t>
      </w:r>
      <w:r w:rsidRPr="00B53E21">
        <w:rPr>
          <w:rStyle w:val="Emphasis"/>
          <w:highlight w:val="yellow"/>
        </w:rPr>
        <w:t>less than 4 percent</w:t>
      </w:r>
      <w:r w:rsidRPr="00683D47">
        <w:rPr>
          <w:rStyle w:val="StyleUnderline"/>
        </w:rPr>
        <w:t xml:space="preserve"> can be </w:t>
      </w:r>
      <w:r w:rsidRPr="00B53E21">
        <w:rPr>
          <w:rStyle w:val="Emphasis"/>
          <w:highlight w:val="yellow"/>
        </w:rPr>
        <w:t>attribute</w:t>
      </w:r>
      <w:r w:rsidRPr="00683D47">
        <w:rPr>
          <w:rStyle w:val="StyleUnderline"/>
        </w:rPr>
        <w:t xml:space="preserve">d </w:t>
      </w:r>
      <w:r w:rsidRPr="00B53E21">
        <w:rPr>
          <w:rStyle w:val="StyleUnderline"/>
          <w:highlight w:val="yellow"/>
        </w:rPr>
        <w:t>to</w:t>
      </w:r>
      <w:r w:rsidRPr="00683D47">
        <w:rPr>
          <w:rStyle w:val="StyleUnderline"/>
        </w:rPr>
        <w:t xml:space="preserve"> infectious </w:t>
      </w:r>
      <w:r w:rsidRPr="00B53E21">
        <w:rPr>
          <w:rStyle w:val="StyleUnderline"/>
          <w:highlight w:val="yellow"/>
        </w:rPr>
        <w:t>disease</w:t>
      </w:r>
      <w:r w:rsidRPr="00683D47">
        <w:rPr>
          <w:rStyle w:val="StyleUnderline"/>
        </w:rPr>
        <w:t>. Those</w:t>
      </w:r>
      <w:r w:rsidRPr="00683D47">
        <w:rPr>
          <w:sz w:val="16"/>
        </w:rPr>
        <w:t xml:space="preserve"> species that were </w:t>
      </w:r>
      <w:r w:rsidRPr="00683D47">
        <w:rPr>
          <w:rStyle w:val="StyleUnderline"/>
        </w:rPr>
        <w:t>eradicated</w:t>
      </w:r>
      <w:r w:rsidRPr="00683D47">
        <w:rPr>
          <w:sz w:val="16"/>
        </w:rPr>
        <w:t xml:space="preserve"> by disease </w:t>
      </w:r>
      <w:r w:rsidRPr="00683D47">
        <w:rPr>
          <w:rStyle w:val="StyleUnderline"/>
        </w:rPr>
        <w:t xml:space="preserve">tended to be </w:t>
      </w:r>
      <w:r w:rsidRPr="00B53E21">
        <w:rPr>
          <w:rStyle w:val="Emphasis"/>
          <w:highlight w:val="yellow"/>
        </w:rPr>
        <w:t>small in number</w:t>
      </w:r>
      <w:r w:rsidRPr="00B53E21">
        <w:rPr>
          <w:rStyle w:val="StyleUnderline"/>
          <w:highlight w:val="yellow"/>
        </w:rPr>
        <w:t xml:space="preserve"> and</w:t>
      </w:r>
      <w:r w:rsidRPr="00683D47">
        <w:rPr>
          <w:rStyle w:val="StyleUnderline"/>
        </w:rPr>
        <w:t xml:space="preserve"> </w:t>
      </w:r>
      <w:r w:rsidRPr="00683D47">
        <w:rPr>
          <w:rStyle w:val="Emphasis"/>
        </w:rPr>
        <w:t xml:space="preserve">geographically </w:t>
      </w:r>
      <w:r w:rsidRPr="00B53E21">
        <w:rPr>
          <w:rStyle w:val="Emphasis"/>
          <w:highlight w:val="yellow"/>
        </w:rPr>
        <w:t>isolated</w:t>
      </w:r>
      <w:r w:rsidRPr="00683D47">
        <w:rPr>
          <w:rStyle w:val="StyleUnderline"/>
        </w:rPr>
        <w:t xml:space="preserve">—very much </w:t>
      </w:r>
      <w:r w:rsidRPr="00B53E21">
        <w:rPr>
          <w:rStyle w:val="Emphasis"/>
          <w:highlight w:val="yellow"/>
        </w:rPr>
        <w:t>unlike</w:t>
      </w:r>
      <w:r w:rsidRPr="00B53E21">
        <w:rPr>
          <w:rStyle w:val="StyleUnderline"/>
          <w:highlight w:val="yellow"/>
        </w:rPr>
        <w:t xml:space="preserve"> human beings</w:t>
      </w:r>
      <w:r w:rsidRPr="00683D47">
        <w:rPr>
          <w:rStyle w:val="StyleUnderline"/>
        </w:rPr>
        <w:t xml:space="preserve">, who are both </w:t>
      </w:r>
      <w:r w:rsidRPr="00B53E21">
        <w:rPr>
          <w:rStyle w:val="Emphasis"/>
          <w:highlight w:val="yellow"/>
        </w:rPr>
        <w:t>numerous</w:t>
      </w:r>
      <w:r w:rsidRPr="00B53E21">
        <w:rPr>
          <w:rStyle w:val="StyleUnderline"/>
          <w:highlight w:val="yellow"/>
        </w:rPr>
        <w:t xml:space="preserve"> and</w:t>
      </w:r>
      <w:r w:rsidRPr="00683D47">
        <w:rPr>
          <w:rStyle w:val="StyleUnderline"/>
        </w:rPr>
        <w:t xml:space="preserve"> have </w:t>
      </w:r>
      <w:r w:rsidRPr="00B53E21">
        <w:rPr>
          <w:rStyle w:val="Emphasis"/>
          <w:highlight w:val="yellow"/>
        </w:rPr>
        <w:t>spread</w:t>
      </w:r>
      <w:r w:rsidRPr="00683D47">
        <w:rPr>
          <w:rStyle w:val="Emphasis"/>
        </w:rPr>
        <w:t xml:space="preserve"> to every corner</w:t>
      </w:r>
      <w:r w:rsidRPr="00683D47">
        <w:rPr>
          <w:rStyle w:val="StyleUnderline"/>
        </w:rPr>
        <w:t xml:space="preserve"> of the world</w:t>
      </w:r>
      <w:r w:rsidRPr="00683D47">
        <w:rPr>
          <w:sz w:val="16"/>
        </w:rPr>
        <w:t xml:space="preserve">.38 </w:t>
      </w:r>
    </w:p>
    <w:p w14:paraId="07A63DF8" w14:textId="77777777" w:rsidR="00577828" w:rsidRPr="00683D47" w:rsidRDefault="00577828" w:rsidP="00577828">
      <w:pPr>
        <w:rPr>
          <w:sz w:val="16"/>
        </w:rPr>
      </w:pPr>
      <w:r w:rsidRPr="00683D47">
        <w:rPr>
          <w:sz w:val="16"/>
        </w:rPr>
        <w:t>With the exception of HIV—which can now be managed as a chronic condition with antiviral drugs—</w:t>
      </w:r>
      <w:r w:rsidRPr="00B53E21">
        <w:rPr>
          <w:rStyle w:val="StyleUnderline"/>
          <w:highlight w:val="yellow"/>
        </w:rPr>
        <w:t>every</w:t>
      </w:r>
      <w:r w:rsidRPr="00683D47">
        <w:rPr>
          <w:rStyle w:val="StyleUnderline"/>
        </w:rPr>
        <w:t xml:space="preserve"> major </w:t>
      </w:r>
      <w:r w:rsidRPr="00B53E21">
        <w:rPr>
          <w:rStyle w:val="StyleUnderline"/>
          <w:highlight w:val="yellow"/>
        </w:rPr>
        <w:t>epidemic</w:t>
      </w:r>
      <w:r w:rsidRPr="00683D47">
        <w:rPr>
          <w:sz w:val="16"/>
        </w:rPr>
        <w:t xml:space="preserve"> mentioned above </w:t>
      </w:r>
      <w:r w:rsidRPr="00B53E21">
        <w:rPr>
          <w:rStyle w:val="StyleUnderline"/>
          <w:highlight w:val="yellow"/>
        </w:rPr>
        <w:t>took place before</w:t>
      </w:r>
      <w:r w:rsidRPr="00683D47">
        <w:rPr>
          <w:rStyle w:val="StyleUnderline"/>
        </w:rPr>
        <w:t xml:space="preserve"> the dawn of </w:t>
      </w:r>
      <w:r w:rsidRPr="00B53E21">
        <w:rPr>
          <w:rStyle w:val="Emphasis"/>
          <w:highlight w:val="yellow"/>
        </w:rPr>
        <w:t>modern medicine</w:t>
      </w:r>
      <w:r w:rsidRPr="00683D47">
        <w:rPr>
          <w:rStyle w:val="StyleUnderline"/>
        </w:rPr>
        <w:t>, before</w:t>
      </w:r>
      <w:r w:rsidRPr="00683D47">
        <w:rPr>
          <w:sz w:val="16"/>
        </w:rPr>
        <w:t xml:space="preserve"> the development of </w:t>
      </w:r>
      <w:r w:rsidRPr="00683D47">
        <w:rPr>
          <w:rStyle w:val="Emphasis"/>
        </w:rPr>
        <w:t>antibiotics</w:t>
      </w:r>
      <w:r w:rsidRPr="00683D47">
        <w:rPr>
          <w:rStyle w:val="StyleUnderline"/>
        </w:rPr>
        <w:t xml:space="preserve"> and</w:t>
      </w:r>
      <w:r w:rsidRPr="00683D47">
        <w:rPr>
          <w:sz w:val="16"/>
        </w:rPr>
        <w:t xml:space="preserve"> widespread </w:t>
      </w:r>
      <w:r w:rsidRPr="00683D47">
        <w:rPr>
          <w:rStyle w:val="Emphasis"/>
        </w:rPr>
        <w:t>vaccines</w:t>
      </w:r>
      <w:r w:rsidRPr="00683D47">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0FA40FF0" w14:textId="77777777" w:rsidR="00577828" w:rsidRDefault="00577828" w:rsidP="00577828">
      <w:pPr>
        <w:rPr>
          <w:sz w:val="16"/>
        </w:rPr>
      </w:pPr>
      <w:r w:rsidRPr="00683D47">
        <w:rPr>
          <w:rStyle w:val="StyleUnderline"/>
        </w:rPr>
        <w:t xml:space="preserve">Modern </w:t>
      </w:r>
      <w:r w:rsidRPr="00B53E21">
        <w:rPr>
          <w:rStyle w:val="StyleUnderline"/>
          <w:highlight w:val="yellow"/>
        </w:rPr>
        <w:t>science</w:t>
      </w:r>
      <w:r w:rsidRPr="00683D47">
        <w:rPr>
          <w:rStyle w:val="StyleUnderline"/>
        </w:rPr>
        <w:t xml:space="preserve"> has </w:t>
      </w:r>
      <w:r w:rsidRPr="00B53E21">
        <w:rPr>
          <w:rStyle w:val="Emphasis"/>
          <w:highlight w:val="yellow"/>
        </w:rPr>
        <w:t>defanged</w:t>
      </w:r>
      <w:r w:rsidRPr="00B53E21">
        <w:rPr>
          <w:rStyle w:val="StyleUnderline"/>
          <w:highlight w:val="yellow"/>
        </w:rPr>
        <w:t xml:space="preserve"> most</w:t>
      </w:r>
      <w:r w:rsidRPr="00683D47">
        <w:rPr>
          <w:rStyle w:val="StyleUnderline"/>
        </w:rPr>
        <w:t xml:space="preserve"> infectious diseases</w:t>
      </w:r>
      <w:r w:rsidRPr="00683D47">
        <w:rPr>
          <w:sz w:val="16"/>
        </w:rPr>
        <w:t xml:space="preserve">, at least outside the developing world—and great progress has been made there in recent years—but </w:t>
      </w:r>
      <w:r w:rsidRPr="00683D47">
        <w:rPr>
          <w:rStyle w:val="Emphasis"/>
        </w:rPr>
        <w:t xml:space="preserve">basic </w:t>
      </w:r>
      <w:r w:rsidRPr="00B53E21">
        <w:rPr>
          <w:rStyle w:val="Emphasis"/>
          <w:highlight w:val="yellow"/>
        </w:rPr>
        <w:t>evolution</w:t>
      </w:r>
      <w:r w:rsidRPr="00683D47">
        <w:rPr>
          <w:rStyle w:val="StyleUnderline"/>
        </w:rPr>
        <w:t xml:space="preserve"> also plays a role in </w:t>
      </w:r>
      <w:r w:rsidRPr="00B53E21">
        <w:rPr>
          <w:rStyle w:val="Emphasis"/>
          <w:highlight w:val="yellow"/>
        </w:rPr>
        <w:t>limit</w:t>
      </w:r>
      <w:r w:rsidRPr="00683D47">
        <w:rPr>
          <w:rStyle w:val="StyleUnderline"/>
        </w:rPr>
        <w:t xml:space="preserve">ing the </w:t>
      </w:r>
      <w:r w:rsidRPr="00B53E21">
        <w:rPr>
          <w:rStyle w:val="StyleUnderline"/>
          <w:highlight w:val="yellow"/>
        </w:rPr>
        <w:t>catastrophic potential</w:t>
      </w:r>
      <w:r w:rsidRPr="00683D47">
        <w:rPr>
          <w:rStyle w:val="StyleUnderline"/>
        </w:rPr>
        <w:t xml:space="preserve"> of natural disease. Every pathogen faces a </w:t>
      </w:r>
      <w:r w:rsidRPr="00683D47">
        <w:rPr>
          <w:rStyle w:val="Emphasis"/>
        </w:rPr>
        <w:t>trade-off</w:t>
      </w:r>
      <w:r w:rsidRPr="00683D47">
        <w:rPr>
          <w:rStyle w:val="StyleUnderline"/>
        </w:rPr>
        <w:t xml:space="preserve">. In general, the more rapidly it kills, the harder it is to spread widely, because an extremely virulent disease would run out of victims and hit an epidemiological dead end. </w:t>
      </w:r>
      <w:r w:rsidRPr="00B53E21">
        <w:rPr>
          <w:rStyle w:val="StyleUnderline"/>
          <w:highlight w:val="yellow"/>
        </w:rPr>
        <w:t>Pathogens</w:t>
      </w:r>
      <w:r w:rsidRPr="00683D47">
        <w:rPr>
          <w:rStyle w:val="StyleUnderline"/>
        </w:rPr>
        <w:t xml:space="preserve"> that are </w:t>
      </w:r>
      <w:r w:rsidRPr="00B53E21">
        <w:rPr>
          <w:rStyle w:val="Emphasis"/>
          <w:highlight w:val="yellow"/>
        </w:rPr>
        <w:t>highly transmissible</w:t>
      </w:r>
      <w:r w:rsidRPr="00683D47">
        <w:rPr>
          <w:rStyle w:val="StyleUnderline"/>
        </w:rPr>
        <w:t xml:space="preserve">, like influenza, </w:t>
      </w:r>
      <w:r w:rsidRPr="00B53E21">
        <w:rPr>
          <w:rStyle w:val="Emphasis"/>
          <w:highlight w:val="yellow"/>
        </w:rPr>
        <w:t>rarely kill</w:t>
      </w:r>
      <w:r w:rsidRPr="00B53E21">
        <w:rPr>
          <w:rStyle w:val="StyleUnderline"/>
          <w:highlight w:val="yellow"/>
        </w:rPr>
        <w:t xml:space="preserve">, </w:t>
      </w:r>
      <w:r w:rsidRPr="00B53E21">
        <w:rPr>
          <w:rStyle w:val="Emphasis"/>
          <w:highlight w:val="yellow"/>
        </w:rPr>
        <w:t>even absent</w:t>
      </w:r>
      <w:r w:rsidRPr="00683D47">
        <w:rPr>
          <w:rStyle w:val="Emphasis"/>
        </w:rPr>
        <w:t xml:space="preserve"> the </w:t>
      </w:r>
      <w:r w:rsidRPr="00B53E21">
        <w:rPr>
          <w:rStyle w:val="Emphasis"/>
          <w:highlight w:val="yellow"/>
        </w:rPr>
        <w:t>countermeasures</w:t>
      </w:r>
      <w:r w:rsidRPr="00683D47">
        <w:rPr>
          <w:rStyle w:val="StyleUnderline"/>
        </w:rPr>
        <w:t xml:space="preserve"> of modern medicine</w:t>
      </w:r>
      <w:r w:rsidRPr="00683D47">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2404308C" w14:textId="77777777" w:rsidR="00577828" w:rsidRPr="002171DB" w:rsidRDefault="00577828" w:rsidP="00577828">
      <w:pPr>
        <w:pStyle w:val="Heading4"/>
      </w:pPr>
      <w:r>
        <w:t xml:space="preserve">Interconnectedness is </w:t>
      </w:r>
      <w:r>
        <w:rPr>
          <w:u w:val="single"/>
        </w:rPr>
        <w:t>balanced</w:t>
      </w:r>
      <w:r>
        <w:t xml:space="preserve"> by increased </w:t>
      </w:r>
      <w:r>
        <w:rPr>
          <w:u w:val="single"/>
        </w:rPr>
        <w:t>immunity</w:t>
      </w:r>
      <w:r>
        <w:t xml:space="preserve"> and advances in </w:t>
      </w:r>
      <w:r>
        <w:rPr>
          <w:u w:val="single"/>
        </w:rPr>
        <w:t>medicine</w:t>
      </w:r>
      <w:r>
        <w:t xml:space="preserve"> and </w:t>
      </w:r>
      <w:r>
        <w:rPr>
          <w:u w:val="single"/>
        </w:rPr>
        <w:t>sanitation</w:t>
      </w:r>
    </w:p>
    <w:p w14:paraId="4FC733D7" w14:textId="77777777" w:rsidR="00577828" w:rsidRPr="00070C38" w:rsidRDefault="00577828" w:rsidP="00577828">
      <w:r w:rsidRPr="00070C38">
        <w:t xml:space="preserve">Dr. John </w:t>
      </w:r>
      <w:r w:rsidRPr="00070C38">
        <w:rPr>
          <w:rStyle w:val="Style13ptBold"/>
        </w:rPr>
        <w:t>Halstead 19</w:t>
      </w:r>
      <w:r w:rsidRPr="00070C38">
        <w:t>, Doctorate in Political Philosophy, “Cause Area Report: Existential Risk, Founders Pledge”, https://founderspledge.com/research/Cause%20Area%20Report%20-%20Existential%20Risk.pdf</w:t>
      </w:r>
    </w:p>
    <w:p w14:paraId="281C95CD" w14:textId="77777777" w:rsidR="00577828" w:rsidRPr="002171DB" w:rsidRDefault="00577828" w:rsidP="00577828">
      <w:pPr>
        <w:rPr>
          <w:sz w:val="16"/>
        </w:rPr>
      </w:pPr>
      <w:r w:rsidRPr="00070C38">
        <w:rPr>
          <w:sz w:val="16"/>
        </w:rPr>
        <w:t xml:space="preserve">However, there are some reasons to think that </w:t>
      </w:r>
      <w:r w:rsidRPr="00B53E21">
        <w:rPr>
          <w:rStyle w:val="Emphasis"/>
          <w:highlight w:val="yellow"/>
        </w:rPr>
        <w:t>natural</w:t>
      </w:r>
      <w:r w:rsidRPr="00070C38">
        <w:rPr>
          <w:sz w:val="16"/>
        </w:rPr>
        <w:t xml:space="preserve">ly occurring </w:t>
      </w:r>
      <w:r w:rsidRPr="00B53E21">
        <w:rPr>
          <w:rStyle w:val="StyleUnderline"/>
          <w:highlight w:val="yellow"/>
        </w:rPr>
        <w:t xml:space="preserve">pathogens are </w:t>
      </w:r>
      <w:r w:rsidRPr="00B53E21">
        <w:rPr>
          <w:rStyle w:val="Emphasis"/>
          <w:highlight w:val="yellow"/>
        </w:rPr>
        <w:t>unlikely</w:t>
      </w:r>
      <w:r w:rsidRPr="00B53E21">
        <w:rPr>
          <w:rStyle w:val="StyleUnderline"/>
          <w:highlight w:val="yellow"/>
        </w:rPr>
        <w:t xml:space="preserve"> to cause</w:t>
      </w:r>
      <w:r w:rsidRPr="00070C38">
        <w:rPr>
          <w:rStyle w:val="StyleUnderline"/>
        </w:rPr>
        <w:t xml:space="preserve"> human </w:t>
      </w:r>
      <w:r w:rsidRPr="00B53E21">
        <w:rPr>
          <w:rStyle w:val="StyleUnderline"/>
          <w:highlight w:val="yellow"/>
        </w:rPr>
        <w:t>extinction</w:t>
      </w:r>
      <w:r w:rsidRPr="00070C38">
        <w:rPr>
          <w:sz w:val="16"/>
        </w:rPr>
        <w:t xml:space="preserve">. Firstly, </w:t>
      </w:r>
      <w:r w:rsidRPr="00070C38">
        <w:rPr>
          <w:rStyle w:val="StyleUnderline"/>
        </w:rPr>
        <w:t xml:space="preserve">Homo sapiens have been around for </w:t>
      </w:r>
      <w:r w:rsidRPr="00B53E21">
        <w:rPr>
          <w:rStyle w:val="Emphasis"/>
          <w:highlight w:val="yellow"/>
        </w:rPr>
        <w:t>200,000 years</w:t>
      </w:r>
      <w:r w:rsidRPr="00070C38">
        <w:rPr>
          <w:sz w:val="16"/>
        </w:rPr>
        <w:t xml:space="preserve"> and the Homo genus for around six million years </w:t>
      </w:r>
      <w:r w:rsidRPr="00B53E21">
        <w:rPr>
          <w:rStyle w:val="StyleUnderline"/>
          <w:highlight w:val="yellow"/>
        </w:rPr>
        <w:t>without</w:t>
      </w:r>
      <w:r w:rsidRPr="00070C38">
        <w:rPr>
          <w:rStyle w:val="StyleUnderline"/>
        </w:rPr>
        <w:t xml:space="preserve"> being </w:t>
      </w:r>
      <w:r w:rsidRPr="00B53E21">
        <w:rPr>
          <w:rStyle w:val="StyleUnderline"/>
          <w:highlight w:val="yellow"/>
        </w:rPr>
        <w:t>exterminated</w:t>
      </w:r>
      <w:r w:rsidRPr="00070C38">
        <w:rPr>
          <w:rStyle w:val="StyleUnderline"/>
        </w:rPr>
        <w:t xml:space="preserve"> by an infectious disease, which </w:t>
      </w:r>
      <w:r w:rsidRPr="00B53E21">
        <w:rPr>
          <w:rStyle w:val="StyleUnderline"/>
          <w:highlight w:val="yellow"/>
        </w:rPr>
        <w:t xml:space="preserve">is </w:t>
      </w:r>
      <w:r w:rsidRPr="00B53E21">
        <w:rPr>
          <w:rStyle w:val="Emphasis"/>
          <w:highlight w:val="yellow"/>
        </w:rPr>
        <w:t>ev</w:t>
      </w:r>
      <w:r w:rsidRPr="00070C38">
        <w:rPr>
          <w:rStyle w:val="StyleUnderline"/>
        </w:rPr>
        <w:t>idence</w:t>
      </w:r>
      <w:r w:rsidRPr="00070C38">
        <w:rPr>
          <w:sz w:val="16"/>
        </w:rPr>
        <w:t xml:space="preserve"> that </w:t>
      </w:r>
      <w:r w:rsidRPr="00B53E21">
        <w:rPr>
          <w:rStyle w:val="Emphasis"/>
          <w:highlight w:val="yellow"/>
        </w:rPr>
        <w:t>the</w:t>
      </w:r>
      <w:r w:rsidRPr="00070C38">
        <w:rPr>
          <w:rStyle w:val="Emphasis"/>
        </w:rPr>
        <w:t xml:space="preserve"> base </w:t>
      </w:r>
      <w:r w:rsidRPr="00B53E21">
        <w:rPr>
          <w:rStyle w:val="Emphasis"/>
          <w:highlight w:val="yellow"/>
        </w:rPr>
        <w:t>rate</w:t>
      </w:r>
      <w:r w:rsidRPr="00070C38">
        <w:rPr>
          <w:rStyle w:val="Emphasis"/>
        </w:rPr>
        <w:t xml:space="preserve"> of extinction-risk natural pathogens </w:t>
      </w:r>
      <w:r w:rsidRPr="00B53E21">
        <w:rPr>
          <w:rStyle w:val="Emphasis"/>
          <w:highlight w:val="yellow"/>
        </w:rPr>
        <w:t>is low</w:t>
      </w:r>
      <w:r w:rsidRPr="00070C38">
        <w:rPr>
          <w:sz w:val="16"/>
        </w:rPr>
        <w:t xml:space="preserve">.82 Indeed, past disease </w:t>
      </w:r>
      <w:r w:rsidRPr="00B53E21">
        <w:rPr>
          <w:rStyle w:val="StyleUnderline"/>
          <w:highlight w:val="yellow"/>
        </w:rPr>
        <w:t xml:space="preserve">outbreaks have not </w:t>
      </w:r>
      <w:r w:rsidRPr="00B53E21">
        <w:rPr>
          <w:rStyle w:val="Emphasis"/>
          <w:highlight w:val="yellow"/>
        </w:rPr>
        <w:t>come close</w:t>
      </w:r>
      <w:r w:rsidRPr="00070C38">
        <w:rPr>
          <w:sz w:val="16"/>
        </w:rPr>
        <w:t xml:space="preserve"> </w:t>
      </w:r>
      <w:r w:rsidRPr="00070C38">
        <w:rPr>
          <w:rStyle w:val="StyleUnderline"/>
        </w:rPr>
        <w:t>to rendering humans extinct</w:t>
      </w:r>
      <w:r w:rsidRPr="00070C38">
        <w:rPr>
          <w:sz w:val="16"/>
        </w:rPr>
        <w:t xml:space="preserve">. Although bodies were piled high in the streets across Europe during the Black Death,83 human extinction was never a serious possibility, and some </w:t>
      </w:r>
      <w:r w:rsidRPr="00070C38">
        <w:rPr>
          <w:rStyle w:val="StyleUnderline"/>
        </w:rPr>
        <w:t>economists even argue</w:t>
      </w:r>
      <w:r w:rsidRPr="00070C38">
        <w:rPr>
          <w:sz w:val="16"/>
        </w:rPr>
        <w:t xml:space="preserve"> that it was </w:t>
      </w:r>
      <w:r w:rsidRPr="00070C38">
        <w:rPr>
          <w:rStyle w:val="StyleUnderline"/>
        </w:rPr>
        <w:t>a boon for the</w:t>
      </w:r>
      <w:r w:rsidRPr="00070C38">
        <w:rPr>
          <w:sz w:val="16"/>
        </w:rPr>
        <w:t xml:space="preserve"> European </w:t>
      </w:r>
      <w:r w:rsidRPr="00070C38">
        <w:rPr>
          <w:rStyle w:val="StyleUnderline"/>
        </w:rPr>
        <w:t>economy</w:t>
      </w:r>
      <w:r w:rsidRPr="00070C38">
        <w:rPr>
          <w:sz w:val="16"/>
        </w:rPr>
        <w:t xml:space="preserve">.84 Secondly, </w:t>
      </w:r>
      <w:r w:rsidRPr="00070C38">
        <w:rPr>
          <w:rStyle w:val="StyleUnderline"/>
        </w:rPr>
        <w:t xml:space="preserve">infectious </w:t>
      </w:r>
      <w:r w:rsidRPr="00B53E21">
        <w:rPr>
          <w:rStyle w:val="StyleUnderline"/>
          <w:highlight w:val="yellow"/>
        </w:rPr>
        <w:t>disease</w:t>
      </w:r>
      <w:r w:rsidRPr="00070C38">
        <w:rPr>
          <w:sz w:val="16"/>
        </w:rPr>
        <w:t xml:space="preserve"> has </w:t>
      </w:r>
      <w:r w:rsidRPr="00070C38">
        <w:rPr>
          <w:rStyle w:val="StyleUnderline"/>
        </w:rPr>
        <w:t xml:space="preserve">only </w:t>
      </w:r>
      <w:r w:rsidRPr="00B53E21">
        <w:rPr>
          <w:rStyle w:val="StyleUnderline"/>
          <w:highlight w:val="yellow"/>
        </w:rPr>
        <w:t>contributed to</w:t>
      </w:r>
      <w:r w:rsidRPr="00070C38">
        <w:rPr>
          <w:rStyle w:val="StyleUnderline"/>
        </w:rPr>
        <w:t xml:space="preserve"> the </w:t>
      </w:r>
      <w:r w:rsidRPr="00B53E21">
        <w:rPr>
          <w:rStyle w:val="StyleUnderline"/>
          <w:highlight w:val="yellow"/>
        </w:rPr>
        <w:t>extinction of a</w:t>
      </w:r>
      <w:r w:rsidRPr="00070C38">
        <w:rPr>
          <w:rStyle w:val="StyleUnderline"/>
        </w:rPr>
        <w:t xml:space="preserve"> </w:t>
      </w:r>
      <w:r w:rsidRPr="00070C38">
        <w:rPr>
          <w:rStyle w:val="Emphasis"/>
        </w:rPr>
        <w:t xml:space="preserve">small </w:t>
      </w:r>
      <w:r w:rsidRPr="00B53E21">
        <w:rPr>
          <w:rStyle w:val="Emphasis"/>
          <w:highlight w:val="yellow"/>
        </w:rPr>
        <w:t>minority</w:t>
      </w:r>
      <w:r w:rsidRPr="00070C38">
        <w:rPr>
          <w:rStyle w:val="Emphasis"/>
        </w:rPr>
        <w:t xml:space="preserve"> of animal species</w:t>
      </w:r>
      <w:r w:rsidRPr="00070C38">
        <w:rPr>
          <w:sz w:val="16"/>
        </w:rPr>
        <w:t xml:space="preserve">.85 </w:t>
      </w:r>
      <w:r w:rsidRPr="00070C38">
        <w:rPr>
          <w:rStyle w:val="StyleUnderline"/>
        </w:rPr>
        <w:t xml:space="preserve">The </w:t>
      </w:r>
      <w:r w:rsidRPr="00B53E21">
        <w:rPr>
          <w:rStyle w:val="StyleUnderline"/>
          <w:highlight w:val="yellow"/>
        </w:rPr>
        <w:t>only confirmed case</w:t>
      </w:r>
      <w:r w:rsidRPr="00070C38">
        <w:rPr>
          <w:rStyle w:val="StyleUnderline"/>
        </w:rPr>
        <w:t xml:space="preserve"> of a mammalian species extinction</w:t>
      </w:r>
      <w:r w:rsidRPr="00070C38">
        <w:rPr>
          <w:sz w:val="16"/>
        </w:rPr>
        <w:t xml:space="preserve"> being caused by an infectious disease </w:t>
      </w:r>
      <w:r w:rsidRPr="00B53E21">
        <w:rPr>
          <w:rStyle w:val="StyleUnderline"/>
          <w:highlight w:val="yellow"/>
        </w:rPr>
        <w:t xml:space="preserve">is </w:t>
      </w:r>
      <w:r w:rsidRPr="00B53E21">
        <w:rPr>
          <w:rStyle w:val="Emphasis"/>
          <w:highlight w:val="yellow"/>
        </w:rPr>
        <w:t>a</w:t>
      </w:r>
      <w:r w:rsidRPr="00070C38">
        <w:rPr>
          <w:rStyle w:val="Emphasis"/>
        </w:rPr>
        <w:t xml:space="preserve"> type of </w:t>
      </w:r>
      <w:r w:rsidRPr="00B53E21">
        <w:rPr>
          <w:rStyle w:val="Emphasis"/>
          <w:highlight w:val="yellow"/>
        </w:rPr>
        <w:t>rat</w:t>
      </w:r>
      <w:r w:rsidRPr="00B53E21">
        <w:rPr>
          <w:rStyle w:val="StyleUnderline"/>
          <w:highlight w:val="yellow"/>
        </w:rPr>
        <w:t xml:space="preserve"> native</w:t>
      </w:r>
      <w:r w:rsidRPr="00070C38">
        <w:rPr>
          <w:rStyle w:val="StyleUnderline"/>
        </w:rPr>
        <w:t xml:space="preserve"> </w:t>
      </w:r>
      <w:r w:rsidRPr="00070C38">
        <w:rPr>
          <w:rStyle w:val="Emphasis"/>
        </w:rPr>
        <w:t xml:space="preserve">only </w:t>
      </w:r>
      <w:r w:rsidRPr="00B53E21">
        <w:rPr>
          <w:rStyle w:val="Emphasis"/>
          <w:highlight w:val="yellow"/>
        </w:rPr>
        <w:t>to Christmas Island</w:t>
      </w:r>
      <w:r w:rsidRPr="00070C38">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B53E21">
        <w:rPr>
          <w:rStyle w:val="StyleUnderline"/>
          <w:highlight w:val="yellow"/>
        </w:rPr>
        <w:t>interconnectedness could</w:t>
      </w:r>
      <w:r w:rsidRPr="00070C38">
        <w:rPr>
          <w:sz w:val="16"/>
        </w:rPr>
        <w:t xml:space="preserve"> also </w:t>
      </w:r>
      <w:r w:rsidRPr="00B53E21">
        <w:rPr>
          <w:rStyle w:val="Emphasis"/>
          <w:highlight w:val="yellow"/>
        </w:rPr>
        <w:t>increase immunity</w:t>
      </w:r>
      <w:r w:rsidRPr="00070C38">
        <w:rPr>
          <w:rStyle w:val="StyleUnderline"/>
        </w:rPr>
        <w:t xml:space="preserve"> by </w:t>
      </w:r>
      <w:r w:rsidRPr="00B53E21">
        <w:rPr>
          <w:rStyle w:val="Emphasis"/>
          <w:highlight w:val="yellow"/>
        </w:rPr>
        <w:t>increasing exposure</w:t>
      </w:r>
      <w:r w:rsidRPr="00B53E21">
        <w:rPr>
          <w:rStyle w:val="StyleUnderline"/>
          <w:highlight w:val="yellow"/>
        </w:rPr>
        <w:t xml:space="preserve"> to </w:t>
      </w:r>
      <w:r w:rsidRPr="00B53E21">
        <w:rPr>
          <w:rStyle w:val="Emphasis"/>
          <w:highlight w:val="yellow"/>
        </w:rPr>
        <w:t>lower virulence strains</w:t>
      </w:r>
      <w:r w:rsidRPr="00070C38">
        <w:rPr>
          <w:rStyle w:val="Emphasis"/>
        </w:rPr>
        <w:t xml:space="preserve"> between subpopulations</w:t>
      </w:r>
      <w:r w:rsidRPr="00070C38">
        <w:rPr>
          <w:sz w:val="16"/>
        </w:rPr>
        <w:t xml:space="preserve">.87 Moreover, </w:t>
      </w:r>
      <w:r w:rsidRPr="00B53E21">
        <w:rPr>
          <w:rStyle w:val="StyleUnderline"/>
          <w:highlight w:val="yellow"/>
        </w:rPr>
        <w:t xml:space="preserve">advancements in </w:t>
      </w:r>
      <w:r w:rsidRPr="00B53E21">
        <w:rPr>
          <w:rStyle w:val="Emphasis"/>
          <w:highlight w:val="yellow"/>
        </w:rPr>
        <w:t>medicine</w:t>
      </w:r>
      <w:r w:rsidRPr="00B53E21">
        <w:rPr>
          <w:rStyle w:val="StyleUnderline"/>
          <w:highlight w:val="yellow"/>
        </w:rPr>
        <w:t xml:space="preserve"> and </w:t>
      </w:r>
      <w:r w:rsidRPr="00B53E21">
        <w:rPr>
          <w:rStyle w:val="Emphasis"/>
          <w:highlight w:val="yellow"/>
        </w:rPr>
        <w:t>sanitation</w:t>
      </w:r>
      <w:r w:rsidRPr="00B53E21">
        <w:rPr>
          <w:rStyle w:val="StyleUnderline"/>
          <w:highlight w:val="yellow"/>
        </w:rPr>
        <w:t xml:space="preserve"> limit the</w:t>
      </w:r>
      <w:r w:rsidRPr="00070C38">
        <w:rPr>
          <w:sz w:val="16"/>
        </w:rPr>
        <w:t xml:space="preserve"> potential </w:t>
      </w:r>
      <w:r w:rsidRPr="00B53E21">
        <w:rPr>
          <w:rStyle w:val="StyleUnderline"/>
          <w:highlight w:val="yellow"/>
        </w:rPr>
        <w:t>damage</w:t>
      </w:r>
      <w:r w:rsidRPr="00070C38">
        <w:rPr>
          <w:sz w:val="16"/>
        </w:rPr>
        <w:t xml:space="preserve"> an outbreak might do.</w:t>
      </w:r>
    </w:p>
    <w:p w14:paraId="6BAB9304" w14:textId="77777777" w:rsidR="00577828" w:rsidRPr="00070C38" w:rsidRDefault="00577828" w:rsidP="00577828">
      <w:pPr>
        <w:pStyle w:val="Heading4"/>
        <w:rPr>
          <w:rFonts w:cs="Times New Roman"/>
        </w:rPr>
      </w:pPr>
      <w:r w:rsidRPr="00070C38">
        <w:rPr>
          <w:rFonts w:cs="Times New Roman"/>
        </w:rPr>
        <w:t xml:space="preserve">Humans are </w:t>
      </w:r>
      <w:r w:rsidRPr="00070C38">
        <w:rPr>
          <w:rFonts w:cs="Times New Roman"/>
          <w:u w:val="single"/>
        </w:rPr>
        <w:t>too dispersed</w:t>
      </w:r>
      <w:r w:rsidRPr="00070C38">
        <w:rPr>
          <w:rFonts w:cs="Times New Roman"/>
        </w:rPr>
        <w:t xml:space="preserve"> and disease </w:t>
      </w:r>
      <w:r w:rsidRPr="00070C38">
        <w:rPr>
          <w:rFonts w:cs="Times New Roman"/>
          <w:u w:val="single"/>
        </w:rPr>
        <w:t>trends against lethality</w:t>
      </w:r>
    </w:p>
    <w:p w14:paraId="3033ED7A" w14:textId="77777777" w:rsidR="00577828" w:rsidRPr="00070C38" w:rsidRDefault="00577828" w:rsidP="00577828">
      <w:r w:rsidRPr="00070C38">
        <w:t xml:space="preserve">Sebastian </w:t>
      </w:r>
      <w:r w:rsidRPr="00070C38">
        <w:rPr>
          <w:rStyle w:val="Style13ptBold"/>
        </w:rPr>
        <w:t>Farquhar 17</w:t>
      </w:r>
      <w:r w:rsidRPr="00070C38">
        <w:t xml:space="preserve">, director at Oxford's Global Priorities Project, Owen Cotton-Barratt, a Lecturer in Mathematics at St Hugh’s College, Oxford, John Halstead, Stefan Schubert, Haydn Belfield, Andrew Snyder-Beattie, "Existential Risk Diplomacy and Governance", GLOBAL PRIORITIES PROJECT 2017, </w:t>
      </w:r>
      <w:r>
        <w:t xml:space="preserve">1/23/2017, </w:t>
      </w:r>
      <w:r w:rsidRPr="00070C38">
        <w:t>https://www.fhi.ox.ac.uk/wp-content/uploads/Existential-Risks-2017-01-23.pdf</w:t>
      </w:r>
    </w:p>
    <w:p w14:paraId="532A1FE2" w14:textId="77777777" w:rsidR="00577828" w:rsidRDefault="00577828" w:rsidP="00577828">
      <w:pPr>
        <w:rPr>
          <w:sz w:val="16"/>
        </w:rPr>
      </w:pPr>
      <w:r w:rsidRPr="00070C38">
        <w:rPr>
          <w:sz w:val="16"/>
        </w:rPr>
        <w:t>1.1.3 Engineered pandemics For most of human history, natural pandemics have posed the greatest risk of mass global</w:t>
      </w:r>
      <w:r w:rsidRPr="00070C38">
        <w:rPr>
          <w:rStyle w:val="StyleUnderline"/>
        </w:rPr>
        <w:t xml:space="preserve"> </w:t>
      </w:r>
      <w:r w:rsidRPr="00070C38">
        <w:rPr>
          <w:sz w:val="16"/>
        </w:rPr>
        <w:t>fatalities</w:t>
      </w:r>
      <w:r w:rsidRPr="00070C38">
        <w:rPr>
          <w:rStyle w:val="StyleUnderline"/>
        </w:rPr>
        <w:t>.</w:t>
      </w:r>
      <w:r w:rsidRPr="00070C38">
        <w:rPr>
          <w:sz w:val="16"/>
        </w:rPr>
        <w:t xml:space="preserve">37 However, there are some reasons to believe that </w:t>
      </w:r>
      <w:r w:rsidRPr="00B53E21">
        <w:rPr>
          <w:rStyle w:val="Emphasis"/>
          <w:highlight w:val="yellow"/>
        </w:rPr>
        <w:t>natural pandemics are very unlikely to cause</w:t>
      </w:r>
      <w:r w:rsidRPr="002171DB">
        <w:rPr>
          <w:rStyle w:val="Emphasis"/>
        </w:rPr>
        <w:t xml:space="preserve"> </w:t>
      </w:r>
      <w:r w:rsidRPr="00070C38">
        <w:rPr>
          <w:rStyle w:val="Emphasis"/>
        </w:rPr>
        <w:t xml:space="preserve">human </w:t>
      </w:r>
      <w:r w:rsidRPr="00B53E21">
        <w:rPr>
          <w:rStyle w:val="Emphasis"/>
          <w:highlight w:val="yellow"/>
        </w:rPr>
        <w:t>extinction</w:t>
      </w:r>
      <w:r w:rsidRPr="00070C38">
        <w:rPr>
          <w:sz w:val="16"/>
        </w:rPr>
        <w:t xml:space="preserve">. Analysis of the International Union for Conservation of Nature (IUCN) red list database has shown that </w:t>
      </w:r>
      <w:r w:rsidRPr="00B53E21">
        <w:rPr>
          <w:rStyle w:val="StyleUnderline"/>
          <w:highlight w:val="yellow"/>
        </w:rPr>
        <w:t xml:space="preserve">of </w:t>
      </w:r>
      <w:r w:rsidRPr="00070C38">
        <w:rPr>
          <w:rStyle w:val="StyleUnderline"/>
        </w:rPr>
        <w:t xml:space="preserve">the 833 recorded </w:t>
      </w:r>
      <w:r w:rsidRPr="00070C38">
        <w:rPr>
          <w:sz w:val="16"/>
        </w:rPr>
        <w:t xml:space="preserve">plant and animal </w:t>
      </w:r>
      <w:r w:rsidRPr="00070C38">
        <w:rPr>
          <w:rStyle w:val="StyleUnderline"/>
        </w:rPr>
        <w:t xml:space="preserve">species </w:t>
      </w:r>
      <w:r w:rsidRPr="00B53E21">
        <w:rPr>
          <w:rStyle w:val="StyleUnderline"/>
          <w:highlight w:val="yellow"/>
        </w:rPr>
        <w:t>extinctions</w:t>
      </w:r>
      <w:r w:rsidRPr="00070C38">
        <w:rPr>
          <w:sz w:val="16"/>
        </w:rPr>
        <w:t xml:space="preserve"> known to have occurred </w:t>
      </w:r>
      <w:r w:rsidRPr="00070C38">
        <w:rPr>
          <w:rStyle w:val="StyleUnderline"/>
        </w:rPr>
        <w:t xml:space="preserve">since 1500, </w:t>
      </w:r>
      <w:r w:rsidRPr="00B53E21">
        <w:rPr>
          <w:rStyle w:val="StyleUnderline"/>
          <w:highlight w:val="yellow"/>
        </w:rPr>
        <w:t>less than 4%</w:t>
      </w:r>
      <w:r w:rsidRPr="00070C38">
        <w:rPr>
          <w:rStyle w:val="StyleUnderline"/>
        </w:rPr>
        <w:t xml:space="preserve"> (31 species) </w:t>
      </w:r>
      <w:r w:rsidRPr="00B53E21">
        <w:rPr>
          <w:rStyle w:val="StyleUnderline"/>
          <w:highlight w:val="yellow"/>
        </w:rPr>
        <w:t>were</w:t>
      </w:r>
      <w:r w:rsidRPr="00070C38">
        <w:rPr>
          <w:rStyle w:val="StyleUnderline"/>
        </w:rPr>
        <w:t xml:space="preserve"> ascribed to </w:t>
      </w:r>
      <w:r w:rsidRPr="00B53E21">
        <w:rPr>
          <w:rStyle w:val="StyleUnderline"/>
          <w:highlight w:val="yellow"/>
        </w:rPr>
        <w:t>infectious disease</w:t>
      </w:r>
      <w:r w:rsidRPr="00070C38">
        <w:rPr>
          <w:sz w:val="16"/>
        </w:rPr>
        <w:t xml:space="preserve">.38 </w:t>
      </w:r>
      <w:r w:rsidRPr="00B53E21">
        <w:rPr>
          <w:rStyle w:val="StyleUnderline"/>
          <w:highlight w:val="yellow"/>
        </w:rPr>
        <w:t>None</w:t>
      </w:r>
      <w:r w:rsidRPr="00070C38">
        <w:rPr>
          <w:rStyle w:val="StyleUnderline"/>
        </w:rPr>
        <w:t xml:space="preserve"> of the mammals and amphibians on this list were </w:t>
      </w:r>
      <w:r w:rsidRPr="00B53E21">
        <w:rPr>
          <w:rStyle w:val="StyleUnderline"/>
          <w:highlight w:val="yellow"/>
        </w:rPr>
        <w:t>globally dispersed, and other factors</w:t>
      </w:r>
      <w:r w:rsidRPr="00070C38">
        <w:rPr>
          <w:rStyle w:val="StyleUnderline"/>
        </w:rPr>
        <w:t xml:space="preserve"> aside from infectious disease also </w:t>
      </w:r>
      <w:r w:rsidRPr="00B53E21">
        <w:rPr>
          <w:rStyle w:val="StyleUnderline"/>
          <w:highlight w:val="yellow"/>
        </w:rPr>
        <w:t>contributed</w:t>
      </w:r>
      <w:r w:rsidRPr="00070C38">
        <w:rPr>
          <w:rStyle w:val="StyleUnderline"/>
        </w:rPr>
        <w:t xml:space="preserve"> to their extinction. It therefore seems that </w:t>
      </w:r>
      <w:r w:rsidRPr="00B53E21">
        <w:rPr>
          <w:rStyle w:val="StyleUnderline"/>
          <w:highlight w:val="yellow"/>
        </w:rPr>
        <w:t>our</w:t>
      </w:r>
      <w:r w:rsidRPr="00070C38">
        <w:rPr>
          <w:rStyle w:val="StyleUnderline"/>
        </w:rPr>
        <w:t xml:space="preserve"> own </w:t>
      </w:r>
      <w:r w:rsidRPr="00B53E21">
        <w:rPr>
          <w:rStyle w:val="StyleUnderline"/>
          <w:highlight w:val="yellow"/>
        </w:rPr>
        <w:t>species</w:t>
      </w:r>
      <w:r w:rsidRPr="00070C38">
        <w:rPr>
          <w:rStyle w:val="StyleUnderline"/>
        </w:rPr>
        <w:t xml:space="preserve">, which </w:t>
      </w:r>
      <w:r w:rsidRPr="00B53E21">
        <w:rPr>
          <w:rStyle w:val="StyleUnderline"/>
          <w:highlight w:val="yellow"/>
        </w:rPr>
        <w:t>is</w:t>
      </w:r>
      <w:r w:rsidRPr="00070C38">
        <w:rPr>
          <w:rStyle w:val="StyleUnderline"/>
        </w:rPr>
        <w:t xml:space="preserve"> very </w:t>
      </w:r>
      <w:r w:rsidRPr="00B53E21">
        <w:rPr>
          <w:rStyle w:val="Emphasis"/>
          <w:highlight w:val="yellow"/>
        </w:rPr>
        <w:t>numerous</w:t>
      </w:r>
      <w:r w:rsidRPr="00070C38">
        <w:rPr>
          <w:rStyle w:val="StyleUnderline"/>
        </w:rPr>
        <w:t xml:space="preserve">, globally </w:t>
      </w:r>
      <w:r w:rsidRPr="00B53E21">
        <w:rPr>
          <w:rStyle w:val="Emphasis"/>
          <w:highlight w:val="yellow"/>
        </w:rPr>
        <w:t>dispersed</w:t>
      </w:r>
      <w:r w:rsidRPr="00B53E21">
        <w:rPr>
          <w:rStyle w:val="StyleUnderline"/>
          <w:highlight w:val="yellow"/>
        </w:rPr>
        <w:t>, and capable of</w:t>
      </w:r>
      <w:r w:rsidRPr="00070C38">
        <w:rPr>
          <w:rStyle w:val="StyleUnderline"/>
        </w:rPr>
        <w:t xml:space="preserve"> a </w:t>
      </w:r>
      <w:r w:rsidRPr="00B53E21">
        <w:rPr>
          <w:rStyle w:val="Emphasis"/>
          <w:highlight w:val="yellow"/>
        </w:rPr>
        <w:t>rational response</w:t>
      </w:r>
      <w:r w:rsidRPr="00070C38">
        <w:rPr>
          <w:rStyle w:val="StyleUnderline"/>
        </w:rPr>
        <w:t xml:space="preserve"> to problems, </w:t>
      </w:r>
      <w:r w:rsidRPr="00B53E21">
        <w:rPr>
          <w:rStyle w:val="Emphasis"/>
          <w:highlight w:val="yellow"/>
        </w:rPr>
        <w:t>is very unlikely to be killed off by a</w:t>
      </w:r>
      <w:r w:rsidRPr="00070C38">
        <w:rPr>
          <w:rStyle w:val="Emphasis"/>
        </w:rPr>
        <w:t xml:space="preserve"> natural </w:t>
      </w:r>
      <w:r w:rsidRPr="00B53E21">
        <w:rPr>
          <w:rStyle w:val="Emphasis"/>
          <w:highlight w:val="yellow"/>
        </w:rPr>
        <w:t>pandemic</w:t>
      </w:r>
      <w:r w:rsidRPr="00070C38">
        <w:rPr>
          <w:sz w:val="16"/>
        </w:rPr>
        <w:t xml:space="preserve">. One underlying explanation for this is that </w:t>
      </w:r>
      <w:r w:rsidRPr="00B53E21">
        <w:rPr>
          <w:rStyle w:val="StyleUnderline"/>
          <w:highlight w:val="yellow"/>
        </w:rPr>
        <w:t>highly lethal pathogens</w:t>
      </w:r>
      <w:r w:rsidRPr="00070C38">
        <w:rPr>
          <w:rStyle w:val="StyleUnderline"/>
        </w:rPr>
        <w:t xml:space="preserve"> can </w:t>
      </w:r>
      <w:r w:rsidRPr="00B53E21">
        <w:rPr>
          <w:rStyle w:val="StyleUnderline"/>
          <w:highlight w:val="yellow"/>
        </w:rPr>
        <w:t>kill</w:t>
      </w:r>
      <w:r w:rsidRPr="00070C38">
        <w:rPr>
          <w:rStyle w:val="StyleUnderline"/>
        </w:rPr>
        <w:t xml:space="preserve"> their hosts </w:t>
      </w:r>
      <w:r w:rsidRPr="00B53E21">
        <w:rPr>
          <w:rStyle w:val="StyleUnderline"/>
          <w:highlight w:val="yellow"/>
        </w:rPr>
        <w:t>before they</w:t>
      </w:r>
      <w:r w:rsidRPr="00070C38">
        <w:rPr>
          <w:rStyle w:val="StyleUnderline"/>
        </w:rPr>
        <w:t xml:space="preserve"> have a chance to </w:t>
      </w:r>
      <w:r w:rsidRPr="00B53E21">
        <w:rPr>
          <w:rStyle w:val="StyleUnderline"/>
          <w:highlight w:val="yellow"/>
        </w:rPr>
        <w:t xml:space="preserve">spread, so </w:t>
      </w:r>
      <w:r w:rsidRPr="00B53E21">
        <w:rPr>
          <w:rStyle w:val="Emphasis"/>
          <w:highlight w:val="yellow"/>
        </w:rPr>
        <w:t>there is a selective pressure</w:t>
      </w:r>
      <w:r w:rsidRPr="00070C38">
        <w:rPr>
          <w:rStyle w:val="Emphasis"/>
        </w:rPr>
        <w:t xml:space="preserve"> for pathogens </w:t>
      </w:r>
      <w:r w:rsidRPr="00B53E21">
        <w:rPr>
          <w:rStyle w:val="Emphasis"/>
          <w:highlight w:val="yellow"/>
        </w:rPr>
        <w:t>not to be highly lethal</w:t>
      </w:r>
      <w:r w:rsidRPr="00070C38">
        <w:rPr>
          <w:rStyle w:val="StyleUnderline"/>
        </w:rPr>
        <w:t>. Therefore, pathogens are likely to co-evolve with their hosts rather than kill all possible hosts</w:t>
      </w:r>
      <w:r w:rsidRPr="00070C38">
        <w:rPr>
          <w:sz w:val="16"/>
        </w:rPr>
        <w:t>.39</w:t>
      </w:r>
    </w:p>
    <w:p w14:paraId="121614A5" w14:textId="77777777" w:rsidR="00577828" w:rsidRPr="00070C38" w:rsidRDefault="00577828" w:rsidP="00577828">
      <w:pPr>
        <w:pStyle w:val="Heading4"/>
        <w:rPr>
          <w:rFonts w:cs="Times New Roman"/>
        </w:rPr>
      </w:pPr>
      <w:r w:rsidRPr="00070C38">
        <w:rPr>
          <w:rFonts w:cs="Times New Roman"/>
        </w:rPr>
        <w:t>Their ev assumes a level of virulence that has literally never occurred</w:t>
      </w:r>
    </w:p>
    <w:p w14:paraId="7422B4DC" w14:textId="77777777" w:rsidR="00577828" w:rsidRPr="00070C38" w:rsidRDefault="00577828" w:rsidP="00577828">
      <w:r w:rsidRPr="00070C38">
        <w:t xml:space="preserve">Wendy </w:t>
      </w:r>
      <w:r w:rsidRPr="00070C38">
        <w:rPr>
          <w:rStyle w:val="Style13ptBold"/>
        </w:rPr>
        <w:t>Orent 15</w:t>
      </w:r>
      <w:r w:rsidRPr="00070C38">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72816197" w14:textId="77777777" w:rsidR="00577828" w:rsidRDefault="00577828" w:rsidP="00577828">
      <w:pPr>
        <w:rPr>
          <w:sz w:val="10"/>
        </w:rPr>
      </w:pPr>
      <w:r w:rsidRPr="00B53E21">
        <w:rPr>
          <w:rStyle w:val="StyleUnderline"/>
          <w:highlight w:val="yellow"/>
        </w:rPr>
        <w:t xml:space="preserve">Prophets of doom have been telling us for </w:t>
      </w:r>
      <w:r w:rsidRPr="00B53E21">
        <w:rPr>
          <w:rStyle w:val="Emphasis"/>
          <w:highlight w:val="yellow"/>
        </w:rPr>
        <w:t>decades</w:t>
      </w:r>
      <w:r w:rsidRPr="00B53E21">
        <w:rPr>
          <w:rStyle w:val="StyleUnderline"/>
          <w:highlight w:val="yellow"/>
        </w:rPr>
        <w:t xml:space="preserve"> that a </w:t>
      </w:r>
      <w:r w:rsidRPr="00070C38">
        <w:rPr>
          <w:rStyle w:val="StyleUnderline"/>
        </w:rPr>
        <w:t xml:space="preserve">deadly new </w:t>
      </w:r>
      <w:r w:rsidRPr="00B53E21">
        <w:rPr>
          <w:rStyle w:val="StyleUnderline"/>
          <w:highlight w:val="yellow"/>
        </w:rPr>
        <w:t>pandemic</w:t>
      </w:r>
      <w:r w:rsidRPr="00070C38">
        <w:rPr>
          <w:sz w:val="10"/>
        </w:rPr>
        <w:t xml:space="preserve"> — of bird flu, of SARS or MERS coronavirus, and now of Ebola — </w:t>
      </w:r>
      <w:r w:rsidRPr="00B53E21">
        <w:rPr>
          <w:rStyle w:val="StyleUnderline"/>
          <w:highlight w:val="yellow"/>
        </w:rPr>
        <w:t xml:space="preserve">is on its way. </w:t>
      </w:r>
      <w:r w:rsidRPr="00070C38">
        <w:rPr>
          <w:rStyle w:val="Emphasis"/>
        </w:rPr>
        <w:t>Why are we still listening?</w:t>
      </w:r>
      <w:r w:rsidRPr="00070C38">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070C38">
        <w:rPr>
          <w:rStyle w:val="StyleUnderline"/>
        </w:rPr>
        <w:t>Nature ran a</w:t>
      </w:r>
      <w:r w:rsidRPr="00070C38">
        <w:rPr>
          <w:sz w:val="10"/>
        </w:rPr>
        <w:t xml:space="preserve"> </w:t>
      </w:r>
      <w:r w:rsidRPr="00070C38">
        <w:rPr>
          <w:rStyle w:val="StyleUnderline"/>
        </w:rPr>
        <w:t>special</w:t>
      </w:r>
      <w:r w:rsidRPr="00070C38">
        <w:rPr>
          <w:sz w:val="10"/>
        </w:rPr>
        <w:t xml:space="preserve"> </w:t>
      </w:r>
      <w:r w:rsidRPr="00070C38">
        <w:rPr>
          <w:rStyle w:val="StyleUnderline"/>
        </w:rPr>
        <w:t>section titled — “Avian flu: Are we ready?”</w:t>
      </w:r>
      <w:r w:rsidRPr="00070C38">
        <w:rPr>
          <w:sz w:val="10"/>
        </w:rPr>
        <w:t xml:space="preserve"> — </w:t>
      </w:r>
      <w:r w:rsidRPr="00070C38">
        <w:rPr>
          <w:rStyle w:val="StyleUnderline"/>
        </w:rPr>
        <w:t>that began</w:t>
      </w:r>
      <w:r w:rsidRPr="00070C38">
        <w:rPr>
          <w:sz w:val="10"/>
        </w:rPr>
        <w:t xml:space="preserve">, ominously, with the words “Trouble is brewing in the East” and went on to present a mock aftermath report </w:t>
      </w:r>
      <w:r w:rsidRPr="00070C38">
        <w:rPr>
          <w:rStyle w:val="StyleUnderline"/>
        </w:rPr>
        <w:t xml:space="preserve">detailing </w:t>
      </w:r>
      <w:r w:rsidRPr="00070C38">
        <w:rPr>
          <w:rStyle w:val="Emphasis"/>
        </w:rPr>
        <w:t>catastrophic civil breakdown</w:t>
      </w:r>
      <w:r w:rsidRPr="00070C38">
        <w:rPr>
          <w:rStyle w:val="StyleUnderline"/>
        </w:rPr>
        <w:t>.</w:t>
      </w:r>
      <w:r w:rsidRPr="00070C38">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B53E21">
        <w:rPr>
          <w:rStyle w:val="StyleUnderline"/>
          <w:highlight w:val="yellow"/>
        </w:rPr>
        <w:t>hysteria</w:t>
      </w:r>
      <w:r w:rsidRPr="00070C38">
        <w:rPr>
          <w:rStyle w:val="StyleUnderline"/>
        </w:rPr>
        <w:t xml:space="preserve"> still </w:t>
      </w:r>
      <w:r w:rsidRPr="00B53E21">
        <w:rPr>
          <w:rStyle w:val="StyleUnderline"/>
          <w:highlight w:val="yellow"/>
        </w:rPr>
        <w:t>goes on</w:t>
      </w:r>
      <w:r w:rsidRPr="00070C38">
        <w:rPr>
          <w:rStyle w:val="StyleUnderline"/>
        </w:rPr>
        <w:t xml:space="preserve">: Whether it's </w:t>
      </w:r>
      <w:r w:rsidRPr="00B53E21">
        <w:rPr>
          <w:rStyle w:val="StyleUnderline"/>
          <w:highlight w:val="yellow"/>
        </w:rPr>
        <w:t>over</w:t>
      </w:r>
      <w:r w:rsidRPr="00070C38">
        <w:rPr>
          <w:rStyle w:val="StyleUnderline"/>
        </w:rPr>
        <w:t xml:space="preserve"> the </w:t>
      </w:r>
      <w:r w:rsidRPr="00B53E21">
        <w:rPr>
          <w:rStyle w:val="StyleUnderline"/>
          <w:highlight w:val="yellow"/>
        </w:rPr>
        <w:t>MERS</w:t>
      </w:r>
      <w:r w:rsidRPr="00070C38">
        <w:rPr>
          <w:rStyle w:val="StyleUnderline"/>
        </w:rPr>
        <w:t xml:space="preserve"> coronavirus</w:t>
      </w:r>
      <w:r w:rsidRPr="00070C38">
        <w:rPr>
          <w:sz w:val="10"/>
        </w:rPr>
        <w:t xml:space="preserve">, a whole alphabet of chicken </w:t>
      </w:r>
      <w:r w:rsidRPr="00070C38">
        <w:rPr>
          <w:rStyle w:val="StyleUnderline"/>
        </w:rPr>
        <w:t xml:space="preserve">flu viruses, a real but </w:t>
      </w:r>
      <w:r w:rsidRPr="00070C38">
        <w:rPr>
          <w:rStyle w:val="Emphasis"/>
        </w:rPr>
        <w:t>not very deadly</w:t>
      </w:r>
      <w:r w:rsidRPr="00070C38">
        <w:rPr>
          <w:rStyle w:val="StyleUnderline"/>
        </w:rPr>
        <w:t xml:space="preserve"> in</w:t>
      </w:r>
      <w:r w:rsidRPr="00B53E21">
        <w:rPr>
          <w:rStyle w:val="Emphasis"/>
          <w:highlight w:val="yellow"/>
        </w:rPr>
        <w:t>flu</w:t>
      </w:r>
      <w:r w:rsidRPr="00070C38">
        <w:rPr>
          <w:rStyle w:val="StyleUnderline"/>
        </w:rPr>
        <w:t xml:space="preserve">enza pandemic </w:t>
      </w:r>
      <w:r w:rsidRPr="00B53E21">
        <w:rPr>
          <w:rStyle w:val="StyleUnderline"/>
          <w:highlight w:val="yellow"/>
        </w:rPr>
        <w:t>in 2009, or</w:t>
      </w:r>
      <w:r w:rsidRPr="00070C38">
        <w:rPr>
          <w:sz w:val="10"/>
        </w:rPr>
        <w:t xml:space="preserve"> a kerfuffle like the one </w:t>
      </w:r>
      <w:r w:rsidRPr="00B53E21">
        <w:rPr>
          <w:rStyle w:val="StyleUnderline"/>
          <w:highlight w:val="yellow"/>
        </w:rPr>
        <w:t>in 2012 over</w:t>
      </w:r>
      <w:r w:rsidRPr="00070C38">
        <w:rPr>
          <w:rStyle w:val="StyleUnderline"/>
        </w:rPr>
        <w:t xml:space="preserve"> a scientist-crafted </w:t>
      </w:r>
      <w:r w:rsidRPr="00B53E21">
        <w:rPr>
          <w:rStyle w:val="StyleUnderline"/>
          <w:highlight w:val="yellow"/>
        </w:rPr>
        <w:t>ferret flu</w:t>
      </w:r>
      <w:r w:rsidRPr="00070C38">
        <w:rPr>
          <w:rStyle w:val="StyleUnderline"/>
        </w:rPr>
        <w:t xml:space="preserve"> that also was supposed to be a pandemic threat.</w:t>
      </w:r>
      <w:r w:rsidRPr="00070C38">
        <w:rPr>
          <w:sz w:val="10"/>
        </w:rPr>
        <w:t xml:space="preserve"> Along the way, virologist Nathan Wolfe published “The Viral Storm: the Dawn of a New Pandemic Age,” and David </w:t>
      </w:r>
      <w:r w:rsidRPr="00B53E21">
        <w:rPr>
          <w:rStyle w:val="StyleUnderline"/>
          <w:highlight w:val="yellow"/>
        </w:rPr>
        <w:t>Quammen</w:t>
      </w:r>
      <w:r w:rsidRPr="00B53E21">
        <w:rPr>
          <w:sz w:val="10"/>
          <w:highlight w:val="yellow"/>
        </w:rPr>
        <w:t xml:space="preserve"> </w:t>
      </w:r>
      <w:r w:rsidRPr="00B53E21">
        <w:rPr>
          <w:rStyle w:val="StyleUnderline"/>
          <w:highlight w:val="yellow"/>
        </w:rPr>
        <w:t>warned</w:t>
      </w:r>
      <w:r w:rsidRPr="00070C38">
        <w:rPr>
          <w:rStyle w:val="StyleUnderline"/>
        </w:rPr>
        <w:t xml:space="preserve"> in his gripping “Spillover” that some new </w:t>
      </w:r>
      <w:r w:rsidRPr="00B53E21">
        <w:rPr>
          <w:rStyle w:val="StyleUnderline"/>
          <w:highlight w:val="yellow"/>
        </w:rPr>
        <w:t>animal plague could</w:t>
      </w:r>
      <w:r w:rsidRPr="00070C38">
        <w:rPr>
          <w:rStyle w:val="StyleUnderline"/>
        </w:rPr>
        <w:t xml:space="preserve"> arise</w:t>
      </w:r>
      <w:r w:rsidRPr="00070C38">
        <w:rPr>
          <w:sz w:val="10"/>
        </w:rPr>
        <w:t xml:space="preserve"> from the jungle </w:t>
      </w:r>
      <w:r w:rsidRPr="00070C38">
        <w:rPr>
          <w:rStyle w:val="StyleUnderline"/>
        </w:rPr>
        <w:t xml:space="preserve">and </w:t>
      </w:r>
      <w:r w:rsidRPr="00B53E21">
        <w:rPr>
          <w:rStyle w:val="StyleUnderline"/>
          <w:highlight w:val="yellow"/>
        </w:rPr>
        <w:t>sweep</w:t>
      </w:r>
      <w:r w:rsidRPr="00070C38">
        <w:rPr>
          <w:rStyle w:val="StyleUnderline"/>
        </w:rPr>
        <w:t xml:space="preserve"> across </w:t>
      </w:r>
      <w:r w:rsidRPr="00B53E21">
        <w:rPr>
          <w:rStyle w:val="StyleUnderline"/>
          <w:highlight w:val="yellow"/>
        </w:rPr>
        <w:t>the world</w:t>
      </w:r>
      <w:r w:rsidRPr="00070C38">
        <w:rPr>
          <w:rStyle w:val="StyleUnderline"/>
        </w:rPr>
        <w:t>.</w:t>
      </w:r>
      <w:r w:rsidRPr="00070C38">
        <w:rPr>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070C38">
        <w:rPr>
          <w:rStyle w:val="StyleUnderline"/>
        </w:rPr>
        <w:t xml:space="preserve">The scientific world has changed since 2005. Now, </w:t>
      </w:r>
      <w:r w:rsidRPr="00B53E21">
        <w:rPr>
          <w:rStyle w:val="Emphasis"/>
          <w:highlight w:val="yellow"/>
        </w:rPr>
        <w:t>most scientists understand</w:t>
      </w:r>
      <w:r w:rsidRPr="00070C38">
        <w:rPr>
          <w:rStyle w:val="StyleUnderline"/>
        </w:rPr>
        <w:t xml:space="preserve"> that </w:t>
      </w:r>
      <w:r w:rsidRPr="00B53E21">
        <w:rPr>
          <w:rStyle w:val="Emphasis"/>
          <w:highlight w:val="yellow"/>
        </w:rPr>
        <w:t xml:space="preserve">there are significant </w:t>
      </w:r>
      <w:r w:rsidRPr="00B53E21">
        <w:rPr>
          <w:rStyle w:val="Emphasis"/>
          <w:highlight w:val="yellow"/>
          <w:bdr w:val="single" w:sz="4" w:space="0" w:color="auto"/>
        </w:rPr>
        <w:t>physical and evolutionary barriers</w:t>
      </w:r>
      <w:r w:rsidRPr="00B53E21">
        <w:rPr>
          <w:rStyle w:val="Emphasis"/>
          <w:highlight w:val="yellow"/>
        </w:rPr>
        <w:t xml:space="preserve"> to a</w:t>
      </w:r>
      <w:r w:rsidRPr="00070C38">
        <w:rPr>
          <w:rStyle w:val="StyleUnderline"/>
        </w:rPr>
        <w:t xml:space="preserve"> blood- and fluid-borne </w:t>
      </w:r>
      <w:r w:rsidRPr="00B53E21">
        <w:rPr>
          <w:rStyle w:val="Emphasis"/>
          <w:highlight w:val="yellow"/>
        </w:rPr>
        <w:t>virus developing airborne transmission</w:t>
      </w:r>
      <w:r w:rsidRPr="00070C38">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B53E21">
        <w:rPr>
          <w:rStyle w:val="StyleUnderline"/>
          <w:highlight w:val="yellow"/>
        </w:rPr>
        <w:t>There</w:t>
      </w:r>
      <w:r w:rsidRPr="00070C38">
        <w:rPr>
          <w:rStyle w:val="StyleUnderline"/>
        </w:rPr>
        <w:t xml:space="preserve"> probably </w:t>
      </w:r>
      <w:r w:rsidRPr="00B53E21">
        <w:rPr>
          <w:rStyle w:val="StyleUnderline"/>
          <w:highlight w:val="yellow"/>
        </w:rPr>
        <w:t xml:space="preserve">will </w:t>
      </w:r>
      <w:r w:rsidRPr="00B53E21">
        <w:rPr>
          <w:rStyle w:val="Emphasis"/>
          <w:highlight w:val="yellow"/>
        </w:rPr>
        <w:t>always be significant barriers</w:t>
      </w:r>
      <w:r w:rsidRPr="00B53E21">
        <w:rPr>
          <w:rStyle w:val="StyleUnderline"/>
          <w:highlight w:val="yellow"/>
        </w:rPr>
        <w:t xml:space="preserve"> preventing</w:t>
      </w:r>
      <w:r w:rsidRPr="00070C38">
        <w:rPr>
          <w:rStyle w:val="StyleUnderline"/>
        </w:rPr>
        <w:t xml:space="preserve"> the easy </w:t>
      </w:r>
      <w:r w:rsidRPr="00B53E21">
        <w:rPr>
          <w:rStyle w:val="StyleUnderline"/>
          <w:highlight w:val="yellow"/>
        </w:rPr>
        <w:t>adaptation</w:t>
      </w:r>
      <w:r w:rsidRPr="00070C38">
        <w:rPr>
          <w:rStyle w:val="StyleUnderline"/>
        </w:rPr>
        <w:t xml:space="preserve"> of an animal disease </w:t>
      </w:r>
      <w:r w:rsidRPr="00B53E21">
        <w:rPr>
          <w:rStyle w:val="StyleUnderline"/>
          <w:highlight w:val="yellow"/>
        </w:rPr>
        <w:t xml:space="preserve">to </w:t>
      </w:r>
      <w:r w:rsidRPr="00070C38">
        <w:rPr>
          <w:rStyle w:val="StyleUnderline"/>
        </w:rPr>
        <w:t xml:space="preserve">the </w:t>
      </w:r>
      <w:r w:rsidRPr="00B53E21">
        <w:rPr>
          <w:rStyle w:val="StyleUnderline"/>
          <w:highlight w:val="yellow"/>
        </w:rPr>
        <w:t>human s</w:t>
      </w:r>
      <w:r w:rsidRPr="00070C38">
        <w:rPr>
          <w:rStyle w:val="StyleUnderline"/>
        </w:rPr>
        <w:t>pecies.</w:t>
      </w:r>
      <w:r w:rsidRPr="00070C38">
        <w:rPr>
          <w:sz w:val="10"/>
        </w:rPr>
        <w:t xml:space="preserve"> Furthermore, Racaniello insists that </w:t>
      </w:r>
      <w:r w:rsidRPr="00B53E21">
        <w:rPr>
          <w:rStyle w:val="StyleUnderline"/>
          <w:highlight w:val="yellow"/>
        </w:rPr>
        <w:t xml:space="preserve">there are </w:t>
      </w:r>
      <w:r w:rsidRPr="00B53E21">
        <w:rPr>
          <w:rStyle w:val="Emphasis"/>
          <w:highlight w:val="yellow"/>
        </w:rPr>
        <w:t>no recorded instances</w:t>
      </w:r>
      <w:r w:rsidRPr="00B53E21">
        <w:rPr>
          <w:rStyle w:val="StyleUnderline"/>
          <w:highlight w:val="yellow"/>
        </w:rPr>
        <w:t xml:space="preserve"> of viruses that have adapted to humans</w:t>
      </w:r>
      <w:r w:rsidRPr="00070C38">
        <w:rPr>
          <w:rStyle w:val="StyleUnderline"/>
        </w:rPr>
        <w:t xml:space="preserve">, changing the way they are spread. So we need to stop listening to the doomsayers, and we need to do it now. </w:t>
      </w:r>
      <w:r w:rsidRPr="00B53E21">
        <w:rPr>
          <w:rStyle w:val="Emphasis"/>
          <w:highlight w:val="yellow"/>
        </w:rPr>
        <w:t>Predictions of lethal pandemics have</w:t>
      </w:r>
      <w:r w:rsidRPr="00070C38">
        <w:rPr>
          <w:sz w:val="10"/>
        </w:rPr>
        <w:t xml:space="preserve"> — </w:t>
      </w:r>
      <w:r w:rsidRPr="00070C38">
        <w:rPr>
          <w:rStyle w:val="StyleUnderline"/>
        </w:rPr>
        <w:t>since the swine flu fiasco of 1976</w:t>
      </w:r>
      <w:r w:rsidRPr="00070C38">
        <w:rPr>
          <w:sz w:val="10"/>
        </w:rPr>
        <w:t xml:space="preserve">, when President Ford vowed to vaccinate “every man, woman and child in the United States” — </w:t>
      </w:r>
      <w:r w:rsidRPr="00B53E21">
        <w:rPr>
          <w:rStyle w:val="Emphasis"/>
          <w:highlight w:val="yellow"/>
        </w:rPr>
        <w:t>always been wrong.</w:t>
      </w:r>
      <w:r w:rsidRPr="00070C38">
        <w:rPr>
          <w:sz w:val="10"/>
        </w:rPr>
        <w:t xml:space="preserve"> </w:t>
      </w:r>
      <w:r w:rsidRPr="00070C38">
        <w:rPr>
          <w:rStyle w:val="StyleUnderline"/>
        </w:rPr>
        <w:t xml:space="preserve">Fear-mongering wastes our time and our emotions and diverts resources from where they should be directed </w:t>
      </w:r>
      <w:r w:rsidRPr="00070C38">
        <w:rPr>
          <w:sz w:val="10"/>
        </w:rPr>
        <w:t>— in the case of Ebola, to the ongoing tragedy in West Africa. Americans have all but forgotten about Ebola now, because most people realize it isn't coming to a school or a shopping mall near you. But Sierra Leoneans and Liberians go on dying.</w:t>
      </w:r>
    </w:p>
    <w:p w14:paraId="6889DFDB" w14:textId="77777777" w:rsidR="00577828" w:rsidRDefault="00577828" w:rsidP="00577828">
      <w:pPr>
        <w:pStyle w:val="Heading3"/>
      </w:pPr>
      <w:r>
        <w:t>1NC---No Disease War</w:t>
      </w:r>
    </w:p>
    <w:p w14:paraId="0C5DB418" w14:textId="77777777" w:rsidR="00577828" w:rsidRPr="00DD0811" w:rsidRDefault="00577828" w:rsidP="00577828">
      <w:pPr>
        <w:pStyle w:val="Heading4"/>
      </w:pPr>
      <w:r>
        <w:t>Disease doesn’t cause war</w:t>
      </w:r>
    </w:p>
    <w:p w14:paraId="01D2C6E7" w14:textId="77777777" w:rsidR="00577828" w:rsidRDefault="00577828" w:rsidP="00577828">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0E2538A7" w14:textId="77777777" w:rsidR="00577828" w:rsidRPr="00FD4A7E" w:rsidRDefault="00577828" w:rsidP="00577828">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44FB2301" w14:textId="77777777" w:rsidR="00577828" w:rsidRPr="00FD4A7E" w:rsidRDefault="00577828" w:rsidP="00577828">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B53E21">
        <w:rPr>
          <w:rStyle w:val="StyleUnderline"/>
          <w:highlight w:val="yellow"/>
        </w:rPr>
        <w:t xml:space="preserve">wars share a </w:t>
      </w:r>
      <w:r w:rsidRPr="00B53E21">
        <w:rPr>
          <w:rStyle w:val="Emphasis"/>
          <w:highlight w:val="yellow"/>
        </w:rPr>
        <w:t>common characteristic</w:t>
      </w:r>
      <w:r w:rsidRPr="00FD4A7E">
        <w:rPr>
          <w:rStyle w:val="StyleUnderline"/>
        </w:rPr>
        <w:t xml:space="preserve"> at their outset: </w:t>
      </w:r>
      <w:r w:rsidRPr="00B53E21">
        <w:rPr>
          <w:rStyle w:val="Emphasis"/>
          <w:highlight w:val="yellow"/>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B53E21">
        <w:rPr>
          <w:rStyle w:val="StyleUnderline"/>
          <w:highlight w:val="yellow"/>
        </w:rPr>
        <w:t>Peace</w:t>
      </w:r>
      <w:r w:rsidRPr="00FD4A7E">
        <w:rPr>
          <w:rStyle w:val="StyleUnderline"/>
        </w:rPr>
        <w:t xml:space="preserve">, by contrast, </w:t>
      </w:r>
      <w:r w:rsidRPr="00B53E21">
        <w:rPr>
          <w:rStyle w:val="StyleUnderline"/>
          <w:highlight w:val="yellow"/>
        </w:rPr>
        <w:t xml:space="preserve">is served by </w:t>
      </w:r>
      <w:r w:rsidRPr="00B53E21">
        <w:rPr>
          <w:rStyle w:val="Emphasis"/>
          <w:highlight w:val="yellow"/>
        </w:rPr>
        <w:t>pessimism</w:t>
      </w:r>
      <w:r w:rsidRPr="00FD4A7E">
        <w:rPr>
          <w:sz w:val="16"/>
        </w:rPr>
        <w:t>. Even one party’s pessimism can be helpful: that party will be more inclined to negotiate and even accept an unfavorable bargain in order to avoid war.</w:t>
      </w:r>
    </w:p>
    <w:p w14:paraId="717AC104" w14:textId="77777777" w:rsidR="00577828" w:rsidRPr="00FD4A7E" w:rsidRDefault="00577828" w:rsidP="00577828">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0D4BA6A0" w14:textId="77777777" w:rsidR="00577828" w:rsidRPr="00FD4A7E" w:rsidRDefault="00577828" w:rsidP="00577828">
      <w:pPr>
        <w:rPr>
          <w:sz w:val="16"/>
        </w:rPr>
      </w:pPr>
      <w:r w:rsidRPr="00FD4A7E">
        <w:rPr>
          <w:sz w:val="16"/>
        </w:rPr>
        <w:t xml:space="preserve">What these analysts miss is that COVID-19, the </w:t>
      </w:r>
      <w:r w:rsidRPr="00B53E21">
        <w:rPr>
          <w:rStyle w:val="StyleUnderline"/>
          <w:highlight w:val="yellow"/>
        </w:rPr>
        <w:t>disease</w:t>
      </w:r>
      <w:r w:rsidRPr="00FD4A7E">
        <w:rPr>
          <w:sz w:val="16"/>
        </w:rPr>
        <w:t xml:space="preserve"> caused by the coronavirus, </w:t>
      </w:r>
      <w:r w:rsidRPr="00FD4A7E">
        <w:rPr>
          <w:rStyle w:val="StyleUnderline"/>
        </w:rPr>
        <w:t xml:space="preserve">is </w:t>
      </w:r>
      <w:r w:rsidRPr="00B53E21">
        <w:rPr>
          <w:rStyle w:val="Emphasis"/>
          <w:highlight w:val="yellow"/>
        </w:rPr>
        <w:t>weaken</w:t>
      </w:r>
      <w:r w:rsidRPr="00FD4A7E">
        <w:rPr>
          <w:rStyle w:val="StyleUnderline"/>
        </w:rPr>
        <w:t xml:space="preserve">ing </w:t>
      </w:r>
      <w:r w:rsidRPr="00B53E21">
        <w:rPr>
          <w:rStyle w:val="StyleUnderline"/>
          <w:highlight w:val="yellow"/>
        </w:rPr>
        <w:t>all</w:t>
      </w:r>
      <w:r w:rsidRPr="00FD4A7E">
        <w:rPr>
          <w:rStyle w:val="StyleUnderline"/>
        </w:rPr>
        <w:t xml:space="preserve"> of the great and middle </w:t>
      </w:r>
      <w:r w:rsidRPr="00B53E21">
        <w:rPr>
          <w:rStyle w:val="StyleUnderline"/>
          <w:highlight w:val="yellow"/>
        </w:rPr>
        <w:t>powers</w:t>
      </w:r>
      <w:r w:rsidRPr="00FD4A7E">
        <w:rPr>
          <w:rStyle w:val="StyleUnderline"/>
        </w:rPr>
        <w:t xml:space="preserve"> more or less </w:t>
      </w:r>
      <w:r w:rsidRPr="00B53E21">
        <w:rPr>
          <w:rStyle w:val="Emphasis"/>
          <w:highlight w:val="yellow"/>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B53E21">
        <w:rPr>
          <w:rStyle w:val="Emphasis"/>
          <w:highlight w:val="yellow"/>
        </w:rPr>
        <w:t>For</w:t>
      </w:r>
      <w:r w:rsidRPr="00FD4A7E">
        <w:rPr>
          <w:rStyle w:val="Emphasis"/>
        </w:rPr>
        <w:t xml:space="preserve"> the duration of</w:t>
      </w:r>
      <w:r w:rsidRPr="00FD4A7E">
        <w:rPr>
          <w:sz w:val="16"/>
        </w:rPr>
        <w:t xml:space="preserve"> the </w:t>
      </w:r>
      <w:r w:rsidRPr="00B53E21">
        <w:rPr>
          <w:rStyle w:val="Emphasis"/>
          <w:highlight w:val="yellow"/>
        </w:rPr>
        <w:t>pandemic</w:t>
      </w:r>
      <w:r w:rsidRPr="00FD4A7E">
        <w:rPr>
          <w:sz w:val="16"/>
        </w:rPr>
        <w:t xml:space="preserve">, at least, and probably for years afterward, </w:t>
      </w:r>
      <w:r w:rsidRPr="00FD4A7E">
        <w:rPr>
          <w:rStyle w:val="Emphasis"/>
        </w:rPr>
        <w:t xml:space="preserve">the </w:t>
      </w:r>
      <w:r w:rsidRPr="00B53E21">
        <w:rPr>
          <w:rStyle w:val="Emphasis"/>
          <w:highlight w:val="yellow"/>
        </w:rPr>
        <w:t>odds of a war</w:t>
      </w:r>
      <w:r w:rsidRPr="00FD4A7E">
        <w:rPr>
          <w:rStyle w:val="Emphasis"/>
        </w:rPr>
        <w:t xml:space="preserve"> between major powers will </w:t>
      </w:r>
      <w:r w:rsidRPr="00B53E21">
        <w:rPr>
          <w:rStyle w:val="Emphasis"/>
          <w:highlight w:val="yellow"/>
        </w:rPr>
        <w:t>go down, not up</w:t>
      </w:r>
      <w:r w:rsidRPr="00FD4A7E">
        <w:rPr>
          <w:sz w:val="16"/>
        </w:rPr>
        <w:t xml:space="preserve">. </w:t>
      </w:r>
    </w:p>
    <w:p w14:paraId="2A43F875" w14:textId="77777777" w:rsidR="00577828" w:rsidRPr="00FD4A7E" w:rsidRDefault="00577828" w:rsidP="00577828">
      <w:pPr>
        <w:rPr>
          <w:sz w:val="16"/>
        </w:rPr>
      </w:pPr>
      <w:r w:rsidRPr="00FD4A7E">
        <w:rPr>
          <w:sz w:val="16"/>
        </w:rPr>
        <w:t>PAX EPIDEMICA?</w:t>
      </w:r>
    </w:p>
    <w:p w14:paraId="0C9F5A0D" w14:textId="77777777" w:rsidR="00577828" w:rsidRPr="00FD4A7E" w:rsidRDefault="00577828" w:rsidP="00577828">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B53E21">
        <w:rPr>
          <w:rStyle w:val="StyleUnderline"/>
          <w:highlight w:val="yellow"/>
        </w:rPr>
        <w:t xml:space="preserve">scholarly </w:t>
      </w:r>
      <w:r w:rsidRPr="00B53E21">
        <w:rPr>
          <w:rStyle w:val="Emphasis"/>
          <w:highlight w:val="yellow"/>
        </w:rPr>
        <w:t>lit</w:t>
      </w:r>
      <w:r w:rsidRPr="00FD4A7E">
        <w:rPr>
          <w:rStyle w:val="StyleUnderline"/>
        </w:rPr>
        <w:t>erature on war and disease</w:t>
      </w:r>
      <w:r w:rsidRPr="00FD4A7E">
        <w:rPr>
          <w:sz w:val="16"/>
        </w:rPr>
        <w:t xml:space="preserve"> appears to </w:t>
      </w:r>
      <w:r w:rsidRPr="00B53E21">
        <w:rPr>
          <w:rStyle w:val="StyleUnderline"/>
          <w:highlight w:val="yellow"/>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B53E21">
        <w:rPr>
          <w:rStyle w:val="StyleUnderline"/>
          <w:highlight w:val="yellow"/>
        </w:rPr>
        <w:t xml:space="preserve">one </w:t>
      </w:r>
      <w:r w:rsidRPr="00B53E21">
        <w:rPr>
          <w:rStyle w:val="Emphasis"/>
          <w:highlight w:val="yellow"/>
        </w:rPr>
        <w:t>seldom</w:t>
      </w:r>
      <w:r w:rsidRPr="00B53E21">
        <w:rPr>
          <w:rStyle w:val="StyleUnderline"/>
          <w:highlight w:val="yellow"/>
        </w:rPr>
        <w:t xml:space="preserve"> finds </w:t>
      </w:r>
      <w:r w:rsidRPr="00B53E21">
        <w:rPr>
          <w:rStyle w:val="Emphasis"/>
          <w:highlight w:val="yellow"/>
        </w:rPr>
        <w:t>any</w:t>
      </w:r>
      <w:r w:rsidRPr="00FD4A7E">
        <w:rPr>
          <w:rStyle w:val="StyleUnderline"/>
        </w:rPr>
        <w:t xml:space="preserve"> discussion of </w:t>
      </w:r>
      <w:r w:rsidRPr="00B53E21">
        <w:rPr>
          <w:rStyle w:val="Emphasis"/>
          <w:highlight w:val="yellow"/>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584E6B61" w14:textId="77777777" w:rsidR="00577828" w:rsidRPr="00FD4A7E" w:rsidRDefault="00577828" w:rsidP="00577828">
      <w:pPr>
        <w:rPr>
          <w:sz w:val="16"/>
        </w:rPr>
      </w:pPr>
      <w:r w:rsidRPr="00FD4A7E">
        <w:rPr>
          <w:sz w:val="16"/>
        </w:rPr>
        <w:t xml:space="preserve">That </w:t>
      </w:r>
      <w:r w:rsidRPr="00B53E21">
        <w:rPr>
          <w:rStyle w:val="Emphasis"/>
          <w:highlight w:val="yellow"/>
        </w:rPr>
        <w:t>sickness slows</w:t>
      </w:r>
      <w:r w:rsidRPr="00FD4A7E">
        <w:rPr>
          <w:rStyle w:val="Emphasis"/>
        </w:rPr>
        <w:t xml:space="preserve"> the march to </w:t>
      </w:r>
      <w:r w:rsidRPr="00B53E21">
        <w:rPr>
          <w:rStyle w:val="Emphasis"/>
          <w:highlight w:val="yellow"/>
        </w:rPr>
        <w:t>war</w:t>
      </w:r>
      <w:r w:rsidRPr="00FD4A7E">
        <w:rPr>
          <w:sz w:val="16"/>
        </w:rPr>
        <w:t xml:space="preserve"> is partly </w:t>
      </w:r>
      <w:r w:rsidRPr="00B53E21">
        <w:rPr>
          <w:rStyle w:val="StyleUnderline"/>
          <w:highlight w:val="yellow"/>
        </w:rPr>
        <w:t>due to the fact</w:t>
      </w:r>
      <w:r w:rsidRPr="00FD4A7E">
        <w:rPr>
          <w:rStyle w:val="StyleUnderline"/>
        </w:rPr>
        <w:t xml:space="preserve"> that </w:t>
      </w:r>
      <w:r w:rsidRPr="00B53E21">
        <w:rPr>
          <w:rStyle w:val="Emphasis"/>
          <w:highlight w:val="yellow"/>
        </w:rPr>
        <w:t>war depends on people</w:t>
      </w:r>
      <w:r w:rsidRPr="00B53E21">
        <w:rPr>
          <w:rStyle w:val="StyleUnderline"/>
          <w:highlight w:val="yellow"/>
        </w:rPr>
        <w:t>. When</w:t>
      </w:r>
      <w:r w:rsidRPr="00FD4A7E">
        <w:rPr>
          <w:rStyle w:val="StyleUnderline"/>
        </w:rPr>
        <w:t xml:space="preserve"> people fall </w:t>
      </w:r>
      <w:r w:rsidRPr="00B53E21">
        <w:rPr>
          <w:rStyle w:val="StyleUnderline"/>
          <w:highlight w:val="yellow"/>
        </w:rPr>
        <w:t>ill, they can’t</w:t>
      </w:r>
      <w:r w:rsidRPr="00FD4A7E">
        <w:rPr>
          <w:rStyle w:val="StyleUnderline"/>
        </w:rPr>
        <w:t xml:space="preserve"> be counted on to </w:t>
      </w:r>
      <w:r w:rsidRPr="00B53E21">
        <w:rPr>
          <w:rStyle w:val="StyleUnderline"/>
          <w:highlight w:val="yellow"/>
        </w:rPr>
        <w:t>perform</w:t>
      </w:r>
      <w:r w:rsidRPr="00FD4A7E">
        <w:rPr>
          <w:rStyle w:val="StyleUnderline"/>
        </w:rPr>
        <w:t xml:space="preserve"> well </w:t>
      </w:r>
      <w:r w:rsidRPr="00B53E21">
        <w:rPr>
          <w:rStyle w:val="StyleUnderline"/>
          <w:highlight w:val="yellow"/>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37A4D17" w14:textId="77777777" w:rsidR="00577828" w:rsidRPr="00FD4A7E" w:rsidRDefault="00577828" w:rsidP="00577828">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5EC57EE" w14:textId="77777777" w:rsidR="00577828" w:rsidRDefault="00577828" w:rsidP="00577828">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B53E21">
        <w:rPr>
          <w:rStyle w:val="StyleUnderline"/>
          <w:highlight w:val="yellow"/>
        </w:rPr>
        <w:t xml:space="preserve">outbreaks </w:t>
      </w:r>
      <w:r w:rsidRPr="00B53E21">
        <w:rPr>
          <w:rStyle w:val="Emphasis"/>
          <w:highlight w:val="yellow"/>
        </w:rPr>
        <w:t>damage</w:t>
      </w:r>
      <w:r w:rsidRPr="006368AA">
        <w:rPr>
          <w:rStyle w:val="Emphasis"/>
        </w:rPr>
        <w:t xml:space="preserve"> national </w:t>
      </w:r>
      <w:r w:rsidRPr="00B53E21">
        <w:rPr>
          <w:rStyle w:val="Emphasis"/>
          <w:highlight w:val="yellow"/>
        </w:rPr>
        <w:t>economies</w:t>
      </w:r>
      <w:r w:rsidRPr="006368AA">
        <w:rPr>
          <w:rStyle w:val="StyleUnderline"/>
        </w:rPr>
        <w:t>,</w:t>
      </w:r>
      <w:r w:rsidRPr="00FD4A7E">
        <w:rPr>
          <w:rStyle w:val="StyleUnderline"/>
        </w:rPr>
        <w:t xml:space="preserve"> which are </w:t>
      </w:r>
      <w:r w:rsidRPr="00B53E21">
        <w:rPr>
          <w:rStyle w:val="StyleUnderline"/>
          <w:highlight w:val="yellow"/>
        </w:rPr>
        <w:t xml:space="preserve">the </w:t>
      </w:r>
      <w:r w:rsidRPr="00B53E21">
        <w:rPr>
          <w:rStyle w:val="Emphasis"/>
          <w:highlight w:val="yellow"/>
        </w:rPr>
        <w:t>source</w:t>
      </w:r>
      <w:r w:rsidRPr="00B53E21">
        <w:rPr>
          <w:rStyle w:val="StyleUnderline"/>
          <w:highlight w:val="yellow"/>
        </w:rPr>
        <w:t xml:space="preserve"> of</w:t>
      </w:r>
      <w:r w:rsidRPr="00FD4A7E">
        <w:rPr>
          <w:rStyle w:val="StyleUnderline"/>
        </w:rPr>
        <w:t xml:space="preserve"> military </w:t>
      </w:r>
      <w:r w:rsidRPr="00B53E21">
        <w:rPr>
          <w:rStyle w:val="StyleUnderline"/>
          <w:highlight w:val="yellow"/>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26F60082" w14:textId="77777777" w:rsidR="00577828" w:rsidRDefault="00577828" w:rsidP="00577828">
      <w:pPr>
        <w:pStyle w:val="Heading3"/>
      </w:pPr>
      <w:r>
        <w:t>2NC---No Disease War</w:t>
      </w:r>
    </w:p>
    <w:p w14:paraId="467E33CC" w14:textId="77777777" w:rsidR="00577828" w:rsidRPr="007B3AA3" w:rsidRDefault="00577828" w:rsidP="00577828">
      <w:pPr>
        <w:pStyle w:val="Heading4"/>
      </w:pPr>
      <w:r>
        <w:t xml:space="preserve">Disease doesn’t cause war: it makes states </w:t>
      </w:r>
      <w:r>
        <w:rPr>
          <w:u w:val="single"/>
        </w:rPr>
        <w:t>pessimistic</w:t>
      </w:r>
      <w:r>
        <w:t xml:space="preserve"> by weakening </w:t>
      </w:r>
      <w:r>
        <w:rPr>
          <w:u w:val="single"/>
        </w:rPr>
        <w:t>human resources</w:t>
      </w:r>
      <w:r>
        <w:t xml:space="preserve"> and </w:t>
      </w:r>
      <w:r>
        <w:rPr>
          <w:u w:val="single"/>
        </w:rPr>
        <w:t>growth</w:t>
      </w:r>
      <w:r>
        <w:t xml:space="preserve"> that underpin military force. Empirics prove: there’s </w:t>
      </w:r>
      <w:r>
        <w:rPr>
          <w:u w:val="single"/>
        </w:rPr>
        <w:t>no case</w:t>
      </w:r>
      <w:r>
        <w:t xml:space="preserve"> of epidemic caused war, </w:t>
      </w:r>
      <w:r>
        <w:rPr>
          <w:u w:val="single"/>
        </w:rPr>
        <w:t>ever</w:t>
      </w:r>
      <w:r>
        <w:t>---that’s Posen</w:t>
      </w:r>
    </w:p>
    <w:p w14:paraId="7295F844" w14:textId="77777777" w:rsidR="00577828" w:rsidRPr="00A03BC6" w:rsidRDefault="00577828" w:rsidP="00577828">
      <w:pPr>
        <w:pStyle w:val="Heading4"/>
      </w:pPr>
      <w:r>
        <w:t xml:space="preserve">It dries up </w:t>
      </w:r>
      <w:r>
        <w:rPr>
          <w:u w:val="single"/>
        </w:rPr>
        <w:t>popular support</w:t>
      </w:r>
      <w:r>
        <w:t xml:space="preserve"> for war AND decreases </w:t>
      </w:r>
      <w:r>
        <w:rPr>
          <w:u w:val="single"/>
        </w:rPr>
        <w:t>trade</w:t>
      </w:r>
      <w:r>
        <w:t xml:space="preserve"> that produces tension</w:t>
      </w:r>
    </w:p>
    <w:p w14:paraId="7E623CC3" w14:textId="77777777" w:rsidR="00577828" w:rsidRDefault="00577828" w:rsidP="00577828">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19C212FB" w14:textId="77777777" w:rsidR="00577828" w:rsidRDefault="00577828" w:rsidP="00577828">
      <w:r>
        <w:t>LESS TRADE, LESS FRICTION</w:t>
      </w:r>
    </w:p>
    <w:p w14:paraId="455EF0B0" w14:textId="77777777" w:rsidR="00577828" w:rsidRDefault="00577828" w:rsidP="00577828">
      <w:r>
        <w:t xml:space="preserve">How long is the pacifying effect of pessimism likely to last? If a vaccine is developed quickly, enabling a relatively swift economic recovery, the mood may prove short-lived. But it is equally likely that the coronavirus </w:t>
      </w:r>
      <w:r w:rsidRPr="00B53E21">
        <w:rPr>
          <w:rStyle w:val="StyleUnderline"/>
          <w:highlight w:val="yellow"/>
        </w:rPr>
        <w:t>crisis</w:t>
      </w:r>
      <w:r>
        <w:t xml:space="preserve"> will last long enough to change the world in important ways, some of which </w:t>
      </w:r>
      <w:r w:rsidRPr="00B53E21">
        <w:rPr>
          <w:rStyle w:val="StyleUnderline"/>
          <w:highlight w:val="yellow"/>
        </w:rPr>
        <w:t>will</w:t>
      </w:r>
      <w:r w:rsidRPr="00A03BC6">
        <w:rPr>
          <w:rStyle w:val="StyleUnderline"/>
        </w:rPr>
        <w:t xml:space="preserve"> likely </w:t>
      </w:r>
      <w:r w:rsidRPr="00B53E21">
        <w:rPr>
          <w:rStyle w:val="StyleUnderline"/>
          <w:highlight w:val="yellow"/>
        </w:rPr>
        <w:t>dampen</w:t>
      </w:r>
      <w:r w:rsidRPr="00A03BC6">
        <w:rPr>
          <w:rStyle w:val="StyleUnderline"/>
        </w:rPr>
        <w:t xml:space="preserve"> </w:t>
      </w:r>
      <w:r w:rsidRPr="007B3AA3">
        <w:rPr>
          <w:rStyle w:val="StyleUnderline"/>
        </w:rPr>
        <w:t xml:space="preserve">the </w:t>
      </w:r>
      <w:r w:rsidRPr="00B53E21">
        <w:rPr>
          <w:rStyle w:val="StyleUnderline"/>
          <w:highlight w:val="yellow"/>
        </w:rPr>
        <w:t>appetite for conflict</w:t>
      </w:r>
      <w:r w:rsidRPr="00A03BC6">
        <w:rPr>
          <w:rStyle w:val="StyleUnderline"/>
        </w:rPr>
        <w:t xml:space="preserve"> for some time</w:t>
      </w:r>
      <w:r>
        <w:t>—perhaps up to five or ten years. After all, the world is experiencing both the biggest pandemic and the biggest economic downturn in a century.</w:t>
      </w:r>
    </w:p>
    <w:p w14:paraId="6644710B" w14:textId="77777777" w:rsidR="00577828" w:rsidRDefault="00577828" w:rsidP="00577828">
      <w:r w:rsidRPr="00A03BC6">
        <w:rPr>
          <w:rStyle w:val="StyleUnderline"/>
        </w:rPr>
        <w:t xml:space="preserve">Most </w:t>
      </w:r>
      <w:r w:rsidRPr="00B53E21">
        <w:rPr>
          <w:rStyle w:val="StyleUnderline"/>
          <w:highlight w:val="yellow"/>
        </w:rPr>
        <w:t>governments</w:t>
      </w:r>
      <w:r w:rsidRPr="00A03BC6">
        <w:rPr>
          <w:rStyle w:val="StyleUnderline"/>
        </w:rPr>
        <w:t xml:space="preserve"> have </w:t>
      </w:r>
      <w:r w:rsidRPr="00A03BC6">
        <w:rPr>
          <w:rStyle w:val="Emphasis"/>
        </w:rPr>
        <w:t>not covered themselves with glory</w:t>
      </w:r>
      <w:r w:rsidRPr="00A03BC6">
        <w:rPr>
          <w:rStyle w:val="StyleUnderline"/>
        </w:rPr>
        <w:t xml:space="preserve"> managing the pandemic, and </w:t>
      </w:r>
      <w:r w:rsidRPr="00A03BC6">
        <w:rPr>
          <w:rStyle w:val="Emphasis"/>
        </w:rPr>
        <w:t>even the most autocratic</w:t>
      </w:r>
      <w:r w:rsidRPr="00A03BC6">
        <w:rPr>
          <w:rStyle w:val="StyleUnderline"/>
        </w:rPr>
        <w:t xml:space="preserve"> </w:t>
      </w:r>
      <w:r w:rsidRPr="00B53E21">
        <w:rPr>
          <w:rStyle w:val="StyleUnderline"/>
          <w:highlight w:val="yellow"/>
        </w:rPr>
        <w:t>worry about</w:t>
      </w:r>
      <w:r w:rsidRPr="00A03BC6">
        <w:rPr>
          <w:rStyle w:val="StyleUnderline"/>
        </w:rPr>
        <w:t xml:space="preserve"> </w:t>
      </w:r>
      <w:r w:rsidRPr="00A03BC6">
        <w:rPr>
          <w:rStyle w:val="Emphasis"/>
        </w:rPr>
        <w:t xml:space="preserve">popular </w:t>
      </w:r>
      <w:r w:rsidRPr="00B53E21">
        <w:rPr>
          <w:rStyle w:val="Emphasis"/>
          <w:highlight w:val="yellow"/>
        </w:rPr>
        <w:t>support</w:t>
      </w:r>
      <w:r w:rsidRPr="00A03BC6">
        <w:rPr>
          <w:rStyle w:val="StyleUnderline"/>
        </w:rPr>
        <w:t xml:space="preserve">. Over the next few years, </w:t>
      </w:r>
      <w:r w:rsidRPr="00B53E21">
        <w:rPr>
          <w:rStyle w:val="StyleUnderline"/>
          <w:highlight w:val="yellow"/>
        </w:rPr>
        <w:t>people</w:t>
      </w:r>
      <w:r w:rsidRPr="00A03BC6">
        <w:rPr>
          <w:rStyle w:val="StyleUnderline"/>
        </w:rPr>
        <w:t xml:space="preserve"> will </w:t>
      </w:r>
      <w:r w:rsidRPr="00B53E21">
        <w:rPr>
          <w:rStyle w:val="StyleUnderline"/>
          <w:highlight w:val="yellow"/>
        </w:rPr>
        <w:t xml:space="preserve">want </w:t>
      </w:r>
      <w:r w:rsidRPr="00B53E21">
        <w:rPr>
          <w:rStyle w:val="Emphasis"/>
          <w:highlight w:val="yellow"/>
        </w:rPr>
        <w:t>ev</w:t>
      </w:r>
      <w:r w:rsidRPr="00A03BC6">
        <w:rPr>
          <w:rStyle w:val="StyleUnderline"/>
        </w:rPr>
        <w:t xml:space="preserve">idence that their </w:t>
      </w:r>
      <w:r w:rsidRPr="00B53E21">
        <w:rPr>
          <w:rStyle w:val="StyleUnderline"/>
          <w:highlight w:val="yellow"/>
        </w:rPr>
        <w:t>governments</w:t>
      </w:r>
      <w:r w:rsidRPr="00A03BC6">
        <w:rPr>
          <w:rStyle w:val="StyleUnderline"/>
        </w:rPr>
        <w:t xml:space="preserve"> are working to </w:t>
      </w:r>
      <w:r w:rsidRPr="00B53E21">
        <w:rPr>
          <w:rStyle w:val="StyleUnderline"/>
          <w:highlight w:val="yellow"/>
        </w:rPr>
        <w:t>protect</w:t>
      </w:r>
      <w:r w:rsidRPr="00A03BC6">
        <w:rPr>
          <w:rStyle w:val="StyleUnderline"/>
        </w:rPr>
        <w:t xml:space="preserve"> them </w:t>
      </w:r>
      <w:r w:rsidRPr="00B53E21">
        <w:rPr>
          <w:rStyle w:val="StyleUnderline"/>
          <w:highlight w:val="yellow"/>
        </w:rPr>
        <w:t>from disease</w:t>
      </w:r>
      <w:r w:rsidRPr="00A03BC6">
        <w:rPr>
          <w:rStyle w:val="StyleUnderline"/>
        </w:rPr>
        <w:t xml:space="preserve"> and economic dislocation. </w:t>
      </w:r>
      <w:r w:rsidRPr="00A03BC6">
        <w:rPr>
          <w:rStyle w:val="Emphasis"/>
        </w:rPr>
        <w:t>Citizens</w:t>
      </w:r>
      <w:r w:rsidRPr="00A03BC6">
        <w:rPr>
          <w:rStyle w:val="StyleUnderline"/>
        </w:rPr>
        <w:t xml:space="preserve"> will see themselves as dependent on the state, </w:t>
      </w:r>
      <w:r w:rsidRPr="00B53E21">
        <w:rPr>
          <w:rStyle w:val="StyleUnderline"/>
          <w:highlight w:val="yellow"/>
        </w:rPr>
        <w:t>and</w:t>
      </w:r>
      <w:r w:rsidRPr="00A03BC6">
        <w:rPr>
          <w:rStyle w:val="StyleUnderline"/>
        </w:rPr>
        <w:t xml:space="preserve"> they </w:t>
      </w:r>
      <w:r w:rsidRPr="00B53E21">
        <w:rPr>
          <w:rStyle w:val="StyleUnderline"/>
          <w:highlight w:val="yellow"/>
        </w:rPr>
        <w:t xml:space="preserve">will be </w:t>
      </w:r>
      <w:r w:rsidRPr="00B53E21">
        <w:rPr>
          <w:rStyle w:val="Emphasis"/>
          <w:highlight w:val="yellow"/>
        </w:rPr>
        <w:t>less inclined to support adventures abroad</w:t>
      </w:r>
      <w:r>
        <w:t xml:space="preserve">. </w:t>
      </w:r>
    </w:p>
    <w:p w14:paraId="6AB19C6B" w14:textId="77777777" w:rsidR="00577828" w:rsidRPr="00584609" w:rsidRDefault="00577828" w:rsidP="00577828">
      <w:r w:rsidRPr="00A03BC6">
        <w:rPr>
          <w:rStyle w:val="StyleUnderline"/>
        </w:rPr>
        <w:t xml:space="preserve">At the same time, governments and businesses will likely try to reduce their reliance on imports of critical materials, having watched global </w:t>
      </w:r>
      <w:r w:rsidRPr="00B53E21">
        <w:rPr>
          <w:rStyle w:val="StyleUnderline"/>
          <w:highlight w:val="yellow"/>
        </w:rPr>
        <w:t>supply chains break</w:t>
      </w:r>
      <w:r w:rsidRPr="00A03BC6">
        <w:rPr>
          <w:rStyle w:val="StyleUnderline"/>
        </w:rPr>
        <w:t xml:space="preserve"> down during the pandemic. The </w:t>
      </w:r>
      <w:r w:rsidRPr="00B53E21">
        <w:rPr>
          <w:rStyle w:val="StyleUnderline"/>
          <w:highlight w:val="yellow"/>
        </w:rPr>
        <w:t>result will</w:t>
      </w:r>
      <w:r w:rsidRPr="00A03BC6">
        <w:rPr>
          <w:rStyle w:val="StyleUnderline"/>
        </w:rPr>
        <w:t xml:space="preserve"> probably </w:t>
      </w:r>
      <w:r w:rsidRPr="00B53E21">
        <w:rPr>
          <w:rStyle w:val="StyleUnderline"/>
          <w:highlight w:val="yellow"/>
        </w:rPr>
        <w:t xml:space="preserve">be </w:t>
      </w:r>
      <w:r w:rsidRPr="00B53E21">
        <w:rPr>
          <w:rStyle w:val="Emphasis"/>
          <w:highlight w:val="yellow"/>
        </w:rPr>
        <w:t>diminished trade</w:t>
      </w:r>
      <w:r>
        <w:t xml:space="preserve">, something liberal internationalists see as a bad thing. </w:t>
      </w:r>
      <w:r w:rsidRPr="00A03BC6">
        <w:rPr>
          <w:rStyle w:val="StyleUnderline"/>
        </w:rPr>
        <w:t>But</w:t>
      </w:r>
      <w:r>
        <w:t xml:space="preserve"> for the last five years or so, </w:t>
      </w:r>
      <w:r w:rsidRPr="00A03BC6">
        <w:rPr>
          <w:rStyle w:val="StyleUnderline"/>
        </w:rPr>
        <w:t xml:space="preserve">trade has </w:t>
      </w:r>
      <w:r w:rsidRPr="00A03BC6">
        <w:rPr>
          <w:rStyle w:val="Emphasis"/>
        </w:rPr>
        <w:t>not helped improve relations</w:t>
      </w:r>
      <w:r w:rsidRPr="00A03BC6">
        <w:rPr>
          <w:rStyle w:val="StyleUnderline"/>
        </w:rPr>
        <w:t xml:space="preserve"> between states but rather fueled resentment. </w:t>
      </w:r>
      <w:r w:rsidRPr="00B53E21">
        <w:rPr>
          <w:rStyle w:val="StyleUnderline"/>
          <w:highlight w:val="yellow"/>
        </w:rPr>
        <w:t>Less trade</w:t>
      </w:r>
      <w:r w:rsidRPr="00A03BC6">
        <w:rPr>
          <w:rStyle w:val="StyleUnderline"/>
        </w:rPr>
        <w:t xml:space="preserve"> could </w:t>
      </w:r>
      <w:r w:rsidRPr="00B53E21">
        <w:rPr>
          <w:rStyle w:val="StyleUnderline"/>
          <w:highlight w:val="yellow"/>
        </w:rPr>
        <w:t xml:space="preserve">mean </w:t>
      </w:r>
      <w:r w:rsidRPr="00B53E21">
        <w:rPr>
          <w:rStyle w:val="Emphasis"/>
          <w:highlight w:val="yellow"/>
        </w:rPr>
        <w:t>less friction</w:t>
      </w:r>
      <w:r w:rsidRPr="00B53E21">
        <w:rPr>
          <w:rStyle w:val="StyleUnderline"/>
          <w:highlight w:val="yellow"/>
        </w:rPr>
        <w:t xml:space="preserve"> between</w:t>
      </w:r>
      <w:r w:rsidRPr="00A03BC6">
        <w:rPr>
          <w:rStyle w:val="StyleUnderline"/>
        </w:rPr>
        <w:t xml:space="preserve"> major </w:t>
      </w:r>
      <w:r w:rsidRPr="00B53E21">
        <w:rPr>
          <w:rStyle w:val="StyleUnderline"/>
          <w:highlight w:val="yellow"/>
        </w:rPr>
        <w:t>powers</w:t>
      </w:r>
      <w:r w:rsidRPr="00A03BC6">
        <w:rPr>
          <w:rStyle w:val="StyleUnderline"/>
        </w:rPr>
        <w:t xml:space="preserve">, thereby </w:t>
      </w:r>
      <w:r w:rsidRPr="00B53E21">
        <w:rPr>
          <w:rStyle w:val="Emphasis"/>
          <w:highlight w:val="yellow"/>
        </w:rPr>
        <w:t>reducing</w:t>
      </w:r>
      <w:r w:rsidRPr="00A03BC6">
        <w:rPr>
          <w:rStyle w:val="Emphasis"/>
        </w:rPr>
        <w:t xml:space="preserve"> the </w:t>
      </w:r>
      <w:r w:rsidRPr="00B53E21">
        <w:rPr>
          <w:rStyle w:val="Emphasis"/>
          <w:highlight w:val="yellow"/>
        </w:rPr>
        <w:t>intensity of</w:t>
      </w:r>
      <w:r w:rsidRPr="00A03BC6">
        <w:rPr>
          <w:rStyle w:val="Emphasis"/>
        </w:rPr>
        <w:t xml:space="preserve"> their </w:t>
      </w:r>
      <w:r w:rsidRPr="00B53E21">
        <w:rPr>
          <w:rStyle w:val="Emphasis"/>
          <w:highlight w:val="yellow"/>
        </w:rPr>
        <w:t>rivalries</w:t>
      </w:r>
      <w:r>
        <w:t xml:space="preserve">. </w:t>
      </w:r>
    </w:p>
    <w:p w14:paraId="3ACAA484" w14:textId="77777777" w:rsidR="00577828" w:rsidRDefault="00577828" w:rsidP="00577828">
      <w:pPr>
        <w:pStyle w:val="Heading3"/>
      </w:pPr>
      <w:r>
        <w:t>1NC---No ABR Extinction</w:t>
      </w:r>
    </w:p>
    <w:p w14:paraId="0B162829" w14:textId="77777777" w:rsidR="00577828" w:rsidRPr="00070C38" w:rsidRDefault="00577828" w:rsidP="00577828">
      <w:pPr>
        <w:pStyle w:val="Heading4"/>
        <w:rPr>
          <w:rFonts w:cs="Times New Roman"/>
        </w:rPr>
      </w:pPr>
      <w:bookmarkStart w:id="11" w:name="_Hlk3108924"/>
      <w:r w:rsidRPr="00070C38">
        <w:rPr>
          <w:rFonts w:cs="Times New Roman"/>
        </w:rPr>
        <w:t xml:space="preserve">ABR won’t get </w:t>
      </w:r>
      <w:r w:rsidRPr="00070C38">
        <w:rPr>
          <w:rFonts w:cs="Times New Roman"/>
          <w:u w:val="single"/>
        </w:rPr>
        <w:t>close</w:t>
      </w:r>
      <w:r w:rsidRPr="00070C38">
        <w:rPr>
          <w:rFonts w:cs="Times New Roman"/>
        </w:rPr>
        <w:t xml:space="preserve"> to extinction, intervening actors solve it, their internal link can’t </w:t>
      </w:r>
    </w:p>
    <w:p w14:paraId="6C0F55F4" w14:textId="77777777" w:rsidR="00577828" w:rsidRPr="00070C38" w:rsidRDefault="00577828" w:rsidP="00577828">
      <w:r w:rsidRPr="00070C38">
        <w:t xml:space="preserve">Ed </w:t>
      </w:r>
      <w:r w:rsidRPr="00070C38">
        <w:rPr>
          <w:rStyle w:val="Style13ptBold"/>
        </w:rPr>
        <w:t>Cara 17</w:t>
      </w:r>
      <w:r w:rsidRPr="00070C38">
        <w:t xml:space="preserve">, Science Writer for The Atlantic, Newsweek, and Vocativ, 1/27/17, “The Attack Of The Superbugs,” http://www.vocativ.com/394419/attack-of-the-superbugs/ </w:t>
      </w:r>
    </w:p>
    <w:bookmarkEnd w:id="11"/>
    <w:p w14:paraId="23616029" w14:textId="77777777" w:rsidR="00577828" w:rsidRDefault="00577828" w:rsidP="00577828">
      <w:pPr>
        <w:rPr>
          <w:sz w:val="16"/>
        </w:rPr>
      </w:pPr>
      <w:r w:rsidRPr="00B53E21">
        <w:rPr>
          <w:rStyle w:val="Emphasis"/>
          <w:highlight w:val="yellow"/>
        </w:rPr>
        <w:t>A</w:t>
      </w:r>
      <w:r>
        <w:rPr>
          <w:rStyle w:val="StyleUnderline"/>
        </w:rPr>
        <w:t>nti</w:t>
      </w:r>
      <w:r w:rsidRPr="00B53E21">
        <w:rPr>
          <w:rStyle w:val="Emphasis"/>
          <w:highlight w:val="yellow"/>
        </w:rPr>
        <w:t>b</w:t>
      </w:r>
      <w:r>
        <w:rPr>
          <w:rStyle w:val="StyleUnderline"/>
        </w:rPr>
        <w:t>iotic-</w:t>
      </w:r>
      <w:r w:rsidRPr="00B53E21">
        <w:rPr>
          <w:rStyle w:val="Emphasis"/>
          <w:highlight w:val="yellow"/>
        </w:rPr>
        <w:t>r</w:t>
      </w:r>
      <w:r>
        <w:rPr>
          <w:rStyle w:val="StyleUnderline"/>
        </w:rPr>
        <w:t>esistant infections</w:t>
      </w:r>
      <w:r>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B53E21">
        <w:rPr>
          <w:rStyle w:val="StyleUnderline"/>
          <w:highlight w:val="yellow"/>
        </w:rPr>
        <w:t>may claim</w:t>
      </w:r>
      <w:r>
        <w:rPr>
          <w:sz w:val="16"/>
        </w:rPr>
        <w:t xml:space="preserve"> some </w:t>
      </w:r>
      <w:r w:rsidRPr="00B53E21">
        <w:rPr>
          <w:rStyle w:val="Emphasis"/>
          <w:sz w:val="24"/>
          <w:highlight w:val="yellow"/>
        </w:rPr>
        <w:t>10 million deaths</w:t>
      </w:r>
      <w:r>
        <w:rPr>
          <w:rStyle w:val="Emphasis"/>
          <w:sz w:val="24"/>
        </w:rPr>
        <w:t xml:space="preserve"> annually </w:t>
      </w:r>
      <w:r w:rsidRPr="00B53E21">
        <w:rPr>
          <w:rStyle w:val="Emphasis"/>
          <w:sz w:val="24"/>
          <w:highlight w:val="yellow"/>
        </w:rPr>
        <w:t>by 2050</w:t>
      </w:r>
      <w:r>
        <w:rPr>
          <w:sz w:val="16"/>
        </w:rPr>
        <w:t xml:space="preserve"> — </w:t>
      </w:r>
      <w:r w:rsidRPr="00B53E21">
        <w:rPr>
          <w:rStyle w:val="StyleUnderline"/>
          <w:highlight w:val="yellow"/>
        </w:rPr>
        <w:t>eclipsing cancer</w:t>
      </w:r>
      <w:r>
        <w:rPr>
          <w:sz w:val="16"/>
        </w:rPr>
        <w:t xml:space="preserve"> in general as a leading cause. </w:t>
      </w:r>
      <w:r>
        <w:rPr>
          <w:rStyle w:val="StyleUnderline"/>
        </w:rPr>
        <w:t>These deaths</w:t>
      </w:r>
      <w:r>
        <w:rPr>
          <w:sz w:val="16"/>
        </w:rPr>
        <w:t xml:space="preserve"> largely </w:t>
      </w:r>
      <w:r>
        <w:rPr>
          <w:rStyle w:val="Emphasis"/>
        </w:rPr>
        <w:t>won’t</w:t>
      </w:r>
      <w:r>
        <w:rPr>
          <w:rStyle w:val="StyleUnderline"/>
        </w:rPr>
        <w:t xml:space="preserve"> come from pan-resistant infections</w:t>
      </w:r>
      <w:r>
        <w:rPr>
          <w:sz w:val="16"/>
        </w:rPr>
        <w:t xml:space="preserve">, just tougher ones. </w:t>
      </w:r>
      <w:r>
        <w:rPr>
          <w:rStyle w:val="StyleUnderline"/>
        </w:rPr>
        <w:t>A preventable death there</w:t>
      </w:r>
      <w:r>
        <w:rPr>
          <w:sz w:val="16"/>
        </w:rPr>
        <w:t xml:space="preserve">, a preventable death </w:t>
      </w:r>
      <w:r>
        <w:rPr>
          <w:rStyle w:val="StyleUnderline"/>
        </w:rPr>
        <w:t>here</w:t>
      </w:r>
      <w:r>
        <w:rPr>
          <w:sz w:val="16"/>
        </w:rPr>
        <w:t>.</w:t>
      </w:r>
    </w:p>
    <w:p w14:paraId="69B2DBBC" w14:textId="77777777" w:rsidR="00577828" w:rsidRDefault="00577828" w:rsidP="00577828">
      <w:pPr>
        <w:rPr>
          <w:sz w:val="16"/>
        </w:rPr>
      </w:pPr>
      <w:r>
        <w:rPr>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0DA4A925" w14:textId="77777777" w:rsidR="00577828" w:rsidRDefault="00577828" w:rsidP="00577828">
      <w:pPr>
        <w:rPr>
          <w:sz w:val="16"/>
        </w:rPr>
      </w:pPr>
      <w:r>
        <w:rPr>
          <w:rStyle w:val="StyleUnderline"/>
        </w:rPr>
        <w:t>For all the</w:t>
      </w:r>
      <w:r>
        <w:rPr>
          <w:sz w:val="16"/>
        </w:rPr>
        <w:t xml:space="preserve"> warranted </w:t>
      </w:r>
      <w:r>
        <w:rPr>
          <w:rStyle w:val="StyleUnderline"/>
        </w:rPr>
        <w:t>gloom</w:t>
      </w:r>
      <w:r>
        <w:rPr>
          <w:sz w:val="16"/>
        </w:rPr>
        <w:t xml:space="preserve">, though, Farewell does think </w:t>
      </w:r>
      <w:r w:rsidRPr="00B53E21">
        <w:rPr>
          <w:rStyle w:val="StyleUnderline"/>
          <w:highlight w:val="yellow"/>
        </w:rPr>
        <w:t>there are reasons to be hopeful</w:t>
      </w:r>
      <w:r>
        <w:rPr>
          <w:sz w:val="16"/>
        </w:rPr>
        <w:t xml:space="preserve">. “I don’t think we are doing enough, but </w:t>
      </w:r>
      <w:r>
        <w:rPr>
          <w:rStyle w:val="StyleUnderline"/>
        </w:rPr>
        <w:t xml:space="preserve">the </w:t>
      </w:r>
      <w:r w:rsidRPr="00B53E21">
        <w:rPr>
          <w:rStyle w:val="StyleUnderline"/>
          <w:highlight w:val="yellow"/>
        </w:rPr>
        <w:t>scientific community</w:t>
      </w:r>
      <w:r>
        <w:rPr>
          <w:rStyle w:val="StyleUnderline"/>
        </w:rPr>
        <w:t xml:space="preserve"> along </w:t>
      </w:r>
      <w:r w:rsidRPr="00B53E21">
        <w:rPr>
          <w:rStyle w:val="StyleUnderline"/>
          <w:highlight w:val="yellow"/>
        </w:rPr>
        <w:t>with many governmental</w:t>
      </w:r>
      <w:r>
        <w:rPr>
          <w:rStyle w:val="StyleUnderline"/>
        </w:rPr>
        <w:t xml:space="preserve"> and private </w:t>
      </w:r>
      <w:r w:rsidRPr="00B53E21">
        <w:rPr>
          <w:rStyle w:val="StyleUnderline"/>
          <w:highlight w:val="yellow"/>
        </w:rPr>
        <w:t>foundations are</w:t>
      </w:r>
      <w:r>
        <w:rPr>
          <w:rStyle w:val="StyleUnderline"/>
        </w:rPr>
        <w:t xml:space="preserve"> </w:t>
      </w:r>
      <w:r>
        <w:rPr>
          <w:rStyle w:val="Emphasis"/>
        </w:rPr>
        <w:t xml:space="preserve">very </w:t>
      </w:r>
      <w:r w:rsidRPr="00B53E21">
        <w:rPr>
          <w:rStyle w:val="Emphasis"/>
          <w:highlight w:val="yellow"/>
        </w:rPr>
        <w:t>actively involved</w:t>
      </w:r>
      <w:r w:rsidRPr="00B53E21">
        <w:rPr>
          <w:rStyle w:val="StyleUnderline"/>
          <w:highlight w:val="yellow"/>
        </w:rPr>
        <w:t xml:space="preserve"> in</w:t>
      </w:r>
      <w:r>
        <w:rPr>
          <w:sz w:val="16"/>
        </w:rPr>
        <w:t xml:space="preserve"> finding </w:t>
      </w:r>
      <w:r>
        <w:rPr>
          <w:rStyle w:val="StyleUnderline"/>
        </w:rPr>
        <w:t xml:space="preserve">not only </w:t>
      </w:r>
      <w:r w:rsidRPr="00B53E21">
        <w:rPr>
          <w:rStyle w:val="StyleUnderline"/>
          <w:highlight w:val="yellow"/>
        </w:rPr>
        <w:t>new antibiotics</w:t>
      </w:r>
      <w:r>
        <w:rPr>
          <w:rStyle w:val="StyleUnderline"/>
        </w:rPr>
        <w:t xml:space="preserve">, but </w:t>
      </w:r>
      <w:r w:rsidRPr="00B53E21">
        <w:rPr>
          <w:rStyle w:val="StyleUnderline"/>
          <w:highlight w:val="yellow"/>
        </w:rPr>
        <w:t>new solutions</w:t>
      </w:r>
      <w:r>
        <w:rPr>
          <w:sz w:val="16"/>
        </w:rPr>
        <w:t xml:space="preserve"> to this problem,” she said. </w:t>
      </w:r>
      <w:r>
        <w:rPr>
          <w:rStyle w:val="StyleUnderline"/>
        </w:rPr>
        <w:t>There’s been a noticeable change in attitude and increased urgency</w:t>
      </w:r>
      <w:r>
        <w:rPr>
          <w:sz w:val="16"/>
        </w:rPr>
        <w:t xml:space="preserve"> surrounding antibiotic resistance, she said, one that she hadn’t seen even five years ago, let alone twenty. </w:t>
      </w:r>
    </w:p>
    <w:p w14:paraId="00F9AEDC" w14:textId="77777777" w:rsidR="00577828" w:rsidRDefault="00577828" w:rsidP="00577828">
      <w:pPr>
        <w:rPr>
          <w:sz w:val="16"/>
        </w:rPr>
      </w:pPr>
      <w:r>
        <w:rPr>
          <w:sz w:val="16"/>
        </w:rPr>
        <w:t xml:space="preserve">Until recently, that attitude change could be seen from places as high up as the U.S. federal government. In 2014, former President </w:t>
      </w:r>
      <w:r>
        <w:rPr>
          <w:rStyle w:val="StyleUnderline"/>
        </w:rPr>
        <w:t>Obama issued an executive order aimed at addressing antibiotic resistance</w:t>
      </w:r>
      <w:r>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05B5ED2A" w14:textId="77777777" w:rsidR="00577828" w:rsidRDefault="00577828" w:rsidP="00577828">
      <w:pPr>
        <w:rPr>
          <w:sz w:val="16"/>
        </w:rPr>
      </w:pPr>
      <w:r>
        <w:rPr>
          <w:sz w:val="16"/>
        </w:rPr>
        <w:t>“</w:t>
      </w:r>
      <w:r>
        <w:rPr>
          <w:rStyle w:val="StyleUnderline"/>
        </w:rPr>
        <w:t>There has been a lot of work</w:t>
      </w:r>
      <w:r>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2F58236D" w14:textId="77777777" w:rsidR="00577828" w:rsidRDefault="00577828" w:rsidP="00577828">
      <w:pPr>
        <w:rPr>
          <w:sz w:val="16"/>
        </w:rPr>
      </w:pPr>
      <w:r>
        <w:rPr>
          <w:sz w:val="16"/>
        </w:rPr>
        <w:t xml:space="preserve">In fact, it was this sort of </w:t>
      </w:r>
      <w:r w:rsidRPr="00B53E21">
        <w:rPr>
          <w:rStyle w:val="StyleUnderline"/>
          <w:highlight w:val="yellow"/>
        </w:rPr>
        <w:t>coop</w:t>
      </w:r>
      <w:r>
        <w:rPr>
          <w:rStyle w:val="StyleUnderline"/>
        </w:rPr>
        <w:t xml:space="preserve">eration </w:t>
      </w:r>
      <w:r w:rsidRPr="00B53E21">
        <w:rPr>
          <w:rStyle w:val="StyleUnderline"/>
          <w:highlight w:val="yellow"/>
        </w:rPr>
        <w:t>between national and local health agencies</w:t>
      </w:r>
      <w:r>
        <w:rPr>
          <w:sz w:val="16"/>
        </w:rPr>
        <w:t xml:space="preserve"> that </w:t>
      </w:r>
      <w:r>
        <w:rPr>
          <w:rStyle w:val="StyleUnderline"/>
        </w:rPr>
        <w:t>enabled</w:t>
      </w:r>
      <w:r>
        <w:rPr>
          <w:sz w:val="16"/>
        </w:rPr>
        <w:t xml:space="preserve"> Nevada </w:t>
      </w:r>
      <w:r>
        <w:rPr>
          <w:rStyle w:val="StyleUnderline"/>
        </w:rPr>
        <w:t>doctors to stop the worst from happening</w:t>
      </w:r>
      <w:r>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Pr>
          <w:rStyle w:val="StyleUnderline"/>
        </w:rPr>
        <w:t xml:space="preserve">it </w:t>
      </w:r>
      <w:r w:rsidRPr="00B53E21">
        <w:rPr>
          <w:rStyle w:val="StyleUnderline"/>
          <w:highlight w:val="yellow"/>
        </w:rPr>
        <w:t>may</w:t>
      </w:r>
      <w:r>
        <w:rPr>
          <w:sz w:val="16"/>
        </w:rPr>
        <w:t xml:space="preserve"> help </w:t>
      </w:r>
      <w:r w:rsidRPr="00B53E21">
        <w:rPr>
          <w:rStyle w:val="Emphasis"/>
          <w:highlight w:val="yellow"/>
        </w:rPr>
        <w:t>prevent future cases</w:t>
      </w:r>
      <w:r>
        <w:rPr>
          <w:rStyle w:val="Emphasis"/>
        </w:rPr>
        <w:t xml:space="preserve"> from </w:t>
      </w:r>
      <w:r w:rsidRPr="00B53E21">
        <w:rPr>
          <w:rStyle w:val="Emphasis"/>
          <w:highlight w:val="yellow"/>
        </w:rPr>
        <w:t>spilling into the public</w:t>
      </w:r>
      <w:r>
        <w:rPr>
          <w:sz w:val="16"/>
        </w:rPr>
        <w:t>. According to Chen, the CDC has allocated funding this year to all of Nevada’s state public health departments so they can better detect CRE and other dangerous resistant strains.</w:t>
      </w:r>
    </w:p>
    <w:p w14:paraId="6353D04A" w14:textId="77777777" w:rsidR="00577828" w:rsidRDefault="00577828" w:rsidP="00577828">
      <w:pPr>
        <w:rPr>
          <w:sz w:val="16"/>
        </w:rPr>
      </w:pPr>
      <w:r>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216A9092" w14:textId="77777777" w:rsidR="00577828" w:rsidRDefault="00577828" w:rsidP="00577828">
      <w:pPr>
        <w:rPr>
          <w:sz w:val="16"/>
        </w:rPr>
      </w:pPr>
      <w:r w:rsidRPr="00B53E21">
        <w:rPr>
          <w:rStyle w:val="Emphasis"/>
          <w:sz w:val="24"/>
          <w:highlight w:val="yellow"/>
        </w:rPr>
        <w:t>Even with the best</w:t>
      </w:r>
      <w:r>
        <w:rPr>
          <w:rStyle w:val="Emphasis"/>
          <w:sz w:val="24"/>
        </w:rPr>
        <w:t xml:space="preserve"> public </w:t>
      </w:r>
      <w:r w:rsidRPr="00B53E21">
        <w:rPr>
          <w:rStyle w:val="Emphasis"/>
          <w:sz w:val="24"/>
          <w:highlight w:val="yellow"/>
        </w:rPr>
        <w:t>policy</w:t>
      </w:r>
      <w:r>
        <w:rPr>
          <w:sz w:val="16"/>
        </w:rPr>
        <w:t xml:space="preserve">, however, </w:t>
      </w:r>
      <w:r w:rsidRPr="00B53E21">
        <w:rPr>
          <w:rStyle w:val="StyleUnderline"/>
          <w:highlight w:val="yellow"/>
        </w:rPr>
        <w:t>there’s no</w:t>
      </w:r>
      <w:r>
        <w:rPr>
          <w:rStyle w:val="StyleUnderline"/>
        </w:rPr>
        <w:t xml:space="preserve"> clear </w:t>
      </w:r>
      <w:r w:rsidRPr="00B53E21">
        <w:rPr>
          <w:rStyle w:val="StyleUnderline"/>
          <w:highlight w:val="yellow"/>
        </w:rPr>
        <w:t>light at the end of the tunnel</w:t>
      </w:r>
      <w:r>
        <w:rPr>
          <w:rStyle w:val="StyleUnderline"/>
        </w:rPr>
        <w:t>. Antibiotic resistance has gradually been worsening</w:t>
      </w:r>
      <w:r>
        <w:rPr>
          <w:sz w:val="16"/>
        </w:rPr>
        <w:t xml:space="preserve">, even within the last 15 to 20 years, when superbugs like methicillin-resistant Staphylococcus aureus (MRSA) first became widely known, said Hyun. The </w:t>
      </w:r>
      <w:r w:rsidRPr="00B53E21">
        <w:rPr>
          <w:rStyle w:val="StyleUnderline"/>
          <w:highlight w:val="yellow"/>
        </w:rPr>
        <w:t>effort</w:t>
      </w:r>
      <w:r>
        <w:rPr>
          <w:sz w:val="16"/>
        </w:rPr>
        <w:t xml:space="preserve"> needed </w:t>
      </w:r>
      <w:r w:rsidRPr="00B53E21">
        <w:rPr>
          <w:rStyle w:val="StyleUnderline"/>
          <w:highlight w:val="yellow"/>
        </w:rPr>
        <w:t>to develop</w:t>
      </w:r>
      <w:r>
        <w:rPr>
          <w:rStyle w:val="StyleUnderline"/>
        </w:rPr>
        <w:t xml:space="preserve"> new </w:t>
      </w:r>
      <w:r w:rsidRPr="00B53E21">
        <w:rPr>
          <w:rStyle w:val="StyleUnderline"/>
          <w:highlight w:val="yellow"/>
        </w:rPr>
        <w:t>drugs has been</w:t>
      </w:r>
      <w:r>
        <w:rPr>
          <w:rStyle w:val="StyleUnderline"/>
        </w:rPr>
        <w:t xml:space="preserve"> in </w:t>
      </w:r>
      <w:r w:rsidRPr="00B53E21">
        <w:rPr>
          <w:rStyle w:val="StyleUnderline"/>
          <w:highlight w:val="yellow"/>
        </w:rPr>
        <w:t>short</w:t>
      </w:r>
      <w:r>
        <w:rPr>
          <w:rStyle w:val="StyleUnderline"/>
        </w:rPr>
        <w:t xml:space="preserve"> supply, hamstrung </w:t>
      </w:r>
      <w:r w:rsidRPr="00B53E21">
        <w:rPr>
          <w:rStyle w:val="StyleUnderline"/>
          <w:highlight w:val="yellow"/>
        </w:rPr>
        <w:t>by</w:t>
      </w:r>
      <w:r>
        <w:rPr>
          <w:rStyle w:val="StyleUnderline"/>
        </w:rPr>
        <w:t xml:space="preserve"> pharmaceutical </w:t>
      </w:r>
      <w:r w:rsidRPr="00B53E21">
        <w:rPr>
          <w:rStyle w:val="StyleUnderline"/>
          <w:highlight w:val="yellow"/>
        </w:rPr>
        <w:t>companies’ inability to recoup</w:t>
      </w:r>
      <w:r>
        <w:rPr>
          <w:rStyle w:val="StyleUnderline"/>
        </w:rPr>
        <w:t xml:space="preserve"> the </w:t>
      </w:r>
      <w:r w:rsidRPr="00B53E21">
        <w:rPr>
          <w:rStyle w:val="StyleUnderline"/>
          <w:highlight w:val="yellow"/>
        </w:rPr>
        <w:t>costs of</w:t>
      </w:r>
      <w:r>
        <w:rPr>
          <w:rStyle w:val="StyleUnderline"/>
        </w:rPr>
        <w:t xml:space="preserve"> bringing </w:t>
      </w:r>
      <w:r w:rsidRPr="00B53E21">
        <w:rPr>
          <w:rStyle w:val="StyleUnderline"/>
          <w:highlight w:val="yellow"/>
        </w:rPr>
        <w:t>new antibiotics</w:t>
      </w:r>
      <w:r>
        <w:rPr>
          <w:rStyle w:val="StyleUnderline"/>
        </w:rPr>
        <w:t xml:space="preserve"> to market</w:t>
      </w:r>
      <w:r>
        <w:rPr>
          <w:sz w:val="16"/>
        </w:rPr>
        <w:t>.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14:paraId="1038FF91" w14:textId="77777777" w:rsidR="00577828" w:rsidRDefault="00577828" w:rsidP="00577828">
      <w:pPr>
        <w:rPr>
          <w:sz w:val="16"/>
        </w:rPr>
      </w:pPr>
      <w:r>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B53E21">
        <w:rPr>
          <w:rStyle w:val="StyleUnderline"/>
          <w:highlight w:val="yellow"/>
        </w:rPr>
        <w:t xml:space="preserve">There’s </w:t>
      </w:r>
      <w:r w:rsidRPr="00B53E21">
        <w:rPr>
          <w:rStyle w:val="Emphasis"/>
          <w:sz w:val="24"/>
          <w:highlight w:val="yellow"/>
        </w:rPr>
        <w:t>no army of</w:t>
      </w:r>
      <w:r>
        <w:rPr>
          <w:rStyle w:val="Emphasis"/>
          <w:sz w:val="24"/>
        </w:rPr>
        <w:t xml:space="preserve"> sentient </w:t>
      </w:r>
      <w:r w:rsidRPr="00B53E21">
        <w:rPr>
          <w:rStyle w:val="Emphasis"/>
          <w:sz w:val="24"/>
          <w:highlight w:val="yellow"/>
        </w:rPr>
        <w:t>E. coli that will</w:t>
      </w:r>
      <w:r>
        <w:rPr>
          <w:rStyle w:val="Emphasis"/>
          <w:sz w:val="24"/>
        </w:rPr>
        <w:t xml:space="preserve"> rise up and someday </w:t>
      </w:r>
      <w:r w:rsidRPr="00B53E21">
        <w:rPr>
          <w:rStyle w:val="Emphasis"/>
          <w:sz w:val="24"/>
          <w:highlight w:val="yellow"/>
        </w:rPr>
        <w:t>overthrow the human race</w:t>
      </w:r>
      <w:r>
        <w:rPr>
          <w:sz w:val="16"/>
        </w:rPr>
        <w:t>.</w:t>
      </w:r>
    </w:p>
    <w:p w14:paraId="75B11EEF" w14:textId="77777777" w:rsidR="00577828" w:rsidRDefault="00577828" w:rsidP="00577828">
      <w:pPr>
        <w:rPr>
          <w:sz w:val="16"/>
        </w:rPr>
      </w:pPr>
      <w:r>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26FCBF0C" w14:textId="77777777" w:rsidR="00577828" w:rsidRDefault="00577828" w:rsidP="00577828">
      <w:pPr>
        <w:rPr>
          <w:sz w:val="16"/>
        </w:rPr>
      </w:pPr>
      <w:r w:rsidRPr="00B53E21">
        <w:rPr>
          <w:rStyle w:val="Emphasis"/>
          <w:sz w:val="24"/>
          <w:highlight w:val="yellow"/>
        </w:rPr>
        <w:t>The antibiotic apocalypse will be gentle</w:t>
      </w:r>
      <w:r>
        <w:rPr>
          <w:sz w:val="16"/>
        </w:rPr>
        <w:t>, if it fully arrives, but it won’t be any less devastating to the human spirit.</w:t>
      </w:r>
    </w:p>
    <w:p w14:paraId="4939EB87" w14:textId="77777777" w:rsidR="00577828" w:rsidRDefault="00577828" w:rsidP="00577828">
      <w:pPr>
        <w:pStyle w:val="Heading3"/>
      </w:pPr>
      <w:r>
        <w:t>2NC---No ABR Extinction</w:t>
      </w:r>
    </w:p>
    <w:p w14:paraId="4E0D6E69" w14:textId="77777777" w:rsidR="00577828" w:rsidRDefault="00577828" w:rsidP="00577828">
      <w:pPr>
        <w:pStyle w:val="Heading4"/>
      </w:pPr>
      <w:r>
        <w:t>No ABR impact---it sounds scary, but it isn’t---huge amounts of funding and support are devoted to anti-biotic advances, and health agencies will contain the spread---that’s Cara</w:t>
      </w:r>
    </w:p>
    <w:p w14:paraId="7451A036" w14:textId="77777777" w:rsidR="00577828" w:rsidRPr="00A96E2C" w:rsidRDefault="00577828" w:rsidP="00577828">
      <w:pPr>
        <w:pStyle w:val="Heading4"/>
      </w:pPr>
      <w:r w:rsidRPr="00A96E2C">
        <w:t>No disease impact</w:t>
      </w:r>
    </w:p>
    <w:p w14:paraId="7A7C314C" w14:textId="77777777" w:rsidR="00577828" w:rsidRPr="00957047" w:rsidRDefault="00577828" w:rsidP="00577828">
      <w:r w:rsidRPr="00957047">
        <w:t xml:space="preserve">Fernando </w:t>
      </w:r>
      <w:r w:rsidRPr="00957047">
        <w:rPr>
          <w:rStyle w:val="Style13ptBold"/>
        </w:rPr>
        <w:t>Baquero 21</w:t>
      </w:r>
      <w:r w:rsidRPr="00957047">
        <w:t>, Division of Microbial Biology and Evolution, EcoEvoBioma Lab, Department of Microbiology, Ramón y Cajal University Hospital, Ramón y Cajal Institute for Health Research (IRYCIS) and Network Center for Research in Epidemiology and Public Health (CIBERESP). Spain, “Threats of antibiotic resistance: an obliged reappraisal”, Int Microbiol, May 2021, https://www.ncbi.nlm.nih.gov/pmc/articles/PMC8141826/</w:t>
      </w:r>
    </w:p>
    <w:p w14:paraId="097C3037" w14:textId="77777777" w:rsidR="00577828" w:rsidRPr="00A96E2C" w:rsidRDefault="00577828" w:rsidP="00577828">
      <w:pPr>
        <w:rPr>
          <w:sz w:val="16"/>
        </w:rPr>
      </w:pPr>
      <w:r w:rsidRPr="00A96E2C">
        <w:rPr>
          <w:u w:val="single"/>
        </w:rPr>
        <w:t>Fear in antibiotic resistance has been amplified</w:t>
      </w:r>
      <w:r w:rsidRPr="00A96E2C">
        <w:rPr>
          <w:sz w:val="16"/>
        </w:rPr>
        <w:t xml:space="preserve"> by the news in the media, worldwide known as passionate apocalyptic lovers. An indicative random selection of press titles is: “Antibiotic apocalypse: doctors sound alarm over drug resistance (The Guardian), “Antibiotic apocalypse warning” (BBC News Health), “Antibiotic resistance could be much worse than EBOLA” (Yorkshire Post). But not only the media, also serious institutions and journals: “Return to a pre-antibiotic era?” (The World Academy of Sciences), “</w:t>
      </w:r>
      <w:r w:rsidRPr="00957047">
        <w:rPr>
          <w:rStyle w:val="Emphasis"/>
        </w:rPr>
        <w:t>A return to the pre-antimicrobial era?</w:t>
      </w:r>
      <w:r w:rsidRPr="00A96E2C">
        <w:rPr>
          <w:sz w:val="16"/>
        </w:rPr>
        <w:t xml:space="preserve"> (Science). “</w:t>
      </w:r>
      <w:r w:rsidRPr="00A96E2C">
        <w:rPr>
          <w:u w:val="single"/>
        </w:rPr>
        <w:t>War against superbugs</w:t>
      </w:r>
      <w:r w:rsidRPr="00A96E2C">
        <w:rPr>
          <w:sz w:val="16"/>
        </w:rPr>
        <w:t>” is a metaphor also forming part of this catastrophe discourse, which has been analyzed both in its rhetorical form, and in the implicit political, and professional function (Nerlich 2009). Metaphors used by the media are easily understood, but the resulting understanding can be deeply biased (Brossard 2013). Scientific communication is frequently obliged to a distortive simplification (Ortín and Uranga 2021), which in alliance with our innate human attraction for tragedy produce apocalyptic mental “monsters” (Francisco de Goya dixit).</w:t>
      </w:r>
    </w:p>
    <w:p w14:paraId="7C526E57" w14:textId="77777777" w:rsidR="00577828" w:rsidRPr="00A96E2C" w:rsidRDefault="00577828" w:rsidP="00577828">
      <w:pPr>
        <w:rPr>
          <w:sz w:val="16"/>
          <w:szCs w:val="16"/>
        </w:rPr>
      </w:pPr>
      <w:r w:rsidRPr="00A96E2C">
        <w:rPr>
          <w:sz w:val="16"/>
          <w:szCs w:val="16"/>
        </w:rPr>
        <w:t>The biased contribution of susceptibility testing, etiological attribution, and metagenomics</w:t>
      </w:r>
    </w:p>
    <w:p w14:paraId="016000F0" w14:textId="77777777" w:rsidR="00577828" w:rsidRPr="00A96E2C" w:rsidRDefault="00577828" w:rsidP="00577828">
      <w:pPr>
        <w:rPr>
          <w:sz w:val="16"/>
        </w:rPr>
      </w:pPr>
      <w:r w:rsidRPr="00A96E2C">
        <w:rPr>
          <w:u w:val="single"/>
        </w:rPr>
        <w:t xml:space="preserve">A main </w:t>
      </w:r>
      <w:r w:rsidRPr="002A75FD">
        <w:rPr>
          <w:highlight w:val="yellow"/>
          <w:u w:val="single"/>
        </w:rPr>
        <w:t>problem for the</w:t>
      </w:r>
      <w:r w:rsidRPr="00A96E2C">
        <w:rPr>
          <w:u w:val="single"/>
        </w:rPr>
        <w:t xml:space="preserve"> objective </w:t>
      </w:r>
      <w:r w:rsidRPr="002A75FD">
        <w:rPr>
          <w:highlight w:val="yellow"/>
          <w:u w:val="single"/>
        </w:rPr>
        <w:t>estimation of</w:t>
      </w:r>
      <w:r w:rsidRPr="00A96E2C">
        <w:rPr>
          <w:u w:val="single"/>
        </w:rPr>
        <w:t xml:space="preserve"> the </w:t>
      </w:r>
      <w:r w:rsidRPr="002A75FD">
        <w:rPr>
          <w:highlight w:val="yellow"/>
          <w:u w:val="single"/>
        </w:rPr>
        <w:t xml:space="preserve">consequences </w:t>
      </w:r>
      <w:r w:rsidRPr="00A96E2C">
        <w:rPr>
          <w:u w:val="single"/>
        </w:rPr>
        <w:t xml:space="preserve">of a biological phenomenon </w:t>
      </w:r>
      <w:r w:rsidRPr="002A75FD">
        <w:rPr>
          <w:highlight w:val="yellow"/>
          <w:u w:val="single"/>
        </w:rPr>
        <w:t>is the</w:t>
      </w:r>
      <w:r w:rsidRPr="00A96E2C">
        <w:rPr>
          <w:u w:val="single"/>
        </w:rPr>
        <w:t xml:space="preserve"> accurateness of the methods measuring the biological parameters and </w:t>
      </w:r>
      <w:r w:rsidRPr="002A75FD">
        <w:rPr>
          <w:highlight w:val="yellow"/>
          <w:u w:val="single"/>
        </w:rPr>
        <w:t>criteria used to define the</w:t>
      </w:r>
      <w:r w:rsidRPr="00A96E2C">
        <w:rPr>
          <w:sz w:val="16"/>
        </w:rPr>
        <w:t xml:space="preserve"> qualities of the </w:t>
      </w:r>
      <w:r w:rsidRPr="002A75FD">
        <w:rPr>
          <w:highlight w:val="yellow"/>
          <w:u w:val="single"/>
        </w:rPr>
        <w:t>system</w:t>
      </w:r>
      <w:r w:rsidRPr="00A96E2C">
        <w:rPr>
          <w:sz w:val="16"/>
        </w:rPr>
        <w:t xml:space="preserve">. Clearly, the burden of antibiotic resistance is estimated according to the definition of “resistance”. In vitro susceptibility testing provides “minimal inhibitory concentrations”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tagging such strains as resistant ones might have perverse consequences in the treatment of infections. </w:t>
      </w:r>
      <w:r w:rsidRPr="00A96E2C">
        <w:rPr>
          <w:u w:val="single"/>
        </w:rPr>
        <w:t xml:space="preserve">In most cases </w:t>
      </w:r>
      <w:r w:rsidRPr="002A75FD">
        <w:rPr>
          <w:highlight w:val="yellow"/>
          <w:u w:val="single"/>
        </w:rPr>
        <w:t>infections caused by</w:t>
      </w:r>
      <w:r w:rsidRPr="00A96E2C">
        <w:rPr>
          <w:u w:val="single"/>
        </w:rPr>
        <w:t xml:space="preserve"> low-level </w:t>
      </w:r>
      <w:r w:rsidRPr="002A75FD">
        <w:rPr>
          <w:highlight w:val="yellow"/>
          <w:u w:val="single"/>
        </w:rPr>
        <w:t xml:space="preserve">resistant bacteria can be </w:t>
      </w:r>
      <w:r w:rsidRPr="002A75FD">
        <w:rPr>
          <w:rStyle w:val="Emphasis"/>
          <w:highlight w:val="yellow"/>
        </w:rPr>
        <w:t>successfully treated</w:t>
      </w:r>
      <w:r w:rsidRPr="00A96E2C">
        <w:rPr>
          <w:sz w:val="16"/>
        </w:rPr>
        <w:t xml:space="preserve"> with the antibiotic-in-case, and that obliged the international susceptibility testing agencies to “raise the breakpoint” to allow the use of the drug; typically, that has occurred for penicillins in Streptococcus pneumoniae with PBP mutations, or for carbapenems in Escherichia coli harboring carbapenemases.</w:t>
      </w:r>
    </w:p>
    <w:p w14:paraId="5B109814" w14:textId="77777777" w:rsidR="00577828" w:rsidRPr="00A96E2C" w:rsidRDefault="00577828" w:rsidP="00577828">
      <w:pPr>
        <w:rPr>
          <w:sz w:val="16"/>
        </w:rPr>
      </w:pPr>
      <w:r w:rsidRPr="00A96E2C">
        <w:rPr>
          <w:u w:val="single"/>
        </w:rPr>
        <w:t>A second problem was the common confusion</w:t>
      </w:r>
      <w:r w:rsidRPr="00A96E2C">
        <w:rPr>
          <w:sz w:val="16"/>
        </w:rPr>
        <w:t xml:space="preserve"> (mostly for clinicians) </w:t>
      </w:r>
      <w:r w:rsidRPr="00A96E2C">
        <w:rPr>
          <w:u w:val="single"/>
        </w:rPr>
        <w:t>between acquired resistance and natural</w:t>
      </w:r>
      <w:r w:rsidRPr="00A96E2C">
        <w:rPr>
          <w:sz w:val="16"/>
        </w:rPr>
        <w:t xml:space="preserve"> antibiotic </w:t>
      </w:r>
      <w:r w:rsidRPr="00A96E2C">
        <w:rPr>
          <w:u w:val="single"/>
        </w:rPr>
        <w:t xml:space="preserve">resistance. </w:t>
      </w:r>
      <w:r w:rsidRPr="002A75FD">
        <w:rPr>
          <w:highlight w:val="yellow"/>
          <w:u w:val="single"/>
        </w:rPr>
        <w:t>Many</w:t>
      </w:r>
      <w:r w:rsidRPr="00A96E2C">
        <w:rPr>
          <w:u w:val="single"/>
        </w:rPr>
        <w:t xml:space="preserve"> opportunistic non-commensal </w:t>
      </w:r>
      <w:r w:rsidRPr="002A75FD">
        <w:rPr>
          <w:highlight w:val="yellow"/>
          <w:u w:val="single"/>
        </w:rPr>
        <w:t>pathogens are</w:t>
      </w:r>
      <w:r w:rsidRPr="00A96E2C">
        <w:rPr>
          <w:u w:val="single"/>
        </w:rPr>
        <w:t xml:space="preserve"> intrinsically </w:t>
      </w:r>
      <w:r w:rsidRPr="002A75FD">
        <w:rPr>
          <w:highlight w:val="yellow"/>
          <w:u w:val="single"/>
        </w:rPr>
        <w:t>resistant</w:t>
      </w:r>
      <w:r w:rsidRPr="00A96E2C">
        <w:rPr>
          <w:u w:val="single"/>
        </w:rPr>
        <w:t xml:space="preserve"> to antibiotics</w:t>
      </w:r>
      <w:r w:rsidRPr="00A96E2C">
        <w:rPr>
          <w:sz w:val="16"/>
        </w:rPr>
        <w:t xml:space="preserve">, </w:t>
      </w:r>
      <w:r w:rsidRPr="00A96E2C">
        <w:rPr>
          <w:u w:val="single"/>
        </w:rPr>
        <w:t>but</w:t>
      </w:r>
      <w:r w:rsidRPr="00A96E2C">
        <w:rPr>
          <w:sz w:val="16"/>
        </w:rPr>
        <w:t xml:space="preserve">, when they were listed among harmful human organisms, the feeling was that “antibiotic resistance” was widespread. In fact, </w:t>
      </w:r>
      <w:r w:rsidRPr="00A96E2C">
        <w:rPr>
          <w:u w:val="single"/>
        </w:rPr>
        <w:t xml:space="preserve">in most cases these organisms </w:t>
      </w:r>
      <w:r w:rsidRPr="002A75FD">
        <w:rPr>
          <w:highlight w:val="yellow"/>
          <w:u w:val="single"/>
        </w:rPr>
        <w:t xml:space="preserve">have a </w:t>
      </w:r>
      <w:r w:rsidRPr="002A75FD">
        <w:rPr>
          <w:rStyle w:val="Emphasis"/>
          <w:highlight w:val="yellow"/>
        </w:rPr>
        <w:t>low pathogenicity for patients</w:t>
      </w:r>
      <w:r w:rsidRPr="00A96E2C">
        <w:rPr>
          <w:sz w:val="16"/>
        </w:rPr>
        <w:t xml:space="preserve"> </w:t>
      </w:r>
      <w:r w:rsidRPr="00A96E2C">
        <w:rPr>
          <w:u w:val="single"/>
        </w:rPr>
        <w:t>but can be found in human mucosa</w:t>
      </w:r>
      <w:r w:rsidRPr="00A96E2C">
        <w:rPr>
          <w:sz w:val="16"/>
        </w:rPr>
        <w:t xml:space="preserve">, particularly in intensive care units where environmental members of the orders Pseudomonadales, Flavobacteriales, or Enterobacterales are present in water systems, not only from built environments (as sinks), but also medical equipment, as ventilators. </w:t>
      </w:r>
      <w:r w:rsidRPr="00A96E2C">
        <w:rPr>
          <w:u w:val="single"/>
        </w:rPr>
        <w:t>The detection of these organisms in clinical samples is frequently a poor</w:t>
      </w:r>
      <w:r w:rsidRPr="00A96E2C">
        <w:rPr>
          <w:sz w:val="16"/>
        </w:rPr>
        <w:t xml:space="preserve"> etiological </w:t>
      </w:r>
      <w:r w:rsidRPr="00A96E2C">
        <w:rPr>
          <w:u w:val="single"/>
        </w:rPr>
        <w:t>value,</w:t>
      </w:r>
      <w:r w:rsidRPr="00A96E2C">
        <w:rPr>
          <w:sz w:val="16"/>
        </w:rPr>
        <w:t xml:space="preserve"> but the alerted clinician might consider these (frequently intrinsically resistant) organisms at the time of therapy, increasing the awareness of “antibiotic resistance.”</w:t>
      </w:r>
    </w:p>
    <w:p w14:paraId="26A72D81" w14:textId="77777777" w:rsidR="00577828" w:rsidRPr="00A96E2C" w:rsidRDefault="00577828" w:rsidP="00577828">
      <w:pPr>
        <w:rPr>
          <w:sz w:val="14"/>
        </w:rPr>
      </w:pPr>
      <w:r w:rsidRPr="00957047">
        <w:rPr>
          <w:rStyle w:val="Emphasis"/>
        </w:rPr>
        <w:t>Finally</w:t>
      </w:r>
      <w:r w:rsidRPr="00A96E2C">
        <w:rPr>
          <w:sz w:val="14"/>
        </w:rPr>
        <w:t xml:space="preserve">, </w:t>
      </w:r>
      <w:r w:rsidRPr="00A96E2C">
        <w:rPr>
          <w:u w:val="single"/>
        </w:rPr>
        <w:t>the recent boom of microbial metagenomics has contributed to overstate the perception of a widespread antibiotic resistance, listing a number of resistance genes</w:t>
      </w:r>
      <w:r w:rsidRPr="00A96E2C">
        <w:rPr>
          <w:sz w:val="14"/>
        </w:rPr>
        <w:t xml:space="preserve"> (genes whose loss increase susceptibility) probably </w:t>
      </w:r>
      <w:r w:rsidRPr="00A96E2C">
        <w:rPr>
          <w:u w:val="single"/>
        </w:rPr>
        <w:t>approaching 10,000</w:t>
      </w:r>
      <w:r w:rsidRPr="00A96E2C">
        <w:rPr>
          <w:sz w:val="14"/>
        </w:rPr>
        <w:t xml:space="preserve"> in currently available curated databases. The ensemble of resistance genes in a microbiome is the “resistome,” accurately detectable by targeted capture metagenomics (Lanza et al. 2018). </w:t>
      </w:r>
      <w:r w:rsidRPr="00A96E2C">
        <w:rPr>
          <w:u w:val="single"/>
        </w:rPr>
        <w:t xml:space="preserve">But resistance genes are simply </w:t>
      </w:r>
      <w:r w:rsidRPr="00957047">
        <w:rPr>
          <w:rStyle w:val="Emphasis"/>
        </w:rPr>
        <w:t>everywhere</w:t>
      </w:r>
      <w:r w:rsidRPr="00A96E2C">
        <w:rPr>
          <w:sz w:val="14"/>
        </w:rPr>
        <w:t xml:space="preserve"> </w:t>
      </w:r>
      <w:r w:rsidRPr="00A96E2C">
        <w:rPr>
          <w:u w:val="single"/>
        </w:rPr>
        <w:t xml:space="preserve">and have been there for </w:t>
      </w:r>
      <w:r w:rsidRPr="00957047">
        <w:rPr>
          <w:rStyle w:val="Emphasis"/>
        </w:rPr>
        <w:t xml:space="preserve">thousands of millions of years. </w:t>
      </w:r>
      <w:r w:rsidRPr="00A96E2C">
        <w:rPr>
          <w:u w:val="single"/>
        </w:rPr>
        <w:t>The equivocal concept is “a bacterial organism carrying a resistance gene is a resistant organism.” The question is not “what is a resistance gene?” but “what is a resistance gene imposing a risk for therapy and public health?”</w:t>
      </w:r>
      <w:r w:rsidRPr="00A96E2C">
        <w:rPr>
          <w:sz w:val="14"/>
        </w:rPr>
        <w:t xml:space="preserve"> (Martínez et al. 2015).</w:t>
      </w:r>
    </w:p>
    <w:p w14:paraId="768984ED" w14:textId="77777777" w:rsidR="00577828" w:rsidRPr="00A96E2C" w:rsidRDefault="00577828" w:rsidP="00577828">
      <w:pPr>
        <w:rPr>
          <w:sz w:val="16"/>
          <w:szCs w:val="16"/>
        </w:rPr>
      </w:pPr>
      <w:r w:rsidRPr="00A96E2C">
        <w:rPr>
          <w:sz w:val="16"/>
          <w:szCs w:val="16"/>
        </w:rPr>
        <w:t>Back to the pre-antibiotic era?</w:t>
      </w:r>
    </w:p>
    <w:p w14:paraId="14BD7ADA" w14:textId="77777777" w:rsidR="00577828" w:rsidRPr="00A96E2C" w:rsidRDefault="00577828" w:rsidP="00577828">
      <w:pPr>
        <w:rPr>
          <w:u w:val="single"/>
        </w:rPr>
      </w:pPr>
      <w:r w:rsidRPr="00A96E2C">
        <w:rPr>
          <w:sz w:val="16"/>
        </w:rPr>
        <w:t xml:space="preserve">This statement is simply an over exaggeration. History never comes back again, and </w:t>
      </w:r>
      <w:r w:rsidRPr="002A75FD">
        <w:rPr>
          <w:rStyle w:val="Emphasis"/>
          <w:highlight w:val="yellow"/>
        </w:rPr>
        <w:t>we will never be back in the dark ages</w:t>
      </w:r>
      <w:r w:rsidRPr="00957047">
        <w:rPr>
          <w:rStyle w:val="Emphasis"/>
        </w:rPr>
        <w:t xml:space="preserve"> of deadly infections</w:t>
      </w:r>
      <w:r w:rsidRPr="00A96E2C">
        <w:rPr>
          <w:sz w:val="16"/>
        </w:rPr>
        <w:t xml:space="preserve">. </w:t>
      </w:r>
      <w:r w:rsidRPr="00A96E2C">
        <w:rPr>
          <w:u w:val="single"/>
        </w:rPr>
        <w:t>Not only antibiotics are responsible for the decline in infectious diseases</w:t>
      </w:r>
      <w:r w:rsidRPr="00A96E2C">
        <w:rPr>
          <w:sz w:val="16"/>
        </w:rPr>
        <w:t xml:space="preserve">. In fact, </w:t>
      </w:r>
      <w:r w:rsidRPr="00A96E2C">
        <w:rPr>
          <w:u w:val="single"/>
        </w:rPr>
        <w:t>infectious diseases started declining</w:t>
      </w:r>
      <w:r w:rsidRPr="00A96E2C">
        <w:rPr>
          <w:sz w:val="16"/>
        </w:rPr>
        <w:t xml:space="preserve"> </w:t>
      </w:r>
      <w:r w:rsidRPr="00957047">
        <w:rPr>
          <w:rStyle w:val="Emphasis"/>
        </w:rPr>
        <w:t>much before the discovery of antimicrobial agents</w:t>
      </w:r>
      <w:r w:rsidRPr="00A96E2C">
        <w:rPr>
          <w:sz w:val="16"/>
        </w:rPr>
        <w:t xml:space="preserve">, because of the progress of hygiene-ecology and social welfare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2A75FD">
        <w:rPr>
          <w:highlight w:val="yellow"/>
          <w:u w:val="single"/>
        </w:rPr>
        <w:t>Progresses in medicine are able to control</w:t>
      </w:r>
      <w:r w:rsidRPr="00A96E2C">
        <w:rPr>
          <w:u w:val="single"/>
        </w:rPr>
        <w:t xml:space="preserve"> in our days most of </w:t>
      </w:r>
      <w:r w:rsidRPr="002A75FD">
        <w:rPr>
          <w:highlight w:val="yellow"/>
          <w:u w:val="single"/>
        </w:rPr>
        <w:t>these</w:t>
      </w:r>
      <w:r w:rsidRPr="00A96E2C">
        <w:rPr>
          <w:u w:val="single"/>
        </w:rPr>
        <w:t xml:space="preserve"> host </w:t>
      </w:r>
      <w:r w:rsidRPr="002A75FD">
        <w:rPr>
          <w:highlight w:val="yellow"/>
          <w:u w:val="single"/>
        </w:rPr>
        <w:t>processes</w:t>
      </w:r>
      <w:r w:rsidRPr="00A96E2C">
        <w:rPr>
          <w:sz w:val="16"/>
        </w:rPr>
        <w:t xml:space="preserve">. In fact, </w:t>
      </w:r>
      <w:r w:rsidRPr="00A96E2C">
        <w:rPr>
          <w:u w:val="single"/>
        </w:rPr>
        <w:t xml:space="preserve">many </w:t>
      </w:r>
      <w:r w:rsidRPr="002A75FD">
        <w:rPr>
          <w:highlight w:val="yellow"/>
          <w:u w:val="single"/>
        </w:rPr>
        <w:t>severe infectious</w:t>
      </w:r>
      <w:r w:rsidRPr="00A96E2C">
        <w:rPr>
          <w:u w:val="single"/>
        </w:rPr>
        <w:t xml:space="preserve"> diseases </w:t>
      </w:r>
      <w:r w:rsidRPr="002A75FD">
        <w:rPr>
          <w:highlight w:val="yellow"/>
          <w:u w:val="single"/>
        </w:rPr>
        <w:t>can</w:t>
      </w:r>
      <w:r w:rsidRPr="00A96E2C">
        <w:rPr>
          <w:u w:val="single"/>
        </w:rPr>
        <w:t xml:space="preserve"> now </w:t>
      </w:r>
      <w:r w:rsidRPr="002A75FD">
        <w:rPr>
          <w:highlight w:val="yellow"/>
          <w:u w:val="single"/>
        </w:rPr>
        <w:t xml:space="preserve">be cured </w:t>
      </w:r>
      <w:r w:rsidRPr="002A75FD">
        <w:rPr>
          <w:rStyle w:val="Emphasis"/>
          <w:highlight w:val="yellow"/>
        </w:rPr>
        <w:t xml:space="preserve">without </w:t>
      </w:r>
      <w:r w:rsidRPr="00957047">
        <w:rPr>
          <w:rStyle w:val="Emphasis"/>
        </w:rPr>
        <w:t xml:space="preserve">the need of </w:t>
      </w:r>
      <w:r w:rsidRPr="002A75FD">
        <w:rPr>
          <w:rStyle w:val="Emphasis"/>
          <w:highlight w:val="yellow"/>
        </w:rPr>
        <w:t>antibiotics</w:t>
      </w:r>
      <w:r w:rsidRPr="00A96E2C">
        <w:rPr>
          <w:sz w:val="16"/>
        </w:rPr>
        <w:t xml:space="preserve">. </w:t>
      </w:r>
      <w:r w:rsidRPr="00A96E2C">
        <w:rPr>
          <w:u w:val="single"/>
        </w:rPr>
        <w:t>A case-in-point is therapy of</w:t>
      </w:r>
      <w:r w:rsidRPr="00A96E2C">
        <w:rPr>
          <w:sz w:val="16"/>
        </w:rPr>
        <w:t xml:space="preserve"> (once deadly) infectious diseases, as was </w:t>
      </w:r>
      <w:r w:rsidRPr="00A96E2C">
        <w:rPr>
          <w:u w:val="single"/>
        </w:rPr>
        <w:t>cholera</w:t>
      </w:r>
      <w:r w:rsidRPr="00A96E2C">
        <w:rPr>
          <w:sz w:val="16"/>
        </w:rPr>
        <w:t xml:space="preserve">, </w:t>
      </w:r>
      <w:r w:rsidRPr="00A96E2C">
        <w:rPr>
          <w:u w:val="single"/>
        </w:rPr>
        <w:t>where the lethality has almost disappeared</w:t>
      </w:r>
      <w:r w:rsidRPr="00A96E2C">
        <w:rPr>
          <w:sz w:val="16"/>
        </w:rPr>
        <w:t xml:space="preserve"> just </w:t>
      </w:r>
      <w:r w:rsidRPr="00A96E2C">
        <w:rPr>
          <w:u w:val="single"/>
        </w:rPr>
        <w:t xml:space="preserve">because of the introduction of oral </w:t>
      </w:r>
      <w:r w:rsidRPr="00A96E2C">
        <w:rPr>
          <w:sz w:val="16"/>
        </w:rPr>
        <w:t>rehydration</w:t>
      </w:r>
      <w:r w:rsidRPr="00A96E2C">
        <w:rPr>
          <w:u w:val="single"/>
        </w:rPr>
        <w:t xml:space="preserve"> therapy, without</w:t>
      </w:r>
      <w:r w:rsidRPr="00A96E2C">
        <w:rPr>
          <w:sz w:val="16"/>
        </w:rPr>
        <w:t xml:space="preserve"> further need of </w:t>
      </w:r>
      <w:r w:rsidRPr="00A96E2C">
        <w:rPr>
          <w:u w:val="single"/>
        </w:rPr>
        <w:t>antibiotics</w:t>
      </w:r>
      <w:r w:rsidRPr="00A96E2C">
        <w:rPr>
          <w:sz w:val="16"/>
        </w:rPr>
        <w:t xml:space="preserve"> (Guerrant et al. 2003). </w:t>
      </w:r>
      <w:r w:rsidRPr="00A96E2C">
        <w:rPr>
          <w:u w:val="single"/>
        </w:rPr>
        <w:t>At hospital level, progresses in the procedures of intensive care units care are able to compensate for most of the complications caused by either susceptible or resistant bacteria involved in severe infections. We will never be back in the pre-antibiotic era.</w:t>
      </w:r>
    </w:p>
    <w:p w14:paraId="441EAF53" w14:textId="77777777" w:rsidR="00577828" w:rsidRPr="00A96E2C" w:rsidRDefault="00577828" w:rsidP="00577828">
      <w:pPr>
        <w:rPr>
          <w:sz w:val="16"/>
          <w:szCs w:val="16"/>
        </w:rPr>
      </w:pPr>
      <w:r w:rsidRPr="00A96E2C">
        <w:rPr>
          <w:sz w:val="16"/>
          <w:szCs w:val="16"/>
        </w:rPr>
        <w:t>Direct mortality attributed to antibiotic resistance</w:t>
      </w:r>
    </w:p>
    <w:p w14:paraId="6838CA7B" w14:textId="77777777" w:rsidR="00577828" w:rsidRPr="00A96E2C" w:rsidRDefault="00577828" w:rsidP="00577828">
      <w:pPr>
        <w:rPr>
          <w:sz w:val="16"/>
        </w:rPr>
      </w:pPr>
      <w:r w:rsidRPr="00A96E2C">
        <w:rPr>
          <w:sz w:val="16"/>
        </w:rPr>
        <w:t xml:space="preserve">Direct mortality attributed to antibiotic resistance accounts for the cases of infected patients who could have been prevented from dying in the absence of antibiotic resistance in the causative organism. Human </w:t>
      </w:r>
      <w:r w:rsidRPr="00A96E2C">
        <w:rPr>
          <w:u w:val="single"/>
        </w:rPr>
        <w:t>mortality</w:t>
      </w:r>
      <w:r w:rsidRPr="00A96E2C">
        <w:rPr>
          <w:sz w:val="16"/>
        </w:rPr>
        <w:t xml:space="preserve"> directly </w:t>
      </w:r>
      <w:r w:rsidRPr="00A96E2C">
        <w:rPr>
          <w:u w:val="single"/>
        </w:rPr>
        <w:t xml:space="preserve">attributed to </w:t>
      </w:r>
      <w:r w:rsidRPr="00A96E2C">
        <w:rPr>
          <w:sz w:val="16"/>
        </w:rPr>
        <w:t xml:space="preserve">antibiotic </w:t>
      </w:r>
      <w:r w:rsidRPr="00A96E2C">
        <w:rPr>
          <w:u w:val="single"/>
        </w:rPr>
        <w:t xml:space="preserve">resistance remains based on a few “mantra” figures </w:t>
      </w:r>
      <w:r w:rsidRPr="00A96E2C">
        <w:rPr>
          <w:sz w:val="16"/>
        </w:rPr>
        <w:t xml:space="preserve">that </w:t>
      </w:r>
      <w:r w:rsidRPr="00A96E2C">
        <w:rPr>
          <w:u w:val="single"/>
        </w:rPr>
        <w:t>are widely used in the introduction of most reports</w:t>
      </w:r>
      <w:r w:rsidRPr="00A96E2C">
        <w:rPr>
          <w:sz w:val="16"/>
        </w:rPr>
        <w:t xml:space="preserve"> (and particularly grant proposals) concerning antibiotic resistance. “At least…” 25,000–33,000 deaths/year in Europe (European Medicines Agency Joint Report 2012, Boolchandani et al 2019; Cassini et al. 2019) or 23,000 deaths per year in the USA are due to antibiotic resistance (Centers for Diseases Control US 2019). In the world, </w:t>
      </w:r>
      <w:r w:rsidRPr="002A75FD">
        <w:rPr>
          <w:highlight w:val="yellow"/>
          <w:u w:val="single"/>
        </w:rPr>
        <w:t xml:space="preserve">it has been stated that </w:t>
      </w:r>
      <w:r w:rsidRPr="002A75FD">
        <w:rPr>
          <w:rStyle w:val="Emphasis"/>
          <w:highlight w:val="yellow"/>
        </w:rPr>
        <w:t>a</w:t>
      </w:r>
      <w:r w:rsidRPr="00A96E2C">
        <w:rPr>
          <w:u w:val="single"/>
        </w:rPr>
        <w:t>nti</w:t>
      </w:r>
      <w:r w:rsidRPr="002A75FD">
        <w:rPr>
          <w:rStyle w:val="Emphasis"/>
          <w:highlight w:val="yellow"/>
        </w:rPr>
        <w:t>m</w:t>
      </w:r>
      <w:r w:rsidRPr="00A96E2C">
        <w:rPr>
          <w:u w:val="single"/>
        </w:rPr>
        <w:t xml:space="preserve">icrobial </w:t>
      </w:r>
      <w:r w:rsidRPr="002A75FD">
        <w:rPr>
          <w:rStyle w:val="Emphasis"/>
          <w:highlight w:val="yellow"/>
        </w:rPr>
        <w:t>r</w:t>
      </w:r>
      <w:r w:rsidRPr="00A96E2C">
        <w:rPr>
          <w:u w:val="single"/>
        </w:rPr>
        <w:t xml:space="preserve">esistance accounts for over seven million </w:t>
      </w:r>
      <w:r w:rsidRPr="002A75FD">
        <w:rPr>
          <w:highlight w:val="yellow"/>
          <w:u w:val="single"/>
        </w:rPr>
        <w:t>deaths</w:t>
      </w:r>
      <w:r w:rsidRPr="00A96E2C">
        <w:rPr>
          <w:u w:val="single"/>
        </w:rPr>
        <w:t xml:space="preserve">/year, and it </w:t>
      </w:r>
      <w:r w:rsidRPr="002A75FD">
        <w:rPr>
          <w:highlight w:val="yellow"/>
          <w:u w:val="single"/>
        </w:rPr>
        <w:t>will</w:t>
      </w:r>
      <w:r w:rsidRPr="00A96E2C">
        <w:rPr>
          <w:u w:val="single"/>
        </w:rPr>
        <w:t xml:space="preserve"> probably </w:t>
      </w:r>
      <w:r w:rsidRPr="002A75FD">
        <w:rPr>
          <w:highlight w:val="yellow"/>
          <w:u w:val="single"/>
        </w:rPr>
        <w:t>reach ten million</w:t>
      </w:r>
      <w:r w:rsidRPr="00A96E2C">
        <w:rPr>
          <w:u w:val="single"/>
        </w:rPr>
        <w:t xml:space="preserve"> deaths by 2050 </w:t>
      </w:r>
      <w:r w:rsidRPr="00A96E2C">
        <w:rPr>
          <w:sz w:val="16"/>
        </w:rPr>
        <w:t xml:space="preserve">(O’Neill 2016; Hofer 2019). </w:t>
      </w:r>
      <w:r w:rsidRPr="00A96E2C">
        <w:rPr>
          <w:u w:val="single"/>
        </w:rPr>
        <w:t xml:space="preserve">The accurateness of </w:t>
      </w:r>
      <w:r w:rsidRPr="002A75FD">
        <w:rPr>
          <w:highlight w:val="yellow"/>
          <w:u w:val="single"/>
        </w:rPr>
        <w:t>these</w:t>
      </w:r>
      <w:r w:rsidRPr="00A96E2C">
        <w:rPr>
          <w:u w:val="single"/>
        </w:rPr>
        <w:t xml:space="preserve"> </w:t>
      </w:r>
      <w:r w:rsidRPr="002A75FD">
        <w:rPr>
          <w:rStyle w:val="Emphasis"/>
          <w:highlight w:val="yellow"/>
        </w:rPr>
        <w:t>alarmist estimations</w:t>
      </w:r>
      <w:r w:rsidRPr="002A75FD">
        <w:rPr>
          <w:sz w:val="16"/>
          <w:highlight w:val="yellow"/>
        </w:rPr>
        <w:t xml:space="preserve"> </w:t>
      </w:r>
      <w:r w:rsidRPr="002A75FD">
        <w:rPr>
          <w:highlight w:val="yellow"/>
          <w:u w:val="single"/>
        </w:rPr>
        <w:t>has been</w:t>
      </w:r>
      <w:r w:rsidRPr="00A96E2C">
        <w:rPr>
          <w:sz w:val="16"/>
        </w:rPr>
        <w:t xml:space="preserve"> recently </w:t>
      </w:r>
      <w:r w:rsidRPr="002A75FD">
        <w:rPr>
          <w:highlight w:val="yellow"/>
          <w:u w:val="single"/>
        </w:rPr>
        <w:t>challenged</w:t>
      </w:r>
      <w:r w:rsidRPr="00A96E2C">
        <w:rPr>
          <w:sz w:val="16"/>
        </w:rPr>
        <w:t xml:space="preserve">, mostly </w:t>
      </w:r>
      <w:r w:rsidRPr="002A75FD">
        <w:rPr>
          <w:rStyle w:val="Emphasis"/>
          <w:highlight w:val="yellow"/>
        </w:rPr>
        <w:t>on</w:t>
      </w:r>
      <w:r w:rsidRPr="00957047">
        <w:rPr>
          <w:rStyle w:val="Emphasis"/>
        </w:rPr>
        <w:t xml:space="preserve"> the bases of </w:t>
      </w:r>
      <w:r w:rsidRPr="002A75FD">
        <w:rPr>
          <w:rStyle w:val="Emphasis"/>
          <w:highlight w:val="yellow"/>
        </w:rPr>
        <w:t>the absence of empirical data</w:t>
      </w:r>
      <w:r w:rsidRPr="00A96E2C">
        <w:rPr>
          <w:sz w:val="16"/>
        </w:rPr>
        <w:t xml:space="preserve"> (Baquero 2016; Abat et al. 2017).</w:t>
      </w:r>
    </w:p>
    <w:p w14:paraId="65BCCDE3" w14:textId="77777777" w:rsidR="00577828" w:rsidRPr="00A96E2C" w:rsidRDefault="00577828" w:rsidP="00577828">
      <w:pPr>
        <w:rPr>
          <w:sz w:val="16"/>
        </w:rPr>
      </w:pPr>
      <w:r w:rsidRPr="00A96E2C">
        <w:rPr>
          <w:sz w:val="16"/>
        </w:rPr>
        <w:t xml:space="preserve">Indeed, it is extremely difficult to obtain the real figures. The key-difficulty is to discern between “deaths in infected patients with antibiotic-resistant bacteria” and “deaths in patients where the infection is caused by antibiotic-resistant bacteria and death results from resistance to standard therapy.” Of course, </w:t>
      </w:r>
      <w:r w:rsidRPr="00A96E2C">
        <w:rPr>
          <w:u w:val="single"/>
        </w:rPr>
        <w:t>mortality is highly dependent on the age and the underlying diseases</w:t>
      </w:r>
      <w:r w:rsidRPr="00A96E2C">
        <w:rPr>
          <w:sz w:val="16"/>
        </w:rPr>
        <w:t xml:space="preserve">, so that critical </w:t>
      </w:r>
      <w:r w:rsidRPr="00A96E2C">
        <w:rPr>
          <w:u w:val="single"/>
        </w:rPr>
        <w:t>patients dying from any cause, but carrying multi-drug resistant bacteria</w:t>
      </w:r>
      <w:r w:rsidRPr="00A96E2C">
        <w:rPr>
          <w:sz w:val="16"/>
        </w:rPr>
        <w:t xml:space="preserve">, and being under preventive or therapeutic antibiotic exposure </w:t>
      </w:r>
      <w:r w:rsidRPr="00A96E2C">
        <w:rPr>
          <w:u w:val="single"/>
        </w:rPr>
        <w:t>might be falsely categorized as “deaths because of resistance.” The way to obtain reliable figures requires precise case–control studies, comparison of the mortality of patients of the same age,</w:t>
      </w:r>
      <w:r w:rsidRPr="00A96E2C">
        <w:rPr>
          <w:sz w:val="16"/>
        </w:rPr>
        <w:t xml:space="preserve"> same underlying conditions, </w:t>
      </w:r>
      <w:r w:rsidRPr="00A96E2C">
        <w:rPr>
          <w:u w:val="single"/>
        </w:rPr>
        <w:t>in the same setting, with the same infection</w:t>
      </w:r>
      <w:r w:rsidRPr="00A96E2C">
        <w:rPr>
          <w:sz w:val="16"/>
        </w:rPr>
        <w:t xml:space="preserve"> caused be the same pathogen (either antibiotic-resistant or not), </w:t>
      </w:r>
      <w:r w:rsidRPr="00A96E2C">
        <w:rPr>
          <w:u w:val="single"/>
        </w:rPr>
        <w:t>and treated in an identical way. Useful approximations to this ideal approach have been attempted in the Netherlands</w:t>
      </w:r>
      <w:r w:rsidRPr="00A96E2C">
        <w:rPr>
          <w:sz w:val="16"/>
        </w:rPr>
        <w:t xml:space="preserve">, for instance, matching (1:1) cohorts of </w:t>
      </w:r>
      <w:r w:rsidRPr="00A96E2C">
        <w:rPr>
          <w:u w:val="single"/>
        </w:rPr>
        <w:t>patients with</w:t>
      </w:r>
      <w:r w:rsidRPr="00A96E2C">
        <w:rPr>
          <w:sz w:val="16"/>
        </w:rPr>
        <w:t xml:space="preserve"> the same age, length of stay in </w:t>
      </w:r>
      <w:r w:rsidRPr="00A96E2C">
        <w:rPr>
          <w:u w:val="single"/>
        </w:rPr>
        <w:t>the</w:t>
      </w:r>
      <w:r w:rsidRPr="00A96E2C">
        <w:rPr>
          <w:sz w:val="16"/>
        </w:rPr>
        <w:t xml:space="preserve"> hospital at infection onset with gram-negative infections attributed or not to multi-drug </w:t>
      </w:r>
      <w:r w:rsidRPr="00A96E2C">
        <w:rPr>
          <w:u w:val="single"/>
        </w:rPr>
        <w:t>antibiotic-resistant organisms</w:t>
      </w:r>
      <w:r w:rsidRPr="00A96E2C">
        <w:rPr>
          <w:sz w:val="16"/>
        </w:rPr>
        <w:t xml:space="preserve">; 30-day </w:t>
      </w:r>
      <w:r w:rsidRPr="00A96E2C">
        <w:rPr>
          <w:u w:val="single"/>
        </w:rPr>
        <w:t>mortality after</w:t>
      </w:r>
      <w:r w:rsidRPr="00A96E2C">
        <w:rPr>
          <w:sz w:val="16"/>
        </w:rPr>
        <w:t xml:space="preserve"> the </w:t>
      </w:r>
      <w:r w:rsidRPr="00A96E2C">
        <w:rPr>
          <w:u w:val="single"/>
        </w:rPr>
        <w:t xml:space="preserve">infection onset </w:t>
      </w:r>
      <w:r w:rsidRPr="00957047">
        <w:rPr>
          <w:rStyle w:val="Emphasis"/>
        </w:rPr>
        <w:t>was almost identical</w:t>
      </w:r>
      <w:r w:rsidRPr="00A96E2C">
        <w:rPr>
          <w:sz w:val="16"/>
        </w:rPr>
        <w:t xml:space="preserve"> (Rottier et al. 2020). A few years ago, the European </w:t>
      </w:r>
      <w:r w:rsidRPr="002A75FD">
        <w:rPr>
          <w:rStyle w:val="Emphasis"/>
          <w:highlight w:val="yellow"/>
        </w:rPr>
        <w:t>A</w:t>
      </w:r>
      <w:r w:rsidRPr="00A96E2C">
        <w:rPr>
          <w:sz w:val="16"/>
        </w:rPr>
        <w:t>nti</w:t>
      </w:r>
      <w:r w:rsidRPr="002A75FD">
        <w:rPr>
          <w:rStyle w:val="Emphasis"/>
          <w:highlight w:val="yellow"/>
        </w:rPr>
        <w:t>m</w:t>
      </w:r>
      <w:r w:rsidRPr="00A96E2C">
        <w:rPr>
          <w:sz w:val="16"/>
        </w:rPr>
        <w:t xml:space="preserve">icrobial </w:t>
      </w:r>
      <w:r w:rsidRPr="002A75FD">
        <w:rPr>
          <w:rStyle w:val="Emphasis"/>
          <w:highlight w:val="yellow"/>
        </w:rPr>
        <w:t>R</w:t>
      </w:r>
      <w:r w:rsidRPr="00A96E2C">
        <w:rPr>
          <w:sz w:val="16"/>
        </w:rPr>
        <w:t xml:space="preserve">esistance </w:t>
      </w:r>
      <w:r w:rsidRPr="002A75FD">
        <w:rPr>
          <w:highlight w:val="yellow"/>
          <w:u w:val="single"/>
        </w:rPr>
        <w:t>Surveillance Network</w:t>
      </w:r>
      <w:r w:rsidRPr="00A96E2C">
        <w:rPr>
          <w:sz w:val="16"/>
        </w:rPr>
        <w:t xml:space="preserve"> (in the European Center for Disease Control) </w:t>
      </w:r>
      <w:r w:rsidRPr="002A75FD">
        <w:rPr>
          <w:highlight w:val="yellow"/>
          <w:u w:val="single"/>
        </w:rPr>
        <w:t>reported</w:t>
      </w:r>
      <w:r w:rsidRPr="00A96E2C">
        <w:rPr>
          <w:sz w:val="16"/>
        </w:rPr>
        <w:t xml:space="preserve"> an extremely high frequency of bacteremic Klebsiella pneumoniae multi-resistant strains, including carbapenems, in Greece. Despite the alarm for the increase in mortality, </w:t>
      </w:r>
      <w:r w:rsidRPr="002A75FD">
        <w:rPr>
          <w:rStyle w:val="Emphasis"/>
          <w:highlight w:val="yellow"/>
        </w:rPr>
        <w:t>no difference</w:t>
      </w:r>
      <w:r w:rsidRPr="00957047">
        <w:rPr>
          <w:rStyle w:val="Emphasis"/>
        </w:rPr>
        <w:t xml:space="preserve"> was </w:t>
      </w:r>
      <w:r w:rsidRPr="002A75FD">
        <w:rPr>
          <w:rStyle w:val="Emphasis"/>
          <w:highlight w:val="yellow"/>
        </w:rPr>
        <w:t>found between patients</w:t>
      </w:r>
      <w:r w:rsidRPr="00A96E2C">
        <w:rPr>
          <w:sz w:val="16"/>
        </w:rPr>
        <w:t xml:space="preserve"> attended in intensive care units </w:t>
      </w:r>
      <w:r w:rsidRPr="002A75FD">
        <w:rPr>
          <w:rStyle w:val="Emphasis"/>
          <w:highlight w:val="yellow"/>
        </w:rPr>
        <w:t>with</w:t>
      </w:r>
      <w:r w:rsidRPr="00A96E2C">
        <w:rPr>
          <w:sz w:val="16"/>
        </w:rPr>
        <w:t xml:space="preserve"> carbapenem susceptible or </w:t>
      </w:r>
      <w:r w:rsidRPr="002A75FD">
        <w:rPr>
          <w:rStyle w:val="Emphasis"/>
          <w:highlight w:val="yellow"/>
        </w:rPr>
        <w:t>resistant strains</w:t>
      </w:r>
      <w:r w:rsidRPr="002A75FD">
        <w:rPr>
          <w:sz w:val="16"/>
          <w:highlight w:val="yellow"/>
        </w:rPr>
        <w:t xml:space="preserve"> (</w:t>
      </w:r>
      <w:r w:rsidRPr="00A96E2C">
        <w:rPr>
          <w:sz w:val="16"/>
        </w:rPr>
        <w:t xml:space="preserve">Vardakas et al. 2015). In addition, </w:t>
      </w:r>
      <w:r w:rsidRPr="00A96E2C">
        <w:rPr>
          <w:u w:val="single"/>
        </w:rPr>
        <w:t>the burden of mortality attributable to antibiotic resistance should be weighted in comparison with other causes of mortality, to evaluate the “</w:t>
      </w:r>
      <w:r w:rsidRPr="00957047">
        <w:rPr>
          <w:rStyle w:val="Emphasis"/>
        </w:rPr>
        <w:t>apocalyptic scenario</w:t>
      </w:r>
      <w:r w:rsidRPr="00A96E2C">
        <w:rPr>
          <w:sz w:val="16"/>
        </w:rPr>
        <w:t xml:space="preserve">.” </w:t>
      </w:r>
      <w:r w:rsidRPr="00A96E2C">
        <w:rPr>
          <w:u w:val="single"/>
        </w:rPr>
        <w:t xml:space="preserve">Even considering as the right ones the data mentioned at the beginning of this section, </w:t>
      </w:r>
      <w:r w:rsidRPr="002A75FD">
        <w:rPr>
          <w:highlight w:val="yellow"/>
          <w:u w:val="single"/>
        </w:rPr>
        <w:t>mortality associated with</w:t>
      </w:r>
      <w:r w:rsidRPr="00A96E2C">
        <w:rPr>
          <w:u w:val="single"/>
        </w:rPr>
        <w:t xml:space="preserve"> antibiotic </w:t>
      </w:r>
      <w:r w:rsidRPr="002A75FD">
        <w:rPr>
          <w:highlight w:val="yellow"/>
          <w:u w:val="single"/>
        </w:rPr>
        <w:t>resistance</w:t>
      </w:r>
      <w:r w:rsidRPr="00A96E2C">
        <w:rPr>
          <w:u w:val="single"/>
        </w:rPr>
        <w:t xml:space="preserve"> was </w:t>
      </w:r>
      <w:r w:rsidRPr="002A75FD">
        <w:rPr>
          <w:highlight w:val="yellow"/>
          <w:u w:val="single"/>
        </w:rPr>
        <w:t>only</w:t>
      </w:r>
      <w:r w:rsidRPr="00A96E2C">
        <w:rPr>
          <w:u w:val="single"/>
        </w:rPr>
        <w:t xml:space="preserve"> able to </w:t>
      </w:r>
      <w:r w:rsidRPr="002A75FD">
        <w:rPr>
          <w:highlight w:val="yellow"/>
          <w:u w:val="single"/>
        </w:rPr>
        <w:t>account for 2</w:t>
      </w:r>
      <w:r w:rsidRPr="00A96E2C">
        <w:rPr>
          <w:u w:val="single"/>
        </w:rPr>
        <w:t>–4</w:t>
      </w:r>
      <w:r w:rsidRPr="002A75FD">
        <w:rPr>
          <w:highlight w:val="yellow"/>
          <w:u w:val="single"/>
        </w:rPr>
        <w:t>%</w:t>
      </w:r>
      <w:r w:rsidRPr="00A96E2C">
        <w:rPr>
          <w:u w:val="single"/>
        </w:rPr>
        <w:t xml:space="preserve"> of</w:t>
      </w:r>
      <w:r w:rsidRPr="00A96E2C">
        <w:rPr>
          <w:sz w:val="16"/>
        </w:rPr>
        <w:t xml:space="preserve"> the cardiovascular </w:t>
      </w:r>
      <w:r w:rsidRPr="00A96E2C">
        <w:rPr>
          <w:u w:val="single"/>
        </w:rPr>
        <w:t>mortality</w:t>
      </w:r>
      <w:r w:rsidRPr="00A96E2C">
        <w:rPr>
          <w:sz w:val="16"/>
        </w:rPr>
        <w:t xml:space="preserve"> in the European Union and the USA.</w:t>
      </w:r>
    </w:p>
    <w:p w14:paraId="17336B50" w14:textId="77777777" w:rsidR="00577828" w:rsidRPr="00A96E2C" w:rsidRDefault="00577828" w:rsidP="00577828">
      <w:pPr>
        <w:rPr>
          <w:sz w:val="16"/>
          <w:szCs w:val="16"/>
        </w:rPr>
      </w:pPr>
      <w:r w:rsidRPr="00A96E2C">
        <w:rPr>
          <w:sz w:val="16"/>
          <w:szCs w:val="16"/>
        </w:rPr>
        <w:t>Of course, mortality by infectious diseases is much higher in low-income countries, where nutritional deficiency, lack of proper sanitation, and poor medical care, with low access to intensive care units, remind us of the social pre-antibiotic landscape in Europe two centuries ago. The current benefit of antibiotics in reducing overall mortality in these countries that until very recently were in the “pre-antibiotic era” seems clear (Abat et al. 2018). Under these circumstances, the mortality burden attributable not only to antibiotic resistance to accessible, cheap antibiotics but also to resistance to third generation cephalosporins and carbapenems could be much higher than in the USA or the EU (Huynh et al. 2015; Founou et al. 2017).</w:t>
      </w:r>
    </w:p>
    <w:p w14:paraId="2AA89A7B" w14:textId="77777777" w:rsidR="00577828" w:rsidRPr="00A96E2C" w:rsidRDefault="00577828" w:rsidP="00577828">
      <w:pPr>
        <w:rPr>
          <w:sz w:val="16"/>
          <w:szCs w:val="16"/>
        </w:rPr>
      </w:pPr>
      <w:r w:rsidRPr="00A96E2C">
        <w:rPr>
          <w:sz w:val="16"/>
          <w:szCs w:val="16"/>
        </w:rPr>
        <w:t>Indirect mortality mediated by antibiotic resistance</w:t>
      </w:r>
    </w:p>
    <w:p w14:paraId="213B1FED" w14:textId="77777777" w:rsidR="00577828" w:rsidRPr="00A96E2C" w:rsidRDefault="00577828" w:rsidP="00577828">
      <w:pPr>
        <w:rPr>
          <w:sz w:val="16"/>
          <w:szCs w:val="16"/>
        </w:rPr>
      </w:pPr>
      <w:r w:rsidRPr="00A96E2C">
        <w:rPr>
          <w:sz w:val="16"/>
          <w:szCs w:val="16"/>
        </w:rPr>
        <w:t>Antibiotics alter the optimal (evolutionarily selected) proportions of microorganisms in the healthy human microbiota. For co-evolutionary reasons, the most abundant commensal species are non- or very poorly pathogenic towards their host, and antibiotic resistance in these species might in fact protect from the dangerous overgrowth of more pathogenic ones, increasing colonization resistance (microbiota resilience). In fact, the most prominent organisms causing deadly bacteremic infections, as Escherichia coli, Klebsiella pneumoniae, Enterococcus faecium, and Enterococcus faecalis, account for less than 1% of the intestinal organisms. Intensive exposure to antibiotics (for preventive purposes or therapy) is known to increase this relative proportion when these organisms are resistant to antibiotics, and this increase might result in undesirable consequences, even though the acquisition of antibiotic resistance does not increase (in fact might reduce) virulence.</w:t>
      </w:r>
    </w:p>
    <w:p w14:paraId="74448642" w14:textId="77777777" w:rsidR="00577828" w:rsidRPr="00A96E2C" w:rsidRDefault="00577828" w:rsidP="00577828">
      <w:pPr>
        <w:rPr>
          <w:sz w:val="16"/>
          <w:szCs w:val="16"/>
        </w:rPr>
      </w:pPr>
      <w:r w:rsidRPr="00A96E2C">
        <w:rPr>
          <w:sz w:val="16"/>
          <w:szCs w:val="16"/>
        </w:rPr>
        <w:t>Bacteremia is generally the result of bacterial translocation, the transit from the gut lumen or mucosa to extraintestinal sites, such as the mesenteric-lymph-node complex, liver, spleen, and bloodstream internal tissues (Berg 1995). Translocation is mostly a stochastic effect, so that the possibility of invasion is proportional to the absolute number of viable organisms (Taur et al. 2012). As the translocation rate of susceptible populations remains constant, but increases for resistant ones, the overall frequency of bloodstream infections increases when antibiotic-resistant strains are selected, and as a consequence, hospitalized patients have become progressively more severely ill over the last years (Ammerlaan et al. 2013), as was the case for the community-hospital spreading multi-resistant STc131 E. coli clone; however, it should be noted that mortality is also age-related (Rodriguez et al. 2021) or the presence of particular resistant Enterococcus clones (Bonten et al. 1998; Tedim et al. 2015).</w:t>
      </w:r>
    </w:p>
    <w:p w14:paraId="03DF96E7" w14:textId="77777777" w:rsidR="00577828" w:rsidRPr="00A96E2C" w:rsidRDefault="00577828" w:rsidP="00577828">
      <w:pPr>
        <w:rPr>
          <w:sz w:val="16"/>
          <w:szCs w:val="16"/>
        </w:rPr>
      </w:pPr>
      <w:r w:rsidRPr="00A96E2C">
        <w:rPr>
          <w:sz w:val="16"/>
          <w:szCs w:val="16"/>
        </w:rPr>
        <w:t>Note that, particularly in elderly people, bacteremia often originates in urinary tract infections; also, in this case, the increased abundance of multi-resistant populations in the intestine facilitates transmission to the urinary tract. An interesting point is if the individual history of antibiotics uptake along life contributes to the cumulative density of antibiotic-resistant bacteria in the microbiota (Baquero 2007); in that case the individual attitude reducing antibiotic exposure might be a preventive of mortality, as occurs with tobacco, high salt, or hypercholesterolemic food for cardiovascular diseases.</w:t>
      </w:r>
    </w:p>
    <w:p w14:paraId="33ACD863" w14:textId="77777777" w:rsidR="00577828" w:rsidRPr="00A96E2C" w:rsidRDefault="00577828" w:rsidP="00577828">
      <w:pPr>
        <w:rPr>
          <w:sz w:val="16"/>
          <w:szCs w:val="16"/>
        </w:rPr>
      </w:pPr>
      <w:r w:rsidRPr="00A96E2C">
        <w:rPr>
          <w:sz w:val="16"/>
          <w:szCs w:val="16"/>
        </w:rPr>
        <w:t>More bacteremic episodes certainly mean a higher mortality rate; however, as was commented before, the risk of dying, at least in high-income countries, is similar for multiresistant and susceptible E. coli populations (de Lastours et al. 2020). Probably a direct influence of antibiotic resistance in mortality is likely to occur in low-income countries with limited access to advanced medicine (Becker et al. 2009).</w:t>
      </w:r>
    </w:p>
    <w:p w14:paraId="08F617D9" w14:textId="77777777" w:rsidR="00577828" w:rsidRPr="00A96E2C" w:rsidRDefault="00577828" w:rsidP="00577828">
      <w:pPr>
        <w:rPr>
          <w:sz w:val="16"/>
          <w:szCs w:val="16"/>
        </w:rPr>
      </w:pPr>
      <w:r w:rsidRPr="00A96E2C">
        <w:rPr>
          <w:sz w:val="16"/>
          <w:szCs w:val="16"/>
        </w:rPr>
        <w:t>Antibiotic resistance altering human-microbiota interactions</w:t>
      </w:r>
    </w:p>
    <w:p w14:paraId="63FD970D" w14:textId="77777777" w:rsidR="00577828" w:rsidRPr="00A96E2C" w:rsidRDefault="00577828" w:rsidP="00577828">
      <w:pPr>
        <w:rPr>
          <w:sz w:val="16"/>
          <w:szCs w:val="16"/>
        </w:rPr>
      </w:pPr>
      <w:r w:rsidRPr="00A96E2C">
        <w:rPr>
          <w:sz w:val="16"/>
          <w:szCs w:val="16"/>
        </w:rPr>
        <w:t>Ecological alterations of the microbiota (dysbiosis), occasionally with clinically intestinal complications, ranging from mild to severe, were described from the early stages in the use of antibiotics (Haenel 1961). The most important was the selection of harmful resistant organisms.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1298C8E8" w14:textId="77777777" w:rsidR="00577828" w:rsidRPr="00A96E2C" w:rsidRDefault="00577828" w:rsidP="00577828">
      <w:pPr>
        <w:rPr>
          <w:sz w:val="16"/>
          <w:szCs w:val="16"/>
        </w:rPr>
      </w:pPr>
      <w:r w:rsidRPr="00A96E2C">
        <w:rPr>
          <w:sz w:val="16"/>
          <w:szCs w:val="16"/>
        </w:rPr>
        <w:t>Alterations of the microbiota are generally restored by surviving minorities and by the organisms of the surrounding human environment. In hospital,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The final effect is that antibiotic-resistant bacteria are increasingly integrated as “normal members of the microbiota,” and the long-term consequences of such replacements and the creation of a novel microbiota architecture remain unknown. This might be harmful, influencing inflammatory bowel diseases, allergies, asthma, obesity, diabetes, cardiovascular disease, neurobehavioral disorders, and eventually involving alterations in host immunity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0A603770" w14:textId="77777777" w:rsidR="00577828" w:rsidRPr="00A96E2C" w:rsidRDefault="00577828" w:rsidP="00577828">
      <w:pPr>
        <w:rPr>
          <w:sz w:val="16"/>
          <w:szCs w:val="16"/>
        </w:rPr>
      </w:pPr>
      <w:r w:rsidRPr="00A96E2C">
        <w:rPr>
          <w:sz w:val="16"/>
          <w:szCs w:val="16"/>
        </w:rPr>
        <w:t>Antibiotic resistance modifying bacterial population biology and evolutionary biology</w:t>
      </w:r>
    </w:p>
    <w:p w14:paraId="283B7E49" w14:textId="77777777" w:rsidR="00577828" w:rsidRPr="00A96E2C" w:rsidRDefault="00577828" w:rsidP="00577828">
      <w:pPr>
        <w:rPr>
          <w:sz w:val="16"/>
          <w:szCs w:val="16"/>
        </w:rPr>
      </w:pPr>
      <w:r w:rsidRPr="00A96E2C">
        <w:rPr>
          <w:sz w:val="16"/>
          <w:szCs w:val="16"/>
        </w:rPr>
        <w:t>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Considering that in a world without anthropogenic antibiotics the microbial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and also mobile genetic elements (Knapp et al 2010; Wright et al. 2008; Gillings 2014). Increased density of mobile genetic elements implies an acceleration of the bacterial evolutionary rate (Souque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0D686BA6" w14:textId="77777777" w:rsidR="00577828" w:rsidRPr="00A96E2C" w:rsidRDefault="00577828" w:rsidP="00577828">
      <w:pPr>
        <w:rPr>
          <w:sz w:val="16"/>
          <w:szCs w:val="16"/>
        </w:rPr>
      </w:pPr>
      <w:r w:rsidRPr="00A96E2C">
        <w:rPr>
          <w:sz w:val="16"/>
          <w:szCs w:val="16"/>
        </w:rPr>
        <w:t>Antibiotic resistance and the planet microbiosphere</w:t>
      </w:r>
    </w:p>
    <w:p w14:paraId="79F66A76" w14:textId="77777777" w:rsidR="00577828" w:rsidRPr="00A96E2C" w:rsidRDefault="00577828" w:rsidP="00577828">
      <w:pPr>
        <w:rPr>
          <w:sz w:val="16"/>
          <w:szCs w:val="16"/>
        </w:rPr>
      </w:pPr>
      <w:r w:rsidRPr="00A96E2C">
        <w:rPr>
          <w:sz w:val="16"/>
          <w:szCs w:val="16"/>
        </w:rPr>
        <w:t>Human health is fully dependent on the health of the biological systems determining the main features of our environment.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Considering that antibiotics can select antibiotic populations with relative decreases in susceptibility at concentrations of nanograms/ml, and/or interfere at such concentrations with the semiotic network of natural antibiotics, acting as interbacterial signaling agents (Linares et al. 2006), we can expect an effect on the natural microbiosphere. Possible ecological functional disturbances caused by the release of the antibiotics in the environment might include critical aspects for life, as oxygen production, nitrogen transformation, methanogenesis, or sulfate reduction. For instance, Cyanobacteria contribute with more than 25% of oxygen production and carbon dioxide fixation in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A possible risk is the substitution of part of the key antibiotic-susceptible natural species by other intrinsically antibiotic-resistant organisms or selected variants, influencing primary producers, and potentially biogeochemical cycles in the Earth’s surface systems. This certainly will approach an apocalyptic scenario for human health, not the one that we discussed in the first parts of this review.</w:t>
      </w:r>
    </w:p>
    <w:p w14:paraId="7D5F22AE" w14:textId="77777777" w:rsidR="00577828" w:rsidRPr="00A96E2C" w:rsidRDefault="00577828" w:rsidP="00577828">
      <w:pPr>
        <w:rPr>
          <w:sz w:val="16"/>
          <w:szCs w:val="16"/>
        </w:rPr>
      </w:pPr>
      <w:r w:rsidRPr="00A96E2C">
        <w:rPr>
          <w:sz w:val="16"/>
          <w:szCs w:val="16"/>
        </w:rPr>
        <w:t>Final coda</w:t>
      </w:r>
    </w:p>
    <w:p w14:paraId="45C26A1E" w14:textId="77777777" w:rsidR="00577828" w:rsidRPr="00A96E2C" w:rsidRDefault="00577828" w:rsidP="00577828">
      <w:pPr>
        <w:rPr>
          <w:sz w:val="16"/>
        </w:rPr>
      </w:pPr>
      <w:r w:rsidRPr="00A96E2C">
        <w:rPr>
          <w:u w:val="single"/>
        </w:rPr>
        <w:t>Massive antibiotic industrial production</w:t>
      </w:r>
      <w:r w:rsidRPr="00A96E2C">
        <w:rPr>
          <w:sz w:val="16"/>
        </w:rPr>
        <w:t xml:space="preserve">, its use in humans, animals, and agriculture, and the resulting environmental pollution certainly </w:t>
      </w:r>
      <w:r w:rsidRPr="00A96E2C">
        <w:rPr>
          <w:u w:val="single"/>
        </w:rPr>
        <w:t>influences the emergence and spread of antibiotic resistance</w:t>
      </w:r>
      <w:r w:rsidRPr="00A96E2C">
        <w:rPr>
          <w:sz w:val="16"/>
        </w:rPr>
        <w:t xml:space="preserve">, decreasing the effectiveness of chemotherapy, and constitutes a problem in public health that </w:t>
      </w:r>
      <w:r w:rsidRPr="00A96E2C">
        <w:rPr>
          <w:u w:val="single"/>
        </w:rPr>
        <w:t>should be addressed</w:t>
      </w:r>
      <w:r w:rsidRPr="00A96E2C">
        <w:rPr>
          <w:sz w:val="16"/>
        </w:rPr>
        <w:t xml:space="preserve"> by applying evolutionary principles (Andersson et al. 2020). </w:t>
      </w:r>
      <w:r w:rsidRPr="00957047">
        <w:rPr>
          <w:rStyle w:val="Emphasis"/>
        </w:rPr>
        <w:t>However</w:t>
      </w:r>
      <w:r w:rsidRPr="00A96E2C">
        <w:rPr>
          <w:sz w:val="16"/>
        </w:rPr>
        <w:t xml:space="preserve">, </w:t>
      </w:r>
      <w:r w:rsidRPr="002A75FD">
        <w:rPr>
          <w:highlight w:val="yellow"/>
          <w:u w:val="single"/>
        </w:rPr>
        <w:t xml:space="preserve">it is </w:t>
      </w:r>
      <w:r w:rsidRPr="002A75FD">
        <w:rPr>
          <w:rStyle w:val="Emphasis"/>
          <w:highlight w:val="yellow"/>
        </w:rPr>
        <w:t>highly improbable</w:t>
      </w:r>
      <w:r w:rsidRPr="002A75FD">
        <w:rPr>
          <w:sz w:val="16"/>
          <w:highlight w:val="yellow"/>
        </w:rPr>
        <w:t xml:space="preserve"> </w:t>
      </w:r>
      <w:r w:rsidRPr="002A75FD">
        <w:rPr>
          <w:highlight w:val="yellow"/>
          <w:u w:val="single"/>
        </w:rPr>
        <w:t>that</w:t>
      </w:r>
      <w:r w:rsidRPr="00A96E2C">
        <w:rPr>
          <w:u w:val="single"/>
        </w:rPr>
        <w:t xml:space="preserve"> antibiotic </w:t>
      </w:r>
      <w:r w:rsidRPr="002A75FD">
        <w:rPr>
          <w:highlight w:val="yellow"/>
          <w:u w:val="single"/>
        </w:rPr>
        <w:t>resistance</w:t>
      </w:r>
      <w:r w:rsidRPr="00A96E2C">
        <w:rPr>
          <w:u w:val="single"/>
        </w:rPr>
        <w:t xml:space="preserve"> </w:t>
      </w:r>
      <w:r w:rsidRPr="002A75FD">
        <w:rPr>
          <w:highlight w:val="yellow"/>
          <w:u w:val="single"/>
        </w:rPr>
        <w:t xml:space="preserve">could produce an </w:t>
      </w:r>
      <w:r w:rsidRPr="002A75FD">
        <w:rPr>
          <w:rStyle w:val="Emphasis"/>
          <w:highlight w:val="yellow"/>
        </w:rPr>
        <w:t>apocalyptic landscape</w:t>
      </w:r>
      <w:r w:rsidRPr="00A96E2C">
        <w:rPr>
          <w:u w:val="single"/>
        </w:rPr>
        <w:t xml:space="preserve"> because of </w:t>
      </w:r>
      <w:r w:rsidRPr="002A75FD">
        <w:rPr>
          <w:highlight w:val="yellow"/>
          <w:u w:val="single"/>
        </w:rPr>
        <w:t>failing to control infections</w:t>
      </w:r>
      <w:r w:rsidRPr="00A96E2C">
        <w:rPr>
          <w:u w:val="single"/>
        </w:rPr>
        <w:t xml:space="preserve"> </w:t>
      </w:r>
      <w:r w:rsidRPr="00A96E2C">
        <w:rPr>
          <w:sz w:val="16"/>
        </w:rPr>
        <w:t xml:space="preserve">(Servitie 2019). In this review we suggest that other effects of antibiotics on the microbiotas and environmental microbiosphere </w:t>
      </w:r>
      <w:r w:rsidRPr="00A96E2C">
        <w:rPr>
          <w:u w:val="single"/>
        </w:rPr>
        <w:t>can produce</w:t>
      </w:r>
      <w:r w:rsidRPr="00A96E2C">
        <w:rPr>
          <w:sz w:val="16"/>
        </w:rPr>
        <w:t xml:space="preserve"> at long-term </w:t>
      </w:r>
      <w:r w:rsidRPr="00A96E2C">
        <w:rPr>
          <w:u w:val="single"/>
        </w:rPr>
        <w:t>higher risks, deserving public awareness</w:t>
      </w:r>
      <w:r w:rsidRPr="00A96E2C">
        <w:rPr>
          <w:sz w:val="16"/>
        </w:rPr>
        <w:t>, by creating social norms to expand the protection of the individual health to the protection of one health and global health (Roca et al. 2015; Berendonk et al. 2015; Hernando-Amado et al. 2020). The threat of the spread of antibiotic-resistant organisms adverts us, once more, that the health of humans and the health of Earth are closely intertwined.</w:t>
      </w:r>
    </w:p>
    <w:p w14:paraId="4E6DD2F2" w14:textId="77777777" w:rsidR="00577828" w:rsidRPr="00957047" w:rsidRDefault="00577828" w:rsidP="00577828"/>
    <w:p w14:paraId="664263C8" w14:textId="77777777" w:rsidR="00577828" w:rsidRPr="00070C38" w:rsidRDefault="00577828" w:rsidP="00577828">
      <w:pPr>
        <w:pStyle w:val="Heading4"/>
        <w:rPr>
          <w:rFonts w:cs="Times New Roman"/>
        </w:rPr>
      </w:pPr>
      <w:bookmarkStart w:id="12" w:name="_Hlk3108909"/>
      <w:r w:rsidRPr="00070C38">
        <w:rPr>
          <w:rFonts w:cs="Times New Roman"/>
        </w:rPr>
        <w:t>Use soap and water</w:t>
      </w:r>
    </w:p>
    <w:p w14:paraId="1BFACFA4" w14:textId="77777777" w:rsidR="00577828" w:rsidRPr="00070C38" w:rsidRDefault="00577828" w:rsidP="00577828">
      <w:r w:rsidRPr="00070C38">
        <w:rPr>
          <w:rStyle w:val="Style13ptBold"/>
        </w:rPr>
        <w:t>Smith 17</w:t>
      </w:r>
      <w:r w:rsidRPr="00070C38">
        <w:t xml:space="preserve">—former R&amp;D director at MicroPhage and SomaLogic (Drew, “Can A Superbug Cause A Global Pandemic?,” </w:t>
      </w:r>
      <w:hyperlink r:id="rId8" w:anchor="3cb04e2c59aa" w:history="1">
        <w:r w:rsidRPr="00070C38">
          <w:rPr>
            <w:rStyle w:val="Hyperlink"/>
          </w:rPr>
          <w:t>https://www.forbes.com/sites/quora/2017/02/10/can-a-superbug-cause-a-global-pandemic/#3cb04e2c59aa</w:t>
        </w:r>
      </w:hyperlink>
      <w:r w:rsidRPr="00070C38">
        <w:t>, dml)</w:t>
      </w:r>
    </w:p>
    <w:p w14:paraId="7FFC9433" w14:textId="77777777" w:rsidR="00577828" w:rsidRPr="00070C38" w:rsidRDefault="00577828" w:rsidP="00577828">
      <w:pPr>
        <w:rPr>
          <w:rStyle w:val="StyleUnderline"/>
        </w:rPr>
      </w:pPr>
      <w:r w:rsidRPr="00070C38">
        <w:rPr>
          <w:sz w:val="16"/>
        </w:rPr>
        <w:t xml:space="preserve">Death rates from bacterial infections dropped over 90% from historic levels before the introduction of penicillin. </w:t>
      </w:r>
      <w:r w:rsidRPr="00B53E21">
        <w:rPr>
          <w:rStyle w:val="StyleUnderline"/>
          <w:highlight w:val="yellow"/>
        </w:rPr>
        <w:t>Sanitation and vaccines are</w:t>
      </w:r>
      <w:r w:rsidRPr="00070C38">
        <w:rPr>
          <w:rStyle w:val="StyleUnderline"/>
        </w:rPr>
        <w:t xml:space="preserve"> </w:t>
      </w:r>
      <w:r w:rsidRPr="00070C38">
        <w:rPr>
          <w:rStyle w:val="Emphasis"/>
        </w:rPr>
        <w:t xml:space="preserve">far </w:t>
      </w:r>
      <w:r w:rsidRPr="00B53E21">
        <w:rPr>
          <w:rStyle w:val="Emphasis"/>
          <w:highlight w:val="yellow"/>
        </w:rPr>
        <w:t>more effective</w:t>
      </w:r>
      <w:r w:rsidRPr="00070C38">
        <w:rPr>
          <w:rStyle w:val="Emphasis"/>
        </w:rPr>
        <w:t xml:space="preserve"> methods</w:t>
      </w:r>
      <w:r w:rsidRPr="00070C38">
        <w:rPr>
          <w:rStyle w:val="StyleUnderline"/>
        </w:rPr>
        <w:t xml:space="preserve"> </w:t>
      </w:r>
      <w:r w:rsidRPr="00B53E21">
        <w:rPr>
          <w:rStyle w:val="StyleUnderline"/>
          <w:highlight w:val="yellow"/>
        </w:rPr>
        <w:t xml:space="preserve">to control </w:t>
      </w:r>
      <w:r w:rsidRPr="00B53E21">
        <w:rPr>
          <w:rStyle w:val="Emphasis"/>
          <w:highlight w:val="yellow"/>
        </w:rPr>
        <w:t>bacteria</w:t>
      </w:r>
      <w:r w:rsidRPr="00070C38">
        <w:rPr>
          <w:rStyle w:val="StyleUnderline"/>
        </w:rPr>
        <w:t xml:space="preserve">l infections </w:t>
      </w:r>
      <w:r w:rsidRPr="00B53E21">
        <w:rPr>
          <w:rStyle w:val="StyleUnderline"/>
          <w:highlight w:val="yellow"/>
        </w:rPr>
        <w:t>than antibiotics</w:t>
      </w:r>
      <w:r w:rsidRPr="00070C38">
        <w:rPr>
          <w:sz w:val="16"/>
        </w:rPr>
        <w:t xml:space="preserve"> ever were or </w:t>
      </w:r>
      <w:r w:rsidRPr="00070C38">
        <w:rPr>
          <w:rStyle w:val="StyleUnderline"/>
        </w:rPr>
        <w:t xml:space="preserve">ever will be. </w:t>
      </w:r>
      <w:r w:rsidRPr="00070C38">
        <w:rPr>
          <w:rStyle w:val="Emphasis"/>
        </w:rPr>
        <w:t xml:space="preserve">Boring old </w:t>
      </w:r>
      <w:r w:rsidRPr="00B53E21">
        <w:rPr>
          <w:rStyle w:val="Emphasis"/>
          <w:highlight w:val="yellow"/>
        </w:rPr>
        <w:t>soap</w:t>
      </w:r>
      <w:r w:rsidRPr="00B53E21">
        <w:rPr>
          <w:rStyle w:val="StyleUnderline"/>
          <w:highlight w:val="yellow"/>
        </w:rPr>
        <w:t xml:space="preserve"> and </w:t>
      </w:r>
      <w:r w:rsidRPr="00B53E21">
        <w:rPr>
          <w:rStyle w:val="Emphasis"/>
          <w:highlight w:val="yellow"/>
        </w:rPr>
        <w:t>water</w:t>
      </w:r>
      <w:r w:rsidRPr="00070C38">
        <w:rPr>
          <w:rStyle w:val="StyleUnderline"/>
        </w:rPr>
        <w:t xml:space="preserve">, </w:t>
      </w:r>
      <w:r w:rsidRPr="00070C38">
        <w:rPr>
          <w:rStyle w:val="Emphasis"/>
        </w:rPr>
        <w:t>filtration</w:t>
      </w:r>
      <w:r w:rsidRPr="00070C38">
        <w:rPr>
          <w:rStyle w:val="StyleUnderline"/>
        </w:rPr>
        <w:t xml:space="preserve">, </w:t>
      </w:r>
      <w:r w:rsidRPr="00070C38">
        <w:rPr>
          <w:rStyle w:val="Emphasis"/>
        </w:rPr>
        <w:t>bleach</w:t>
      </w:r>
      <w:r w:rsidRPr="00070C38">
        <w:rPr>
          <w:rStyle w:val="StyleUnderline"/>
        </w:rPr>
        <w:t xml:space="preserve">, and </w:t>
      </w:r>
      <w:r w:rsidRPr="00070C38">
        <w:rPr>
          <w:rStyle w:val="Emphasis"/>
        </w:rPr>
        <w:t>alcohol</w:t>
      </w:r>
      <w:r w:rsidRPr="00070C38">
        <w:rPr>
          <w:rStyle w:val="StyleUnderline"/>
        </w:rPr>
        <w:t xml:space="preserve"> </w:t>
      </w:r>
      <w:r w:rsidRPr="00B53E21">
        <w:rPr>
          <w:rStyle w:val="StyleUnderline"/>
          <w:highlight w:val="yellow"/>
        </w:rPr>
        <w:t xml:space="preserve">kill superbugs </w:t>
      </w:r>
      <w:r w:rsidRPr="00B53E21">
        <w:rPr>
          <w:rStyle w:val="Emphasis"/>
          <w:highlight w:val="yellow"/>
        </w:rPr>
        <w:t>just fine</w:t>
      </w:r>
      <w:r w:rsidRPr="00B53E21">
        <w:rPr>
          <w:rStyle w:val="StyleUnderline"/>
          <w:highlight w:val="yellow"/>
        </w:rPr>
        <w:t xml:space="preserve">. </w:t>
      </w:r>
      <w:r w:rsidRPr="00B53E21">
        <w:rPr>
          <w:rStyle w:val="Emphasis"/>
          <w:highlight w:val="yellow"/>
        </w:rPr>
        <w:t>None</w:t>
      </w:r>
      <w:r w:rsidRPr="00B53E21">
        <w:rPr>
          <w:rStyle w:val="StyleUnderline"/>
          <w:highlight w:val="yellow"/>
        </w:rPr>
        <w:t xml:space="preserve"> of these</w:t>
      </w:r>
      <w:r w:rsidRPr="00070C38">
        <w:rPr>
          <w:rStyle w:val="StyleUnderline"/>
        </w:rPr>
        <w:t xml:space="preserve"> things </w:t>
      </w:r>
      <w:r w:rsidRPr="00B53E21">
        <w:rPr>
          <w:rStyle w:val="StyleUnderline"/>
          <w:highlight w:val="yellow"/>
        </w:rPr>
        <w:t xml:space="preserve">are in </w:t>
      </w:r>
      <w:r w:rsidRPr="00B53E21">
        <w:rPr>
          <w:rStyle w:val="Emphasis"/>
          <w:highlight w:val="yellow"/>
        </w:rPr>
        <w:t>short supply</w:t>
      </w:r>
      <w:r w:rsidRPr="00070C38">
        <w:rPr>
          <w:rStyle w:val="StyleUnderline"/>
        </w:rPr>
        <w:t>.</w:t>
      </w:r>
    </w:p>
    <w:p w14:paraId="17CE6FA0" w14:textId="77777777" w:rsidR="00577828" w:rsidRPr="00070C38" w:rsidRDefault="00577828" w:rsidP="00577828">
      <w:pPr>
        <w:rPr>
          <w:sz w:val="16"/>
        </w:rPr>
      </w:pPr>
      <w:r w:rsidRPr="00070C38">
        <w:rPr>
          <w:rStyle w:val="StyleUnderline"/>
        </w:rPr>
        <w:t xml:space="preserve">The acquisition of </w:t>
      </w:r>
      <w:r w:rsidRPr="00B53E21">
        <w:rPr>
          <w:rStyle w:val="Emphasis"/>
          <w:highlight w:val="yellow"/>
        </w:rPr>
        <w:t>m</w:t>
      </w:r>
      <w:r w:rsidRPr="00070C38">
        <w:rPr>
          <w:rStyle w:val="StyleUnderline"/>
        </w:rPr>
        <w:t xml:space="preserve">ultiple </w:t>
      </w:r>
      <w:r w:rsidRPr="00B53E21">
        <w:rPr>
          <w:rStyle w:val="Emphasis"/>
          <w:highlight w:val="yellow"/>
        </w:rPr>
        <w:t>d</w:t>
      </w:r>
      <w:r w:rsidRPr="00070C38">
        <w:rPr>
          <w:rStyle w:val="StyleUnderline"/>
        </w:rPr>
        <w:t xml:space="preserve">rug </w:t>
      </w:r>
      <w:r w:rsidRPr="00B53E21">
        <w:rPr>
          <w:rStyle w:val="Emphasis"/>
          <w:highlight w:val="yellow"/>
        </w:rPr>
        <w:t>r</w:t>
      </w:r>
      <w:r w:rsidRPr="00070C38">
        <w:rPr>
          <w:rStyle w:val="StyleUnderline"/>
        </w:rPr>
        <w:t>esistances generally</w:t>
      </w:r>
      <w:r w:rsidRPr="00070C38">
        <w:rPr>
          <w:sz w:val="16"/>
        </w:rPr>
        <w:t xml:space="preserve"> (but not always) </w:t>
      </w:r>
      <w:r w:rsidRPr="00B53E21">
        <w:rPr>
          <w:rStyle w:val="StyleUnderline"/>
          <w:highlight w:val="yellow"/>
        </w:rPr>
        <w:t>causes bacteria to become</w:t>
      </w:r>
      <w:r w:rsidRPr="00070C38">
        <w:rPr>
          <w:rStyle w:val="StyleUnderline"/>
        </w:rPr>
        <w:t xml:space="preserve"> a </w:t>
      </w:r>
      <w:r w:rsidRPr="00070C38">
        <w:rPr>
          <w:rStyle w:val="Emphasis"/>
        </w:rPr>
        <w:t xml:space="preserve">bit </w:t>
      </w:r>
      <w:r w:rsidRPr="00B53E21">
        <w:rPr>
          <w:rStyle w:val="Emphasis"/>
          <w:highlight w:val="yellow"/>
        </w:rPr>
        <w:t>less fit</w:t>
      </w:r>
      <w:r w:rsidRPr="00B53E21">
        <w:rPr>
          <w:rStyle w:val="StyleUnderline"/>
          <w:highlight w:val="yellow"/>
        </w:rPr>
        <w:t xml:space="preserve"> and </w:t>
      </w:r>
      <w:r w:rsidRPr="00B53E21">
        <w:rPr>
          <w:rStyle w:val="Emphasis"/>
          <w:highlight w:val="yellow"/>
        </w:rPr>
        <w:t>unable</w:t>
      </w:r>
      <w:r w:rsidRPr="00B53E21">
        <w:rPr>
          <w:rStyle w:val="StyleUnderline"/>
          <w:highlight w:val="yellow"/>
        </w:rPr>
        <w:t xml:space="preserve"> to infect</w:t>
      </w:r>
      <w:r w:rsidRPr="00070C38">
        <w:rPr>
          <w:rStyle w:val="StyleUnderline"/>
        </w:rPr>
        <w:t xml:space="preserve"> otherwise healthy adults</w:t>
      </w:r>
      <w:r w:rsidRPr="00070C38">
        <w:rPr>
          <w:sz w:val="16"/>
        </w:rPr>
        <w:t>. The victim of this particular superbug was in her seventies and had been in and out of hospitals for over a year. This is a fairly typical profile for victims of multi-drug resistant bacteria.</w:t>
      </w:r>
    </w:p>
    <w:p w14:paraId="659D13C8" w14:textId="77777777" w:rsidR="00577828" w:rsidRPr="00070C38" w:rsidRDefault="00577828" w:rsidP="00577828">
      <w:pPr>
        <w:rPr>
          <w:sz w:val="16"/>
        </w:rPr>
      </w:pPr>
      <w:r w:rsidRPr="00B53E21">
        <w:rPr>
          <w:rStyle w:val="StyleUnderline"/>
          <w:highlight w:val="yellow"/>
        </w:rPr>
        <w:t xml:space="preserve">The </w:t>
      </w:r>
      <w:r w:rsidRPr="00B53E21">
        <w:rPr>
          <w:rStyle w:val="Emphasis"/>
          <w:highlight w:val="yellow"/>
        </w:rPr>
        <w:t>worst-case scenario</w:t>
      </w:r>
      <w:r w:rsidRPr="00070C38">
        <w:rPr>
          <w:rStyle w:val="StyleUnderline"/>
        </w:rPr>
        <w:t>, if we continue to abuse and overuse antibiotics</w:t>
      </w:r>
      <w:r w:rsidRPr="00070C38">
        <w:rPr>
          <w:sz w:val="16"/>
        </w:rPr>
        <w:t xml:space="preserve"> in feedlots and hospitals, </w:t>
      </w:r>
      <w:r w:rsidRPr="00070C38">
        <w:rPr>
          <w:rStyle w:val="StyleUnderline"/>
        </w:rPr>
        <w:t xml:space="preserve">is that these bugs will pick up </w:t>
      </w:r>
      <w:r w:rsidRPr="00070C38">
        <w:rPr>
          <w:rStyle w:val="Emphasis"/>
        </w:rPr>
        <w:t>compensatory mutations</w:t>
      </w:r>
      <w:r w:rsidRPr="00070C38">
        <w:rPr>
          <w:rStyle w:val="StyleUnderline"/>
        </w:rPr>
        <w:t xml:space="preserve"> and become more virulent. Many fairly routine procedures</w:t>
      </w:r>
      <w:r w:rsidRPr="00070C38">
        <w:rPr>
          <w:sz w:val="16"/>
        </w:rPr>
        <w:t xml:space="preserve"> - chemotherapy, thoracic and orthopedic surgery - </w:t>
      </w:r>
      <w:r w:rsidRPr="00070C38">
        <w:rPr>
          <w:rStyle w:val="StyleUnderline"/>
        </w:rPr>
        <w:t>will become</w:t>
      </w:r>
      <w:r w:rsidRPr="00070C38">
        <w:rPr>
          <w:sz w:val="16"/>
        </w:rPr>
        <w:t xml:space="preserve"> much more </w:t>
      </w:r>
      <w:r w:rsidRPr="00070C38">
        <w:rPr>
          <w:rStyle w:val="StyleUnderline"/>
        </w:rPr>
        <w:t>risky</w:t>
      </w:r>
      <w:r w:rsidRPr="00070C38">
        <w:rPr>
          <w:sz w:val="16"/>
        </w:rPr>
        <w:t>.</w:t>
      </w:r>
    </w:p>
    <w:p w14:paraId="560CC482" w14:textId="77777777" w:rsidR="00577828" w:rsidRPr="007B3AA3" w:rsidRDefault="00577828" w:rsidP="00577828">
      <w:pPr>
        <w:rPr>
          <w:sz w:val="16"/>
        </w:rPr>
      </w:pPr>
      <w:r w:rsidRPr="00070C38">
        <w:rPr>
          <w:rStyle w:val="StyleUnderline"/>
        </w:rPr>
        <w:t xml:space="preserve">But the risk </w:t>
      </w:r>
      <w:r w:rsidRPr="00B53E21">
        <w:rPr>
          <w:rStyle w:val="StyleUnderline"/>
          <w:highlight w:val="yellow"/>
        </w:rPr>
        <w:t>will</w:t>
      </w:r>
      <w:r w:rsidRPr="00070C38">
        <w:rPr>
          <w:rStyle w:val="StyleUnderline"/>
        </w:rPr>
        <w:t xml:space="preserve"> still </w:t>
      </w:r>
      <w:r w:rsidRPr="00B53E21">
        <w:rPr>
          <w:rStyle w:val="StyleUnderline"/>
          <w:highlight w:val="yellow"/>
        </w:rPr>
        <w:t>be</w:t>
      </w:r>
      <w:r w:rsidRPr="00070C38">
        <w:rPr>
          <w:rStyle w:val="StyleUnderline"/>
        </w:rPr>
        <w:t xml:space="preserve"> </w:t>
      </w:r>
      <w:r w:rsidRPr="00070C38">
        <w:rPr>
          <w:rStyle w:val="Emphasis"/>
        </w:rPr>
        <w:t xml:space="preserve">largely </w:t>
      </w:r>
      <w:r w:rsidRPr="00B53E21">
        <w:rPr>
          <w:rStyle w:val="Emphasis"/>
          <w:highlight w:val="yellow"/>
        </w:rPr>
        <w:t>confined</w:t>
      </w:r>
      <w:r w:rsidRPr="00B53E21">
        <w:rPr>
          <w:rStyle w:val="StyleUnderline"/>
          <w:highlight w:val="yellow"/>
        </w:rPr>
        <w:t xml:space="preserve"> to </w:t>
      </w:r>
      <w:r w:rsidRPr="00B53E21">
        <w:rPr>
          <w:rStyle w:val="Emphasis"/>
          <w:highlight w:val="yellow"/>
        </w:rPr>
        <w:t>hospitalized patients</w:t>
      </w:r>
      <w:r w:rsidRPr="00070C38">
        <w:rPr>
          <w:rStyle w:val="StyleUnderline"/>
        </w:rPr>
        <w:t xml:space="preserve">. MDR bacteria are </w:t>
      </w:r>
      <w:r w:rsidRPr="00B53E21">
        <w:rPr>
          <w:rStyle w:val="Emphasis"/>
          <w:highlight w:val="yellow"/>
        </w:rPr>
        <w:t>extremely unlikely</w:t>
      </w:r>
      <w:r w:rsidRPr="00B53E21">
        <w:rPr>
          <w:rStyle w:val="StyleUnderline"/>
          <w:highlight w:val="yellow"/>
        </w:rPr>
        <w:t xml:space="preserve"> to cause a </w:t>
      </w:r>
      <w:r w:rsidRPr="00B53E21">
        <w:rPr>
          <w:rStyle w:val="Emphasis"/>
          <w:highlight w:val="yellow"/>
        </w:rPr>
        <w:t>global pandemic</w:t>
      </w:r>
      <w:r w:rsidRPr="00070C38">
        <w:rPr>
          <w:sz w:val="16"/>
        </w:rPr>
        <w:t xml:space="preserve"> on the scale of the 1919 influenza or AIDS epidemics, </w:t>
      </w:r>
      <w:r w:rsidRPr="00070C38">
        <w:rPr>
          <w:rStyle w:val="StyleUnderline"/>
        </w:rPr>
        <w:t>so long as we continue to provide clean food and water</w:t>
      </w:r>
      <w:r w:rsidRPr="00070C38">
        <w:rPr>
          <w:sz w:val="16"/>
        </w:rPr>
        <w:t xml:space="preserve"> to the public.</w:t>
      </w:r>
      <w:bookmarkEnd w:id="12"/>
    </w:p>
    <w:p w14:paraId="42DB9BCC" w14:textId="77777777" w:rsidR="00577828" w:rsidRPr="00070C38" w:rsidRDefault="00577828" w:rsidP="00577828">
      <w:pPr>
        <w:pStyle w:val="Heading4"/>
        <w:rPr>
          <w:rFonts w:cs="Times New Roman"/>
        </w:rPr>
      </w:pPr>
      <w:bookmarkStart w:id="13" w:name="_Hlk3109533"/>
      <w:r w:rsidRPr="00070C38">
        <w:rPr>
          <w:rFonts w:cs="Times New Roman"/>
        </w:rPr>
        <w:t xml:space="preserve">ABR doesn’t get </w:t>
      </w:r>
      <w:r w:rsidRPr="00070C38">
        <w:rPr>
          <w:rFonts w:cs="Times New Roman"/>
          <w:u w:val="single"/>
        </w:rPr>
        <w:t>close</w:t>
      </w:r>
      <w:r w:rsidRPr="00070C38">
        <w:rPr>
          <w:rFonts w:cs="Times New Roman"/>
        </w:rPr>
        <w:t xml:space="preserve"> to extinction---vast majority of treatments will still be effective, no huge death tolls </w:t>
      </w:r>
    </w:p>
    <w:p w14:paraId="7DF4C283" w14:textId="77777777" w:rsidR="00577828" w:rsidRPr="00070C38" w:rsidRDefault="00577828" w:rsidP="00577828">
      <w:r w:rsidRPr="00070C38">
        <w:t xml:space="preserve">Drew </w:t>
      </w:r>
      <w:r w:rsidRPr="00070C38">
        <w:rPr>
          <w:rStyle w:val="Style13ptBold"/>
        </w:rPr>
        <w:t>Smith 16</w:t>
      </w:r>
      <w:r w:rsidRPr="00070C38">
        <w:t xml:space="preserve">, former R&amp;D director at MicroPhage and SomaLogic, 6/14/16, “The Myth Of The Post-Antibiotic Era,” </w:t>
      </w:r>
      <w:hyperlink r:id="rId9" w:anchor="db027696fa83" w:history="1">
        <w:r w:rsidRPr="00070C38">
          <w:rPr>
            <w:rStyle w:val="Hyperlink"/>
          </w:rPr>
          <w:t>https://www.forbes.com/sites/quora/2016/06/14/the-myth-of-the-post-antibiotic-era/#db027696fa83</w:t>
        </w:r>
      </w:hyperlink>
    </w:p>
    <w:p w14:paraId="31D720E3" w14:textId="77777777" w:rsidR="00577828" w:rsidRPr="00070C38" w:rsidRDefault="00577828" w:rsidP="00577828">
      <w:pPr>
        <w:rPr>
          <w:sz w:val="16"/>
        </w:rPr>
      </w:pPr>
      <w:r w:rsidRPr="00070C38">
        <w:rPr>
          <w:rStyle w:val="StyleUnderline"/>
        </w:rPr>
        <w:t xml:space="preserve">The </w:t>
      </w:r>
      <w:r w:rsidRPr="00B53E21">
        <w:rPr>
          <w:rStyle w:val="Emphasis"/>
          <w:highlight w:val="yellow"/>
        </w:rPr>
        <w:t>worst-case scenario</w:t>
      </w:r>
      <w:r w:rsidRPr="00B53E21">
        <w:rPr>
          <w:rStyle w:val="StyleUnderline"/>
          <w:highlight w:val="yellow"/>
        </w:rPr>
        <w:t xml:space="preserve"> would be</w:t>
      </w:r>
      <w:r w:rsidRPr="00070C38">
        <w:rPr>
          <w:sz w:val="16"/>
        </w:rPr>
        <w:t xml:space="preserve"> that it would be </w:t>
      </w:r>
      <w:r w:rsidRPr="00B53E21">
        <w:rPr>
          <w:rStyle w:val="StyleUnderline"/>
          <w:highlight w:val="yellow"/>
        </w:rPr>
        <w:t>like 1940</w:t>
      </w:r>
      <w:r w:rsidRPr="00070C38">
        <w:rPr>
          <w:sz w:val="16"/>
        </w:rPr>
        <w:t xml:space="preserve">, only without a raging World War. Keep in mind that </w:t>
      </w:r>
      <w:r w:rsidRPr="00070C38">
        <w:rPr>
          <w:rStyle w:val="StyleUnderline"/>
        </w:rPr>
        <w:t>by 1940</w:t>
      </w:r>
      <w:r w:rsidRPr="00070C38">
        <w:rPr>
          <w:sz w:val="16"/>
        </w:rPr>
        <w:t xml:space="preserve">, before the introduction of penicillin, deaths from </w:t>
      </w:r>
      <w:r w:rsidRPr="00B53E21">
        <w:rPr>
          <w:rStyle w:val="StyleUnderline"/>
          <w:highlight w:val="yellow"/>
        </w:rPr>
        <w:t>infectious diseases</w:t>
      </w:r>
      <w:r w:rsidRPr="00070C38">
        <w:rPr>
          <w:rStyle w:val="StyleUnderline"/>
        </w:rPr>
        <w:t xml:space="preserve"> in the US </w:t>
      </w:r>
      <w:r w:rsidRPr="00B53E21">
        <w:rPr>
          <w:rStyle w:val="StyleUnderline"/>
          <w:highlight w:val="yellow"/>
        </w:rPr>
        <w:t>had been reduced</w:t>
      </w:r>
      <w:r w:rsidRPr="00070C38">
        <w:rPr>
          <w:rStyle w:val="StyleUnderline"/>
        </w:rPr>
        <w:t xml:space="preserve"> by </w:t>
      </w:r>
      <w:r w:rsidRPr="00B53E21">
        <w:rPr>
          <w:rStyle w:val="StyleUnderline"/>
          <w:highlight w:val="yellow"/>
        </w:rPr>
        <w:t>90%</w:t>
      </w:r>
      <w:r w:rsidRPr="00070C38">
        <w:rPr>
          <w:rStyle w:val="StyleUnderline"/>
        </w:rPr>
        <w:t xml:space="preserve"> from their 19th century levels</w:t>
      </w:r>
      <w:r w:rsidRPr="00070C38">
        <w:rPr>
          <w:sz w:val="16"/>
        </w:rPr>
        <w:t xml:space="preserve"> [1]. This reduction was entirely due to the provisions of clean food, water, and vaccines. We have (or should have) better systems for delivering these public health goods than we did 75 years ago.</w:t>
      </w:r>
    </w:p>
    <w:p w14:paraId="251583B3" w14:textId="77777777" w:rsidR="00577828" w:rsidRPr="00070C38" w:rsidRDefault="00577828" w:rsidP="00577828">
      <w:pPr>
        <w:rPr>
          <w:sz w:val="16"/>
        </w:rPr>
      </w:pPr>
      <w:r w:rsidRPr="00070C38">
        <w:rPr>
          <w:sz w:val="16"/>
        </w:rPr>
        <w:t xml:space="preserve">But </w:t>
      </w:r>
      <w:r w:rsidRPr="00B53E21">
        <w:rPr>
          <w:rStyle w:val="StyleUnderline"/>
          <w:highlight w:val="yellow"/>
        </w:rPr>
        <w:t xml:space="preserve">there is </w:t>
      </w:r>
      <w:r w:rsidRPr="00B53E21">
        <w:rPr>
          <w:rStyle w:val="Emphasis"/>
          <w:highlight w:val="yellow"/>
        </w:rPr>
        <w:t>never going to be a post-antibiotic era</w:t>
      </w:r>
      <w:r w:rsidRPr="00070C38">
        <w:rPr>
          <w:rStyle w:val="StyleUnderline"/>
        </w:rPr>
        <w:t xml:space="preserve">. Antibiotic </w:t>
      </w:r>
      <w:r w:rsidRPr="00B53E21">
        <w:rPr>
          <w:rStyle w:val="StyleUnderline"/>
          <w:highlight w:val="yellow"/>
        </w:rPr>
        <w:t xml:space="preserve">therapy will continue to be effective </w:t>
      </w:r>
      <w:r w:rsidRPr="00B53E21">
        <w:rPr>
          <w:rStyle w:val="Emphasis"/>
          <w:highlight w:val="yellow"/>
        </w:rPr>
        <w:t>most of the time</w:t>
      </w:r>
      <w:r w:rsidRPr="00B53E21">
        <w:rPr>
          <w:rStyle w:val="StyleUnderline"/>
          <w:highlight w:val="yellow"/>
        </w:rPr>
        <w:t>. If</w:t>
      </w:r>
      <w:r w:rsidRPr="00070C38">
        <w:rPr>
          <w:rStyle w:val="StyleUnderline"/>
        </w:rPr>
        <w:t xml:space="preserve"> antibiotic </w:t>
      </w:r>
      <w:r w:rsidRPr="00B53E21">
        <w:rPr>
          <w:rStyle w:val="StyleUnderline"/>
          <w:highlight w:val="yellow"/>
        </w:rPr>
        <w:t>therapy is informed by</w:t>
      </w:r>
      <w:r w:rsidRPr="00070C38">
        <w:rPr>
          <w:rStyle w:val="StyleUnderline"/>
        </w:rPr>
        <w:t xml:space="preserve"> rapid </w:t>
      </w:r>
      <w:r w:rsidRPr="00B53E21">
        <w:rPr>
          <w:rStyle w:val="StyleUnderline"/>
          <w:highlight w:val="yellow"/>
        </w:rPr>
        <w:t>microbiology testing</w:t>
      </w:r>
      <w:r w:rsidRPr="00070C38">
        <w:rPr>
          <w:sz w:val="16"/>
        </w:rPr>
        <w:t xml:space="preserve">, then </w:t>
      </w:r>
      <w:r w:rsidRPr="00B53E21">
        <w:rPr>
          <w:rStyle w:val="StyleUnderline"/>
          <w:highlight w:val="yellow"/>
        </w:rPr>
        <w:t xml:space="preserve">it will be effective </w:t>
      </w:r>
      <w:r w:rsidRPr="00B53E21">
        <w:rPr>
          <w:rStyle w:val="Emphasis"/>
          <w:highlight w:val="yellow"/>
        </w:rPr>
        <w:t>nearly all</w:t>
      </w:r>
      <w:r w:rsidRPr="00070C38">
        <w:rPr>
          <w:rStyle w:val="Emphasis"/>
        </w:rPr>
        <w:t xml:space="preserve"> of </w:t>
      </w:r>
      <w:r w:rsidRPr="00B53E21">
        <w:rPr>
          <w:rStyle w:val="Emphasis"/>
          <w:highlight w:val="yellow"/>
        </w:rPr>
        <w:t>the time</w:t>
      </w:r>
      <w:r w:rsidRPr="00B53E21">
        <w:rPr>
          <w:rStyle w:val="StyleUnderline"/>
          <w:highlight w:val="yellow"/>
        </w:rPr>
        <w:t>. Very few bugs</w:t>
      </w:r>
      <w:r w:rsidRPr="00070C38">
        <w:rPr>
          <w:rStyle w:val="StyleUnderline"/>
        </w:rPr>
        <w:t xml:space="preserve"> are, or </w:t>
      </w:r>
      <w:r w:rsidRPr="00B53E21">
        <w:rPr>
          <w:rStyle w:val="StyleUnderline"/>
          <w:highlight w:val="yellow"/>
        </w:rPr>
        <w:t>will be, pan-resistant and untreatable</w:t>
      </w:r>
      <w:r w:rsidRPr="00070C38">
        <w:rPr>
          <w:sz w:val="16"/>
        </w:rPr>
        <w:t xml:space="preserve"> by antibiotics. </w:t>
      </w:r>
      <w:r w:rsidRPr="00B53E21">
        <w:rPr>
          <w:rStyle w:val="Emphasis"/>
          <w:highlight w:val="yellow"/>
        </w:rPr>
        <w:t>Even the worst</w:t>
      </w:r>
      <w:r w:rsidRPr="00070C38">
        <w:rPr>
          <w:rStyle w:val="Emphasis"/>
        </w:rPr>
        <w:t xml:space="preserve"> superbugs</w:t>
      </w:r>
      <w:r w:rsidRPr="00070C38">
        <w:rPr>
          <w:sz w:val="16"/>
        </w:rPr>
        <w:t>—MRSAs, CREs, ESBLs, and now MCR-1s—</w:t>
      </w:r>
      <w:r w:rsidRPr="00B53E21">
        <w:rPr>
          <w:rStyle w:val="StyleUnderline"/>
          <w:highlight w:val="yellow"/>
        </w:rPr>
        <w:t>are</w:t>
      </w:r>
      <w:r w:rsidRPr="00070C38">
        <w:rPr>
          <w:rStyle w:val="StyleUnderline"/>
        </w:rPr>
        <w:t xml:space="preserve"> almost always </w:t>
      </w:r>
      <w:r w:rsidRPr="00B53E21">
        <w:rPr>
          <w:rStyle w:val="StyleUnderline"/>
          <w:highlight w:val="yellow"/>
        </w:rPr>
        <w:t>susceptible to at least one</w:t>
      </w:r>
      <w:r w:rsidRPr="00070C38">
        <w:rPr>
          <w:rStyle w:val="StyleUnderline"/>
        </w:rPr>
        <w:t xml:space="preserve"> clinically useful </w:t>
      </w:r>
      <w:r w:rsidRPr="00B53E21">
        <w:rPr>
          <w:rStyle w:val="StyleUnderline"/>
          <w:highlight w:val="yellow"/>
        </w:rPr>
        <w:t>antibiotic</w:t>
      </w:r>
      <w:r w:rsidRPr="00070C38">
        <w:rPr>
          <w:sz w:val="16"/>
        </w:rPr>
        <w:t xml:space="preserve"> (XDR TB is the most troubling exception to this rule).</w:t>
      </w:r>
    </w:p>
    <w:p w14:paraId="456A3EB2" w14:textId="77777777" w:rsidR="00577828" w:rsidRPr="00070C38" w:rsidRDefault="00577828" w:rsidP="00577828">
      <w:pPr>
        <w:rPr>
          <w:sz w:val="16"/>
        </w:rPr>
      </w:pPr>
      <w:r w:rsidRPr="00070C38">
        <w:rPr>
          <w:sz w:val="16"/>
        </w:rPr>
        <w:t xml:space="preserve">What has changed is that resistance to at least one first-line antibiotic is now common, and </w:t>
      </w:r>
      <w:r w:rsidRPr="00070C38">
        <w:rPr>
          <w:rStyle w:val="StyleUnderline"/>
        </w:rPr>
        <w:t>doctors will have to become smarter about their prescribing practices</w:t>
      </w:r>
      <w:r w:rsidRPr="00070C38">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17F4163F" w14:textId="77777777" w:rsidR="00577828" w:rsidRPr="007B3AA3" w:rsidRDefault="00577828" w:rsidP="00577828">
      <w:pPr>
        <w:rPr>
          <w:sz w:val="16"/>
        </w:rPr>
      </w:pPr>
      <w:r w:rsidRPr="00B53E21">
        <w:rPr>
          <w:rStyle w:val="StyleUnderline"/>
          <w:highlight w:val="yellow"/>
        </w:rPr>
        <w:t xml:space="preserve">Antibiotics </w:t>
      </w:r>
      <w:r w:rsidRPr="00B53E21">
        <w:rPr>
          <w:rStyle w:val="Emphasis"/>
          <w:highlight w:val="yellow"/>
        </w:rPr>
        <w:t>will continue to be effective</w:t>
      </w:r>
      <w:r w:rsidRPr="00070C38">
        <w:rPr>
          <w:sz w:val="16"/>
        </w:rPr>
        <w:t xml:space="preserve">, but our traditional method of prescribing them, called </w:t>
      </w:r>
      <w:r w:rsidRPr="00070C38">
        <w:rPr>
          <w:rStyle w:val="StyleUnderline"/>
        </w:rPr>
        <w:t xml:space="preserve">empiric </w:t>
      </w:r>
      <w:r w:rsidRPr="00B53E21">
        <w:rPr>
          <w:rStyle w:val="StyleUnderline"/>
          <w:highlight w:val="yellow"/>
        </w:rPr>
        <w:t>therapy</w:t>
      </w:r>
      <w:r w:rsidRPr="00070C38">
        <w:rPr>
          <w:sz w:val="16"/>
        </w:rPr>
        <w:t xml:space="preserve"> [5], </w:t>
      </w:r>
      <w:r w:rsidRPr="00070C38">
        <w:rPr>
          <w:rStyle w:val="StyleUnderline"/>
        </w:rPr>
        <w:t xml:space="preserve">will become increasingly ineffective. This </w:t>
      </w:r>
      <w:r w:rsidRPr="00B53E21">
        <w:rPr>
          <w:rStyle w:val="StyleUnderline"/>
          <w:highlight w:val="yellow"/>
        </w:rPr>
        <w:t>will require a change in the way</w:t>
      </w:r>
      <w:r w:rsidRPr="00070C38">
        <w:rPr>
          <w:rStyle w:val="StyleUnderline"/>
        </w:rPr>
        <w:t xml:space="preserve"> that </w:t>
      </w:r>
      <w:r w:rsidRPr="00B53E21">
        <w:rPr>
          <w:rStyle w:val="StyleUnderline"/>
          <w:highlight w:val="yellow"/>
        </w:rPr>
        <w:t>we use antibiotics, but</w:t>
      </w:r>
      <w:r w:rsidRPr="00070C38">
        <w:rPr>
          <w:rStyle w:val="StyleUnderline"/>
        </w:rPr>
        <w:t xml:space="preserve"> will </w:t>
      </w:r>
      <w:r w:rsidRPr="00B53E21">
        <w:rPr>
          <w:rStyle w:val="Emphasis"/>
          <w:highlight w:val="yellow"/>
        </w:rPr>
        <w:t>not</w:t>
      </w:r>
      <w:r w:rsidRPr="00070C38">
        <w:rPr>
          <w:rStyle w:val="Emphasis"/>
        </w:rPr>
        <w:t xml:space="preserve"> be </w:t>
      </w:r>
      <w:r w:rsidRPr="00B53E21">
        <w:rPr>
          <w:rStyle w:val="Emphasis"/>
          <w:highlight w:val="yellow"/>
        </w:rPr>
        <w:t>an end to</w:t>
      </w:r>
      <w:r w:rsidRPr="00070C38">
        <w:rPr>
          <w:rStyle w:val="Emphasis"/>
        </w:rPr>
        <w:t xml:space="preserve"> the </w:t>
      </w:r>
      <w:r w:rsidRPr="00B53E21">
        <w:rPr>
          <w:rStyle w:val="Emphasis"/>
          <w:highlight w:val="yellow"/>
        </w:rPr>
        <w:t>usefulness</w:t>
      </w:r>
      <w:r w:rsidRPr="00070C38">
        <w:rPr>
          <w:rStyle w:val="Emphasis"/>
        </w:rPr>
        <w:t xml:space="preserve"> of antibiotics</w:t>
      </w:r>
      <w:r w:rsidRPr="00070C38">
        <w:rPr>
          <w:rStyle w:val="StyleUnderline"/>
        </w:rPr>
        <w:t xml:space="preserve">. </w:t>
      </w:r>
      <w:r w:rsidRPr="00B53E21">
        <w:rPr>
          <w:rStyle w:val="StyleUnderline"/>
          <w:highlight w:val="yellow"/>
        </w:rPr>
        <w:t>That is an important distinction</w:t>
      </w:r>
      <w:r w:rsidRPr="00070C38">
        <w:rPr>
          <w:sz w:val="16"/>
        </w:rPr>
        <w:t xml:space="preserve"> to keep in mind </w:t>
      </w:r>
      <w:r w:rsidRPr="00B53E21">
        <w:rPr>
          <w:rStyle w:val="StyleUnderline"/>
          <w:highlight w:val="yellow"/>
        </w:rPr>
        <w:t>when reading</w:t>
      </w:r>
      <w:r w:rsidRPr="00070C38">
        <w:rPr>
          <w:rStyle w:val="StyleUnderline"/>
        </w:rPr>
        <w:t xml:space="preserve"> articles </w:t>
      </w:r>
      <w:r w:rsidRPr="00B53E21">
        <w:rPr>
          <w:rStyle w:val="StyleUnderline"/>
          <w:highlight w:val="yellow"/>
        </w:rPr>
        <w:t>about the</w:t>
      </w:r>
      <w:r w:rsidRPr="00070C38">
        <w:rPr>
          <w:rStyle w:val="StyleUnderline"/>
        </w:rPr>
        <w:t xml:space="preserve"> coming </w:t>
      </w:r>
      <w:r w:rsidRPr="00B53E21">
        <w:rPr>
          <w:rStyle w:val="StyleUnderline"/>
          <w:highlight w:val="yellow"/>
        </w:rPr>
        <w:t>antibiotic apocalypse</w:t>
      </w:r>
      <w:r w:rsidRPr="00070C38">
        <w:rPr>
          <w:sz w:val="16"/>
        </w:rPr>
        <w:t>: change, yes; the end, no.</w:t>
      </w:r>
      <w:bookmarkEnd w:id="13"/>
    </w:p>
    <w:p w14:paraId="0A0631BA" w14:textId="77777777" w:rsidR="00577828" w:rsidRPr="00070C38" w:rsidRDefault="00577828" w:rsidP="00577828">
      <w:pPr>
        <w:pStyle w:val="Heading4"/>
        <w:rPr>
          <w:rFonts w:cs="Times New Roman"/>
        </w:rPr>
      </w:pPr>
      <w:r w:rsidRPr="00070C38">
        <w:rPr>
          <w:rFonts w:cs="Times New Roman"/>
        </w:rPr>
        <w:t>Antibiotic use is inevitable, plus the impact is hype – no such thing as “total drug resistance”</w:t>
      </w:r>
    </w:p>
    <w:p w14:paraId="2AAE60F2" w14:textId="77777777" w:rsidR="00577828" w:rsidRPr="00070C38" w:rsidRDefault="00577828" w:rsidP="00577828">
      <w:r w:rsidRPr="00070C38">
        <w:t xml:space="preserve">Drew </w:t>
      </w:r>
      <w:r w:rsidRPr="00070C38">
        <w:rPr>
          <w:rStyle w:val="Style13ptBold"/>
        </w:rPr>
        <w:t>Smith 16</w:t>
      </w:r>
      <w:r w:rsidRPr="00070C38">
        <w:t>, former R&amp;D director at MicroPhage and SomaLogic, 6-14-2016, "The Myth Of The Post-Antibiotic Era," Forbes, https://www.forbes.com/sites/quora/2016/06/14/the-myth-of-the-post-antibiotic-era/#236950de6fa8</w:t>
      </w:r>
    </w:p>
    <w:p w14:paraId="7EC9FC7A" w14:textId="77777777" w:rsidR="00577828" w:rsidRPr="007B3AA3" w:rsidRDefault="00577828" w:rsidP="00577828">
      <w:pPr>
        <w:rPr>
          <w:iCs/>
          <w:u w:val="single"/>
          <w:bdr w:val="single" w:sz="8" w:space="0" w:color="auto"/>
        </w:rPr>
      </w:pPr>
      <w:r w:rsidRPr="00070C38">
        <w:rPr>
          <w:sz w:val="16"/>
        </w:rPr>
        <w:t xml:space="preserve">Answer by Drew Smith, former R&amp;D director at MicroPhage and SomaLogic, on Quora: </w:t>
      </w:r>
      <w:r w:rsidRPr="00070C38">
        <w:rPr>
          <w:rStyle w:val="StyleUnderline"/>
        </w:rPr>
        <w:t>The worst-case scenario would be that it would be like 1940, only without a raging World War. Keep in mind that by 1940, before the introduction of penicillin, deaths from infectious diseases in the US had been reduced by 90% from their 19th century levels [1]</w:t>
      </w:r>
      <w:r w:rsidRPr="00070C38">
        <w:rPr>
          <w:sz w:val="16"/>
        </w:rPr>
        <w:t xml:space="preserve">. This reduction was entirely due to the provisions of clean food, water, and vaccines. We have (or should have) better systems for delivering these public health goods than we did 75 years ago. </w:t>
      </w:r>
      <w:r w:rsidRPr="00070C38">
        <w:rPr>
          <w:rStyle w:val="Emphasis"/>
        </w:rPr>
        <w:t xml:space="preserve">But </w:t>
      </w:r>
      <w:r w:rsidRPr="00B53E21">
        <w:rPr>
          <w:rStyle w:val="Emphasis"/>
          <w:highlight w:val="yellow"/>
        </w:rPr>
        <w:t>there is never going to be a post-antibiotic era</w:t>
      </w:r>
      <w:r w:rsidRPr="00B53E21">
        <w:rPr>
          <w:sz w:val="16"/>
          <w:highlight w:val="yellow"/>
        </w:rPr>
        <w:t xml:space="preserve">. </w:t>
      </w:r>
      <w:r w:rsidRPr="00B53E21">
        <w:rPr>
          <w:rStyle w:val="StyleUnderline"/>
          <w:highlight w:val="yellow"/>
        </w:rPr>
        <w:t>Antibiotic therapy will continue to be effective most of the time. If</w:t>
      </w:r>
      <w:r w:rsidRPr="00070C38">
        <w:rPr>
          <w:rStyle w:val="StyleUnderline"/>
        </w:rPr>
        <w:t xml:space="preserve"> antibiotic therapy is </w:t>
      </w:r>
      <w:r w:rsidRPr="00B53E21">
        <w:rPr>
          <w:rStyle w:val="StyleUnderline"/>
          <w:highlight w:val="yellow"/>
        </w:rPr>
        <w:t>informed by rapid microbiology testing</w:t>
      </w:r>
      <w:r w:rsidRPr="00070C38">
        <w:rPr>
          <w:rStyle w:val="StyleUnderline"/>
        </w:rPr>
        <w:t xml:space="preserve">, then </w:t>
      </w:r>
      <w:r w:rsidRPr="00B53E21">
        <w:rPr>
          <w:rStyle w:val="StyleUnderline"/>
          <w:highlight w:val="yellow"/>
        </w:rPr>
        <w:t>it will be effective nearly all of the time. Very few bugs are</w:t>
      </w:r>
      <w:r w:rsidRPr="00070C38">
        <w:rPr>
          <w:rStyle w:val="StyleUnderline"/>
        </w:rPr>
        <w:t xml:space="preserve">, or will be, pan-resistant and </w:t>
      </w:r>
      <w:r w:rsidRPr="00B53E21">
        <w:rPr>
          <w:rStyle w:val="StyleUnderline"/>
          <w:highlight w:val="yellow"/>
        </w:rPr>
        <w:t>untreatable by antibiotics</w:t>
      </w:r>
      <w:r w:rsidRPr="00B53E21">
        <w:rPr>
          <w:sz w:val="16"/>
          <w:highlight w:val="yellow"/>
        </w:rPr>
        <w:t xml:space="preserve">. </w:t>
      </w:r>
      <w:r w:rsidRPr="00B53E21">
        <w:rPr>
          <w:rStyle w:val="Emphasis"/>
          <w:highlight w:val="yellow"/>
        </w:rPr>
        <w:t>Even the worst superbugs</w:t>
      </w:r>
      <w:r w:rsidRPr="00070C38">
        <w:rPr>
          <w:rStyle w:val="Emphasis"/>
        </w:rPr>
        <w:t>—MRSAs, CREs, ESBLs, and now MCR-1s—</w:t>
      </w:r>
      <w:r w:rsidRPr="00B53E21">
        <w:rPr>
          <w:rStyle w:val="Emphasis"/>
          <w:highlight w:val="yellow"/>
        </w:rPr>
        <w:t>are almost always susceptible to at least one clinically useful antibiotic</w:t>
      </w:r>
      <w:r w:rsidRPr="00070C38">
        <w:rPr>
          <w:sz w:val="16"/>
        </w:rPr>
        <w:t xml:space="preserve"> (XDR TB is the most troubling exception to this rule). </w:t>
      </w:r>
      <w:r w:rsidRPr="00070C38">
        <w:rPr>
          <w:rStyle w:val="StyleUnderline"/>
        </w:rPr>
        <w:t>What has changed is that resistance to at least one first-line antibiotic is now common, and doctors will have to become smarter about their prescribing practices. They can no longer mindlessly write scripts</w:t>
      </w:r>
      <w:r w:rsidRPr="00070C38">
        <w:rPr>
          <w:sz w:val="16"/>
        </w:rPr>
        <w:t xml:space="preserve"> based on signs and symptoms alone and expect good results every time. Doctors consistently underestimate local levels of resistance, and exhibit high levels of complacency about the impacts of resistance on their practices [2] [3] [4] . This culture of complacency will have to change. </w:t>
      </w:r>
      <w:r w:rsidRPr="00070C38">
        <w:rPr>
          <w:rStyle w:val="StyleUnderline"/>
        </w:rPr>
        <w:t xml:space="preserve">Antibiotics will continue to be effective, but our traditional method of prescribing them, called </w:t>
      </w:r>
      <w:r w:rsidRPr="00B53E21">
        <w:rPr>
          <w:rStyle w:val="StyleUnderline"/>
          <w:highlight w:val="yellow"/>
        </w:rPr>
        <w:t>empiric therapy</w:t>
      </w:r>
      <w:r w:rsidRPr="00070C38">
        <w:rPr>
          <w:rStyle w:val="StyleUnderline"/>
        </w:rPr>
        <w:t xml:space="preserve"> [5], </w:t>
      </w:r>
      <w:r w:rsidRPr="00B53E21">
        <w:rPr>
          <w:rStyle w:val="StyleUnderline"/>
          <w:highlight w:val="yellow"/>
        </w:rPr>
        <w:t>will</w:t>
      </w:r>
      <w:r w:rsidRPr="00070C38">
        <w:rPr>
          <w:rStyle w:val="StyleUnderline"/>
        </w:rPr>
        <w:t xml:space="preserve"> </w:t>
      </w:r>
      <w:r w:rsidRPr="00B53E21">
        <w:rPr>
          <w:rStyle w:val="StyleUnderline"/>
          <w:highlight w:val="yellow"/>
        </w:rPr>
        <w:t>become</w:t>
      </w:r>
      <w:r w:rsidRPr="00070C38">
        <w:rPr>
          <w:rStyle w:val="StyleUnderline"/>
        </w:rPr>
        <w:t xml:space="preserve"> increasingly </w:t>
      </w:r>
      <w:r w:rsidRPr="00B53E21">
        <w:rPr>
          <w:rStyle w:val="StyleUnderline"/>
          <w:highlight w:val="yellow"/>
        </w:rPr>
        <w:t>ineffective. This will require a change in the way that we use antibiotics, but will not be an end to the usefulness of antibiotics</w:t>
      </w:r>
      <w:r w:rsidRPr="00070C38">
        <w:rPr>
          <w:rStyle w:val="StyleUnderline"/>
        </w:rPr>
        <w:t>.</w:t>
      </w:r>
      <w:r w:rsidRPr="00070C38">
        <w:rPr>
          <w:sz w:val="16"/>
        </w:rPr>
        <w:t xml:space="preserve"> That </w:t>
      </w:r>
      <w:r w:rsidRPr="00070C38">
        <w:rPr>
          <w:rStyle w:val="Emphasis"/>
        </w:rPr>
        <w:t xml:space="preserve">is </w:t>
      </w:r>
      <w:r w:rsidRPr="00B53E21">
        <w:rPr>
          <w:rStyle w:val="Emphasis"/>
          <w:highlight w:val="yellow"/>
        </w:rPr>
        <w:t>an important distinction to keep in mind when reading</w:t>
      </w:r>
      <w:r w:rsidRPr="00070C38">
        <w:rPr>
          <w:rStyle w:val="Emphasis"/>
        </w:rPr>
        <w:t xml:space="preserve"> articles </w:t>
      </w:r>
      <w:r w:rsidRPr="00B53E21">
        <w:rPr>
          <w:rStyle w:val="Emphasis"/>
          <w:highlight w:val="yellow"/>
        </w:rPr>
        <w:t>about</w:t>
      </w:r>
      <w:r w:rsidRPr="00070C38">
        <w:rPr>
          <w:rStyle w:val="Emphasis"/>
        </w:rPr>
        <w:t xml:space="preserve"> the coming </w:t>
      </w:r>
      <w:r w:rsidRPr="00B53E21">
        <w:rPr>
          <w:rStyle w:val="Emphasis"/>
          <w:highlight w:val="yellow"/>
        </w:rPr>
        <w:t>antibiotic apocalypse: change, yes; the end, no.</w:t>
      </w:r>
    </w:p>
    <w:p w14:paraId="25E7C8FC" w14:textId="77777777" w:rsidR="00577828" w:rsidRPr="00070C38" w:rsidRDefault="00577828" w:rsidP="00577828">
      <w:pPr>
        <w:pStyle w:val="Heading4"/>
        <w:rPr>
          <w:rFonts w:cs="Times New Roman"/>
        </w:rPr>
      </w:pPr>
      <w:r w:rsidRPr="00070C38">
        <w:rPr>
          <w:rFonts w:cs="Times New Roman"/>
        </w:rPr>
        <w:t>ABR wrong---drugs can evolve faster</w:t>
      </w:r>
    </w:p>
    <w:p w14:paraId="48163E58" w14:textId="77777777" w:rsidR="00577828" w:rsidRPr="00070C38" w:rsidRDefault="00577828" w:rsidP="00577828">
      <w:r w:rsidRPr="00070C38">
        <w:t xml:space="preserve">Beth </w:t>
      </w:r>
      <w:r w:rsidRPr="00070C38">
        <w:rPr>
          <w:rStyle w:val="Style13ptBold"/>
        </w:rPr>
        <w:t>Mole 17</w:t>
      </w:r>
      <w:r w:rsidRPr="00070C38">
        <w:t>, Ars Technica’s health reporter. She’s interested in everything from biomedical research to infectious disease, health policy and law. And she loves all things microbial. Beth has a bachelor’s degree in biology and world music from the College of William and Mary and a Ph.D. in microbiology from the University of North Carolina at Chapel Hill, 5-31-2017, "Killer antibiotic now 25,000× more potent—and resistant to drug resistance," Ars Technica, https://arstechnica.com/science/2017/05/killer-antibiotic-now-25000x-more-potent-and-resistant-to-drug-resistance/</w:t>
      </w:r>
    </w:p>
    <w:p w14:paraId="186284CC" w14:textId="77777777" w:rsidR="00577828" w:rsidRPr="007B3AA3" w:rsidRDefault="00577828" w:rsidP="00577828">
      <w:pPr>
        <w:rPr>
          <w:sz w:val="12"/>
        </w:rPr>
      </w:pPr>
      <w:r w:rsidRPr="00070C38">
        <w:rPr>
          <w:rStyle w:val="StyleUnderline"/>
        </w:rPr>
        <w:t xml:space="preserve">With clever chemical tweaks, </w:t>
      </w:r>
      <w:r w:rsidRPr="00B53E21">
        <w:rPr>
          <w:rStyle w:val="StyleUnderline"/>
          <w:highlight w:val="yellow"/>
        </w:rPr>
        <w:t>an old antibiotic can dole out</w:t>
      </w:r>
      <w:r w:rsidRPr="00070C38">
        <w:rPr>
          <w:rStyle w:val="StyleUnderline"/>
        </w:rPr>
        <w:t xml:space="preserve"> any of three </w:t>
      </w:r>
      <w:r w:rsidRPr="00B53E21">
        <w:rPr>
          <w:rStyle w:val="StyleUnderline"/>
          <w:highlight w:val="yellow"/>
        </w:rPr>
        <w:t>lethal blows to</w:t>
      </w:r>
      <w:r w:rsidRPr="00070C38">
        <w:rPr>
          <w:rStyle w:val="StyleUnderline"/>
        </w:rPr>
        <w:t xml:space="preserve"> some of </w:t>
      </w:r>
      <w:r w:rsidRPr="00B53E21">
        <w:rPr>
          <w:rStyle w:val="StyleUnderline"/>
          <w:highlight w:val="yellow"/>
        </w:rPr>
        <w:t>the deadliest bacteria—and give evolution one nasty concussion</w:t>
      </w:r>
      <w:r w:rsidRPr="00070C38">
        <w:rPr>
          <w:rStyle w:val="StyleUnderline"/>
        </w:rPr>
        <w:t xml:space="preserve">. The antibiotic, </w:t>
      </w:r>
      <w:r w:rsidRPr="00B53E21">
        <w:rPr>
          <w:rStyle w:val="StyleUnderline"/>
          <w:highlight w:val="yellow"/>
        </w:rPr>
        <w:t>vancomycin</w:t>
      </w:r>
      <w:r w:rsidRPr="00070C38">
        <w:rPr>
          <w:rStyle w:val="StyleUnderline"/>
        </w:rPr>
        <w:t>, has always been a heavy hitter against odious</w:t>
      </w:r>
      <w:r w:rsidRPr="00070C38">
        <w:rPr>
          <w:sz w:val="12"/>
        </w:rPr>
        <w:t xml:space="preserve"> germs; it uses one crafty maneuver that can take out even drug-resistant foes and is often used as a last resort. </w:t>
      </w:r>
      <w:r w:rsidRPr="00070C38">
        <w:rPr>
          <w:rStyle w:val="StyleUnderline"/>
        </w:rPr>
        <w:t xml:space="preserve">But, with three chemical modifications, reported this week in PNAS, the drug now </w:t>
      </w:r>
      <w:r w:rsidRPr="00B53E21">
        <w:rPr>
          <w:rStyle w:val="StyleUnderline"/>
          <w:highlight w:val="yellow"/>
        </w:rPr>
        <w:t>has</w:t>
      </w:r>
      <w:r w:rsidRPr="00070C38">
        <w:rPr>
          <w:rStyle w:val="StyleUnderline"/>
        </w:rPr>
        <w:t xml:space="preserve"> three </w:t>
      </w:r>
      <w:r w:rsidRPr="00B53E21">
        <w:rPr>
          <w:rStyle w:val="StyleUnderline"/>
          <w:highlight w:val="yellow"/>
        </w:rPr>
        <w:t>distinct molecular moves to take out pathogens</w:t>
      </w:r>
      <w:r w:rsidRPr="00B53E21">
        <w:rPr>
          <w:sz w:val="12"/>
          <w:highlight w:val="yellow"/>
        </w:rPr>
        <w:t xml:space="preserve">. </w:t>
      </w:r>
      <w:r w:rsidRPr="00B53E21">
        <w:rPr>
          <w:rStyle w:val="Emphasis"/>
          <w:highlight w:val="yellow"/>
        </w:rPr>
        <w:t>The menacing modifications render vancomycin at least 25,000 times deadlier</w:t>
      </w:r>
      <w:r w:rsidRPr="00070C38">
        <w:rPr>
          <w:sz w:val="12"/>
        </w:rPr>
        <w:t xml:space="preserve">. </w:t>
      </w:r>
      <w:r w:rsidRPr="00070C38">
        <w:rPr>
          <w:rStyle w:val="StyleUnderline"/>
        </w:rPr>
        <w:t xml:space="preserve">And with that level of potency, </w:t>
      </w:r>
      <w:r w:rsidRPr="00B53E21">
        <w:rPr>
          <w:rStyle w:val="StyleUnderline"/>
          <w:highlight w:val="yellow"/>
        </w:rPr>
        <w:t>dazed bacteria stumble at developing resistance when given the chance</w:t>
      </w:r>
      <w:r w:rsidRPr="00070C38">
        <w:rPr>
          <w:rStyle w:val="StyleUnderline"/>
        </w:rPr>
        <w:t xml:space="preserve"> in lab experiments.</w:t>
      </w:r>
      <w:r w:rsidRPr="00070C38">
        <w:rPr>
          <w:sz w:val="12"/>
        </w:rPr>
        <w:t xml:space="preserve"> And maybe that should be the real goal in the war against drug-resistant microbes, the authors of the new study—chemists at The Scripps Research Institute in La Jolla, California—argue. </w:t>
      </w:r>
      <w:r w:rsidRPr="00070C38">
        <w:rPr>
          <w:rStyle w:val="StyleUnderline"/>
        </w:rPr>
        <w:t xml:space="preserve">“As an alternative to championing the restricted use of antibiotics or conceding that bacteria will always outsmart us, can durable antibiotics be developed that are capable of continued or even more widespread use?” Perhaps, they write, we should be designing drugs that “overcome the forces of evolution and selection responsible for bacterial resistance, that are less prone or even impervious to resistance development, that avoid many of the common mechanisms of resistance, and that are more durable than ever before.” </w:t>
      </w:r>
      <w:r w:rsidRPr="00070C38">
        <w:rPr>
          <w:sz w:val="12"/>
        </w:rPr>
        <w:t xml:space="preserve">It’s not a new idea, but it’s certainly a very hard thing to accomplish. To take a serious swing at evolution, the team, led by chemical biologist Dale Boger, built upon years of detailed structural work on vancomycin. The drug has some useful characteristics for this feat, including that bacteria naturally have trouble resisting it. Vancomycin can kill bacteria with one of the two main types of cell wall structures—so called Gram-positive bacteria, such as Staph aureus. (Bacteria mainly fall into either Gram-positive or Gram-negative categories, which are based on the structures of the protective, rigid walls surrounding their cells. The structure can be figured out using Gram staining, named for bacteriologist Hans Christian Gram. An example of a Gram-negative bacteria is E. coli.) Knock-out drug Unlike other antibiotics, which often target important enzymes or cellular machinery, vancomycin kills Gram-positive bacteria by clamping onto, basically, a molecular brick in their cell wall—linked amino acids D-Alanine-D-Alanine. Vancomycin doesn’t do anything to the brick, it just gets in the way so the wall can’t cement together properly. As such, the wall crumbles apart, destabilizing the bacteria’s structure, leading to cell death. (Gram-negative bacteria use a different wall-building method, so they’re generally safe.) </w:t>
      </w:r>
      <w:r w:rsidRPr="00070C38">
        <w:rPr>
          <w:rStyle w:val="StyleUnderline"/>
        </w:rPr>
        <w:t>Time has shown that bacteria are bad at evolving resistance to the brick attack—there’s no simple genetic mutation to get around it. In nearly 60 years of clinical use, resistance to vancomycin has developed relatively slowly</w:t>
      </w:r>
      <w:r w:rsidRPr="00070C38">
        <w:rPr>
          <w:sz w:val="12"/>
        </w:rPr>
        <w:t xml:space="preserve">. And the resistance that has shown up is complicated and bulky: bacteria use a two-component signaling system that first senses if vancomycin is invading, then they trigger a late-stage switch in building materials, swapping D-Alanine-D-Alanine bricks for D-Alanine-D-Lactate in their walls. Facing this defense, vancomycin is a thousandfold less lethal to bacteria. Lucky for us, there is a simple trick to defeat this cumbersome resistance: a chemical tweak to the part of vancomycin’s structure that binds to the brick can make it just as likely to glom onto D-Ala-D-Lac as D-Ala-D-Ala. </w:t>
      </w:r>
      <w:r w:rsidRPr="00070C38">
        <w:rPr>
          <w:rStyle w:val="StyleUnderline"/>
        </w:rPr>
        <w:t>With that modification, Boger and his team could crush vancomycin resistance. But they weren’t done. They also figured out how to tweak two other areas of vancomycin’s structure</w:t>
      </w:r>
      <w:r w:rsidRPr="00070C38">
        <w:rPr>
          <w:sz w:val="12"/>
        </w:rPr>
        <w:t xml:space="preserve">. On the top of the molecule, they added (4-chlorobiphenyl)methyl or CBP, which can pummel an enzyme, called transglycosylase, involved in cell wall construction. Then, the chemists figured out that if they added a quaternary ammonium salt to the left side of the structure, this could punch holes in the cell’s membrane, the delicate barrier underneath the protective wall. </w:t>
      </w:r>
      <w:r w:rsidRPr="00070C38">
        <w:rPr>
          <w:rStyle w:val="Emphasis"/>
        </w:rPr>
        <w:t xml:space="preserve">Each of </w:t>
      </w:r>
      <w:r w:rsidRPr="00B53E21">
        <w:rPr>
          <w:rStyle w:val="Emphasis"/>
          <w:highlight w:val="yellow"/>
        </w:rPr>
        <w:t>the</w:t>
      </w:r>
      <w:r w:rsidRPr="00070C38">
        <w:rPr>
          <w:rStyle w:val="Emphasis"/>
        </w:rPr>
        <w:t xml:space="preserve"> three </w:t>
      </w:r>
      <w:r w:rsidRPr="00B53E21">
        <w:rPr>
          <w:rStyle w:val="Emphasis"/>
          <w:highlight w:val="yellow"/>
        </w:rPr>
        <w:t>tweaks could kill bacteria on their own. But together, they make one killer antibiotic. In tests, the triple threat proved to be between 25,000 and 50,000 times deadlier to vancomycin-resistant bacteria than basic vancomycin. It also further slowed the bacteria’s ability to develop resistance.</w:t>
      </w:r>
      <w:r w:rsidRPr="00070C38">
        <w:rPr>
          <w:rStyle w:val="Emphasis"/>
        </w:rPr>
        <w:t xml:space="preserve"> </w:t>
      </w:r>
    </w:p>
    <w:p w14:paraId="168D3CE3" w14:textId="77777777" w:rsidR="00577828" w:rsidRPr="004E016A" w:rsidRDefault="00577828" w:rsidP="00577828"/>
    <w:p w14:paraId="2AECF57E" w14:textId="77777777" w:rsidR="00577828" w:rsidRPr="00577828" w:rsidRDefault="00577828" w:rsidP="00577828"/>
    <w:p w14:paraId="758FB4B1" w14:textId="77777777" w:rsidR="00577828" w:rsidRDefault="00577828" w:rsidP="005E1CB9">
      <w:pPr>
        <w:pStyle w:val="Heading1"/>
      </w:pPr>
    </w:p>
    <w:p w14:paraId="635C0911" w14:textId="666D6AD3" w:rsidR="00F72042" w:rsidRDefault="000D7C29" w:rsidP="005E1CB9">
      <w:pPr>
        <w:pStyle w:val="Heading1"/>
      </w:pPr>
      <w:r>
        <w:t>Econ Advantage Answers</w:t>
      </w:r>
    </w:p>
    <w:p w14:paraId="27908C25" w14:textId="1B055DEA" w:rsidR="00577828" w:rsidRDefault="000D7C29" w:rsidP="000D7C29">
      <w:pPr>
        <w:pStyle w:val="Heading2"/>
      </w:pPr>
      <w:r>
        <w:t>Note</w:t>
      </w:r>
    </w:p>
    <w:p w14:paraId="37F0A2C4" w14:textId="25A0FAFE" w:rsidR="000D7C29" w:rsidRDefault="000D7C29" w:rsidP="000D7C29"/>
    <w:p w14:paraId="2BC9A82F" w14:textId="23FC14EE" w:rsidR="000D7C29" w:rsidRPr="000D7C29" w:rsidRDefault="000D7C29" w:rsidP="000D7C29">
      <w:r>
        <w:t>Don’t forget to read the economy disadvantage</w:t>
      </w:r>
    </w:p>
    <w:p w14:paraId="69913D81" w14:textId="410FD0FE" w:rsidR="00F72042" w:rsidRDefault="00145789" w:rsidP="008D62FC">
      <w:pPr>
        <w:pStyle w:val="Heading2"/>
      </w:pPr>
      <w:r>
        <w:t>AT: AFF SOLVES</w:t>
      </w:r>
    </w:p>
    <w:p w14:paraId="03B56EC3" w14:textId="77777777" w:rsidR="00145789" w:rsidRDefault="00145789" w:rsidP="00145789">
      <w:pPr>
        <w:pStyle w:val="Heading3"/>
      </w:pPr>
      <w:r>
        <w:t>1nc – econ advantage (add stuff from “at” section)</w:t>
      </w:r>
    </w:p>
    <w:p w14:paraId="6266E6F6" w14:textId="77777777" w:rsidR="00145789" w:rsidRPr="00F20715" w:rsidRDefault="00145789" w:rsidP="00145789">
      <w:pPr>
        <w:pStyle w:val="Heading4"/>
      </w:pPr>
      <w:r>
        <w:t xml:space="preserve">empirics prove single payer’s cost saving is a myth </w:t>
      </w:r>
      <w:r w:rsidRPr="000F59A4">
        <w:rPr>
          <w:color w:val="FF0000"/>
        </w:rPr>
        <w:t>(</w:t>
      </w:r>
      <w:r>
        <w:rPr>
          <w:color w:val="FF0000"/>
        </w:rPr>
        <w:t>**</w:t>
      </w:r>
      <w:r w:rsidRPr="000F59A4">
        <w:rPr>
          <w:color w:val="FF0000"/>
        </w:rPr>
        <w:t>already answers admin costs, price control and coverage to all)</w:t>
      </w:r>
    </w:p>
    <w:p w14:paraId="20B74715" w14:textId="77777777" w:rsidR="00145789" w:rsidRDefault="00145789" w:rsidP="00145789">
      <w:r>
        <w:t xml:space="preserve">Robert </w:t>
      </w:r>
      <w:r w:rsidRPr="00700E83">
        <w:rPr>
          <w:rStyle w:val="Style13ptBold"/>
        </w:rPr>
        <w:t>Pearl</w:t>
      </w:r>
      <w:r>
        <w:t xml:space="preserve"> MD, </w:t>
      </w:r>
      <w:r w:rsidRPr="00700E83">
        <w:rPr>
          <w:rStyle w:val="Style13ptBold"/>
        </w:rPr>
        <w:t>3-27</w:t>
      </w:r>
      <w:r>
        <w:t>-2017 – physician and CEO, Permanente Medical Groups</w:t>
      </w:r>
    </w:p>
    <w:p w14:paraId="322EB0B2" w14:textId="77777777" w:rsidR="00145789" w:rsidRDefault="00145789" w:rsidP="00145789">
      <w:r>
        <w:t xml:space="preserve"> [ "3 myths about a single-payer system and why it's doomed to fail," KevinMD, http://www.kevinmd.com/blog/2017/03/3-myths-single-payer-system-doomed-fail.html ]</w:t>
      </w:r>
    </w:p>
    <w:p w14:paraId="443D5BC1" w14:textId="77777777" w:rsidR="00145789" w:rsidRPr="009F3DB1" w:rsidRDefault="00145789" w:rsidP="00145789">
      <w:pPr>
        <w:rPr>
          <w:rStyle w:val="StyleUnderline"/>
        </w:rPr>
      </w:pPr>
      <w:r w:rsidRPr="009F3DB1">
        <w:rPr>
          <w:rStyle w:val="StyleUnderline"/>
        </w:rPr>
        <w:t>In practice, a single-payer system would cost more than the most efficient and effective programs that exist today, all while compromising access and, over time, quality.</w:t>
      </w:r>
    </w:p>
    <w:p w14:paraId="00F5D2B5" w14:textId="77777777" w:rsidR="00145789" w:rsidRDefault="00145789" w:rsidP="00145789">
      <w:r>
        <w:t>Let’s look at three of the myths around this approach and why, if tried, it would be doomed to fail.</w:t>
      </w:r>
    </w:p>
    <w:p w14:paraId="71A12A31" w14:textId="77777777" w:rsidR="00145789" w:rsidRDefault="00145789" w:rsidP="00145789">
      <w:r>
        <w:t>Myth 1: It would lower administrative costs</w:t>
      </w:r>
    </w:p>
    <w:p w14:paraId="4EDC7BBC" w14:textId="77777777" w:rsidR="00145789" w:rsidRDefault="00145789" w:rsidP="00145789">
      <w:r>
        <w:t>Supporters claim a single-payer system would siphon out billions of dollars in administrative overhead. How they reach this conclusion varies by the source, but in each case, a deeper analysis reveals oversimplification and fallacious assumptions.</w:t>
      </w:r>
    </w:p>
    <w:p w14:paraId="7B83A9E5" w14:textId="77777777" w:rsidR="00145789" w:rsidRPr="00470C70" w:rsidRDefault="00145789" w:rsidP="00145789">
      <w:pPr>
        <w:rPr>
          <w:rStyle w:val="StyleUnderline"/>
        </w:rPr>
      </w:pPr>
      <w:r w:rsidRPr="00470C70">
        <w:rPr>
          <w:rStyle w:val="StyleUnderline"/>
        </w:rPr>
        <w:t>One line of reasoning is based on the lower cost of health care in other countries with a government-run system. But the reduced costs in other nations reflect other factors — their cheaper drug prices, lower wages, and a higher number of primary care physicians compared to specialists — rather than lower administrative overhead.</w:t>
      </w:r>
    </w:p>
    <w:p w14:paraId="0519A4CA" w14:textId="77777777" w:rsidR="00145789" w:rsidRPr="00470C70" w:rsidRDefault="00145789" w:rsidP="00145789">
      <w:pPr>
        <w:rPr>
          <w:rStyle w:val="StyleUnderline"/>
        </w:rPr>
      </w:pPr>
      <w:r>
        <w:t xml:space="preserve">A second comparison drawn is between Medicare and commercial insurance in the United States. </w:t>
      </w:r>
      <w:r w:rsidRPr="00470C70">
        <w:rPr>
          <w:rStyle w:val="StyleUnderline"/>
        </w:rPr>
        <w:t>Here cost is confused with price, and vice versa. The federal government has a unilateral ability to set prices, and often does so at levels below the actual cost of care delivery. When it does this, hospitals and doctors offset the reduced payments they receive from the government by raising prices elsewhere. Published economic analyses indicate that only 90 percent of cost is reimbursed through Medicare today and that, as a consequence, commercial insurers pay, on average, approximately 120 percent of the Medicare rates to doctors and hospitals.</w:t>
      </w:r>
    </w:p>
    <w:p w14:paraId="43D390C1" w14:textId="77777777" w:rsidR="00145789" w:rsidRPr="00470C70" w:rsidRDefault="00145789" w:rsidP="00145789">
      <w:pPr>
        <w:rPr>
          <w:rStyle w:val="StyleUnderline"/>
        </w:rPr>
      </w:pPr>
      <w:r>
        <w:t xml:space="preserve">Finally, some backers of a single-payer system look at the Medical Loss Ratio (percentage of health care premium spent on direct patient care) of some of the publicly traded insurance companies and note that, for some, nearly 20 percent of their revenues are used for administrative purposes. </w:t>
      </w:r>
      <w:r w:rsidRPr="00470C70">
        <w:rPr>
          <w:rStyle w:val="StyleUnderline"/>
        </w:rPr>
        <w:t>What is left unsaid is that there are already several not-for-profit insurance programs that spend more than 90 percent of their revenue on patient care — and as such, little savings would be achieved.</w:t>
      </w:r>
    </w:p>
    <w:p w14:paraId="26651EDF" w14:textId="77777777" w:rsidR="00145789" w:rsidRDefault="00145789" w:rsidP="00145789">
      <w:r w:rsidRPr="00470C70">
        <w:rPr>
          <w:rStyle w:val="StyleUnderline"/>
        </w:rPr>
        <w:t>The idea that a government-run plan could function without incurring major administrative costs is naive</w:t>
      </w:r>
      <w:r>
        <w:t xml:space="preserve">, especially if fee-for-service is the method of provider reimbursement. </w:t>
      </w:r>
      <w:r w:rsidRPr="00470C70">
        <w:rPr>
          <w:rStyle w:val="StyleUnderline"/>
        </w:rPr>
        <w:t>In such a system, doctors and hospitals would still need to complete claims forms</w:t>
      </w:r>
      <w:r>
        <w:t xml:space="preserve">. </w:t>
      </w:r>
      <w:r w:rsidRPr="00470C70">
        <w:rPr>
          <w:rStyle w:val="StyleUnderline"/>
        </w:rPr>
        <w:t xml:space="preserve">Government employees would, in turn, be required to sort through them, make certain they’re appropriate, question coding, and pay the providers accordingly. </w:t>
      </w:r>
      <w:r>
        <w:t>There is little evidence, whether we look at the U.S. Postal Service or the Department of Motor Vehicles, that the government is particularly efficient at these types of administrative tasks.</w:t>
      </w:r>
    </w:p>
    <w:p w14:paraId="105E13ED" w14:textId="77777777" w:rsidR="00145789" w:rsidRDefault="00145789" w:rsidP="00145789">
      <w:r>
        <w:t>Myth 2: It would reduce the cost of coverage</w:t>
      </w:r>
    </w:p>
    <w:p w14:paraId="042F2672" w14:textId="77777777" w:rsidR="00145789" w:rsidRDefault="00145789" w:rsidP="00145789">
      <w:r w:rsidRPr="009F3DB1">
        <w:t>The basis for this claim is that other countries spend a lower percentage of GDP on health care</w:t>
      </w:r>
      <w:r>
        <w:t xml:space="preserve"> — and the assumption that if the government takes over health care, the same would happen in the U.S. But as we saw in Vermont, the opposite is likely to happen.</w:t>
      </w:r>
    </w:p>
    <w:p w14:paraId="1FE2917F" w14:textId="77777777" w:rsidR="00145789" w:rsidRPr="00470C70" w:rsidRDefault="00145789" w:rsidP="00145789">
      <w:pPr>
        <w:rPr>
          <w:rStyle w:val="StyleUnderline"/>
        </w:rPr>
      </w:pPr>
      <w:r>
        <w:t xml:space="preserve">The cost of health care is a combination of how many services are performed and how much each costs. </w:t>
      </w:r>
      <w:r w:rsidRPr="009F3DB1">
        <w:rPr>
          <w:rStyle w:val="StyleUnderline"/>
        </w:rPr>
        <w:t xml:space="preserve">When the government can set prices, it can decrease what it pays for each service, but that does not mean overall costs decline. Instead, as has happened around the globe, private insurers enter the </w:t>
      </w:r>
      <w:r w:rsidRPr="00470C70">
        <w:rPr>
          <w:rStyle w:val="StyleUnderline"/>
        </w:rPr>
        <w:t>market. In response to the higher payments offered, doctors and hospitals put these privately insured patients at the front of the line. And those physicians who continue to accept the governmental rates start doing more to make up for the lost income.</w:t>
      </w:r>
    </w:p>
    <w:p w14:paraId="51F483D0" w14:textId="77777777" w:rsidR="00145789" w:rsidRDefault="00145789" w:rsidP="00145789">
      <w:r w:rsidRPr="00470C70">
        <w:rPr>
          <w:rStyle w:val="StyleUnderline"/>
        </w:rPr>
        <w:t>We saw this approach fail when the federal government enacted the Balanced Budget Act of 1997. This legislation required health care inflation to rise no faster than GDP. To accomplish this, payments to doctors were theoretically reduced proportionately through the Sustainable Growth Rate calculation (SGR). But each year, the reductions were not applied due to the political backlash. By the time the requirement was lifted, the gap between what was paid and what would be required to match inflation exceeded 20 percent.</w:t>
      </w:r>
    </w:p>
    <w:p w14:paraId="2C7191C3" w14:textId="77777777" w:rsidR="00145789" w:rsidRDefault="00145789" w:rsidP="00145789">
      <w:r>
        <w:t>Myth 3: It would provide insurance coverage to all</w:t>
      </w:r>
    </w:p>
    <w:p w14:paraId="1BF1BF75" w14:textId="77777777" w:rsidR="00145789" w:rsidRDefault="00145789" w:rsidP="00145789">
      <w:r>
        <w:t>Champions of a single-payer emphasize that even with implementation of the Affordable Care Act, millions of Americans still lack health coverage — and they see single-payer as a solution. They argue that if the government created a single payer option, similar to what Medicare today provides to people over the age of 65, all eligible Americans would have an insurance card. But the question is, What would be the value of that coverage in the future?</w:t>
      </w:r>
    </w:p>
    <w:p w14:paraId="244AA846" w14:textId="77777777" w:rsidR="00145789" w:rsidRDefault="00145789" w:rsidP="00145789">
      <w:r w:rsidRPr="009F3DB1">
        <w:rPr>
          <w:rStyle w:val="StyleUnderline"/>
        </w:rPr>
        <w:t>Health care costs are rising faster than our ability to pay and, as a result, prices are increasing in parallel at an accelerated rate</w:t>
      </w:r>
      <w:r>
        <w:t xml:space="preserve">. This is a fundamental business truism. Over time, price and cost must parallel each other. </w:t>
      </w:r>
      <w:r w:rsidRPr="009F3DB1">
        <w:rPr>
          <w:rStyle w:val="StyleUnderline"/>
        </w:rPr>
        <w:t>The drivers of cost inflation are drug prices rising at double-digit rates, new medical technology increasing expenditures on procedures, wages going up in response to labor shortages, and expensive regulatory requirements</w:t>
      </w:r>
      <w:r>
        <w:t>. Price controls in this environment can’t work.</w:t>
      </w:r>
    </w:p>
    <w:p w14:paraId="5F2644D1" w14:textId="77777777" w:rsidR="00145789" w:rsidRDefault="00145789" w:rsidP="00145789">
      <w:r w:rsidRPr="009F3DB1">
        <w:rPr>
          <w:rStyle w:val="StyleUnderline"/>
        </w:rPr>
        <w:t>Soon after implementation of a government-run, single-payer system, Congress would have to progressively increase taxes, reduce payments to doctors and hospitals, or do both.</w:t>
      </w:r>
      <w:r>
        <w:t xml:space="preserve"> The former won’t be palatable to the American people or the current Congress, and the </w:t>
      </w:r>
      <w:r w:rsidRPr="009F3DB1">
        <w:rPr>
          <w:rStyle w:val="StyleUnderline"/>
        </w:rPr>
        <w:t>latter will result in a two-tier system, with prolonged delays in access for those without added private coverage</w:t>
      </w:r>
      <w:r>
        <w:t>. This is what exists today in most countries that have implemented a government-run, single-payer system. We can get a glimpse of this by looking at the difference in care provided to the poor through Medicaid. Over time, if our nation tried this approach more broadly, that would become the experience of the middle class as well.</w:t>
      </w:r>
    </w:p>
    <w:p w14:paraId="5A2AF964" w14:textId="77777777" w:rsidR="00145789" w:rsidRDefault="00145789" w:rsidP="00145789"/>
    <w:p w14:paraId="3DAE47A5" w14:textId="77777777" w:rsidR="00145789" w:rsidRPr="00B258F7" w:rsidRDefault="00145789" w:rsidP="00145789">
      <w:pPr>
        <w:pStyle w:val="Heading4"/>
      </w:pPr>
      <w:r>
        <w:t>single payer hampers medical innovation, lead to fewer doctors and eliminate millions of jobs – eu and canada prove</w:t>
      </w:r>
    </w:p>
    <w:p w14:paraId="61FF685F" w14:textId="77777777" w:rsidR="00145789" w:rsidRDefault="00145789" w:rsidP="00145789">
      <w:r>
        <w:t xml:space="preserve">Amy </w:t>
      </w:r>
      <w:r w:rsidRPr="00696EB5">
        <w:rPr>
          <w:rStyle w:val="Style13ptBold"/>
        </w:rPr>
        <w:t>Mutter, 7-19</w:t>
      </w:r>
      <w:r>
        <w:t xml:space="preserve">-2017 –Director Of Sales For Innovative Insurance Group and The Legislative Chair For The Virginia Association Of Health Underwriters (Vahu). </w:t>
      </w:r>
    </w:p>
    <w:p w14:paraId="1E53DFC7" w14:textId="77777777" w:rsidR="00145789" w:rsidRDefault="00145789" w:rsidP="00145789">
      <w:r>
        <w:t xml:space="preserve">[ "Mutter: The single-payer "dream" would be a nightmare for Americans," Roanoke Times, </w:t>
      </w:r>
      <w:hyperlink r:id="rId10" w:history="1">
        <w:r w:rsidRPr="00A04366">
          <w:rPr>
            <w:rStyle w:val="Hyperlink"/>
          </w:rPr>
          <w:t>http://www.roanoke.com/opinion/commentary/mutter-the-single-payer-dream-would-be-a-nightmare-for/article_9fff1b2a-8393-562c-923b-62a24b780ad9.html</w:t>
        </w:r>
      </w:hyperlink>
      <w:r>
        <w:t xml:space="preserve"> ]</w:t>
      </w:r>
    </w:p>
    <w:p w14:paraId="12BC91EA" w14:textId="77777777" w:rsidR="00145789" w:rsidRPr="00B258F7" w:rsidRDefault="00145789" w:rsidP="00145789">
      <w:pPr>
        <w:rPr>
          <w:rStyle w:val="StyleUnderline"/>
        </w:rPr>
      </w:pPr>
      <w:r>
        <w:t xml:space="preserve">Supporters of single-payer claim that it would eliminate wasteful spending and improve the quality of care. The reality is far different. </w:t>
      </w:r>
      <w:r w:rsidRPr="00B258F7">
        <w:rPr>
          <w:rStyle w:val="StyleUnderline"/>
        </w:rPr>
        <w:t xml:space="preserve">Single-payer systems </w:t>
      </w:r>
      <w:r w:rsidRPr="00B258F7">
        <w:rPr>
          <w:rStyle w:val="Emphasis"/>
        </w:rPr>
        <w:t>ration health care, slow the development of life-saving drugs and medical devices, and hamstring economic growth</w:t>
      </w:r>
      <w:r w:rsidRPr="00B258F7">
        <w:rPr>
          <w:rStyle w:val="StyleUnderline"/>
        </w:rPr>
        <w:t>.</w:t>
      </w:r>
    </w:p>
    <w:p w14:paraId="67366F75" w14:textId="77777777" w:rsidR="00145789" w:rsidRDefault="00145789" w:rsidP="00145789">
      <w:r>
        <w:t>Single-payer systems control costs primarily by limiting access to health care.</w:t>
      </w:r>
    </w:p>
    <w:p w14:paraId="2E5ED736" w14:textId="77777777" w:rsidR="00145789" w:rsidRPr="00B258F7" w:rsidRDefault="00145789" w:rsidP="00145789">
      <w:pPr>
        <w:rPr>
          <w:rStyle w:val="StyleUnderline"/>
        </w:rPr>
      </w:pPr>
      <w:r w:rsidRPr="00B258F7">
        <w:rPr>
          <w:rStyle w:val="StyleUnderline"/>
        </w:rPr>
        <w:t xml:space="preserve">In the United Kingdom’s National Health Service, 5 million patients will languish on waiting lists for non-emergency surgeries, such as hip replacements, by 2019. The president of the country’s emergency room doctors association warned earlier this year that </w:t>
      </w:r>
      <w:r w:rsidRPr="00B258F7">
        <w:rPr>
          <w:rStyle w:val="Emphasis"/>
        </w:rPr>
        <w:t>wait times are causing “untold patient misery” and that the NHS is “broken.”</w:t>
      </w:r>
    </w:p>
    <w:p w14:paraId="07730830" w14:textId="77777777" w:rsidR="00145789" w:rsidRPr="00B258F7" w:rsidRDefault="00145789" w:rsidP="00145789">
      <w:pPr>
        <w:rPr>
          <w:rStyle w:val="StyleUnderline"/>
        </w:rPr>
      </w:pPr>
      <w:r w:rsidRPr="00B258F7">
        <w:rPr>
          <w:rStyle w:val="StyleUnderline"/>
        </w:rPr>
        <w:t xml:space="preserve">In Canada, </w:t>
      </w:r>
      <w:r w:rsidRPr="00B258F7">
        <w:rPr>
          <w:rStyle w:val="Emphasis"/>
        </w:rPr>
        <w:t>patients wait more than nine weeks</w:t>
      </w:r>
      <w:r w:rsidRPr="00B258F7">
        <w:rPr>
          <w:rStyle w:val="StyleUnderline"/>
        </w:rPr>
        <w:t xml:space="preserve"> between referral from a general practitioner and consultation with a specialist</w:t>
      </w:r>
      <w:r w:rsidRPr="00B258F7">
        <w:t>. By comparison, American patients wait less than four weeks, on average.</w:t>
      </w:r>
      <w:r w:rsidRPr="00B258F7">
        <w:rPr>
          <w:rStyle w:val="StyleUnderline"/>
        </w:rPr>
        <w:t xml:space="preserve"> Fewer than 4 percent of Americans who need non-emergency surgeries must wait longer than four months, compared to 18 percent of Canadians.</w:t>
      </w:r>
    </w:p>
    <w:p w14:paraId="630DDD8C" w14:textId="77777777" w:rsidR="00145789" w:rsidRPr="00B258F7" w:rsidRDefault="00145789" w:rsidP="00145789">
      <w:pPr>
        <w:rPr>
          <w:rStyle w:val="StyleUnderline"/>
        </w:rPr>
      </w:pPr>
      <w:r>
        <w:t xml:space="preserve">In many cases, </w:t>
      </w:r>
      <w:r w:rsidRPr="00B258F7">
        <w:rPr>
          <w:rStyle w:val="StyleUnderline"/>
        </w:rPr>
        <w:t xml:space="preserve">single-payer systems </w:t>
      </w:r>
      <w:r w:rsidRPr="00B258F7">
        <w:rPr>
          <w:rStyle w:val="Emphasis"/>
        </w:rPr>
        <w:t>force patients to wait indefinitely for lifesaving medicines</w:t>
      </w:r>
      <w:r w:rsidRPr="00B258F7">
        <w:rPr>
          <w:rStyle w:val="StyleUnderline"/>
        </w:rPr>
        <w:t xml:space="preserve"> — again, to keep costs down.</w:t>
      </w:r>
    </w:p>
    <w:p w14:paraId="25F921F9" w14:textId="77777777" w:rsidR="00145789" w:rsidRDefault="00145789" w:rsidP="00145789">
      <w:r>
        <w:t xml:space="preserve">For instance, </w:t>
      </w:r>
      <w:r w:rsidRPr="00B258F7">
        <w:rPr>
          <w:rStyle w:val="StyleUnderline"/>
        </w:rPr>
        <w:t>Britain’s NHS only permits 10,000 people per year to receive highly advanced drugs that cure hepatitis C, a deadly infectious disease that afflicts 215,000 Britons.</w:t>
      </w:r>
    </w:p>
    <w:p w14:paraId="61990653" w14:textId="77777777" w:rsidR="00145789" w:rsidRDefault="00145789" w:rsidP="00145789">
      <w:r>
        <w:t>As of late 2015, the NHS covered just 38 percent of cancer medicines approved for sale in 2014 and 2015. Canada’s national health system offered access to 24 percent of those drugs; Spain’s, only 5 percent.</w:t>
      </w:r>
    </w:p>
    <w:p w14:paraId="4694992F" w14:textId="77777777" w:rsidR="00145789" w:rsidRPr="00B258F7" w:rsidRDefault="00145789" w:rsidP="00145789">
      <w:pPr>
        <w:rPr>
          <w:rStyle w:val="Emphasis"/>
        </w:rPr>
      </w:pPr>
      <w:r>
        <w:t xml:space="preserve">Those medicines that are available are subject to government price controls. Patients may feel like they’re getting a good deal. </w:t>
      </w:r>
      <w:r w:rsidRPr="00B258F7">
        <w:rPr>
          <w:rStyle w:val="StyleUnderline"/>
        </w:rPr>
        <w:t xml:space="preserve">But such controls discourage investment in medical research — and thus </w:t>
      </w:r>
      <w:r w:rsidRPr="00B258F7">
        <w:rPr>
          <w:rStyle w:val="Emphasis"/>
        </w:rPr>
        <w:t>slow the pace of medical innovation.</w:t>
      </w:r>
    </w:p>
    <w:p w14:paraId="4DC583A7" w14:textId="77777777" w:rsidR="00145789" w:rsidRPr="00B258F7" w:rsidRDefault="00145789" w:rsidP="00145789">
      <w:pPr>
        <w:rPr>
          <w:rStyle w:val="StyleUnderline"/>
        </w:rPr>
      </w:pPr>
      <w:r w:rsidRPr="00B258F7">
        <w:rPr>
          <w:rStyle w:val="StyleUnderline"/>
        </w:rPr>
        <w:t>In the 1970s, four European countries developed more than half of the world’s medicines. But since they imposed price controls, those countries now invent only one-third of medicines.</w:t>
      </w:r>
    </w:p>
    <w:p w14:paraId="2D5886DE" w14:textId="77777777" w:rsidR="00145789" w:rsidRDefault="00145789" w:rsidP="00145789">
      <w:r>
        <w:t>The United States, by contrast, developed nearly 60 percent of the world’s new drugs between 2001 and 2010.</w:t>
      </w:r>
    </w:p>
    <w:p w14:paraId="383ACD63" w14:textId="77777777" w:rsidR="00145789" w:rsidRDefault="00145789" w:rsidP="00145789">
      <w:r w:rsidRPr="00B258F7">
        <w:rPr>
          <w:rStyle w:val="StyleUnderline"/>
        </w:rPr>
        <w:t>Single-payer systems don’t just cap spending on drugs. They also insist upon artificially low reimbursement rates for hospitals and doctors</w:t>
      </w:r>
      <w:r>
        <w:t>. In many cases, these payments don’t even cover the cost of providing certain treatments and procedures.</w:t>
      </w:r>
    </w:p>
    <w:p w14:paraId="42E62788" w14:textId="77777777" w:rsidR="00145789" w:rsidRPr="00B258F7" w:rsidRDefault="00145789" w:rsidP="00145789">
      <w:pPr>
        <w:rPr>
          <w:rStyle w:val="StyleUnderline"/>
        </w:rPr>
      </w:pPr>
      <w:r w:rsidRPr="00B258F7">
        <w:rPr>
          <w:rStyle w:val="StyleUnderline"/>
        </w:rPr>
        <w:t xml:space="preserve">The result? </w:t>
      </w:r>
      <w:r w:rsidRPr="008A31C7">
        <w:rPr>
          <w:rStyle w:val="Emphasis"/>
        </w:rPr>
        <w:t>Fewer hospitals and doctors</w:t>
      </w:r>
      <w:r w:rsidRPr="00B258F7">
        <w:rPr>
          <w:rStyle w:val="StyleUnderline"/>
        </w:rPr>
        <w:t>. Canada has about 10 percent fewer hospital beds per person than the United States — and 35 percent fewer surgeons per capita.</w:t>
      </w:r>
    </w:p>
    <w:p w14:paraId="12875AB6" w14:textId="77777777" w:rsidR="00145789" w:rsidRDefault="00145789" w:rsidP="00145789">
      <w:r w:rsidRPr="008A31C7">
        <w:rPr>
          <w:rStyle w:val="StyleUnderline"/>
        </w:rPr>
        <w:t>Despite these rigid limits on spending, single-payer systems are still enormously expensive</w:t>
      </w:r>
      <w:r>
        <w:t>. Lawmakers in New York and California are considering bills that would abolish private insurance and enroll all state residents in a single-payer system. Those systems would cost $226 billion and $400 billion, respectively. That’s more than double both states’ budgets.</w:t>
      </w:r>
    </w:p>
    <w:p w14:paraId="6DAFA479" w14:textId="77777777" w:rsidR="00145789" w:rsidRPr="008A31C7" w:rsidRDefault="00145789" w:rsidP="00145789">
      <w:pPr>
        <w:rPr>
          <w:rStyle w:val="StyleUnderline"/>
        </w:rPr>
      </w:pPr>
      <w:r>
        <w:t xml:space="preserve">To fund such systems, governments would need to impose crippling taxes. </w:t>
      </w:r>
      <w:r w:rsidRPr="008A31C7">
        <w:rPr>
          <w:rStyle w:val="StyleUnderline"/>
        </w:rPr>
        <w:t xml:space="preserve">The tax hikes needed to pay for a nationwide “Medicare for All” system </w:t>
      </w:r>
      <w:r w:rsidRPr="008A31C7">
        <w:rPr>
          <w:rStyle w:val="Emphasis"/>
        </w:rPr>
        <w:t>would eliminate more than 11 million jobs</w:t>
      </w:r>
      <w:r w:rsidRPr="008A31C7">
        <w:rPr>
          <w:rStyle w:val="StyleUnderline"/>
        </w:rPr>
        <w:t>, according to a recent study.</w:t>
      </w:r>
    </w:p>
    <w:p w14:paraId="0645A42E" w14:textId="77777777" w:rsidR="00145789" w:rsidRDefault="00145789" w:rsidP="00145789">
      <w:r>
        <w:t>In 2014, Vermont dropped its plans for a statewide single-payer system after calculating that it would have required a new payroll tax of 11.5 percent. And in 2016, voters in Colorado overwhelmingly voted against Amendment 69, a single-payer referendum that would have required a 10 percent payroll tax.</w:t>
      </w:r>
    </w:p>
    <w:p w14:paraId="38B833AE" w14:textId="77777777" w:rsidR="00145789" w:rsidRDefault="00145789" w:rsidP="00145789">
      <w:pPr>
        <w:rPr>
          <w:rStyle w:val="StyleUnderline"/>
        </w:rPr>
      </w:pPr>
      <w:r>
        <w:t xml:space="preserve">Disenchanted with the ACA marketplaces, tens of millions of Americans now dream of government-funded single-payer health care. </w:t>
      </w:r>
      <w:r w:rsidRPr="008A31C7">
        <w:rPr>
          <w:rStyle w:val="StyleUnderline"/>
        </w:rPr>
        <w:t>If politicians actually grant their wish, patients and taxpayers would experience nightmares of rationed care, reduced innovation, and economic devastation.</w:t>
      </w:r>
    </w:p>
    <w:p w14:paraId="0DA3722E" w14:textId="77777777" w:rsidR="00145789" w:rsidRDefault="00145789" w:rsidP="00145789"/>
    <w:p w14:paraId="52600BA0" w14:textId="77777777" w:rsidR="00145789" w:rsidRDefault="00145789" w:rsidP="00145789">
      <w:pPr>
        <w:pStyle w:val="Heading4"/>
      </w:pPr>
      <w:r>
        <w:t>single payer can’t sustain the economy or provide cheaper care – their evidence relies on flawed accounting that doesn’t assume true administrative costs</w:t>
      </w:r>
    </w:p>
    <w:p w14:paraId="49AAECD0" w14:textId="77777777" w:rsidR="00145789" w:rsidRPr="00E82856" w:rsidRDefault="00145789" w:rsidP="00145789">
      <w:pPr>
        <w:rPr>
          <w:rStyle w:val="Style13ptBold"/>
        </w:rPr>
      </w:pPr>
      <w:r>
        <w:rPr>
          <w:rStyle w:val="Style13ptBold"/>
        </w:rPr>
        <w:t xml:space="preserve">Zycher ‘7 – </w:t>
      </w:r>
      <w:r w:rsidRPr="00E82856">
        <w:t>Economist and Senior Fellow at Manhattan Institute's Center for Medical Progress(Benjamin, October 16, “False Accounting And Free Lunches Under A Single-Payer Health System,” https://www.manhattan-institute.org/html/false-accounting-and-free-lunches-under-single-payer-health-system-0645.html)</w:t>
      </w:r>
    </w:p>
    <w:p w14:paraId="3D4BD2C9" w14:textId="77777777" w:rsidR="00145789" w:rsidRPr="001D1011" w:rsidRDefault="00145789" w:rsidP="00145789">
      <w:pPr>
        <w:rPr>
          <w:rStyle w:val="StyleUnderline"/>
        </w:rPr>
      </w:pPr>
      <w:r>
        <w:t xml:space="preserve">In the ongoing debate over U.S. health care reform, </w:t>
      </w:r>
      <w:r w:rsidRPr="001D1011">
        <w:rPr>
          <w:rStyle w:val="StyleUnderline"/>
        </w:rPr>
        <w:t>the universal coverage mantra has collided, inevitably, with the cost issue: How would a substantial expansion of health care coverage be financed?</w:t>
      </w:r>
    </w:p>
    <w:p w14:paraId="20E24017" w14:textId="77777777" w:rsidR="00145789" w:rsidRPr="001D1011" w:rsidRDefault="00145789" w:rsidP="00145789">
      <w:pPr>
        <w:rPr>
          <w:rStyle w:val="StyleUnderline"/>
        </w:rPr>
      </w:pPr>
      <w:r w:rsidRPr="001D1011">
        <w:rPr>
          <w:rStyle w:val="StyleUnderline"/>
        </w:rPr>
        <w:t>Some proponents of a single-payer</w:t>
      </w:r>
      <w:r>
        <w:t xml:space="preserve"> (government) </w:t>
      </w:r>
      <w:r w:rsidRPr="001D1011">
        <w:rPr>
          <w:rStyle w:val="StyleUnderline"/>
        </w:rPr>
        <w:t>system</w:t>
      </w:r>
      <w:r>
        <w:t xml:space="preserve"> of health insurance </w:t>
      </w:r>
      <w:r w:rsidRPr="001D1011">
        <w:rPr>
          <w:rStyle w:val="StyleUnderline"/>
        </w:rPr>
        <w:t>have responded</w:t>
      </w:r>
      <w:r>
        <w:t>: Not to worry. "</w:t>
      </w:r>
      <w:r w:rsidRPr="001D1011">
        <w:rPr>
          <w:rStyle w:val="StyleUnderline"/>
        </w:rPr>
        <w:t>Administrative costs" are so much higher for private insurance than for such systems as Medicare that a shift to a single-payer system would yield savings sufficient to provide coverage for all of the uninsured.</w:t>
      </w:r>
    </w:p>
    <w:p w14:paraId="22C16862" w14:textId="77777777" w:rsidR="00145789" w:rsidRDefault="00145789" w:rsidP="00145789">
      <w:r>
        <w:t>Indeed, government data show that the net cost of private health insurance plans is about 11% to 14% of total premiums paid, while direct administrative costs reported in the Medicare budget are about 3% of Medicare outlays.</w:t>
      </w:r>
    </w:p>
    <w:p w14:paraId="70CE29A7" w14:textId="77777777" w:rsidR="00145789" w:rsidRPr="001D1011" w:rsidRDefault="00145789" w:rsidP="00145789">
      <w:pPr>
        <w:rPr>
          <w:rStyle w:val="StyleUnderline"/>
        </w:rPr>
      </w:pPr>
      <w:r>
        <w:t xml:space="preserve">But not so fast: </w:t>
      </w:r>
      <w:r w:rsidRPr="001D1011">
        <w:rPr>
          <w:rStyle w:val="StyleUnderline"/>
        </w:rPr>
        <w:t>Government budget data show that the indirect administrative costs of Medicare are about as large as the direct costs.</w:t>
      </w:r>
      <w:r>
        <w:t xml:space="preserve"> </w:t>
      </w:r>
      <w:r w:rsidRPr="001D1011">
        <w:rPr>
          <w:rStyle w:val="StyleUnderline"/>
        </w:rPr>
        <w:t>Those data also fail to account for the economic distortions created by the tax system, simultaneously substantial, difficult to measure and universally ignored.</w:t>
      </w:r>
    </w:p>
    <w:p w14:paraId="3020D265" w14:textId="77777777" w:rsidR="00145789" w:rsidRPr="001D1011" w:rsidRDefault="00145789" w:rsidP="00145789">
      <w:pPr>
        <w:rPr>
          <w:rStyle w:val="Emphasis"/>
        </w:rPr>
      </w:pPr>
      <w:r>
        <w:t xml:space="preserve">New research from the Manhattan Institute shows, first, that </w:t>
      </w:r>
      <w:r w:rsidRPr="001D1011">
        <w:rPr>
          <w:rStyle w:val="Emphasis"/>
        </w:rPr>
        <w:t>under a full accounting, the argument that savings in administrative costs would be sufficient to cover the uninsured is highly problematic at best</w:t>
      </w:r>
      <w:r>
        <w:t xml:space="preserve">. Second, </w:t>
      </w:r>
      <w:r w:rsidRPr="001D1011">
        <w:rPr>
          <w:rStyle w:val="Emphasis"/>
        </w:rPr>
        <w:t>the distortions created by the tax system make the true economic cost of delivering health insurance benefits under a single-payer system at least double those of private insurance.</w:t>
      </w:r>
    </w:p>
    <w:p w14:paraId="763447BA" w14:textId="77777777" w:rsidR="00145789" w:rsidRDefault="00145789" w:rsidP="00145789">
      <w:r w:rsidRPr="00E82856">
        <w:rPr>
          <w:rStyle w:val="StyleUnderline"/>
        </w:rPr>
        <w:t>Medicare receives services not shown in its budget from other parts of the federal government. A proportional allocation of those costs raises the Medicare administrative ratio to about 6% of Medicare outlays</w:t>
      </w:r>
      <w:r>
        <w:t>, or double the proportion commonly asserted, although still only about half the net cost of private insurance.</w:t>
      </w:r>
    </w:p>
    <w:p w14:paraId="4EB09F02" w14:textId="77777777" w:rsidR="00145789" w:rsidRDefault="00145789" w:rsidP="00145789">
      <w:r>
        <w:t>Would that difference in administrative costs be sufficient to cover the uninsured?</w:t>
      </w:r>
    </w:p>
    <w:p w14:paraId="68D0F40E" w14:textId="77777777" w:rsidR="00145789" w:rsidRDefault="00145789" w:rsidP="00145789">
      <w:r>
        <w:t>A shift to a single-payer system for all Americans would yield net savings in reported administrative costs of about $100 billion annually, or $2,100 in additional health care benefits for each of the 47 million individuals estimated as uninsured. The academic literature suggests that the average increase in health care consumption by the uninsured would be in the range of about $1,700-$3,400.</w:t>
      </w:r>
    </w:p>
    <w:p w14:paraId="332F9F3E" w14:textId="77777777" w:rsidR="00145789" w:rsidRPr="00E82856" w:rsidRDefault="00145789" w:rsidP="00145789">
      <w:pPr>
        <w:rPr>
          <w:rStyle w:val="StyleUnderline"/>
        </w:rPr>
      </w:pPr>
      <w:r>
        <w:t xml:space="preserve">So </w:t>
      </w:r>
      <w:r w:rsidRPr="00E82856">
        <w:rPr>
          <w:rStyle w:val="StyleUnderline"/>
        </w:rPr>
        <w:t>the annual change in total health care spending would range from a funding surplus of $19 billion to a funding shortfall of $61 billion; the midpoint is a $21 billion shortfall.</w:t>
      </w:r>
    </w:p>
    <w:p w14:paraId="44FCE56A" w14:textId="77777777" w:rsidR="00145789" w:rsidRDefault="00145789" w:rsidP="00145789">
      <w:r w:rsidRPr="00E82856">
        <w:rPr>
          <w:rStyle w:val="StyleUnderline"/>
        </w:rPr>
        <w:t>This estimate is likely to be too optimistic because not all of the current health care consumption by the uninsured is funded by the public sector,</w:t>
      </w:r>
      <w:r>
        <w:t xml:space="preserve"> and because these estimates assume away increases in the prices of medical goods and services attendant upon a doubling of the population eligible for a Medicare-type program.</w:t>
      </w:r>
    </w:p>
    <w:p w14:paraId="34F9EFD2" w14:textId="77777777" w:rsidR="00145789" w:rsidRDefault="00145789" w:rsidP="00145789">
      <w:r>
        <w:t>Because of the distortions created by the tax system</w:t>
      </w:r>
      <w:r w:rsidRPr="00E82856">
        <w:rPr>
          <w:rStyle w:val="StyleUnderline"/>
        </w:rPr>
        <w:t>, it costs the private sector more than a dollar to send a dollar to the Beltway</w:t>
      </w:r>
      <w:r>
        <w:t>. (Medicare outlays are independent of the revenues yielded by the "earmarked" Medicare payroll tax, so that it is the entire federal tax structure that is relevant.)</w:t>
      </w:r>
    </w:p>
    <w:p w14:paraId="73721CBC" w14:textId="77777777" w:rsidR="00145789" w:rsidRPr="00E82856" w:rsidRDefault="00145789" w:rsidP="00145789">
      <w:pPr>
        <w:rPr>
          <w:rStyle w:val="StyleUnderline"/>
        </w:rPr>
      </w:pPr>
      <w:r w:rsidRPr="00E82856">
        <w:rPr>
          <w:rStyle w:val="StyleUnderline"/>
        </w:rPr>
        <w:t>This "excess burden" of the tax system is a real economic cost of federal spending, yielding GDP lower than otherwise would be the case</w:t>
      </w:r>
      <w:r>
        <w:t xml:space="preserve">. </w:t>
      </w:r>
      <w:r w:rsidRPr="00E82856">
        <w:rPr>
          <w:rStyle w:val="StyleUnderline"/>
        </w:rPr>
        <w:t>It is analogous, therefore, to the economic cost of pollutants emitted by factories.</w:t>
      </w:r>
    </w:p>
    <w:p w14:paraId="7BC54324" w14:textId="77777777" w:rsidR="00145789" w:rsidRDefault="00145789" w:rsidP="00145789">
      <w:r>
        <w:t>Based upon the academic literature, a barely plausible lowest estimate of that excess burden is 20%, which raises the true cost of delivering Medicare benefits to about 24% to 25% of (tax-financed) Medicare outlays, about double the net cost of private health insurance.</w:t>
      </w:r>
    </w:p>
    <w:p w14:paraId="59ADBD2E" w14:textId="77777777" w:rsidR="00145789" w:rsidRDefault="00145789" w:rsidP="00145789">
      <w:r>
        <w:t>Moreover, private administrative costs are not "waste," and cannot be eliminated without adverse effects.</w:t>
      </w:r>
    </w:p>
    <w:p w14:paraId="793F6659" w14:textId="77777777" w:rsidR="00145789" w:rsidRDefault="00145789" w:rsidP="00145789">
      <w:r>
        <w:t>Marketing â€” the bugaboo of many â€” provides consumers with information about the availability of competing insurance products; one size really does not fit all. Through the creation of brand-name capital, it provides powerful incentives for insurers to honor their promises to policyholders.</w:t>
      </w:r>
    </w:p>
    <w:p w14:paraId="10465FF8" w14:textId="77777777" w:rsidR="00145789" w:rsidRPr="00E82856" w:rsidRDefault="00145789" w:rsidP="00145789">
      <w:pPr>
        <w:rPr>
          <w:rStyle w:val="StyleUnderline"/>
        </w:rPr>
      </w:pPr>
      <w:r>
        <w:t xml:space="preserve">Underwriting â€” the allocation of premiums in accordance with risks â€” </w:t>
      </w:r>
      <w:r w:rsidRPr="00E82856">
        <w:rPr>
          <w:rStyle w:val="StyleUnderline"/>
        </w:rPr>
        <w:t>reduces the scope of cross-subsidies among groups of policyholders. Such cross-subsidies drive lower-risk groups out of the market, meaning that too little insurance</w:t>
      </w:r>
      <w:r>
        <w:t xml:space="preserve"> (or risk-pooling) </w:t>
      </w:r>
      <w:r w:rsidRPr="00E82856">
        <w:rPr>
          <w:rStyle w:val="StyleUnderline"/>
        </w:rPr>
        <w:t>would be purchased, too much self-insurance would be observed, and the allocation of risk would be inefficient for the economy as a whole.</w:t>
      </w:r>
    </w:p>
    <w:p w14:paraId="76DC557A" w14:textId="77777777" w:rsidR="00145789" w:rsidRPr="00E82856" w:rsidRDefault="00145789" w:rsidP="00145789">
      <w:pPr>
        <w:rPr>
          <w:rStyle w:val="StyleUnderline"/>
        </w:rPr>
      </w:pPr>
      <w:r w:rsidRPr="00E82856">
        <w:rPr>
          <w:rStyle w:val="StyleUnderline"/>
        </w:rPr>
        <w:t>Efforts by private insurers to scrutinize claims ensure that services for which coverage is claimed actually are included in insurance policies, and that prices demanded by providers are within the limits specified in contracts, thus conserving resources and reducing premiums.</w:t>
      </w:r>
    </w:p>
    <w:p w14:paraId="7DC825D9" w14:textId="77777777" w:rsidR="00145789" w:rsidRPr="00E82856" w:rsidRDefault="00145789" w:rsidP="00145789">
      <w:pPr>
        <w:rPr>
          <w:rStyle w:val="Emphasis"/>
        </w:rPr>
      </w:pPr>
      <w:r w:rsidRPr="00E82856">
        <w:rPr>
          <w:rStyle w:val="Emphasis"/>
        </w:rPr>
        <w:t>In a world in which resources are limited always and everywhere, single-payer "coverage" cannot guarantee health care, and "universal coverage" is a mirage.</w:t>
      </w:r>
    </w:p>
    <w:p w14:paraId="0260F1D8" w14:textId="77777777" w:rsidR="00145789" w:rsidRDefault="00145789" w:rsidP="00145789">
      <w:r w:rsidRPr="00E82856">
        <w:rPr>
          <w:rStyle w:val="StyleUnderline"/>
        </w:rPr>
        <w:t>Governments subjected to clashing budget pressures have powerful incentives to impose price controls</w:t>
      </w:r>
      <w:r>
        <w:t xml:space="preserve"> both explicit and hidden, by squeezing payments to medical providers, </w:t>
      </w:r>
      <w:r w:rsidRPr="00E82856">
        <w:rPr>
          <w:rStyle w:val="StyleUnderline"/>
        </w:rPr>
        <w:t>by denying certain services to subsets of the population, and by imposing such hidden costs as waiting lists and underinvestment in medical technologies.</w:t>
      </w:r>
    </w:p>
    <w:p w14:paraId="5C2A9042" w14:textId="77777777" w:rsidR="00145789" w:rsidRDefault="00145789" w:rsidP="00145789">
      <w:r w:rsidRPr="00E82856">
        <w:rPr>
          <w:rStyle w:val="StyleUnderline"/>
        </w:rPr>
        <w:t>Thus do the incentives inherent in the public sector lead inexorably to the all-too-familiar long-run degradation of health care quality observed under universal single-payer systems</w:t>
      </w:r>
      <w:r>
        <w:t>. That is why "universal coverage" is the opposite of health care.</w:t>
      </w:r>
    </w:p>
    <w:p w14:paraId="67ED14EF" w14:textId="77777777" w:rsidR="00145789" w:rsidRPr="00E82856" w:rsidRDefault="00145789" w:rsidP="00145789">
      <w:pPr>
        <w:rPr>
          <w:rStyle w:val="Emphasis"/>
        </w:rPr>
      </w:pPr>
      <w:r>
        <w:t xml:space="preserve">The Manhattan Institute study reminds us yet again that all free lunches are based upon false accounting: </w:t>
      </w:r>
      <w:r w:rsidRPr="00E82856">
        <w:rPr>
          <w:rStyle w:val="Emphasis"/>
        </w:rPr>
        <w:t>The purported single-payer "savings" in administrative costs are illusory, and cannot be separated from the larger adverse effects inevitable in a system in which government policy is driven by interest groups rather than patients.</w:t>
      </w:r>
    </w:p>
    <w:p w14:paraId="0D490751" w14:textId="77777777" w:rsidR="00145789" w:rsidRDefault="00145789" w:rsidP="00145789">
      <w:r>
        <w:t>Such are the fruits of government compassion.</w:t>
      </w:r>
    </w:p>
    <w:p w14:paraId="45AA76E2" w14:textId="77777777" w:rsidR="00145789" w:rsidRDefault="00145789" w:rsidP="00145789"/>
    <w:p w14:paraId="379F8861" w14:textId="77777777" w:rsidR="00145789" w:rsidRPr="000F59A4" w:rsidRDefault="00145789" w:rsidP="00145789"/>
    <w:p w14:paraId="7E3FC7A1" w14:textId="77777777" w:rsidR="00145789" w:rsidRDefault="00145789" w:rsidP="00145789">
      <w:pPr>
        <w:pStyle w:val="Heading3"/>
      </w:pPr>
      <w:r>
        <w:t>**1nc – general</w:t>
      </w:r>
    </w:p>
    <w:p w14:paraId="6FDA55E2" w14:textId="77777777" w:rsidR="00145789" w:rsidRPr="00F20715" w:rsidRDefault="00145789" w:rsidP="00145789">
      <w:pPr>
        <w:pStyle w:val="Heading4"/>
      </w:pPr>
      <w:r>
        <w:t xml:space="preserve">empirics prove single payer’s cost saving is a myth </w:t>
      </w:r>
    </w:p>
    <w:p w14:paraId="261DBC9C" w14:textId="77777777" w:rsidR="00145789" w:rsidRDefault="00145789" w:rsidP="00145789">
      <w:r>
        <w:t xml:space="preserve">Robert </w:t>
      </w:r>
      <w:r w:rsidRPr="00700E83">
        <w:rPr>
          <w:rStyle w:val="Style13ptBold"/>
        </w:rPr>
        <w:t>Pearl</w:t>
      </w:r>
      <w:r>
        <w:t xml:space="preserve"> MD, </w:t>
      </w:r>
      <w:r w:rsidRPr="00700E83">
        <w:rPr>
          <w:rStyle w:val="Style13ptBold"/>
        </w:rPr>
        <w:t>3-27</w:t>
      </w:r>
      <w:r>
        <w:t>-2017 – physician and CEO, Permanente Medical Groups</w:t>
      </w:r>
    </w:p>
    <w:p w14:paraId="5DD969BD" w14:textId="77777777" w:rsidR="00145789" w:rsidRDefault="00145789" w:rsidP="00145789">
      <w:r>
        <w:t xml:space="preserve"> [ "3 myths about a single-payer system and why it's doomed to fail," KevinMD, http://www.kevinmd.com/blog/2017/03/3-myths-single-payer-system-doomed-fail.html ]</w:t>
      </w:r>
    </w:p>
    <w:p w14:paraId="78BA52EB" w14:textId="77777777" w:rsidR="00145789" w:rsidRPr="009F3DB1" w:rsidRDefault="00145789" w:rsidP="00145789">
      <w:pPr>
        <w:rPr>
          <w:rStyle w:val="StyleUnderline"/>
        </w:rPr>
      </w:pPr>
      <w:r w:rsidRPr="009F3DB1">
        <w:rPr>
          <w:rStyle w:val="StyleUnderline"/>
        </w:rPr>
        <w:t>In practice, a single-payer system would cost more than the most efficient and effective programs that exist today, all while compromising access and, over time, quality.</w:t>
      </w:r>
    </w:p>
    <w:p w14:paraId="1F0C0AB8" w14:textId="77777777" w:rsidR="00145789" w:rsidRDefault="00145789" w:rsidP="00145789">
      <w:r>
        <w:t>Let’s look at three of the myths around this approach and why, if tried, it would be doomed to fail.</w:t>
      </w:r>
    </w:p>
    <w:p w14:paraId="2C03E65F" w14:textId="77777777" w:rsidR="00145789" w:rsidRDefault="00145789" w:rsidP="00145789">
      <w:r>
        <w:t>Myth 1: It would lower administrative costs</w:t>
      </w:r>
    </w:p>
    <w:p w14:paraId="2CA9A6D3" w14:textId="77777777" w:rsidR="00145789" w:rsidRDefault="00145789" w:rsidP="00145789">
      <w:r>
        <w:t>Supporters claim a single-payer system would siphon out billions of dollars in administrative overhead. How they reach this conclusion varies by the source, but in each case, a deeper analysis reveals oversimplification and fallacious assumptions.</w:t>
      </w:r>
    </w:p>
    <w:p w14:paraId="0371BE1A" w14:textId="77777777" w:rsidR="00145789" w:rsidRPr="00470C70" w:rsidRDefault="00145789" w:rsidP="00145789">
      <w:pPr>
        <w:rPr>
          <w:rStyle w:val="StyleUnderline"/>
        </w:rPr>
      </w:pPr>
      <w:r w:rsidRPr="00470C70">
        <w:rPr>
          <w:rStyle w:val="StyleUnderline"/>
        </w:rPr>
        <w:t>One line of reasoning is based on the lower cost of health care in other countries with a government-run system. But the reduced costs in other nations reflect other factors — their cheaper drug prices, lower wages, and a higher number of primary care physicians compared to specialists — rather than lower administrative overhead.</w:t>
      </w:r>
    </w:p>
    <w:p w14:paraId="3D96AFEE" w14:textId="77777777" w:rsidR="00145789" w:rsidRPr="00470C70" w:rsidRDefault="00145789" w:rsidP="00145789">
      <w:pPr>
        <w:rPr>
          <w:rStyle w:val="StyleUnderline"/>
        </w:rPr>
      </w:pPr>
      <w:r>
        <w:t xml:space="preserve">A second comparison drawn is between Medicare and commercial insurance in the United States. </w:t>
      </w:r>
      <w:r w:rsidRPr="00470C70">
        <w:rPr>
          <w:rStyle w:val="StyleUnderline"/>
        </w:rPr>
        <w:t>Here cost is confused with price, and vice versa. The federal government has a unilateral ability to set prices, and often does so at levels below the actual cost of care delivery. When it does this, hospitals and doctors offset the reduced payments they receive from the government by raising prices elsewhere. Published economic analyses indicate that only 90 percent of cost is reimbursed through Medicare today and that, as a consequence, commercial insurers pay, on average, approximately 120 percent of the Medicare rates to doctors and hospitals.</w:t>
      </w:r>
    </w:p>
    <w:p w14:paraId="58E8180C" w14:textId="77777777" w:rsidR="00145789" w:rsidRPr="00470C70" w:rsidRDefault="00145789" w:rsidP="00145789">
      <w:pPr>
        <w:rPr>
          <w:rStyle w:val="StyleUnderline"/>
        </w:rPr>
      </w:pPr>
      <w:r>
        <w:t xml:space="preserve">Finally, some backers of a single-payer system look at the Medical Loss Ratio (percentage of health care premium spent on direct patient care) of some of the publicly traded insurance companies and note that, for some, nearly 20 percent of their revenues are used for administrative purposes. </w:t>
      </w:r>
      <w:r w:rsidRPr="00470C70">
        <w:rPr>
          <w:rStyle w:val="StyleUnderline"/>
        </w:rPr>
        <w:t>What is left unsaid is that there are already several not-for-profit insurance programs that spend more than 90 percent of their revenue on patient care — and as such, little savings would be achieved.</w:t>
      </w:r>
    </w:p>
    <w:p w14:paraId="5AEF755A" w14:textId="77777777" w:rsidR="00145789" w:rsidRDefault="00145789" w:rsidP="00145789">
      <w:r w:rsidRPr="00470C70">
        <w:rPr>
          <w:rStyle w:val="StyleUnderline"/>
        </w:rPr>
        <w:t>The idea that a government-run plan could function without incurring major administrative costs is naive</w:t>
      </w:r>
      <w:r>
        <w:t xml:space="preserve">, especially if fee-for-service is the method of provider reimbursement. </w:t>
      </w:r>
      <w:r w:rsidRPr="00470C70">
        <w:rPr>
          <w:rStyle w:val="StyleUnderline"/>
        </w:rPr>
        <w:t>In such a system, doctors and hospitals would still need to complete claims forms</w:t>
      </w:r>
      <w:r>
        <w:t xml:space="preserve">. </w:t>
      </w:r>
      <w:r w:rsidRPr="00470C70">
        <w:rPr>
          <w:rStyle w:val="StyleUnderline"/>
        </w:rPr>
        <w:t xml:space="preserve">Government employees would, in turn, be required to sort through them, make certain they’re appropriate, question coding, and pay the providers accordingly. </w:t>
      </w:r>
      <w:r>
        <w:t>There is little evidence, whether we look at the U.S. Postal Service or the Department of Motor Vehicles, that the government is particularly efficient at these types of administrative tasks.</w:t>
      </w:r>
    </w:p>
    <w:p w14:paraId="2F75D43D" w14:textId="77777777" w:rsidR="00145789" w:rsidRDefault="00145789" w:rsidP="00145789">
      <w:r>
        <w:t>Myth 2: It would reduce the cost of coverage</w:t>
      </w:r>
    </w:p>
    <w:p w14:paraId="565BFA21" w14:textId="77777777" w:rsidR="00145789" w:rsidRDefault="00145789" w:rsidP="00145789">
      <w:r w:rsidRPr="009F3DB1">
        <w:t>The basis for this claim is that other countries spend a lower percentage of GDP on health care</w:t>
      </w:r>
      <w:r>
        <w:t xml:space="preserve"> — and the assumption that if the government takes over health care, the same would happen in the U.S. But as we saw in Vermont, the opposite is likely to happen.</w:t>
      </w:r>
    </w:p>
    <w:p w14:paraId="2197B941" w14:textId="77777777" w:rsidR="00145789" w:rsidRPr="00470C70" w:rsidRDefault="00145789" w:rsidP="00145789">
      <w:pPr>
        <w:rPr>
          <w:rStyle w:val="StyleUnderline"/>
        </w:rPr>
      </w:pPr>
      <w:r>
        <w:t xml:space="preserve">The cost of health care is a combination of how many services are performed and how much each costs. </w:t>
      </w:r>
      <w:r w:rsidRPr="009F3DB1">
        <w:rPr>
          <w:rStyle w:val="StyleUnderline"/>
        </w:rPr>
        <w:t xml:space="preserve">When the government can set prices, it can decrease what it pays for each service, but that does not mean overall costs decline. Instead, as has happened around the globe, private insurers enter the </w:t>
      </w:r>
      <w:r w:rsidRPr="00470C70">
        <w:rPr>
          <w:rStyle w:val="StyleUnderline"/>
        </w:rPr>
        <w:t>market. In response to the higher payments offered, doctors and hospitals put these privately insured patients at the front of the line. And those physicians who continue to accept the governmental rates start doing more to make up for the lost income.</w:t>
      </w:r>
    </w:p>
    <w:p w14:paraId="54AAB05A" w14:textId="77777777" w:rsidR="00145789" w:rsidRDefault="00145789" w:rsidP="00145789">
      <w:r w:rsidRPr="00470C70">
        <w:rPr>
          <w:rStyle w:val="StyleUnderline"/>
        </w:rPr>
        <w:t>We saw this approach fail when the federal government enacted the Balanced Budget Act of 1997. This legislation required health care inflation to rise no faster than GDP. To accomplish this, payments to doctors were theoretically reduced proportionately through the Sustainable Growth Rate calculation (SGR). But each year, the reductions were not applied due to the political backlash. By the time the requirement was lifted, the gap between what was paid and what would be required to match inflation exceeded 20 percent.</w:t>
      </w:r>
    </w:p>
    <w:p w14:paraId="333C6050" w14:textId="77777777" w:rsidR="00145789" w:rsidRDefault="00145789" w:rsidP="00145789">
      <w:r>
        <w:t>Myth 3: It would provide insurance coverage to all</w:t>
      </w:r>
    </w:p>
    <w:p w14:paraId="2E479AF4" w14:textId="77777777" w:rsidR="00145789" w:rsidRDefault="00145789" w:rsidP="00145789">
      <w:r>
        <w:t>Champions of a single-payer emphasize that even with implementation of the Affordable Care Act, millions of Americans still lack health coverage — and they see single-payer as a solution. They argue that if the government created a single payer option, similar to what Medicare today provides to people over the age of 65, all eligible Americans would have an insurance card. But the question is, What would be the value of that coverage in the future?</w:t>
      </w:r>
    </w:p>
    <w:p w14:paraId="0C105DD5" w14:textId="77777777" w:rsidR="00145789" w:rsidRDefault="00145789" w:rsidP="00145789">
      <w:r w:rsidRPr="009F3DB1">
        <w:rPr>
          <w:rStyle w:val="StyleUnderline"/>
        </w:rPr>
        <w:t>Health care costs are rising faster than our ability to pay and, as a result, prices are increasing in parallel at an accelerated rate</w:t>
      </w:r>
      <w:r>
        <w:t xml:space="preserve">. This is a fundamental business truism. Over time, price and cost must parallel each other. </w:t>
      </w:r>
      <w:r w:rsidRPr="009F3DB1">
        <w:rPr>
          <w:rStyle w:val="StyleUnderline"/>
        </w:rPr>
        <w:t>The drivers of cost inflation are drug prices rising at double-digit rates, new medical technology increasing expenditures on procedures, wages going up in response to labor shortages, and expensive regulatory requirements</w:t>
      </w:r>
      <w:r>
        <w:t>. Price controls in this environment can’t work.</w:t>
      </w:r>
    </w:p>
    <w:p w14:paraId="6AEC6A06" w14:textId="77777777" w:rsidR="00145789" w:rsidRDefault="00145789" w:rsidP="00145789">
      <w:r w:rsidRPr="009F3DB1">
        <w:rPr>
          <w:rStyle w:val="StyleUnderline"/>
        </w:rPr>
        <w:t>Soon after implementation of a government-run, single-payer system, Congress would have to progressively increase taxes, reduce payments to doctors and hospitals, or do both.</w:t>
      </w:r>
      <w:r>
        <w:t xml:space="preserve"> The former won’t be palatable to the American people or the current Congress, and the </w:t>
      </w:r>
      <w:r w:rsidRPr="009F3DB1">
        <w:rPr>
          <w:rStyle w:val="StyleUnderline"/>
        </w:rPr>
        <w:t>latter will result in a two-tier system, with prolonged delays in access for those without added private coverage</w:t>
      </w:r>
      <w:r>
        <w:t>. This is what exists today in most countries that have implemented a government-run, single-payer system. We can get a glimpse of this by looking at the difference in care provided to the poor through Medicaid. Over time, if our nation tried this approach more broadly, that would become the experience of the middle class as well.</w:t>
      </w:r>
    </w:p>
    <w:p w14:paraId="0AAC6A7C" w14:textId="77777777" w:rsidR="00145789" w:rsidRDefault="00145789" w:rsidP="00145789"/>
    <w:p w14:paraId="137DC5BB" w14:textId="77777777" w:rsidR="00145789" w:rsidRDefault="00145789" w:rsidP="00145789">
      <w:pPr>
        <w:pStyle w:val="Heading3"/>
      </w:pPr>
      <w:r>
        <w:t>**2nc – general</w:t>
      </w:r>
    </w:p>
    <w:p w14:paraId="5B1750A1" w14:textId="77777777" w:rsidR="00145789" w:rsidRDefault="00145789" w:rsidP="00145789">
      <w:pPr>
        <w:pStyle w:val="Heading4"/>
      </w:pPr>
      <w:r>
        <w:t>single-payer can’t solve cost issues—unless it forces down prices</w:t>
      </w:r>
    </w:p>
    <w:p w14:paraId="287D0516" w14:textId="77777777" w:rsidR="00145789" w:rsidRDefault="00145789" w:rsidP="00145789">
      <w:r w:rsidRPr="00E2134E">
        <w:rPr>
          <w:rStyle w:val="Style13ptBold"/>
        </w:rPr>
        <w:t>Yglesias, 16</w:t>
      </w:r>
      <w:r>
        <w:t xml:space="preserve"> – executive editor at Vox, former writer and editor for the Atlantic</w:t>
      </w:r>
      <w:r w:rsidRPr="00991410">
        <w:t xml:space="preserve"> </w:t>
      </w:r>
      <w:r>
        <w:t xml:space="preserve">(Matthew, 1/15. “The single-payer debate we should be having.” </w:t>
      </w:r>
      <w:r w:rsidRPr="00E2134E">
        <w:t>https://www.vox.com/2016/1/15/10775050/single-payer-debate</w:t>
      </w:r>
      <w:r>
        <w:t>)</w:t>
      </w:r>
    </w:p>
    <w:p w14:paraId="5F38D33D" w14:textId="77777777" w:rsidR="00145789" w:rsidRDefault="00145789" w:rsidP="00145789">
      <w:r w:rsidRPr="00E2134E">
        <w:rPr>
          <w:rStyle w:val="Emphasis"/>
        </w:rPr>
        <w:t>The real issue is something else entirely</w:t>
      </w:r>
      <w:r>
        <w:t xml:space="preserve">. </w:t>
      </w:r>
      <w:r w:rsidRPr="00E2134E">
        <w:rPr>
          <w:rStyle w:val="StyleUnderline"/>
        </w:rPr>
        <w:t xml:space="preserve">Single-payer systems save money by squeezing health care providers </w:t>
      </w:r>
      <w:r>
        <w:t xml:space="preserve">— doctors, hospitals, and ultimately everyone who works for them — </w:t>
      </w:r>
      <w:r w:rsidRPr="00E2134E">
        <w:rPr>
          <w:rStyle w:val="StyleUnderline"/>
        </w:rPr>
        <w:t>which would be very difficult to accomplish ex post facto</w:t>
      </w:r>
      <w:r w:rsidRPr="00E2134E">
        <w:rPr>
          <w:rStyle w:val="Emphasis"/>
        </w:rPr>
        <w:t>. If the political consensus did exist for enacting large, across-the-board cuts in doctors' fees and hospital charges, then there would be no need to shift to a single-payer system in order to accomplish the cuts</w:t>
      </w:r>
      <w:r w:rsidRPr="00E2134E">
        <w:rPr>
          <w:rStyle w:val="StyleUnderline"/>
        </w:rPr>
        <w:t>. In the absence of such a consensus</w:t>
      </w:r>
      <w:r>
        <w:t xml:space="preserve">, the switch to </w:t>
      </w:r>
      <w:r w:rsidRPr="00E2134E">
        <w:rPr>
          <w:rStyle w:val="Emphasis"/>
        </w:rPr>
        <w:t>single-payer</w:t>
      </w:r>
      <w:r>
        <w:t xml:space="preserve"> actually </w:t>
      </w:r>
      <w:r w:rsidRPr="00E2134E">
        <w:rPr>
          <w:rStyle w:val="Emphasis"/>
        </w:rPr>
        <w:t>wouldn't save money, and the costs would become exorbitant</w:t>
      </w:r>
      <w:r>
        <w:t>.</w:t>
      </w:r>
    </w:p>
    <w:p w14:paraId="220CB87C" w14:textId="77777777" w:rsidR="00145789" w:rsidRDefault="00145789" w:rsidP="00145789">
      <w:r>
        <w:t>This doesn't mean single-payer advocates are wrong that such a system would be a good idea. But it does mean that their current rhetoric totally evades a central issue — should the federal government massively slash payments to health care providers, and how on earth do they plan on winning the political fight to make that happen?</w:t>
      </w:r>
    </w:p>
    <w:p w14:paraId="5D0E210C" w14:textId="77777777" w:rsidR="00145789" w:rsidRPr="00991410" w:rsidRDefault="00145789" w:rsidP="00145789">
      <w:pPr>
        <w:rPr>
          <w:rStyle w:val="Emphasis"/>
        </w:rPr>
      </w:pPr>
      <w:r w:rsidRPr="00991410">
        <w:rPr>
          <w:rStyle w:val="Emphasis"/>
        </w:rPr>
        <w:t>Medicare works because it pays providers less</w:t>
      </w:r>
    </w:p>
    <w:p w14:paraId="0216A573" w14:textId="77777777" w:rsidR="00145789" w:rsidRDefault="00145789" w:rsidP="00145789">
      <w:r>
        <w:t>Single-payer skeptics tend to be simply incredulous that government-run systems, both in the United States and abroad, are more cost-effective. Isn't the government a legendary cesspool of waste and inefficiency? Why would a government-run system be more efficient?</w:t>
      </w:r>
    </w:p>
    <w:p w14:paraId="39D5E952" w14:textId="77777777" w:rsidR="00145789" w:rsidRDefault="00145789" w:rsidP="00145789">
      <w:r>
        <w:t xml:space="preserve">Well, here's the answer: </w:t>
      </w:r>
      <w:r w:rsidRPr="00991410">
        <w:rPr>
          <w:rStyle w:val="Emphasis"/>
        </w:rPr>
        <w:t>Foreign single-payer systems pay doctors less</w:t>
      </w:r>
      <w:r>
        <w:t xml:space="preserve">. </w:t>
      </w:r>
      <w:r w:rsidRPr="00991410">
        <w:rPr>
          <w:rStyle w:val="Emphasis"/>
        </w:rPr>
        <w:t>They also pay pharmaceutical companies less. They pay less for medical devices</w:t>
      </w:r>
      <w:r>
        <w:t>, too.</w:t>
      </w:r>
    </w:p>
    <w:p w14:paraId="5E64BFA3" w14:textId="77777777" w:rsidR="00145789" w:rsidRDefault="00145789" w:rsidP="00145789">
      <w:r>
        <w:t>It turns out that Medicare uses this trick, too, offering doctors only about 80 percent of what private insurance plans pay them.</w:t>
      </w:r>
    </w:p>
    <w:p w14:paraId="5A18C0AE" w14:textId="77777777" w:rsidR="00145789" w:rsidRDefault="00145789" w:rsidP="00145789">
      <w:r>
        <w:t xml:space="preserve">The downside to Medicare paying just $426 on average for a colonoscopy when private plans offer $639 is that as a result, </w:t>
      </w:r>
      <w:r w:rsidRPr="00991410">
        <w:rPr>
          <w:rStyle w:val="StyleUnderline"/>
        </w:rPr>
        <w:t>some doctors refuse to see Medicare patients</w:t>
      </w:r>
      <w:r>
        <w:t>. This is particularly something you see in large, dense, rich cities like New York or Boston where medical practices that can manage to get themselves written up on magazine "Best Doctors" lists can afford to be choosy about their patients.</w:t>
      </w:r>
    </w:p>
    <w:p w14:paraId="02A4C5B5" w14:textId="77777777" w:rsidR="00145789" w:rsidRDefault="00145789" w:rsidP="00145789">
      <w:r>
        <w:t>But to the average health care provider, the Medicare patient market is just too big to ditch. Doctors — and hospitals and everyone else — take what they get and are glad for it.</w:t>
      </w:r>
    </w:p>
    <w:p w14:paraId="064152DA" w14:textId="77777777" w:rsidR="00145789" w:rsidRPr="00991410" w:rsidRDefault="00145789" w:rsidP="00145789">
      <w:pPr>
        <w:rPr>
          <w:rStyle w:val="Emphasis"/>
        </w:rPr>
      </w:pPr>
      <w:r w:rsidRPr="00991410">
        <w:rPr>
          <w:rStyle w:val="Emphasis"/>
        </w:rPr>
        <w:t>A single-payer structure is neither necessary nor sufficient</w:t>
      </w:r>
    </w:p>
    <w:p w14:paraId="13141B1D" w14:textId="77777777" w:rsidR="00145789" w:rsidRDefault="00145789" w:rsidP="00145789">
      <w:r w:rsidRPr="00991410">
        <w:rPr>
          <w:rStyle w:val="StyleUnderline"/>
        </w:rPr>
        <w:t xml:space="preserve">The thing about saving money by having a single health care payer squeeze providers on reimbursement rates is that </w:t>
      </w:r>
      <w:r w:rsidRPr="00991410">
        <w:rPr>
          <w:rStyle w:val="Emphasis"/>
        </w:rPr>
        <w:t>adopting a single-payer structure is neither necessary nor sufficient to achieve the gains</w:t>
      </w:r>
      <w:r>
        <w:t xml:space="preserve">. In other words, </w:t>
      </w:r>
      <w:r w:rsidRPr="00991410">
        <w:rPr>
          <w:rStyle w:val="StyleUnderline"/>
        </w:rPr>
        <w:t>if the American political system wanted to cut doctors' payments, we could do that without moving to a single-payer</w:t>
      </w:r>
      <w:r>
        <w:t xml:space="preserve"> system. Conversely, </w:t>
      </w:r>
      <w:r w:rsidRPr="00991410">
        <w:rPr>
          <w:rStyle w:val="StyleUnderline"/>
        </w:rPr>
        <w:t>adopting a single-payer system does not on its own lead to low reimbursement rates</w:t>
      </w:r>
      <w:r>
        <w:t xml:space="preserve"> — </w:t>
      </w:r>
      <w:r w:rsidRPr="00991410">
        <w:rPr>
          <w:rStyle w:val="Emphasis"/>
        </w:rPr>
        <w:t>that's a separate decision</w:t>
      </w:r>
      <w:r>
        <w:t xml:space="preserve"> that the political system would have to make.</w:t>
      </w:r>
    </w:p>
    <w:p w14:paraId="0560EE90" w14:textId="77777777" w:rsidR="00145789" w:rsidRDefault="00145789" w:rsidP="00145789">
      <w:r>
        <w:t>The term for regulating the fees charged by doctors, hospitals, and others in a multi-payer setting is called all-payer rate setting, and it's a pretty good idea.</w:t>
      </w:r>
    </w:p>
    <w:p w14:paraId="72ACB608" w14:textId="77777777" w:rsidR="00145789" w:rsidRDefault="00145789" w:rsidP="00145789">
      <w:r>
        <w:t xml:space="preserve">The problem, politically speaking, is that </w:t>
      </w:r>
      <w:r w:rsidRPr="00991410">
        <w:rPr>
          <w:rStyle w:val="StyleUnderline"/>
        </w:rPr>
        <w:t>doctors and hospital administrators like money</w:t>
      </w:r>
      <w:r>
        <w:t>. When politicians try to take away their money, they complain and they lobby. And it turns out that most people have more confidence in doctors than they do in members of Congress, so not only does the lobbying cash count but the complaining is extremely effective.</w:t>
      </w:r>
    </w:p>
    <w:p w14:paraId="66D03D70" w14:textId="77777777" w:rsidR="00145789" w:rsidRDefault="00145789" w:rsidP="00145789">
      <w:r w:rsidRPr="00991410">
        <w:t>On sufficiency, consider the case of prescription drugs. Medicare</w:t>
      </w:r>
      <w:r>
        <w:t xml:space="preserve"> pays lower prices on virtually everything it buys than do private insurance plans. The big exception is prescription drugs, where Medicare is required by law to pay the open market rate. Lots of liberals (including Bernie Sanders) don't like this and have proposed changing it. But they haven't won the fight. And </w:t>
      </w:r>
      <w:r w:rsidRPr="00991410">
        <w:rPr>
          <w:rStyle w:val="Emphasis"/>
        </w:rPr>
        <w:t>the case of Medicare's prescription drug program should be a cautionary tale to anyone who thinks adopting a single-payer model somehow automatically leads to cost savings</w:t>
      </w:r>
      <w:r>
        <w:t>.</w:t>
      </w:r>
    </w:p>
    <w:p w14:paraId="5DD1E2E7" w14:textId="77777777" w:rsidR="00145789" w:rsidRDefault="00145789" w:rsidP="00145789">
      <w:r>
        <w:t xml:space="preserve">The truth is that </w:t>
      </w:r>
      <w:r w:rsidRPr="00991410">
        <w:rPr>
          <w:rStyle w:val="Emphasis"/>
        </w:rPr>
        <w:t>there are two entirely separate questions</w:t>
      </w:r>
      <w:r>
        <w:t xml:space="preserve">: </w:t>
      </w:r>
      <w:r w:rsidRPr="00991410">
        <w:rPr>
          <w:rStyle w:val="StyleUnderline"/>
        </w:rPr>
        <w:t>Who pays</w:t>
      </w:r>
      <w:r>
        <w:t xml:space="preserve"> health insurance claims, </w:t>
      </w:r>
      <w:r w:rsidRPr="00991410">
        <w:rPr>
          <w:rStyle w:val="Emphasis"/>
        </w:rPr>
        <w:t>and what prices does the government set</w:t>
      </w:r>
      <w:r>
        <w:t xml:space="preserve">? It's true that shifting from a multi-payer to a single-payer system streamlines some elements of payment administration, but </w:t>
      </w:r>
      <w:r w:rsidRPr="00991410">
        <w:rPr>
          <w:rStyle w:val="Emphasis"/>
        </w:rPr>
        <w:t>the overwhelming preponderance of the cost savings in a Medicare-for-all plan comes from the lower reimbursement rates</w:t>
      </w:r>
      <w:r>
        <w:t>.</w:t>
      </w:r>
    </w:p>
    <w:p w14:paraId="57FAA35D" w14:textId="77777777" w:rsidR="00145789" w:rsidRDefault="00145789" w:rsidP="00145789"/>
    <w:p w14:paraId="455A12C2" w14:textId="77777777" w:rsidR="00145789" w:rsidRDefault="00145789" w:rsidP="00145789">
      <w:pPr>
        <w:pStyle w:val="Heading4"/>
      </w:pPr>
      <w:r>
        <w:t>even if single payer saves money, the decrease in quality and choice can lead to worse consequences</w:t>
      </w:r>
    </w:p>
    <w:p w14:paraId="2B8E6C80" w14:textId="77777777" w:rsidR="00145789" w:rsidRDefault="00145789" w:rsidP="00145789">
      <w:r>
        <w:t xml:space="preserve">Scott </w:t>
      </w:r>
      <w:r w:rsidRPr="00A1722B">
        <w:rPr>
          <w:rStyle w:val="Style13ptBold"/>
        </w:rPr>
        <w:t>Ehrlich, 7-31</w:t>
      </w:r>
      <w:r>
        <w:t xml:space="preserve">-2017 – COO of DTC Perspectives and the host of the upcoming health policy radio show "Debating Health." </w:t>
      </w:r>
    </w:p>
    <w:p w14:paraId="11E5440B" w14:textId="77777777" w:rsidR="00145789" w:rsidRDefault="00145789" w:rsidP="00145789">
      <w:r>
        <w:t xml:space="preserve">[ "Why Single-Payer Will Only Make Health Care More Expensive," Federalist, </w:t>
      </w:r>
      <w:hyperlink r:id="rId11" w:history="1">
        <w:r w:rsidRPr="00A04366">
          <w:rPr>
            <w:rStyle w:val="Hyperlink"/>
          </w:rPr>
          <w:t>http://thefederalist.com/2017/07/31/single-payer-will-make-health-care-expensive/</w:t>
        </w:r>
      </w:hyperlink>
      <w:r>
        <w:t xml:space="preserve"> ]</w:t>
      </w:r>
    </w:p>
    <w:p w14:paraId="23700FCC" w14:textId="77777777" w:rsidR="00145789" w:rsidRDefault="00145789" w:rsidP="00145789">
      <w:r>
        <w:t>Waste, Fraud, and Abuse</w:t>
      </w:r>
    </w:p>
    <w:p w14:paraId="1D1AC89F" w14:textId="77777777" w:rsidR="00145789" w:rsidRDefault="00145789" w:rsidP="00145789">
      <w:r>
        <w:t>So where else must those savings come from? The good old waste, fraud, and abuse category. Are government health organizations really the vehicle to stamp down waste, fraud, and abuse? After all, Medicaid pays out around 10 percent of its payments in waste, fraud, and abuse. So, somehow a government organization with no competitive incentive to save money that already allows a huge amount of waste in a program that covers about one-quarter of the country is somehow going to manage to cut waste, fraud, and abuse, not as a percent of payments but in the aggregate, when they have to manage four times the consumers? Somehow, I am a bit skeptical.</w:t>
      </w:r>
    </w:p>
    <w:p w14:paraId="278F487D" w14:textId="77777777" w:rsidR="00145789" w:rsidRPr="00A1722B" w:rsidRDefault="00145789" w:rsidP="00145789">
      <w:pPr>
        <w:rPr>
          <w:rStyle w:val="StyleUnderline"/>
        </w:rPr>
      </w:pPr>
      <w:r w:rsidRPr="00A1722B">
        <w:rPr>
          <w:rStyle w:val="StyleUnderline"/>
        </w:rPr>
        <w:t>So, can single-payer save us money? Sure.</w:t>
      </w:r>
      <w:r>
        <w:t xml:space="preserve"> And going to free clinics for all your health care will save you money, going to food banks for all your grocery needs will save you money, and living in Section 8 housing will save you money. </w:t>
      </w:r>
      <w:r w:rsidRPr="00A1722B">
        <w:rPr>
          <w:rStyle w:val="StyleUnderline"/>
        </w:rPr>
        <w:t>But most people, including those who would certainly benefit economically, do not use these services</w:t>
      </w:r>
      <w:r>
        <w:t xml:space="preserve">. Why? </w:t>
      </w:r>
      <w:r w:rsidRPr="00A1722B">
        <w:rPr>
          <w:rStyle w:val="StyleUnderline"/>
        </w:rPr>
        <w:t>Because quality is not there. Choice is not there. Convenience is not there. This is the level of all of these that cost-effective single-payer would give us.</w:t>
      </w:r>
    </w:p>
    <w:p w14:paraId="3EDCBD40" w14:textId="77777777" w:rsidR="00145789" w:rsidRPr="00A1722B" w:rsidRDefault="00145789" w:rsidP="00145789">
      <w:pPr>
        <w:rPr>
          <w:rStyle w:val="StyleUnderline"/>
        </w:rPr>
      </w:pPr>
      <w:r>
        <w:t xml:space="preserve">If your child has a cold and a basic antibiotic will do, then single-payer could save you money (unless you inevitably have to wait at the doctor longer and miss more work, which may reduce or even eliminate the economic benefits). But </w:t>
      </w:r>
      <w:r w:rsidRPr="00A1722B">
        <w:rPr>
          <w:rStyle w:val="StyleUnderline"/>
        </w:rPr>
        <w:t>if you have something more advanced and need to go beyond a general practitioner, then hope you survive your lengthy wait for an appointment. Specialists will be in short supply, necessarily, as my debate opponent suggested.</w:t>
      </w:r>
    </w:p>
    <w:p w14:paraId="355511EC" w14:textId="77777777" w:rsidR="00145789" w:rsidRPr="00A1722B" w:rsidRDefault="00145789" w:rsidP="00145789">
      <w:pPr>
        <w:rPr>
          <w:rStyle w:val="StyleUnderline"/>
        </w:rPr>
      </w:pPr>
      <w:r w:rsidRPr="00A1722B">
        <w:rPr>
          <w:rStyle w:val="StyleUnderline"/>
        </w:rPr>
        <w:t>As states like California, New York, and Vermont have found out when they’ve journeyed down that road, high-quality single-payer is bankruptcy expensive.</w:t>
      </w:r>
    </w:p>
    <w:p w14:paraId="1B9D6420" w14:textId="77777777" w:rsidR="00145789" w:rsidRPr="00A1722B" w:rsidRDefault="00145789" w:rsidP="00145789">
      <w:pPr>
        <w:rPr>
          <w:rStyle w:val="StyleUnderline"/>
        </w:rPr>
      </w:pPr>
      <w:r w:rsidRPr="00A1722B">
        <w:rPr>
          <w:rStyle w:val="StyleUnderline"/>
        </w:rPr>
        <w:t>New, improved, and experimental devices and treatments, developed largely by U.S. companies for the large and lucrative U.S. market, will dry up due to a lack of potential profits for developing such technologies, leading us to make do with mostly the options we have</w:t>
      </w:r>
      <w:r>
        <w:t xml:space="preserve">. And if you think at least you are sticking it to those evil wealthy, who now lose their medical advantages, think again. </w:t>
      </w:r>
      <w:r w:rsidRPr="00A1722B">
        <w:rPr>
          <w:rStyle w:val="StyleUnderline"/>
        </w:rPr>
        <w:t>That same wealth that gives them access to the best doctors and treatments in this country will allow them to simply head to one of the multitude of other countries that will be happy to have their patronage and money.</w:t>
      </w:r>
    </w:p>
    <w:p w14:paraId="0016EDDB" w14:textId="77777777" w:rsidR="00145789" w:rsidRDefault="00145789" w:rsidP="00145789">
      <w:r>
        <w:t>As I wrote in another article, health care, like any other product or service, can be cheap, abundant, or high quality. It can even be two of those things. But it can never be all three. That’s also true of single-payer health care. As states like California, New York, and Vermont have found out when they’ve journeyed down that road, high-quality single-payer is bankruptcy expensive</w:t>
      </w:r>
      <w:r w:rsidRPr="00A1722B">
        <w:rPr>
          <w:rStyle w:val="StyleUnderline"/>
        </w:rPr>
        <w:t>. So there is little reason to believe similar quality single-payer health care would be cheaper when trying to deliver it to a larger populace</w:t>
      </w:r>
    </w:p>
    <w:p w14:paraId="0AAF8FF4" w14:textId="77777777" w:rsidR="00145789" w:rsidRDefault="00145789" w:rsidP="00145789"/>
    <w:p w14:paraId="0C322942" w14:textId="77777777" w:rsidR="00145789" w:rsidRPr="004F53A8" w:rsidRDefault="00145789" w:rsidP="00145789">
      <w:pPr>
        <w:pStyle w:val="Heading3"/>
      </w:pPr>
      <w:r>
        <w:t>**1nc – jobs</w:t>
      </w:r>
    </w:p>
    <w:p w14:paraId="7B659126" w14:textId="77777777" w:rsidR="00145789" w:rsidRPr="00B258F7" w:rsidRDefault="00145789" w:rsidP="00145789">
      <w:pPr>
        <w:pStyle w:val="Heading4"/>
      </w:pPr>
      <w:r>
        <w:t>single payer hampers medical innovation, lead to fewer doctors and eliminate millions of jobs – eu and canada prove</w:t>
      </w:r>
    </w:p>
    <w:p w14:paraId="027E5417" w14:textId="77777777" w:rsidR="00145789" w:rsidRDefault="00145789" w:rsidP="00145789">
      <w:r>
        <w:t xml:space="preserve">Amy </w:t>
      </w:r>
      <w:r w:rsidRPr="00696EB5">
        <w:rPr>
          <w:rStyle w:val="Style13ptBold"/>
        </w:rPr>
        <w:t>Mutter, 7-19</w:t>
      </w:r>
      <w:r>
        <w:t xml:space="preserve">-2017 –Director Of Sales For Innovative Insurance Group and The Legislative Chair For The Virginia Association Of Health Underwriters (Vahu). </w:t>
      </w:r>
    </w:p>
    <w:p w14:paraId="436CAC61" w14:textId="77777777" w:rsidR="00145789" w:rsidRDefault="00145789" w:rsidP="00145789">
      <w:r>
        <w:t xml:space="preserve">[ "Mutter: The single-payer "dream" would be a nightmare for Americans," Roanoke Times, </w:t>
      </w:r>
      <w:hyperlink r:id="rId12" w:history="1">
        <w:r w:rsidRPr="00A04366">
          <w:rPr>
            <w:rStyle w:val="Hyperlink"/>
          </w:rPr>
          <w:t>http://www.roanoke.com/opinion/commentary/mutter-the-single-payer-dream-would-be-a-nightmare-for/article_9fff1b2a-8393-562c-923b-62a24b780ad9.html</w:t>
        </w:r>
      </w:hyperlink>
      <w:r>
        <w:t xml:space="preserve"> ]</w:t>
      </w:r>
    </w:p>
    <w:p w14:paraId="3B1DDDA8" w14:textId="77777777" w:rsidR="00145789" w:rsidRPr="00B258F7" w:rsidRDefault="00145789" w:rsidP="00145789">
      <w:pPr>
        <w:rPr>
          <w:rStyle w:val="StyleUnderline"/>
        </w:rPr>
      </w:pPr>
      <w:r>
        <w:t xml:space="preserve">Supporters of single-payer claim that it would eliminate wasteful spending and improve the quality of care. The reality is far different. </w:t>
      </w:r>
      <w:r w:rsidRPr="00B258F7">
        <w:rPr>
          <w:rStyle w:val="StyleUnderline"/>
        </w:rPr>
        <w:t xml:space="preserve">Single-payer systems </w:t>
      </w:r>
      <w:r w:rsidRPr="00B258F7">
        <w:rPr>
          <w:rStyle w:val="Emphasis"/>
        </w:rPr>
        <w:t>ration health care, slow the development of life-saving drugs and medical devices, and hamstring economic growth</w:t>
      </w:r>
      <w:r w:rsidRPr="00B258F7">
        <w:rPr>
          <w:rStyle w:val="StyleUnderline"/>
        </w:rPr>
        <w:t>.</w:t>
      </w:r>
    </w:p>
    <w:p w14:paraId="03CD4D67" w14:textId="77777777" w:rsidR="00145789" w:rsidRDefault="00145789" w:rsidP="00145789">
      <w:r>
        <w:t>Single-payer systems control costs primarily by limiting access to health care.</w:t>
      </w:r>
    </w:p>
    <w:p w14:paraId="761F13F3" w14:textId="77777777" w:rsidR="00145789" w:rsidRPr="00B258F7" w:rsidRDefault="00145789" w:rsidP="00145789">
      <w:pPr>
        <w:rPr>
          <w:rStyle w:val="StyleUnderline"/>
        </w:rPr>
      </w:pPr>
      <w:r w:rsidRPr="00B258F7">
        <w:rPr>
          <w:rStyle w:val="StyleUnderline"/>
        </w:rPr>
        <w:t xml:space="preserve">In the United Kingdom’s National Health Service, 5 million patients will languish on waiting lists for non-emergency surgeries, such as hip replacements, by 2019. The president of the country’s emergency room doctors association warned earlier this year that </w:t>
      </w:r>
      <w:r w:rsidRPr="00B258F7">
        <w:rPr>
          <w:rStyle w:val="Emphasis"/>
        </w:rPr>
        <w:t>wait times are causing “untold patient misery” and that the NHS is “broken.”</w:t>
      </w:r>
    </w:p>
    <w:p w14:paraId="214D3F93" w14:textId="77777777" w:rsidR="00145789" w:rsidRPr="00B258F7" w:rsidRDefault="00145789" w:rsidP="00145789">
      <w:pPr>
        <w:rPr>
          <w:rStyle w:val="StyleUnderline"/>
        </w:rPr>
      </w:pPr>
      <w:r w:rsidRPr="00B258F7">
        <w:rPr>
          <w:rStyle w:val="StyleUnderline"/>
        </w:rPr>
        <w:t xml:space="preserve">In Canada, </w:t>
      </w:r>
      <w:r w:rsidRPr="00B258F7">
        <w:rPr>
          <w:rStyle w:val="Emphasis"/>
        </w:rPr>
        <w:t>patients wait more than nine weeks</w:t>
      </w:r>
      <w:r w:rsidRPr="00B258F7">
        <w:rPr>
          <w:rStyle w:val="StyleUnderline"/>
        </w:rPr>
        <w:t xml:space="preserve"> between referral from a general practitioner and consultation with a specialist</w:t>
      </w:r>
      <w:r w:rsidRPr="00B258F7">
        <w:t>. By comparison, American patients wait less than four weeks, on average.</w:t>
      </w:r>
      <w:r w:rsidRPr="00B258F7">
        <w:rPr>
          <w:rStyle w:val="StyleUnderline"/>
        </w:rPr>
        <w:t xml:space="preserve"> Fewer than 4 percent of Americans who need non-emergency surgeries must wait longer than four months, compared to 18 percent of Canadians.</w:t>
      </w:r>
    </w:p>
    <w:p w14:paraId="2B8CAC44" w14:textId="77777777" w:rsidR="00145789" w:rsidRPr="00B258F7" w:rsidRDefault="00145789" w:rsidP="00145789">
      <w:pPr>
        <w:rPr>
          <w:rStyle w:val="StyleUnderline"/>
        </w:rPr>
      </w:pPr>
      <w:r>
        <w:t xml:space="preserve">In many cases, </w:t>
      </w:r>
      <w:r w:rsidRPr="00B258F7">
        <w:rPr>
          <w:rStyle w:val="StyleUnderline"/>
        </w:rPr>
        <w:t xml:space="preserve">single-payer systems </w:t>
      </w:r>
      <w:r w:rsidRPr="00B258F7">
        <w:rPr>
          <w:rStyle w:val="Emphasis"/>
        </w:rPr>
        <w:t>force patients to wait indefinitely for lifesaving medicines</w:t>
      </w:r>
      <w:r w:rsidRPr="00B258F7">
        <w:rPr>
          <w:rStyle w:val="StyleUnderline"/>
        </w:rPr>
        <w:t xml:space="preserve"> — again, to keep costs down.</w:t>
      </w:r>
    </w:p>
    <w:p w14:paraId="4EB97994" w14:textId="77777777" w:rsidR="00145789" w:rsidRDefault="00145789" w:rsidP="00145789">
      <w:r>
        <w:t xml:space="preserve">For instance, </w:t>
      </w:r>
      <w:r w:rsidRPr="00B258F7">
        <w:rPr>
          <w:rStyle w:val="StyleUnderline"/>
        </w:rPr>
        <w:t>Britain’s NHS only permits 10,000 people per year to receive highly advanced drugs that cure hepatitis C, a deadly infectious disease that afflicts 215,000 Britons.</w:t>
      </w:r>
    </w:p>
    <w:p w14:paraId="3C7A0A8B" w14:textId="77777777" w:rsidR="00145789" w:rsidRDefault="00145789" w:rsidP="00145789">
      <w:r>
        <w:t>As of late 2015, the NHS covered just 38 percent of cancer medicines approved for sale in 2014 and 2015. Canada’s national health system offered access to 24 percent of those drugs; Spain’s, only 5 percent.</w:t>
      </w:r>
    </w:p>
    <w:p w14:paraId="30F33FED" w14:textId="77777777" w:rsidR="00145789" w:rsidRPr="00B258F7" w:rsidRDefault="00145789" w:rsidP="00145789">
      <w:pPr>
        <w:rPr>
          <w:rStyle w:val="Emphasis"/>
        </w:rPr>
      </w:pPr>
      <w:r>
        <w:t xml:space="preserve">Those medicines that are available are subject to government price controls. Patients may feel like they’re getting a good deal. </w:t>
      </w:r>
      <w:r w:rsidRPr="00B258F7">
        <w:rPr>
          <w:rStyle w:val="StyleUnderline"/>
        </w:rPr>
        <w:t xml:space="preserve">But such controls discourage investment in medical research — and thus </w:t>
      </w:r>
      <w:r w:rsidRPr="00B258F7">
        <w:rPr>
          <w:rStyle w:val="Emphasis"/>
        </w:rPr>
        <w:t>slow the pace of medical innovation.</w:t>
      </w:r>
    </w:p>
    <w:p w14:paraId="7EE8413C" w14:textId="77777777" w:rsidR="00145789" w:rsidRPr="00B258F7" w:rsidRDefault="00145789" w:rsidP="00145789">
      <w:pPr>
        <w:rPr>
          <w:rStyle w:val="StyleUnderline"/>
        </w:rPr>
      </w:pPr>
      <w:r w:rsidRPr="00B258F7">
        <w:rPr>
          <w:rStyle w:val="StyleUnderline"/>
        </w:rPr>
        <w:t>In the 1970s, four European countries developed more than half of the world’s medicines. But since they imposed price controls, those countries now invent only one-third of medicines.</w:t>
      </w:r>
    </w:p>
    <w:p w14:paraId="2F1B8858" w14:textId="77777777" w:rsidR="00145789" w:rsidRDefault="00145789" w:rsidP="00145789">
      <w:r>
        <w:t>The United States, by contrast, developed nearly 60 percent of the world’s new drugs between 2001 and 2010.</w:t>
      </w:r>
    </w:p>
    <w:p w14:paraId="4E4A6106" w14:textId="77777777" w:rsidR="00145789" w:rsidRDefault="00145789" w:rsidP="00145789">
      <w:r w:rsidRPr="00B258F7">
        <w:rPr>
          <w:rStyle w:val="StyleUnderline"/>
        </w:rPr>
        <w:t>Single-payer systems don’t just cap spending on drugs. They also insist upon artificially low reimbursement rates for hospitals and doctors</w:t>
      </w:r>
      <w:r>
        <w:t>. In many cases, these payments don’t even cover the cost of providing certain treatments and procedures.</w:t>
      </w:r>
    </w:p>
    <w:p w14:paraId="167900D8" w14:textId="77777777" w:rsidR="00145789" w:rsidRPr="00B258F7" w:rsidRDefault="00145789" w:rsidP="00145789">
      <w:pPr>
        <w:rPr>
          <w:rStyle w:val="StyleUnderline"/>
        </w:rPr>
      </w:pPr>
      <w:r w:rsidRPr="00B258F7">
        <w:rPr>
          <w:rStyle w:val="StyleUnderline"/>
        </w:rPr>
        <w:t xml:space="preserve">The result? </w:t>
      </w:r>
      <w:r w:rsidRPr="008A31C7">
        <w:rPr>
          <w:rStyle w:val="Emphasis"/>
        </w:rPr>
        <w:t>Fewer hospitals and doctors</w:t>
      </w:r>
      <w:r w:rsidRPr="00B258F7">
        <w:rPr>
          <w:rStyle w:val="StyleUnderline"/>
        </w:rPr>
        <w:t>. Canada has about 10 percent fewer hospital beds per person than the United States — and 35 percent fewer surgeons per capita.</w:t>
      </w:r>
    </w:p>
    <w:p w14:paraId="3B2213E5" w14:textId="77777777" w:rsidR="00145789" w:rsidRDefault="00145789" w:rsidP="00145789">
      <w:r w:rsidRPr="008A31C7">
        <w:rPr>
          <w:rStyle w:val="StyleUnderline"/>
        </w:rPr>
        <w:t>Despite these rigid limits on spending, single-payer systems are still enormously expensive</w:t>
      </w:r>
      <w:r>
        <w:t>. Lawmakers in New York and California are considering bills that would abolish private insurance and enroll all state residents in a single-payer system. Those systems would cost $226 billion and $400 billion, respectively. That’s more than double both states’ budgets.</w:t>
      </w:r>
    </w:p>
    <w:p w14:paraId="2561FF3A" w14:textId="77777777" w:rsidR="00145789" w:rsidRPr="008A31C7" w:rsidRDefault="00145789" w:rsidP="00145789">
      <w:pPr>
        <w:rPr>
          <w:rStyle w:val="StyleUnderline"/>
        </w:rPr>
      </w:pPr>
      <w:r>
        <w:t xml:space="preserve">To fund such systems, governments would need to impose crippling taxes. </w:t>
      </w:r>
      <w:r w:rsidRPr="008A31C7">
        <w:rPr>
          <w:rStyle w:val="StyleUnderline"/>
        </w:rPr>
        <w:t xml:space="preserve">The tax hikes needed to pay for a nationwide “Medicare for All” system </w:t>
      </w:r>
      <w:r w:rsidRPr="008A31C7">
        <w:rPr>
          <w:rStyle w:val="Emphasis"/>
        </w:rPr>
        <w:t>would eliminate more than 11 million jobs</w:t>
      </w:r>
      <w:r w:rsidRPr="008A31C7">
        <w:rPr>
          <w:rStyle w:val="StyleUnderline"/>
        </w:rPr>
        <w:t>, according to a recent study.</w:t>
      </w:r>
    </w:p>
    <w:p w14:paraId="3B890F0A" w14:textId="77777777" w:rsidR="00145789" w:rsidRDefault="00145789" w:rsidP="00145789">
      <w:r>
        <w:t>In 2014, Vermont dropped its plans for a statewide single-payer system after calculating that it would have required a new payroll tax of 11.5 percent. And in 2016, voters in Colorado overwhelmingly voted against Amendment 69, a single-payer referendum that would have required a 10 percent payroll tax.</w:t>
      </w:r>
    </w:p>
    <w:p w14:paraId="1412CA9A" w14:textId="77777777" w:rsidR="00145789" w:rsidRDefault="00145789" w:rsidP="00145789">
      <w:r>
        <w:t xml:space="preserve">Disenchanted with the ACA marketplaces, tens of millions of Americans now dream of government-funded single-payer health care. </w:t>
      </w:r>
      <w:r w:rsidRPr="008A31C7">
        <w:rPr>
          <w:rStyle w:val="StyleUnderline"/>
        </w:rPr>
        <w:t>If politicians actually grant their wish, patients and taxpayers would experience nightmares of rationed care, reduced innovation, and economic devastation.</w:t>
      </w:r>
    </w:p>
    <w:p w14:paraId="2FF332DD" w14:textId="77777777" w:rsidR="00145789" w:rsidRDefault="00145789" w:rsidP="00145789"/>
    <w:p w14:paraId="1FF3159D" w14:textId="77777777" w:rsidR="00145789" w:rsidRDefault="00145789" w:rsidP="00145789">
      <w:pPr>
        <w:pStyle w:val="Heading3"/>
      </w:pPr>
      <w:r>
        <w:t>**2nc – jobs</w:t>
      </w:r>
    </w:p>
    <w:p w14:paraId="4B90ECE5" w14:textId="77777777" w:rsidR="00145789" w:rsidRDefault="00145789" w:rsidP="00145789">
      <w:pPr>
        <w:pStyle w:val="Heading4"/>
      </w:pPr>
      <w:r>
        <w:t xml:space="preserve">single payer takes out 11.6 million jobs and disincentivizes people to work </w:t>
      </w:r>
    </w:p>
    <w:p w14:paraId="11DCE443" w14:textId="77777777" w:rsidR="00145789" w:rsidRDefault="00145789" w:rsidP="00145789">
      <w:r>
        <w:t xml:space="preserve">Yevgeniy </w:t>
      </w:r>
      <w:r w:rsidRPr="00833AC2">
        <w:rPr>
          <w:rStyle w:val="Style13ptBold"/>
        </w:rPr>
        <w:t>Feyman</w:t>
      </w:r>
      <w:r>
        <w:t>, 2-11-20</w:t>
      </w:r>
      <w:r w:rsidRPr="00833AC2">
        <w:rPr>
          <w:rStyle w:val="Style13ptBold"/>
        </w:rPr>
        <w:t>16</w:t>
      </w:r>
      <w:r>
        <w:t xml:space="preserve"> – fellow and deputy director of health policy with the Manhattan Institute.</w:t>
      </w:r>
    </w:p>
    <w:p w14:paraId="622D945D" w14:textId="77777777" w:rsidR="00145789" w:rsidRPr="00833AC2" w:rsidRDefault="00145789" w:rsidP="00145789">
      <w:r>
        <w:t xml:space="preserve">[ "The Single-Payer Sacrifice: 11.6 Million Jobs," No Publication, </w:t>
      </w:r>
      <w:hyperlink r:id="rId13" w:history="1">
        <w:r w:rsidRPr="00A04366">
          <w:rPr>
            <w:rStyle w:val="Hyperlink"/>
          </w:rPr>
          <w:t>http://www.realclearpolicy.com/blog/2016/02/11/single-payer_sacrifice_116_million_jobs_1551.html</w:t>
        </w:r>
      </w:hyperlink>
      <w:r>
        <w:t xml:space="preserve"> ]</w:t>
      </w:r>
    </w:p>
    <w:p w14:paraId="09A18C34" w14:textId="77777777" w:rsidR="00145789" w:rsidRPr="00833AC2" w:rsidRDefault="00145789" w:rsidP="00145789">
      <w:pPr>
        <w:rPr>
          <w:rStyle w:val="StyleUnderline"/>
        </w:rPr>
      </w:pPr>
      <w:r>
        <w:t xml:space="preserve">Democratic candidate Bernie Sanders recently released his health-care plan: a government-run single-payer system for the U.S., similar to what many European countries have. </w:t>
      </w:r>
      <w:r w:rsidRPr="00833AC2">
        <w:rPr>
          <w:rStyle w:val="StyleUnderline"/>
        </w:rPr>
        <w:t xml:space="preserve">Criticism of the plan has so far focused on its lack of political feasibility, but there is an even more important reason to be wary: Accounting for costs and tax increases, </w:t>
      </w:r>
      <w:r w:rsidRPr="00833AC2">
        <w:rPr>
          <w:rStyle w:val="Emphasis"/>
        </w:rPr>
        <w:t>it would reduce labor supply by 11.6 million</w:t>
      </w:r>
      <w:r w:rsidRPr="00833AC2">
        <w:rPr>
          <w:rStyle w:val="StyleUnderline"/>
        </w:rPr>
        <w:t>. In a struggling economy, with tepid wage growth, hurting employment should be the last thing on any politician’s agenda.</w:t>
      </w:r>
    </w:p>
    <w:p w14:paraId="158C6742" w14:textId="77777777" w:rsidR="00145789" w:rsidRDefault="00145789" w:rsidP="00145789">
      <w:r>
        <w:t>The plan truly promises everything under the sun. Not only will everyone be able to get any medical treatment needed — with no cost at the point of service — but the plan won’t require a terribly high tax increase. The funding mechanism boils down to an increase in payroll taxes: an “income-based premium” of 2.2 percent for individuals and a tax of 6.2 percent on employers. Because economists, as well as the non-partisan Congressional Budget Office and the Joint Committee on Taxation, recognize that the "employer share" of payroll taxes is mostly borne by workers in the form of lower wages, this translates to an 8.4 percentage point increase overall.</w:t>
      </w:r>
    </w:p>
    <w:p w14:paraId="46620393" w14:textId="77777777" w:rsidR="00145789" w:rsidRDefault="00145789" w:rsidP="00145789">
      <w:r>
        <w:t xml:space="preserve">These elements of the plan were the first to draw criticism. </w:t>
      </w:r>
      <w:r w:rsidRPr="00833AC2">
        <w:t>Not only do most single-payer countries fund their health-care systems with higher taxes on the middle class, but they also typically exclude a variety of services and drugs from coverage</w:t>
      </w:r>
      <w:r>
        <w:t>. Without being able to say no to some expensive drugs and services, the government would have a tough time driving down prices.</w:t>
      </w:r>
    </w:p>
    <w:p w14:paraId="39300BE0" w14:textId="77777777" w:rsidR="00145789" w:rsidRDefault="00145789" w:rsidP="00145789">
      <w:r w:rsidRPr="00833AC2">
        <w:rPr>
          <w:rStyle w:val="StyleUnderline"/>
        </w:rPr>
        <w:t>But perhaps the most stinging rebuke came from veteran health economist Kenneth Thorpe of Emory University.</w:t>
      </w:r>
      <w:r>
        <w:t xml:space="preserve"> </w:t>
      </w:r>
      <w:r w:rsidRPr="00833AC2">
        <w:rPr>
          <w:rStyle w:val="StyleUnderline"/>
        </w:rPr>
        <w:t xml:space="preserve">In Thorpe’s estimation, Sanders’ plan would </w:t>
      </w:r>
      <w:r w:rsidRPr="00833AC2">
        <w:rPr>
          <w:rStyle w:val="Emphasis"/>
        </w:rPr>
        <w:t>require a total tax hike of 20 percentage</w:t>
      </w:r>
      <w:r w:rsidRPr="00833AC2">
        <w:rPr>
          <w:rStyle w:val="StyleUnderline"/>
        </w:rPr>
        <w:t xml:space="preserve"> points, and would </w:t>
      </w:r>
      <w:r w:rsidRPr="00833AC2">
        <w:rPr>
          <w:rStyle w:val="Emphasis"/>
        </w:rPr>
        <w:t>cost $1.1 trillion more each year than the campaign has estimated</w:t>
      </w:r>
      <w:r w:rsidRPr="00833AC2">
        <w:rPr>
          <w:rStyle w:val="StyleUnderline"/>
        </w:rPr>
        <w:t>. This is at least partly because the government would have to pay more than Medicare’s low rates to keep doctors and hospitals in the system, and making health care free at the point of delivery would also increase use of health-care services.</w:t>
      </w:r>
    </w:p>
    <w:p w14:paraId="03445251" w14:textId="77777777" w:rsidR="00145789" w:rsidRDefault="00145789" w:rsidP="00145789">
      <w:r>
        <w:t>These criticisms alone should make Sanders’ plan a nonstarter. But that’s not the end of the laundry list of problems with the proposal.</w:t>
      </w:r>
    </w:p>
    <w:p w14:paraId="6F169AE8" w14:textId="77777777" w:rsidR="00145789" w:rsidRDefault="00145789" w:rsidP="00145789">
      <w:r w:rsidRPr="00833AC2">
        <w:rPr>
          <w:rStyle w:val="StyleUnderline"/>
        </w:rPr>
        <w:t xml:space="preserve">Few economists would dispute that tax rates can affect people’s decision to work. </w:t>
      </w:r>
      <w:r w:rsidRPr="00833AC2">
        <w:rPr>
          <w:rStyle w:val="Emphasis"/>
        </w:rPr>
        <w:t>The higher a person’s marginal tax rate, the bigger the disincentive to work more</w:t>
      </w:r>
      <w:r w:rsidRPr="00833AC2">
        <w:rPr>
          <w:rStyle w:val="StyleUnderline"/>
        </w:rPr>
        <w:t>; a 50 percent rate, for instance, means that earning another dollar nets only an extra 50 cents.</w:t>
      </w:r>
      <w:r>
        <w:t xml:space="preserve"> This is what economists call the “substitution” effect.</w:t>
      </w:r>
    </w:p>
    <w:p w14:paraId="514199F0" w14:textId="77777777" w:rsidR="00145789" w:rsidRDefault="00145789" w:rsidP="00145789">
      <w:r>
        <w:t>But there is a countervailing effect as well. As you pay more in taxes, you may want to try to maintain your previous standard of living, and thus decide to work more. This is called the “income effect.”</w:t>
      </w:r>
    </w:p>
    <w:p w14:paraId="5CBB6D11" w14:textId="77777777" w:rsidR="00145789" w:rsidRDefault="00145789" w:rsidP="00145789">
      <w:r>
        <w:t>The ultimate effect of taxes on the workforce depends on which of these forces is stronger. The CBO, for instance, has come to the conclusion that the Affordable Care Act’s combination of taxes, tax credits, and mandates will reduce full-time equivalent employment (one full-time equivalent employee works 40 hours per week; two part-time workers equal one full-time equivalent) by about 2 million in 2025.</w:t>
      </w:r>
    </w:p>
    <w:p w14:paraId="1D542010" w14:textId="77777777" w:rsidR="00145789" w:rsidRDefault="00145789" w:rsidP="00145789">
      <w:r>
        <w:t>As it turns out, the ACA’s many taxes are relatively insignificant compared with those in the Sanders plan. Applying the CBO’s approach and assumptions, along with tax data from the National Bureau of Economic Research, to the Sanders plan indicates that the campaign’s assumed taxes would reduce employment by 4.9 million full-time equivalent workers in 2025. Not an insignificant number.</w:t>
      </w:r>
    </w:p>
    <w:p w14:paraId="3F5EB518" w14:textId="77777777" w:rsidR="00145789" w:rsidRDefault="00145789" w:rsidP="00145789">
      <w:r w:rsidRPr="00833AC2">
        <w:rPr>
          <w:rStyle w:val="StyleUnderline"/>
        </w:rPr>
        <w:t xml:space="preserve">When we take Thorpe’s more realistic assumptions and apply the same approach, the fully-implemented plan </w:t>
      </w:r>
      <w:r w:rsidRPr="00833AC2">
        <w:rPr>
          <w:rStyle w:val="Emphasis"/>
        </w:rPr>
        <w:t>reduces employment by a whopping 11.6 million full-time equivalent workers</w:t>
      </w:r>
      <w:r w:rsidRPr="00833AC2">
        <w:rPr>
          <w:rStyle w:val="StyleUnderline"/>
        </w:rPr>
        <w:t>.</w:t>
      </w:r>
      <w:r>
        <w:t xml:space="preserve"> </w:t>
      </w:r>
      <w:r w:rsidRPr="00833AC2">
        <w:rPr>
          <w:rStyle w:val="StyleUnderline"/>
        </w:rPr>
        <w:t xml:space="preserve">Under these assumptions, the average marginal tax rate would grow </w:t>
      </w:r>
      <w:r w:rsidRPr="00833AC2">
        <w:rPr>
          <w:rStyle w:val="Emphasis"/>
        </w:rPr>
        <w:t>from around 22 percent to 42 percent</w:t>
      </w:r>
      <w:r w:rsidRPr="00833AC2">
        <w:rPr>
          <w:rStyle w:val="StyleUnderline"/>
        </w:rPr>
        <w:t xml:space="preserve">, while the average total tax rate would increase </w:t>
      </w:r>
      <w:r w:rsidRPr="00833AC2">
        <w:rPr>
          <w:rStyle w:val="Emphasis"/>
        </w:rPr>
        <w:t>from 11 percent to 31 percent</w:t>
      </w:r>
      <w:r>
        <w:t>. At the upper end of income, total tax rates would be far beyond 50 percent. And none of this factors in state and local taxes.</w:t>
      </w:r>
    </w:p>
    <w:p w14:paraId="2F5624CC" w14:textId="77777777" w:rsidR="00145789" w:rsidRDefault="00145789" w:rsidP="00145789">
      <w:r>
        <w:t>Of</w:t>
      </w:r>
      <w:r w:rsidRPr="00833AC2">
        <w:rPr>
          <w:rStyle w:val="StyleUnderline"/>
        </w:rPr>
        <w:t xml:space="preserve"> course, some of drop in employment might be considered “voluntary.” </w:t>
      </w:r>
      <w:r w:rsidRPr="00833AC2">
        <w:rPr>
          <w:rStyle w:val="Emphasis"/>
        </w:rPr>
        <w:t>Some would stop working because they no longer needed to be employed to receive health insurance</w:t>
      </w:r>
      <w:r w:rsidRPr="00833AC2">
        <w:rPr>
          <w:rStyle w:val="StyleUnderline"/>
        </w:rPr>
        <w:t xml:space="preserve"> — escaping "job lock," </w:t>
      </w:r>
      <w:r>
        <w:t>as House Minority Leader Nancy Pelosi once put it. But others would simply find it meaningless to put in extra hours or look for more lucrative positions when so much of their earnings get sucked away as taxes.</w:t>
      </w:r>
    </w:p>
    <w:p w14:paraId="16CE801A" w14:textId="77777777" w:rsidR="00145789" w:rsidRDefault="00145789" w:rsidP="00145789">
      <w:r>
        <w:t>For employers, this would all mean a large increase in hiring costs, too. Sure, as Sanders’ campaign likes to remind us, employers would no longer pay for private health insurance. But economists also recognize that health insurance is a form of compensation. And if you cut health insurance (with or without raising taxes), wages must in turn go up.</w:t>
      </w:r>
    </w:p>
    <w:p w14:paraId="0B151EB2" w14:textId="77777777" w:rsidR="00145789" w:rsidRDefault="00145789" w:rsidP="00145789">
      <w:r>
        <w:t>Sanders might be correct that health-care reform is unfinished. There remain many problems with the ACA that must be addressed and many problems that the ACA left untouched. But it’s quickly becoming apparent that the Sanders plan for American health care is the wrong way to fix these problems and offers a bad deal for workers.</w:t>
      </w:r>
    </w:p>
    <w:p w14:paraId="44473D73" w14:textId="77777777" w:rsidR="00145789" w:rsidRDefault="00145789" w:rsidP="00145789"/>
    <w:p w14:paraId="7C0D33C0" w14:textId="77777777" w:rsidR="00145789" w:rsidRPr="00F22693" w:rsidRDefault="00145789" w:rsidP="00145789">
      <w:pPr>
        <w:pStyle w:val="Heading4"/>
        <w:rPr>
          <w:rFonts w:cs="Times New Roman"/>
        </w:rPr>
      </w:pPr>
      <w:r>
        <w:rPr>
          <w:rFonts w:cs="Times New Roman"/>
        </w:rPr>
        <w:t>f</w:t>
      </w:r>
      <w:r w:rsidRPr="00F22693">
        <w:rPr>
          <w:rFonts w:cs="Times New Roman"/>
        </w:rPr>
        <w:t xml:space="preserve">urther government intervention into healthcare would cause massive unemployment exacerbating economic instability </w:t>
      </w:r>
    </w:p>
    <w:p w14:paraId="218737D3" w14:textId="77777777" w:rsidR="00145789" w:rsidRPr="00F22693" w:rsidRDefault="00145789" w:rsidP="00145789">
      <w:r w:rsidRPr="00F22693">
        <w:rPr>
          <w:rStyle w:val="Style13ptBold"/>
        </w:rPr>
        <w:t>Hyers 9</w:t>
      </w:r>
      <w:r w:rsidRPr="00F22693">
        <w:t xml:space="preserve"> (A.M., writes for Hyers and Associates, a leading provider of individual, family, and business health insurance in several states, “Issues with Health Care Reform – Cost, Taxes and Job Loss,” 2009, https://www.ohioinsureplan.com/issues-with-health-care-reform-cost-taxes-and-job-loss/)</w:t>
      </w:r>
    </w:p>
    <w:p w14:paraId="5B7562DB" w14:textId="77777777" w:rsidR="00145789" w:rsidRPr="00F22693" w:rsidRDefault="00145789" w:rsidP="00145789">
      <w:r w:rsidRPr="00F22693">
        <w:t>Grim Economic Times</w:t>
      </w:r>
    </w:p>
    <w:p w14:paraId="415E5728" w14:textId="77777777" w:rsidR="00145789" w:rsidRPr="00F22693" w:rsidRDefault="00145789" w:rsidP="00145789">
      <w:r w:rsidRPr="00F22693">
        <w:rPr>
          <w:rStyle w:val="StyleUnderline"/>
        </w:rPr>
        <w:t>At present, we are in a prolonged recession</w:t>
      </w:r>
      <w:r w:rsidRPr="00F22693">
        <w:t xml:space="preserve"> at best.  </w:t>
      </w:r>
      <w:r w:rsidRPr="00F22693">
        <w:rPr>
          <w:rStyle w:val="StyleUnderline"/>
        </w:rPr>
        <w:t>Consumers are losing jobs at a breakneck pace, output is shrinking quarterly</w:t>
      </w:r>
      <w:r w:rsidRPr="00F22693">
        <w:t xml:space="preserve">, tax receipts are down, </w:t>
      </w:r>
      <w:r w:rsidRPr="00F22693">
        <w:rPr>
          <w:rStyle w:val="StyleUnderline"/>
        </w:rPr>
        <w:t>and a financial crisis</w:t>
      </w:r>
      <w:r w:rsidRPr="00F22693">
        <w:t xml:space="preserve"> not seen since the Great Depression </w:t>
      </w:r>
      <w:r w:rsidRPr="00F22693">
        <w:rPr>
          <w:rStyle w:val="StyleUnderline"/>
        </w:rPr>
        <w:t>casts a long shadow over the world</w:t>
      </w:r>
      <w:r w:rsidRPr="00F22693">
        <w:t>. Financial and insurance giants like AIG, Citigroup, and Bank of America teeter on insolvency while the need for further bailouts cannot be ruled out.</w:t>
      </w:r>
    </w:p>
    <w:p w14:paraId="5B426D13" w14:textId="77777777" w:rsidR="00145789" w:rsidRPr="00F22693" w:rsidRDefault="00145789" w:rsidP="00145789">
      <w:r w:rsidRPr="00F22693">
        <w:rPr>
          <w:rStyle w:val="StyleUnderline"/>
        </w:rPr>
        <w:t>Our government already spends more on health care than any industrialized nation in the world</w:t>
      </w:r>
      <w:r w:rsidRPr="00F22693">
        <w:t>. Are there ways to use our current dollars more efficiently without a costly overhaul? One can only wonder if this is an ideal time for the government to infuse billions into the health care system.</w:t>
      </w:r>
    </w:p>
    <w:p w14:paraId="1E5F600D" w14:textId="77777777" w:rsidR="00145789" w:rsidRPr="00F22693" w:rsidRDefault="00145789" w:rsidP="00145789">
      <w:r w:rsidRPr="00F22693">
        <w:t>Potential Cost of Health Care Reform</w:t>
      </w:r>
    </w:p>
    <w:p w14:paraId="4BF486A6" w14:textId="77777777" w:rsidR="00145789" w:rsidRPr="00F22693" w:rsidRDefault="00145789" w:rsidP="00145789">
      <w:r w:rsidRPr="00F22693">
        <w:t xml:space="preserve">Thus far, the Obama administration has set aside $634 billion in a reserve fund as down-payment on reform. Current </w:t>
      </w:r>
      <w:r w:rsidRPr="00F22693">
        <w:rPr>
          <w:rStyle w:val="StyleUnderline"/>
        </w:rPr>
        <w:t>estimates say at least $1.5 trillion will be needed over a ten year period – more than two times the amount already reserved</w:t>
      </w:r>
      <w:r w:rsidRPr="00F22693">
        <w:t xml:space="preserve">. Obviously, these are large amounts and if we know anything about government estimates, </w:t>
      </w:r>
      <w:r w:rsidRPr="00F22693">
        <w:rPr>
          <w:rStyle w:val="StyleUnderline"/>
        </w:rPr>
        <w:t>chances are they will continue to climb upwards</w:t>
      </w:r>
      <w:r w:rsidRPr="00F22693">
        <w:t>.</w:t>
      </w:r>
    </w:p>
    <w:p w14:paraId="7EDE636B" w14:textId="77777777" w:rsidR="00145789" w:rsidRPr="00F22693" w:rsidRDefault="00145789" w:rsidP="00145789">
      <w:r w:rsidRPr="00F22693">
        <w:t xml:space="preserve">There have been a few ideas as to how the taxpayers can foot such a bill, especially in light of current deficits and the recent passing of a $787 billion stimulus package.  </w:t>
      </w:r>
      <w:r w:rsidRPr="00F22693">
        <w:rPr>
          <w:rStyle w:val="StyleUnderline"/>
        </w:rPr>
        <w:t xml:space="preserve">Proponents point toward potential savings through </w:t>
      </w:r>
      <w:r w:rsidRPr="00F22693">
        <w:t>digital medical records,</w:t>
      </w:r>
      <w:r w:rsidRPr="00F22693">
        <w:rPr>
          <w:rStyle w:val="StyleUnderline"/>
        </w:rPr>
        <w:t xml:space="preserve"> higher income taxes for the wealthy</w:t>
      </w:r>
      <w:r w:rsidRPr="00F22693">
        <w:t>, and carbon emission auctions among other suggestions. But can such a large amount be generated through these measures alone? Savings from digital records has been difficult to calculate and some of these dollars have already been set aside for other government spending programs. Will income tax brackets need to be further adjusted in favor of the government?</w:t>
      </w:r>
    </w:p>
    <w:p w14:paraId="34990D43" w14:textId="77777777" w:rsidR="00145789" w:rsidRPr="00F22693" w:rsidRDefault="00145789" w:rsidP="00145789">
      <w:r w:rsidRPr="00F22693">
        <w:t>The Sick and Uninsured</w:t>
      </w:r>
    </w:p>
    <w:p w14:paraId="6E9E93E3" w14:textId="77777777" w:rsidR="00145789" w:rsidRPr="00F22693" w:rsidRDefault="00145789" w:rsidP="00145789">
      <w:r w:rsidRPr="00F22693">
        <w:t xml:space="preserve">Here is where it gets a little tricky. </w:t>
      </w:r>
      <w:r w:rsidRPr="00F22693">
        <w:rPr>
          <w:rStyle w:val="StyleUnderline"/>
        </w:rPr>
        <w:t>Advocates of universal health care will tell us that a government run program will reduce costs and increase the availability</w:t>
      </w:r>
      <w:r w:rsidRPr="00F22693">
        <w:t xml:space="preserve"> of health care to the sick and uninsured. If Medicare is any example, then cost reduction is certainly up for debate. And of the 47 million who are without insurance, how many are insurable and capable of purchasing coverage, yet choose to do without. It is the sick and impoverished that need the most help.</w:t>
      </w:r>
    </w:p>
    <w:p w14:paraId="549C4F6B" w14:textId="77777777" w:rsidR="00145789" w:rsidRPr="00F22693" w:rsidRDefault="00145789" w:rsidP="00145789">
      <w:r w:rsidRPr="00F22693">
        <w:t>Recent increases to Medicaid (state-run health insurance for the impoverished) eligibility requirements have made coverage more readily available to families and especially their children. This is a step in the right direction and should help millions across the country. These efforts should decrease the number of uninsured Americans. More will need to be done, but the recent proposal by the major insurance carriers to provide coverage for the unhealthy at lower rates should also help considerably if adopted.</w:t>
      </w:r>
    </w:p>
    <w:p w14:paraId="0B9FA1B4" w14:textId="77777777" w:rsidR="00145789" w:rsidRPr="00F22693" w:rsidRDefault="00145789" w:rsidP="00145789">
      <w:r w:rsidRPr="00F22693">
        <w:t>The Demise of the Health Insurance Industry</w:t>
      </w:r>
    </w:p>
    <w:p w14:paraId="060B241A" w14:textId="77777777" w:rsidR="00145789" w:rsidRPr="00F22693" w:rsidRDefault="00145789" w:rsidP="00145789">
      <w:r w:rsidRPr="00F22693">
        <w:rPr>
          <w:rStyle w:val="StyleUnderline"/>
        </w:rPr>
        <w:t>However, if the government spends $1.5 trillion to create a large subsidized health insurance pool</w:t>
      </w:r>
      <w:r w:rsidRPr="00F22693">
        <w:t xml:space="preserve"> for Americans, what might be some unintended consequences? If this subsidized pool undercuts the current market, then </w:t>
      </w:r>
      <w:r w:rsidRPr="00F22693">
        <w:rPr>
          <w:rStyle w:val="StyleUnderline"/>
        </w:rPr>
        <w:t xml:space="preserve">it would be fair to assume that many Americans would join in order to save on premium? </w:t>
      </w:r>
      <w:r w:rsidRPr="00F22693">
        <w:t>And when small businesses know their employees can join this pool, then why would they offer benefits at all? And what about large employer sponsored groups – can they discontinue coverage and nudge their personnel toward the government pool?</w:t>
      </w:r>
    </w:p>
    <w:p w14:paraId="7474A547" w14:textId="77777777" w:rsidR="00145789" w:rsidRPr="00F22693" w:rsidRDefault="00145789" w:rsidP="00145789">
      <w:r w:rsidRPr="00F22693">
        <w:t xml:space="preserve">A universal system would certainly go a long way toward getting more Americans insured. However, </w:t>
      </w:r>
      <w:r w:rsidRPr="00F22693">
        <w:rPr>
          <w:rStyle w:val="StyleUnderline"/>
        </w:rPr>
        <w:t>it could have disastrous affects on the health insurance industry overall</w:t>
      </w:r>
      <w:r w:rsidRPr="00F22693">
        <w:t xml:space="preserve">. </w:t>
      </w:r>
      <w:r w:rsidRPr="00F22693">
        <w:rPr>
          <w:rStyle w:val="StyleUnderline"/>
        </w:rPr>
        <w:t>There would be very little need for agents, underwriters, managers, marketing firms, clerical staff, and several others who are involved</w:t>
      </w:r>
      <w:r w:rsidRPr="00F22693">
        <w:t xml:space="preserve">. </w:t>
      </w:r>
      <w:r w:rsidRPr="00F22693">
        <w:rPr>
          <w:rStyle w:val="StyleUnderline"/>
        </w:rPr>
        <w:t>The industry as we know it would downsize considerably, insurance carriers would go out of business, and many would become jobless</w:t>
      </w:r>
      <w:r w:rsidRPr="00F22693">
        <w:t>.</w:t>
      </w:r>
    </w:p>
    <w:p w14:paraId="39F57899" w14:textId="77777777" w:rsidR="00145789" w:rsidRPr="00F22693" w:rsidRDefault="00145789" w:rsidP="00145789">
      <w:r w:rsidRPr="00F22693">
        <w:t>Significant Job Loss</w:t>
      </w:r>
    </w:p>
    <w:p w14:paraId="19205D53" w14:textId="77777777" w:rsidR="00145789" w:rsidRPr="00F22693" w:rsidRDefault="00145789" w:rsidP="00145789">
      <w:r w:rsidRPr="00F22693">
        <w:t xml:space="preserve">Some would say good riddance. Sure, but </w:t>
      </w:r>
      <w:r w:rsidRPr="00F22693">
        <w:rPr>
          <w:rStyle w:val="StyleUnderline"/>
        </w:rPr>
        <w:t>there are tens of thousands who work in this industry and pay taxes every year. Are we not counting on their contributions to the treasury to fund our country? Unemployment is already above 8% and some predict it will rise to 12% before the economy improves, so are we ready to add hundreds of thousands more to the unemployment rolls</w:t>
      </w:r>
      <w:r w:rsidRPr="00F22693">
        <w:t>?</w:t>
      </w:r>
    </w:p>
    <w:p w14:paraId="09A90788" w14:textId="77777777" w:rsidR="00145789" w:rsidRPr="00F22693" w:rsidRDefault="00145789" w:rsidP="00145789">
      <w:r w:rsidRPr="00F22693">
        <w:t xml:space="preserve">There is a quite a bit of politicking about financial companies that are too big to fail. The same argument might apply here. The insurance industry and all whom it employs are too big to undermine. </w:t>
      </w:r>
      <w:r w:rsidRPr="00F22693">
        <w:rPr>
          <w:rStyle w:val="StyleUnderline"/>
        </w:rPr>
        <w:t xml:space="preserve">It would have a </w:t>
      </w:r>
      <w:r w:rsidRPr="00F22693">
        <w:rPr>
          <w:rStyle w:val="Emphasis"/>
        </w:rPr>
        <w:t>devastating affect on the economy</w:t>
      </w:r>
      <w:r w:rsidRPr="00F22693">
        <w:rPr>
          <w:rStyle w:val="StyleUnderline"/>
        </w:rPr>
        <w:t xml:space="preserve"> and our elected officials should recognize this consequence of a universal system</w:t>
      </w:r>
      <w:r w:rsidRPr="00F22693">
        <w:t>.</w:t>
      </w:r>
    </w:p>
    <w:p w14:paraId="34929FBC" w14:textId="77777777" w:rsidR="00145789" w:rsidRPr="00F22693" w:rsidRDefault="00145789" w:rsidP="00145789">
      <w:r w:rsidRPr="00F22693">
        <w:t>The current health insurance industry must play a significant role in any attempt to reform health care. If they are cast off as an unneeded group, then many more American will be without jobs, tax receipts will go down, and economic conditions will only worsen.</w:t>
      </w:r>
    </w:p>
    <w:p w14:paraId="7806B307" w14:textId="77777777" w:rsidR="00145789" w:rsidRDefault="00145789" w:rsidP="00145789"/>
    <w:p w14:paraId="340F1B8A" w14:textId="77777777" w:rsidR="00145789" w:rsidRPr="002B46A1" w:rsidRDefault="00145789" w:rsidP="00145789">
      <w:pPr>
        <w:pStyle w:val="Heading3"/>
        <w:rPr>
          <w:rStyle w:val="StyleUnderline"/>
          <w:sz w:val="32"/>
          <w:szCs w:val="32"/>
        </w:rPr>
      </w:pPr>
      <w:r>
        <w:rPr>
          <w:rStyle w:val="StyleUnderline"/>
          <w:sz w:val="32"/>
          <w:szCs w:val="32"/>
        </w:rPr>
        <w:t>**</w:t>
      </w:r>
      <w:r w:rsidRPr="002B46A1">
        <w:rPr>
          <w:rStyle w:val="StyleUnderline"/>
          <w:sz w:val="32"/>
          <w:szCs w:val="32"/>
        </w:rPr>
        <w:t>1nc -- unsustainable</w:t>
      </w:r>
    </w:p>
    <w:p w14:paraId="42A04AAF" w14:textId="77777777" w:rsidR="00145789" w:rsidRDefault="00145789" w:rsidP="00145789">
      <w:pPr>
        <w:pStyle w:val="Heading4"/>
      </w:pPr>
      <w:r>
        <w:t>single payer can’t sustain the economy or provide cheaper care – their evidence relies on flawed accounting that doesn’t assume true administrative costs</w:t>
      </w:r>
    </w:p>
    <w:p w14:paraId="1A5DF557" w14:textId="77777777" w:rsidR="00145789" w:rsidRPr="00E82856" w:rsidRDefault="00145789" w:rsidP="00145789">
      <w:pPr>
        <w:rPr>
          <w:rStyle w:val="Style13ptBold"/>
        </w:rPr>
      </w:pPr>
      <w:r>
        <w:rPr>
          <w:rStyle w:val="Style13ptBold"/>
        </w:rPr>
        <w:t xml:space="preserve">Zycher ‘7 – </w:t>
      </w:r>
      <w:r w:rsidRPr="00E82856">
        <w:t>Economist and Senior Fellow at Manhattan Institute's Center for Medical Progress(Benjamin, October 16, “False Accounting And Free Lunches Under A Single-Payer Health System,” https://www.manhattan-institute.org/html/false-accounting-and-free-lunches-under-single-payer-health-system-0645.html)</w:t>
      </w:r>
    </w:p>
    <w:p w14:paraId="2199D550" w14:textId="77777777" w:rsidR="00145789" w:rsidRPr="001D1011" w:rsidRDefault="00145789" w:rsidP="00145789">
      <w:pPr>
        <w:rPr>
          <w:rStyle w:val="StyleUnderline"/>
        </w:rPr>
      </w:pPr>
      <w:r>
        <w:t xml:space="preserve">In the ongoing debate over U.S. health care reform, </w:t>
      </w:r>
      <w:r w:rsidRPr="001D1011">
        <w:rPr>
          <w:rStyle w:val="StyleUnderline"/>
        </w:rPr>
        <w:t>the universal coverage mantra has collided, inevitably, with the cost issue: How would a substantial expansion of health care coverage be financed?</w:t>
      </w:r>
    </w:p>
    <w:p w14:paraId="25991536" w14:textId="77777777" w:rsidR="00145789" w:rsidRPr="001D1011" w:rsidRDefault="00145789" w:rsidP="00145789">
      <w:pPr>
        <w:rPr>
          <w:rStyle w:val="StyleUnderline"/>
        </w:rPr>
      </w:pPr>
      <w:r w:rsidRPr="001D1011">
        <w:rPr>
          <w:rStyle w:val="StyleUnderline"/>
        </w:rPr>
        <w:t>Some proponents of a single-payer</w:t>
      </w:r>
      <w:r>
        <w:t xml:space="preserve"> (government) </w:t>
      </w:r>
      <w:r w:rsidRPr="001D1011">
        <w:rPr>
          <w:rStyle w:val="StyleUnderline"/>
        </w:rPr>
        <w:t>system</w:t>
      </w:r>
      <w:r>
        <w:t xml:space="preserve"> of health insurance </w:t>
      </w:r>
      <w:r w:rsidRPr="001D1011">
        <w:rPr>
          <w:rStyle w:val="StyleUnderline"/>
        </w:rPr>
        <w:t>have responded</w:t>
      </w:r>
      <w:r>
        <w:t>: Not to worry. "</w:t>
      </w:r>
      <w:r w:rsidRPr="001D1011">
        <w:rPr>
          <w:rStyle w:val="StyleUnderline"/>
        </w:rPr>
        <w:t>Administrative costs" are so much higher for private insurance than for such systems as Medicare that a shift to a single-payer system would yield savings sufficient to provide coverage for all of the uninsured.</w:t>
      </w:r>
    </w:p>
    <w:p w14:paraId="7CCF8677" w14:textId="77777777" w:rsidR="00145789" w:rsidRDefault="00145789" w:rsidP="00145789">
      <w:r>
        <w:t>Indeed, government data show that the net cost of private health insurance plans is about 11% to 14% of total premiums paid, while direct administrative costs reported in the Medicare budget are about 3% of Medicare outlays.</w:t>
      </w:r>
    </w:p>
    <w:p w14:paraId="406678DE" w14:textId="77777777" w:rsidR="00145789" w:rsidRPr="001D1011" w:rsidRDefault="00145789" w:rsidP="00145789">
      <w:pPr>
        <w:rPr>
          <w:rStyle w:val="StyleUnderline"/>
        </w:rPr>
      </w:pPr>
      <w:r>
        <w:t xml:space="preserve">But not so fast: </w:t>
      </w:r>
      <w:r w:rsidRPr="001D1011">
        <w:rPr>
          <w:rStyle w:val="StyleUnderline"/>
        </w:rPr>
        <w:t>Government budget data show that the indirect administrative costs of Medicare are about as large as the direct costs.</w:t>
      </w:r>
      <w:r>
        <w:t xml:space="preserve"> </w:t>
      </w:r>
      <w:r w:rsidRPr="001D1011">
        <w:rPr>
          <w:rStyle w:val="StyleUnderline"/>
        </w:rPr>
        <w:t>Those data also fail to account for the economic distortions created by the tax system, simultaneously substantial, difficult to measure and universally ignored.</w:t>
      </w:r>
    </w:p>
    <w:p w14:paraId="3637BD62" w14:textId="77777777" w:rsidR="00145789" w:rsidRPr="001D1011" w:rsidRDefault="00145789" w:rsidP="00145789">
      <w:pPr>
        <w:rPr>
          <w:rStyle w:val="Emphasis"/>
        </w:rPr>
      </w:pPr>
      <w:r>
        <w:t xml:space="preserve">New research from the Manhattan Institute shows, first, that </w:t>
      </w:r>
      <w:r w:rsidRPr="001D1011">
        <w:rPr>
          <w:rStyle w:val="Emphasis"/>
        </w:rPr>
        <w:t>under a full accounting, the argument that savings in administrative costs would be sufficient to cover the uninsured is highly problematic at best</w:t>
      </w:r>
      <w:r>
        <w:t xml:space="preserve">. Second, </w:t>
      </w:r>
      <w:r w:rsidRPr="001D1011">
        <w:rPr>
          <w:rStyle w:val="Emphasis"/>
        </w:rPr>
        <w:t>the distortions created by the tax system make the true economic cost of delivering health insurance benefits under a single-payer system at least double those of private insurance.</w:t>
      </w:r>
    </w:p>
    <w:p w14:paraId="13691F30" w14:textId="77777777" w:rsidR="00145789" w:rsidRDefault="00145789" w:rsidP="00145789">
      <w:r w:rsidRPr="00E82856">
        <w:rPr>
          <w:rStyle w:val="StyleUnderline"/>
        </w:rPr>
        <w:t>Medicare receives services not shown in its budget from other parts of the federal government. A proportional allocation of those costs raises the Medicare administrative ratio to about 6% of Medicare outlays</w:t>
      </w:r>
      <w:r>
        <w:t>, or double the proportion commonly asserted, although still only about half the net cost of private insurance.</w:t>
      </w:r>
    </w:p>
    <w:p w14:paraId="42DE2BF6" w14:textId="77777777" w:rsidR="00145789" w:rsidRDefault="00145789" w:rsidP="00145789">
      <w:r>
        <w:t>Would that difference in administrative costs be sufficient to cover the uninsured?</w:t>
      </w:r>
    </w:p>
    <w:p w14:paraId="604946B2" w14:textId="77777777" w:rsidR="00145789" w:rsidRDefault="00145789" w:rsidP="00145789">
      <w:r>
        <w:t>A shift to a single-payer system for all Americans would yield net savings in reported administrative costs of about $100 billion annually, or $2,100 in additional health care benefits for each of the 47 million individuals estimated as uninsured. The academic literature suggests that the average increase in health care consumption by the uninsured would be in the range of about $1,700-$3,400.</w:t>
      </w:r>
    </w:p>
    <w:p w14:paraId="7629FBB1" w14:textId="77777777" w:rsidR="00145789" w:rsidRPr="00E82856" w:rsidRDefault="00145789" w:rsidP="00145789">
      <w:pPr>
        <w:rPr>
          <w:rStyle w:val="StyleUnderline"/>
        </w:rPr>
      </w:pPr>
      <w:r>
        <w:t xml:space="preserve">So </w:t>
      </w:r>
      <w:r w:rsidRPr="00E82856">
        <w:rPr>
          <w:rStyle w:val="StyleUnderline"/>
        </w:rPr>
        <w:t>the annual change in total health care spending would range from a funding surplus of $19 billion to a funding shortfall of $61 billion; the midpoint is a $21 billion shortfall.</w:t>
      </w:r>
    </w:p>
    <w:p w14:paraId="43A9BE1F" w14:textId="77777777" w:rsidR="00145789" w:rsidRDefault="00145789" w:rsidP="00145789">
      <w:r w:rsidRPr="00E82856">
        <w:rPr>
          <w:rStyle w:val="StyleUnderline"/>
        </w:rPr>
        <w:t>This estimate is likely to be too optimistic because not all of the current health care consumption by the uninsured is funded by the public sector,</w:t>
      </w:r>
      <w:r>
        <w:t xml:space="preserve"> and because these estimates assume away increases in the prices of medical goods and services attendant upon a doubling of the population eligible for a Medicare-type program.</w:t>
      </w:r>
    </w:p>
    <w:p w14:paraId="61EF78D0" w14:textId="77777777" w:rsidR="00145789" w:rsidRDefault="00145789" w:rsidP="00145789">
      <w:r>
        <w:t>Because of the distortions created by the tax system</w:t>
      </w:r>
      <w:r w:rsidRPr="00E82856">
        <w:rPr>
          <w:rStyle w:val="StyleUnderline"/>
        </w:rPr>
        <w:t>, it costs the private sector more than a dollar to send a dollar to the Beltway</w:t>
      </w:r>
      <w:r>
        <w:t>. (Medicare outlays are independent of the revenues yielded by the "earmarked" Medicare payroll tax, so that it is the entire federal tax structure that is relevant.)</w:t>
      </w:r>
    </w:p>
    <w:p w14:paraId="3AFA9D54" w14:textId="77777777" w:rsidR="00145789" w:rsidRPr="00E82856" w:rsidRDefault="00145789" w:rsidP="00145789">
      <w:pPr>
        <w:rPr>
          <w:rStyle w:val="StyleUnderline"/>
        </w:rPr>
      </w:pPr>
      <w:r w:rsidRPr="00E82856">
        <w:rPr>
          <w:rStyle w:val="StyleUnderline"/>
        </w:rPr>
        <w:t>This "excess burden" of the tax system is a real economic cost of federal spending, yielding GDP lower than otherwise would be the case</w:t>
      </w:r>
      <w:r>
        <w:t xml:space="preserve">. </w:t>
      </w:r>
      <w:r w:rsidRPr="00E82856">
        <w:rPr>
          <w:rStyle w:val="StyleUnderline"/>
        </w:rPr>
        <w:t>It is analogous, therefore, to the economic cost of pollutants emitted by factories.</w:t>
      </w:r>
    </w:p>
    <w:p w14:paraId="3B726A38" w14:textId="77777777" w:rsidR="00145789" w:rsidRDefault="00145789" w:rsidP="00145789">
      <w:r>
        <w:t>Based upon the academic literature, a barely plausible lowest estimate of that excess burden is 20%, which raises the true cost of delivering Medicare benefits to about 24% to 25% of (tax-financed) Medicare outlays, about double the net cost of private health insurance.</w:t>
      </w:r>
    </w:p>
    <w:p w14:paraId="2F61C3DB" w14:textId="77777777" w:rsidR="00145789" w:rsidRDefault="00145789" w:rsidP="00145789">
      <w:r>
        <w:t>Moreover, private administrative costs are not "waste," and cannot be eliminated without adverse effects.</w:t>
      </w:r>
    </w:p>
    <w:p w14:paraId="54A37668" w14:textId="77777777" w:rsidR="00145789" w:rsidRDefault="00145789" w:rsidP="00145789">
      <w:r>
        <w:t>Marketing â€” the bugaboo of many â€” provides consumers with information about the availability of competing insurance products; one size really does not fit all. Through the creation of brand-name capital, it provides powerful incentives for insurers to honor their promises to policyholders.</w:t>
      </w:r>
    </w:p>
    <w:p w14:paraId="1E02696C" w14:textId="77777777" w:rsidR="00145789" w:rsidRPr="00E82856" w:rsidRDefault="00145789" w:rsidP="00145789">
      <w:pPr>
        <w:rPr>
          <w:rStyle w:val="StyleUnderline"/>
        </w:rPr>
      </w:pPr>
      <w:r>
        <w:t xml:space="preserve">Underwriting â€” the allocation of premiums in accordance with risks â€” </w:t>
      </w:r>
      <w:r w:rsidRPr="00E82856">
        <w:rPr>
          <w:rStyle w:val="StyleUnderline"/>
        </w:rPr>
        <w:t>reduces the scope of cross-subsidies among groups of policyholders. Such cross-subsidies drive lower-risk groups out of the market, meaning that too little insurance</w:t>
      </w:r>
      <w:r>
        <w:t xml:space="preserve"> (or risk-pooling) </w:t>
      </w:r>
      <w:r w:rsidRPr="00E82856">
        <w:rPr>
          <w:rStyle w:val="StyleUnderline"/>
        </w:rPr>
        <w:t>would be purchased, too much self-insurance would be observed, and the allocation of risk would be inefficient for the economy as a whole.</w:t>
      </w:r>
    </w:p>
    <w:p w14:paraId="5D930E74" w14:textId="77777777" w:rsidR="00145789" w:rsidRPr="00E82856" w:rsidRDefault="00145789" w:rsidP="00145789">
      <w:pPr>
        <w:rPr>
          <w:rStyle w:val="StyleUnderline"/>
        </w:rPr>
      </w:pPr>
      <w:r w:rsidRPr="00E82856">
        <w:rPr>
          <w:rStyle w:val="StyleUnderline"/>
        </w:rPr>
        <w:t>Efforts by private insurers to scrutinize claims ensure that services for which coverage is claimed actually are included in insurance policies, and that prices demanded by providers are within the limits specified in contracts, thus conserving resources and reducing premiums.</w:t>
      </w:r>
    </w:p>
    <w:p w14:paraId="6D9E5726" w14:textId="77777777" w:rsidR="00145789" w:rsidRPr="00E82856" w:rsidRDefault="00145789" w:rsidP="00145789">
      <w:pPr>
        <w:rPr>
          <w:rStyle w:val="Emphasis"/>
        </w:rPr>
      </w:pPr>
      <w:r w:rsidRPr="00E82856">
        <w:rPr>
          <w:rStyle w:val="Emphasis"/>
        </w:rPr>
        <w:t>In a world in which resources are limited always and everywhere, single-payer "coverage" cannot guarantee health care, and "universal coverage" is a mirage.</w:t>
      </w:r>
    </w:p>
    <w:p w14:paraId="6E8232EE" w14:textId="77777777" w:rsidR="00145789" w:rsidRDefault="00145789" w:rsidP="00145789">
      <w:r w:rsidRPr="00E82856">
        <w:rPr>
          <w:rStyle w:val="StyleUnderline"/>
        </w:rPr>
        <w:t>Governments subjected to clashing budget pressures have powerful incentives to impose price controls</w:t>
      </w:r>
      <w:r>
        <w:t xml:space="preserve"> both explicit and hidden, by squeezing payments to medical providers, </w:t>
      </w:r>
      <w:r w:rsidRPr="00E82856">
        <w:rPr>
          <w:rStyle w:val="StyleUnderline"/>
        </w:rPr>
        <w:t>by denying certain services to subsets of the population, and by imposing such hidden costs as waiting lists and underinvestment in medical technologies.</w:t>
      </w:r>
    </w:p>
    <w:p w14:paraId="13E8C47B" w14:textId="77777777" w:rsidR="00145789" w:rsidRDefault="00145789" w:rsidP="00145789">
      <w:r w:rsidRPr="00E82856">
        <w:rPr>
          <w:rStyle w:val="StyleUnderline"/>
        </w:rPr>
        <w:t>Thus do the incentives inherent in the public sector lead inexorably to the all-too-familiar long-run degradation of health care quality observed under universal single-payer systems</w:t>
      </w:r>
      <w:r>
        <w:t>. That is why "universal coverage" is the opposite of health care.</w:t>
      </w:r>
    </w:p>
    <w:p w14:paraId="63C66B70" w14:textId="77777777" w:rsidR="00145789" w:rsidRPr="00E82856" w:rsidRDefault="00145789" w:rsidP="00145789">
      <w:pPr>
        <w:rPr>
          <w:rStyle w:val="Emphasis"/>
        </w:rPr>
      </w:pPr>
      <w:r>
        <w:t xml:space="preserve">The Manhattan Institute study reminds us yet again that all free lunches are based upon false accounting: </w:t>
      </w:r>
      <w:r w:rsidRPr="00E82856">
        <w:rPr>
          <w:rStyle w:val="Emphasis"/>
        </w:rPr>
        <w:t>The purported single-payer "savings" in administrative costs are illusory, and cannot be separated from the larger adverse effects inevitable in a system in which government policy is driven by interest groups rather than patients.</w:t>
      </w:r>
    </w:p>
    <w:p w14:paraId="4E148FD6" w14:textId="77777777" w:rsidR="00145789" w:rsidRDefault="00145789" w:rsidP="00145789">
      <w:r>
        <w:t>Such are the fruits of government compassion.</w:t>
      </w:r>
    </w:p>
    <w:p w14:paraId="05DEF104" w14:textId="77777777" w:rsidR="00145789" w:rsidRDefault="00145789" w:rsidP="00145789"/>
    <w:p w14:paraId="54D0EBFC" w14:textId="77777777" w:rsidR="00145789" w:rsidRDefault="00145789" w:rsidP="00145789">
      <w:pPr>
        <w:pStyle w:val="Heading3"/>
      </w:pPr>
      <w:r>
        <w:t>**2nc – unsustainable</w:t>
      </w:r>
    </w:p>
    <w:p w14:paraId="6DFA11F6" w14:textId="77777777" w:rsidR="00145789" w:rsidRDefault="00145789" w:rsidP="00145789">
      <w:pPr>
        <w:pStyle w:val="Heading4"/>
      </w:pPr>
      <w:r>
        <w:t>the money and resources required for universal coverage is impossible</w:t>
      </w:r>
    </w:p>
    <w:p w14:paraId="2D900E64" w14:textId="77777777" w:rsidR="00145789" w:rsidRDefault="00145789" w:rsidP="00145789">
      <w:r w:rsidRPr="00756AC9">
        <w:rPr>
          <w:rStyle w:val="Style13ptBold"/>
        </w:rPr>
        <w:t>MacKenzie 14</w:t>
      </w:r>
      <w:r>
        <w:t xml:space="preserve"> (D.W., Ph.D. in Economics from George Mason University, “Tragedy of the Healthcare Commons,” February 10, 2014, https://fee.org/articles/tragedy-of-the-healthcare-commons/)</w:t>
      </w:r>
    </w:p>
    <w:p w14:paraId="0A84EE45" w14:textId="77777777" w:rsidR="00145789" w:rsidRDefault="00145789" w:rsidP="00145789">
      <w:r w:rsidRPr="00E12EDC">
        <w:rPr>
          <w:rStyle w:val="StyleUnderline"/>
        </w:rPr>
        <w:t>Recent difficulties with implementing the Affordable Care Act have increased opposition</w:t>
      </w:r>
      <w:r>
        <w:t xml:space="preserve"> to the program. A majority of Americans now oppose it. Problems with the healthcare.gov website are in all likelihood temporary. However, </w:t>
      </w:r>
      <w:r w:rsidRPr="00E12EDC">
        <w:rPr>
          <w:rStyle w:val="StyleUnderline"/>
        </w:rPr>
        <w:t>there are serious long-term problems, particularly considering long-term finance and labor-supply issues</w:t>
      </w:r>
      <w:r>
        <w:t>. Give the mounting difficulties with and growing concerns about the ACA, it is worthwhile to reconsider the main issues regarding this program.</w:t>
      </w:r>
    </w:p>
    <w:p w14:paraId="28B57BAC" w14:textId="77777777" w:rsidR="00145789" w:rsidRDefault="00145789" w:rsidP="00145789">
      <w:r w:rsidRPr="00E12EDC">
        <w:rPr>
          <w:rStyle w:val="StyleUnderline"/>
        </w:rPr>
        <w:t>The Congressional Budget Office (CBO) recently published a report</w:t>
      </w:r>
      <w:r>
        <w:t xml:space="preserve"> examining some of these problems. It contains nothing new. Many commentators have discussed the projection of lower labor-force participation. </w:t>
      </w:r>
      <w:r w:rsidRPr="00E12EDC">
        <w:rPr>
          <w:rStyle w:val="StyleUnderline"/>
        </w:rPr>
        <w:t>Obamacare subsidies will allow lower-income Americans to work less. People do in fact work less if their costs are shared. The tendency of people to withhold work from collective undertakings is known among economists as a tragedy of the commons</w:t>
      </w:r>
      <w:r>
        <w:t>.</w:t>
      </w:r>
    </w:p>
    <w:p w14:paraId="55564E93" w14:textId="77777777" w:rsidR="00145789" w:rsidRDefault="00145789" w:rsidP="00145789">
      <w:r w:rsidRPr="00E12EDC">
        <w:rPr>
          <w:rStyle w:val="StyleUnderline"/>
        </w:rPr>
        <w:t xml:space="preserve">Reduced labor-force participation means both lower total tax revenue and higher spending on government benefits. The CBO's long-term forecasts report </w:t>
      </w:r>
      <w:r w:rsidRPr="00E12EDC">
        <w:rPr>
          <w:rStyle w:val="Emphasis"/>
        </w:rPr>
        <w:t>serious imbalances between tax revenues and federal spending</w:t>
      </w:r>
      <w:r>
        <w:t>. Federal deficits are projected to remain high, but “manageable,” for about a decade.</w:t>
      </w:r>
    </w:p>
    <w:p w14:paraId="6B11361D" w14:textId="77777777" w:rsidR="00145789" w:rsidRDefault="00145789" w:rsidP="00145789">
      <w:r w:rsidRPr="00E12EDC">
        <w:rPr>
          <w:rStyle w:val="StyleUnderline"/>
        </w:rPr>
        <w:t>The costs of entitlements</w:t>
      </w:r>
      <w:r>
        <w:t xml:space="preserve">, along with regular budget items (defense and non-defense), </w:t>
      </w:r>
      <w:r w:rsidRPr="00E12EDC">
        <w:rPr>
          <w:rStyle w:val="StyleUnderline"/>
        </w:rPr>
        <w:t>are relevant to any discussion of the ACA's affordability. The retirement of the baby boomers, though, will result in steadily rising costs for older entitlement programs</w:t>
      </w:r>
      <w:r>
        <w:t xml:space="preserve">. Taxpayers are already legally responsible for a national debt of $17 trillion (which  will hit $20 trillion by the time Obama leaves office). Interest payments on the national debt are low for the time being, but they won’t stay that way forever. </w:t>
      </w:r>
      <w:r w:rsidRPr="00E12EDC">
        <w:rPr>
          <w:rStyle w:val="StyleUnderline"/>
        </w:rPr>
        <w:t>The Medicare trustees have admitted to a long-term deficit of $34 trillion, but independent estimates run much higher</w:t>
      </w:r>
      <w:r>
        <w:t>. Social Security has an unfunded liability of more than $12 trillion. These costs pile on top of the current regular budget of $3.5 trillion, not to mention projected growth in this budget. Taxpayers are also responsible for the ACA's cost overruns. Section 1342 of the ACA makes taxpayers responsible for bailing out insurance companies if the need arises.</w:t>
      </w:r>
    </w:p>
    <w:p w14:paraId="0E55F923" w14:textId="77777777" w:rsidR="00145789" w:rsidRDefault="00145789" w:rsidP="00145789">
      <w:r w:rsidRPr="00E12EDC">
        <w:rPr>
          <w:rStyle w:val="StyleUnderline"/>
        </w:rPr>
        <w:t>Taxpayers are legally obligated to finance all of the above-mentioned expenditures, debts, and unfunded liabilities.</w:t>
      </w:r>
      <w:r>
        <w:t xml:space="preserve"> People who believe in individual liberty reject the idea that people are morally obliged to fund ever-rising Federal expenditures. But the dispute over whether American taxpayers should fund projected federal spending is rendered academic by the fact that younger Americans will not be able to afford to pay for all of it. The commons created out of the New Deal and the Great Society is collapsing.</w:t>
      </w:r>
    </w:p>
    <w:p w14:paraId="13437E46" w14:textId="77777777" w:rsidR="00145789" w:rsidRDefault="00145789" w:rsidP="00145789">
      <w:r>
        <w:t xml:space="preserve">Economist Larry Kotlikoff estimates that </w:t>
      </w:r>
      <w:r w:rsidRPr="00E12EDC">
        <w:rPr>
          <w:rStyle w:val="StyleUnderline"/>
        </w:rPr>
        <w:t xml:space="preserve">average rates of taxation would have to rise 56 percent to cover projected increases in federal expenditures. </w:t>
      </w:r>
      <w:r w:rsidRPr="00E12EDC">
        <w:t>Kotlikoff’s estimate may be high, but</w:t>
      </w:r>
      <w:r w:rsidRPr="00E12EDC">
        <w:rPr>
          <w:rStyle w:val="StyleUnderline"/>
        </w:rPr>
        <w:t xml:space="preserve"> even a lower figure would leave Americans in dire financial straits</w:t>
      </w:r>
      <w:r>
        <w:t xml:space="preserve">. </w:t>
      </w:r>
      <w:r w:rsidRPr="00E12EDC">
        <w:rPr>
          <w:rStyle w:val="StyleUnderline"/>
        </w:rPr>
        <w:t>Taxpayers simply will not be able to fund all projected increases in all current federal programs. Bond investors will not finance our rising national debt in unlimited amounts. The ACA’s increased spending and lower labor-force participation, on top of these increases, makes national bankruptcy that much more likely</w:t>
      </w:r>
      <w:r>
        <w:t>.</w:t>
      </w:r>
    </w:p>
    <w:p w14:paraId="1F4FECA4" w14:textId="77777777" w:rsidR="00145789" w:rsidRDefault="00145789" w:rsidP="00145789">
      <w:r>
        <w:t>National bankruptcy is not inevitable. The U.S. government is heading toward bankruptcy superficially because politicians have failed to set rational budget priorities, and fundamentally because citizens expect far too much of the public sector. The ACA was created out of concern that financial considerations bar access to healthcare to many people. And Americans do spend a large percentage of national income on healthcare.</w:t>
      </w:r>
    </w:p>
    <w:p w14:paraId="583625AB" w14:textId="77777777" w:rsidR="00145789" w:rsidRDefault="00145789" w:rsidP="00145789">
      <w:r>
        <w:t>The good news is that “we” have a substantial amount of leeway to save money on healthcare. Data on the overall effectiveness of public healthcare spending is clear, but not nearly as well known among voters. For example, The RAND Corporation conducted a health insurance experiment from 1974 to 1982, which showed that making healthcare “free,” or available at no personal marginal cost, does lead people to buy more. Much of this extra healthcare is inappropriate or largely unneeded, however. When people pay for more of their healthcare out of pocket, they tend to waste less money. The RAND study concluded, “In general, the reduction in services induced by cost sharing had no adverse effect on participants’ health.” Many other studies cast doubt on the effectiveness of providing healthcare at no private cost. According to another study, “Medicare enrollees in higher-spending regions receive more care than those in lower-spending regions but do not have better health outcomes or satisfaction with care.” Studies of people with health savings accounts (HSAs), as compared with people with plans like PPOs, show HSA holders control premium inflation better than their PPO counterparts.</w:t>
      </w:r>
    </w:p>
    <w:p w14:paraId="30500603" w14:textId="77777777" w:rsidR="00145789" w:rsidRDefault="00145789" w:rsidP="00145789">
      <w:r>
        <w:t>Having people pay deductibles or bear other out-of-pocket costs causes us to economize on healthcare. Health insurance pools risks and creates a type of commons, whether done privately or publicly. The private commons of insurance companies does, however, have limits. Private insurance companies deny some types of coverage, depending on how much insurance people contract for in the first place. In other words, private insurance is not an open commons—it specifies the extent to which each policy holder can draw out of the insurance pool.</w:t>
      </w:r>
    </w:p>
    <w:p w14:paraId="0903625B" w14:textId="77777777" w:rsidR="00145789" w:rsidRDefault="00145789" w:rsidP="00145789">
      <w:r w:rsidRPr="00E12EDC">
        <w:rPr>
          <w:rStyle w:val="StyleUnderline"/>
        </w:rPr>
        <w:t>Public insurance programs lure people in by promising more benefits than private insurance plans offer</w:t>
      </w:r>
      <w:r>
        <w:t xml:space="preserve">. Yet </w:t>
      </w:r>
      <w:r w:rsidRPr="00E12EDC">
        <w:rPr>
          <w:rStyle w:val="StyleUnderline"/>
        </w:rPr>
        <w:t>public programs ultimately run into the basic problem of scarcity. The ACA pushes people out of very basic insurance plans into plans with higher levels of coverage, but excessive coverage is a major source of high healthcare costs</w:t>
      </w:r>
      <w:r>
        <w:t xml:space="preserve">. Americans spend a sizable portion of GDP on health expenses (17.9 percent in 2011). </w:t>
      </w:r>
      <w:r w:rsidRPr="00E12EDC">
        <w:rPr>
          <w:rStyle w:val="StyleUnderline"/>
        </w:rPr>
        <w:t>The overconsumption of healthcare by overinsured Americans is both a major source of excessive costs and a cost that can be cut with little adverse effect</w:t>
      </w:r>
      <w:r>
        <w:t>.</w:t>
      </w:r>
    </w:p>
    <w:p w14:paraId="61E0F88D" w14:textId="77777777" w:rsidR="00145789" w:rsidRDefault="00145789" w:rsidP="00145789">
      <w:r w:rsidRPr="00E12EDC">
        <w:rPr>
          <w:rStyle w:val="StyleUnderline"/>
        </w:rPr>
        <w:t>The tendency of people to waste money in open-access healthcare financing is simply going to produce another tragedy of the commons</w:t>
      </w:r>
      <w:r>
        <w:t>. Too few young people have been signing up at Healthcare.gov because younger Americans are mostly smart enough to avoid paying into a commons. Americans are signing up mainly because they expect to draw subsidies out of this commons.</w:t>
      </w:r>
    </w:p>
    <w:p w14:paraId="0EAC1B9B" w14:textId="77777777" w:rsidR="00145789" w:rsidRDefault="00145789" w:rsidP="00145789">
      <w:r>
        <w:t>Problems with managing a commons in healthcare financing are serious. Once someone enters into a life-threatening medical condition, they and their family will want every possible available step taken to save this person—provided that “someone else” pays. Passing costs onto someone else is, aside from being morally dubious, unworkable in the aggregate because we are each “someone else” to everyone else.</w:t>
      </w:r>
    </w:p>
    <w:p w14:paraId="7BABCFBD" w14:textId="77777777" w:rsidR="00145789" w:rsidRDefault="00145789" w:rsidP="00145789">
      <w:r w:rsidRPr="00E12EDC">
        <w:rPr>
          <w:rStyle w:val="StyleUnderline"/>
        </w:rPr>
        <w:t>There are many costs associated with government intervention into the healthcare industry: administrative and regulatory compliance costs, elevated costs of litigation and court rulings, lobbying costs, costs of perverse incentives</w:t>
      </w:r>
      <w:r>
        <w:t>. The perversities associated with treating health as an open-access and politicized commons have, along with other, government spending programs, created an unsustainable fiscal situation. The unaffordability of the Affordable Care Act leaves us with two main options: Congress can repeal the ACA immediately through the legislative process, or we can all wait for the repeal process of national bankruptcy.</w:t>
      </w:r>
    </w:p>
    <w:p w14:paraId="094D7BFA" w14:textId="77777777" w:rsidR="00145789" w:rsidRDefault="00145789" w:rsidP="00145789"/>
    <w:p w14:paraId="7C99D219" w14:textId="77777777" w:rsidR="00145789" w:rsidRPr="00C31134" w:rsidRDefault="00145789" w:rsidP="00145789">
      <w:pPr>
        <w:pStyle w:val="Heading4"/>
      </w:pPr>
      <w:r>
        <w:t>model fails – high cost means it’s fiscally unsustainable</w:t>
      </w:r>
    </w:p>
    <w:p w14:paraId="341E16B3" w14:textId="77777777" w:rsidR="00145789" w:rsidRDefault="00145789" w:rsidP="00145789">
      <w:r>
        <w:t xml:space="preserve">Sean </w:t>
      </w:r>
      <w:r w:rsidRPr="00FE12C3">
        <w:rPr>
          <w:rStyle w:val="Style13ptBold"/>
        </w:rPr>
        <w:t>Speer, 4-6</w:t>
      </w:r>
      <w:r>
        <w:t>-2017 – a Munk Senior Fellow at the Macdonald-Laurier Institute, a public policy think-tank based in Ottawa, Canada</w:t>
      </w:r>
    </w:p>
    <w:p w14:paraId="01599032" w14:textId="77777777" w:rsidR="00145789" w:rsidRPr="00FE12C3" w:rsidRDefault="00145789" w:rsidP="00145789">
      <w:r>
        <w:t xml:space="preserve">[ "Single-Payer Health Care Is Not the Answer," No Publication, </w:t>
      </w:r>
      <w:hyperlink r:id="rId14" w:history="1">
        <w:r w:rsidRPr="00A04366">
          <w:rPr>
            <w:rStyle w:val="Hyperlink"/>
          </w:rPr>
          <w:t>http://www.realclearpolicy.com/articles/2017/04/06/single-payer_health_care_is_not_the_answer_110207.html</w:t>
        </w:r>
      </w:hyperlink>
      <w:r>
        <w:t xml:space="preserve"> ]</w:t>
      </w:r>
    </w:p>
    <w:p w14:paraId="63FD865C" w14:textId="77777777" w:rsidR="00145789" w:rsidRDefault="00145789" w:rsidP="00145789">
      <w:r>
        <w:t xml:space="preserve">Buckley is dismissive of what he might characterize as Republican doctrinarism, which places market freedom over universal coverage. He argues, instead, that the president and his allies should shed “RyanCare” and prioritize universality.  </w:t>
      </w:r>
    </w:p>
    <w:p w14:paraId="10185A1B" w14:textId="77777777" w:rsidR="00145789" w:rsidRDefault="00145789" w:rsidP="00145789">
      <w:r w:rsidRPr="007D306C">
        <w:rPr>
          <w:u w:val="single"/>
        </w:rPr>
        <w:t xml:space="preserve">His principal argument is that a single-payer regime — what he calls the “Canadian model” — would best serve the “people who elected Trump in 2016.” It would be an act of “solidarity” to ensure that low-income or unemployed workers would have guaranteed basic health-care coverage. </w:t>
      </w:r>
      <w:r>
        <w:t>The result would be to wedge congressional Democrats and reinvent the Republican Party “as a party of working Americans of all races and ethnicities.”</w:t>
      </w:r>
    </w:p>
    <w:p w14:paraId="11458538" w14:textId="77777777" w:rsidR="00145789" w:rsidRDefault="00145789" w:rsidP="00145789">
      <w:r w:rsidRPr="007D306C">
        <w:t>Buckley’s proposal has been panned by prominent conservatives, who rightly respond that the single-payer model is an anathema to long-standing conservative orthodoxy. They have a point.</w:t>
      </w:r>
      <w:r>
        <w:t xml:space="preserve"> It would certainly be a major shift to go from describing Obamacare’s combination of mandates and subsidies as “a government takeover” to adopting state-financed health care.</w:t>
      </w:r>
    </w:p>
    <w:p w14:paraId="33146CCB" w14:textId="77777777" w:rsidR="00145789" w:rsidRDefault="00145789" w:rsidP="00145789">
      <w:r w:rsidRPr="007D306C">
        <w:rPr>
          <w:u w:val="single"/>
        </w:rPr>
        <w:t>Canada’s model of fiscal federalism with regards to health care does offer some useful, positive lessons for U.S. policymakers, as I recently argued in these pages. But other key parts of Canada’s health-care system — in particular, its single-payer insurance — offer salutary lessons about the negative consequences of government monopoly</w:t>
      </w:r>
      <w:r>
        <w:t xml:space="preserve">. </w:t>
      </w:r>
    </w:p>
    <w:p w14:paraId="319E6B1C" w14:textId="77777777" w:rsidR="00145789" w:rsidRPr="007D306C" w:rsidRDefault="00145789" w:rsidP="00145789">
      <w:pPr>
        <w:rPr>
          <w:u w:val="single"/>
        </w:rPr>
      </w:pPr>
      <w:r w:rsidRPr="007D306C">
        <w:rPr>
          <w:u w:val="single"/>
        </w:rPr>
        <w:t xml:space="preserve">The “Canadian model” of single-payer insurance is deeply flawed. It is </w:t>
      </w:r>
      <w:r w:rsidRPr="007D306C">
        <w:rPr>
          <w:b/>
          <w:u w:val="single"/>
        </w:rPr>
        <w:t>highly costly and increasingly unsustainable</w:t>
      </w:r>
      <w:r w:rsidRPr="007D306C">
        <w:rPr>
          <w:u w:val="single"/>
        </w:rPr>
        <w:t xml:space="preserve"> from a fiscal perspective. It </w:t>
      </w:r>
      <w:r w:rsidRPr="007D306C">
        <w:rPr>
          <w:b/>
          <w:u w:val="single"/>
        </w:rPr>
        <w:t>performs poorly with regards to wait times and access to physicians and medical technologies</w:t>
      </w:r>
      <w:r w:rsidRPr="007D306C">
        <w:rPr>
          <w:u w:val="single"/>
        </w:rPr>
        <w:t xml:space="preserve">. And, perhaps most surprisingly, it is inegalitarian: While the Canadian state-provided model covers everyone’s hospital and doctor costs irrespective of income, it offers </w:t>
      </w:r>
      <w:r w:rsidRPr="007D306C">
        <w:rPr>
          <w:b/>
          <w:u w:val="single"/>
        </w:rPr>
        <w:t>little to no support for non-insured services, including drugs, dental, vision, and long-term care — even for low-income citizens</w:t>
      </w:r>
      <w:r w:rsidRPr="007D306C">
        <w:rPr>
          <w:u w:val="single"/>
        </w:rPr>
        <w:t>.</w:t>
      </w:r>
    </w:p>
    <w:p w14:paraId="257FCFF7" w14:textId="77777777" w:rsidR="00145789" w:rsidRPr="007D306C" w:rsidRDefault="00145789" w:rsidP="00145789">
      <w:pPr>
        <w:rPr>
          <w:u w:val="single"/>
        </w:rPr>
      </w:pPr>
      <w:r w:rsidRPr="007D306C">
        <w:rPr>
          <w:u w:val="single"/>
        </w:rPr>
        <w:t>This latter point is important because hospital and doctor services represent less than half of overall health-care expenditures, and that number is shrinking. The result? The single-payer model with its attendant prohibitions on patient cost-sharing means effectively fully subsidizing hospital and doctor services for wealthy Clinton voters and providing no support for drug costs to poor Trump voters.</w:t>
      </w:r>
    </w:p>
    <w:p w14:paraId="3359F273" w14:textId="77777777" w:rsidR="00145789" w:rsidRDefault="00145789" w:rsidP="00145789">
      <w:r>
        <w:t>That is hardly the paragon of “economic nationalism” that Buckley envisions. Canada, in short, is a poor example of universal health care.</w:t>
      </w:r>
    </w:p>
    <w:p w14:paraId="1CB6F6B4" w14:textId="77777777" w:rsidR="00145789" w:rsidRDefault="00145789" w:rsidP="00145789">
      <w:r>
        <w:t>But this does not mean that he is wrong that basic universal coverage ought to be a goal. There is a good policy and political case for such an objective, as the American Enterprise Institute’s Michael Strain and others have argued.</w:t>
      </w:r>
    </w:p>
    <w:p w14:paraId="32231176" w14:textId="77777777" w:rsidR="00145789" w:rsidRDefault="00145789" w:rsidP="00145789">
      <w:r w:rsidRPr="007D306C">
        <w:rPr>
          <w:u w:val="single"/>
        </w:rPr>
        <w:t>It is important to recognize, however, that a single-payer model is not a necessary condition for universal coverage.</w:t>
      </w:r>
      <w:r>
        <w:t xml:space="preserve"> There are ample examples from OECD countries where universal health care is guaranteed without the single-payer model. </w:t>
      </w:r>
      <w:r w:rsidRPr="007D306C">
        <w:rPr>
          <w:u w:val="single"/>
        </w:rPr>
        <w:t>These countries are able to achieve universal coverage through a combination of mixed insurance with catastrophic coverage, direct subsidies, tax preferences, cost-sharing and user fees, and regulations and mandates. The result is the upsides of universality without the downsides of Canada’s single-payer model.</w:t>
      </w:r>
    </w:p>
    <w:p w14:paraId="0661ACF2" w14:textId="77777777" w:rsidR="00145789" w:rsidRDefault="00145789" w:rsidP="00145789">
      <w:r>
        <w:t xml:space="preserve">A second attempt at repealing and replacing the Affordable Care Act should draw on these models. It would be wise, for instance, to start with universal coverage for catastrophic expenses associated with serious illnesses or injuries. This would narrow the scope of Obamacare’s overreach without abandoning the idea that Americans should not be put into financial dire straits if they get sick or hurt. </w:t>
      </w:r>
    </w:p>
    <w:p w14:paraId="6C34618E" w14:textId="77777777" w:rsidR="00145789" w:rsidRDefault="00145789" w:rsidP="00145789">
      <w:r>
        <w:t>The first step in any renewed effort to reform American health care is to define the objectives. Frank Buckley’s emphasis on universality is a useful contribution to this real-time debate, even if his focus on the Canadian model is misguided. There are plenty of better examples out there. Republican legislators should draw on those, instead.</w:t>
      </w:r>
    </w:p>
    <w:p w14:paraId="308F73C8" w14:textId="77777777" w:rsidR="00145789" w:rsidRDefault="00145789" w:rsidP="00145789"/>
    <w:p w14:paraId="0A59886A" w14:textId="77777777" w:rsidR="00145789" w:rsidRDefault="00145789" w:rsidP="00145789">
      <w:pPr>
        <w:pStyle w:val="Heading3"/>
      </w:pPr>
      <w:r>
        <w:t>**1nc – small business</w:t>
      </w:r>
    </w:p>
    <w:p w14:paraId="27D30C4C" w14:textId="77777777" w:rsidR="00145789" w:rsidRDefault="00145789" w:rsidP="00145789">
      <w:pPr>
        <w:pStyle w:val="Heading4"/>
      </w:pPr>
      <w:r>
        <w:t>single payer slows services and kills small businesses</w:t>
      </w:r>
    </w:p>
    <w:p w14:paraId="668B8584" w14:textId="77777777" w:rsidR="00145789" w:rsidRDefault="00145789" w:rsidP="00145789">
      <w:r>
        <w:t xml:space="preserve">John </w:t>
      </w:r>
      <w:r w:rsidRPr="00BA2863">
        <w:rPr>
          <w:rStyle w:val="Style13ptBold"/>
        </w:rPr>
        <w:t>Kabateck, 2-27</w:t>
      </w:r>
      <w:r>
        <w:t>-2017 – President of Kabateck Strategies, and former CA Executive Director of NFIB</w:t>
      </w:r>
    </w:p>
    <w:p w14:paraId="118E04DA" w14:textId="77777777" w:rsidR="00145789" w:rsidRDefault="00145789" w:rsidP="00145789">
      <w:r>
        <w:t xml:space="preserve">[ "Single-Payer Health Insurance Bad for Small Business", Fox&amp;Hounds, </w:t>
      </w:r>
      <w:hyperlink r:id="rId15" w:history="1">
        <w:r w:rsidRPr="00A04366">
          <w:rPr>
            <w:rStyle w:val="Hyperlink"/>
          </w:rPr>
          <w:t>http://www.foxandhoundsdaily.com/2017/02/single-payer-health-insurance-bad-small-business/</w:t>
        </w:r>
      </w:hyperlink>
      <w:r>
        <w:t xml:space="preserve"> ]</w:t>
      </w:r>
    </w:p>
    <w:p w14:paraId="105CE841" w14:textId="77777777" w:rsidR="00145789" w:rsidRDefault="00145789" w:rsidP="00145789">
      <w:r>
        <w:t>The not surprising reaction of some in the California legislature to the debate over repealing and replacing the Affordable Care Act is to propose a state-run single-payer healthcare model. I say “not surprising“ because there have been attempts in the past to secure a single-payer plan in California, and the negative reaction in deep blue California to the Trump Administration gives supporters of the single-payer system belief that the time is right to implement single-payer.</w:t>
      </w:r>
    </w:p>
    <w:p w14:paraId="5746BCE9" w14:textId="77777777" w:rsidR="00145789" w:rsidRDefault="00145789" w:rsidP="00145789">
      <w:r w:rsidRPr="00085F34">
        <w:rPr>
          <w:rStyle w:val="StyleUnderline"/>
        </w:rPr>
        <w:t xml:space="preserve">The single-payer plan was </w:t>
      </w:r>
      <w:r w:rsidRPr="00085F34">
        <w:rPr>
          <w:rStyle w:val="Emphasis"/>
        </w:rPr>
        <w:t>not a good idea for small business</w:t>
      </w:r>
      <w:r w:rsidRPr="00085F34">
        <w:rPr>
          <w:rStyle w:val="StyleUnderline"/>
        </w:rPr>
        <w:t xml:space="preserve"> when it was brought up in the past and it is not a good idea today.</w:t>
      </w:r>
      <w:r>
        <w:t xml:space="preserve"> Ironically, the single-payer proposal suffers from the same shortcoming that the current debate over replacing the Affordable Care Act does—</w:t>
      </w:r>
      <w:r w:rsidRPr="00085F34">
        <w:rPr>
          <w:rStyle w:val="StyleUnderline"/>
        </w:rPr>
        <w:t>how to pay for it?</w:t>
      </w:r>
    </w:p>
    <w:p w14:paraId="4FCA126E" w14:textId="77777777" w:rsidR="00145789" w:rsidRDefault="00145789" w:rsidP="00145789">
      <w:r>
        <w:t>State Senators Ricardo Lara and Toni Atkins introduced the single–payer proposal in SB 562 but it was void of many details on how the plan would work. The senators promised to fill in details later.</w:t>
      </w:r>
    </w:p>
    <w:p w14:paraId="1631F35C" w14:textId="77777777" w:rsidR="00145789" w:rsidRPr="00085F34" w:rsidRDefault="00145789" w:rsidP="00145789">
      <w:pPr>
        <w:rPr>
          <w:rStyle w:val="StyleUnderline"/>
        </w:rPr>
      </w:pPr>
      <w:r w:rsidRPr="00085F34">
        <w:rPr>
          <w:rStyle w:val="StyleUnderline"/>
        </w:rPr>
        <w:t>Details include negotiating with hospitals and doctors and most importantly, deciding how to deal with ever–rising health care costs. Federal funding for a state–run health system is uncertain, which would only add to the state’s costs.</w:t>
      </w:r>
    </w:p>
    <w:p w14:paraId="1551CB65" w14:textId="77777777" w:rsidR="00145789" w:rsidRDefault="00145789" w:rsidP="00145789">
      <w:r w:rsidRPr="00085F34">
        <w:rPr>
          <w:rStyle w:val="StyleUnderline"/>
        </w:rPr>
        <w:t xml:space="preserve">The </w:t>
      </w:r>
      <w:r w:rsidRPr="00085F34">
        <w:rPr>
          <w:rStyle w:val="Emphasis"/>
        </w:rPr>
        <w:t>small business community could be the most adversely affected</w:t>
      </w:r>
      <w:r w:rsidRPr="00085F34">
        <w:rPr>
          <w:rStyle w:val="StyleUnderline"/>
          <w:b/>
        </w:rPr>
        <w:t xml:space="preserve"> </w:t>
      </w:r>
      <w:r w:rsidRPr="00085F34">
        <w:rPr>
          <w:rStyle w:val="StyleUnderline"/>
        </w:rPr>
        <w:t>by how a single-payer plan is funded</w:t>
      </w:r>
      <w:r>
        <w:t xml:space="preserve">. </w:t>
      </w:r>
      <w:r w:rsidRPr="00085F34">
        <w:rPr>
          <w:rStyle w:val="StyleUnderline"/>
        </w:rPr>
        <w:t xml:space="preserve">Even if efficiencies reduce some costs, </w:t>
      </w:r>
      <w:r w:rsidRPr="00085F34">
        <w:rPr>
          <w:rStyle w:val="Emphasis"/>
        </w:rPr>
        <w:t>funding for a single-payer health care plan must come from the providers or the consumers with likely additional help from taxpayers and even mandates on businesses</w:t>
      </w:r>
      <w:r w:rsidRPr="00085F34">
        <w:rPr>
          <w:rStyle w:val="StyleUnderline"/>
        </w:rPr>
        <w:t>.</w:t>
      </w:r>
    </w:p>
    <w:p w14:paraId="7DF4934A" w14:textId="77777777" w:rsidR="00145789" w:rsidRPr="00085F34" w:rsidRDefault="00145789" w:rsidP="00145789">
      <w:pPr>
        <w:rPr>
          <w:rStyle w:val="StyleUnderline"/>
        </w:rPr>
      </w:pPr>
      <w:r w:rsidRPr="00085F34">
        <w:rPr>
          <w:rStyle w:val="Emphasis"/>
        </w:rPr>
        <w:t>Services would likely be slowed or parceled out</w:t>
      </w:r>
      <w:r w:rsidRPr="00085F34">
        <w:rPr>
          <w:rStyle w:val="StyleUnderline"/>
        </w:rPr>
        <w:t xml:space="preserve"> (much like the constant complaint of long wait-times to see a doctor under the Canadian single-payer system), and taxes would be raised and businesses would become a target, mandated to cover health care costs</w:t>
      </w:r>
      <w:r>
        <w:t xml:space="preserve">. Even without a mandate, </w:t>
      </w:r>
      <w:r w:rsidRPr="00085F34">
        <w:rPr>
          <w:rStyle w:val="StyleUnderline"/>
        </w:rPr>
        <w:t xml:space="preserve">tax increases could be </w:t>
      </w:r>
      <w:r w:rsidRPr="00085F34">
        <w:rPr>
          <w:rStyle w:val="Emphasis"/>
        </w:rPr>
        <w:t>specifically targeted at businesses</w:t>
      </w:r>
      <w:r w:rsidRPr="00085F34">
        <w:rPr>
          <w:rStyle w:val="StyleUnderline"/>
        </w:rPr>
        <w:t xml:space="preserve"> to fund health care. Taxing business seems to be the fall back position for many schemes discussed in the legislature.</w:t>
      </w:r>
    </w:p>
    <w:p w14:paraId="2AC38787" w14:textId="77777777" w:rsidR="00145789" w:rsidRDefault="00145789" w:rsidP="00145789">
      <w:r>
        <w:t>Ensuring all Californians have access to quality, affordable health care is an admirable goal, but as most business people will tell you, it has to pencil out. Changes to the system creating insurance pools beyond state borders would be one step in the right direction. Small businesses could find a larger pool of the insured to reduce costs for covering their employees.</w:t>
      </w:r>
    </w:p>
    <w:p w14:paraId="2A331372" w14:textId="77777777" w:rsidR="00145789" w:rsidRDefault="00145789" w:rsidP="00145789">
      <w:r>
        <w:t>However, the current empty shell proposal of SB 562 should put small business on edge because their costs very well would skyrocket under such a plan.</w:t>
      </w:r>
    </w:p>
    <w:p w14:paraId="047DC83F" w14:textId="77777777" w:rsidR="00145789" w:rsidRDefault="00145789" w:rsidP="00145789"/>
    <w:p w14:paraId="6877C578" w14:textId="77777777" w:rsidR="00145789" w:rsidRDefault="00145789" w:rsidP="00145789">
      <w:pPr>
        <w:pStyle w:val="Heading3"/>
      </w:pPr>
      <w:r>
        <w:t>**2nc – small business</w:t>
      </w:r>
    </w:p>
    <w:p w14:paraId="55DF695B" w14:textId="77777777" w:rsidR="00145789" w:rsidRPr="00F22693" w:rsidRDefault="00145789" w:rsidP="00145789">
      <w:pPr>
        <w:pStyle w:val="Heading4"/>
        <w:rPr>
          <w:rFonts w:cs="Times New Roman"/>
        </w:rPr>
      </w:pPr>
      <w:r>
        <w:rPr>
          <w:rFonts w:cs="Times New Roman"/>
        </w:rPr>
        <w:t>s</w:t>
      </w:r>
      <w:r w:rsidRPr="00F22693">
        <w:rPr>
          <w:rFonts w:cs="Times New Roman"/>
        </w:rPr>
        <w:t>ingle payer requires massive tax increases on small businesses</w:t>
      </w:r>
    </w:p>
    <w:p w14:paraId="76D99CF3" w14:textId="77777777" w:rsidR="00145789" w:rsidRPr="00F22693" w:rsidRDefault="00145789" w:rsidP="00145789">
      <w:pPr>
        <w:rPr>
          <w:rStyle w:val="Style13ptBold"/>
        </w:rPr>
      </w:pPr>
      <w:r w:rsidRPr="00F22693">
        <w:rPr>
          <w:rStyle w:val="Style13ptBold"/>
        </w:rPr>
        <w:t xml:space="preserve">Scott 6/22/17 – </w:t>
      </w:r>
      <w:r w:rsidRPr="00F22693">
        <w:t>State Executive Director for NFIB California (Tom, “Single Payer Government Takeover of Health Care Would Devastate Small Business,” https://medium.com/@catreasurer/single-payer-government-takeover-of-health-care-would-devastate-small-business-ca4012142059)</w:t>
      </w:r>
    </w:p>
    <w:p w14:paraId="15670EC4" w14:textId="77777777" w:rsidR="00145789" w:rsidRPr="00F22693" w:rsidRDefault="00145789" w:rsidP="00145789">
      <w:r w:rsidRPr="00F22693">
        <w:t>Each year, our NFIB small business owners rank their top 75 concerns in our “Problems and Priorities” survey, which provides critical insight as to which policy issues are having the greatest impact on our job creators.</w:t>
      </w:r>
    </w:p>
    <w:p w14:paraId="2DAE2BAD" w14:textId="77777777" w:rsidR="00145789" w:rsidRPr="00F22693" w:rsidRDefault="00145789" w:rsidP="00145789">
      <w:pPr>
        <w:rPr>
          <w:rStyle w:val="StyleUnderline"/>
        </w:rPr>
      </w:pPr>
      <w:r w:rsidRPr="00F22693">
        <w:rPr>
          <w:rStyle w:val="StyleUnderline"/>
        </w:rPr>
        <w:t>The rising cost of health care has consistently ranked as the No.1 issue to our members for the last several years,</w:t>
      </w:r>
      <w:r w:rsidRPr="00F22693">
        <w:t xml:space="preserve"> </w:t>
      </w:r>
      <w:r w:rsidRPr="00F22693">
        <w:rPr>
          <w:rStyle w:val="StyleUnderline"/>
        </w:rPr>
        <w:t>and a government takeover of our health care industry would only exacerbate this growing concern.</w:t>
      </w:r>
    </w:p>
    <w:p w14:paraId="0DCE67B7" w14:textId="77777777" w:rsidR="00145789" w:rsidRPr="00F22693" w:rsidRDefault="00145789" w:rsidP="00145789">
      <w:r w:rsidRPr="00F22693">
        <w:t xml:space="preserve">Senate Bill 562 (Senators Lara and Atkins) </w:t>
      </w:r>
      <w:r w:rsidRPr="00F22693">
        <w:rPr>
          <w:rStyle w:val="StyleUnderline"/>
        </w:rPr>
        <w:t xml:space="preserve">creates an enormous bureaucracy which </w:t>
      </w:r>
      <w:r w:rsidRPr="00F22693">
        <w:rPr>
          <w:rStyle w:val="Emphasis"/>
        </w:rPr>
        <w:t>would add unbearable costs on struggling small business owners</w:t>
      </w:r>
      <w:r w:rsidRPr="00F22693">
        <w:t>, at a time when the state is already burdening them with higher minimum wage costs and drastic gas tax increases.</w:t>
      </w:r>
    </w:p>
    <w:p w14:paraId="426D7F1E" w14:textId="77777777" w:rsidR="00145789" w:rsidRPr="00F22693" w:rsidRDefault="00145789" w:rsidP="00145789">
      <w:r w:rsidRPr="00F22693">
        <w:rPr>
          <w:rStyle w:val="StyleUnderline"/>
        </w:rPr>
        <w:t>In California, 99.8% of businesses are small business, and half of all workers in the state are employed by a small business. The cost and bureaucracy created by single payer health care in California would be a direct assault on our vulnerable small businesses</w:t>
      </w:r>
      <w:r w:rsidRPr="00F22693">
        <w:t>. And we must remember who owns and operates small businesses: working families.</w:t>
      </w:r>
    </w:p>
    <w:p w14:paraId="7DB27F1B" w14:textId="77777777" w:rsidR="00145789" w:rsidRPr="00F22693" w:rsidRDefault="00145789" w:rsidP="00145789">
      <w:r w:rsidRPr="00F22693">
        <w:rPr>
          <w:rStyle w:val="StyleUnderline"/>
        </w:rPr>
        <w:t>Do we really have faith in government to manage and deliver a complex health care system to our nearly 40 million residents?</w:t>
      </w:r>
      <w:r w:rsidRPr="00F22693">
        <w:t xml:space="preserve"> This state has mismanaged public employee pension funds, resulting in a half-trillion-dollar unfunded taxpayer liability. This state has mismanaged billions in gas tax dollars, resulting in crumbling roads and even higher taxes. This state can’t even build a bridge under budget, or maintain a critical dam. Now some in the Legislature want to hand over our entire health care system to the state?</w:t>
      </w:r>
    </w:p>
    <w:p w14:paraId="43C32D83" w14:textId="77777777" w:rsidR="00145789" w:rsidRPr="00F22693" w:rsidRDefault="00145789" w:rsidP="00145789">
      <w:pPr>
        <w:rPr>
          <w:rStyle w:val="Emphasis"/>
        </w:rPr>
      </w:pPr>
      <w:r w:rsidRPr="00F22693">
        <w:rPr>
          <w:rStyle w:val="StyleUnderline"/>
        </w:rPr>
        <w:t xml:space="preserve">The annual $400 to $500 billion price tag on SB 562 is more than three times our state General Fund, and </w:t>
      </w:r>
      <w:r w:rsidRPr="00F22693">
        <w:rPr>
          <w:rStyle w:val="Emphasis"/>
        </w:rPr>
        <w:t>can only be funded through steep tax increases on struggling small businesses and working families.</w:t>
      </w:r>
    </w:p>
    <w:p w14:paraId="31B5DA6D" w14:textId="77777777" w:rsidR="00145789" w:rsidRDefault="00145789" w:rsidP="00145789">
      <w:r w:rsidRPr="00F22693">
        <w:t>As the highest taxed state in the nation</w:t>
      </w:r>
      <w:r w:rsidRPr="00F22693">
        <w:rPr>
          <w:rStyle w:val="StyleUnderline"/>
        </w:rPr>
        <w:t>, single payer can only be funded through drastic tax increases on struggling small businesses and middle-class families</w:t>
      </w:r>
      <w:r w:rsidRPr="00F22693">
        <w:t>. This bill will kill jobs, hurt working families, and make health care more expensive for all.</w:t>
      </w:r>
    </w:p>
    <w:p w14:paraId="2889474A" w14:textId="77777777" w:rsidR="00145789" w:rsidRPr="00F22693" w:rsidRDefault="00145789" w:rsidP="00145789"/>
    <w:p w14:paraId="3580A47F" w14:textId="77777777" w:rsidR="00145789" w:rsidRPr="00F22693" w:rsidRDefault="00145789" w:rsidP="00145789">
      <w:pPr>
        <w:pStyle w:val="Heading4"/>
        <w:rPr>
          <w:rFonts w:cs="Times New Roman"/>
        </w:rPr>
      </w:pPr>
      <w:r>
        <w:rPr>
          <w:rFonts w:cs="Times New Roman"/>
        </w:rPr>
        <w:t>c</w:t>
      </w:r>
      <w:r w:rsidRPr="00F22693">
        <w:rPr>
          <w:rFonts w:cs="Times New Roman"/>
        </w:rPr>
        <w:t>rushes small business growth – California proves</w:t>
      </w:r>
    </w:p>
    <w:p w14:paraId="233361F9" w14:textId="77777777" w:rsidR="00145789" w:rsidRPr="00F22693" w:rsidRDefault="00145789" w:rsidP="00145789">
      <w:pPr>
        <w:rPr>
          <w:rStyle w:val="Style13ptBold"/>
        </w:rPr>
      </w:pPr>
      <w:r w:rsidRPr="00F22693">
        <w:rPr>
          <w:rStyle w:val="Style13ptBold"/>
        </w:rPr>
        <w:t xml:space="preserve">Barreto 6/24/17 – </w:t>
      </w:r>
      <w:r w:rsidRPr="00F22693">
        <w:t>chairman of the Latino Coalition and former administrator of the U.S. Small Business Administration (Hector, “Listen to small-business owners before passing ‘single payer’ health care: Guest commentary,” http://www.dailynews.com/opinion/20170624/listen-to-small-business-owners-before-passing-single-payer-health-care-guest-commentary)</w:t>
      </w:r>
    </w:p>
    <w:p w14:paraId="05424C07" w14:textId="77777777" w:rsidR="00145789" w:rsidRPr="00F22693" w:rsidRDefault="00145789" w:rsidP="00145789">
      <w:r w:rsidRPr="00F22693">
        <w:t>Depending on whom you ask, single-payer health care here in California would be a dream or a fantasy, a delusion or a nightmare. Given the slim chance that Senate Bill 562 will become law, delusion seems like the correct answer at the moment for the bill’s supporters.</w:t>
      </w:r>
    </w:p>
    <w:p w14:paraId="5B6B4F5B" w14:textId="77777777" w:rsidR="00145789" w:rsidRPr="00F22693" w:rsidRDefault="00145789" w:rsidP="00145789">
      <w:r w:rsidRPr="00F22693">
        <w:t xml:space="preserve">So, now what? My own dream for health care reform is quite different from single payer. </w:t>
      </w:r>
      <w:r w:rsidRPr="00F22693">
        <w:rPr>
          <w:rStyle w:val="StyleUnderline"/>
        </w:rPr>
        <w:t>As a small-business advocate, I believe government-run health care would actually be a nightmare</w:t>
      </w:r>
      <w:r w:rsidRPr="00F22693">
        <w:t xml:space="preserve"> — and </w:t>
      </w:r>
      <w:r w:rsidRPr="00F22693">
        <w:rPr>
          <w:rStyle w:val="StyleUnderline"/>
        </w:rPr>
        <w:t>the last, expensive straw for California’s smaller, independently owned businesses.</w:t>
      </w:r>
      <w:r w:rsidRPr="00F22693">
        <w:t xml:space="preserve"> My health-care fantasy is for state leaders and residents to step back from the dangerously expensive single-payer idea and instead start listening to California’s entrepreneur population for highly informed insights, ideas and solutions when it comes to our health care challenges.</w:t>
      </w:r>
    </w:p>
    <w:p w14:paraId="3ED03358" w14:textId="77777777" w:rsidR="00145789" w:rsidRPr="00F22693" w:rsidRDefault="00145789" w:rsidP="00145789">
      <w:pPr>
        <w:rPr>
          <w:u w:val="single"/>
        </w:rPr>
      </w:pPr>
      <w:r w:rsidRPr="00F22693">
        <w:t xml:space="preserve">The self-employed and small-business owners have an undeniably more informed perspective than your average health care consumer. Because they purchase their own health insurance — and often the insurance of their employees — they are deeply, often painfully, connected to the costs of coverage. And </w:t>
      </w:r>
      <w:r w:rsidRPr="00F22693">
        <w:rPr>
          <w:rStyle w:val="StyleUnderline"/>
        </w:rPr>
        <w:t>because the plans they can afford usually have extremely high deductibles, they are also more connected to the cost of actual care and services than most patients.</w:t>
      </w:r>
    </w:p>
    <w:p w14:paraId="544E9647" w14:textId="77777777" w:rsidR="00145789" w:rsidRPr="00F22693" w:rsidRDefault="00145789" w:rsidP="00145789">
      <w:r w:rsidRPr="00F22693">
        <w:t>Entrepreneurs uniquely appreciate that, as much as we wish it could be, the sky simply cannot be the limit when it comes to health care. There is a limit as to how much we can consume and spend. Tough choices must be made, and those choices must be made by individuals and families, not bureaucrats (in either government or insurance companies).</w:t>
      </w:r>
    </w:p>
    <w:p w14:paraId="65E7FD6E" w14:textId="77777777" w:rsidR="00145789" w:rsidRPr="00F22693" w:rsidRDefault="00145789" w:rsidP="00145789">
      <w:pPr>
        <w:rPr>
          <w:u w:val="single"/>
        </w:rPr>
      </w:pPr>
      <w:r w:rsidRPr="00F22693">
        <w:rPr>
          <w:rStyle w:val="StyleUnderline"/>
        </w:rPr>
        <w:t>Those who don’t purchase their own health insurance</w:t>
      </w:r>
      <w:r w:rsidRPr="00F22693">
        <w:t xml:space="preserve"> — whether they receive it from an employer or from the government </w:t>
      </w:r>
      <w:r w:rsidRPr="00F22693">
        <w:rPr>
          <w:rStyle w:val="StyleUnderline"/>
        </w:rPr>
        <w:t>— are, unfortunately, disconnected from these cost realities</w:t>
      </w:r>
      <w:r w:rsidRPr="00F22693">
        <w:t xml:space="preserve">. It isn’t patients’ fault, of course. Decades of flawed public policies have divorced individuals from the real costs of their health care. </w:t>
      </w:r>
      <w:r w:rsidRPr="00F22693">
        <w:rPr>
          <w:rStyle w:val="StyleUnderline"/>
        </w:rPr>
        <w:t>Relying on a third party for health-care coverage is at the root of this tragic ignorance, meaning something that has been thought of as a “benefit” has also stripped us of the knowledge we need to advocate for ourselves.</w:t>
      </w:r>
    </w:p>
    <w:p w14:paraId="0FF2446C" w14:textId="77777777" w:rsidR="00145789" w:rsidRPr="00F22693" w:rsidRDefault="00145789" w:rsidP="00145789">
      <w:r w:rsidRPr="00F22693">
        <w:t>This is how we have come to the point of considering single payer, even though, logically, who would want to put your health in the hands of the same people who brought you the customer-service experience that is the Department of Motor Vehicles?</w:t>
      </w:r>
    </w:p>
    <w:p w14:paraId="5C37A672" w14:textId="77777777" w:rsidR="00145789" w:rsidRPr="00F22693" w:rsidRDefault="00145789" w:rsidP="00145789">
      <w:pPr>
        <w:rPr>
          <w:u w:val="single"/>
        </w:rPr>
      </w:pPr>
      <w:r w:rsidRPr="00F22693">
        <w:t xml:space="preserve">Because they are uniquely informed consumers, small-business owners must be given a bigger voice in California’s health-care debates. From them, you will hear calls for lower costs and more choices — both in plan structures and providers. They will remind us that </w:t>
      </w:r>
      <w:r w:rsidRPr="00F22693">
        <w:rPr>
          <w:rStyle w:val="StyleUnderline"/>
        </w:rPr>
        <w:t>there are other ways to make health insurance accessible and affordable — it doesn’t have to be handed over to the government, an institution that only knows how to make things more expensive.</w:t>
      </w:r>
    </w:p>
    <w:p w14:paraId="5DF93AA1" w14:textId="77777777" w:rsidR="00145789" w:rsidRPr="00F22693" w:rsidRDefault="00145789" w:rsidP="00145789">
      <w:r w:rsidRPr="00F22693">
        <w:t>If the people and leaders of our state continue to ignore the critical perspective of its small-business population, more than health-care policy is at risk. The state has been simultaneously crushing and ignoring this incredibly resilient population for decades.</w:t>
      </w:r>
    </w:p>
    <w:p w14:paraId="3D4B1CD0" w14:textId="77777777" w:rsidR="00145789" w:rsidRPr="00F22693" w:rsidRDefault="00145789" w:rsidP="00145789">
      <w:r w:rsidRPr="00F22693">
        <w:t>I have witnessed the attitude of lawmakers who believe our state’s restaurateurs and plumbers, electricians and landscapers, builders and hairdressers, retailers and small manufacturers will just keep taking the abuse of higher and higher taxes, more and more regulations.</w:t>
      </w:r>
    </w:p>
    <w:p w14:paraId="059D27BD" w14:textId="77777777" w:rsidR="00145789" w:rsidRPr="00F22693" w:rsidRDefault="00145789" w:rsidP="00145789">
      <w:r w:rsidRPr="00F22693">
        <w:t xml:space="preserve">I believe small-business owners have their limit, and that </w:t>
      </w:r>
      <w:r w:rsidRPr="00F22693">
        <w:rPr>
          <w:rStyle w:val="Emphasis"/>
        </w:rPr>
        <w:t>the sheer cost of single-payer health care would be the straw that breaks their backs and closes their doors</w:t>
      </w:r>
      <w:r w:rsidRPr="00F22693">
        <w:t xml:space="preserve">. </w:t>
      </w:r>
      <w:r w:rsidRPr="00F22693">
        <w:rPr>
          <w:rStyle w:val="Emphasis"/>
        </w:rPr>
        <w:t>Single payer would bankrupt</w:t>
      </w:r>
      <w:r w:rsidRPr="00F22693">
        <w:t xml:space="preserve"> California eventually, but it would bankrupt </w:t>
      </w:r>
      <w:r w:rsidRPr="00F22693">
        <w:rPr>
          <w:rStyle w:val="Emphasis"/>
        </w:rPr>
        <w:t>its small-business population first</w:t>
      </w:r>
      <w:r w:rsidRPr="00F22693">
        <w:t xml:space="preserve">. And small businesses matter: the employ nearly half of the private sector workforce here in California, employing about 7 million people. </w:t>
      </w:r>
      <w:r w:rsidRPr="00F22693">
        <w:rPr>
          <w:rStyle w:val="Emphasis"/>
        </w:rPr>
        <w:t>If small businesses die, California’s economy will perish.</w:t>
      </w:r>
    </w:p>
    <w:p w14:paraId="790A3EC5" w14:textId="77777777" w:rsidR="00145789" w:rsidRPr="00F22693" w:rsidRDefault="00145789" w:rsidP="00145789">
      <w:r w:rsidRPr="00F22693">
        <w:t>A group of Latino business owners will gather Thursday, June 29, in Los Angeles at the Latino Coalition’s Economic Opportunity Summit to talk about the public policies that would most benefit their community — here in California and across the country. Health care policy is on the list of topics; this provides an opportunity for Californians and their leaders to begin listening to the health-care dreams of the job creators.</w:t>
      </w:r>
    </w:p>
    <w:p w14:paraId="191705DA" w14:textId="77777777" w:rsidR="00145789" w:rsidRPr="00F22693" w:rsidRDefault="00145789" w:rsidP="00145789">
      <w:r w:rsidRPr="00F22693">
        <w:t>It should be a nice change of pace from the delusions of single payer.</w:t>
      </w:r>
    </w:p>
    <w:p w14:paraId="23484075" w14:textId="77777777" w:rsidR="00145789" w:rsidRDefault="00145789" w:rsidP="00145789"/>
    <w:p w14:paraId="25DD8E30" w14:textId="77777777" w:rsidR="00145789" w:rsidRPr="003676B0" w:rsidRDefault="00145789" w:rsidP="00145789"/>
    <w:p w14:paraId="3FA49E6E" w14:textId="77777777" w:rsidR="00145789" w:rsidRDefault="00145789" w:rsidP="00145789">
      <w:pPr>
        <w:pStyle w:val="Heading3"/>
      </w:pPr>
      <w:r>
        <w:t>**1nc – medical bankruptcy</w:t>
      </w:r>
    </w:p>
    <w:p w14:paraId="295EB762" w14:textId="77777777" w:rsidR="00145789" w:rsidRPr="00021AA3" w:rsidRDefault="00145789" w:rsidP="00145789"/>
    <w:p w14:paraId="31ADE0C7" w14:textId="77777777" w:rsidR="00145789" w:rsidRDefault="00145789" w:rsidP="00145789">
      <w:pPr>
        <w:pStyle w:val="Heading4"/>
      </w:pPr>
      <w:r>
        <w:t xml:space="preserve">single payer systems still cause medical bankruptcy </w:t>
      </w:r>
    </w:p>
    <w:p w14:paraId="7694F247" w14:textId="77777777" w:rsidR="00145789" w:rsidRPr="0094306E" w:rsidRDefault="00145789" w:rsidP="00145789">
      <w:pPr>
        <w:rPr>
          <w:rStyle w:val="Style13ptBold"/>
        </w:rPr>
      </w:pPr>
      <w:r>
        <w:rPr>
          <w:rStyle w:val="Style13ptBold"/>
        </w:rPr>
        <w:t xml:space="preserve">Hogberg ’13 –  </w:t>
      </w:r>
      <w:r w:rsidRPr="0094306E">
        <w:t>Ph.D., is a former health care policy analyst for the National Center for Public Policy Research (David, 5/28, “Yes, People Do Go Bankrupt From Medical Bills In Single-Payer Systems,” http://www.conservativeblog.org/amyridenour/2013/5/28/yes-people-do-go-bankrupt-from-medical-bills-in-single-payer.html)</w:t>
      </w:r>
    </w:p>
    <w:p w14:paraId="4B1F92A4" w14:textId="77777777" w:rsidR="00145789" w:rsidRDefault="00145789" w:rsidP="00145789">
      <w:r w:rsidRPr="0094306E">
        <w:rPr>
          <w:rStyle w:val="StyleUnderline"/>
        </w:rPr>
        <w:t>Every time the link between medical costs and personal bankruptcy in the U.S. is discussed, the mythmakers are quick to assert that medical bankruptcy does not exist in single-payer health care systems</w:t>
      </w:r>
      <w:r>
        <w:t>.  For example, Russell DeMott, a Charleston bankruptcy lawyer, declares:</w:t>
      </w:r>
    </w:p>
    <w:p w14:paraId="1549795E" w14:textId="77777777" w:rsidR="00145789" w:rsidRDefault="00145789" w:rsidP="00145789">
      <w:r>
        <w:t>Medical bankruptcy does not exist in countries with universal health coverage like Japan, Canada, Great Britain, Taiwan, Germany, Italy, Switzerland, Sweden, Norway, Austria, Finland, and France, just to name a quick dozen. But, here in the wealthiest, most powerful country in the world, medical debt forces many people into bankruptcy.</w:t>
      </w:r>
    </w:p>
    <w:p w14:paraId="3EC1D22E" w14:textId="77777777" w:rsidR="00145789" w:rsidRDefault="00145789" w:rsidP="00145789">
      <w:r>
        <w:t>To be fair, he uses the term “universal coverage”, not “single-payer.” Not all universal coverage systems are single-payer.  However, he includes plenty of single-payer nations in his list, so the logical inference is that single-payer systems don’t result in medical bankruptcies.</w:t>
      </w:r>
    </w:p>
    <w:p w14:paraId="2CA9100B" w14:textId="77777777" w:rsidR="00145789" w:rsidRDefault="00145789" w:rsidP="00145789">
      <w:r>
        <w:t>So, how does that theory do against the evidence?  Not that well.</w:t>
      </w:r>
    </w:p>
    <w:p w14:paraId="6CD94DF6" w14:textId="77777777" w:rsidR="00145789" w:rsidRDefault="00145789" w:rsidP="00145789">
      <w:r>
        <w:t xml:space="preserve">For example, </w:t>
      </w:r>
      <w:r w:rsidRPr="0094306E">
        <w:rPr>
          <w:rStyle w:val="StyleUnderline"/>
        </w:rPr>
        <w:t>here’s a study from the Office of the Superintendent of Bankruptcy in Canada</w:t>
      </w:r>
      <w:r>
        <w:t xml:space="preserve"> (page 18):</w:t>
      </w:r>
    </w:p>
    <w:p w14:paraId="6790B9A5" w14:textId="77777777" w:rsidR="00145789" w:rsidRDefault="00145789" w:rsidP="00145789">
      <w:r w:rsidRPr="0094306E">
        <w:rPr>
          <w:rStyle w:val="Emphasis"/>
        </w:rPr>
        <w:t>15% declared medical reasons the primary cause [of bankruptcy</w:t>
      </w:r>
      <w:r w:rsidRPr="0094306E">
        <w:rPr>
          <w:rStyle w:val="StyleUnderline"/>
        </w:rPr>
        <w:t>]</w:t>
      </w:r>
      <w:r>
        <w:t>, although it was unclear from the data whether this was the costs of care over and above the Medicare system or income loss due to medical reasons, or some combination of both.</w:t>
      </w:r>
    </w:p>
    <w:p w14:paraId="362EE2B5" w14:textId="77777777" w:rsidR="00145789" w:rsidRDefault="00145789" w:rsidP="00145789">
      <w:r>
        <w:t>One interesting question I’d like to see investigated is how many people suffered an income loss due to being stuck on one of Canada’s waiting lists for surgery?</w:t>
      </w:r>
    </w:p>
    <w:p w14:paraId="3FBC0595" w14:textId="77777777" w:rsidR="00145789" w:rsidRPr="0094306E" w:rsidRDefault="00145789" w:rsidP="00145789">
      <w:pPr>
        <w:rPr>
          <w:u w:val="single"/>
        </w:rPr>
      </w:pPr>
      <w:r>
        <w:t xml:space="preserve">Over </w:t>
      </w:r>
      <w:r w:rsidRPr="0094306E">
        <w:rPr>
          <w:rStyle w:val="StyleUnderline"/>
        </w:rPr>
        <w:t>in Australia, the Insolvency and Trustee service releases an annual report that includes the causes of personal bankruptcy.  About 10-11% claim “ill health” as a cause of bankruptcy.</w:t>
      </w:r>
    </w:p>
    <w:p w14:paraId="2B2EF813" w14:textId="77777777" w:rsidR="00145789" w:rsidRDefault="00145789" w:rsidP="00145789">
      <w:r>
        <w:t>There there is Sweden, where the National Association of Insolvency states that “</w:t>
      </w:r>
      <w:r w:rsidRPr="0094306E">
        <w:rPr>
          <w:rStyle w:val="StyleUnderline"/>
        </w:rPr>
        <w:t xml:space="preserve">the four </w:t>
      </w:r>
      <w:r w:rsidRPr="0094306E">
        <w:rPr>
          <w:rStyle w:val="Emphasis"/>
        </w:rPr>
        <w:t>most common reason for indebtedness</w:t>
      </w:r>
      <w:r w:rsidRPr="0094306E">
        <w:rPr>
          <w:rStyle w:val="StyleUnderline"/>
        </w:rPr>
        <w:t xml:space="preserve"> [are]…</w:t>
      </w:r>
      <w:r w:rsidRPr="0094306E">
        <w:rPr>
          <w:rStyle w:val="Emphasis"/>
        </w:rPr>
        <w:t>illness</w:t>
      </w:r>
      <w:r w:rsidRPr="0094306E">
        <w:rPr>
          <w:rStyle w:val="StyleUnderline"/>
        </w:rPr>
        <w:t>, unemployment, divorce, or bankruptcy</w:t>
      </w:r>
      <w:r>
        <w:t xml:space="preserve">.” (Italics added.) </w:t>
      </w:r>
    </w:p>
    <w:p w14:paraId="43EFCDAA" w14:textId="77777777" w:rsidR="00145789" w:rsidRDefault="00145789" w:rsidP="00145789">
      <w:r>
        <w:t>One reason so many people think nations outside the U.S. have little in the way of medical bankruptcy may be a lack of research on the subject.  A recent paper by the World Health Organization had this to say (page 7):</w:t>
      </w:r>
    </w:p>
    <w:p w14:paraId="61B1C7A6" w14:textId="77777777" w:rsidR="00145789" w:rsidRDefault="00145789" w:rsidP="00145789">
      <w:r w:rsidRPr="0094306E">
        <w:rPr>
          <w:rStyle w:val="StyleUnderline"/>
        </w:rPr>
        <w:t>Outside of the US, research on links between over-indebtedness and health has been quite limited to date, consisting largely of rankings of factors in consumer debt</w:t>
      </w:r>
      <w:r>
        <w:t>. For instance, within the United Kingdom, sickness or disability accounted for 5% of households in financial difficulties in 2002. A ranking of causes of over-indebtedness and private bankruptcy in Germany found that “psychological problems” and “own sickness”, if added together, would rank in fourth place of reasons for over-indebtedness and private bankruptcy.</w:t>
      </w:r>
    </w:p>
    <w:p w14:paraId="7C4523C9" w14:textId="77777777" w:rsidR="00145789" w:rsidRDefault="00145789" w:rsidP="00145789">
      <w:r>
        <w:t>FYI, Britain is single-payer while Germany is not.</w:t>
      </w:r>
    </w:p>
    <w:p w14:paraId="037AD939" w14:textId="77777777" w:rsidR="00145789" w:rsidRDefault="00145789" w:rsidP="00145789">
      <w:pPr>
        <w:rPr>
          <w:rStyle w:val="StyleUnderline"/>
        </w:rPr>
      </w:pPr>
      <w:r>
        <w:t xml:space="preserve">Ultimately, though, </w:t>
      </w:r>
      <w:r w:rsidRPr="0094306E">
        <w:rPr>
          <w:rStyle w:val="StyleUnderline"/>
        </w:rPr>
        <w:t>the evidence suggests that the notion that single-payer system don’t have medical bankruptcy is little more than a myth.</w:t>
      </w:r>
    </w:p>
    <w:p w14:paraId="1AEC1549" w14:textId="77777777" w:rsidR="00145789" w:rsidRDefault="00145789" w:rsidP="00145789"/>
    <w:p w14:paraId="6DF9401F" w14:textId="77777777" w:rsidR="00145789" w:rsidRDefault="00145789" w:rsidP="00145789">
      <w:pPr>
        <w:pStyle w:val="Heading4"/>
      </w:pPr>
    </w:p>
    <w:p w14:paraId="0E1DE4B8" w14:textId="77777777" w:rsidR="00145789" w:rsidRPr="00795251" w:rsidRDefault="00145789" w:rsidP="00145789">
      <w:pPr>
        <w:pStyle w:val="Heading3"/>
      </w:pPr>
    </w:p>
    <w:p w14:paraId="2BDC1946" w14:textId="77777777" w:rsidR="00145789" w:rsidRDefault="00145789" w:rsidP="00145789"/>
    <w:p w14:paraId="35C24F46" w14:textId="77777777" w:rsidR="00145789" w:rsidRPr="00B42886" w:rsidRDefault="00145789" w:rsidP="00145789"/>
    <w:p w14:paraId="7A67F6C9" w14:textId="77777777" w:rsidR="00145789" w:rsidRDefault="00145789" w:rsidP="00145789">
      <w:pPr>
        <w:pStyle w:val="Heading3"/>
      </w:pPr>
      <w:r>
        <w:t>at: admin costs</w:t>
      </w:r>
    </w:p>
    <w:p w14:paraId="01736C5E" w14:textId="77777777" w:rsidR="00145789" w:rsidRPr="00F1635B" w:rsidRDefault="00145789" w:rsidP="00145789">
      <w:pPr>
        <w:pStyle w:val="Heading4"/>
      </w:pPr>
      <w:r>
        <w:t>administrative cost saving false – no way to determine fraction to spend and only risks fraud</w:t>
      </w:r>
    </w:p>
    <w:p w14:paraId="441102A1" w14:textId="77777777" w:rsidR="00145789" w:rsidRDefault="00145789" w:rsidP="00145789">
      <w:r>
        <w:t xml:space="preserve">Richard A. </w:t>
      </w:r>
      <w:r w:rsidRPr="00143ED1">
        <w:rPr>
          <w:rStyle w:val="Style13ptBold"/>
        </w:rPr>
        <w:t>Epstein, 7-18</w:t>
      </w:r>
      <w:r>
        <w:t>-2017 – Peter and Kirsten Bedford Senior Fellow at the Hoover Institution, the Laurence A. Tisch Professor of Law, New York University Law School, and a senior lecturer at the University of Chicago.</w:t>
      </w:r>
    </w:p>
    <w:p w14:paraId="5B9EA1F8" w14:textId="77777777" w:rsidR="00145789" w:rsidRDefault="00145789" w:rsidP="00145789">
      <w:r>
        <w:t xml:space="preserve">[ "Why a single payer health care system is a really bad idea," Newsweek, </w:t>
      </w:r>
      <w:hyperlink r:id="rId16" w:history="1">
        <w:r w:rsidRPr="00A04366">
          <w:rPr>
            <w:rStyle w:val="Hyperlink"/>
          </w:rPr>
          <w:t>http://www.newsweek.com/why-single-payer-health-care-system-really-bad-idea-638334</w:t>
        </w:r>
      </w:hyperlink>
      <w:r>
        <w:t xml:space="preserve"> ]</w:t>
      </w:r>
    </w:p>
    <w:p w14:paraId="6FB89755" w14:textId="77777777" w:rsidR="00145789" w:rsidRDefault="00145789" w:rsidP="00145789">
      <w:r>
        <w:t>** edited because of ableist language</w:t>
      </w:r>
    </w:p>
    <w:p w14:paraId="17929BD5" w14:textId="77777777" w:rsidR="00145789" w:rsidRDefault="00145789" w:rsidP="00145789">
      <w:r>
        <w:t>The failure of the Affordable Care Act was predictable before the ink was dry on the page.</w:t>
      </w:r>
    </w:p>
    <w:p w14:paraId="6E70E8E8" w14:textId="77777777" w:rsidR="00145789" w:rsidRDefault="00145789" w:rsidP="00145789">
      <w:r>
        <w:t>But now that the results are in, there are all too many people who think that the cure for excessive government regulation is the complete takeover of the health care market, here in the form of a single-payer system under which the government provides the financing for all health care in the United States, effectively ending the private provision of these services.</w:t>
      </w:r>
    </w:p>
    <w:p w14:paraId="7CA404C3" w14:textId="77777777" w:rsidR="00145789" w:rsidRPr="00C42118" w:rsidRDefault="00145789" w:rsidP="00145789">
      <w:pPr>
        <w:rPr>
          <w:rStyle w:val="StyleUnderline"/>
        </w:rPr>
      </w:pPr>
      <w:r>
        <w:t xml:space="preserve">One notable effort to defend this position comes from the economist </w:t>
      </w:r>
      <w:r w:rsidRPr="00C42118">
        <w:rPr>
          <w:rStyle w:val="StyleUnderline"/>
        </w:rPr>
        <w:t>Robert Frank</w:t>
      </w:r>
      <w:r>
        <w:t xml:space="preserve">, who </w:t>
      </w:r>
      <w:r w:rsidRPr="00C42118">
        <w:rPr>
          <w:rStyle w:val="StyleUnderline"/>
        </w:rPr>
        <w:t>takes the heroic view that single-payer can provide the same level of health care at lower costs, making it a bargain for the public as a whole.</w:t>
      </w:r>
    </w:p>
    <w:p w14:paraId="3B57B00A" w14:textId="77777777" w:rsidR="00145789" w:rsidRPr="00C42118" w:rsidRDefault="00145789" w:rsidP="00145789">
      <w:pPr>
        <w:rPr>
          <w:rStyle w:val="StyleUnderline"/>
        </w:rPr>
      </w:pPr>
      <w:r w:rsidRPr="00C42118">
        <w:rPr>
          <w:rStyle w:val="StyleUnderline"/>
        </w:rPr>
        <w:t>Unfortunately, his analysis is riddled with errors</w:t>
      </w:r>
      <w:r>
        <w:t xml:space="preserve">. The program has thus far proved to be a nonstarter in the states—those laboratories of democracy. </w:t>
      </w:r>
      <w:r w:rsidRPr="00C42118">
        <w:rPr>
          <w:rStyle w:val="StyleUnderline"/>
        </w:rPr>
        <w:t>Places like California, Colorado, and Vermont have gagged at the huge prospective costs of putting that a single-payer system into place.</w:t>
      </w:r>
    </w:p>
    <w:p w14:paraId="2E094B92" w14:textId="77777777" w:rsidR="00145789" w:rsidRPr="00C42118" w:rsidRDefault="00145789" w:rsidP="00145789">
      <w:pPr>
        <w:rPr>
          <w:rStyle w:val="StyleUnderline"/>
        </w:rPr>
      </w:pPr>
      <w:r>
        <w:t xml:space="preserve">To Frank, this common sense objection rests on the supposed fallacy that an increase in taxes always results in a loss of social welfare. </w:t>
      </w:r>
      <w:r w:rsidRPr="00C42118">
        <w:rPr>
          <w:rStyle w:val="StyleUnderline"/>
        </w:rPr>
        <w:t>In his view, the benefits of taxation can more than offset those rising taxes if those tax revenues can deliver superior levels of health care in exchange.</w:t>
      </w:r>
    </w:p>
    <w:p w14:paraId="35A4F502" w14:textId="77777777" w:rsidR="00145789" w:rsidRDefault="00145789" w:rsidP="00145789">
      <w:r>
        <w:t>But this is one big “if.”</w:t>
      </w:r>
    </w:p>
    <w:p w14:paraId="145826D2" w14:textId="77777777" w:rsidR="00145789" w:rsidRDefault="00145789" w:rsidP="00145789">
      <w:r>
        <w:t>To Frank, one of the two obvious sources of savings are the elimination of competitive advertisements, which he notes can run to 15 percent of total costs.</w:t>
      </w:r>
    </w:p>
    <w:p w14:paraId="14D5F8A5" w14:textId="77777777" w:rsidR="00145789" w:rsidRDefault="00145789" w:rsidP="00145789">
      <w:r>
        <w:t>Yet he links to an article that sends a very different message. It praises how additional advertisement can fuel needed revenue growth.</w:t>
      </w:r>
    </w:p>
    <w:p w14:paraId="6FB087D0" w14:textId="77777777" w:rsidR="00145789" w:rsidRPr="00C42118" w:rsidRDefault="00145789" w:rsidP="00145789">
      <w:pPr>
        <w:rPr>
          <w:rStyle w:val="StyleUnderline"/>
        </w:rPr>
      </w:pPr>
      <w:r w:rsidRPr="00C42118">
        <w:rPr>
          <w:rStyle w:val="StyleUnderline"/>
        </w:rPr>
        <w:t>Frank is also blind to unaware of the benefits of advertisement, which allow consumers to learn of the full range of services of benefit to them. That increased demand can allow firms to spread their fixed costs over a larger customer base, thereby reducing average costs.</w:t>
      </w:r>
    </w:p>
    <w:p w14:paraId="62572767" w14:textId="77777777" w:rsidR="00145789" w:rsidRPr="00C42118" w:rsidRDefault="00145789" w:rsidP="00145789">
      <w:pPr>
        <w:rPr>
          <w:rStyle w:val="StyleUnderline"/>
        </w:rPr>
      </w:pPr>
      <w:r>
        <w:t xml:space="preserve">Advertisements may not be needed for a national health plan, but only for the worst of all reasons. </w:t>
      </w:r>
      <w:r w:rsidRPr="00C42118">
        <w:rPr>
          <w:rStyle w:val="StyleUnderline"/>
        </w:rPr>
        <w:t>Legislative menus of mandated goods are so rigid and standardized that firms have nothing new to sell.</w:t>
      </w:r>
    </w:p>
    <w:p w14:paraId="448F8989" w14:textId="77777777" w:rsidR="00145789" w:rsidRDefault="00145789" w:rsidP="00145789">
      <w:r w:rsidRPr="00C42118">
        <w:rPr>
          <w:rStyle w:val="StyleUnderline"/>
        </w:rPr>
        <w:t xml:space="preserve">But this in turn reveals the weakness of a top heavy health care plan, namely </w:t>
      </w:r>
      <w:r w:rsidRPr="00C42118">
        <w:rPr>
          <w:rStyle w:val="Emphasis"/>
        </w:rPr>
        <w:t>not developing a sensible innovation policy</w:t>
      </w:r>
      <w:r w:rsidRPr="00C42118">
        <w:rPr>
          <w:rStyle w:val="StyleUnderline"/>
        </w:rPr>
        <w:t xml:space="preserve"> because of the inability to market its fruits. It also leads to a </w:t>
      </w:r>
      <w:r w:rsidRPr="00C42118">
        <w:rPr>
          <w:rStyle w:val="Emphasis"/>
        </w:rPr>
        <w:t>systematic reduction in long-term capital investment</w:t>
      </w:r>
      <w:r w:rsidRPr="00C42118">
        <w:rPr>
          <w:rStyle w:val="StyleUnderline"/>
        </w:rPr>
        <w:t xml:space="preserve">, which translates into </w:t>
      </w:r>
      <w:r w:rsidRPr="00F1635B">
        <w:rPr>
          <w:rStyle w:val="Emphasis"/>
        </w:rPr>
        <w:t>chronic shortages tomorrow</w:t>
      </w:r>
      <w:r>
        <w:t>.</w:t>
      </w:r>
    </w:p>
    <w:p w14:paraId="519C34EB" w14:textId="77777777" w:rsidR="00145789" w:rsidRPr="00C42118" w:rsidRDefault="00145789" w:rsidP="00145789">
      <w:r w:rsidRPr="00C42118">
        <w:rPr>
          <w:rStyle w:val="StyleUnderline"/>
        </w:rPr>
        <w:t>Frank also insists that a single-payer system could reduce administrative costs to around two-percent of total budget</w:t>
      </w:r>
      <w:r w:rsidRPr="00C42118">
        <w:t>, or about one-sixth the total for private insurers, including those that operate under the current mandates of the Affordable Care Act.</w:t>
      </w:r>
    </w:p>
    <w:p w14:paraId="70A707A4" w14:textId="77777777" w:rsidR="00145789" w:rsidRDefault="00145789" w:rsidP="00145789">
      <w:r>
        <w:t xml:space="preserve">But again, </w:t>
      </w:r>
      <w:r w:rsidRPr="00C42118">
        <w:rPr>
          <w:rStyle w:val="StyleUnderline"/>
        </w:rPr>
        <w:t xml:space="preserve">that </w:t>
      </w:r>
      <w:r w:rsidRPr="00F1635B">
        <w:rPr>
          <w:rStyle w:val="Emphasis"/>
        </w:rPr>
        <w:t>gross figure is misleading</w:t>
      </w:r>
      <w:r>
        <w:t xml:space="preserve"> for several reasons. The first is that </w:t>
      </w:r>
      <w:r w:rsidRPr="00C42118">
        <w:rPr>
          <w:rStyle w:val="StyleUnderline"/>
        </w:rPr>
        <w:t>there is no a priori way to decide just what fraction of health care expenditures should be spent on administration</w:t>
      </w:r>
      <w:r>
        <w:t>.</w:t>
      </w:r>
    </w:p>
    <w:p w14:paraId="52DD0A79" w14:textId="77777777" w:rsidR="00145789" w:rsidRDefault="00145789" w:rsidP="00145789">
      <w:r w:rsidRPr="00470CD0">
        <w:rPr>
          <w:rStyle w:val="StyleUnderline"/>
        </w:rPr>
        <w:t>One of the many design failures of the ACA was its artificial limitation on these expenditures.</w:t>
      </w:r>
      <w:r>
        <w:t xml:space="preserve"> In a working market, firms try to equilibrate the margin, so that the last dollar spent on each category of expenses generates the same level of additional system benefit.</w:t>
      </w:r>
    </w:p>
    <w:p w14:paraId="04E7B361" w14:textId="77777777" w:rsidR="00145789" w:rsidRDefault="00145789" w:rsidP="00145789">
      <w:r>
        <w:t xml:space="preserve">It follows that </w:t>
      </w:r>
      <w:r w:rsidRPr="00C42118">
        <w:rPr>
          <w:rStyle w:val="StyleUnderline"/>
        </w:rPr>
        <w:t xml:space="preserve">Medicare and Medicaid may be faulted for spending too little on administrative expenses, </w:t>
      </w:r>
      <w:r w:rsidRPr="00C42118">
        <w:rPr>
          <w:rStyle w:val="Emphasis"/>
        </w:rPr>
        <w:t>hampering their ability to control fraud</w:t>
      </w:r>
      <w:r w:rsidRPr="00470CD0">
        <w:rPr>
          <w:rStyle w:val="Emphasis"/>
        </w:rPr>
        <w:t xml:space="preserve"> and making them </w:t>
      </w:r>
      <w:r w:rsidRPr="00C42118">
        <w:rPr>
          <w:rStyle w:val="Emphasis"/>
        </w:rPr>
        <w:t>less able to identify the best treatment protocols</w:t>
      </w:r>
      <w:r w:rsidRPr="00C42118">
        <w:rPr>
          <w:rStyle w:val="StyleUnderline"/>
        </w:rPr>
        <w:t>—or locate new facilities, train employees, counsel patients, or conduct any number of activities that a sensible business undertakes to improve its market position</w:t>
      </w:r>
      <w:r>
        <w:t>.</w:t>
      </w:r>
    </w:p>
    <w:p w14:paraId="47D94789" w14:textId="77777777" w:rsidR="00145789" w:rsidRDefault="00145789" w:rsidP="00145789">
      <w:r>
        <w:t>The failure of single-payer health care to innovate is then complicated by the impossible constraint whereby people do not have to pay for any of the health care they get.</w:t>
      </w:r>
    </w:p>
    <w:p w14:paraId="759A2E8E" w14:textId="77777777" w:rsidR="00145789" w:rsidRPr="00F1635B" w:rsidRDefault="00145789" w:rsidP="00145789">
      <w:pPr>
        <w:rPr>
          <w:rStyle w:val="StyleUnderline"/>
        </w:rPr>
      </w:pPr>
      <w:r w:rsidRPr="00F1635B">
        <w:rPr>
          <w:rStyle w:val="StyleUnderline"/>
        </w:rPr>
        <w:t>Despite what Frank alleges, the huge uptick in the quantity of services demanded when participants get all care at zero-price threatens to overwhelm the system. Since single-payer does not ration health care by price, the care gets rationed of necessity in other ways.</w:t>
      </w:r>
    </w:p>
    <w:p w14:paraId="36F8EAFB" w14:textId="77777777" w:rsidR="00145789" w:rsidRDefault="00145789" w:rsidP="00145789">
      <w:r>
        <w:t>Thus, the Canadian system relies on long-waiting times to curb demand. Unfortunately, the people at the head of the queue are not always those who have the greatest need for treatment.</w:t>
      </w:r>
    </w:p>
    <w:p w14:paraId="065B8085" w14:textId="77777777" w:rsidR="00145789" w:rsidRPr="00F1635B" w:rsidRDefault="00145789" w:rsidP="00145789">
      <w:pPr>
        <w:rPr>
          <w:rStyle w:val="StyleUnderline"/>
        </w:rPr>
      </w:pPr>
      <w:r w:rsidRPr="00F1635B">
        <w:rPr>
          <w:rStyle w:val="StyleUnderline"/>
        </w:rPr>
        <w:t>Even prices that cover a fraction of full costs can help to tamp down on the demand. But, sadly, no one in a single-payer system has any idea of how these prices should be set.</w:t>
      </w:r>
    </w:p>
    <w:p w14:paraId="7F5E1FEA" w14:textId="77777777" w:rsidR="00145789" w:rsidRDefault="00145789" w:rsidP="00145789">
      <w:r>
        <w:t>Hence, government’s duty to take all comers at a zero price means it cannot re-price efficiently to respond to shifts in supply and demand as is routinely done in airlines, hotels, and leasing in ways that eliminate the queues from price controls.</w:t>
      </w:r>
    </w:p>
    <w:p w14:paraId="58FB5DA6" w14:textId="77777777" w:rsidR="00145789" w:rsidRDefault="00145789" w:rsidP="00145789">
      <w:r>
        <w:t>the rhetoric of repeal-and-replace that tends to slight critical design elements, which can spell success or failure. I am not alone in doubting that the Republican reforms will get through.</w:t>
      </w:r>
    </w:p>
    <w:p w14:paraId="3E449D12" w14:textId="77777777" w:rsidR="00145789" w:rsidRDefault="00145789" w:rsidP="00145789"/>
    <w:p w14:paraId="694A875D" w14:textId="77777777" w:rsidR="00145789" w:rsidRPr="00FA1B4B" w:rsidRDefault="00145789" w:rsidP="00145789">
      <w:pPr>
        <w:pStyle w:val="Heading4"/>
        <w:rPr>
          <w:rStyle w:val="Style13ptBold"/>
          <w:b/>
        </w:rPr>
      </w:pPr>
      <w:r>
        <w:rPr>
          <w:rStyle w:val="Style13ptBold"/>
          <w:b/>
        </w:rPr>
        <w:t>their data’s based on misrepresentations</w:t>
      </w:r>
      <w:r w:rsidRPr="00FA1B4B">
        <w:rPr>
          <w:rStyle w:val="Style13ptBold"/>
          <w:b/>
        </w:rPr>
        <w:t xml:space="preserve"> – medicare’s administrative cost </w:t>
      </w:r>
      <w:r>
        <w:rPr>
          <w:rStyle w:val="Style13ptBold"/>
          <w:b/>
        </w:rPr>
        <w:t xml:space="preserve">is actually </w:t>
      </w:r>
      <w:r w:rsidRPr="00FA1B4B">
        <w:rPr>
          <w:rStyle w:val="Style13ptBold"/>
          <w:b/>
          <w:u w:val="single"/>
        </w:rPr>
        <w:t>higher</w:t>
      </w:r>
      <w:r w:rsidRPr="00FA1B4B">
        <w:rPr>
          <w:rStyle w:val="Style13ptBold"/>
          <w:b/>
        </w:rPr>
        <w:t xml:space="preserve"> than private insurance</w:t>
      </w:r>
    </w:p>
    <w:p w14:paraId="6B37F417" w14:textId="77777777" w:rsidR="00145789" w:rsidRDefault="00145789" w:rsidP="00145789">
      <w:r>
        <w:t xml:space="preserve">Gary M. </w:t>
      </w:r>
      <w:r w:rsidRPr="00FA1B4B">
        <w:rPr>
          <w:rStyle w:val="Style13ptBold"/>
        </w:rPr>
        <w:t>Galles, 6-15</w:t>
      </w:r>
      <w:r>
        <w:t xml:space="preserve">-2017 – a professor of economics at Pepperdine University and a research fellow at the non-profit Independent Institute </w:t>
      </w:r>
    </w:p>
    <w:p w14:paraId="5C9C197B" w14:textId="77777777" w:rsidR="00145789" w:rsidRPr="00FA1B4B" w:rsidRDefault="00145789" w:rsidP="00145789">
      <w:r>
        <w:t xml:space="preserve">[ "Single-payer healthcare is far more expensive than advocates claim," </w:t>
      </w:r>
      <w:hyperlink r:id="rId17" w:history="1">
        <w:r w:rsidRPr="007F1E33">
          <w:rPr>
            <w:rStyle w:val="Hyperlink"/>
          </w:rPr>
          <w:t>http://thehill.com/blogs/pundits-blog/healthcare/337826-single-payer-healthcare-is-far-more-expensive-than-advocates</w:t>
        </w:r>
      </w:hyperlink>
      <w:r>
        <w:t xml:space="preserve"> ]</w:t>
      </w:r>
    </w:p>
    <w:p w14:paraId="6B8A58BA" w14:textId="77777777" w:rsidR="00145789" w:rsidRDefault="00145789" w:rsidP="00145789">
      <w:r>
        <w:t xml:space="preserve">In the roughly quarter-century since then-First Lady Hillary Clinton’s health care plan hit the headlines, </w:t>
      </w:r>
      <w:r w:rsidRPr="008F6D04">
        <w:rPr>
          <w:rStyle w:val="StyleUnderline"/>
        </w:rPr>
        <w:t>advocates of expanded government control have asserted that single-payer systems such as Medicare have far lower administrative costs than private insurance</w:t>
      </w:r>
      <w:r>
        <w:t>. So moving toward “</w:t>
      </w:r>
      <w:r w:rsidRPr="008F6D04">
        <w:rPr>
          <w:rStyle w:val="StyleUnderline"/>
        </w:rPr>
        <w:t>Medicare for all,” they said, would generate vast sums to increase access to health care</w:t>
      </w:r>
      <w:r>
        <w:t xml:space="preserve">. Paul Krugman, for example, argued that ObamaCare administrative cost savings would pay for its expanded coverage. </w:t>
      </w:r>
    </w:p>
    <w:p w14:paraId="357AB7A1" w14:textId="77777777" w:rsidR="00145789" w:rsidRPr="008F6D04" w:rsidRDefault="00145789" w:rsidP="00145789">
      <w:pPr>
        <w:rPr>
          <w:rStyle w:val="StyleUnderline"/>
        </w:rPr>
      </w:pPr>
      <w:r w:rsidRPr="008F6D04">
        <w:rPr>
          <w:rStyle w:val="StyleUnderline"/>
        </w:rPr>
        <w:t>But the cost claim is alchemy, not actuality.</w:t>
      </w:r>
    </w:p>
    <w:p w14:paraId="3FE3703C" w14:textId="77777777" w:rsidR="00145789" w:rsidRDefault="00145789" w:rsidP="00145789">
      <w:r>
        <w:t xml:space="preserve">Early in the ObamaCare fight, </w:t>
      </w:r>
      <w:r w:rsidRPr="008F6D04">
        <w:rPr>
          <w:rStyle w:val="StyleUnderline"/>
        </w:rPr>
        <w:t>one literature review found private insurance administrative costs estimated at 11-14 percent of premiums, while direct Medicare administrative outlays were estimated at 3 percent of total costs</w:t>
      </w:r>
      <w:r>
        <w:t xml:space="preserve">. Considering how large the health care sector is, </w:t>
      </w:r>
      <w:r w:rsidRPr="008F6D04">
        <w:rPr>
          <w:rStyle w:val="StyleUnderline"/>
        </w:rPr>
        <w:t>cutting private administrative costs to Medicare’s presumed level would indeed provide a huge chunk of money to finance expanded promises</w:t>
      </w:r>
      <w:r>
        <w:t xml:space="preserve">. </w:t>
      </w:r>
      <w:r w:rsidRPr="008F6D04">
        <w:rPr>
          <w:rStyle w:val="StyleUnderline"/>
        </w:rPr>
        <w:t>Unfortunately, those estimates involve multiple misrepresentations, leaving them unable to support the conclusions typically drawn</w:t>
      </w:r>
      <w:r>
        <w:t>.</w:t>
      </w:r>
    </w:p>
    <w:p w14:paraId="135571FC" w14:textId="77777777" w:rsidR="00145789" w:rsidRPr="00FA1B4B" w:rsidRDefault="00145789" w:rsidP="00145789">
      <w:pPr>
        <w:rPr>
          <w:rStyle w:val="StyleUnderline"/>
        </w:rPr>
      </w:pPr>
      <w:r w:rsidRPr="008F6D04">
        <w:rPr>
          <w:rStyle w:val="StyleUnderline"/>
        </w:rPr>
        <w:t xml:space="preserve">The usual measurement of efficiency–administrative costs as a percentage of total costs–is </w:t>
      </w:r>
      <w:r w:rsidRPr="008F6D04">
        <w:rPr>
          <w:rStyle w:val="Emphasis"/>
        </w:rPr>
        <w:t>highly misleading</w:t>
      </w:r>
      <w:r>
        <w:t xml:space="preserve">. Medicare patients are far older and less healthy than the rest of the population, making health care costs far higher per person. </w:t>
      </w:r>
      <w:r w:rsidRPr="00FA1B4B">
        <w:rPr>
          <w:rStyle w:val="StyleUnderline"/>
        </w:rPr>
        <w:t>But nonmedical administrative costs largely depend on the number of persons insured, not on medical expenditures</w:t>
      </w:r>
      <w:r>
        <w:t xml:space="preserve">. </w:t>
      </w:r>
      <w:r w:rsidRPr="00FA1B4B">
        <w:rPr>
          <w:rStyle w:val="StyleUnderline"/>
        </w:rPr>
        <w:t>So the usual measure grossly exaggerates Medicare’s administrative efficiency and distorts the comparison with private insurance</w:t>
      </w:r>
      <w:r>
        <w:t xml:space="preserve">. Before ObamaCare, </w:t>
      </w:r>
      <w:r w:rsidRPr="00FA1B4B">
        <w:rPr>
          <w:rStyle w:val="StyleUnderline"/>
        </w:rPr>
        <w:t xml:space="preserve">medical expenditures per Medicare recipient were more than double that per younger insured person, making Medicare look less than half as expensive as it would look if costs were computed per person. In fact, </w:t>
      </w:r>
      <w:r w:rsidRPr="00FA1B4B">
        <w:rPr>
          <w:rStyle w:val="Emphasis"/>
        </w:rPr>
        <w:t>Medicare’s reported administrative cost per beneficiary has been consistently higher than for private health insurance</w:t>
      </w:r>
      <w:r w:rsidRPr="00FA1B4B">
        <w:rPr>
          <w:rStyle w:val="StyleUnderline"/>
        </w:rPr>
        <w:t>.</w:t>
      </w:r>
    </w:p>
    <w:p w14:paraId="50028F43" w14:textId="77777777" w:rsidR="00145789" w:rsidRPr="00FA1B4B" w:rsidRDefault="00145789" w:rsidP="00145789">
      <w:pPr>
        <w:rPr>
          <w:rStyle w:val="Emphasis"/>
        </w:rPr>
      </w:pPr>
      <w:r w:rsidRPr="00FA1B4B">
        <w:rPr>
          <w:rStyle w:val="StyleUnderline"/>
        </w:rPr>
        <w:t xml:space="preserve">Another bias, as several studies have found, is that many of </w:t>
      </w:r>
      <w:r w:rsidRPr="00FA1B4B">
        <w:rPr>
          <w:rStyle w:val="Emphasis"/>
        </w:rPr>
        <w:t>Medicare's administrative costs do not show up in its budget</w:t>
      </w:r>
      <w:r>
        <w:t xml:space="preserve">. For example, </w:t>
      </w:r>
      <w:r w:rsidRPr="00FA1B4B">
        <w:rPr>
          <w:rStyle w:val="StyleUnderline"/>
        </w:rPr>
        <w:t xml:space="preserve">the IRS collects the taxes; Social Security helps collect Medicare premiums: and Health and Human Services helps with accounting and related concerns, as well as paying for building and marketing costs. </w:t>
      </w:r>
      <w:r w:rsidRPr="00FA1B4B">
        <w:rPr>
          <w:rStyle w:val="Emphasis"/>
        </w:rPr>
        <w:t>Including those costs roughly doubles Medicare’s administrative costs.</w:t>
      </w:r>
    </w:p>
    <w:p w14:paraId="0D3ED875" w14:textId="77777777" w:rsidR="00145789" w:rsidRDefault="00145789" w:rsidP="00145789">
      <w:r>
        <w:t>Simply computing costs in per-person terms and including administrative costs that appear in other agencies’ budgets, Medicare’s reported four-to-one administrative cost advantage over private insurers disappears, taking the promise of a treasure trove of single-payer “found money” with it.</w:t>
      </w:r>
    </w:p>
    <w:p w14:paraId="3F02AF2F" w14:textId="77777777" w:rsidR="00145789" w:rsidRDefault="00145789" w:rsidP="00145789">
      <w:r>
        <w:t>But these are not the only biases.</w:t>
      </w:r>
    </w:p>
    <w:p w14:paraId="65077E21" w14:textId="77777777" w:rsidR="00145789" w:rsidRDefault="00145789" w:rsidP="00145789">
      <w:r w:rsidRPr="00FA1B4B">
        <w:rPr>
          <w:rStyle w:val="StyleUnderline"/>
        </w:rPr>
        <w:t>Typically, private insurance administrative costs have been defined as premiums paid in minus claims paid out, implying that everything but claims paid is administrative. However, many states impose a premium tax (averaging about 2 percent) on health insurers (but not on Medicare), and those tax payments are counted–erroneously–as administrative costs. Also, many insurers offer disease-management and on-call nurse consultation services, which do not result in claims, so the costs of those services are counted as administrative.</w:t>
      </w:r>
      <w:r>
        <w:t xml:space="preserve"> Ironically, by limiting private insurers’ administrative costs, ObamaCare requires more precision in defining nonmedical costs, markedly improving the estimates. </w:t>
      </w:r>
    </w:p>
    <w:p w14:paraId="6B7EB2F1" w14:textId="77777777" w:rsidR="00145789" w:rsidRDefault="00145789" w:rsidP="00145789">
      <w:r w:rsidRPr="00FA1B4B">
        <w:rPr>
          <w:rStyle w:val="StyleUnderline"/>
        </w:rPr>
        <w:t xml:space="preserve">Other private administrative costs are misrepresented as waste or inefficiency. Consider fraud, a major issue for Medicare. If Medicare spends less to combat fraud, it looks more efficient since its administrative costs will be lower and its other costs will be counted as medical expenses rather than waste. But </w:t>
      </w:r>
      <w:r w:rsidRPr="00FA1B4B">
        <w:rPr>
          <w:rStyle w:val="Emphasis"/>
        </w:rPr>
        <w:t>$1 of fraud prevention has been estimated to reduce fraud costs by $15</w:t>
      </w:r>
      <w:r w:rsidRPr="00FA1B4B">
        <w:rPr>
          <w:rStyle w:val="StyleUnderline"/>
        </w:rPr>
        <w:t>. So when insurance companies invest more in fraud prevention, they benefit their customers, but their administrative cost percentage appears worse than Medicare’s</w:t>
      </w:r>
      <w:r>
        <w:t>.</w:t>
      </w:r>
    </w:p>
    <w:p w14:paraId="76A3CA86" w14:textId="77777777" w:rsidR="00145789" w:rsidRPr="00FA1B4B" w:rsidRDefault="00145789" w:rsidP="00145789">
      <w:pPr>
        <w:rPr>
          <w:rStyle w:val="StyleUnderline"/>
        </w:rPr>
      </w:pPr>
      <w:r w:rsidRPr="00FA1B4B">
        <w:rPr>
          <w:rStyle w:val="StyleUnderline"/>
        </w:rPr>
        <w:t>In addition, the taxpayer-funded parts of Medicare (which are the vast majority since premiums cover only a small proportion) impose another substantial but unrecorded cost, which economists call “excess burden.”</w:t>
      </w:r>
      <w:r>
        <w:t xml:space="preserve"> </w:t>
      </w:r>
      <w:r w:rsidRPr="00FA1B4B">
        <w:rPr>
          <w:rStyle w:val="StyleUnderline"/>
        </w:rPr>
        <w:t xml:space="preserve">Taxes impose wedges between what buyers pay and what sellers receive, destroying opportunities for gains from trade as money is diverted to the government. One study found that even the “lowest plausible assumption about the excess burden engendered by the tax system </w:t>
      </w:r>
      <w:r w:rsidRPr="00FA1B4B">
        <w:rPr>
          <w:rStyle w:val="Emphasis"/>
        </w:rPr>
        <w:t>raises the true costs of delivering Medicare benefits to about 20-25 percent</w:t>
      </w:r>
      <w:r w:rsidRPr="00FA1B4B">
        <w:rPr>
          <w:rStyle w:val="StyleUnderline"/>
        </w:rPr>
        <w:t xml:space="preserve"> of its Medicare outlays,” far higher than private insurance administrative costs.</w:t>
      </w:r>
    </w:p>
    <w:p w14:paraId="049D6401" w14:textId="77777777" w:rsidR="00145789" w:rsidRDefault="00145789" w:rsidP="00145789">
      <w:r>
        <w:t>Thus what everyone “knows” about the lower administrative costs of single-payer systems is false.</w:t>
      </w:r>
    </w:p>
    <w:p w14:paraId="25122E71" w14:textId="77777777" w:rsidR="00145789" w:rsidRPr="008F6D04" w:rsidRDefault="00145789" w:rsidP="00145789"/>
    <w:p w14:paraId="458C61BE" w14:textId="77777777" w:rsidR="00145789" w:rsidRPr="00C42118" w:rsidRDefault="00145789" w:rsidP="00145789">
      <w:pPr>
        <w:pStyle w:val="Heading4"/>
        <w:tabs>
          <w:tab w:val="left" w:pos="5960"/>
        </w:tabs>
      </w:pPr>
      <w:r>
        <w:t>reducing administrative costs mean fraud, waste and abuse go unchecked</w:t>
      </w:r>
    </w:p>
    <w:p w14:paraId="358E94CF" w14:textId="77777777" w:rsidR="00145789" w:rsidRDefault="00145789" w:rsidP="00145789">
      <w:r>
        <w:t xml:space="preserve">Chris </w:t>
      </w:r>
      <w:r w:rsidRPr="00692E49">
        <w:rPr>
          <w:rStyle w:val="Style13ptBold"/>
        </w:rPr>
        <w:t>Pope, 5-26</w:t>
      </w:r>
      <w:r>
        <w:t>-2017 – senior fellow at the Manhattan Institute</w:t>
      </w:r>
    </w:p>
    <w:p w14:paraId="39EF9A6C" w14:textId="77777777" w:rsidR="00145789" w:rsidRDefault="00145789" w:rsidP="00145789">
      <w:r>
        <w:t xml:space="preserve">Read more at: http://www.nationalreview.com/article/447967/single-payer-no-solution </w:t>
      </w:r>
    </w:p>
    <w:p w14:paraId="3803F72E" w14:textId="77777777" w:rsidR="00145789" w:rsidRPr="00692E49" w:rsidRDefault="00145789" w:rsidP="00145789">
      <w:r>
        <w:t>[ "The Single-Payer Mirage," National Review, http://www.nationalreview.com/article/447967/single-payer-no-solution</w:t>
      </w:r>
    </w:p>
    <w:p w14:paraId="0B2E604D" w14:textId="77777777" w:rsidR="00145789" w:rsidRDefault="00145789" w:rsidP="00145789">
      <w:r>
        <w:t xml:space="preserve">On May 16, New York’s state assembly passed legislation that would make the state government the sole payer for hospital and physician services. The state senate is only a few votes short of following suit, and California is considering similar legislation. </w:t>
      </w:r>
      <w:r w:rsidRPr="00FC3B2F">
        <w:rPr>
          <w:rStyle w:val="StyleUnderline"/>
        </w:rPr>
        <w:t xml:space="preserve">Amid all the trouble reforming health care in Washington, some seem to be asking: Can’t the government just purchase medical services for everyone, and get a good deal in the process? Unfortunately, a single-payer system provides no escape from the painful tradeoffs involved in purchasing health care. </w:t>
      </w:r>
      <w:r>
        <w:t xml:space="preserve">While it may be possible for the government to reduce health-care spending by limiting access to care, </w:t>
      </w:r>
      <w:r w:rsidRPr="00FC3B2F">
        <w:rPr>
          <w:rStyle w:val="StyleUnderline"/>
        </w:rPr>
        <w:t xml:space="preserve">single-payer is just as likely to make it easier for providers to </w:t>
      </w:r>
      <w:r w:rsidRPr="00FC3B2F">
        <w:rPr>
          <w:rStyle w:val="Emphasis"/>
        </w:rPr>
        <w:t>inflate costs by eliminating competition</w:t>
      </w:r>
      <w:r>
        <w:t xml:space="preserve">. The bill under consideration by the New York legislature generously leaves the task of finding a way to pay for its proposed system to the governor. No thorough assessment of the likely cost has yet been undertaken, with proponents citing fantastical claims that increasing coverage could actually save money. </w:t>
      </w:r>
      <w:r w:rsidRPr="00FC3B2F">
        <w:rPr>
          <w:rStyle w:val="StyleUnderline"/>
        </w:rPr>
        <w:t>A single-payer system for California was estimated to cost more than double the existing state budget, while a similar proposal for Vermont collapsed when it became clear that hospitals and physicians would not suddenly be able to deliver more services for less money</w:t>
      </w:r>
      <w:r>
        <w:t xml:space="preserve">. Single-payer advocates have enthusiastically cited polls showing Americans supporting the expansion of Medicare to cover all Americans. </w:t>
      </w:r>
      <w:r w:rsidRPr="00FC3B2F">
        <w:t>Yet Medicare is not a single-payer system for the 86 percent of its beneficiaries that opt for some form of private or supplemental coverage</w:t>
      </w:r>
      <w:r>
        <w:t>. Most individuals seeking full coverage outside the multi-payer Medicare Advantage option must purchase supplemental private Medigap plans, which required an average additional premium of $2,196 in 2010. UP NEXT Charlottesville, VA. August 12, 2017 00:00 00:</w:t>
      </w:r>
      <w:r w:rsidRPr="00C42118">
        <w:t>52 Powered by</w:t>
      </w:r>
      <w:r w:rsidRPr="00FC3B2F">
        <w:rPr>
          <w:rStyle w:val="StyleUnderline"/>
        </w:rPr>
        <w:t xml:space="preserve"> The dysfunction in the individual market for health insurance is the result of imposing expensive service mandates without considering the likely tradeoffs.</w:t>
      </w:r>
      <w:r>
        <w:t xml:space="preserve"> The Affordable Care Act required insurers to cover the costliest chronic-care needs but did not make appropriate provisions to compensate plans for doing so. The vogue for single-payer health care derives from the same impulse. The reality is that you get what you pay for. </w:t>
      </w:r>
      <w:r w:rsidRPr="00FC3B2F">
        <w:rPr>
          <w:rStyle w:val="StyleUnderline"/>
        </w:rPr>
        <w:t xml:space="preserve">Drive reimbursements for doctors and hospitals below market rates and there will </w:t>
      </w:r>
      <w:r w:rsidRPr="00FC3B2F">
        <w:rPr>
          <w:rStyle w:val="Emphasis"/>
        </w:rPr>
        <w:t>not be enough providers to serve all patients</w:t>
      </w:r>
      <w:r w:rsidRPr="00FC3B2F">
        <w:rPr>
          <w:rStyle w:val="StyleUnderline"/>
        </w:rPr>
        <w:t xml:space="preserve">. Providers who stay will be assured of customers and can </w:t>
      </w:r>
      <w:r w:rsidRPr="00FC3B2F">
        <w:rPr>
          <w:rStyle w:val="Emphasis"/>
        </w:rPr>
        <w:t>let quality slip</w:t>
      </w:r>
      <w:r w:rsidRPr="00FC3B2F">
        <w:rPr>
          <w:rStyle w:val="StyleUnderline"/>
        </w:rPr>
        <w:t>.</w:t>
      </w:r>
      <w:r>
        <w:t xml:space="preserve"> </w:t>
      </w:r>
      <w:r w:rsidRPr="00FC3B2F">
        <w:rPr>
          <w:rStyle w:val="StyleUnderline"/>
        </w:rPr>
        <w:t xml:space="preserve">A system of fixed pricing ossifies payment silos, encourages hasty clinical interactions, and </w:t>
      </w:r>
      <w:r w:rsidRPr="00FC3B2F">
        <w:rPr>
          <w:rStyle w:val="Emphasis"/>
        </w:rPr>
        <w:t>inhibits innovations</w:t>
      </w:r>
      <w:r w:rsidRPr="00FC3B2F">
        <w:rPr>
          <w:rStyle w:val="StyleUnderline"/>
        </w:rPr>
        <w:t xml:space="preserve"> in the structure of care delivery</w:t>
      </w:r>
      <w:r>
        <w:t xml:space="preserve">. Regulated pricing by a single payer is presented as a remedy to the inflation of costs by hospitals, drug companies, and physicians — but these inflated costs are often the deliberate product of policy. Hospitals are shielded from competition by policymakers so that they may charge private insurers inflated amounts to pay for uncompensated care. Lower these rates by statute, and a new source of revenues to fund treatment for the uninsured must be found. </w:t>
      </w:r>
      <w:r w:rsidRPr="00306C39">
        <w:rPr>
          <w:rStyle w:val="StyleUnderline"/>
        </w:rPr>
        <w:t xml:space="preserve">Although politicians routinely promise to cut the cost of prescription drugs by “negotiating” with manufacturers, this is always ultimately a proposal to </w:t>
      </w:r>
      <w:r w:rsidRPr="00306C39">
        <w:rPr>
          <w:rStyle w:val="Emphasis"/>
        </w:rPr>
        <w:t>undermine patent rights</w:t>
      </w:r>
      <w:r w:rsidRPr="00306C39">
        <w:rPr>
          <w:rStyle w:val="StyleUnderline"/>
        </w:rPr>
        <w:t xml:space="preserve">, and hence </w:t>
      </w:r>
      <w:r w:rsidRPr="00306C39">
        <w:rPr>
          <w:rStyle w:val="Emphasis"/>
        </w:rPr>
        <w:t>a threat to the revenues</w:t>
      </w:r>
      <w:r w:rsidRPr="00306C39">
        <w:rPr>
          <w:rStyle w:val="StyleUnderline"/>
        </w:rPr>
        <w:t xml:space="preserve"> on which any future drug development relies</w:t>
      </w:r>
      <w:r>
        <w:t xml:space="preserve">. The reality is that you get what you pay for. While it is not possible for the government to get more than it pays for, it is certainly possible for it to pay too much for what it gets. When policymakers set prices in the presence of a multitude of lobbyists scattering fears about diminished access to care, payments will frequently exceed the levels that competition would yield. Very few physicians are currently unwilling to accept Medicare patients, which suggests that the program’s payment terms (fees, claims reviews, and tax implications) are highly attractive for providers relative to those offered by other payers. Indeed, as providers have a veto over every major Medicare-payment change, reforms tend only to inflate the advantages they enjoy. For laboratory services, where government intervention has not deliberately sought to inflate the prices that private insurers must pay providers, Medicare routinely pays 18 to 30 percent more for the exact same products. </w:t>
      </w:r>
      <w:r w:rsidRPr="00692E49">
        <w:rPr>
          <w:rStyle w:val="StyleUnderline"/>
        </w:rPr>
        <w:t xml:space="preserve">Single-payer advocates claim that eliminating private insurers reduces administrative costs. It does this only </w:t>
      </w:r>
      <w:r w:rsidRPr="00692E49">
        <w:rPr>
          <w:rStyle w:val="Emphasis"/>
        </w:rPr>
        <w:t>by letting fraud, waste, and abuse go unchecked</w:t>
      </w:r>
      <w:r>
        <w:t xml:space="preserve">. In 2016, 11 percent of claims associated with the single-payer part of Medicare were improperly paid, at a cost of $1,422 per beneficiary. </w:t>
      </w:r>
      <w:r w:rsidRPr="00692E49">
        <w:rPr>
          <w:rStyle w:val="StyleUnderline"/>
        </w:rPr>
        <w:t xml:space="preserve">Having a single payer </w:t>
      </w:r>
      <w:r w:rsidRPr="00692E49">
        <w:rPr>
          <w:rStyle w:val="Emphasis"/>
        </w:rPr>
        <w:t>doesn’t remove tradeoffs from health care; it just places them out of patients’ sight</w:t>
      </w:r>
      <w:r>
        <w:t xml:space="preserve">. When many countries established single-payer health care soon after World War II, very few of the expensive procedures that characterize modern health care existed, and so it was simple to cover everything. </w:t>
      </w:r>
      <w:r w:rsidRPr="00692E49">
        <w:rPr>
          <w:rStyle w:val="StyleUnderline"/>
        </w:rPr>
        <w:t xml:space="preserve">As costly new drugs and surgical procedures have been invented, in nations where care is available only through a single payer, these have frequently been left </w:t>
      </w:r>
      <w:r w:rsidRPr="00692E49">
        <w:rPr>
          <w:rStyle w:val="Emphasis"/>
        </w:rPr>
        <w:t>unavailable to patients</w:t>
      </w:r>
      <w:r w:rsidRPr="00692E49">
        <w:rPr>
          <w:rStyle w:val="StyleUnderline"/>
        </w:rPr>
        <w:t>, who often don’t know what they’re missing</w:t>
      </w:r>
      <w:r>
        <w:t>. In the United States, a vigorously competitive provider marketplace drives patient expectations to make this method of cost control unrealistic. As a result, it has proven impossible for even a very liberal state like Vermont to afford establishing a comprehensive single-payer entitlement. Equivalent plans for New York and California are likely to experience a similar fate.</w:t>
      </w:r>
    </w:p>
    <w:p w14:paraId="0D31337B" w14:textId="77777777" w:rsidR="00145789" w:rsidRDefault="00145789" w:rsidP="00145789"/>
    <w:p w14:paraId="3390B06E" w14:textId="77777777" w:rsidR="00145789" w:rsidRDefault="00145789" w:rsidP="00145789">
      <w:pPr>
        <w:pStyle w:val="Heading3"/>
      </w:pPr>
      <w:r>
        <w:t xml:space="preserve">at: price setting </w:t>
      </w:r>
    </w:p>
    <w:p w14:paraId="50CD2F05" w14:textId="77777777" w:rsidR="00145789" w:rsidRPr="00911264" w:rsidRDefault="00145789" w:rsidP="00145789">
      <w:pPr>
        <w:pStyle w:val="Heading4"/>
        <w:rPr>
          <w:szCs w:val="26"/>
        </w:rPr>
      </w:pPr>
      <w:r>
        <w:rPr>
          <w:rStyle w:val="StyleUnderline"/>
          <w:sz w:val="26"/>
          <w:szCs w:val="26"/>
          <w:u w:val="none"/>
        </w:rPr>
        <w:t>state regulated pricing fails to control spending – the netherlands prove</w:t>
      </w:r>
    </w:p>
    <w:p w14:paraId="6A91C275" w14:textId="77777777" w:rsidR="00145789" w:rsidRDefault="00145789" w:rsidP="00145789">
      <w:r>
        <w:t xml:space="preserve">Christopher </w:t>
      </w:r>
      <w:r w:rsidRPr="00F66F6A">
        <w:rPr>
          <w:rStyle w:val="Style13ptBold"/>
        </w:rPr>
        <w:t>Pope</w:t>
      </w:r>
      <w:r>
        <w:t>, 8-9-20</w:t>
      </w:r>
      <w:r w:rsidRPr="00F66F6A">
        <w:rPr>
          <w:rStyle w:val="Style13ptBold"/>
        </w:rPr>
        <w:t>13</w:t>
      </w:r>
      <w:r>
        <w:t xml:space="preserve"> – Graduate Fellow in the Center for Health Policy Studies </w:t>
      </w:r>
    </w:p>
    <w:p w14:paraId="74DDF511" w14:textId="77777777" w:rsidR="00145789" w:rsidRDefault="00145789" w:rsidP="00145789">
      <w:r>
        <w:t xml:space="preserve">[ "Legislating Low Prices: Cutting Costs or Care?," Insider Online, </w:t>
      </w:r>
      <w:hyperlink r:id="rId18" w:history="1">
        <w:r w:rsidRPr="00A12B88">
          <w:rPr>
            <w:rStyle w:val="Hyperlink"/>
          </w:rPr>
          <w:t>http://www.insideronline.org/2013/08/legislating-low-prices-cutting-costs-or-care/</w:t>
        </w:r>
      </w:hyperlink>
      <w:r>
        <w:t xml:space="preserve"> ]</w:t>
      </w:r>
    </w:p>
    <w:p w14:paraId="020F82F8" w14:textId="77777777" w:rsidR="00145789" w:rsidRPr="00911264" w:rsidRDefault="00145789" w:rsidP="00145789">
      <w:pPr>
        <w:rPr>
          <w:rStyle w:val="StyleUnderline"/>
        </w:rPr>
      </w:pPr>
      <w:r>
        <w:t xml:space="preserve">Deregulation in the Netherlands. </w:t>
      </w:r>
      <w:r w:rsidRPr="00911264">
        <w:rPr>
          <w:rStyle w:val="StyleUnderline"/>
        </w:rPr>
        <w:t xml:space="preserve">Until recent-ly, the Netherlands had a similar system of price regulation and was lauded as a model for the United States to follow.[38] Yet </w:t>
      </w:r>
      <w:r w:rsidRPr="00911264">
        <w:rPr>
          <w:rStyle w:val="Emphasis"/>
        </w:rPr>
        <w:t xml:space="preserve">state-regulated pricing led to shortages </w:t>
      </w:r>
      <w:r w:rsidRPr="00911264">
        <w:rPr>
          <w:rStyle w:val="StyleUnderline"/>
        </w:rPr>
        <w:t xml:space="preserve">throughout the Dutch health care system and </w:t>
      </w:r>
      <w:r w:rsidRPr="00EA6671">
        <w:rPr>
          <w:rStyle w:val="Emphasis"/>
        </w:rPr>
        <w:t>failed to control spending</w:t>
      </w:r>
      <w:r w:rsidRPr="00911264">
        <w:rPr>
          <w:rStyle w:val="StyleUnderline"/>
        </w:rPr>
        <w:t>. Following an electoral backlash against growing waiting lists and deteriorating standards of care, the government deregulated prices. The resulting competition has since driven down costs and substantially improved quality.</w:t>
      </w:r>
    </w:p>
    <w:p w14:paraId="282005E3" w14:textId="77777777" w:rsidR="00145789" w:rsidRDefault="00145789" w:rsidP="00145789">
      <w:r>
        <w:t>In the 1980s, after decades of expanding public entitlements to health care, the need to limit the growth of spending had become pressing. Rather than allowing cost sharing to constrain demand, the government sought to regulate the supply side, gradually imposing budget caps and price controls on hospitals and physicians according to “agreed upon expected output.”[39]</w:t>
      </w:r>
    </w:p>
    <w:p w14:paraId="6F8EAC3B" w14:textId="77777777" w:rsidR="00145789" w:rsidRDefault="00145789" w:rsidP="00145789">
      <w:r w:rsidRPr="00EA6671">
        <w:rPr>
          <w:rStyle w:val="StyleUnderline"/>
        </w:rPr>
        <w:t xml:space="preserve">Yet these reforms </w:t>
      </w:r>
      <w:r w:rsidRPr="00EA6671">
        <w:rPr>
          <w:rStyle w:val="Emphasis"/>
        </w:rPr>
        <w:t>undermined incentives for efficiency and innovation</w:t>
      </w:r>
      <w:r w:rsidRPr="00EA6671">
        <w:rPr>
          <w:rStyle w:val="StyleUnderline"/>
        </w:rPr>
        <w:t xml:space="preserve">. Shortages ensured that even the worst providers were oversubscribed, and the system became </w:t>
      </w:r>
      <w:r w:rsidRPr="00EA6671">
        <w:rPr>
          <w:rStyle w:val="Emphasis"/>
        </w:rPr>
        <w:t>unresponsive to patient needs</w:t>
      </w:r>
      <w:r w:rsidRPr="00EA6671">
        <w:rPr>
          <w:rStyle w:val="StyleUnderline"/>
        </w:rPr>
        <w:t>.</w:t>
      </w:r>
      <w:r>
        <w:t xml:space="preserve"> Those needing heart transplants were hit particularly hard, with </w:t>
      </w:r>
      <w:r w:rsidRPr="00EA6671">
        <w:rPr>
          <w:rStyle w:val="StyleUnderline"/>
        </w:rPr>
        <w:t>only one-third as many operations undertaken per capita as in the United States, and approximately 100 cardiac patients died every year while on waiting lists</w:t>
      </w:r>
      <w:r>
        <w:t>.[40] Despite steadily expanding government subsidies, shortages were widespread, and those needing long-term care faced particularly long waiting lists.[41]</w:t>
      </w:r>
    </w:p>
    <w:p w14:paraId="4F725150" w14:textId="77777777" w:rsidR="00145789" w:rsidRDefault="00145789" w:rsidP="00145789">
      <w:r>
        <w:t xml:space="preserve">In 2002, </w:t>
      </w:r>
      <w:r w:rsidRPr="00EA6671">
        <w:rPr>
          <w:rStyle w:val="StyleUnderline"/>
        </w:rPr>
        <w:t>the Dutch Minister of Health, Welfare, and Sport was forced to admit that waiting lists of five months for consultations left cancer patients often unable to see specialists until their conditions had become untreatable.[42]</w:t>
      </w:r>
      <w:r>
        <w:t xml:space="preserve"> A public outcry at the continued incapacity of policymakers to curb waiting lists contributed to the heavy defeat of the governing coalition in the May 2002 election. The incoming center-right coalition pledged a concerted series of deregulatory reforms, including removal of price controls and general liberalization of supply.[43]</w:t>
      </w:r>
    </w:p>
    <w:p w14:paraId="6FA649E5" w14:textId="77777777" w:rsidR="00145789" w:rsidRDefault="00145789" w:rsidP="00145789">
      <w:r>
        <w:t>From 2005, diagnosis-related reimbursement rates for hospital care became freely negotiated between hospitals and insurance companies, rather than fixed by the government.[44] Providers were no longer guaranteed income, but obliged to negotiate and compete over price and quality of care. This competition motivated hospitals to expand services such as neurosurgery and radiation therapy.[45] Single hospital rooms, which were unseen for decades, have again emerged.[46]</w:t>
      </w:r>
    </w:p>
    <w:p w14:paraId="596DBC3E" w14:textId="77777777" w:rsidR="00145789" w:rsidRDefault="00145789" w:rsidP="00145789">
      <w:r>
        <w:t xml:space="preserve">Hospital prices were deregulated procedure by procedure. Competitive pricing was first introduced for more standardized and frequently performed elective procedures (e.g., cataract surgery, knee and hip replacements, and diabetes care). It has incrementally expanded from 8 percent of hospital services in 2005 to 70 percent in 2012.[47] </w:t>
      </w:r>
      <w:r w:rsidRPr="004F437B">
        <w:rPr>
          <w:rStyle w:val="StyleUnderline"/>
        </w:rPr>
        <w:t>While prices in the residual regulated segment, which is determined by collective bargaining, have continued to increase steadily, prices for deregulated procedures have risen slower as they have become subject to deregulation—and in recent years, these have even begun to fall</w:t>
      </w:r>
      <w:r>
        <w:t>.[48]</w:t>
      </w:r>
    </w:p>
    <w:p w14:paraId="61DB7FA5" w14:textId="77777777" w:rsidR="00145789" w:rsidRDefault="00145789" w:rsidP="00145789">
      <w:r w:rsidRPr="004F437B">
        <w:rPr>
          <w:rStyle w:val="StyleUnderline"/>
        </w:rPr>
        <w:t>The quality of care available has improved substantially.</w:t>
      </w:r>
      <w:r>
        <w:t xml:space="preserve"> </w:t>
      </w:r>
      <w:r w:rsidRPr="00BB2548">
        <w:rPr>
          <w:rStyle w:val="StyleUnderline"/>
        </w:rPr>
        <w:t>Mean waiting times have fallen from 16 weeks in 2000 to five weeks in 2011 for cataract surgery, from 14 weeks to six weeks for hip replacements, and from nine weeks to five weeks for both hysterectomies and prostatectomies. From 2003 to 2009, hospital productivity increased 15 percent, measured by the cost of treating case mix–adjusted patients.</w:t>
      </w:r>
    </w:p>
    <w:p w14:paraId="3CBCD713" w14:textId="77777777" w:rsidR="00145789" w:rsidRPr="00BB2548" w:rsidRDefault="00145789" w:rsidP="00145789">
      <w:pPr>
        <w:rPr>
          <w:rStyle w:val="StyleUnderline"/>
        </w:rPr>
      </w:pPr>
      <w:r w:rsidRPr="00BB2548">
        <w:rPr>
          <w:rStyle w:val="StyleUnderline"/>
        </w:rPr>
        <w:t>Over time, reimbursement limits for drugs had effectively become price floors.</w:t>
      </w:r>
      <w:r>
        <w:t xml:space="preserve"> A 1991 rule, banning the sale of drugs above the “lowest price” for therapeutically equivalent drugs, discouraged any price reductions from ever being made to the cheapest classified product.[49] Reimbursement levels for on-patent drugs established effective price floors for similar generic drugs. </w:t>
      </w:r>
      <w:r w:rsidRPr="00BB2548">
        <w:rPr>
          <w:rStyle w:val="StyleUnderline"/>
        </w:rPr>
        <w:t>Whereas pharmacists previously had no incentive to pass on the savings for using generics, deregulation has allowed payers to benefit from competitive bidding by generic drug makers. As a result, the list prices of the 10 highest-selling generics have fallen by 76 percent to 93 percent.[50]</w:t>
      </w:r>
    </w:p>
    <w:p w14:paraId="3393D097" w14:textId="77777777" w:rsidR="00145789" w:rsidRPr="00BB2548" w:rsidRDefault="00145789" w:rsidP="00145789">
      <w:pPr>
        <w:rPr>
          <w:rStyle w:val="StyleUnderline"/>
        </w:rPr>
      </w:pPr>
      <w:r w:rsidRPr="00BB2548">
        <w:rPr>
          <w:rStyle w:val="StyleUnderline"/>
        </w:rPr>
        <w:t xml:space="preserve">Deregulation in the Netherlands has yielded impressive results. As total spending has been allowed to rise, </w:t>
      </w:r>
      <w:r w:rsidRPr="00BB2548">
        <w:rPr>
          <w:rStyle w:val="Emphasis"/>
        </w:rPr>
        <w:t>life expectancy has suddenly increased</w:t>
      </w:r>
      <w:r w:rsidRPr="00BB2548">
        <w:rPr>
          <w:rStyle w:val="StyleUnderline"/>
        </w:rPr>
        <w:t>—with mortality declines concentrated among the elderly, clearly associated with a sharp increase in specialist visits, drug prescriptions, and hospital admissions.[51]</w:t>
      </w:r>
    </w:p>
    <w:p w14:paraId="48B5FEC8" w14:textId="77777777" w:rsidR="00145789" w:rsidRDefault="00145789" w:rsidP="00145789"/>
    <w:p w14:paraId="08FC14E7" w14:textId="77777777" w:rsidR="00145789" w:rsidRDefault="00145789" w:rsidP="00145789"/>
    <w:p w14:paraId="49BA9804" w14:textId="77777777" w:rsidR="00145789" w:rsidRDefault="00145789" w:rsidP="00145789">
      <w:pPr>
        <w:pStyle w:val="Heading4"/>
      </w:pPr>
      <w:r>
        <w:t>state regulated pricing leads to shortages, low quality care, and higher costs through eliminating competition and innovation</w:t>
      </w:r>
    </w:p>
    <w:p w14:paraId="1666B0D7" w14:textId="77777777" w:rsidR="00145789" w:rsidRDefault="00145789" w:rsidP="00145789">
      <w:r>
        <w:t xml:space="preserve">Christopher </w:t>
      </w:r>
      <w:r w:rsidRPr="00F66F6A">
        <w:rPr>
          <w:rStyle w:val="Style13ptBold"/>
        </w:rPr>
        <w:t>Pope</w:t>
      </w:r>
      <w:r>
        <w:t>, 8-9-20</w:t>
      </w:r>
      <w:r w:rsidRPr="00F66F6A">
        <w:rPr>
          <w:rStyle w:val="Style13ptBold"/>
        </w:rPr>
        <w:t>13</w:t>
      </w:r>
      <w:r>
        <w:t xml:space="preserve"> – Graduate Fellow in the Center for Health Policy Studies </w:t>
      </w:r>
    </w:p>
    <w:p w14:paraId="7C9AE458" w14:textId="77777777" w:rsidR="00145789" w:rsidRDefault="00145789" w:rsidP="00145789">
      <w:r>
        <w:t xml:space="preserve">[ "Legislating Low Prices: Cutting Costs or Care?," Insider Online, </w:t>
      </w:r>
      <w:hyperlink r:id="rId19" w:history="1">
        <w:r w:rsidRPr="00A12B88">
          <w:rPr>
            <w:rStyle w:val="Hyperlink"/>
          </w:rPr>
          <w:t>http://www.insideronline.org/2013/08/legislating-low-prices-cutting-costs-or-care/</w:t>
        </w:r>
      </w:hyperlink>
      <w:r>
        <w:t xml:space="preserve"> ]</w:t>
      </w:r>
    </w:p>
    <w:p w14:paraId="5D3705AB" w14:textId="77777777" w:rsidR="00145789" w:rsidRDefault="00145789" w:rsidP="00145789">
      <w:r>
        <w:t>The Damage of Price Regulation</w:t>
      </w:r>
    </w:p>
    <w:p w14:paraId="22E15B26" w14:textId="77777777" w:rsidR="00145789" w:rsidRDefault="00145789" w:rsidP="00145789">
      <w:r w:rsidRPr="008E4430">
        <w:rPr>
          <w:rStyle w:val="StyleUnderline"/>
        </w:rPr>
        <w:t>The essential function of market prices is to signal opportunity cost—the value of goods and services that must be forgone to use a resource in a specific manner. People bid prices higher when the scarcity or demand for goods increases and bid prices lower when relatively abundant supply relaxes the need for thrift and allows them to employ resources for a greater variety of purposes</w:t>
      </w:r>
      <w:r>
        <w:t>. Rising prices for goods encourage producers to find ways of supplying more, while guiding purchasers to switch to cheaper alternatives. Thus, the price mechanism encourages the productive and careful employment of scarce resources and directs innovative efforts where they are most needed.</w:t>
      </w:r>
    </w:p>
    <w:p w14:paraId="3A72751B" w14:textId="77777777" w:rsidR="00145789" w:rsidRPr="008E4430" w:rsidRDefault="00145789" w:rsidP="00145789">
      <w:pPr>
        <w:rPr>
          <w:rStyle w:val="StyleUnderline"/>
        </w:rPr>
      </w:pPr>
      <w:r w:rsidRPr="008E4430">
        <w:rPr>
          <w:rStyle w:val="StyleUnderline"/>
        </w:rPr>
        <w:t>Price regulations short-circuit this process</w:t>
      </w:r>
      <w:r>
        <w:t xml:space="preserve">. </w:t>
      </w:r>
      <w:r w:rsidRPr="008E4430">
        <w:rPr>
          <w:rStyle w:val="StyleUnderline"/>
        </w:rPr>
        <w:t>Rather than allowing prices to match supply to demand, they frustrate producers’ attempts to compete for customers and establish incentives that antagonize patients and providers. The consequences of government attempts to fix prices depend on how much its diktats differ from market forces. The lower it fixes prices below the market rate, the greater the shortages it will likely induce. If it raises prices above the market level, wasteful surpluses will tend to result.</w:t>
      </w:r>
    </w:p>
    <w:p w14:paraId="54035E68" w14:textId="77777777" w:rsidR="00145789" w:rsidRPr="008E4430" w:rsidRDefault="00145789" w:rsidP="00145789">
      <w:pPr>
        <w:rPr>
          <w:rStyle w:val="StyleUnderline"/>
        </w:rPr>
      </w:pPr>
      <w:r>
        <w:t xml:space="preserve">Shortages. A price ceiling is effectively a ban on provision of a service at a price that a purchaser would be prepared to pay. </w:t>
      </w:r>
      <w:r w:rsidRPr="008E4430">
        <w:rPr>
          <w:rStyle w:val="StyleUnderline"/>
        </w:rPr>
        <w:t xml:space="preserve">In health care, </w:t>
      </w:r>
      <w:r w:rsidRPr="008E4430">
        <w:rPr>
          <w:rStyle w:val="Emphasis"/>
        </w:rPr>
        <w:t>price controls can lead to shortages by making it unprofitable to treat certain patients or to provide the services they need</w:t>
      </w:r>
      <w:r w:rsidRPr="008E4430">
        <w:rPr>
          <w:rStyle w:val="StyleUnderline"/>
        </w:rPr>
        <w:t>. If hospitals are not properly reimbursed for the costs of care, they cannot fund the construction, staffing, or equipping of units to treat more patients.</w:t>
      </w:r>
    </w:p>
    <w:p w14:paraId="20498E34" w14:textId="77777777" w:rsidR="00145789" w:rsidRDefault="00145789" w:rsidP="00145789">
      <w:r w:rsidRPr="008E4430">
        <w:rPr>
          <w:rStyle w:val="StyleUnderline"/>
        </w:rPr>
        <w:t xml:space="preserve">Price regulations also encourage the </w:t>
      </w:r>
      <w:r w:rsidRPr="00D85EEA">
        <w:rPr>
          <w:rStyle w:val="Emphasis"/>
        </w:rPr>
        <w:t>waste and inefficient use of the scarce resources</w:t>
      </w:r>
      <w:r w:rsidRPr="008E4430">
        <w:rPr>
          <w:rStyle w:val="StyleUnderline"/>
        </w:rPr>
        <w:t xml:space="preserve"> that do exist.</w:t>
      </w:r>
      <w:r>
        <w:t xml:space="preserve"> For instance, if the price does not reflect the full cost of a hospital room, patients who could recover at home may be kept in beds that are needed for those in more acute need of treatment.</w:t>
      </w:r>
    </w:p>
    <w:p w14:paraId="40E1333D" w14:textId="77777777" w:rsidR="00145789" w:rsidRPr="00D85EEA" w:rsidRDefault="00145789" w:rsidP="00145789">
      <w:pPr>
        <w:rPr>
          <w:rStyle w:val="StyleUnderline"/>
        </w:rPr>
      </w:pPr>
      <w:r>
        <w:t xml:space="preserve">Quality Reduced. </w:t>
      </w:r>
      <w:r w:rsidRPr="00D85EEA">
        <w:rPr>
          <w:rStyle w:val="StyleUnderline"/>
        </w:rPr>
        <w:t>Shortages set up a seller’s market in which the customer is no longer king. This tends to reduce the quality of goods that are provided because even second-rate providers are guaranteed substantial demand and revenue. Hospitals with poor standards of care and outdated equipment will therefore be deprived of the inducement to improve their performance. Over time, if the premium rewarding quality is eliminated, cheap-to-produce threadbare services will be the most profitable and tend to dominate.</w:t>
      </w:r>
    </w:p>
    <w:p w14:paraId="1A77768A" w14:textId="77777777" w:rsidR="00145789" w:rsidRDefault="00145789" w:rsidP="00145789">
      <w:r>
        <w:t>Regulating prices also requires classifying goods into categories. These categories will inevitably fail to fully grasp all the aspects of products that are valued, and features omitted from pricing formulas will be neglected. For instance, if the prices charged for consultations are capped, physicians may shorten the duration of those visits or avoid patients that are difficult or out of their way.</w:t>
      </w:r>
    </w:p>
    <w:p w14:paraId="740B5BA1" w14:textId="77777777" w:rsidR="00145789" w:rsidRPr="00D85EEA" w:rsidRDefault="00145789" w:rsidP="00145789">
      <w:pPr>
        <w:rPr>
          <w:rStyle w:val="StyleUnderline"/>
        </w:rPr>
      </w:pPr>
      <w:r>
        <w:t xml:space="preserve">Innovation Stunted. </w:t>
      </w:r>
      <w:r w:rsidRPr="00D85EEA">
        <w:rPr>
          <w:rStyle w:val="StyleUnderline"/>
        </w:rPr>
        <w:t xml:space="preserve">The damage of price regulation accumulates as time passes. If providers cannot earn a premium by improving quality, they have </w:t>
      </w:r>
      <w:r w:rsidRPr="00D85EEA">
        <w:rPr>
          <w:rStyle w:val="Emphasis"/>
        </w:rPr>
        <w:t>little motivation to invest and innovate</w:t>
      </w:r>
      <w:r w:rsidRPr="00D85EEA">
        <w:rPr>
          <w:rStyle w:val="StyleUnderline"/>
        </w:rPr>
        <w:t xml:space="preserve">. Because improvements in health care are extremely capital-intensive, price controls make it difficult for innovators to profit from making the substantial up-front investments in research and development. Therefore, health care systems subject to price controls tend to </w:t>
      </w:r>
      <w:r w:rsidRPr="00D85EEA">
        <w:rPr>
          <w:rStyle w:val="Emphasis"/>
        </w:rPr>
        <w:t>stagnate technologically and to lag in the diffusion of access to cutting-edge surgical procedures and drug treatments</w:t>
      </w:r>
      <w:r w:rsidRPr="00D85EEA">
        <w:rPr>
          <w:rStyle w:val="StyleUnderline"/>
        </w:rPr>
        <w:t>, which are expensive initially.</w:t>
      </w:r>
    </w:p>
    <w:p w14:paraId="72C724F9" w14:textId="77777777" w:rsidR="00145789" w:rsidRDefault="00145789" w:rsidP="00145789">
      <w:r>
        <w:t xml:space="preserve">Overpayment. </w:t>
      </w:r>
      <w:r w:rsidRPr="00D85EEA">
        <w:rPr>
          <w:rStyle w:val="StyleUnderline"/>
        </w:rPr>
        <w:t xml:space="preserve">Fixing prices tends to entrench the dominant position of incumbent firms, protecting them from new competitors that threaten to undercut their prices or to provide more focused solutions to patient needs. Regulated pricing also prevents managed care providers from driving down costs by negotiating discounts with provider networks. Therefore, </w:t>
      </w:r>
      <w:r w:rsidRPr="00D85EEA">
        <w:rPr>
          <w:rStyle w:val="Emphasis"/>
        </w:rPr>
        <w:t>it removes the incentive for hospitals to provide more cost-effective care in order to compete</w:t>
      </w:r>
      <w:r w:rsidRPr="00D85EEA">
        <w:rPr>
          <w:rStyle w:val="StyleUnderline"/>
        </w:rPr>
        <w:t>.</w:t>
      </w:r>
      <w:r>
        <w:t xml:space="preserve"> Artificially low prices may also encourage use of unnecessary, costly procedures and overuse of diagnostic tests, which insurers may nonetheless be obliged to cover.</w:t>
      </w:r>
    </w:p>
    <w:p w14:paraId="5CE25D77" w14:textId="77777777" w:rsidR="00145789" w:rsidRDefault="00145789" w:rsidP="00145789">
      <w:r>
        <w:t>The freezing of price signals also likely generates geographic and substantive mismatches of supply and demand. While it is less expensive to live in remote rural areas, doctors often must be enticed there with higher pay. Although prices can be finessed to provide higher compensation for specialists and those practicing in undesirable areas, regulators will likely lack the information to make such adjustments with any great accuracy.</w:t>
      </w:r>
    </w:p>
    <w:p w14:paraId="7328858E" w14:textId="77777777" w:rsidR="00145789" w:rsidRDefault="00145789" w:rsidP="00145789">
      <w:r>
        <w:t xml:space="preserve">Politicized Pricing. </w:t>
      </w:r>
      <w:r w:rsidRPr="00D85EEA">
        <w:rPr>
          <w:rStyle w:val="StyleUnderline"/>
        </w:rPr>
        <w:t>Whereas market prices rise automatically to encourage the production of goods to eliminate shortages and fall to reduce spending on unwanted goods, the pattern of political mobilization determines whether regulated prices are adjusted above or below the market-clearing rate.</w:t>
      </w:r>
      <w:r>
        <w:t xml:space="preserve"> Providers learn that their income depends on manipulating the regulator rather than pleasing customers, while patients and taxpayers have much less reason to push back and insist on a good deal.</w:t>
      </w:r>
    </w:p>
    <w:p w14:paraId="749884EE" w14:textId="77777777" w:rsidR="00145789" w:rsidRPr="00D85EEA" w:rsidRDefault="00145789" w:rsidP="00145789">
      <w:pPr>
        <w:rPr>
          <w:rStyle w:val="Emphasis"/>
        </w:rPr>
      </w:pPr>
      <w:r w:rsidRPr="00D85EEA">
        <w:rPr>
          <w:rStyle w:val="StyleUnderline"/>
        </w:rPr>
        <w:t>To avoid the deterioration of services associated with underpayment, the government is forced to rely heavily on providers’ claims about their costs of production.</w:t>
      </w:r>
      <w:r>
        <w:t xml:space="preserve"> Unsurprisingly, doctors and hospitals are quick to protest and demand rate hikes if they are underpaid, but tend to resist downward adjustments if they are making high profits when technological improvements or cheaper supplies make their work easier. </w:t>
      </w:r>
      <w:r w:rsidRPr="00D85EEA">
        <w:rPr>
          <w:rStyle w:val="StyleUnderline"/>
        </w:rPr>
        <w:t xml:space="preserve">Over time, </w:t>
      </w:r>
      <w:r w:rsidRPr="00D85EEA">
        <w:rPr>
          <w:rStyle w:val="Emphasis"/>
        </w:rPr>
        <w:t>regulated prices tend to become inflated, and discourage the adoption of new cost-saving technology.</w:t>
      </w:r>
    </w:p>
    <w:p w14:paraId="1A30917A" w14:textId="77777777" w:rsidR="00145789" w:rsidRPr="00E477EB" w:rsidRDefault="00145789" w:rsidP="00145789">
      <w:pPr>
        <w:rPr>
          <w:rStyle w:val="StyleUnderline"/>
        </w:rPr>
      </w:pPr>
      <w:r>
        <w:t xml:space="preserve">Black Markets. </w:t>
      </w:r>
      <w:r w:rsidRPr="001F6323">
        <w:rPr>
          <w:rStyle w:val="StyleUnderline"/>
        </w:rPr>
        <w:t xml:space="preserve">Tight price caps are often hard to enforce because sellers profit from providing services under the table at elevated prices to willing customers. Where there is a scarcity of doctors, bribery is regularly employed to skip to the front of the line. Black markets are also common where price controls on pharmaceuticals create shortages of </w:t>
      </w:r>
      <w:r w:rsidRPr="00E477EB">
        <w:rPr>
          <w:rStyle w:val="StyleUnderline"/>
        </w:rPr>
        <w:t>drugs. This encourages speculative hoarding by those who can procure products at regulated prices, exacerbating shortages.</w:t>
      </w:r>
    </w:p>
    <w:p w14:paraId="5449C844" w14:textId="77777777" w:rsidR="00145789" w:rsidRPr="00E477EB" w:rsidRDefault="00145789" w:rsidP="00145789">
      <w:pPr>
        <w:rPr>
          <w:rStyle w:val="StyleUnderline"/>
        </w:rPr>
      </w:pPr>
      <w:r>
        <w:t xml:space="preserve">Neediest Worst Hit. </w:t>
      </w:r>
      <w:r w:rsidRPr="00E477EB">
        <w:rPr>
          <w:rStyle w:val="StyleUnderline"/>
        </w:rPr>
        <w:t xml:space="preserve">Where black market payments are substantial, the need to avoid detection ensures that care becomes directed toward those who can afford to pay large sums out of pocket. Price caps also make it harder for providers to cross-subsidize the poor by charging according to the ability to pay. Moreover, the mere risk of price controls likely </w:t>
      </w:r>
      <w:r w:rsidRPr="00E477EB">
        <w:rPr>
          <w:rStyle w:val="Emphasis"/>
        </w:rPr>
        <w:t>deters investment in facilities serving the poor</w:t>
      </w:r>
      <w:r w:rsidRPr="00E477EB">
        <w:rPr>
          <w:rStyle w:val="StyleUnderline"/>
        </w:rPr>
        <w:t xml:space="preserve"> because the controls are expected to undermine profitability. If the government fixes a single low price for all cases, </w:t>
      </w:r>
      <w:r w:rsidRPr="00E477EB">
        <w:rPr>
          <w:rStyle w:val="Emphasis"/>
        </w:rPr>
        <w:t>hospitals may be at risk of bankruptcy</w:t>
      </w:r>
      <w:r w:rsidRPr="00E477EB">
        <w:rPr>
          <w:rStyle w:val="StyleUnderline"/>
        </w:rPr>
        <w:t xml:space="preserve"> if they treat only the sickest patients. Therefore, they may avoid admitting them or provide only perfunctory care.</w:t>
      </w:r>
    </w:p>
    <w:p w14:paraId="2D94B577" w14:textId="77777777" w:rsidR="00145789" w:rsidRPr="00A57B47" w:rsidRDefault="00145789" w:rsidP="00145789">
      <w:pPr>
        <w:rPr>
          <w:rStyle w:val="StyleUnderline"/>
        </w:rPr>
      </w:pPr>
      <w:r>
        <w:t xml:space="preserve">Hindering Real Reform. </w:t>
      </w:r>
      <w:r w:rsidRPr="00A57B47">
        <w:rPr>
          <w:rStyle w:val="StyleUnderline"/>
        </w:rPr>
        <w:t xml:space="preserve">When governments attempt to shift prices against the forces of supply and demand, the need to repair the resulting damage often produces another cycle of damaging interventions. Shortages of one service often lead to spikes in demand for another, which creates pressure for further controls and thus further shortages. In the absence of market signals to increase prices, the damage accumulates over time, increasingly </w:t>
      </w:r>
      <w:r w:rsidRPr="00A57B47">
        <w:rPr>
          <w:rStyle w:val="Emphasis"/>
        </w:rPr>
        <w:t>impairing investment, quality, and availability of services</w:t>
      </w:r>
      <w:r w:rsidRPr="00A57B47">
        <w:rPr>
          <w:rStyle w:val="StyleUnderline"/>
        </w:rPr>
        <w:t>.</w:t>
      </w:r>
    </w:p>
    <w:p w14:paraId="3D026B20" w14:textId="77777777" w:rsidR="00145789" w:rsidRDefault="00145789" w:rsidP="00145789">
      <w:pPr>
        <w:rPr>
          <w:rStyle w:val="StyleUnderline"/>
        </w:rPr>
      </w:pPr>
      <w:r>
        <w:t>Most importantly, price controls tend to obscure the underlying causes of high medical costs and the institutions in serious need of reform. The upshot of price controls is a seller’s market of pervasive shortages, in which providers are insufficiently compensated and customers are taken for granted</w:t>
      </w:r>
      <w:r w:rsidRPr="00A57B47">
        <w:rPr>
          <w:rStyle w:val="StyleUnderline"/>
        </w:rPr>
        <w:t>. Such circumstances generate a climate of opinion that only makes it harder to relieve the onerous underlying regulatory mandates and supply constraints that are truly responsible for driving up costs.</w:t>
      </w:r>
    </w:p>
    <w:p w14:paraId="20D47CC0" w14:textId="77777777" w:rsidR="00145789" w:rsidRDefault="00145789" w:rsidP="00145789"/>
    <w:p w14:paraId="12C2883A" w14:textId="77777777" w:rsidR="00145789" w:rsidRPr="00D85EEA" w:rsidRDefault="00145789" w:rsidP="00145789">
      <w:pPr>
        <w:pStyle w:val="Heading4"/>
      </w:pPr>
      <w:r>
        <w:t>state regulated pricing fails – controls costs worse than private sector while providing low quality care</w:t>
      </w:r>
    </w:p>
    <w:p w14:paraId="4BF0CE92" w14:textId="77777777" w:rsidR="00145789" w:rsidRDefault="00145789" w:rsidP="00145789">
      <w:r>
        <w:t xml:space="preserve">W. James </w:t>
      </w:r>
      <w:r w:rsidRPr="00E52418">
        <w:rPr>
          <w:rStyle w:val="Style13ptBold"/>
        </w:rPr>
        <w:t>Antle</w:t>
      </w:r>
      <w:r>
        <w:t xml:space="preserve"> III, 6-9-20</w:t>
      </w:r>
      <w:r w:rsidRPr="00E52418">
        <w:rPr>
          <w:rStyle w:val="Style13ptBold"/>
        </w:rPr>
        <w:t>14</w:t>
      </w:r>
      <w:r>
        <w:t xml:space="preserve"> – editor of the Daily Caller News Foundation and author </w:t>
      </w:r>
    </w:p>
    <w:p w14:paraId="70318509" w14:textId="77777777" w:rsidR="00145789" w:rsidRPr="00E52418" w:rsidRDefault="00145789" w:rsidP="00145789">
      <w:r>
        <w:t xml:space="preserve">[ "America: Beware of Single-Payer Health Care," National Interest, </w:t>
      </w:r>
      <w:hyperlink r:id="rId20" w:history="1">
        <w:r w:rsidRPr="007F1E33">
          <w:rPr>
            <w:rStyle w:val="Hyperlink"/>
          </w:rPr>
          <w:t>http://nationalinterest.org/feature/america-beware-single-payer-health-care-10625?page=2</w:t>
        </w:r>
      </w:hyperlink>
      <w:r>
        <w:t xml:space="preserve"> ]</w:t>
      </w:r>
    </w:p>
    <w:p w14:paraId="36C9ADD8" w14:textId="77777777" w:rsidR="00145789" w:rsidRPr="007D0E31" w:rsidRDefault="00145789" w:rsidP="00145789">
      <w:pPr>
        <w:rPr>
          <w:rStyle w:val="StyleUnderline"/>
        </w:rPr>
      </w:pPr>
      <w:r w:rsidRPr="007D0E31">
        <w:rPr>
          <w:rStyle w:val="StyleUnderline"/>
        </w:rPr>
        <w:t>Single-payer proponents claim to have seen the future in Europe and Canada, where such systems work reasonably well and produce comparable or better outcomes at a lower cost than the U.S. system</w:t>
      </w:r>
      <w:r>
        <w:t xml:space="preserve">. </w:t>
      </w:r>
      <w:r w:rsidRPr="007D0E31">
        <w:rPr>
          <w:rStyle w:val="StyleUnderline"/>
        </w:rPr>
        <w:t>There are of course many problems with these government-run systems too, including VA-style long wait times, but there are good reasons to believe single-payer health care wouldn’t even work as well in the United States as it does abroad.</w:t>
      </w:r>
    </w:p>
    <w:p w14:paraId="721F0FCE" w14:textId="77777777" w:rsidR="00145789" w:rsidRDefault="00145789" w:rsidP="00145789">
      <w:r>
        <w:t xml:space="preserve">We now know the VA was cooking the books to achieve its rosy health care outcomes. </w:t>
      </w:r>
      <w:r w:rsidRPr="007D0E31">
        <w:rPr>
          <w:rStyle w:val="StyleUnderline"/>
        </w:rPr>
        <w:t xml:space="preserve">Medicare works reasonably well while paying less than the average cost for care, though there is some cost-shifting involved that could no longer exist under a true single-payer system. Medicaid pays doctors at such low rates that between </w:t>
      </w:r>
      <w:r w:rsidRPr="007D0E31">
        <w:rPr>
          <w:rStyle w:val="Emphasis"/>
        </w:rPr>
        <w:t>a third and a half won’t accept new patients</w:t>
      </w:r>
      <w:r w:rsidRPr="007D0E31">
        <w:rPr>
          <w:rStyle w:val="StyleUnderline"/>
        </w:rPr>
        <w:t xml:space="preserve">. This leads to </w:t>
      </w:r>
      <w:r w:rsidRPr="007D0E31">
        <w:rPr>
          <w:rStyle w:val="Emphasis"/>
        </w:rPr>
        <w:t>lower-quality care</w:t>
      </w:r>
      <w:r w:rsidRPr="007D0E31">
        <w:rPr>
          <w:rStyle w:val="StyleUnderline"/>
        </w:rPr>
        <w:t xml:space="preserve">, with some studies showing </w:t>
      </w:r>
      <w:r w:rsidRPr="007D0E31">
        <w:rPr>
          <w:rStyle w:val="Emphasis"/>
        </w:rPr>
        <w:t>worse results than not having any health insurance at all</w:t>
      </w:r>
      <w:r w:rsidRPr="007D0E31">
        <w:rPr>
          <w:rStyle w:val="StyleUnderline"/>
        </w:rPr>
        <w:t>.</w:t>
      </w:r>
    </w:p>
    <w:p w14:paraId="2CAE57F6" w14:textId="77777777" w:rsidR="00145789" w:rsidRDefault="00145789" w:rsidP="00145789">
      <w:r w:rsidRPr="007D0E31">
        <w:rPr>
          <w:rStyle w:val="StyleUnderline"/>
        </w:rPr>
        <w:t>Even after a 106 percent increase in the VA budget between 2003 and 2013, the inspector general report found that 84 percent of veterans had to wait a minimum of two weeks for treatment. “The real test is that only 16 percent of veterans identify the free services of VA as their primary source of medical care, and only one-third more even use it in emergencies,” writes former Reagan Office of Personnel Management director Donald Devine.</w:t>
      </w:r>
      <w:r>
        <w:t xml:space="preserve"> “They know what they’re doing.”</w:t>
      </w:r>
    </w:p>
    <w:p w14:paraId="3771313D" w14:textId="77777777" w:rsidR="00145789" w:rsidRPr="007D0E31" w:rsidRDefault="00145789" w:rsidP="00145789">
      <w:pPr>
        <w:rPr>
          <w:rStyle w:val="StyleUnderline"/>
        </w:rPr>
      </w:pPr>
      <w:r w:rsidRPr="007D0E31">
        <w:rPr>
          <w:rStyle w:val="StyleUnderline"/>
        </w:rPr>
        <w:t xml:space="preserve">The end result is that </w:t>
      </w:r>
      <w:r w:rsidRPr="007D0E31">
        <w:rPr>
          <w:rStyle w:val="Emphasis"/>
        </w:rPr>
        <w:t>Medicare doesn’t control costs much better than the private sector</w:t>
      </w:r>
      <w:r w:rsidRPr="007D0E31">
        <w:rPr>
          <w:rStyle w:val="StyleUnderline"/>
        </w:rPr>
        <w:t xml:space="preserve"> and </w:t>
      </w:r>
      <w:r w:rsidRPr="007D0E31">
        <w:rPr>
          <w:rStyle w:val="Emphasis"/>
        </w:rPr>
        <w:t>Medicaid achieves its cost controls by providing a quality of care lower than what most Americans would want</w:t>
      </w:r>
      <w:r w:rsidRPr="007D0E31">
        <w:rPr>
          <w:rStyle w:val="StyleUnderline"/>
        </w:rPr>
        <w:t>. Neither offers much hope of cutting costs to the level of other major industrial democracies while providing comparable care.</w:t>
      </w:r>
    </w:p>
    <w:p w14:paraId="0C7AC5D5" w14:textId="77777777" w:rsidR="00145789" w:rsidRDefault="00145789" w:rsidP="00145789">
      <w:r w:rsidRPr="007D0E31">
        <w:rPr>
          <w:rStyle w:val="StyleUnderline"/>
        </w:rPr>
        <w:t>Megan McArdle recently argued that there is no precedent for any single-payer system cutting healthcare costs as much as the United States would have to in order to reach European levels.</w:t>
      </w:r>
      <w:r>
        <w:t xml:space="preserve"> “Europe didn’t gain fabulous cost savings by making their systems more like Europe's,” she wrote. “Its nations started from a lower base, and held down cost growth, but they did not actually use single-payer systems to cut what they were spending.”</w:t>
      </w:r>
    </w:p>
    <w:p w14:paraId="5D043998" w14:textId="77777777" w:rsidR="00145789" w:rsidRPr="007D0E31" w:rsidRDefault="00145789" w:rsidP="00145789">
      <w:pPr>
        <w:rPr>
          <w:rStyle w:val="StyleUnderline"/>
        </w:rPr>
      </w:pPr>
      <w:r w:rsidRPr="007D0E31">
        <w:rPr>
          <w:rStyle w:val="StyleUnderline"/>
        </w:rPr>
        <w:t>McArdle concludes, “Single-payer would have to be paid for at the extremely high prices that Americans pay, not the lower European prices that we’d rather have.” At that point, “free” health care is no longer such a bargain.</w:t>
      </w:r>
    </w:p>
    <w:p w14:paraId="0622656C" w14:textId="77777777" w:rsidR="00145789" w:rsidRDefault="00145789" w:rsidP="00145789">
      <w:r>
        <w:t>Sooner or later, better functioning healthcare markets must be explored. The president’s emergency solution involves giving veterans vouchers, much like earlier versions of Paul Ryan’s maligned Medicare plan. The solution is likely more competition, not less.</w:t>
      </w:r>
    </w:p>
    <w:p w14:paraId="7099949B" w14:textId="77777777" w:rsidR="00145789" w:rsidRDefault="00145789" w:rsidP="00145789">
      <w:pPr>
        <w:rPr>
          <w:rStyle w:val="StyleUnderline"/>
        </w:rPr>
      </w:pPr>
    </w:p>
    <w:p w14:paraId="4EE6FD3D" w14:textId="77777777" w:rsidR="00145789" w:rsidRPr="00D93685" w:rsidRDefault="00145789" w:rsidP="00145789">
      <w:pPr>
        <w:pStyle w:val="Heading4"/>
        <w:rPr>
          <w:szCs w:val="26"/>
        </w:rPr>
      </w:pPr>
      <w:r w:rsidRPr="00D93685">
        <w:rPr>
          <w:rStyle w:val="StyleUnderline"/>
          <w:sz w:val="26"/>
          <w:szCs w:val="26"/>
          <w:u w:val="none"/>
        </w:rPr>
        <w:t xml:space="preserve">studies false – britain proves price setting </w:t>
      </w:r>
      <w:r>
        <w:rPr>
          <w:rStyle w:val="StyleUnderline"/>
          <w:sz w:val="26"/>
          <w:szCs w:val="26"/>
          <w:u w:val="none"/>
        </w:rPr>
        <w:t>leads to shortages and forces rationing</w:t>
      </w:r>
      <w:r w:rsidRPr="00D93685">
        <w:rPr>
          <w:rStyle w:val="StyleUnderline"/>
          <w:sz w:val="26"/>
          <w:szCs w:val="26"/>
          <w:u w:val="none"/>
        </w:rPr>
        <w:t xml:space="preserve"> </w:t>
      </w:r>
    </w:p>
    <w:p w14:paraId="0E8DDB9D" w14:textId="77777777" w:rsidR="00145789" w:rsidRDefault="00145789" w:rsidP="00145789">
      <w:r>
        <w:t xml:space="preserve">George </w:t>
      </w:r>
      <w:r w:rsidRPr="00D93685">
        <w:rPr>
          <w:rStyle w:val="Style13ptBold"/>
        </w:rPr>
        <w:t>Pickering, 8-1</w:t>
      </w:r>
      <w:r>
        <w:t xml:space="preserve">-2017 – </w:t>
      </w:r>
      <w:r w:rsidRPr="00D93685">
        <w:t>fellow in residence at</w:t>
      </w:r>
      <w:r>
        <w:t xml:space="preserve"> the Ludwig von Mises Institute</w:t>
      </w:r>
    </w:p>
    <w:p w14:paraId="732ED054" w14:textId="77777777" w:rsidR="00145789" w:rsidRPr="00D93685" w:rsidRDefault="00145789" w:rsidP="00145789">
      <w:r>
        <w:t xml:space="preserve">[ </w:t>
      </w:r>
      <w:r w:rsidRPr="00D93685">
        <w:t xml:space="preserve">"The NHS is world class – if you ignore its woeful outcomes," </w:t>
      </w:r>
      <w:r>
        <w:t>City AM</w:t>
      </w:r>
      <w:r w:rsidRPr="00D93685">
        <w:t xml:space="preserve">, </w:t>
      </w:r>
      <w:hyperlink r:id="rId21" w:history="1">
        <w:r w:rsidRPr="00A12B88">
          <w:rPr>
            <w:rStyle w:val="Hyperlink"/>
          </w:rPr>
          <w:t>http://www.cityam.com/270171/nhs-world-class-if-you-ignore-its-woeful-outcomes</w:t>
        </w:r>
      </w:hyperlink>
      <w:r>
        <w:t xml:space="preserve"> ]</w:t>
      </w:r>
    </w:p>
    <w:p w14:paraId="65FB0C7E" w14:textId="77777777" w:rsidR="00145789" w:rsidRPr="00D93685" w:rsidRDefault="00145789" w:rsidP="00145789">
      <w:pPr>
        <w:rPr>
          <w:rStyle w:val="StyleUnderline"/>
          <w:u w:val="none"/>
        </w:rPr>
      </w:pPr>
      <w:r w:rsidRPr="00D93685">
        <w:rPr>
          <w:rStyle w:val="StyleUnderline"/>
          <w:u w:val="none"/>
        </w:rPr>
        <w:t>When he described the National Health Service as a religion, Margaret Thatcher’s chancellor Nigel Lawson highlighted a peculiarly irrational aspect of British cult</w:t>
      </w:r>
      <w:r>
        <w:rPr>
          <w:rStyle w:val="StyleUnderline"/>
          <w:u w:val="none"/>
        </w:rPr>
        <w:t>ure which persists to this day.</w:t>
      </w:r>
    </w:p>
    <w:p w14:paraId="6B1B1FDA" w14:textId="77777777" w:rsidR="00145789" w:rsidRPr="00D93685" w:rsidRDefault="00145789" w:rsidP="00145789">
      <w:pPr>
        <w:rPr>
          <w:rStyle w:val="StyleUnderline"/>
        </w:rPr>
      </w:pPr>
      <w:r w:rsidRPr="00D93685">
        <w:rPr>
          <w:rStyle w:val="StyleUnderline"/>
          <w:u w:val="none"/>
        </w:rPr>
        <w:t xml:space="preserve">The widespread fiction that Britain’s healthcare system is somehow uniquely benevolent or successful is in no way helped by selective studies claiming otherwise. </w:t>
      </w:r>
      <w:r w:rsidRPr="00D93685">
        <w:rPr>
          <w:rStyle w:val="StyleUnderline"/>
        </w:rPr>
        <w:t>The Commonwealth Fund health think tank, for example, recently made headlines by claiming that the NHS is “the number one health system”.</w:t>
      </w:r>
    </w:p>
    <w:p w14:paraId="0AA1E57C" w14:textId="77777777" w:rsidR="00145789" w:rsidRPr="00D93685" w:rsidRDefault="00145789" w:rsidP="00145789">
      <w:pPr>
        <w:rPr>
          <w:rStyle w:val="StyleUnderline"/>
        </w:rPr>
      </w:pPr>
      <w:r w:rsidRPr="00D93685">
        <w:rPr>
          <w:rStyle w:val="StyleUnderline"/>
          <w:u w:val="none"/>
        </w:rPr>
        <w:t xml:space="preserve">The study in question ranked the healthcare systems of 11 countries, and found that Britain, Australia, and the Netherlands topped its rankings, while Canada, France, and the US languished at the bottom. </w:t>
      </w:r>
      <w:r w:rsidRPr="00D93685">
        <w:rPr>
          <w:rStyle w:val="StyleUnderline"/>
        </w:rPr>
        <w:t>This positive result is certainly surprising given the well publicised problems which have beset the NHS recently, such as the tripling of long waiting times for surgery over the past four years, and increasing rationing of basic healthcare services.</w:t>
      </w:r>
    </w:p>
    <w:p w14:paraId="7FED801D" w14:textId="77777777" w:rsidR="00145789" w:rsidRPr="00D93685" w:rsidRDefault="00145789" w:rsidP="00145789">
      <w:pPr>
        <w:rPr>
          <w:rStyle w:val="StyleUnderline"/>
          <w:u w:val="none"/>
        </w:rPr>
      </w:pPr>
      <w:r w:rsidRPr="00D93685">
        <w:rPr>
          <w:rStyle w:val="StyleUnderline"/>
        </w:rPr>
        <w:t>Such failings hint at the perennial problem of shortages due to price controls, which have been a key cause of the NHS’s underperformance throughout its history.</w:t>
      </w:r>
      <w:r w:rsidRPr="00D93685">
        <w:rPr>
          <w:rStyle w:val="StyleUnderline"/>
          <w:u w:val="none"/>
        </w:rPr>
        <w:t xml:space="preserve"> </w:t>
      </w:r>
      <w:r w:rsidRPr="00D93685">
        <w:rPr>
          <w:rStyle w:val="Emphasis"/>
        </w:rPr>
        <w:t xml:space="preserve">When the state interferes in healthcare markets to hold down prices, it removes the incentive for consumers to economise </w:t>
      </w:r>
      <w:r w:rsidRPr="00D93685">
        <w:rPr>
          <w:rStyle w:val="StyleUnderline"/>
        </w:rPr>
        <w:t>and question whether they really need a given service, or whether those scarce resources could go to others in more desperate need.</w:t>
      </w:r>
      <w:r w:rsidRPr="00D93685">
        <w:rPr>
          <w:rStyle w:val="StyleUnderline"/>
          <w:u w:val="none"/>
        </w:rPr>
        <w:t xml:space="preserve"> </w:t>
      </w:r>
      <w:r w:rsidRPr="00D93685">
        <w:rPr>
          <w:rStyle w:val="StyleUnderline"/>
        </w:rPr>
        <w:t xml:space="preserve">This inevitably leads to a greater number of people clamouring to extract services than the supply can handle, </w:t>
      </w:r>
      <w:r w:rsidRPr="00D93685">
        <w:rPr>
          <w:rStyle w:val="Emphasis"/>
        </w:rPr>
        <w:t>forcing the use of rationing and long waiting lists</w:t>
      </w:r>
      <w:r w:rsidRPr="00D93685">
        <w:rPr>
          <w:rStyle w:val="StyleUnderline"/>
        </w:rPr>
        <w:t xml:space="preserve">. So inevitably do price controls </w:t>
      </w:r>
      <w:r w:rsidRPr="00D93685">
        <w:rPr>
          <w:rStyle w:val="Emphasis"/>
        </w:rPr>
        <w:t>lead to shortages</w:t>
      </w:r>
      <w:r w:rsidRPr="00D93685">
        <w:rPr>
          <w:rStyle w:val="StyleUnderline"/>
        </w:rPr>
        <w:t xml:space="preserve"> that, as the great Austrian economist Ludwig von Mises observed, “even capital punishment could not make price control work, in the days of Emperor Diocletian and the French Revolution</w:t>
      </w:r>
      <w:r w:rsidRPr="00D93685">
        <w:rPr>
          <w:rStyle w:val="StyleUnderline"/>
          <w:u w:val="none"/>
        </w:rPr>
        <w:t>.”</w:t>
      </w:r>
    </w:p>
    <w:p w14:paraId="5558CFF8" w14:textId="77777777" w:rsidR="00145789" w:rsidRPr="00D93685" w:rsidRDefault="00145789" w:rsidP="00145789">
      <w:pPr>
        <w:rPr>
          <w:rStyle w:val="StyleUnderline"/>
          <w:u w:val="none"/>
        </w:rPr>
      </w:pPr>
      <w:r w:rsidRPr="00D93685">
        <w:rPr>
          <w:rStyle w:val="StyleUnderline"/>
          <w:u w:val="none"/>
        </w:rPr>
        <w:t>How is it possible, then, that the NHS should have ranked so highly in this recent study, despite these major problems?</w:t>
      </w:r>
    </w:p>
    <w:p w14:paraId="4B2F4B9D" w14:textId="77777777" w:rsidR="00145789" w:rsidRPr="00D93685" w:rsidRDefault="00145789" w:rsidP="00145789">
      <w:pPr>
        <w:rPr>
          <w:rStyle w:val="StyleUnderline"/>
        </w:rPr>
      </w:pPr>
      <w:r w:rsidRPr="00D93685">
        <w:rPr>
          <w:rStyle w:val="StyleUnderline"/>
        </w:rPr>
        <w:t>The fact that public support for the NHS remains so high, despite this fundamental problem with the system, provides a stark real-life example of the dangers of ignoring economics.</w:t>
      </w:r>
    </w:p>
    <w:p w14:paraId="70749CCD" w14:textId="77777777" w:rsidR="00145789" w:rsidRPr="00D93685" w:rsidRDefault="00145789" w:rsidP="00145789">
      <w:pPr>
        <w:rPr>
          <w:rStyle w:val="StyleUnderline"/>
          <w:u w:val="none"/>
        </w:rPr>
      </w:pPr>
      <w:r w:rsidRPr="00D93685">
        <w:rPr>
          <w:rStyle w:val="StyleUnderline"/>
          <w:u w:val="none"/>
        </w:rPr>
        <w:t>Unfortunately however, price controls and shortages are far from the only problems which stem from the organisation of British healthcare as a nationalised monopoly. As Kristian Niemietz of the Institute of Economic Affairs has highlighted in his studies on this topic, many of the characteristics of the NHS which Britons mistakenly believe to be a unique source of pride, such as the fact it makes healthcare accessible to the poor, are actually present in almost every other healthcare system in the developed world.</w:t>
      </w:r>
    </w:p>
    <w:p w14:paraId="44B04B59" w14:textId="77777777" w:rsidR="00145789" w:rsidRPr="00D93685" w:rsidRDefault="00145789" w:rsidP="00145789">
      <w:pPr>
        <w:rPr>
          <w:rStyle w:val="StyleUnderline"/>
        </w:rPr>
      </w:pPr>
      <w:r w:rsidRPr="00D93685">
        <w:rPr>
          <w:rStyle w:val="StyleUnderline"/>
        </w:rPr>
        <w:t xml:space="preserve">The things which actually do set the NHS apart tend to be more along the lines of its widely acknowledged </w:t>
      </w:r>
      <w:r w:rsidRPr="00D93685">
        <w:rPr>
          <w:rStyle w:val="Emphasis"/>
        </w:rPr>
        <w:t>hostility to innovation, standards of maternal care which regulators described as “truly shocking”, and infant death rates so high that certain NHS trusts have had to be brought under police investigation.</w:t>
      </w:r>
    </w:p>
    <w:p w14:paraId="3A477E4F" w14:textId="77777777" w:rsidR="00145789" w:rsidRPr="00D93685" w:rsidRDefault="00145789" w:rsidP="00145789">
      <w:pPr>
        <w:rPr>
          <w:rStyle w:val="StyleUnderline"/>
          <w:u w:val="none"/>
        </w:rPr>
      </w:pPr>
      <w:r w:rsidRPr="00D93685">
        <w:rPr>
          <w:rStyle w:val="StyleUnderline"/>
          <w:u w:val="none"/>
        </w:rPr>
        <w:t>How is it possible, then, that the NHS should have ranked so highly in this recent study, despite these major problems? The answer is in the great weight the study gives to banal matters of procedure, with relatively little attention paid to the small matter of keeping patients alive.</w:t>
      </w:r>
    </w:p>
    <w:p w14:paraId="63C56288" w14:textId="77777777" w:rsidR="00145789" w:rsidRPr="00D93685" w:rsidRDefault="00145789" w:rsidP="00145789">
      <w:pPr>
        <w:rPr>
          <w:rStyle w:val="StyleUnderline"/>
          <w:u w:val="none"/>
        </w:rPr>
      </w:pPr>
      <w:r w:rsidRPr="00D93685">
        <w:rPr>
          <w:rStyle w:val="StyleUnderline"/>
        </w:rPr>
        <w:t>One might think that the NHS’s place in the bottom 20 per cent of developed countries for both cancer survival rates and medically avoidable death rates would be seen as too important to be swept under the rug in this manner.</w:t>
      </w:r>
      <w:r w:rsidRPr="00D93685">
        <w:rPr>
          <w:rStyle w:val="StyleUnderline"/>
          <w:u w:val="none"/>
        </w:rPr>
        <w:t xml:space="preserve"> The Commonwealth Fund study also gives surprisingly little weight to the NHS’s dismally low efficiency in terms of healthcare bang per buck, a fact which undermines those who advocate simply throwing more </w:t>
      </w:r>
      <w:r>
        <w:rPr>
          <w:rStyle w:val="StyleUnderline"/>
          <w:u w:val="none"/>
        </w:rPr>
        <w:t>taxpayers’ money at the system.</w:t>
      </w:r>
    </w:p>
    <w:p w14:paraId="2661E056" w14:textId="77777777" w:rsidR="00145789" w:rsidRPr="00D93685" w:rsidRDefault="00145789" w:rsidP="00145789">
      <w:pPr>
        <w:rPr>
          <w:rStyle w:val="StyleUnderline"/>
          <w:u w:val="none"/>
        </w:rPr>
      </w:pPr>
      <w:r w:rsidRPr="00D93685">
        <w:rPr>
          <w:rStyle w:val="StyleUnderline"/>
          <w:u w:val="none"/>
        </w:rPr>
        <w:t>In terms of actual healthcare outcomes, most studies show the NHS ranking closer to former communist bloc countries like Slovenia than to its Western European neighbours. So poor has the NHS’s performance been that, if British healthcare were to improve even to the point that it was merely equal with Spain, a country whose GDP per capita is 25 per cent lower than Britain’s, 10,000 fewer Britons would die of medically preventable causes every single year.</w:t>
      </w:r>
    </w:p>
    <w:p w14:paraId="13E8106C" w14:textId="77777777" w:rsidR="00145789" w:rsidRPr="00D93685" w:rsidRDefault="00145789" w:rsidP="00145789">
      <w:pPr>
        <w:rPr>
          <w:rStyle w:val="StyleUnderline"/>
          <w:u w:val="none"/>
        </w:rPr>
      </w:pPr>
      <w:r w:rsidRPr="00D93685">
        <w:rPr>
          <w:rStyle w:val="StyleUnderline"/>
          <w:u w:val="none"/>
        </w:rPr>
        <w:t xml:space="preserve">The boundaries of socially acceptable debate still have a considerable distance to shift before the true rot at the heart of British healthcare can be addressed: namely its status as a </w:t>
      </w:r>
      <w:r>
        <w:rPr>
          <w:rStyle w:val="StyleUnderline"/>
          <w:u w:val="none"/>
        </w:rPr>
        <w:t>taxpayer funded state monopoly.</w:t>
      </w:r>
    </w:p>
    <w:p w14:paraId="48CAB628" w14:textId="77777777" w:rsidR="00145789" w:rsidRDefault="00145789" w:rsidP="00145789">
      <w:pPr>
        <w:rPr>
          <w:rStyle w:val="StyleUnderline"/>
          <w:u w:val="none"/>
        </w:rPr>
      </w:pPr>
      <w:r w:rsidRPr="00D93685">
        <w:rPr>
          <w:rStyle w:val="StyleUnderline"/>
        </w:rPr>
        <w:t xml:space="preserve">Until this fundamental structural problem is addressed, the NHS will continue to fail its patients, just as the nationalised monopolies of the 1970s failed, and no politically easy remedies, such as increased funding, will be able to change that. </w:t>
      </w:r>
      <w:r w:rsidRPr="00D93685">
        <w:rPr>
          <w:rStyle w:val="StyleUnderline"/>
          <w:u w:val="none"/>
        </w:rPr>
        <w:t xml:space="preserve">In the words of economist Thomas Sowell, “you will never understand bureaucracies until you understand that, for bureaucrats, procedure is everything and outcomes are nothing.” </w:t>
      </w:r>
      <w:r w:rsidRPr="00D93685">
        <w:rPr>
          <w:rStyle w:val="StyleUnderline"/>
        </w:rPr>
        <w:t>For as long as British healthcare continues to be run as a government bureaucracy rather than a consumer-facing business, the very lives of British people will continue to be just another “outcome” for the state to ignore.</w:t>
      </w:r>
    </w:p>
    <w:p w14:paraId="23BAFBD8" w14:textId="77777777" w:rsidR="00145789" w:rsidRDefault="00145789" w:rsidP="00145789">
      <w:pPr>
        <w:rPr>
          <w:rStyle w:val="StyleUnderline"/>
          <w:u w:val="none"/>
        </w:rPr>
      </w:pPr>
    </w:p>
    <w:p w14:paraId="575C42BE" w14:textId="77777777" w:rsidR="00145789" w:rsidRPr="00D93685" w:rsidRDefault="00145789" w:rsidP="00145789">
      <w:pPr>
        <w:rPr>
          <w:rStyle w:val="StyleUnderline"/>
          <w:u w:val="none"/>
        </w:rPr>
      </w:pPr>
    </w:p>
    <w:p w14:paraId="0979527C" w14:textId="77777777" w:rsidR="00145789" w:rsidRPr="00911264" w:rsidRDefault="00145789" w:rsidP="00145789">
      <w:pPr>
        <w:pStyle w:val="Heading4"/>
        <w:rPr>
          <w:szCs w:val="26"/>
        </w:rPr>
      </w:pPr>
      <w:r>
        <w:rPr>
          <w:rStyle w:val="StyleUnderline"/>
          <w:sz w:val="26"/>
          <w:szCs w:val="26"/>
          <w:u w:val="none"/>
        </w:rPr>
        <w:t xml:space="preserve">japan proves flaws of state regulated pricing – lack of access, poor quality, increase in bribes and shortage of doctors </w:t>
      </w:r>
    </w:p>
    <w:p w14:paraId="0E5E2243" w14:textId="77777777" w:rsidR="00145789" w:rsidRDefault="00145789" w:rsidP="00145789">
      <w:r>
        <w:t xml:space="preserve">Christopher </w:t>
      </w:r>
      <w:r w:rsidRPr="00F66F6A">
        <w:rPr>
          <w:rStyle w:val="Style13ptBold"/>
        </w:rPr>
        <w:t>Pope</w:t>
      </w:r>
      <w:r>
        <w:t>, 8-9-20</w:t>
      </w:r>
      <w:r w:rsidRPr="00F66F6A">
        <w:rPr>
          <w:rStyle w:val="Style13ptBold"/>
        </w:rPr>
        <w:t>13</w:t>
      </w:r>
      <w:r>
        <w:t xml:space="preserve"> – Graduate Fellow in the Center for Health Policy Studies </w:t>
      </w:r>
    </w:p>
    <w:p w14:paraId="4C551531" w14:textId="77777777" w:rsidR="00145789" w:rsidRDefault="00145789" w:rsidP="00145789">
      <w:r>
        <w:t xml:space="preserve">[ "Legislating Low Prices: Cutting Costs or Care?," Insider Online, </w:t>
      </w:r>
      <w:hyperlink r:id="rId22" w:history="1">
        <w:r w:rsidRPr="00A12B88">
          <w:rPr>
            <w:rStyle w:val="Hyperlink"/>
          </w:rPr>
          <w:t>http://www.insideronline.org/2013/08/legislating-low-prices-cutting-costs-or-care/</w:t>
        </w:r>
      </w:hyperlink>
      <w:r>
        <w:t xml:space="preserve"> ]</w:t>
      </w:r>
    </w:p>
    <w:p w14:paraId="771AE31F" w14:textId="77777777" w:rsidR="00145789" w:rsidRDefault="00145789" w:rsidP="00145789">
      <w:r>
        <w:t>The Experience of Regulated Pricing</w:t>
      </w:r>
    </w:p>
    <w:p w14:paraId="5D8812CC" w14:textId="77777777" w:rsidR="00145789" w:rsidRDefault="00145789" w:rsidP="00145789">
      <w:r>
        <w:t>The desire of governments to distribute resources without raising taxes is as old as recorded history. The history of price controls is therefore extensive, and the above pathologies of artificial shortage often develop quickly.[8]</w:t>
      </w:r>
    </w:p>
    <w:p w14:paraId="484603BC" w14:textId="77777777" w:rsidR="00145789" w:rsidRDefault="00145789" w:rsidP="00145789">
      <w:r>
        <w:t>Nonetheless, regulated pricing is ubiquitous in countries that use private enterprise to provide health care. Such pricing is often lauded for reducing health care costs, and it appears to have minimal side effects from a distance. However, closer examination reveals the same old tale of woe repeating itself in case after case.</w:t>
      </w:r>
    </w:p>
    <w:p w14:paraId="410A2527" w14:textId="77777777" w:rsidR="00145789" w:rsidRPr="00032620" w:rsidRDefault="00145789" w:rsidP="00145789">
      <w:pPr>
        <w:rPr>
          <w:rStyle w:val="StyleUnderline"/>
        </w:rPr>
      </w:pPr>
      <w:r>
        <w:t xml:space="preserve">Price Regulation in Japan. </w:t>
      </w:r>
      <w:r w:rsidRPr="00032620">
        <w:rPr>
          <w:rStyle w:val="StyleUnderline"/>
        </w:rPr>
        <w:t xml:space="preserve">The Japanese system of regulated pricing is often cited as a model for the United States to emulate.[9] While some countries operate loose price controls that make little difference to market outcomes, </w:t>
      </w:r>
      <w:r w:rsidRPr="00032620">
        <w:rPr>
          <w:rStyle w:val="Emphasis"/>
        </w:rPr>
        <w:t>price caps in Japan are tight</w:t>
      </w:r>
      <w:r w:rsidRPr="00032620">
        <w:rPr>
          <w:rStyle w:val="StyleUnderline"/>
        </w:rPr>
        <w:t xml:space="preserve">. Between 1980 and 1992, </w:t>
      </w:r>
      <w:r w:rsidRPr="00032620">
        <w:rPr>
          <w:rStyle w:val="Emphasis"/>
        </w:rPr>
        <w:t>physician fees declined by 19 percent while real wages grew by 11 percent</w:t>
      </w:r>
      <w:r w:rsidRPr="00032620">
        <w:rPr>
          <w:rStyle w:val="StyleUnderline"/>
        </w:rPr>
        <w:t>.[10] Therefore, the Japanese system enables evaluation of a meaningful attempt to regulate prices.</w:t>
      </w:r>
    </w:p>
    <w:p w14:paraId="3D402B8D" w14:textId="77777777" w:rsidR="00145789" w:rsidRDefault="00145789" w:rsidP="00145789">
      <w:r>
        <w:t>Japan uses price controls to contain spending without explicit rationing.[11] A nationwide fee schedule sets prices for services accounting for more than 95 percent of hospital and physician revenue. The prime minister decrees a cap on national health care spending as part of the government budget, and prices are then revised to deter or encourage the provision of various procedures, based on a survey of past provider claims and profit margins.</w:t>
      </w:r>
    </w:p>
    <w:p w14:paraId="61D386A7" w14:textId="77777777" w:rsidR="00145789" w:rsidRPr="00032620" w:rsidRDefault="00145789" w:rsidP="00145789">
      <w:pPr>
        <w:rPr>
          <w:rStyle w:val="StyleUnderline"/>
        </w:rPr>
      </w:pPr>
      <w:r w:rsidRPr="00032620">
        <w:rPr>
          <w:rStyle w:val="StyleUnderline"/>
        </w:rPr>
        <w:t xml:space="preserve">Japan has an unusually healthy population with the lowest obesity rates in the Organisation for Economic Co-operation and Development (OECD) and very low rates of crime, divorce, teenage births, drug use, vehicle accidents, and HIV infection.[12] Nonetheless, universal insurance coverage is </w:t>
      </w:r>
      <w:r w:rsidRPr="00032620">
        <w:rPr>
          <w:rStyle w:val="Emphasis"/>
        </w:rPr>
        <w:t>failing to guarantee adequate access to care for all</w:t>
      </w:r>
      <w:r w:rsidRPr="00032620">
        <w:rPr>
          <w:rStyle w:val="StyleUnderline"/>
        </w:rPr>
        <w:t xml:space="preserve"> members of the community, and attempts to control costs with </w:t>
      </w:r>
      <w:r w:rsidRPr="00032620">
        <w:rPr>
          <w:rStyle w:val="Emphasis"/>
        </w:rPr>
        <w:t>price controls have caused much of the health care system to break down</w:t>
      </w:r>
      <w:r w:rsidRPr="00032620">
        <w:rPr>
          <w:rStyle w:val="StyleUnderline"/>
        </w:rPr>
        <w:t>.[13]</w:t>
      </w:r>
    </w:p>
    <w:p w14:paraId="0AE1AAFC" w14:textId="77777777" w:rsidR="00145789" w:rsidRDefault="00145789" w:rsidP="00145789">
      <w:r w:rsidRPr="00032620">
        <w:rPr>
          <w:rStyle w:val="StyleUnderline"/>
        </w:rPr>
        <w:t xml:space="preserve">The consequences of Japanese price regulation have been summarized as “cheap stuff is profitable and expensive stuff is unprofitable. A doctor who sees a few extra patients and prescribes drugs for them makes money; coronary bypass surgery at an urban hospital loses money.”[14] Even though the Japanese are four times less likely than Americans to suffer heart attacks, they are </w:t>
      </w:r>
      <w:r w:rsidRPr="00032620">
        <w:rPr>
          <w:rStyle w:val="Emphasis"/>
        </w:rPr>
        <w:t>twice as likely to die from them</w:t>
      </w:r>
      <w:r w:rsidRPr="00032620">
        <w:rPr>
          <w:rStyle w:val="StyleUnderline"/>
        </w:rPr>
        <w:t>.</w:t>
      </w:r>
      <w:r>
        <w:t>[15]</w:t>
      </w:r>
    </w:p>
    <w:p w14:paraId="0E6931C2" w14:textId="77777777" w:rsidR="00145789" w:rsidRPr="00032620" w:rsidRDefault="00145789" w:rsidP="00145789">
      <w:pPr>
        <w:rPr>
          <w:rStyle w:val="StyleUnderline"/>
        </w:rPr>
      </w:pPr>
      <w:r w:rsidRPr="00032620">
        <w:rPr>
          <w:rStyle w:val="StyleUnderline"/>
        </w:rPr>
        <w:t xml:space="preserve">With the fixed price for each consultation, </w:t>
      </w:r>
      <w:r w:rsidRPr="00032620">
        <w:rPr>
          <w:rStyle w:val="Emphasis"/>
        </w:rPr>
        <w:t>doctors are forced to prioritize quantity over quality</w:t>
      </w:r>
      <w:r w:rsidRPr="00032620">
        <w:rPr>
          <w:rStyle w:val="StyleUnderline"/>
        </w:rPr>
        <w:t xml:space="preserve"> of interactions with patients.</w:t>
      </w:r>
      <w:r>
        <w:t xml:space="preserve"> </w:t>
      </w:r>
      <w:r w:rsidRPr="00032620">
        <w:rPr>
          <w:rStyle w:val="StyleUnderline"/>
        </w:rPr>
        <w:t xml:space="preserve">In 2010, there were 13.1 doctor consultations per capita in Japan—more than twice the average for countries in the OECD.[16] </w:t>
      </w:r>
      <w:r w:rsidRPr="004D7152">
        <w:t>This also causes doctors to waste much time on frivolous or unnecessary patient visits, and patients to book appointments that they frequently do not use.[17]</w:t>
      </w:r>
      <w:r w:rsidRPr="00032620">
        <w:rPr>
          <w:rStyle w:val="StyleUnderline"/>
        </w:rPr>
        <w:t xml:space="preserve"> In Japan, doctors work an average of 71 hours per week, compared with 51 hours per week in the United States.[18</w:t>
      </w:r>
      <w:r w:rsidRPr="00CB4C68">
        <w:rPr>
          <w:rStyle w:val="StyleUnderline"/>
        </w:rPr>
        <w:t xml:space="preserve">] Scarce specialists, in particular, tend to spend their time on patients who do not truly need them, and the system is notorious for </w:t>
      </w:r>
      <w:r w:rsidRPr="00CB4C68">
        <w:rPr>
          <w:rStyle w:val="Emphasis"/>
        </w:rPr>
        <w:t>“three-hour wait, three-minute contact” consultations</w:t>
      </w:r>
      <w:r w:rsidRPr="00CB4C68">
        <w:rPr>
          <w:rStyle w:val="StyleUnderline"/>
        </w:rPr>
        <w:t>.[19]</w:t>
      </w:r>
      <w:r w:rsidRPr="00032620">
        <w:rPr>
          <w:rStyle w:val="StyleUnderline"/>
        </w:rPr>
        <w:t xml:space="preserve"> Patients commonly </w:t>
      </w:r>
      <w:r w:rsidRPr="00032620">
        <w:rPr>
          <w:rStyle w:val="Emphasis"/>
        </w:rPr>
        <w:t>proffer bribes and substantial tips</w:t>
      </w:r>
      <w:r w:rsidRPr="00032620">
        <w:rPr>
          <w:rStyle w:val="StyleUnderline"/>
        </w:rPr>
        <w:t xml:space="preserve"> for higher quality consultations, while doctors often compensate for per-visit price caps by scheduling patients for multiple appointments.</w:t>
      </w:r>
    </w:p>
    <w:p w14:paraId="74A69965" w14:textId="77777777" w:rsidR="00145789" w:rsidRPr="00E33551" w:rsidRDefault="00145789" w:rsidP="00145789">
      <w:pPr>
        <w:rPr>
          <w:rStyle w:val="StyleUnderline"/>
        </w:rPr>
      </w:pPr>
      <w:r w:rsidRPr="00CB4C68">
        <w:rPr>
          <w:rStyle w:val="StyleUnderline"/>
        </w:rPr>
        <w:t>With salaries generally low and doctors responsible for dispensing drugs, physician income depends heavily on the quantity of tests and drugs that are prescribed.[20]</w:t>
      </w:r>
      <w:r w:rsidRPr="00E33551">
        <w:rPr>
          <w:rStyle w:val="StyleUnderline"/>
        </w:rPr>
        <w:t xml:space="preserve"> Competition among drug companies has led to giving discounts to physicians for prescribing below the fee schedule. This practice </w:t>
      </w:r>
      <w:r w:rsidRPr="00E33551">
        <w:rPr>
          <w:rStyle w:val="Emphasis"/>
        </w:rPr>
        <w:t xml:space="preserve">rewards overprescription </w:t>
      </w:r>
      <w:r w:rsidRPr="00E33551">
        <w:rPr>
          <w:rStyle w:val="StyleUnderline"/>
        </w:rPr>
        <w:t xml:space="preserve">by allowing doctors to pocket the difference between the officially reimbursed drug prices and discount prices.[21] The lure of such fee-for-service payments has pulled specialist physicians away from salaried positions in hospitals toward clinics where they can earn a </w:t>
      </w:r>
      <w:r w:rsidRPr="00E33551">
        <w:rPr>
          <w:rStyle w:val="Emphasis"/>
        </w:rPr>
        <w:t>higher income by working shorter h</w:t>
      </w:r>
      <w:r w:rsidRPr="00E33551">
        <w:rPr>
          <w:rStyle w:val="StyleUnderline"/>
        </w:rPr>
        <w:t>ours.[22]</w:t>
      </w:r>
    </w:p>
    <w:p w14:paraId="3657A131" w14:textId="77777777" w:rsidR="00145789" w:rsidRDefault="00145789" w:rsidP="00145789">
      <w:r w:rsidRPr="002B6C43">
        <w:rPr>
          <w:rStyle w:val="StyleUnderline"/>
        </w:rPr>
        <w:t xml:space="preserve">Specialties offering little scope for such incomes—namely surgery, pediatrics, and obstetrics—have suffered severe </w:t>
      </w:r>
      <w:r w:rsidRPr="002B6C43">
        <w:rPr>
          <w:rStyle w:val="Emphasis"/>
        </w:rPr>
        <w:t>shortages of doctors</w:t>
      </w:r>
      <w:r>
        <w:t xml:space="preserve">.[23] </w:t>
      </w:r>
      <w:r w:rsidRPr="002B6C43">
        <w:rPr>
          <w:rStyle w:val="StyleUnderline"/>
        </w:rPr>
        <w:t>The scarcity of obstetricians has caused many maternity wards to close, with the number of childbirth facilities declining from 4,200 in 1993 to 3,000 in 2005. This has forced longer commutes on pregnant women giving birth.</w:t>
      </w:r>
      <w:r>
        <w:t>[24] In one notorious case, a woman miscarried in an ambulance on the way to a ninth hospital after a three-hour search driving from one hospital to another searching for an opening. Another pregnant woman died after being turned away from 19 hospitals.[25] T</w:t>
      </w:r>
      <w:r w:rsidRPr="002B6C43">
        <w:rPr>
          <w:rStyle w:val="StyleUnderline"/>
        </w:rPr>
        <w:t xml:space="preserve">hese are extreme, but not isolated incidents. In 2007, of 368,266 patients with severe disease or injury who were transported to emergency hospitals by ambulance, 58,996 (16 percent) </w:t>
      </w:r>
      <w:r w:rsidRPr="002B6C43">
        <w:rPr>
          <w:rStyle w:val="Emphasis"/>
        </w:rPr>
        <w:t xml:space="preserve">were rejected </w:t>
      </w:r>
      <w:r w:rsidRPr="002B6C43">
        <w:rPr>
          <w:rStyle w:val="StyleUnderline"/>
        </w:rPr>
        <w:t>by at least one hospital due to lack of physicians.[26]</w:t>
      </w:r>
    </w:p>
    <w:p w14:paraId="5ACFA50C" w14:textId="77777777" w:rsidR="00145789" w:rsidRDefault="00145789" w:rsidP="00145789">
      <w:r w:rsidRPr="002B6C43">
        <w:rPr>
          <w:rStyle w:val="StyleUnderline"/>
        </w:rPr>
        <w:t xml:space="preserve">Hospitals prices are fixed per patient and by length of stay.[27] This encourages hospitals to </w:t>
      </w:r>
      <w:r w:rsidRPr="002B6C43">
        <w:rPr>
          <w:rStyle w:val="Emphasis"/>
        </w:rPr>
        <w:t>keep recovering patients in beds longer than necessary</w:t>
      </w:r>
      <w:r w:rsidRPr="002B6C43">
        <w:rPr>
          <w:rStyle w:val="StyleUnderline"/>
        </w:rPr>
        <w:t>, resulting in an average hospital stay that is four times the OECD average.[28]</w:t>
      </w:r>
      <w:r>
        <w:t xml:space="preserve"> Hernia operations, which usually do not involve overnight stays in the West, often result in five-day visits in Japan.[29] Despite having an average of only 2.2 doctors per 1,000 population (OECD average of 3.1), Japan has 13.6 hospital beds per 1000 residents (OECD average of 4.9).[30] </w:t>
      </w:r>
      <w:r w:rsidRPr="002B6C43">
        <w:rPr>
          <w:rStyle w:val="StyleUnderline"/>
        </w:rPr>
        <w:t xml:space="preserve">A fragmented and inefficient hospital system has resulted, with </w:t>
      </w:r>
      <w:r w:rsidRPr="002B6C43">
        <w:rPr>
          <w:rStyle w:val="Emphasis"/>
        </w:rPr>
        <w:t>many small, crowded, and understaffed</w:t>
      </w:r>
      <w:r w:rsidRPr="002B6C43">
        <w:rPr>
          <w:rStyle w:val="StyleUnderline"/>
        </w:rPr>
        <w:t xml:space="preserve"> local hospitals sustained as long as they have patients to fill beds, while insufficient resources are available for big hospitals to provide acute care and emergency treatment.[31</w:t>
      </w:r>
      <w:r>
        <w:t>]</w:t>
      </w:r>
    </w:p>
    <w:p w14:paraId="6AFBABCD" w14:textId="77777777" w:rsidR="00145789" w:rsidRDefault="00145789" w:rsidP="00145789">
      <w:r w:rsidRPr="002B6C43">
        <w:rPr>
          <w:rStyle w:val="StyleUnderline"/>
        </w:rPr>
        <w:t xml:space="preserve">Fees for surgery are so low that only </w:t>
      </w:r>
      <w:r w:rsidRPr="002B6C43">
        <w:rPr>
          <w:rStyle w:val="Emphasis"/>
        </w:rPr>
        <w:t xml:space="preserve">about one-third </w:t>
      </w:r>
      <w:r w:rsidRPr="002B6C43">
        <w:rPr>
          <w:rStyle w:val="StyleUnderline"/>
        </w:rPr>
        <w:t>as many surgical operations are performed in Japan as in United States.[32]</w:t>
      </w:r>
      <w:r>
        <w:t xml:space="preserve"> </w:t>
      </w:r>
      <w:r w:rsidRPr="002B6C43">
        <w:rPr>
          <w:rStyle w:val="StyleUnderline"/>
        </w:rPr>
        <w:t>Conversely, the ban on price competition among hospitals leads them to increase spending on technology to attract patients without requiring much time from specialist physicians.</w:t>
      </w:r>
      <w:r>
        <w:t xml:space="preserve"> </w:t>
      </w:r>
      <w:r w:rsidRPr="00911264">
        <w:rPr>
          <w:rStyle w:val="StyleUnderline"/>
        </w:rPr>
        <w:t xml:space="preserve">Consequently, Japan purchases five times more MRI scanners per capita than the OECD average.[33] </w:t>
      </w:r>
      <w:r w:rsidRPr="00CB4C68">
        <w:t xml:space="preserve">The absence of price signals to optimize the use of scarce resources ensures that a patient with mild conjunctivitis is often seen directly by an ophthalmologist in a university hospital, when only minor treatment is necessary.[34] </w:t>
      </w:r>
      <w:r w:rsidRPr="00911264">
        <w:rPr>
          <w:rStyle w:val="StyleUnderline"/>
        </w:rPr>
        <w:t xml:space="preserve">While the use of drugs accounts for an unusually large proportion of Japan’s health care costs, </w:t>
      </w:r>
      <w:r w:rsidRPr="00911264">
        <w:rPr>
          <w:rStyle w:val="Emphasis"/>
        </w:rPr>
        <w:t>the absence of price incentives means that generic drugs account for only 19 percent of the market, compared with 59 percent in U.</w:t>
      </w:r>
      <w:r w:rsidRPr="00911264">
        <w:rPr>
          <w:rStyle w:val="StyleUnderline"/>
        </w:rPr>
        <w:t>S</w:t>
      </w:r>
      <w:r>
        <w:t>.[35]</w:t>
      </w:r>
    </w:p>
    <w:p w14:paraId="53FACDA2" w14:textId="77777777" w:rsidR="00145789" w:rsidRDefault="00145789" w:rsidP="00145789">
      <w:r>
        <w:t>The Japanese Medical Association has resisted proposals to loosen price regulations by permitting supplementary “balance billing” payments for unreimbursed high-technology services out of fear that permitting these would subject the fee-for-service incomes of clinic-based physicians to competition from hospitals.[36] More shamelessly, the chairman of the Japan Dental Association was arrested for bribing members of the government advisory council responsible for setting fees.[37]</w:t>
      </w:r>
    </w:p>
    <w:p w14:paraId="57AFAAEC" w14:textId="77777777" w:rsidR="00145789" w:rsidRDefault="00145789" w:rsidP="00145789"/>
    <w:p w14:paraId="093D0F3B" w14:textId="77777777" w:rsidR="00145789" w:rsidRDefault="00145789" w:rsidP="00145789">
      <w:pPr>
        <w:pStyle w:val="Heading4"/>
      </w:pPr>
      <w:r>
        <w:t>tag – graph</w:t>
      </w:r>
    </w:p>
    <w:p w14:paraId="067E08B4" w14:textId="77777777" w:rsidR="00145789" w:rsidRDefault="00145789" w:rsidP="00145789">
      <w:r w:rsidRPr="00085573">
        <w:rPr>
          <w:rStyle w:val="Style13ptBold"/>
        </w:rPr>
        <w:t>CBS Statline</w:t>
      </w:r>
      <w:r w:rsidRPr="00085573">
        <w:t xml:space="preserve">, </w:t>
      </w:r>
      <w:r>
        <w:t>5</w:t>
      </w:r>
      <w:r w:rsidRPr="00085573">
        <w:t>-</w:t>
      </w:r>
      <w:r>
        <w:t>21</w:t>
      </w:r>
      <w:r w:rsidRPr="00085573">
        <w:t>-</w:t>
      </w:r>
      <w:r>
        <w:t>20</w:t>
      </w:r>
      <w:r w:rsidRPr="00085573">
        <w:rPr>
          <w:rStyle w:val="Style13ptBold"/>
        </w:rPr>
        <w:t>15</w:t>
      </w:r>
      <w:r>
        <w:t>,</w:t>
      </w:r>
    </w:p>
    <w:p w14:paraId="2C2092B2" w14:textId="77777777" w:rsidR="00145789" w:rsidRDefault="00145789" w:rsidP="00145789">
      <w:r>
        <w:t>[ “</w:t>
      </w:r>
      <w:r w:rsidRPr="00085573">
        <w:t>Zorgrek .; Expenditure (current constant prices), financing, 1998-2013</w:t>
      </w:r>
      <w:r>
        <w:t xml:space="preserve">”, </w:t>
      </w:r>
      <w:r w:rsidRPr="00085573">
        <w:t>Central Bureau of Statistics</w:t>
      </w:r>
      <w:r>
        <w:t xml:space="preserve">, </w:t>
      </w:r>
      <w:hyperlink r:id="rId23" w:history="1">
        <w:r w:rsidRPr="00A12B88">
          <w:rPr>
            <w:rStyle w:val="Hyperlink"/>
          </w:rPr>
          <w:t>http://statline.cbs.nl/StatWeb/publication/?DM=SLNL&amp;PA=71914ned&amp;D1=2,26&amp;D2=3-9,11-13&amp;STB=G1,T&amp;VW=T</w:t>
        </w:r>
      </w:hyperlink>
      <w:r>
        <w:t xml:space="preserve"> ]</w:t>
      </w:r>
    </w:p>
    <w:tbl>
      <w:tblPr>
        <w:tblW w:w="211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95"/>
        <w:gridCol w:w="20355"/>
      </w:tblGrid>
      <w:tr w:rsidR="00145789" w14:paraId="4487B0E2" w14:textId="77777777" w:rsidTr="006E327F">
        <w:trPr>
          <w:tblCellSpacing w:w="15" w:type="dxa"/>
        </w:trPr>
        <w:tc>
          <w:tcPr>
            <w:tcW w:w="750" w:type="dxa"/>
            <w:shd w:val="clear" w:color="auto" w:fill="FFFFFF"/>
            <w:hideMark/>
          </w:tcPr>
          <w:p w14:paraId="78A87E11" w14:textId="77777777" w:rsidR="00145789" w:rsidRDefault="00145789" w:rsidP="006E327F">
            <w:pPr>
              <w:rPr>
                <w:rFonts w:asciiTheme="minorHAnsi" w:hAnsiTheme="minorHAnsi"/>
                <w:szCs w:val="20"/>
              </w:rPr>
            </w:pPr>
          </w:p>
        </w:tc>
        <w:tc>
          <w:tcPr>
            <w:tcW w:w="0" w:type="auto"/>
            <w:shd w:val="clear" w:color="auto" w:fill="FFFFFF"/>
            <w:hideMark/>
          </w:tcPr>
          <w:tbl>
            <w:tblPr>
              <w:tblW w:w="0" w:type="auto"/>
              <w:tblCellSpacing w:w="0" w:type="dxa"/>
              <w:tblBorders>
                <w:top w:val="single" w:sz="2" w:space="0" w:color="FFFFFF"/>
                <w:left w:val="single" w:sz="6" w:space="0" w:color="FFFFFF"/>
                <w:bottom w:val="single" w:sz="6" w:space="0" w:color="FFFFFF"/>
                <w:right w:val="single" w:sz="6" w:space="0" w:color="FFFFFF"/>
              </w:tblBorders>
              <w:tblCellMar>
                <w:left w:w="0" w:type="dxa"/>
                <w:right w:w="0" w:type="dxa"/>
              </w:tblCellMar>
              <w:tblLook w:val="04A0" w:firstRow="1" w:lastRow="0" w:firstColumn="1" w:lastColumn="0" w:noHBand="0" w:noVBand="1"/>
            </w:tblPr>
            <w:tblGrid>
              <w:gridCol w:w="1670"/>
              <w:gridCol w:w="2760"/>
              <w:gridCol w:w="2526"/>
              <w:gridCol w:w="3088"/>
              <w:gridCol w:w="1600"/>
              <w:gridCol w:w="1246"/>
            </w:tblGrid>
            <w:tr w:rsidR="00145789" w14:paraId="7E2A1A1C" w14:textId="77777777" w:rsidTr="006E327F">
              <w:trPr>
                <w:tblCellSpacing w:w="0" w:type="dxa"/>
              </w:trPr>
              <w:tc>
                <w:tcPr>
                  <w:tcW w:w="0" w:type="auto"/>
                  <w:tcBorders>
                    <w:left w:val="single" w:sz="6" w:space="0" w:color="FFFFFF"/>
                    <w:bottom w:val="single" w:sz="6" w:space="0" w:color="FFFFFF"/>
                  </w:tcBorders>
                  <w:shd w:val="clear" w:color="auto" w:fill="CCCCCC"/>
                  <w:tcMar>
                    <w:top w:w="45" w:type="dxa"/>
                    <w:left w:w="45" w:type="dxa"/>
                    <w:bottom w:w="45" w:type="dxa"/>
                    <w:right w:w="45" w:type="dxa"/>
                  </w:tcMar>
                  <w:hideMark/>
                </w:tcPr>
                <w:p w14:paraId="72F95659" w14:textId="77777777" w:rsidR="00145789" w:rsidRDefault="00145789" w:rsidP="006E327F">
                  <w:pPr>
                    <w:rPr>
                      <w:rFonts w:ascii="Verdana" w:eastAsia="Times New Roman" w:hAnsi="Verdana"/>
                      <w:color w:val="000000"/>
                      <w:sz w:val="15"/>
                      <w:szCs w:val="15"/>
                    </w:rPr>
                  </w:pPr>
                  <w:r>
                    <w:rPr>
                      <w:rFonts w:ascii="Verdana" w:eastAsia="Times New Roman" w:hAnsi="Verdana"/>
                      <w:color w:val="000000"/>
                      <w:sz w:val="15"/>
                      <w:szCs w:val="15"/>
                    </w:rPr>
                    <w:t>Periods</w:t>
                  </w:r>
                  <w:r>
                    <w:rPr>
                      <w:rFonts w:ascii="Verdana" w:eastAsia="Times New Roman" w:hAnsi="Verdana"/>
                      <w:noProof/>
                      <w:color w:val="000000"/>
                      <w:sz w:val="15"/>
                      <w:szCs w:val="15"/>
                    </w:rPr>
                    <w:drawing>
                      <wp:inline distT="0" distB="0" distL="0" distR="0" wp14:anchorId="47D0FF11" wp14:editId="37D615D4">
                        <wp:extent cx="116840" cy="116840"/>
                        <wp:effectExtent l="0" t="0" r="10160" b="10160"/>
                        <wp:docPr id="5" name="Picture 5" descr="djust the layout of the table.  Move variable in the direction of">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ust the layout of the table.  Move variable in the direction of">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Verdana" w:eastAsia="Times New Roman" w:hAnsi="Verdana"/>
                      <w:noProof/>
                      <w:color w:val="000000"/>
                      <w:sz w:val="15"/>
                      <w:szCs w:val="15"/>
                    </w:rPr>
                    <w:drawing>
                      <wp:inline distT="0" distB="0" distL="0" distR="0" wp14:anchorId="2B103A03" wp14:editId="288E5052">
                        <wp:extent cx="116840" cy="116840"/>
                        <wp:effectExtent l="0" t="0" r="10160" b="10160"/>
                        <wp:docPr id="4" name="Picture 4" descr="djust the layout of the table.  Move variable to column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just the layout of the table.  Move variable to columns.">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p>
              </w:tc>
              <w:tc>
                <w:tcPr>
                  <w:tcW w:w="0" w:type="auto"/>
                  <w:gridSpan w:val="3"/>
                  <w:tcBorders>
                    <w:left w:val="single" w:sz="6" w:space="0" w:color="FFFFFF"/>
                    <w:bottom w:val="single" w:sz="6" w:space="0" w:color="FFFFFF"/>
                  </w:tcBorders>
                  <w:shd w:val="clear" w:color="auto" w:fill="CCCCCC"/>
                  <w:tcMar>
                    <w:top w:w="45" w:type="dxa"/>
                    <w:left w:w="45" w:type="dxa"/>
                    <w:bottom w:w="45" w:type="dxa"/>
                    <w:right w:w="45" w:type="dxa"/>
                  </w:tcMar>
                  <w:hideMark/>
                </w:tcPr>
                <w:p w14:paraId="62727E0E" w14:textId="77777777" w:rsidR="00145789" w:rsidRDefault="00145789" w:rsidP="006E327F">
                  <w:pPr>
                    <w:rPr>
                      <w:rFonts w:ascii="Verdana" w:eastAsia="Times New Roman" w:hAnsi="Verdana"/>
                      <w:color w:val="000000"/>
                      <w:sz w:val="15"/>
                      <w:szCs w:val="15"/>
                    </w:rPr>
                  </w:pPr>
                  <w:r>
                    <w:rPr>
                      <w:rFonts w:ascii="Verdana" w:eastAsia="Times New Roman" w:hAnsi="Verdana"/>
                      <w:color w:val="000000"/>
                      <w:sz w:val="15"/>
                      <w:szCs w:val="15"/>
                    </w:rPr>
                    <w:t>Subjects</w:t>
                  </w:r>
                  <w:r>
                    <w:rPr>
                      <w:rFonts w:ascii="Verdana" w:eastAsia="Times New Roman" w:hAnsi="Verdana"/>
                      <w:noProof/>
                      <w:color w:val="000000"/>
                      <w:sz w:val="15"/>
                      <w:szCs w:val="15"/>
                    </w:rPr>
                    <w:drawing>
                      <wp:inline distT="0" distB="0" distL="0" distR="0" wp14:anchorId="76AC1B59" wp14:editId="43A22310">
                        <wp:extent cx="116840" cy="116840"/>
                        <wp:effectExtent l="0" t="0" r="10160" b="10160"/>
                        <wp:docPr id="3" name="Picture 3" descr="djust the layout of the table.  Move variable in the direction of">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ust the layout of the table.  Move variable in the direction of">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Verdana" w:eastAsia="Times New Roman" w:hAnsi="Verdana"/>
                      <w:noProof/>
                      <w:color w:val="000000"/>
                      <w:sz w:val="15"/>
                      <w:szCs w:val="15"/>
                    </w:rPr>
                    <w:drawing>
                      <wp:inline distT="0" distB="0" distL="0" distR="0" wp14:anchorId="3E27EEDC" wp14:editId="1D0343CB">
                        <wp:extent cx="116840" cy="116840"/>
                        <wp:effectExtent l="0" t="0" r="10160" b="10160"/>
                        <wp:docPr id="2" name="Picture 2" descr="djust the layout of the table.  Move variable to columns.">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just the layout of the table.  Move variable to columns.">
                                  <a:hlinkClick r:id="rId30"/>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p>
              </w:tc>
              <w:tc>
                <w:tcPr>
                  <w:tcW w:w="0" w:type="auto"/>
                  <w:gridSpan w:val="2"/>
                  <w:tcBorders>
                    <w:left w:val="single" w:sz="6" w:space="0" w:color="FFFFFF"/>
                    <w:bottom w:val="single" w:sz="6" w:space="0" w:color="FFFFFF"/>
                  </w:tcBorders>
                  <w:shd w:val="clear" w:color="auto" w:fill="CCCCCC"/>
                  <w:tcMar>
                    <w:top w:w="45" w:type="dxa"/>
                    <w:left w:w="45" w:type="dxa"/>
                    <w:bottom w:w="45" w:type="dxa"/>
                    <w:right w:w="45" w:type="dxa"/>
                  </w:tcMar>
                  <w:hideMark/>
                </w:tcPr>
                <w:p w14:paraId="5D5AC450" w14:textId="77777777" w:rsidR="00145789" w:rsidRDefault="00145789" w:rsidP="006E327F">
                  <w:pPr>
                    <w:rPr>
                      <w:rFonts w:ascii="Verdana" w:eastAsia="Times New Roman" w:hAnsi="Verdana"/>
                      <w:color w:val="000000"/>
                      <w:sz w:val="15"/>
                      <w:szCs w:val="15"/>
                    </w:rPr>
                  </w:pPr>
                  <w:r>
                    <w:rPr>
                      <w:rFonts w:ascii="Verdana" w:eastAsia="Times New Roman" w:hAnsi="Verdana"/>
                      <w:color w:val="000000"/>
                      <w:sz w:val="15"/>
                      <w:szCs w:val="15"/>
                    </w:rPr>
                    <w:t>Where the</w:t>
                  </w:r>
                </w:p>
              </w:tc>
            </w:tr>
            <w:tr w:rsidR="00145789" w14:paraId="6D14BDA6" w14:textId="77777777" w:rsidTr="006E327F">
              <w:trPr>
                <w:tblCellSpacing w:w="0" w:type="dxa"/>
              </w:trPr>
              <w:tc>
                <w:tcPr>
                  <w:tcW w:w="0" w:type="auto"/>
                  <w:vMerge w:val="restart"/>
                  <w:tcBorders>
                    <w:left w:val="single" w:sz="6" w:space="0" w:color="FFFFFF"/>
                    <w:bottom w:val="single" w:sz="6" w:space="0" w:color="FFFFFF"/>
                  </w:tcBorders>
                  <w:shd w:val="clear" w:color="auto" w:fill="E5E5E6"/>
                  <w:tcMar>
                    <w:top w:w="45" w:type="dxa"/>
                    <w:left w:w="45" w:type="dxa"/>
                    <w:bottom w:w="45" w:type="dxa"/>
                    <w:right w:w="45" w:type="dxa"/>
                  </w:tcMar>
                  <w:hideMark/>
                </w:tcPr>
                <w:p w14:paraId="30389757" w14:textId="77777777" w:rsidR="00145789" w:rsidRDefault="00145789" w:rsidP="006E327F">
                  <w:pPr>
                    <w:rPr>
                      <w:rFonts w:ascii="Verdana" w:eastAsia="Times New Roman" w:hAnsi="Verdana"/>
                      <w:sz w:val="15"/>
                      <w:szCs w:val="15"/>
                    </w:rPr>
                  </w:pPr>
                  <w:r>
                    <w:rPr>
                      <w:rFonts w:ascii="Verdana" w:eastAsia="Times New Roman" w:hAnsi="Verdana"/>
                      <w:sz w:val="15"/>
                      <w:szCs w:val="15"/>
                    </w:rPr>
                    <w:t>2001</w:t>
                  </w: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06129F21" w14:textId="77777777" w:rsidR="00145789" w:rsidRDefault="00000000" w:rsidP="006E327F">
                  <w:pPr>
                    <w:rPr>
                      <w:rFonts w:ascii="Verdana" w:eastAsia="Times New Roman" w:hAnsi="Verdana"/>
                      <w:sz w:val="15"/>
                      <w:szCs w:val="15"/>
                    </w:rPr>
                  </w:pPr>
                  <w:hyperlink r:id="rId31" w:history="1">
                    <w:r w:rsidR="00145789">
                      <w:rPr>
                        <w:rStyle w:val="Hyperlink"/>
                        <w:rFonts w:ascii="Verdana" w:eastAsia="Times New Roman" w:hAnsi="Verdana"/>
                        <w:color w:val="000000"/>
                        <w:sz w:val="15"/>
                        <w:szCs w:val="15"/>
                      </w:rPr>
                      <w:t>Expenses current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136F6326" w14:textId="77777777" w:rsidR="00145789" w:rsidRDefault="00000000" w:rsidP="006E327F">
                  <w:pPr>
                    <w:rPr>
                      <w:rFonts w:ascii="Verdana" w:eastAsia="Times New Roman" w:hAnsi="Verdana"/>
                      <w:sz w:val="15"/>
                      <w:szCs w:val="15"/>
                    </w:rPr>
                  </w:pPr>
                  <w:hyperlink r:id="rId32"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333B5816" w14:textId="77777777" w:rsidR="00145789" w:rsidRDefault="00000000" w:rsidP="006E327F">
                  <w:pPr>
                    <w:rPr>
                      <w:rFonts w:ascii="Verdana" w:eastAsia="Times New Roman" w:hAnsi="Verdana"/>
                      <w:sz w:val="15"/>
                      <w:szCs w:val="15"/>
                    </w:rPr>
                  </w:pPr>
                  <w:hyperlink r:id="rId33" w:history="1">
                    <w:r w:rsidR="00145789">
                      <w:rPr>
                        <w:rStyle w:val="Hyperlink"/>
                        <w:rFonts w:ascii="Verdana" w:eastAsia="Times New Roman" w:hAnsi="Verdana"/>
                        <w:color w:val="000000"/>
                        <w:sz w:val="15"/>
                        <w:szCs w:val="15"/>
                      </w:rPr>
                      <w:t>Hospitals, specialist practices</w:t>
                    </w:r>
                  </w:hyperlink>
                </w:p>
              </w:tc>
              <w:tc>
                <w:tcPr>
                  <w:tcW w:w="0" w:type="auto"/>
                  <w:vMerge w:val="restart"/>
                  <w:tcBorders>
                    <w:left w:val="single" w:sz="6" w:space="0" w:color="FFFFFF"/>
                    <w:bottom w:val="single" w:sz="6" w:space="0" w:color="FFFFFF"/>
                  </w:tcBorders>
                  <w:shd w:val="clear" w:color="auto" w:fill="D2ECF7"/>
                  <w:tcMar>
                    <w:top w:w="45" w:type="dxa"/>
                    <w:left w:w="45" w:type="dxa"/>
                    <w:bottom w:w="45" w:type="dxa"/>
                    <w:right w:w="45" w:type="dxa"/>
                  </w:tcMar>
                  <w:hideMark/>
                </w:tcPr>
                <w:p w14:paraId="06AF0F13" w14:textId="77777777" w:rsidR="00145789" w:rsidRDefault="00145789" w:rsidP="006E327F">
                  <w:pPr>
                    <w:rPr>
                      <w:rFonts w:ascii="Verdana" w:eastAsia="Times New Roman" w:hAnsi="Verdana"/>
                      <w:i/>
                      <w:iCs/>
                      <w:sz w:val="15"/>
                      <w:szCs w:val="15"/>
                    </w:rPr>
                  </w:pPr>
                  <w:r>
                    <w:rPr>
                      <w:rFonts w:ascii="Verdana" w:eastAsia="Times New Roman" w:hAnsi="Verdana"/>
                      <w:i/>
                      <w:iCs/>
                      <w:sz w:val="15"/>
                      <w:szCs w:val="15"/>
                    </w:rPr>
                    <w:t>Million euros</w:t>
                  </w: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04E1FF88"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12,551</w:t>
                  </w:r>
                </w:p>
              </w:tc>
            </w:tr>
            <w:tr w:rsidR="00145789" w14:paraId="307F46EE" w14:textId="77777777" w:rsidTr="006E327F">
              <w:trPr>
                <w:tblCellSpacing w:w="0" w:type="dxa"/>
              </w:trPr>
              <w:tc>
                <w:tcPr>
                  <w:tcW w:w="0" w:type="auto"/>
                  <w:vMerge/>
                  <w:tcBorders>
                    <w:left w:val="single" w:sz="6" w:space="0" w:color="FFFFFF"/>
                    <w:bottom w:val="single" w:sz="6" w:space="0" w:color="FFFFFF"/>
                  </w:tcBorders>
                  <w:vAlign w:val="center"/>
                  <w:hideMark/>
                </w:tcPr>
                <w:p w14:paraId="4FBC80D1" w14:textId="77777777" w:rsidR="00145789" w:rsidRDefault="00145789" w:rsidP="006E327F">
                  <w:pPr>
                    <w:rPr>
                      <w:rFonts w:ascii="Verdana" w:eastAsia="Times New Roman" w:hAnsi="Verdana"/>
                      <w:sz w:val="15"/>
                      <w:szCs w:val="15"/>
                    </w:rPr>
                  </w:pP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0DA6A0FB" w14:textId="77777777" w:rsidR="00145789" w:rsidRDefault="00000000" w:rsidP="006E327F">
                  <w:pPr>
                    <w:rPr>
                      <w:rFonts w:ascii="Verdana" w:eastAsia="Times New Roman" w:hAnsi="Verdana"/>
                      <w:sz w:val="15"/>
                      <w:szCs w:val="15"/>
                    </w:rPr>
                  </w:pPr>
                  <w:hyperlink r:id="rId34" w:history="1">
                    <w:r w:rsidR="00145789">
                      <w:rPr>
                        <w:rStyle w:val="Hyperlink"/>
                        <w:rFonts w:ascii="Verdana" w:eastAsia="Times New Roman" w:hAnsi="Verdana"/>
                        <w:color w:val="000000"/>
                        <w:sz w:val="15"/>
                        <w:szCs w:val="15"/>
                      </w:rPr>
                      <w:t>Expenses constant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C7A627F" w14:textId="77777777" w:rsidR="00145789" w:rsidRDefault="00000000" w:rsidP="006E327F">
                  <w:pPr>
                    <w:rPr>
                      <w:rFonts w:ascii="Verdana" w:eastAsia="Times New Roman" w:hAnsi="Verdana"/>
                      <w:sz w:val="15"/>
                      <w:szCs w:val="15"/>
                    </w:rPr>
                  </w:pPr>
                  <w:hyperlink r:id="rId35"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0E218D83" w14:textId="77777777" w:rsidR="00145789" w:rsidRDefault="00000000" w:rsidP="006E327F">
                  <w:pPr>
                    <w:rPr>
                      <w:rFonts w:ascii="Verdana" w:eastAsia="Times New Roman" w:hAnsi="Verdana"/>
                      <w:sz w:val="15"/>
                      <w:szCs w:val="15"/>
                    </w:rPr>
                  </w:pPr>
                  <w:hyperlink r:id="rId36"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383E993B"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54894094"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10 205</w:t>
                  </w:r>
                </w:p>
              </w:tc>
            </w:tr>
            <w:tr w:rsidR="00145789" w14:paraId="1BBEDDC2" w14:textId="77777777" w:rsidTr="006E327F">
              <w:trPr>
                <w:tblCellSpacing w:w="0" w:type="dxa"/>
              </w:trPr>
              <w:tc>
                <w:tcPr>
                  <w:tcW w:w="0" w:type="auto"/>
                  <w:vMerge w:val="restart"/>
                  <w:tcBorders>
                    <w:left w:val="single" w:sz="6" w:space="0" w:color="FFFFFF"/>
                    <w:bottom w:val="single" w:sz="6" w:space="0" w:color="FFFFFF"/>
                  </w:tcBorders>
                  <w:shd w:val="clear" w:color="auto" w:fill="E5E5E6"/>
                  <w:tcMar>
                    <w:top w:w="45" w:type="dxa"/>
                    <w:left w:w="45" w:type="dxa"/>
                    <w:bottom w:w="45" w:type="dxa"/>
                    <w:right w:w="45" w:type="dxa"/>
                  </w:tcMar>
                  <w:hideMark/>
                </w:tcPr>
                <w:p w14:paraId="1DD0F826" w14:textId="77777777" w:rsidR="00145789" w:rsidRDefault="00145789" w:rsidP="006E327F">
                  <w:pPr>
                    <w:rPr>
                      <w:rFonts w:ascii="Verdana" w:eastAsia="Times New Roman" w:hAnsi="Verdana"/>
                      <w:sz w:val="15"/>
                      <w:szCs w:val="15"/>
                    </w:rPr>
                  </w:pPr>
                  <w:r>
                    <w:rPr>
                      <w:rFonts w:ascii="Verdana" w:eastAsia="Times New Roman" w:hAnsi="Verdana"/>
                      <w:sz w:val="15"/>
                      <w:szCs w:val="15"/>
                    </w:rPr>
                    <w:t>2002</w:t>
                  </w: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74CC7B8E" w14:textId="77777777" w:rsidR="00145789" w:rsidRDefault="00000000" w:rsidP="006E327F">
                  <w:pPr>
                    <w:rPr>
                      <w:rFonts w:ascii="Verdana" w:eastAsia="Times New Roman" w:hAnsi="Verdana"/>
                      <w:sz w:val="15"/>
                      <w:szCs w:val="15"/>
                    </w:rPr>
                  </w:pPr>
                  <w:hyperlink r:id="rId37" w:history="1">
                    <w:r w:rsidR="00145789">
                      <w:rPr>
                        <w:rStyle w:val="Hyperlink"/>
                        <w:rFonts w:ascii="Verdana" w:eastAsia="Times New Roman" w:hAnsi="Verdana"/>
                        <w:color w:val="000000"/>
                        <w:sz w:val="15"/>
                        <w:szCs w:val="15"/>
                      </w:rPr>
                      <w:t>Expenses current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63ACE7CD" w14:textId="77777777" w:rsidR="00145789" w:rsidRDefault="00000000" w:rsidP="006E327F">
                  <w:pPr>
                    <w:rPr>
                      <w:rFonts w:ascii="Verdana" w:eastAsia="Times New Roman" w:hAnsi="Verdana"/>
                      <w:sz w:val="15"/>
                      <w:szCs w:val="15"/>
                    </w:rPr>
                  </w:pPr>
                  <w:hyperlink r:id="rId38"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7B458EFE" w14:textId="77777777" w:rsidR="00145789" w:rsidRDefault="00000000" w:rsidP="006E327F">
                  <w:pPr>
                    <w:rPr>
                      <w:rFonts w:ascii="Verdana" w:eastAsia="Times New Roman" w:hAnsi="Verdana"/>
                      <w:sz w:val="15"/>
                      <w:szCs w:val="15"/>
                    </w:rPr>
                  </w:pPr>
                  <w:hyperlink r:id="rId39"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368B9937"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24819F09"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14 167</w:t>
                  </w:r>
                </w:p>
              </w:tc>
            </w:tr>
            <w:tr w:rsidR="00145789" w14:paraId="4DA679B2" w14:textId="77777777" w:rsidTr="006E327F">
              <w:trPr>
                <w:tblCellSpacing w:w="0" w:type="dxa"/>
              </w:trPr>
              <w:tc>
                <w:tcPr>
                  <w:tcW w:w="0" w:type="auto"/>
                  <w:vMerge/>
                  <w:tcBorders>
                    <w:left w:val="single" w:sz="6" w:space="0" w:color="FFFFFF"/>
                    <w:bottom w:val="single" w:sz="6" w:space="0" w:color="FFFFFF"/>
                  </w:tcBorders>
                  <w:vAlign w:val="center"/>
                  <w:hideMark/>
                </w:tcPr>
                <w:p w14:paraId="044E2BE1" w14:textId="77777777" w:rsidR="00145789" w:rsidRDefault="00145789" w:rsidP="006E327F">
                  <w:pPr>
                    <w:rPr>
                      <w:rFonts w:ascii="Verdana" w:eastAsia="Times New Roman" w:hAnsi="Verdana"/>
                      <w:sz w:val="15"/>
                      <w:szCs w:val="15"/>
                    </w:rPr>
                  </w:pP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5F60665" w14:textId="77777777" w:rsidR="00145789" w:rsidRDefault="00000000" w:rsidP="006E327F">
                  <w:pPr>
                    <w:rPr>
                      <w:rFonts w:ascii="Verdana" w:eastAsia="Times New Roman" w:hAnsi="Verdana"/>
                      <w:sz w:val="15"/>
                      <w:szCs w:val="15"/>
                    </w:rPr>
                  </w:pPr>
                  <w:hyperlink r:id="rId40" w:history="1">
                    <w:r w:rsidR="00145789">
                      <w:rPr>
                        <w:rStyle w:val="Hyperlink"/>
                        <w:rFonts w:ascii="Verdana" w:eastAsia="Times New Roman" w:hAnsi="Verdana"/>
                        <w:color w:val="000000"/>
                        <w:sz w:val="15"/>
                        <w:szCs w:val="15"/>
                      </w:rPr>
                      <w:t>Expenses constant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0A601840" w14:textId="77777777" w:rsidR="00145789" w:rsidRDefault="00000000" w:rsidP="006E327F">
                  <w:pPr>
                    <w:rPr>
                      <w:rFonts w:ascii="Verdana" w:eastAsia="Times New Roman" w:hAnsi="Verdana"/>
                      <w:sz w:val="15"/>
                      <w:szCs w:val="15"/>
                    </w:rPr>
                  </w:pPr>
                  <w:hyperlink r:id="rId41"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238F14A3" w14:textId="77777777" w:rsidR="00145789" w:rsidRDefault="00000000" w:rsidP="006E327F">
                  <w:pPr>
                    <w:rPr>
                      <w:rFonts w:ascii="Verdana" w:eastAsia="Times New Roman" w:hAnsi="Verdana"/>
                      <w:sz w:val="15"/>
                      <w:szCs w:val="15"/>
                    </w:rPr>
                  </w:pPr>
                  <w:hyperlink r:id="rId42"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43176C55"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74A3DEC7"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10 758</w:t>
                  </w:r>
                </w:p>
              </w:tc>
            </w:tr>
            <w:tr w:rsidR="00145789" w14:paraId="5DA31FF3" w14:textId="77777777" w:rsidTr="006E327F">
              <w:trPr>
                <w:tblCellSpacing w:w="0" w:type="dxa"/>
              </w:trPr>
              <w:tc>
                <w:tcPr>
                  <w:tcW w:w="0" w:type="auto"/>
                  <w:vMerge w:val="restart"/>
                  <w:tcBorders>
                    <w:left w:val="single" w:sz="6" w:space="0" w:color="FFFFFF"/>
                    <w:bottom w:val="single" w:sz="6" w:space="0" w:color="FFFFFF"/>
                  </w:tcBorders>
                  <w:shd w:val="clear" w:color="auto" w:fill="E5E5E6"/>
                  <w:tcMar>
                    <w:top w:w="45" w:type="dxa"/>
                    <w:left w:w="45" w:type="dxa"/>
                    <w:bottom w:w="45" w:type="dxa"/>
                    <w:right w:w="45" w:type="dxa"/>
                  </w:tcMar>
                  <w:hideMark/>
                </w:tcPr>
                <w:p w14:paraId="06976FD1" w14:textId="77777777" w:rsidR="00145789" w:rsidRDefault="00145789" w:rsidP="006E327F">
                  <w:pPr>
                    <w:rPr>
                      <w:rFonts w:ascii="Verdana" w:eastAsia="Times New Roman" w:hAnsi="Verdana"/>
                      <w:sz w:val="15"/>
                      <w:szCs w:val="15"/>
                    </w:rPr>
                  </w:pPr>
                  <w:r>
                    <w:rPr>
                      <w:rFonts w:ascii="Verdana" w:eastAsia="Times New Roman" w:hAnsi="Verdana"/>
                      <w:sz w:val="15"/>
                      <w:szCs w:val="15"/>
                    </w:rPr>
                    <w:t>2003</w:t>
                  </w: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7AA969B5" w14:textId="77777777" w:rsidR="00145789" w:rsidRDefault="00000000" w:rsidP="006E327F">
                  <w:pPr>
                    <w:rPr>
                      <w:rFonts w:ascii="Verdana" w:eastAsia="Times New Roman" w:hAnsi="Verdana"/>
                      <w:sz w:val="15"/>
                      <w:szCs w:val="15"/>
                    </w:rPr>
                  </w:pPr>
                  <w:hyperlink r:id="rId43" w:history="1">
                    <w:r w:rsidR="00145789">
                      <w:rPr>
                        <w:rStyle w:val="Hyperlink"/>
                        <w:rFonts w:ascii="Verdana" w:eastAsia="Times New Roman" w:hAnsi="Verdana"/>
                        <w:color w:val="000000"/>
                        <w:sz w:val="15"/>
                        <w:szCs w:val="15"/>
                      </w:rPr>
                      <w:t>Expenses current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50493B37" w14:textId="77777777" w:rsidR="00145789" w:rsidRDefault="00000000" w:rsidP="006E327F">
                  <w:pPr>
                    <w:rPr>
                      <w:rFonts w:ascii="Verdana" w:eastAsia="Times New Roman" w:hAnsi="Verdana"/>
                      <w:sz w:val="15"/>
                      <w:szCs w:val="15"/>
                    </w:rPr>
                  </w:pPr>
                  <w:hyperlink r:id="rId44"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24718D91" w14:textId="77777777" w:rsidR="00145789" w:rsidRDefault="00000000" w:rsidP="006E327F">
                  <w:pPr>
                    <w:rPr>
                      <w:rFonts w:ascii="Verdana" w:eastAsia="Times New Roman" w:hAnsi="Verdana"/>
                      <w:sz w:val="15"/>
                      <w:szCs w:val="15"/>
                    </w:rPr>
                  </w:pPr>
                  <w:hyperlink r:id="rId45"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3350AC53"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38EFABEB"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15 047</w:t>
                  </w:r>
                </w:p>
              </w:tc>
            </w:tr>
            <w:tr w:rsidR="00145789" w14:paraId="04EA3787" w14:textId="77777777" w:rsidTr="006E327F">
              <w:trPr>
                <w:tblCellSpacing w:w="0" w:type="dxa"/>
              </w:trPr>
              <w:tc>
                <w:tcPr>
                  <w:tcW w:w="0" w:type="auto"/>
                  <w:vMerge/>
                  <w:tcBorders>
                    <w:left w:val="single" w:sz="6" w:space="0" w:color="FFFFFF"/>
                    <w:bottom w:val="single" w:sz="6" w:space="0" w:color="FFFFFF"/>
                  </w:tcBorders>
                  <w:vAlign w:val="center"/>
                  <w:hideMark/>
                </w:tcPr>
                <w:p w14:paraId="560D955A" w14:textId="77777777" w:rsidR="00145789" w:rsidRDefault="00145789" w:rsidP="006E327F">
                  <w:pPr>
                    <w:rPr>
                      <w:rFonts w:ascii="Verdana" w:eastAsia="Times New Roman" w:hAnsi="Verdana"/>
                      <w:sz w:val="15"/>
                      <w:szCs w:val="15"/>
                    </w:rPr>
                  </w:pP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622782FF" w14:textId="77777777" w:rsidR="00145789" w:rsidRDefault="00000000" w:rsidP="006E327F">
                  <w:pPr>
                    <w:rPr>
                      <w:rFonts w:ascii="Verdana" w:eastAsia="Times New Roman" w:hAnsi="Verdana"/>
                      <w:sz w:val="15"/>
                      <w:szCs w:val="15"/>
                    </w:rPr>
                  </w:pPr>
                  <w:hyperlink r:id="rId46" w:history="1">
                    <w:r w:rsidR="00145789">
                      <w:rPr>
                        <w:rStyle w:val="Hyperlink"/>
                        <w:rFonts w:ascii="Verdana" w:eastAsia="Times New Roman" w:hAnsi="Verdana"/>
                        <w:color w:val="000000"/>
                        <w:sz w:val="15"/>
                        <w:szCs w:val="15"/>
                      </w:rPr>
                      <w:t>Expenses constant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20D960A8" w14:textId="77777777" w:rsidR="00145789" w:rsidRDefault="00000000" w:rsidP="006E327F">
                  <w:pPr>
                    <w:rPr>
                      <w:rFonts w:ascii="Verdana" w:eastAsia="Times New Roman" w:hAnsi="Verdana"/>
                      <w:sz w:val="15"/>
                      <w:szCs w:val="15"/>
                    </w:rPr>
                  </w:pPr>
                  <w:hyperlink r:id="rId47"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E5DD5B6" w14:textId="77777777" w:rsidR="00145789" w:rsidRDefault="00000000" w:rsidP="006E327F">
                  <w:pPr>
                    <w:rPr>
                      <w:rFonts w:ascii="Verdana" w:eastAsia="Times New Roman" w:hAnsi="Verdana"/>
                      <w:sz w:val="15"/>
                      <w:szCs w:val="15"/>
                    </w:rPr>
                  </w:pPr>
                  <w:hyperlink r:id="rId48"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00DC884E"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2765BC01"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11 200</w:t>
                  </w:r>
                </w:p>
              </w:tc>
            </w:tr>
            <w:tr w:rsidR="00145789" w14:paraId="13DA778D" w14:textId="77777777" w:rsidTr="006E327F">
              <w:trPr>
                <w:tblCellSpacing w:w="0" w:type="dxa"/>
              </w:trPr>
              <w:tc>
                <w:tcPr>
                  <w:tcW w:w="0" w:type="auto"/>
                  <w:vMerge w:val="restart"/>
                  <w:tcBorders>
                    <w:left w:val="single" w:sz="6" w:space="0" w:color="FFFFFF"/>
                    <w:bottom w:val="single" w:sz="6" w:space="0" w:color="FFFFFF"/>
                  </w:tcBorders>
                  <w:shd w:val="clear" w:color="auto" w:fill="E5E5E6"/>
                  <w:tcMar>
                    <w:top w:w="45" w:type="dxa"/>
                    <w:left w:w="45" w:type="dxa"/>
                    <w:bottom w:w="45" w:type="dxa"/>
                    <w:right w:w="45" w:type="dxa"/>
                  </w:tcMar>
                  <w:hideMark/>
                </w:tcPr>
                <w:p w14:paraId="2860E7C2" w14:textId="77777777" w:rsidR="00145789" w:rsidRDefault="00145789" w:rsidP="006E327F">
                  <w:pPr>
                    <w:rPr>
                      <w:rFonts w:ascii="Verdana" w:eastAsia="Times New Roman" w:hAnsi="Verdana"/>
                      <w:sz w:val="15"/>
                      <w:szCs w:val="15"/>
                    </w:rPr>
                  </w:pPr>
                  <w:r>
                    <w:rPr>
                      <w:rFonts w:ascii="Verdana" w:eastAsia="Times New Roman" w:hAnsi="Verdana"/>
                      <w:sz w:val="15"/>
                      <w:szCs w:val="15"/>
                    </w:rPr>
                    <w:t>2004</w:t>
                  </w: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28A7D807" w14:textId="77777777" w:rsidR="00145789" w:rsidRDefault="00000000" w:rsidP="006E327F">
                  <w:pPr>
                    <w:rPr>
                      <w:rFonts w:ascii="Verdana" w:eastAsia="Times New Roman" w:hAnsi="Verdana"/>
                      <w:sz w:val="15"/>
                      <w:szCs w:val="15"/>
                    </w:rPr>
                  </w:pPr>
                  <w:hyperlink r:id="rId49" w:history="1">
                    <w:r w:rsidR="00145789">
                      <w:rPr>
                        <w:rStyle w:val="Hyperlink"/>
                        <w:rFonts w:ascii="Verdana" w:eastAsia="Times New Roman" w:hAnsi="Verdana"/>
                        <w:color w:val="000000"/>
                        <w:sz w:val="15"/>
                        <w:szCs w:val="15"/>
                      </w:rPr>
                      <w:t>Expenses current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A175EDE" w14:textId="77777777" w:rsidR="00145789" w:rsidRDefault="00000000" w:rsidP="006E327F">
                  <w:pPr>
                    <w:rPr>
                      <w:rFonts w:ascii="Verdana" w:eastAsia="Times New Roman" w:hAnsi="Verdana"/>
                      <w:sz w:val="15"/>
                      <w:szCs w:val="15"/>
                    </w:rPr>
                  </w:pPr>
                  <w:hyperlink r:id="rId50"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7D9F566E" w14:textId="77777777" w:rsidR="00145789" w:rsidRDefault="00000000" w:rsidP="006E327F">
                  <w:pPr>
                    <w:rPr>
                      <w:rFonts w:ascii="Verdana" w:eastAsia="Times New Roman" w:hAnsi="Verdana"/>
                      <w:sz w:val="15"/>
                      <w:szCs w:val="15"/>
                    </w:rPr>
                  </w:pPr>
                  <w:hyperlink r:id="rId51"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64C3B225"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42961CC5"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16,024</w:t>
                  </w:r>
                </w:p>
              </w:tc>
            </w:tr>
            <w:tr w:rsidR="00145789" w14:paraId="14A8B451" w14:textId="77777777" w:rsidTr="006E327F">
              <w:trPr>
                <w:tblCellSpacing w:w="0" w:type="dxa"/>
              </w:trPr>
              <w:tc>
                <w:tcPr>
                  <w:tcW w:w="0" w:type="auto"/>
                  <w:vMerge/>
                  <w:tcBorders>
                    <w:left w:val="single" w:sz="6" w:space="0" w:color="FFFFFF"/>
                    <w:bottom w:val="single" w:sz="6" w:space="0" w:color="FFFFFF"/>
                  </w:tcBorders>
                  <w:vAlign w:val="center"/>
                  <w:hideMark/>
                </w:tcPr>
                <w:p w14:paraId="3F2928BA" w14:textId="77777777" w:rsidR="00145789" w:rsidRDefault="00145789" w:rsidP="006E327F">
                  <w:pPr>
                    <w:rPr>
                      <w:rFonts w:ascii="Verdana" w:eastAsia="Times New Roman" w:hAnsi="Verdana"/>
                      <w:sz w:val="15"/>
                      <w:szCs w:val="15"/>
                    </w:rPr>
                  </w:pP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290C2C82" w14:textId="77777777" w:rsidR="00145789" w:rsidRDefault="00000000" w:rsidP="006E327F">
                  <w:pPr>
                    <w:rPr>
                      <w:rFonts w:ascii="Verdana" w:eastAsia="Times New Roman" w:hAnsi="Verdana"/>
                      <w:sz w:val="15"/>
                      <w:szCs w:val="15"/>
                    </w:rPr>
                  </w:pPr>
                  <w:hyperlink r:id="rId52" w:history="1">
                    <w:r w:rsidR="00145789">
                      <w:rPr>
                        <w:rStyle w:val="Hyperlink"/>
                        <w:rFonts w:ascii="Verdana" w:eastAsia="Times New Roman" w:hAnsi="Verdana"/>
                        <w:color w:val="000000"/>
                        <w:sz w:val="15"/>
                        <w:szCs w:val="15"/>
                      </w:rPr>
                      <w:t>Expenses constant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53142EE6" w14:textId="77777777" w:rsidR="00145789" w:rsidRDefault="00000000" w:rsidP="006E327F">
                  <w:pPr>
                    <w:rPr>
                      <w:rFonts w:ascii="Verdana" w:eastAsia="Times New Roman" w:hAnsi="Verdana"/>
                      <w:sz w:val="15"/>
                      <w:szCs w:val="15"/>
                    </w:rPr>
                  </w:pPr>
                  <w:hyperlink r:id="rId53"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85805D2" w14:textId="77777777" w:rsidR="00145789" w:rsidRDefault="00000000" w:rsidP="006E327F">
                  <w:pPr>
                    <w:rPr>
                      <w:rFonts w:ascii="Verdana" w:eastAsia="Times New Roman" w:hAnsi="Verdana"/>
                      <w:sz w:val="15"/>
                      <w:szCs w:val="15"/>
                    </w:rPr>
                  </w:pPr>
                  <w:hyperlink r:id="rId54"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73E42214"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11FC3C79"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11 922</w:t>
                  </w:r>
                </w:p>
              </w:tc>
            </w:tr>
            <w:tr w:rsidR="00145789" w14:paraId="65CB4F06" w14:textId="77777777" w:rsidTr="006E327F">
              <w:trPr>
                <w:tblCellSpacing w:w="0" w:type="dxa"/>
              </w:trPr>
              <w:tc>
                <w:tcPr>
                  <w:tcW w:w="0" w:type="auto"/>
                  <w:vMerge w:val="restart"/>
                  <w:tcBorders>
                    <w:left w:val="single" w:sz="6" w:space="0" w:color="FFFFFF"/>
                    <w:bottom w:val="single" w:sz="6" w:space="0" w:color="FFFFFF"/>
                  </w:tcBorders>
                  <w:shd w:val="clear" w:color="auto" w:fill="E5E5E6"/>
                  <w:tcMar>
                    <w:top w:w="45" w:type="dxa"/>
                    <w:left w:w="45" w:type="dxa"/>
                    <w:bottom w:w="45" w:type="dxa"/>
                    <w:right w:w="45" w:type="dxa"/>
                  </w:tcMar>
                  <w:hideMark/>
                </w:tcPr>
                <w:p w14:paraId="271A5068" w14:textId="77777777" w:rsidR="00145789" w:rsidRDefault="00145789" w:rsidP="006E327F">
                  <w:pPr>
                    <w:rPr>
                      <w:rFonts w:ascii="Verdana" w:eastAsia="Times New Roman" w:hAnsi="Verdana"/>
                      <w:sz w:val="15"/>
                      <w:szCs w:val="15"/>
                    </w:rPr>
                  </w:pPr>
                  <w:r>
                    <w:rPr>
                      <w:rFonts w:ascii="Verdana" w:eastAsia="Times New Roman" w:hAnsi="Verdana"/>
                      <w:sz w:val="15"/>
                      <w:szCs w:val="15"/>
                    </w:rPr>
                    <w:t>2005</w:t>
                  </w: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378B7C79" w14:textId="77777777" w:rsidR="00145789" w:rsidRDefault="00000000" w:rsidP="006E327F">
                  <w:pPr>
                    <w:rPr>
                      <w:rFonts w:ascii="Verdana" w:eastAsia="Times New Roman" w:hAnsi="Verdana"/>
                      <w:sz w:val="15"/>
                      <w:szCs w:val="15"/>
                    </w:rPr>
                  </w:pPr>
                  <w:hyperlink r:id="rId55" w:history="1">
                    <w:r w:rsidR="00145789">
                      <w:rPr>
                        <w:rStyle w:val="Hyperlink"/>
                        <w:rFonts w:ascii="Verdana" w:eastAsia="Times New Roman" w:hAnsi="Verdana"/>
                        <w:color w:val="000000"/>
                        <w:sz w:val="15"/>
                        <w:szCs w:val="15"/>
                      </w:rPr>
                      <w:t>Expenses current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7D330DDD" w14:textId="77777777" w:rsidR="00145789" w:rsidRDefault="00000000" w:rsidP="006E327F">
                  <w:pPr>
                    <w:rPr>
                      <w:rFonts w:ascii="Verdana" w:eastAsia="Times New Roman" w:hAnsi="Verdana"/>
                      <w:sz w:val="15"/>
                      <w:szCs w:val="15"/>
                    </w:rPr>
                  </w:pPr>
                  <w:hyperlink r:id="rId56"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2AA7C44F" w14:textId="77777777" w:rsidR="00145789" w:rsidRDefault="00000000" w:rsidP="006E327F">
                  <w:pPr>
                    <w:rPr>
                      <w:rFonts w:ascii="Verdana" w:eastAsia="Times New Roman" w:hAnsi="Verdana"/>
                      <w:sz w:val="15"/>
                      <w:szCs w:val="15"/>
                    </w:rPr>
                  </w:pPr>
                  <w:hyperlink r:id="rId57"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0122C945"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2E9002E1"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16 624</w:t>
                  </w:r>
                </w:p>
              </w:tc>
            </w:tr>
            <w:tr w:rsidR="00145789" w14:paraId="16CB8579" w14:textId="77777777" w:rsidTr="006E327F">
              <w:trPr>
                <w:tblCellSpacing w:w="0" w:type="dxa"/>
              </w:trPr>
              <w:tc>
                <w:tcPr>
                  <w:tcW w:w="0" w:type="auto"/>
                  <w:vMerge/>
                  <w:tcBorders>
                    <w:left w:val="single" w:sz="6" w:space="0" w:color="FFFFFF"/>
                    <w:bottom w:val="single" w:sz="6" w:space="0" w:color="FFFFFF"/>
                  </w:tcBorders>
                  <w:vAlign w:val="center"/>
                  <w:hideMark/>
                </w:tcPr>
                <w:p w14:paraId="43A383FD" w14:textId="77777777" w:rsidR="00145789" w:rsidRDefault="00145789" w:rsidP="006E327F">
                  <w:pPr>
                    <w:rPr>
                      <w:rFonts w:ascii="Verdana" w:eastAsia="Times New Roman" w:hAnsi="Verdana"/>
                      <w:sz w:val="15"/>
                      <w:szCs w:val="15"/>
                    </w:rPr>
                  </w:pP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730B6B28" w14:textId="77777777" w:rsidR="00145789" w:rsidRDefault="00000000" w:rsidP="006E327F">
                  <w:pPr>
                    <w:rPr>
                      <w:rFonts w:ascii="Verdana" w:eastAsia="Times New Roman" w:hAnsi="Verdana"/>
                      <w:sz w:val="15"/>
                      <w:szCs w:val="15"/>
                    </w:rPr>
                  </w:pPr>
                  <w:hyperlink r:id="rId58" w:history="1">
                    <w:r w:rsidR="00145789">
                      <w:rPr>
                        <w:rStyle w:val="Hyperlink"/>
                        <w:rFonts w:ascii="Verdana" w:eastAsia="Times New Roman" w:hAnsi="Verdana"/>
                        <w:color w:val="000000"/>
                        <w:sz w:val="15"/>
                        <w:szCs w:val="15"/>
                      </w:rPr>
                      <w:t>Expenses constant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181ACD1A" w14:textId="77777777" w:rsidR="00145789" w:rsidRDefault="00000000" w:rsidP="006E327F">
                  <w:pPr>
                    <w:rPr>
                      <w:rFonts w:ascii="Verdana" w:eastAsia="Times New Roman" w:hAnsi="Verdana"/>
                      <w:sz w:val="15"/>
                      <w:szCs w:val="15"/>
                    </w:rPr>
                  </w:pPr>
                  <w:hyperlink r:id="rId59"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573B23C1" w14:textId="77777777" w:rsidR="00145789" w:rsidRDefault="00000000" w:rsidP="006E327F">
                  <w:pPr>
                    <w:rPr>
                      <w:rFonts w:ascii="Verdana" w:eastAsia="Times New Roman" w:hAnsi="Verdana"/>
                      <w:sz w:val="15"/>
                      <w:szCs w:val="15"/>
                    </w:rPr>
                  </w:pPr>
                  <w:hyperlink r:id="rId60"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12D77DA1"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6FFB4D25"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12 478</w:t>
                  </w:r>
                </w:p>
              </w:tc>
            </w:tr>
            <w:tr w:rsidR="00145789" w14:paraId="75E6E867" w14:textId="77777777" w:rsidTr="006E327F">
              <w:trPr>
                <w:tblCellSpacing w:w="0" w:type="dxa"/>
              </w:trPr>
              <w:tc>
                <w:tcPr>
                  <w:tcW w:w="0" w:type="auto"/>
                  <w:vMerge w:val="restart"/>
                  <w:tcBorders>
                    <w:left w:val="single" w:sz="6" w:space="0" w:color="FFFFFF"/>
                    <w:bottom w:val="single" w:sz="6" w:space="0" w:color="FFFFFF"/>
                  </w:tcBorders>
                  <w:shd w:val="clear" w:color="auto" w:fill="E5E5E6"/>
                  <w:tcMar>
                    <w:top w:w="45" w:type="dxa"/>
                    <w:left w:w="45" w:type="dxa"/>
                    <w:bottom w:w="45" w:type="dxa"/>
                    <w:right w:w="45" w:type="dxa"/>
                  </w:tcMar>
                  <w:hideMark/>
                </w:tcPr>
                <w:p w14:paraId="18CC1E58" w14:textId="77777777" w:rsidR="00145789" w:rsidRDefault="00145789" w:rsidP="006E327F">
                  <w:pPr>
                    <w:rPr>
                      <w:rFonts w:ascii="Verdana" w:eastAsia="Times New Roman" w:hAnsi="Verdana"/>
                      <w:sz w:val="15"/>
                      <w:szCs w:val="15"/>
                    </w:rPr>
                  </w:pPr>
                  <w:r>
                    <w:rPr>
                      <w:rFonts w:ascii="Verdana" w:eastAsia="Times New Roman" w:hAnsi="Verdana"/>
                      <w:sz w:val="15"/>
                      <w:szCs w:val="15"/>
                    </w:rPr>
                    <w:t>2006</w:t>
                  </w: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69B4CFF6" w14:textId="77777777" w:rsidR="00145789" w:rsidRDefault="00000000" w:rsidP="006E327F">
                  <w:pPr>
                    <w:rPr>
                      <w:rFonts w:ascii="Verdana" w:eastAsia="Times New Roman" w:hAnsi="Verdana"/>
                      <w:sz w:val="15"/>
                      <w:szCs w:val="15"/>
                    </w:rPr>
                  </w:pPr>
                  <w:hyperlink r:id="rId61" w:history="1">
                    <w:r w:rsidR="00145789">
                      <w:rPr>
                        <w:rStyle w:val="Hyperlink"/>
                        <w:rFonts w:ascii="Verdana" w:eastAsia="Times New Roman" w:hAnsi="Verdana"/>
                        <w:color w:val="000000"/>
                        <w:sz w:val="15"/>
                        <w:szCs w:val="15"/>
                      </w:rPr>
                      <w:t>Expenses current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589B00D5" w14:textId="77777777" w:rsidR="00145789" w:rsidRDefault="00000000" w:rsidP="006E327F">
                  <w:pPr>
                    <w:rPr>
                      <w:rFonts w:ascii="Verdana" w:eastAsia="Times New Roman" w:hAnsi="Verdana"/>
                      <w:sz w:val="15"/>
                      <w:szCs w:val="15"/>
                    </w:rPr>
                  </w:pPr>
                  <w:hyperlink r:id="rId62"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D7BDDDE" w14:textId="77777777" w:rsidR="00145789" w:rsidRDefault="00000000" w:rsidP="006E327F">
                  <w:pPr>
                    <w:rPr>
                      <w:rFonts w:ascii="Verdana" w:eastAsia="Times New Roman" w:hAnsi="Verdana"/>
                      <w:sz w:val="15"/>
                      <w:szCs w:val="15"/>
                    </w:rPr>
                  </w:pPr>
                  <w:hyperlink r:id="rId63"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23FB7C78"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01E2D3E0"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17 308</w:t>
                  </w:r>
                </w:p>
              </w:tc>
            </w:tr>
            <w:tr w:rsidR="00145789" w14:paraId="3DE13903" w14:textId="77777777" w:rsidTr="006E327F">
              <w:trPr>
                <w:tblCellSpacing w:w="0" w:type="dxa"/>
              </w:trPr>
              <w:tc>
                <w:tcPr>
                  <w:tcW w:w="0" w:type="auto"/>
                  <w:vMerge/>
                  <w:tcBorders>
                    <w:left w:val="single" w:sz="6" w:space="0" w:color="FFFFFF"/>
                    <w:bottom w:val="single" w:sz="6" w:space="0" w:color="FFFFFF"/>
                  </w:tcBorders>
                  <w:vAlign w:val="center"/>
                  <w:hideMark/>
                </w:tcPr>
                <w:p w14:paraId="366EA1D2" w14:textId="77777777" w:rsidR="00145789" w:rsidRDefault="00145789" w:rsidP="006E327F">
                  <w:pPr>
                    <w:rPr>
                      <w:rFonts w:ascii="Verdana" w:eastAsia="Times New Roman" w:hAnsi="Verdana"/>
                      <w:sz w:val="15"/>
                      <w:szCs w:val="15"/>
                    </w:rPr>
                  </w:pP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D42BD25" w14:textId="77777777" w:rsidR="00145789" w:rsidRDefault="00000000" w:rsidP="006E327F">
                  <w:pPr>
                    <w:rPr>
                      <w:rFonts w:ascii="Verdana" w:eastAsia="Times New Roman" w:hAnsi="Verdana"/>
                      <w:sz w:val="15"/>
                      <w:szCs w:val="15"/>
                    </w:rPr>
                  </w:pPr>
                  <w:hyperlink r:id="rId64" w:history="1">
                    <w:r w:rsidR="00145789">
                      <w:rPr>
                        <w:rStyle w:val="Hyperlink"/>
                        <w:rFonts w:ascii="Verdana" w:eastAsia="Times New Roman" w:hAnsi="Verdana"/>
                        <w:color w:val="000000"/>
                        <w:sz w:val="15"/>
                        <w:szCs w:val="15"/>
                      </w:rPr>
                      <w:t>Expenses constant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145F15B4" w14:textId="77777777" w:rsidR="00145789" w:rsidRDefault="00000000" w:rsidP="006E327F">
                  <w:pPr>
                    <w:rPr>
                      <w:rFonts w:ascii="Verdana" w:eastAsia="Times New Roman" w:hAnsi="Verdana"/>
                      <w:sz w:val="15"/>
                      <w:szCs w:val="15"/>
                    </w:rPr>
                  </w:pPr>
                  <w:hyperlink r:id="rId65"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1ED04507" w14:textId="77777777" w:rsidR="00145789" w:rsidRDefault="00000000" w:rsidP="006E327F">
                  <w:pPr>
                    <w:rPr>
                      <w:rFonts w:ascii="Verdana" w:eastAsia="Times New Roman" w:hAnsi="Verdana"/>
                      <w:sz w:val="15"/>
                      <w:szCs w:val="15"/>
                    </w:rPr>
                  </w:pPr>
                  <w:hyperlink r:id="rId66"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36F4DE95"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6B0BC714"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12 883</w:t>
                  </w:r>
                </w:p>
              </w:tc>
            </w:tr>
            <w:tr w:rsidR="00145789" w14:paraId="0C4B6E7B" w14:textId="77777777" w:rsidTr="006E327F">
              <w:trPr>
                <w:tblCellSpacing w:w="0" w:type="dxa"/>
              </w:trPr>
              <w:tc>
                <w:tcPr>
                  <w:tcW w:w="0" w:type="auto"/>
                  <w:vMerge w:val="restart"/>
                  <w:tcBorders>
                    <w:left w:val="single" w:sz="6" w:space="0" w:color="FFFFFF"/>
                    <w:bottom w:val="single" w:sz="6" w:space="0" w:color="FFFFFF"/>
                  </w:tcBorders>
                  <w:shd w:val="clear" w:color="auto" w:fill="E5E5E6"/>
                  <w:tcMar>
                    <w:top w:w="45" w:type="dxa"/>
                    <w:left w:w="45" w:type="dxa"/>
                    <w:bottom w:w="45" w:type="dxa"/>
                    <w:right w:w="45" w:type="dxa"/>
                  </w:tcMar>
                  <w:hideMark/>
                </w:tcPr>
                <w:p w14:paraId="0454ED8D" w14:textId="77777777" w:rsidR="00145789" w:rsidRDefault="00145789" w:rsidP="006E327F">
                  <w:pPr>
                    <w:rPr>
                      <w:rFonts w:ascii="Verdana" w:eastAsia="Times New Roman" w:hAnsi="Verdana"/>
                      <w:sz w:val="15"/>
                      <w:szCs w:val="15"/>
                    </w:rPr>
                  </w:pPr>
                  <w:r>
                    <w:rPr>
                      <w:rFonts w:ascii="Verdana" w:eastAsia="Times New Roman" w:hAnsi="Verdana"/>
                      <w:sz w:val="15"/>
                      <w:szCs w:val="15"/>
                    </w:rPr>
                    <w:t>2007</w:t>
                  </w: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929FC4F" w14:textId="77777777" w:rsidR="00145789" w:rsidRDefault="00000000" w:rsidP="006E327F">
                  <w:pPr>
                    <w:rPr>
                      <w:rFonts w:ascii="Verdana" w:eastAsia="Times New Roman" w:hAnsi="Verdana"/>
                      <w:sz w:val="15"/>
                      <w:szCs w:val="15"/>
                    </w:rPr>
                  </w:pPr>
                  <w:hyperlink r:id="rId67" w:history="1">
                    <w:r w:rsidR="00145789">
                      <w:rPr>
                        <w:rStyle w:val="Hyperlink"/>
                        <w:rFonts w:ascii="Verdana" w:eastAsia="Times New Roman" w:hAnsi="Verdana"/>
                        <w:color w:val="000000"/>
                        <w:sz w:val="15"/>
                        <w:szCs w:val="15"/>
                      </w:rPr>
                      <w:t>Expenses current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6AC1447A" w14:textId="77777777" w:rsidR="00145789" w:rsidRDefault="00000000" w:rsidP="006E327F">
                  <w:pPr>
                    <w:rPr>
                      <w:rFonts w:ascii="Verdana" w:eastAsia="Times New Roman" w:hAnsi="Verdana"/>
                      <w:sz w:val="15"/>
                      <w:szCs w:val="15"/>
                    </w:rPr>
                  </w:pPr>
                  <w:hyperlink r:id="rId68"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136CFE19" w14:textId="77777777" w:rsidR="00145789" w:rsidRDefault="00000000" w:rsidP="006E327F">
                  <w:pPr>
                    <w:rPr>
                      <w:rFonts w:ascii="Verdana" w:eastAsia="Times New Roman" w:hAnsi="Verdana"/>
                      <w:sz w:val="15"/>
                      <w:szCs w:val="15"/>
                    </w:rPr>
                  </w:pPr>
                  <w:hyperlink r:id="rId69"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575CCFA2"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1E966FCB"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18 275</w:t>
                  </w:r>
                </w:p>
              </w:tc>
            </w:tr>
            <w:tr w:rsidR="00145789" w14:paraId="3F6EBD13" w14:textId="77777777" w:rsidTr="006E327F">
              <w:trPr>
                <w:tblCellSpacing w:w="0" w:type="dxa"/>
              </w:trPr>
              <w:tc>
                <w:tcPr>
                  <w:tcW w:w="0" w:type="auto"/>
                  <w:vMerge/>
                  <w:tcBorders>
                    <w:left w:val="single" w:sz="6" w:space="0" w:color="FFFFFF"/>
                    <w:bottom w:val="single" w:sz="6" w:space="0" w:color="FFFFFF"/>
                  </w:tcBorders>
                  <w:vAlign w:val="center"/>
                  <w:hideMark/>
                </w:tcPr>
                <w:p w14:paraId="44DA0CD8" w14:textId="77777777" w:rsidR="00145789" w:rsidRDefault="00145789" w:rsidP="006E327F">
                  <w:pPr>
                    <w:rPr>
                      <w:rFonts w:ascii="Verdana" w:eastAsia="Times New Roman" w:hAnsi="Verdana"/>
                      <w:sz w:val="15"/>
                      <w:szCs w:val="15"/>
                    </w:rPr>
                  </w:pP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7C2BA217" w14:textId="77777777" w:rsidR="00145789" w:rsidRDefault="00000000" w:rsidP="006E327F">
                  <w:pPr>
                    <w:rPr>
                      <w:rFonts w:ascii="Verdana" w:eastAsia="Times New Roman" w:hAnsi="Verdana"/>
                      <w:sz w:val="15"/>
                      <w:szCs w:val="15"/>
                    </w:rPr>
                  </w:pPr>
                  <w:hyperlink r:id="rId70" w:history="1">
                    <w:r w:rsidR="00145789">
                      <w:rPr>
                        <w:rStyle w:val="Hyperlink"/>
                        <w:rFonts w:ascii="Verdana" w:eastAsia="Times New Roman" w:hAnsi="Verdana"/>
                        <w:color w:val="000000"/>
                        <w:sz w:val="15"/>
                        <w:szCs w:val="15"/>
                      </w:rPr>
                      <w:t>Expenses constant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30F65494" w14:textId="77777777" w:rsidR="00145789" w:rsidRDefault="00000000" w:rsidP="006E327F">
                  <w:pPr>
                    <w:rPr>
                      <w:rFonts w:ascii="Verdana" w:eastAsia="Times New Roman" w:hAnsi="Verdana"/>
                      <w:sz w:val="15"/>
                      <w:szCs w:val="15"/>
                    </w:rPr>
                  </w:pPr>
                  <w:hyperlink r:id="rId71"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75176DEE" w14:textId="77777777" w:rsidR="00145789" w:rsidRDefault="00000000" w:rsidP="006E327F">
                  <w:pPr>
                    <w:rPr>
                      <w:rFonts w:ascii="Verdana" w:eastAsia="Times New Roman" w:hAnsi="Verdana"/>
                      <w:sz w:val="15"/>
                      <w:szCs w:val="15"/>
                    </w:rPr>
                  </w:pPr>
                  <w:hyperlink r:id="rId72"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1EE13E32"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421BCC05"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13 442</w:t>
                  </w:r>
                </w:p>
              </w:tc>
            </w:tr>
            <w:tr w:rsidR="00145789" w14:paraId="57B09F5B" w14:textId="77777777" w:rsidTr="006E327F">
              <w:trPr>
                <w:tblCellSpacing w:w="0" w:type="dxa"/>
              </w:trPr>
              <w:tc>
                <w:tcPr>
                  <w:tcW w:w="0" w:type="auto"/>
                  <w:vMerge w:val="restart"/>
                  <w:tcBorders>
                    <w:left w:val="single" w:sz="6" w:space="0" w:color="FFFFFF"/>
                    <w:bottom w:val="single" w:sz="6" w:space="0" w:color="FFFFFF"/>
                  </w:tcBorders>
                  <w:shd w:val="clear" w:color="auto" w:fill="E5E5E6"/>
                  <w:tcMar>
                    <w:top w:w="45" w:type="dxa"/>
                    <w:left w:w="45" w:type="dxa"/>
                    <w:bottom w:w="45" w:type="dxa"/>
                    <w:right w:w="45" w:type="dxa"/>
                  </w:tcMar>
                  <w:hideMark/>
                </w:tcPr>
                <w:p w14:paraId="165852E7" w14:textId="77777777" w:rsidR="00145789" w:rsidRDefault="00145789" w:rsidP="006E327F">
                  <w:pPr>
                    <w:rPr>
                      <w:rFonts w:ascii="Verdana" w:eastAsia="Times New Roman" w:hAnsi="Verdana"/>
                      <w:sz w:val="15"/>
                      <w:szCs w:val="15"/>
                    </w:rPr>
                  </w:pPr>
                  <w:r>
                    <w:rPr>
                      <w:rFonts w:ascii="Verdana" w:eastAsia="Times New Roman" w:hAnsi="Verdana"/>
                      <w:sz w:val="15"/>
                      <w:szCs w:val="15"/>
                    </w:rPr>
                    <w:t>2009</w:t>
                  </w: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557128F4" w14:textId="77777777" w:rsidR="00145789" w:rsidRDefault="00000000" w:rsidP="006E327F">
                  <w:pPr>
                    <w:rPr>
                      <w:rFonts w:ascii="Verdana" w:eastAsia="Times New Roman" w:hAnsi="Verdana"/>
                      <w:sz w:val="15"/>
                      <w:szCs w:val="15"/>
                    </w:rPr>
                  </w:pPr>
                  <w:hyperlink r:id="rId73" w:history="1">
                    <w:r w:rsidR="00145789">
                      <w:rPr>
                        <w:rStyle w:val="Hyperlink"/>
                        <w:rFonts w:ascii="Verdana" w:eastAsia="Times New Roman" w:hAnsi="Verdana"/>
                        <w:color w:val="000000"/>
                        <w:sz w:val="15"/>
                        <w:szCs w:val="15"/>
                      </w:rPr>
                      <w:t>Expenses current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713D0BF4" w14:textId="77777777" w:rsidR="00145789" w:rsidRDefault="00000000" w:rsidP="006E327F">
                  <w:pPr>
                    <w:rPr>
                      <w:rFonts w:ascii="Verdana" w:eastAsia="Times New Roman" w:hAnsi="Verdana"/>
                      <w:sz w:val="15"/>
                      <w:szCs w:val="15"/>
                    </w:rPr>
                  </w:pPr>
                  <w:hyperlink r:id="rId74"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E007E62" w14:textId="77777777" w:rsidR="00145789" w:rsidRDefault="00000000" w:rsidP="006E327F">
                  <w:pPr>
                    <w:rPr>
                      <w:rFonts w:ascii="Verdana" w:eastAsia="Times New Roman" w:hAnsi="Verdana"/>
                      <w:sz w:val="15"/>
                      <w:szCs w:val="15"/>
                    </w:rPr>
                  </w:pPr>
                  <w:hyperlink r:id="rId75"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03FD616D"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2A8F54B0"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21 436</w:t>
                  </w:r>
                </w:p>
              </w:tc>
            </w:tr>
            <w:tr w:rsidR="00145789" w14:paraId="4DA3E8F3" w14:textId="77777777" w:rsidTr="006E327F">
              <w:trPr>
                <w:tblCellSpacing w:w="0" w:type="dxa"/>
              </w:trPr>
              <w:tc>
                <w:tcPr>
                  <w:tcW w:w="0" w:type="auto"/>
                  <w:vMerge/>
                  <w:tcBorders>
                    <w:left w:val="single" w:sz="6" w:space="0" w:color="FFFFFF"/>
                    <w:bottom w:val="single" w:sz="6" w:space="0" w:color="FFFFFF"/>
                  </w:tcBorders>
                  <w:vAlign w:val="center"/>
                  <w:hideMark/>
                </w:tcPr>
                <w:p w14:paraId="2DDE4179" w14:textId="77777777" w:rsidR="00145789" w:rsidRDefault="00145789" w:rsidP="006E327F">
                  <w:pPr>
                    <w:rPr>
                      <w:rFonts w:ascii="Verdana" w:eastAsia="Times New Roman" w:hAnsi="Verdana"/>
                      <w:sz w:val="15"/>
                      <w:szCs w:val="15"/>
                    </w:rPr>
                  </w:pP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2828983" w14:textId="77777777" w:rsidR="00145789" w:rsidRDefault="00000000" w:rsidP="006E327F">
                  <w:pPr>
                    <w:rPr>
                      <w:rFonts w:ascii="Verdana" w:eastAsia="Times New Roman" w:hAnsi="Verdana"/>
                      <w:sz w:val="15"/>
                      <w:szCs w:val="15"/>
                    </w:rPr>
                  </w:pPr>
                  <w:hyperlink r:id="rId76" w:history="1">
                    <w:r w:rsidR="00145789">
                      <w:rPr>
                        <w:rStyle w:val="Hyperlink"/>
                        <w:rFonts w:ascii="Verdana" w:eastAsia="Times New Roman" w:hAnsi="Verdana"/>
                        <w:color w:val="000000"/>
                        <w:sz w:val="15"/>
                        <w:szCs w:val="15"/>
                      </w:rPr>
                      <w:t>Expenses constant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24E2362A" w14:textId="77777777" w:rsidR="00145789" w:rsidRDefault="00000000" w:rsidP="006E327F">
                  <w:pPr>
                    <w:rPr>
                      <w:rFonts w:ascii="Verdana" w:eastAsia="Times New Roman" w:hAnsi="Verdana"/>
                      <w:sz w:val="15"/>
                      <w:szCs w:val="15"/>
                    </w:rPr>
                  </w:pPr>
                  <w:hyperlink r:id="rId77"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1544BF5A" w14:textId="77777777" w:rsidR="00145789" w:rsidRDefault="00000000" w:rsidP="006E327F">
                  <w:pPr>
                    <w:rPr>
                      <w:rFonts w:ascii="Verdana" w:eastAsia="Times New Roman" w:hAnsi="Verdana"/>
                      <w:sz w:val="15"/>
                      <w:szCs w:val="15"/>
                    </w:rPr>
                  </w:pPr>
                  <w:hyperlink r:id="rId78"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096DAE39"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4FC181F8"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15 074</w:t>
                  </w:r>
                </w:p>
              </w:tc>
            </w:tr>
            <w:tr w:rsidR="00145789" w14:paraId="68D8A8C8" w14:textId="77777777" w:rsidTr="006E327F">
              <w:trPr>
                <w:tblCellSpacing w:w="0" w:type="dxa"/>
              </w:trPr>
              <w:tc>
                <w:tcPr>
                  <w:tcW w:w="0" w:type="auto"/>
                  <w:vMerge w:val="restart"/>
                  <w:tcBorders>
                    <w:left w:val="single" w:sz="6" w:space="0" w:color="FFFFFF"/>
                    <w:bottom w:val="single" w:sz="6" w:space="0" w:color="FFFFFF"/>
                  </w:tcBorders>
                  <w:shd w:val="clear" w:color="auto" w:fill="E5E5E6"/>
                  <w:tcMar>
                    <w:top w:w="45" w:type="dxa"/>
                    <w:left w:w="45" w:type="dxa"/>
                    <w:bottom w:w="45" w:type="dxa"/>
                    <w:right w:w="45" w:type="dxa"/>
                  </w:tcMar>
                  <w:hideMark/>
                </w:tcPr>
                <w:p w14:paraId="242C94A9" w14:textId="77777777" w:rsidR="00145789" w:rsidRDefault="00145789" w:rsidP="006E327F">
                  <w:pPr>
                    <w:rPr>
                      <w:rFonts w:ascii="Verdana" w:eastAsia="Times New Roman" w:hAnsi="Verdana"/>
                      <w:sz w:val="15"/>
                      <w:szCs w:val="15"/>
                    </w:rPr>
                  </w:pPr>
                  <w:r>
                    <w:rPr>
                      <w:rFonts w:ascii="Verdana" w:eastAsia="Times New Roman" w:hAnsi="Verdana"/>
                      <w:sz w:val="15"/>
                      <w:szCs w:val="15"/>
                    </w:rPr>
                    <w:t>2010</w:t>
                  </w: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5D4FDDD3" w14:textId="77777777" w:rsidR="00145789" w:rsidRDefault="00000000" w:rsidP="006E327F">
                  <w:pPr>
                    <w:rPr>
                      <w:rFonts w:ascii="Verdana" w:eastAsia="Times New Roman" w:hAnsi="Verdana"/>
                      <w:sz w:val="15"/>
                      <w:szCs w:val="15"/>
                    </w:rPr>
                  </w:pPr>
                  <w:hyperlink r:id="rId79" w:history="1">
                    <w:r w:rsidR="00145789">
                      <w:rPr>
                        <w:rStyle w:val="Hyperlink"/>
                        <w:rFonts w:ascii="Verdana" w:eastAsia="Times New Roman" w:hAnsi="Verdana"/>
                        <w:color w:val="000000"/>
                        <w:sz w:val="15"/>
                        <w:szCs w:val="15"/>
                      </w:rPr>
                      <w:t>Expenses current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5BFDDDF6" w14:textId="77777777" w:rsidR="00145789" w:rsidRDefault="00000000" w:rsidP="006E327F">
                  <w:pPr>
                    <w:rPr>
                      <w:rFonts w:ascii="Verdana" w:eastAsia="Times New Roman" w:hAnsi="Verdana"/>
                      <w:sz w:val="15"/>
                      <w:szCs w:val="15"/>
                    </w:rPr>
                  </w:pPr>
                  <w:hyperlink r:id="rId80"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35391F4D" w14:textId="77777777" w:rsidR="00145789" w:rsidRDefault="00000000" w:rsidP="006E327F">
                  <w:pPr>
                    <w:rPr>
                      <w:rFonts w:ascii="Verdana" w:eastAsia="Times New Roman" w:hAnsi="Verdana"/>
                      <w:sz w:val="15"/>
                      <w:szCs w:val="15"/>
                    </w:rPr>
                  </w:pPr>
                  <w:hyperlink r:id="rId81"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6B72AD41"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296D801D"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22 690</w:t>
                  </w:r>
                </w:p>
              </w:tc>
            </w:tr>
            <w:tr w:rsidR="00145789" w14:paraId="5AEBF932" w14:textId="77777777" w:rsidTr="006E327F">
              <w:trPr>
                <w:tblCellSpacing w:w="0" w:type="dxa"/>
              </w:trPr>
              <w:tc>
                <w:tcPr>
                  <w:tcW w:w="0" w:type="auto"/>
                  <w:vMerge/>
                  <w:tcBorders>
                    <w:left w:val="single" w:sz="6" w:space="0" w:color="FFFFFF"/>
                    <w:bottom w:val="single" w:sz="6" w:space="0" w:color="FFFFFF"/>
                  </w:tcBorders>
                  <w:vAlign w:val="center"/>
                  <w:hideMark/>
                </w:tcPr>
                <w:p w14:paraId="5ACFEF19" w14:textId="77777777" w:rsidR="00145789" w:rsidRDefault="00145789" w:rsidP="006E327F">
                  <w:pPr>
                    <w:rPr>
                      <w:rFonts w:ascii="Verdana" w:eastAsia="Times New Roman" w:hAnsi="Verdana"/>
                      <w:sz w:val="15"/>
                      <w:szCs w:val="15"/>
                    </w:rPr>
                  </w:pP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7614883E" w14:textId="77777777" w:rsidR="00145789" w:rsidRDefault="00000000" w:rsidP="006E327F">
                  <w:pPr>
                    <w:rPr>
                      <w:rFonts w:ascii="Verdana" w:eastAsia="Times New Roman" w:hAnsi="Verdana"/>
                      <w:sz w:val="15"/>
                      <w:szCs w:val="15"/>
                    </w:rPr>
                  </w:pPr>
                  <w:hyperlink r:id="rId82" w:history="1">
                    <w:r w:rsidR="00145789">
                      <w:rPr>
                        <w:rStyle w:val="Hyperlink"/>
                        <w:rFonts w:ascii="Verdana" w:eastAsia="Times New Roman" w:hAnsi="Verdana"/>
                        <w:color w:val="000000"/>
                        <w:sz w:val="15"/>
                        <w:szCs w:val="15"/>
                      </w:rPr>
                      <w:t>Expenses constant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0CBB9D86" w14:textId="77777777" w:rsidR="00145789" w:rsidRDefault="00000000" w:rsidP="006E327F">
                  <w:pPr>
                    <w:rPr>
                      <w:rFonts w:ascii="Verdana" w:eastAsia="Times New Roman" w:hAnsi="Verdana"/>
                      <w:sz w:val="15"/>
                      <w:szCs w:val="15"/>
                    </w:rPr>
                  </w:pPr>
                  <w:hyperlink r:id="rId83"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1496DFD8" w14:textId="77777777" w:rsidR="00145789" w:rsidRDefault="00000000" w:rsidP="006E327F">
                  <w:pPr>
                    <w:rPr>
                      <w:rFonts w:ascii="Verdana" w:eastAsia="Times New Roman" w:hAnsi="Verdana"/>
                      <w:sz w:val="15"/>
                      <w:szCs w:val="15"/>
                    </w:rPr>
                  </w:pPr>
                  <w:hyperlink r:id="rId84"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7B1623DA"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1B6A5FDA"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15 787</w:t>
                  </w:r>
                </w:p>
              </w:tc>
            </w:tr>
            <w:tr w:rsidR="00145789" w14:paraId="0EE11A85" w14:textId="77777777" w:rsidTr="006E327F">
              <w:trPr>
                <w:tblCellSpacing w:w="0" w:type="dxa"/>
              </w:trPr>
              <w:tc>
                <w:tcPr>
                  <w:tcW w:w="0" w:type="auto"/>
                  <w:vMerge w:val="restart"/>
                  <w:tcBorders>
                    <w:left w:val="single" w:sz="6" w:space="0" w:color="FFFFFF"/>
                    <w:bottom w:val="single" w:sz="6" w:space="0" w:color="FFFFFF"/>
                  </w:tcBorders>
                  <w:shd w:val="clear" w:color="auto" w:fill="E5E5E6"/>
                  <w:tcMar>
                    <w:top w:w="45" w:type="dxa"/>
                    <w:left w:w="45" w:type="dxa"/>
                    <w:bottom w:w="45" w:type="dxa"/>
                    <w:right w:w="45" w:type="dxa"/>
                  </w:tcMar>
                  <w:hideMark/>
                </w:tcPr>
                <w:p w14:paraId="29C3EC8D" w14:textId="77777777" w:rsidR="00145789" w:rsidRDefault="00145789" w:rsidP="006E327F">
                  <w:pPr>
                    <w:rPr>
                      <w:rFonts w:ascii="Verdana" w:eastAsia="Times New Roman" w:hAnsi="Verdana"/>
                      <w:sz w:val="15"/>
                      <w:szCs w:val="15"/>
                    </w:rPr>
                  </w:pPr>
                  <w:r>
                    <w:rPr>
                      <w:rFonts w:ascii="Verdana" w:eastAsia="Times New Roman" w:hAnsi="Verdana"/>
                      <w:sz w:val="15"/>
                      <w:szCs w:val="15"/>
                    </w:rPr>
                    <w:t>2011</w:t>
                  </w: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5C569A96" w14:textId="77777777" w:rsidR="00145789" w:rsidRDefault="00000000" w:rsidP="006E327F">
                  <w:pPr>
                    <w:rPr>
                      <w:rFonts w:ascii="Verdana" w:eastAsia="Times New Roman" w:hAnsi="Verdana"/>
                      <w:sz w:val="15"/>
                      <w:szCs w:val="15"/>
                    </w:rPr>
                  </w:pPr>
                  <w:hyperlink r:id="rId85" w:history="1">
                    <w:r w:rsidR="00145789">
                      <w:rPr>
                        <w:rStyle w:val="Hyperlink"/>
                        <w:rFonts w:ascii="Verdana" w:eastAsia="Times New Roman" w:hAnsi="Verdana"/>
                        <w:color w:val="000000"/>
                        <w:sz w:val="15"/>
                        <w:szCs w:val="15"/>
                      </w:rPr>
                      <w:t>Expenses current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017563A2" w14:textId="77777777" w:rsidR="00145789" w:rsidRDefault="00000000" w:rsidP="006E327F">
                  <w:pPr>
                    <w:rPr>
                      <w:rFonts w:ascii="Verdana" w:eastAsia="Times New Roman" w:hAnsi="Verdana"/>
                      <w:sz w:val="15"/>
                      <w:szCs w:val="15"/>
                    </w:rPr>
                  </w:pPr>
                  <w:hyperlink r:id="rId86"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0F7BE9FD" w14:textId="77777777" w:rsidR="00145789" w:rsidRDefault="00000000" w:rsidP="006E327F">
                  <w:pPr>
                    <w:rPr>
                      <w:rFonts w:ascii="Verdana" w:eastAsia="Times New Roman" w:hAnsi="Verdana"/>
                      <w:sz w:val="15"/>
                      <w:szCs w:val="15"/>
                    </w:rPr>
                  </w:pPr>
                  <w:hyperlink r:id="rId87"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1FCC41DD"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7A078E0A"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22 571</w:t>
                  </w:r>
                </w:p>
              </w:tc>
            </w:tr>
            <w:tr w:rsidR="00145789" w14:paraId="1746A858" w14:textId="77777777" w:rsidTr="006E327F">
              <w:trPr>
                <w:tblCellSpacing w:w="0" w:type="dxa"/>
              </w:trPr>
              <w:tc>
                <w:tcPr>
                  <w:tcW w:w="0" w:type="auto"/>
                  <w:vMerge/>
                  <w:tcBorders>
                    <w:left w:val="single" w:sz="6" w:space="0" w:color="FFFFFF"/>
                    <w:bottom w:val="single" w:sz="6" w:space="0" w:color="FFFFFF"/>
                  </w:tcBorders>
                  <w:vAlign w:val="center"/>
                  <w:hideMark/>
                </w:tcPr>
                <w:p w14:paraId="6CC32C5E" w14:textId="77777777" w:rsidR="00145789" w:rsidRDefault="00145789" w:rsidP="006E327F">
                  <w:pPr>
                    <w:rPr>
                      <w:rFonts w:ascii="Verdana" w:eastAsia="Times New Roman" w:hAnsi="Verdana"/>
                      <w:sz w:val="15"/>
                      <w:szCs w:val="15"/>
                    </w:rPr>
                  </w:pPr>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1689FA00" w14:textId="77777777" w:rsidR="00145789" w:rsidRDefault="00000000" w:rsidP="006E327F">
                  <w:pPr>
                    <w:rPr>
                      <w:rFonts w:ascii="Verdana" w:eastAsia="Times New Roman" w:hAnsi="Verdana"/>
                      <w:sz w:val="15"/>
                      <w:szCs w:val="15"/>
                    </w:rPr>
                  </w:pPr>
                  <w:hyperlink r:id="rId88" w:history="1">
                    <w:r w:rsidR="00145789">
                      <w:rPr>
                        <w:rStyle w:val="Hyperlink"/>
                        <w:rFonts w:ascii="Verdana" w:eastAsia="Times New Roman" w:hAnsi="Verdana"/>
                        <w:color w:val="000000"/>
                        <w:sz w:val="15"/>
                        <w:szCs w:val="15"/>
                      </w:rPr>
                      <w:t>Expenses constant prices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4648A28C" w14:textId="77777777" w:rsidR="00145789" w:rsidRDefault="00000000" w:rsidP="006E327F">
                  <w:pPr>
                    <w:rPr>
                      <w:rFonts w:ascii="Verdana" w:eastAsia="Times New Roman" w:hAnsi="Verdana"/>
                      <w:sz w:val="15"/>
                      <w:szCs w:val="15"/>
                    </w:rPr>
                  </w:pPr>
                  <w:hyperlink r:id="rId89" w:history="1">
                    <w:r w:rsidR="00145789">
                      <w:rPr>
                        <w:rStyle w:val="Hyperlink"/>
                        <w:rFonts w:ascii="Verdana" w:eastAsia="Times New Roman" w:hAnsi="Verdana"/>
                        <w:color w:val="000000"/>
                        <w:sz w:val="15"/>
                        <w:szCs w:val="15"/>
                      </w:rPr>
                      <w:t>Healthcare Providers</w:t>
                    </w:r>
                  </w:hyperlink>
                </w:p>
              </w:tc>
              <w:tc>
                <w:tcPr>
                  <w:tcW w:w="0" w:type="auto"/>
                  <w:tcBorders>
                    <w:left w:val="single" w:sz="6" w:space="0" w:color="FFFFFF"/>
                    <w:bottom w:val="single" w:sz="6" w:space="0" w:color="FFFFFF"/>
                  </w:tcBorders>
                  <w:shd w:val="clear" w:color="auto" w:fill="E5E5E6"/>
                  <w:tcMar>
                    <w:top w:w="45" w:type="dxa"/>
                    <w:left w:w="45" w:type="dxa"/>
                    <w:bottom w:w="45" w:type="dxa"/>
                    <w:right w:w="45" w:type="dxa"/>
                  </w:tcMar>
                  <w:hideMark/>
                </w:tcPr>
                <w:p w14:paraId="6B90B8D0" w14:textId="77777777" w:rsidR="00145789" w:rsidRDefault="00000000" w:rsidP="006E327F">
                  <w:pPr>
                    <w:rPr>
                      <w:rFonts w:ascii="Verdana" w:eastAsia="Times New Roman" w:hAnsi="Verdana"/>
                      <w:sz w:val="15"/>
                      <w:szCs w:val="15"/>
                    </w:rPr>
                  </w:pPr>
                  <w:hyperlink r:id="rId90" w:history="1">
                    <w:r w:rsidR="00145789">
                      <w:rPr>
                        <w:rStyle w:val="Hyperlink"/>
                        <w:rFonts w:ascii="Verdana" w:eastAsia="Times New Roman" w:hAnsi="Verdana"/>
                        <w:color w:val="000000"/>
                        <w:sz w:val="15"/>
                        <w:szCs w:val="15"/>
                      </w:rPr>
                      <w:t>Hospitals, specialist practices</w:t>
                    </w:r>
                  </w:hyperlink>
                </w:p>
              </w:tc>
              <w:tc>
                <w:tcPr>
                  <w:tcW w:w="0" w:type="auto"/>
                  <w:vMerge/>
                  <w:tcBorders>
                    <w:left w:val="single" w:sz="6" w:space="0" w:color="FFFFFF"/>
                    <w:bottom w:val="single" w:sz="6" w:space="0" w:color="FFFFFF"/>
                  </w:tcBorders>
                  <w:vAlign w:val="center"/>
                  <w:hideMark/>
                </w:tcPr>
                <w:p w14:paraId="2A0EE93E" w14:textId="77777777" w:rsidR="00145789" w:rsidRDefault="00145789" w:rsidP="006E327F">
                  <w:pPr>
                    <w:rPr>
                      <w:rFonts w:ascii="Verdana" w:eastAsia="Times New Roman" w:hAnsi="Verdana"/>
                      <w:i/>
                      <w:iCs/>
                      <w:sz w:val="15"/>
                      <w:szCs w:val="15"/>
                    </w:rPr>
                  </w:pPr>
                </w:p>
              </w:tc>
              <w:tc>
                <w:tcPr>
                  <w:tcW w:w="0" w:type="auto"/>
                  <w:tcBorders>
                    <w:bottom w:val="single" w:sz="6" w:space="0" w:color="CCCCCC"/>
                    <w:right w:val="single" w:sz="6" w:space="0" w:color="CCCCCC"/>
                  </w:tcBorders>
                  <w:shd w:val="clear" w:color="auto" w:fill="FFFFFF"/>
                  <w:noWrap/>
                  <w:tcMar>
                    <w:top w:w="45" w:type="dxa"/>
                    <w:left w:w="45" w:type="dxa"/>
                    <w:bottom w:w="45" w:type="dxa"/>
                    <w:right w:w="45" w:type="dxa"/>
                  </w:tcMar>
                  <w:vAlign w:val="center"/>
                  <w:hideMark/>
                </w:tcPr>
                <w:p w14:paraId="1916B5BC" w14:textId="77777777" w:rsidR="00145789" w:rsidRDefault="00145789" w:rsidP="006E327F">
                  <w:pPr>
                    <w:jc w:val="right"/>
                    <w:rPr>
                      <w:rFonts w:ascii="Verdana" w:eastAsia="Times New Roman" w:hAnsi="Verdana"/>
                      <w:sz w:val="15"/>
                      <w:szCs w:val="15"/>
                    </w:rPr>
                  </w:pPr>
                  <w:r>
                    <w:rPr>
                      <w:rFonts w:ascii="Verdana" w:eastAsia="Times New Roman" w:hAnsi="Verdana"/>
                      <w:sz w:val="15"/>
                      <w:szCs w:val="15"/>
                    </w:rPr>
                    <w:t>16 526</w:t>
                  </w:r>
                </w:p>
              </w:tc>
            </w:tr>
            <w:tr w:rsidR="00145789" w14:paraId="147CBD4B" w14:textId="77777777" w:rsidTr="006E327F">
              <w:trPr>
                <w:tblCellSpacing w:w="0" w:type="dxa"/>
              </w:trPr>
              <w:tc>
                <w:tcPr>
                  <w:tcW w:w="0" w:type="auto"/>
                  <w:gridSpan w:val="6"/>
                  <w:tcBorders>
                    <w:top w:val="single" w:sz="6" w:space="0" w:color="FFFFFF"/>
                    <w:left w:val="single" w:sz="6" w:space="0" w:color="FFFFFF"/>
                    <w:bottom w:val="single" w:sz="6" w:space="0" w:color="FFFFFF"/>
                    <w:right w:val="single" w:sz="6" w:space="0" w:color="FFFFFF"/>
                  </w:tcBorders>
                  <w:shd w:val="clear" w:color="auto" w:fill="FFFFFF"/>
                  <w:tcMar>
                    <w:top w:w="30" w:type="dxa"/>
                    <w:left w:w="30" w:type="dxa"/>
                    <w:bottom w:w="30" w:type="dxa"/>
                    <w:right w:w="30" w:type="dxa"/>
                  </w:tcMar>
                  <w:hideMark/>
                </w:tcPr>
                <w:p w14:paraId="0CB4F08B" w14:textId="77777777" w:rsidR="00145789" w:rsidRDefault="00145789" w:rsidP="006E327F">
                  <w:pPr>
                    <w:rPr>
                      <w:rFonts w:ascii="Verdana" w:eastAsia="Times New Roman" w:hAnsi="Verdana"/>
                      <w:sz w:val="15"/>
                      <w:szCs w:val="15"/>
                    </w:rPr>
                  </w:pPr>
                </w:p>
              </w:tc>
            </w:tr>
            <w:tr w:rsidR="00145789" w14:paraId="64BC99DC" w14:textId="77777777" w:rsidTr="006E327F">
              <w:trPr>
                <w:tblCellSpacing w:w="0" w:type="dxa"/>
              </w:trPr>
              <w:tc>
                <w:tcPr>
                  <w:tcW w:w="0" w:type="auto"/>
                  <w:gridSpan w:val="6"/>
                  <w:tcBorders>
                    <w:top w:val="single" w:sz="6" w:space="0" w:color="FFFFFF"/>
                    <w:left w:val="single" w:sz="6" w:space="0" w:color="FFFFFF"/>
                    <w:bottom w:val="single" w:sz="6" w:space="0" w:color="FFFFFF"/>
                    <w:right w:val="single" w:sz="6" w:space="0" w:color="FFFFFF"/>
                  </w:tcBorders>
                  <w:shd w:val="clear" w:color="auto" w:fill="FFFFFF"/>
                  <w:tcMar>
                    <w:top w:w="30" w:type="dxa"/>
                    <w:left w:w="30" w:type="dxa"/>
                    <w:bottom w:w="30" w:type="dxa"/>
                    <w:right w:w="30" w:type="dxa"/>
                  </w:tcMar>
                </w:tcPr>
                <w:p w14:paraId="1076B3F3" w14:textId="77777777" w:rsidR="00145789" w:rsidRDefault="00145789" w:rsidP="006E327F">
                  <w:pPr>
                    <w:rPr>
                      <w:rFonts w:ascii="Verdana" w:eastAsia="Times New Roman" w:hAnsi="Verdana"/>
                      <w:sz w:val="15"/>
                      <w:szCs w:val="15"/>
                    </w:rPr>
                  </w:pPr>
                  <w:r w:rsidRPr="00085573">
                    <w:rPr>
                      <w:noProof/>
                    </w:rPr>
                    <w:drawing>
                      <wp:inline distT="0" distB="0" distL="0" distR="0" wp14:anchorId="214C7C5E" wp14:editId="0E4BEFC7">
                        <wp:extent cx="8128000" cy="5063756"/>
                        <wp:effectExtent l="0" t="0" r="0" b="0"/>
                        <wp:docPr id="1"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number, font&#10;&#10;Description automatically generated"/>
                                <pic:cNvPicPr/>
                              </pic:nvPicPr>
                              <pic:blipFill rotWithShape="1">
                                <a:blip r:embed="rId91"/>
                                <a:srcRect t="5740"/>
                                <a:stretch/>
                              </pic:blipFill>
                              <pic:spPr bwMode="auto">
                                <a:xfrm>
                                  <a:off x="0" y="0"/>
                                  <a:ext cx="8128000" cy="5063756"/>
                                </a:xfrm>
                                <a:prstGeom prst="rect">
                                  <a:avLst/>
                                </a:prstGeom>
                                <a:ln>
                                  <a:noFill/>
                                </a:ln>
                                <a:extLst>
                                  <a:ext uri="{53640926-AAD7-44D8-BBD7-CCE9431645EC}">
                                    <a14:shadowObscured xmlns:a14="http://schemas.microsoft.com/office/drawing/2010/main"/>
                                  </a:ext>
                                </a:extLst>
                              </pic:spPr>
                            </pic:pic>
                          </a:graphicData>
                        </a:graphic>
                      </wp:inline>
                    </w:drawing>
                  </w:r>
                </w:p>
                <w:p w14:paraId="34E2329E" w14:textId="77777777" w:rsidR="00145789" w:rsidRDefault="00145789" w:rsidP="006E327F">
                  <w:pPr>
                    <w:rPr>
                      <w:rFonts w:ascii="Verdana" w:eastAsia="Times New Roman" w:hAnsi="Verdana"/>
                      <w:sz w:val="15"/>
                      <w:szCs w:val="15"/>
                    </w:rPr>
                  </w:pPr>
                </w:p>
              </w:tc>
            </w:tr>
          </w:tbl>
          <w:p w14:paraId="32676B2F" w14:textId="77777777" w:rsidR="00145789" w:rsidRDefault="00145789" w:rsidP="006E327F">
            <w:pPr>
              <w:rPr>
                <w:rStyle w:val="pubgrid"/>
                <w:color w:val="000000"/>
              </w:rPr>
            </w:pPr>
          </w:p>
        </w:tc>
      </w:tr>
    </w:tbl>
    <w:p w14:paraId="24999A88" w14:textId="77777777" w:rsidR="00145789" w:rsidRDefault="00145789" w:rsidP="00145789"/>
    <w:p w14:paraId="33CA115F" w14:textId="77777777" w:rsidR="00145789" w:rsidRPr="00B440DE" w:rsidRDefault="00145789" w:rsidP="00145789">
      <w:pPr>
        <w:pStyle w:val="Heading3"/>
      </w:pPr>
      <w:r>
        <w:t>at: econ stimulus</w:t>
      </w:r>
    </w:p>
    <w:p w14:paraId="6A094BAA" w14:textId="77777777" w:rsidR="00145789" w:rsidRPr="00032CA5" w:rsidRDefault="00145789" w:rsidP="00145789">
      <w:pPr>
        <w:pStyle w:val="Heading4"/>
      </w:pPr>
      <w:r w:rsidRPr="00032CA5">
        <w:t xml:space="preserve">stimulus spending doesn’t boost growth – and, the liquidity trap is a </w:t>
      </w:r>
      <w:r w:rsidRPr="00032CA5">
        <w:rPr>
          <w:u w:val="single"/>
        </w:rPr>
        <w:t>fallacy</w:t>
      </w:r>
    </w:p>
    <w:p w14:paraId="01A8B704" w14:textId="77777777" w:rsidR="00145789" w:rsidRDefault="00145789" w:rsidP="00145789">
      <w:r w:rsidRPr="00032CA5">
        <w:rPr>
          <w:rStyle w:val="Style13ptBold"/>
        </w:rPr>
        <w:t>Trombly</w:t>
      </w:r>
      <w:r w:rsidRPr="00032CA5">
        <w:t>, senior VP @ commercial bank in NYC, 9/14/</w:t>
      </w:r>
      <w:r w:rsidRPr="00032CA5">
        <w:rPr>
          <w:rStyle w:val="Style13ptBold"/>
        </w:rPr>
        <w:t>’16</w:t>
      </w:r>
    </w:p>
    <w:p w14:paraId="4081CA67" w14:textId="77777777" w:rsidR="00145789" w:rsidRDefault="00145789" w:rsidP="00145789">
      <w:r>
        <w:t>(Patrick, “Infrastructure Spending Does not "Grow the Economy"”, Mises Institute)</w:t>
      </w:r>
    </w:p>
    <w:p w14:paraId="4E3EA2DE" w14:textId="77777777" w:rsidR="00145789" w:rsidRDefault="00145789" w:rsidP="00145789"/>
    <w:p w14:paraId="53FAEE99" w14:textId="77777777" w:rsidR="00145789" w:rsidRDefault="00145789" w:rsidP="00145789">
      <w:r>
        <w:t xml:space="preserve">In a new twist, </w:t>
      </w:r>
      <w:r w:rsidRPr="008D755E">
        <w:rPr>
          <w:u w:val="single"/>
        </w:rPr>
        <w:t>the presidential nominees</w:t>
      </w:r>
      <w:r>
        <w:t xml:space="preserve"> from both major political parties have fallen for (or hope that the voters </w:t>
      </w:r>
      <w:r w:rsidRPr="008D755E">
        <w:rPr>
          <w:u w:val="single"/>
        </w:rPr>
        <w:t>have fallen for</w:t>
      </w:r>
      <w:r>
        <w:t xml:space="preserve">) </w:t>
      </w:r>
      <w:r w:rsidRPr="008D755E">
        <w:rPr>
          <w:u w:val="single"/>
        </w:rPr>
        <w:t>a time-worn fallacy</w:t>
      </w:r>
      <w:r>
        <w:t xml:space="preserve">, </w:t>
      </w:r>
      <w:r w:rsidRPr="008D755E">
        <w:rPr>
          <w:u w:val="single"/>
        </w:rPr>
        <w:t>and</w:t>
      </w:r>
      <w:r>
        <w:t xml:space="preserve"> have </w:t>
      </w:r>
      <w:r w:rsidRPr="008D755E">
        <w:rPr>
          <w:u w:val="single"/>
        </w:rPr>
        <w:t>proposed</w:t>
      </w:r>
      <w:r>
        <w:t xml:space="preserve"> government </w:t>
      </w:r>
      <w:r w:rsidRPr="008D755E">
        <w:rPr>
          <w:u w:val="single"/>
        </w:rPr>
        <w:t>spending on infrastructure “to grow the economy and create jobs</w:t>
      </w:r>
      <w:r>
        <w:t xml:space="preserve">.” As David Stockman has shown, infrastructure in the United States is not “crumbling,” </w:t>
      </w:r>
      <w:r w:rsidRPr="008D755E">
        <w:rPr>
          <w:u w:val="single"/>
        </w:rPr>
        <w:t>nor is spending on infrastructure disappearing</w:t>
      </w:r>
      <w:r>
        <w:t>.</w:t>
      </w:r>
    </w:p>
    <w:p w14:paraId="5CA03627" w14:textId="77777777" w:rsidR="00145789" w:rsidRDefault="00145789" w:rsidP="00145789">
      <w:r w:rsidRPr="008D755E">
        <w:rPr>
          <w:u w:val="single"/>
        </w:rPr>
        <w:t>What is equally important</w:t>
      </w:r>
      <w:r>
        <w:t xml:space="preserve"> to our analysis, though, </w:t>
      </w:r>
      <w:r w:rsidRPr="008D755E">
        <w:rPr>
          <w:u w:val="single"/>
        </w:rPr>
        <w:t xml:space="preserve">is the </w:t>
      </w:r>
      <w:r w:rsidRPr="008D755E">
        <w:rPr>
          <w:rStyle w:val="Emphasis"/>
        </w:rPr>
        <w:t>fallacy</w:t>
      </w:r>
      <w:r w:rsidRPr="008D755E">
        <w:rPr>
          <w:u w:val="single"/>
        </w:rPr>
        <w:t xml:space="preserve"> that government spending, on infrastructure</w:t>
      </w:r>
      <w:r>
        <w:t xml:space="preserve"> or anything else, </w:t>
      </w:r>
      <w:r w:rsidRPr="008D755E">
        <w:rPr>
          <w:u w:val="single"/>
        </w:rPr>
        <w:t>creates jobs or economic growth in the aggregate</w:t>
      </w:r>
      <w:r>
        <w:t xml:space="preserve">. This fallacy and related myths need to be dispensed with before anyone begins to take them seriously. Murray Rothbard addressed the issue in great detail in his article “The Fallacy of the ‘Public Sector.’” </w:t>
      </w:r>
      <w:r w:rsidRPr="008D755E">
        <w:rPr>
          <w:u w:val="single"/>
        </w:rPr>
        <w:t>Below I seek to summarize, in simple terms that even</w:t>
      </w:r>
      <w:r>
        <w:t xml:space="preserve"> Donald Trump and Paul </w:t>
      </w:r>
      <w:r w:rsidRPr="008D755E">
        <w:rPr>
          <w:u w:val="single"/>
        </w:rPr>
        <w:t>Krugman can understand</w:t>
      </w:r>
      <w:r>
        <w:t xml:space="preserve">: </w:t>
      </w:r>
      <w:r w:rsidRPr="008D755E">
        <w:rPr>
          <w:b/>
          <w:u w:val="single"/>
        </w:rPr>
        <w:t>there is no such thing as the Infrastructure Fairy that takes government spending and magically turns it into economic growth</w:t>
      </w:r>
      <w:r>
        <w:t xml:space="preserve">. </w:t>
      </w:r>
    </w:p>
    <w:p w14:paraId="094A5674" w14:textId="77777777" w:rsidR="00145789" w:rsidRDefault="00145789" w:rsidP="00145789">
      <w:r>
        <w:t>Government Spending: A Zero-Sum Game</w:t>
      </w:r>
    </w:p>
    <w:p w14:paraId="03E36348" w14:textId="77777777" w:rsidR="00145789" w:rsidRDefault="00145789" w:rsidP="00145789">
      <w:r w:rsidRPr="008D755E">
        <w:rPr>
          <w:u w:val="single"/>
        </w:rPr>
        <w:t>The money to be spent on infrastructure would have to be borrowed, taxed, or printed</w:t>
      </w:r>
      <w:r>
        <w:t xml:space="preserve"> (a tax not called a tax) </w:t>
      </w:r>
      <w:r w:rsidRPr="008D755E">
        <w:rPr>
          <w:u w:val="single"/>
        </w:rPr>
        <w:t>out of the non-government economy</w:t>
      </w:r>
      <w:r>
        <w:t xml:space="preserve">. </w:t>
      </w:r>
      <w:r w:rsidRPr="008D755E">
        <w:rPr>
          <w:b/>
          <w:u w:val="single"/>
        </w:rPr>
        <w:t>One minus one equals zero</w:t>
      </w:r>
      <w:r>
        <w:t>. That’s not conservative economics or liberal economics. It’s not Democrat economics or Republican economics. It’s just economics.</w:t>
      </w:r>
    </w:p>
    <w:p w14:paraId="45646B0B" w14:textId="77777777" w:rsidR="00145789" w:rsidRDefault="00145789" w:rsidP="00145789">
      <w:r>
        <w:t xml:space="preserve">Once upon a time, politicians used to promise to “bring home the bacon.” Voters upset at the system would bemoan the fact that the system took funds from the whole country so that politicians from different districts could fight over how much of that money they could bring back to their districts to spend on things that the voters probably would not have bought with the money had they been allowed to keep it. But, given the realities of taxation, it seemed that the only choice available was to hold one’s nose, play the game, and try to vote your representative or senator back to Washington to bring back more “bacon” than was being taxed from your state to begin with. </w:t>
      </w:r>
    </w:p>
    <w:p w14:paraId="386B4D14" w14:textId="77777777" w:rsidR="00145789" w:rsidRDefault="00145789" w:rsidP="00145789">
      <w:r>
        <w:t xml:space="preserve">But, the political class is now telling us that our money, taken from us and then spent by them, will actually grow the economy. We’ve come to expect this sort of thing from politicians, but </w:t>
      </w:r>
      <w:r w:rsidRPr="008D755E">
        <w:rPr>
          <w:u w:val="single"/>
        </w:rPr>
        <w:t>many economists inside and outside of DC are more than happy to give the political class</w:t>
      </w:r>
      <w:r>
        <w:t xml:space="preserve"> intellectual </w:t>
      </w:r>
      <w:r w:rsidRPr="008D755E">
        <w:rPr>
          <w:u w:val="single"/>
        </w:rPr>
        <w:t xml:space="preserve">respectability under the </w:t>
      </w:r>
      <w:r w:rsidRPr="008D755E">
        <w:rPr>
          <w:rStyle w:val="Emphasis"/>
        </w:rPr>
        <w:t>new version of alchemy</w:t>
      </w:r>
      <w:r w:rsidRPr="008D755E">
        <w:rPr>
          <w:u w:val="single"/>
        </w:rPr>
        <w:t xml:space="preserve"> that is the “multiplier effect</w:t>
      </w:r>
      <w:r>
        <w:t xml:space="preserve">.” </w:t>
      </w:r>
    </w:p>
    <w:p w14:paraId="0778C811" w14:textId="77777777" w:rsidR="00145789" w:rsidRDefault="00145789" w:rsidP="00145789">
      <w:r>
        <w:t xml:space="preserve">If we dig deeper into the realities behind government spending, however, we can see that </w:t>
      </w:r>
      <w:r w:rsidRPr="008D755E">
        <w:rPr>
          <w:b/>
          <w:u w:val="single"/>
        </w:rPr>
        <w:t>an “infrastructure stimulus program” would probably make matters worse than they are</w:t>
      </w:r>
      <w:r>
        <w:t>. After all, private investment is done at least with the goal of producing something that consumers want to buy, at a price that will generate a profit. These activities, if successful, would enable continued reinvestment in the same enterprise, and continued employment of the individuals therein.</w:t>
      </w:r>
    </w:p>
    <w:p w14:paraId="3F9FF8CF" w14:textId="77777777" w:rsidR="00145789" w:rsidRDefault="00145789" w:rsidP="00145789">
      <w:r>
        <w:t xml:space="preserve">The </w:t>
      </w:r>
      <w:r w:rsidRPr="008D755E">
        <w:rPr>
          <w:u w:val="single"/>
        </w:rPr>
        <w:t>government, via taxation, produces something that the consumers have not already chosen to buy</w:t>
      </w:r>
      <w:r>
        <w:t xml:space="preserve">. If they were already producing and buying such things, no government intervention would be “necessary.” Thus, </w:t>
      </w:r>
      <w:r w:rsidRPr="008D755E">
        <w:rPr>
          <w:u w:val="single"/>
        </w:rPr>
        <w:t>whenever the government spending program</w:t>
      </w:r>
      <w:r>
        <w:t xml:space="preserve"> — </w:t>
      </w:r>
      <w:r w:rsidRPr="008D755E">
        <w:rPr>
          <w:u w:val="single"/>
        </w:rPr>
        <w:t>on infrastructure</w:t>
      </w:r>
      <w:r>
        <w:t xml:space="preserve"> or anything else — </w:t>
      </w:r>
      <w:r w:rsidRPr="008D755E">
        <w:rPr>
          <w:u w:val="single"/>
        </w:rPr>
        <w:t>ends, we end up with workers who took the “stimulus” jobs instead of</w:t>
      </w:r>
      <w:r>
        <w:t xml:space="preserve"> the </w:t>
      </w:r>
      <w:r w:rsidRPr="008D755E">
        <w:rPr>
          <w:u w:val="single"/>
        </w:rPr>
        <w:t>jobs that would have been created by the private economy’s spending or investing</w:t>
      </w:r>
      <w:r>
        <w:t xml:space="preserve"> the same money. Those workers will have invested their time and energy in the development of skills not actually in demand by the consumers. </w:t>
      </w:r>
      <w:r w:rsidRPr="008D755E">
        <w:rPr>
          <w:b/>
          <w:u w:val="single"/>
        </w:rPr>
        <w:t>This is a form of malinvestment</w:t>
      </w:r>
      <w:r>
        <w:t xml:space="preserve">, and it impacts employees of these firms in a manner similar to the workers who were misled by Fed-created malinvestment booms into the home construction fields in the 2000s or the oil drilling fields in the 2010s. Of course, workers need not worry about other employment if interest groups can convince politicians to keep pouring billions into these industries indefinitely, even though the taxpayers couldn’t be bothered with voluntarily investing in those industries to the same degree. </w:t>
      </w:r>
    </w:p>
    <w:p w14:paraId="771905B9" w14:textId="77777777" w:rsidR="00145789" w:rsidRDefault="00145789" w:rsidP="00145789">
      <w:r>
        <w:t>The Myth of Stimulus</w:t>
      </w:r>
    </w:p>
    <w:p w14:paraId="15FD72F6" w14:textId="77777777" w:rsidR="00145789" w:rsidRDefault="00145789" w:rsidP="00145789">
      <w:r>
        <w:t xml:space="preserve">Nevertheless, </w:t>
      </w:r>
      <w:r w:rsidRPr="008D755E">
        <w:rPr>
          <w:b/>
          <w:u w:val="single"/>
        </w:rPr>
        <w:t>old lies about stimulus spending never quite seem to go away</w:t>
      </w:r>
      <w:r>
        <w:t xml:space="preserve">. </w:t>
      </w:r>
      <w:r w:rsidRPr="008D755E">
        <w:rPr>
          <w:u w:val="single"/>
        </w:rPr>
        <w:t>It is telling that there is only one example of “fiscal stimulus” that is popularly believed to have been successful</w:t>
      </w:r>
      <w:r>
        <w:t xml:space="preserve"> — </w:t>
      </w:r>
      <w:r w:rsidRPr="008D755E">
        <w:rPr>
          <w:u w:val="single"/>
        </w:rPr>
        <w:t>the myth that “World War Two brought us out of the Depression</w:t>
      </w:r>
      <w:r>
        <w:t xml:space="preserve">.” </w:t>
      </w:r>
      <w:r w:rsidRPr="008D755E">
        <w:rPr>
          <w:u w:val="single"/>
        </w:rPr>
        <w:t>This sole empirical example</w:t>
      </w:r>
      <w:r>
        <w:t xml:space="preserve"> held up to justify taking and spending more of your money on politicians’ donors’ priorities </w:t>
      </w:r>
      <w:r w:rsidRPr="008D755E">
        <w:rPr>
          <w:u w:val="single"/>
        </w:rPr>
        <w:t>is also a fallacy</w:t>
      </w:r>
      <w:r>
        <w:t>. During World War Two, the government not only spent more money, it conscripted half the male population into the army and navy, sending them halfway around the world to kill people — and to be killed. Obviously, you no longer count as unemployed if you’re dead. Even among the living, a command economy cannot be maintained perpetually, whether for war or any other purpose. War simply does not add value, but rather subtracts value. Centralized war planning cannot be considered an improvement over a free economy, at least if the goal is meeting consumer demand. “GDP” includes all economic activity, though, whether consumer needs are being met or not. Thus, war-related “GDP growth" cannot be considered “economic stimulus.”</w:t>
      </w:r>
    </w:p>
    <w:p w14:paraId="372FF872" w14:textId="77777777" w:rsidR="00145789" w:rsidRDefault="00145789" w:rsidP="00145789">
      <w:r>
        <w:t>Moreover, the post-war growth in GDP often cited by stimulus proponents wasn’t a refutation of Bastiat’s Broken Window Fallacy, as is commonly thought. To continue Bastiat’s analogy: we had simply spent the 1940s breaking everyone else’s windows, which created a temporary advantage for American glaziers. This advantage peaked in the 1960s and in all probability came at the expense of other potential avenues of growth more closely aligned with meeting consumers’ actual demand. After all, if Europeans were spending their money on new windows, they couldn’t spend that money to buy other things the Americans produced. Remember that we also eliminated, in the late 1940s, some of the war-time rations and price controls, and paid down government debt — undoing things that the government had been doing for years to stifle private sector growth.</w:t>
      </w:r>
    </w:p>
    <w:p w14:paraId="465B0647" w14:textId="77777777" w:rsidR="00145789" w:rsidRDefault="00145789" w:rsidP="00145789">
      <w:r w:rsidRPr="008D755E">
        <w:rPr>
          <w:u w:val="single"/>
        </w:rPr>
        <w:t>The “World War Two” case is often argued in conjunction with the related myth that</w:t>
      </w:r>
      <w:r>
        <w:t xml:space="preserve"> the war-related </w:t>
      </w:r>
      <w:r w:rsidRPr="008D755E">
        <w:rPr>
          <w:u w:val="single"/>
        </w:rPr>
        <w:t>expenditure was “needed” to combat a “liquidity trap,” which, the infrastructure fairy advocates contend, exists again today</w:t>
      </w:r>
      <w:r>
        <w:t>.</w:t>
      </w:r>
    </w:p>
    <w:p w14:paraId="2D0CBBF8" w14:textId="77777777" w:rsidR="00145789" w:rsidRDefault="00145789" w:rsidP="00145789">
      <w:r>
        <w:t xml:space="preserve">But, </w:t>
      </w:r>
      <w:r w:rsidRPr="008D755E">
        <w:rPr>
          <w:b/>
          <w:u w:val="single"/>
        </w:rPr>
        <w:t>there is no “liquidity trap” and never has been one</w:t>
      </w:r>
      <w:r>
        <w:t xml:space="preserve">. In the 1930s, after the leveraging up of the 1920s, the most popular phrase was “brother can you spare a dime.” Now, after the leveraging up of the 2000s, 40 percent of Americans don’t have enough put aside to cover a surprise $500 expense. An extremely high percentage of millennials live with their parents and those parents are working to a later age to make up for low retirement savings and the meager return on what savings they have. </w:t>
      </w:r>
      <w:r w:rsidRPr="008D755E">
        <w:rPr>
          <w:u w:val="single"/>
        </w:rPr>
        <w:t>The “liquidity” problem is and was that everyone found himself to be illiquid after a credit-expansion-driven boom-bust cycle</w:t>
      </w:r>
      <w:r>
        <w:t xml:space="preserve">. </w:t>
      </w:r>
      <w:r w:rsidRPr="008D755E">
        <w:rPr>
          <w:u w:val="single"/>
        </w:rPr>
        <w:t>Even the “liquidity” now held by the banks is just central bank “</w:t>
      </w:r>
      <w:r w:rsidRPr="008D755E">
        <w:rPr>
          <w:rStyle w:val="Emphasis"/>
        </w:rPr>
        <w:t>Q</w:t>
      </w:r>
      <w:r>
        <w:t>uantitative-</w:t>
      </w:r>
      <w:r w:rsidRPr="008D755E">
        <w:rPr>
          <w:rStyle w:val="Emphasis"/>
        </w:rPr>
        <w:t>E</w:t>
      </w:r>
      <w:r>
        <w:t xml:space="preserve">asing” </w:t>
      </w:r>
      <w:r w:rsidRPr="008D755E">
        <w:rPr>
          <w:u w:val="single"/>
        </w:rPr>
        <w:t>money</w:t>
      </w:r>
      <w:r>
        <w:t xml:space="preserve">, printed after 2008. The “stress tests” are passed only because the central banks believe that enough of their funny money remains on reserve to cover the losses that will ensue when the central banks’ latest bubbles burst. And </w:t>
      </w:r>
      <w:r w:rsidRPr="008D755E">
        <w:rPr>
          <w:u w:val="single"/>
        </w:rPr>
        <w:t>the supposed $3 trillion of non-financial-corporation “cash on the sidelines” adds up to one sixth of the federal debt</w:t>
      </w:r>
      <w:r>
        <w:t xml:space="preserve">. This is a low cash position relative to the rest of the economy’s balance sheet, even without considering unfunded federal obligations, state and city debt and unfunded obligations, and corporate and household debt. </w:t>
      </w:r>
      <w:r w:rsidRPr="008D755E">
        <w:rPr>
          <w:b/>
          <w:u w:val="single"/>
        </w:rPr>
        <w:t>The idea that we are so flush as to be too flush is just not true</w:t>
      </w:r>
      <w:r>
        <w:t>.</w:t>
      </w:r>
    </w:p>
    <w:p w14:paraId="5C93DB54" w14:textId="77777777" w:rsidR="00145789" w:rsidRDefault="00145789" w:rsidP="00145789">
      <w:r>
        <w:t xml:space="preserve">Ultimately, </w:t>
      </w:r>
      <w:r w:rsidRPr="008D755E">
        <w:rPr>
          <w:b/>
          <w:u w:val="single"/>
        </w:rPr>
        <w:t>spending on infrastructure no more “creates wealth” than any other kind of government spending</w:t>
      </w:r>
      <w:r>
        <w:t xml:space="preserve">. Like all other government spending, </w:t>
      </w:r>
      <w:r w:rsidRPr="008D755E">
        <w:rPr>
          <w:u w:val="single"/>
        </w:rPr>
        <w:t>it’s a matter of taking money from some people to give to others</w:t>
      </w:r>
      <w:r>
        <w:t>. The money taken from the taxpayers must be subtracted from the money spent, and we’re left with no net gain. Of course, after the politicians and the government contractors take their cut, they’ll do pretty well. The rest of us won’t be so lucky.</w:t>
      </w:r>
    </w:p>
    <w:p w14:paraId="2F52153C" w14:textId="77777777" w:rsidR="00145789" w:rsidRDefault="00145789" w:rsidP="00145789">
      <w:pPr>
        <w:rPr>
          <w:rStyle w:val="StyleUnderline"/>
        </w:rPr>
      </w:pPr>
    </w:p>
    <w:p w14:paraId="7B0571F7" w14:textId="77777777" w:rsidR="00145789" w:rsidRDefault="00145789" w:rsidP="00145789">
      <w:pPr>
        <w:pStyle w:val="Heading4"/>
      </w:pPr>
      <w:r>
        <w:t xml:space="preserve">no internal link – spending won’t get us out of the </w:t>
      </w:r>
      <w:r w:rsidRPr="009B13C8">
        <w:rPr>
          <w:u w:val="single"/>
        </w:rPr>
        <w:t>liquidity trap</w:t>
      </w:r>
      <w:r>
        <w:t xml:space="preserve"> – and it’s </w:t>
      </w:r>
      <w:r w:rsidRPr="009B13C8">
        <w:rPr>
          <w:u w:val="single"/>
        </w:rPr>
        <w:t>worse</w:t>
      </w:r>
      <w:r>
        <w:t xml:space="preserve"> for the economy in the </w:t>
      </w:r>
      <w:r w:rsidRPr="009B13C8">
        <w:rPr>
          <w:u w:val="single"/>
        </w:rPr>
        <w:t>short-run</w:t>
      </w:r>
    </w:p>
    <w:p w14:paraId="1AF20266" w14:textId="77777777" w:rsidR="00145789" w:rsidRDefault="00145789" w:rsidP="00145789">
      <w:r w:rsidRPr="00044BE2">
        <w:rPr>
          <w:rStyle w:val="Style13ptBold"/>
        </w:rPr>
        <w:t>Sumner</w:t>
      </w:r>
      <w:r>
        <w:t>, research fellow @ Independent Institute, Director of the Program on Monetary Policy – Mercatus Center @ GMU, economist @ Bentley University, 3/5/</w:t>
      </w:r>
      <w:r w:rsidRPr="00044BE2">
        <w:rPr>
          <w:rStyle w:val="Style13ptBold"/>
        </w:rPr>
        <w:t>’16</w:t>
      </w:r>
    </w:p>
    <w:p w14:paraId="5152CBA9" w14:textId="77777777" w:rsidR="00145789" w:rsidRDefault="00145789" w:rsidP="00145789">
      <w:r>
        <w:t>(Scott, “Krugman’s confusing argument for more infrastructure spending”, Library of Economics and Liberty)</w:t>
      </w:r>
    </w:p>
    <w:p w14:paraId="705BEC9B" w14:textId="77777777" w:rsidR="00145789" w:rsidRDefault="00145789" w:rsidP="00145789"/>
    <w:p w14:paraId="1190EAD3" w14:textId="77777777" w:rsidR="00145789" w:rsidRDefault="00145789" w:rsidP="00145789">
      <w:r>
        <w:t xml:space="preserve">Paul </w:t>
      </w:r>
      <w:r w:rsidRPr="00440611">
        <w:rPr>
          <w:u w:val="single"/>
        </w:rPr>
        <w:t>Krugman says that there are three reasons to support more infrastructure spending</w:t>
      </w:r>
      <w:r>
        <w:t xml:space="preserve">. But he actually only provides two. </w:t>
      </w:r>
      <w:r w:rsidRPr="00440611">
        <w:rPr>
          <w:u w:val="single"/>
        </w:rPr>
        <w:t>The problematic reason is</w:t>
      </w:r>
      <w:r>
        <w:t>:</w:t>
      </w:r>
    </w:p>
    <w:p w14:paraId="7F8D6582" w14:textId="77777777" w:rsidR="00145789" w:rsidRDefault="00145789" w:rsidP="00145789">
      <w:r>
        <w:t xml:space="preserve">The second case is a bit, but only a bit, harder: we are still in or near a </w:t>
      </w:r>
      <w:r w:rsidRPr="00440611">
        <w:rPr>
          <w:u w:val="single"/>
        </w:rPr>
        <w:t>liquidity trap</w:t>
      </w:r>
      <w:r>
        <w:t>, a situation in which cutting interest rates as far as possible isn't enough to restore full employment.</w:t>
      </w:r>
    </w:p>
    <w:p w14:paraId="6E7C29A7" w14:textId="77777777" w:rsidR="00145789" w:rsidRDefault="00145789" w:rsidP="00145789">
      <w:r>
        <w:t xml:space="preserve">I'd guess that seems plausible to most readers, as Krugman has been advocating fiscal stimulus for years, and always citing the liquidity trap as the justification. But in fact it's anything but clear, as Krugman himself surely knows. Krugman has consistently argued that </w:t>
      </w:r>
      <w:r w:rsidRPr="00A91C09">
        <w:rPr>
          <w:rStyle w:val="StyleUnderline"/>
        </w:rPr>
        <w:t>fiscal stimulus is only justified at the zero rate bound</w:t>
      </w:r>
      <w:r>
        <w:t xml:space="preserve">. </w:t>
      </w:r>
      <w:r w:rsidRPr="00A91C09">
        <w:rPr>
          <w:b/>
          <w:u w:val="single"/>
        </w:rPr>
        <w:t xml:space="preserve">The fact that rates are even a tiny bit above zero </w:t>
      </w:r>
      <w:r w:rsidRPr="00A91C09">
        <w:rPr>
          <w:rStyle w:val="Emphasis"/>
        </w:rPr>
        <w:t>completely invalidates</w:t>
      </w:r>
      <w:r w:rsidRPr="00A91C09">
        <w:rPr>
          <w:b/>
          <w:u w:val="single"/>
        </w:rPr>
        <w:t xml:space="preserve"> the argument for fiscal stimulus</w:t>
      </w:r>
      <w:r>
        <w:t>.</w:t>
      </w:r>
    </w:p>
    <w:p w14:paraId="2C56EE92" w14:textId="77777777" w:rsidR="00145789" w:rsidRDefault="00145789" w:rsidP="00145789">
      <w:r w:rsidRPr="00440611">
        <w:rPr>
          <w:u w:val="single"/>
        </w:rPr>
        <w:t>Krugman confuses the issue by pointing to</w:t>
      </w:r>
      <w:r>
        <w:t xml:space="preserve"> the fact that </w:t>
      </w:r>
      <w:r w:rsidRPr="00440611">
        <w:rPr>
          <w:u w:val="single"/>
        </w:rPr>
        <w:t>when rates are close to zero, the central bank might not be able to cut them enough to provide</w:t>
      </w:r>
      <w:r>
        <w:t xml:space="preserve"> adequate </w:t>
      </w:r>
      <w:r w:rsidRPr="00440611">
        <w:rPr>
          <w:u w:val="single"/>
        </w:rPr>
        <w:t>stimulus</w:t>
      </w:r>
      <w:r>
        <w:t xml:space="preserve"> for the economy. I think that's wrong, but it doesn't really matter what I think, because </w:t>
      </w:r>
      <w:r w:rsidRPr="00440611">
        <w:rPr>
          <w:b/>
          <w:u w:val="single"/>
        </w:rPr>
        <w:t xml:space="preserve">even if it is 100% correct, it has </w:t>
      </w:r>
      <w:r w:rsidRPr="00440611">
        <w:rPr>
          <w:rStyle w:val="Emphasis"/>
          <w:sz w:val="24"/>
        </w:rPr>
        <w:t>absolutely no bearing</w:t>
      </w:r>
      <w:r w:rsidRPr="00440611">
        <w:rPr>
          <w:b/>
          <w:u w:val="single"/>
        </w:rPr>
        <w:t xml:space="preserve"> on the argument for fiscal stimulus right now</w:t>
      </w:r>
      <w:r>
        <w:t xml:space="preserve">, as Krugman surely understands. After all, </w:t>
      </w:r>
      <w:r w:rsidRPr="00A91C09">
        <w:rPr>
          <w:rStyle w:val="StyleUnderline"/>
        </w:rPr>
        <w:t>if fiscal stimulus was enacted then the Fed would not be trying to cut rates, they'd raise them further in order to slow inflation</w:t>
      </w:r>
      <w:r>
        <w:t xml:space="preserve">. </w:t>
      </w:r>
      <w:r w:rsidRPr="00A91C09">
        <w:rPr>
          <w:rStyle w:val="StyleUnderline"/>
        </w:rPr>
        <w:t>If interest rates are even one basis point above rock bottom (and who knows where rock bottom is these days, but it's certainly no higher than zero) then the Fed will offset any fiscal stimulus</w:t>
      </w:r>
      <w:r>
        <w:t xml:space="preserve">. </w:t>
      </w:r>
      <w:r w:rsidRPr="00044BE2">
        <w:rPr>
          <w:u w:val="single"/>
        </w:rPr>
        <w:t>The only possible growth effects would then come from</w:t>
      </w:r>
      <w:r>
        <w:t xml:space="preserve"> the </w:t>
      </w:r>
      <w:r w:rsidRPr="00044BE2">
        <w:rPr>
          <w:u w:val="single"/>
        </w:rPr>
        <w:t xml:space="preserve">supply-side effects of </w:t>
      </w:r>
      <w:r>
        <w:t xml:space="preserve">the </w:t>
      </w:r>
      <w:r w:rsidRPr="00044BE2">
        <w:rPr>
          <w:u w:val="single"/>
        </w:rPr>
        <w:t>stimulus</w:t>
      </w:r>
      <w:r>
        <w:t xml:space="preserve">---theoretically possible, but </w:t>
      </w:r>
      <w:r w:rsidRPr="00044BE2">
        <w:rPr>
          <w:rStyle w:val="Emphasis"/>
        </w:rPr>
        <w:t>exceedingly unlikely</w:t>
      </w:r>
      <w:r>
        <w:t>.</w:t>
      </w:r>
    </w:p>
    <w:p w14:paraId="1E0B171B" w14:textId="77777777" w:rsidR="00145789" w:rsidRDefault="00145789" w:rsidP="00145789">
      <w:r>
        <w:t>You might wonder how I can be so sure that Krugman understands the weakness of his argument. Am I accusing him of being intentionally misleading? No, I'm no mind-reader. But I am able to read the "small print" he adds later, perhaps anticipating this criticism:</w:t>
      </w:r>
    </w:p>
    <w:p w14:paraId="2A8225E6" w14:textId="77777777" w:rsidR="00145789" w:rsidRDefault="00145789" w:rsidP="00145789">
      <w:r>
        <w:t>You might ask, but are we still in that condition, given that the Fed has started to raise rates? Well, it shouldn't have -- it shouldn't be raising rates until it sees the whites of inflation's eyes. And it would take only a modest shock to push us well into negative-natural-rate territory again. Put it this way: the asymmetric-risks story many of us have been using to argue against rate hikes is also a reason to consider increased public investment a valuable insurance policy, giving the economy headroom that might turn out to be crucial if anything goes wrong.</w:t>
      </w:r>
    </w:p>
    <w:p w14:paraId="5DF4C025" w14:textId="77777777" w:rsidR="00145789" w:rsidRDefault="00145789" w:rsidP="00145789">
      <w:r>
        <w:t xml:space="preserve">So </w:t>
      </w:r>
      <w:r w:rsidRPr="00044BE2">
        <w:rPr>
          <w:b/>
          <w:u w:val="single"/>
        </w:rPr>
        <w:t xml:space="preserve">it actually </w:t>
      </w:r>
      <w:r w:rsidRPr="00044BE2">
        <w:rPr>
          <w:rStyle w:val="Emphasis"/>
        </w:rPr>
        <w:t>won't help the economy</w:t>
      </w:r>
      <w:r w:rsidRPr="00044BE2">
        <w:rPr>
          <w:u w:val="single"/>
        </w:rPr>
        <w:t xml:space="preserve">, </w:t>
      </w:r>
      <w:r w:rsidRPr="00A91C09">
        <w:rPr>
          <w:rStyle w:val="StyleUnderline"/>
        </w:rPr>
        <w:t>at least not with a 4.9% unemployment rate and a Fed bound and determined to raise interest rate</w:t>
      </w:r>
      <w:r w:rsidRPr="00A91C09">
        <w:rPr>
          <w:b/>
          <w:u w:val="single"/>
        </w:rPr>
        <w:t>s</w:t>
      </w:r>
      <w:r>
        <w:t xml:space="preserve">. </w:t>
      </w:r>
      <w:r w:rsidRPr="00A91C09">
        <w:rPr>
          <w:rStyle w:val="StyleUnderline"/>
        </w:rPr>
        <w:t>So how does Krugman react to this inconvenient truth? He basically says the Fed should not be raising rates. In other words, if the Fed was doing what it should, we'd be at the zero bound, and then fiscal stimulus might work. And if I had wings</w:t>
      </w:r>
      <w:r>
        <w:t xml:space="preserve"> . . .</w:t>
      </w:r>
    </w:p>
    <w:p w14:paraId="117C323F" w14:textId="77777777" w:rsidR="00145789" w:rsidRDefault="00145789" w:rsidP="00145789">
      <w:r>
        <w:t>He also talks about an "insurance policy". Perhaps we will again slip into recession, in which case rates would fall back to zero and fiscal stimulus might be useful.</w:t>
      </w:r>
    </w:p>
    <w:p w14:paraId="64A05674" w14:textId="77777777" w:rsidR="00145789" w:rsidRDefault="00145789" w:rsidP="00145789">
      <w:r>
        <w:t>But elsewhere he undercuts the argument for fiscal stimulus right now:</w:t>
      </w:r>
    </w:p>
    <w:p w14:paraId="7621897D" w14:textId="77777777" w:rsidR="00145789" w:rsidRDefault="00145789" w:rsidP="00145789">
      <w:r>
        <w:t>What this means, in turn, is an extended period during which conventional monetary policy can't restore full employment; and while unconventional monetary policy can and should be tried,one thing that we know works is increased public spending. So there's an overwhelming case for a burst of spending while we're in the trap. That spending can be withdrawn later on without hurting employment, because once you're out of the liquidity trap the Fed can offset the contractionary effects of a fiscal tightening by holding off on the monetary tightening it would otherwise have pursued.</w:t>
      </w:r>
    </w:p>
    <w:p w14:paraId="7FA46915" w14:textId="77777777" w:rsidR="00145789" w:rsidRDefault="00145789" w:rsidP="00145789">
      <w:r>
        <w:t xml:space="preserve">This is why </w:t>
      </w:r>
      <w:r w:rsidRPr="00A91C09">
        <w:rPr>
          <w:rStyle w:val="StyleUnderline"/>
        </w:rPr>
        <w:t>Keynes declared that "The boom, not the slump, is the right time for austerity."</w:t>
      </w:r>
    </w:p>
    <w:p w14:paraId="61604163" w14:textId="77777777" w:rsidR="00145789" w:rsidRDefault="00145789" w:rsidP="00145789">
      <w:r w:rsidRPr="00044BE2">
        <w:rPr>
          <w:u w:val="single"/>
        </w:rPr>
        <w:t xml:space="preserve">Krugman's right that </w:t>
      </w:r>
      <w:r w:rsidRPr="00A91C09">
        <w:rPr>
          <w:rStyle w:val="StyleUnderline"/>
        </w:rPr>
        <w:t>fiscal stimulus is most effective (if at all, which I doubt) if it's used counter-cyclically</w:t>
      </w:r>
      <w:r>
        <w:t xml:space="preserve">. </w:t>
      </w:r>
      <w:r w:rsidRPr="00A91C09">
        <w:rPr>
          <w:rStyle w:val="StyleUnderline"/>
        </w:rPr>
        <w:t>You can't run big budget deficits from now until the end of time. The national debt may never be repaid, but it must at least be serviced</w:t>
      </w:r>
      <w:r>
        <w:t xml:space="preserve">. So you want to do stimulus during periods of high unemployment and austerity during periods of low unemployment. </w:t>
      </w:r>
      <w:r w:rsidRPr="00044BE2">
        <w:rPr>
          <w:u w:val="single"/>
        </w:rPr>
        <w:t>The unemployment rate is now 4.9%, and falling</w:t>
      </w:r>
      <w:r>
        <w:t xml:space="preserve">. </w:t>
      </w:r>
      <w:r w:rsidRPr="00044BE2">
        <w:rPr>
          <w:u w:val="single"/>
        </w:rPr>
        <w:t>The only thing keeping</w:t>
      </w:r>
      <w:r>
        <w:t xml:space="preserve"> the </w:t>
      </w:r>
      <w:r w:rsidRPr="00044BE2">
        <w:rPr>
          <w:u w:val="single"/>
        </w:rPr>
        <w:t>unemployment</w:t>
      </w:r>
      <w:r>
        <w:t xml:space="preserve"> rate </w:t>
      </w:r>
      <w:r w:rsidRPr="00044BE2">
        <w:rPr>
          <w:u w:val="single"/>
        </w:rPr>
        <w:t>from falling even faster is the Fed's anti-inflation policy</w:t>
      </w:r>
      <w:r>
        <w:t xml:space="preserve">, </w:t>
      </w:r>
      <w:r w:rsidRPr="00A91C09">
        <w:rPr>
          <w:rStyle w:val="StyleUnderline"/>
        </w:rPr>
        <w:t>which is expected to lead to further rate increases going forward</w:t>
      </w:r>
      <w:r>
        <w:t xml:space="preserve">. </w:t>
      </w:r>
      <w:r w:rsidRPr="00044BE2">
        <w:rPr>
          <w:b/>
          <w:u w:val="single"/>
        </w:rPr>
        <w:t>To say this is not the optimal time for fiscal stimulus is an understatement</w:t>
      </w:r>
      <w:r>
        <w:t xml:space="preserve">. </w:t>
      </w:r>
      <w:r w:rsidRPr="00044BE2">
        <w:rPr>
          <w:b/>
          <w:u w:val="single"/>
        </w:rPr>
        <w:t xml:space="preserve">It's getting close to the </w:t>
      </w:r>
      <w:r w:rsidRPr="00044BE2">
        <w:rPr>
          <w:rStyle w:val="Emphasis"/>
        </w:rPr>
        <w:t>worst possible time</w:t>
      </w:r>
      <w:r>
        <w:t xml:space="preserve">. Indeed </w:t>
      </w:r>
      <w:r w:rsidRPr="00044BE2">
        <w:rPr>
          <w:u w:val="single"/>
        </w:rPr>
        <w:t xml:space="preserve">by the time </w:t>
      </w:r>
      <w:r w:rsidRPr="00A91C09">
        <w:t>"shovel ready" infrastructure</w:t>
      </w:r>
      <w:r w:rsidRPr="00044BE2">
        <w:rPr>
          <w:u w:val="single"/>
        </w:rPr>
        <w:t xml:space="preserve"> projects are ready to go, it might well be the worst possible time</w:t>
      </w:r>
      <w:r>
        <w:t>.</w:t>
      </w:r>
    </w:p>
    <w:p w14:paraId="44B96F6C" w14:textId="77777777" w:rsidR="00145789" w:rsidRDefault="00145789" w:rsidP="00145789">
      <w:r>
        <w:t xml:space="preserve">In the end, </w:t>
      </w:r>
      <w:r w:rsidRPr="00044BE2">
        <w:rPr>
          <w:u w:val="single"/>
        </w:rPr>
        <w:t>Krugman has one good argument for infrastructure</w:t>
      </w:r>
      <w:r>
        <w:t>---</w:t>
      </w:r>
      <w:r w:rsidRPr="00044BE2">
        <w:rPr>
          <w:u w:val="single"/>
        </w:rPr>
        <w:t xml:space="preserve">we need </w:t>
      </w:r>
      <w:r w:rsidRPr="00A91C09">
        <w:rPr>
          <w:rStyle w:val="StyleUnderline"/>
        </w:rPr>
        <w:t>it. But</w:t>
      </w:r>
      <w:r>
        <w:t xml:space="preserve"> let's not mix in bad Keynesian arguments; </w:t>
      </w:r>
      <w:r w:rsidRPr="00A91C09">
        <w:rPr>
          <w:b/>
          <w:u w:val="single"/>
        </w:rPr>
        <w:t>even the Keynesian model says this is a horrible time for fiscal stimulus</w:t>
      </w:r>
      <w:r>
        <w:t>.</w:t>
      </w:r>
    </w:p>
    <w:p w14:paraId="18F450C3" w14:textId="77777777" w:rsidR="00145789" w:rsidRPr="00457ED7" w:rsidRDefault="00145789" w:rsidP="00145789"/>
    <w:p w14:paraId="6FCB0A1A" w14:textId="77777777" w:rsidR="00145789" w:rsidRPr="00961C25" w:rsidRDefault="00145789" w:rsidP="00145789">
      <w:pPr>
        <w:pStyle w:val="Heading4"/>
      </w:pPr>
      <w:r>
        <w:t xml:space="preserve">the aff can’t fix structural </w:t>
      </w:r>
      <w:r>
        <w:rPr>
          <w:u w:val="single"/>
        </w:rPr>
        <w:t>supply-side</w:t>
      </w:r>
      <w:r>
        <w:t xml:space="preserve"> issues with the economy – and full employment and high rates mean the economy’s </w:t>
      </w:r>
      <w:r>
        <w:rPr>
          <w:u w:val="single"/>
        </w:rPr>
        <w:t>vulnerable</w:t>
      </w:r>
      <w:r>
        <w:t xml:space="preserve"> to further interest hikes </w:t>
      </w:r>
    </w:p>
    <w:p w14:paraId="5B4F694D" w14:textId="77777777" w:rsidR="00145789" w:rsidRPr="002D3CD8" w:rsidRDefault="00145789" w:rsidP="00145789">
      <w:pPr>
        <w:rPr>
          <w:b/>
          <w:bCs/>
          <w:u w:val="single"/>
        </w:rPr>
      </w:pPr>
      <w:r>
        <w:rPr>
          <w:rStyle w:val="Style13ptBold"/>
        </w:rPr>
        <w:t>Roman 3/27</w:t>
      </w:r>
    </w:p>
    <w:p w14:paraId="10879182" w14:textId="77777777" w:rsidR="00145789" w:rsidRDefault="00145789" w:rsidP="00145789">
      <w:r>
        <w:t xml:space="preserve">David Roman and Enda Curran, Bloomberg, Fed Has Room for More Rate Increases in 2017, Lockhart Says, March 26, 2017, https://www.bloomberg.com/news/articles/2017-03-27/fed-has-room-for-two-more-rate-increases-in-2017-lockhart-says, 11:03 PM CDT March 27, 2017 </w:t>
      </w:r>
    </w:p>
    <w:p w14:paraId="3BE5D63C" w14:textId="77777777" w:rsidR="00145789" w:rsidRDefault="00145789" w:rsidP="00145789">
      <w:pPr>
        <w:tabs>
          <w:tab w:val="left" w:pos="1021"/>
        </w:tabs>
      </w:pPr>
      <w:r>
        <w:tab/>
      </w:r>
    </w:p>
    <w:p w14:paraId="7B588380" w14:textId="77777777" w:rsidR="00145789" w:rsidRDefault="00145789" w:rsidP="00145789">
      <w:r>
        <w:t xml:space="preserve">Former Bank of Atlanta President says Fed not behind the curve Lockhart sees </w:t>
      </w:r>
      <w:r w:rsidRPr="00C77EC0">
        <w:rPr>
          <w:u w:val="single"/>
        </w:rPr>
        <w:t>U.S. “reasonably close” to full employment Lockhart Says</w:t>
      </w:r>
      <w:r w:rsidRPr="00961C25">
        <w:t xml:space="preserve"> March 15 Fed Decision Was Premised on Data </w:t>
      </w:r>
      <w:r w:rsidRPr="00C77EC0">
        <w:rPr>
          <w:u w:val="single"/>
        </w:rPr>
        <w:t>The Federal Reserve has room for two more rate increases this year, as the economy seems “reasonably close” to full employment</w:t>
      </w:r>
      <w:r w:rsidRPr="00961C25">
        <w:t xml:space="preserve"> and is likely to gather pace, former Federal Reserve Bank of Atlanta President Dennis Lockhart said. “The committee is pretty solidly optimistic about the outlook for at least the medium term, and that would be the continuation of a moderate pace of growth,” Lockhart, who retired at the end of February, said in an interview with Bloomberg Television’s Yvonne Man in Hong Kong on Monday. </w:t>
      </w:r>
      <w:r w:rsidRPr="00C77EC0">
        <w:rPr>
          <w:u w:val="single"/>
        </w:rPr>
        <w:t>“It’s appropriate to begin to remove a little bit of the ultra-accommodation</w:t>
      </w:r>
      <w:r w:rsidRPr="00961C25">
        <w:t xml:space="preserve">.” </w:t>
      </w:r>
      <w:r w:rsidRPr="00C77EC0">
        <w:rPr>
          <w:u w:val="single"/>
        </w:rPr>
        <w:t>The Fed on March 15 raised its target for the benchmark federal funds rate by a quarter point to 0.75 percent to 1 percent and released quarterly forecasts showing that officials expect to hike twice more this year</w:t>
      </w:r>
      <w:r w:rsidRPr="00961C25">
        <w:t xml:space="preserve">, according to their median estimate. Speaking at the sidelines of the Credit Suisse Asian Investment Conference in Hong Kong, Lockhart said the Fed is not behind the curve, and he would have supported the rate increase earlier this month. </w:t>
      </w:r>
      <w:r w:rsidRPr="00C77EC0">
        <w:rPr>
          <w:u w:val="single"/>
        </w:rPr>
        <w:t>With the unemployment rate at 4.7 percent, the economy is “reasonably close” to full employment, he said</w:t>
      </w:r>
      <w:r w:rsidRPr="00961C25">
        <w:t xml:space="preserve">. Still, </w:t>
      </w:r>
      <w:r w:rsidRPr="00C77EC0">
        <w:rPr>
          <w:u w:val="single"/>
        </w:rPr>
        <w:t>policy makers would most probably refrain from aggressive tightening with U.S. interest rates likely to be low by historical standards</w:t>
      </w:r>
      <w:r w:rsidRPr="00961C25">
        <w:t xml:space="preserve"> for some time, he said. Upbeat on Growth </w:t>
      </w:r>
      <w:r w:rsidRPr="00C77EC0">
        <w:rPr>
          <w:u w:val="single"/>
        </w:rPr>
        <w:t>While there are indications that U.S. first-quarter economic growth may be “quite low” at about 1 percent, the pattern of recent years may be repeated with accelerated expansion seen in the second quarter and later in the year</w:t>
      </w:r>
      <w:r w:rsidRPr="00961C25">
        <w:t xml:space="preserve">, said Lockhart. In a later speech, Lockhart said he’s upbeat on </w:t>
      </w:r>
      <w:r w:rsidRPr="00C77EC0">
        <w:rPr>
          <w:u w:val="single"/>
        </w:rPr>
        <w:t>the U.S. economy maintaining a "modest" pace of growth of about 2 percent</w:t>
      </w:r>
      <w:r w:rsidRPr="00961C25">
        <w:t xml:space="preserve"> though he cautioned that President Donald Trump’s economic policies may not lead to sustainable growth without addressing the wider challenges. Lockhart said “</w:t>
      </w:r>
      <w:r w:rsidRPr="00C77EC0">
        <w:rPr>
          <w:u w:val="single"/>
        </w:rPr>
        <w:t>there’s not a great deal” that the Fed’s monetary policy can do to enhance productivity. Instead, policy makers need to tackle structural headwinds such as demographics and productivity</w:t>
      </w:r>
      <w:r w:rsidRPr="00961C25">
        <w:t>. As the Fed tightens, they will also begin a "natural but slow" shrinking of the balance sheet with the final size probably between $1 trillion and $2 trillion, he said in a response to a question. "The gravity is toward an all-treasury balance sheet," he said. Glenn Hubbard, a top Republican economist, said at the same conference that monetary policy is also not the appropriate tool to help discouraged job seekers return to the workforce. Hubbard, who headed the Council of Economic Advisers under George W. Bush and is the dean of Columbia University’s business school in New York, is seen by some as a possible candidate to take over should the Trump decide not to nominate Janet Yellen for another four-year term as chair when her current one expires in February 2018. “</w:t>
      </w:r>
      <w:r w:rsidRPr="00C77EC0">
        <w:rPr>
          <w:b/>
          <w:u w:val="single"/>
        </w:rPr>
        <w:t xml:space="preserve">What ails the economy has more to do with </w:t>
      </w:r>
      <w:r w:rsidRPr="00C77EC0">
        <w:rPr>
          <w:rStyle w:val="Emphasis"/>
        </w:rPr>
        <w:t>supply side structural issues</w:t>
      </w:r>
      <w:r w:rsidRPr="00C77EC0">
        <w:rPr>
          <w:b/>
          <w:u w:val="single"/>
        </w:rPr>
        <w:t xml:space="preserve"> than things the Fed can fix</w:t>
      </w:r>
      <w:r w:rsidRPr="00961C25">
        <w:t>,” Hubbard said.</w:t>
      </w:r>
    </w:p>
    <w:p w14:paraId="0DB9BF30" w14:textId="77777777" w:rsidR="00145789" w:rsidRDefault="00145789" w:rsidP="00145789"/>
    <w:p w14:paraId="29E84751" w14:textId="77777777" w:rsidR="00145789" w:rsidRPr="00E13F51" w:rsidRDefault="00145789" w:rsidP="00145789">
      <w:pPr>
        <w:pStyle w:val="Heading4"/>
      </w:pPr>
      <w:r>
        <w:t xml:space="preserve">large stimulus under conditions of full employment, already-high interest rates, and tight manufacturing capacity causes massive inflationary pressure and the Fed to spike rates – kills growth </w:t>
      </w:r>
    </w:p>
    <w:p w14:paraId="4F04AEB7" w14:textId="77777777" w:rsidR="00145789" w:rsidRPr="00E13F51" w:rsidRDefault="00145789" w:rsidP="00145789">
      <w:pPr>
        <w:rPr>
          <w:rStyle w:val="Style13ptBold"/>
        </w:rPr>
      </w:pPr>
      <w:r>
        <w:rPr>
          <w:rStyle w:val="Style13ptBold"/>
        </w:rPr>
        <w:t>Tully 17</w:t>
      </w:r>
    </w:p>
    <w:p w14:paraId="01AF767B" w14:textId="77777777" w:rsidR="00145789" w:rsidRDefault="00145789" w:rsidP="00145789">
      <w:r>
        <w:t>Shawn Tully, Fortune, The Yuge-est Threat to the Trump Economy: Spiking Interest Rates, Feb 22, 2017, http://fortune.com/2017/02/22/trump-economy-interest-rates/</w:t>
      </w:r>
    </w:p>
    <w:p w14:paraId="4360F18C" w14:textId="77777777" w:rsidR="00145789" w:rsidRDefault="00145789" w:rsidP="00145789">
      <w:r w:rsidRPr="00E13F51">
        <w:rPr>
          <w:rStyle w:val="StyleUnderline"/>
        </w:rPr>
        <w:t xml:space="preserve">The Trump economic plan has spawned a bull market in optimism, sending CEO spirits and stock prices soaring. But a </w:t>
      </w:r>
      <w:r w:rsidRPr="00E13F51">
        <w:rPr>
          <w:rStyle w:val="Emphasis"/>
        </w:rPr>
        <w:t>spike in</w:t>
      </w:r>
      <w:r w:rsidRPr="00E13F51">
        <w:t xml:space="preserve"> another metric–</w:t>
      </w:r>
      <w:r w:rsidRPr="00E13F51">
        <w:rPr>
          <w:rStyle w:val="Emphasis"/>
        </w:rPr>
        <w:t>interest rates</w:t>
      </w:r>
      <w:r w:rsidRPr="00E13F51">
        <w:rPr>
          <w:rStyle w:val="StyleUnderline"/>
        </w:rPr>
        <w:t xml:space="preserve">–threatens to </w:t>
      </w:r>
      <w:r w:rsidRPr="00E13F51">
        <w:rPr>
          <w:rStyle w:val="Emphasis"/>
        </w:rPr>
        <w:t>scuttle</w:t>
      </w:r>
      <w:r>
        <w:t xml:space="preserve"> the President's pledge to restore </w:t>
      </w:r>
      <w:r w:rsidRPr="00E13F51">
        <w:rPr>
          <w:rStyle w:val="Emphasis"/>
        </w:rPr>
        <w:t>American growth</w:t>
      </w:r>
      <w:r>
        <w:t xml:space="preserve"> to heights unseen since well before the Great Recession.</w:t>
      </w:r>
    </w:p>
    <w:p w14:paraId="791F6FC9" w14:textId="77777777" w:rsidR="00145789" w:rsidRPr="00E13F51" w:rsidRDefault="00145789" w:rsidP="00145789">
      <w:pPr>
        <w:rPr>
          <w:rStyle w:val="StyleUnderline"/>
          <w:b/>
        </w:rPr>
      </w:pPr>
      <w:r>
        <w:t xml:space="preserve">In the minutes to its January meeting, </w:t>
      </w:r>
      <w:r w:rsidRPr="00E13F51">
        <w:rPr>
          <w:rStyle w:val="StyleUnderline"/>
        </w:rPr>
        <w:t>the Fed revealed that "many" officials had advocated raising rates "fairly soon," so long as the economy kept chugging</w:t>
      </w:r>
      <w:r>
        <w:t xml:space="preserve">. </w:t>
      </w:r>
      <w:r w:rsidRPr="00E13F51">
        <w:rPr>
          <w:rStyle w:val="StyleUnderline"/>
        </w:rPr>
        <w:t>But after hiking its benchmark rate in December for the second time in a decade, the Fed was wary of adding another increase</w:t>
      </w:r>
      <w:r>
        <w:t xml:space="preserve"> </w:t>
      </w:r>
      <w:r w:rsidRPr="00E13F51">
        <w:rPr>
          <w:rStyle w:val="StyleUnderline"/>
        </w:rPr>
        <w:t xml:space="preserve">because of </w:t>
      </w:r>
      <w:r w:rsidRPr="00E13F51">
        <w:rPr>
          <w:rStyle w:val="Emphasis"/>
        </w:rPr>
        <w:t>"considerable uncertainty"</w:t>
      </w:r>
      <w:r w:rsidRPr="00E13F51">
        <w:rPr>
          <w:rStyle w:val="StyleUnderline"/>
        </w:rPr>
        <w:t xml:space="preserve"> surrounding the Trump administration's "expansionary fiscal policy</w:t>
      </w:r>
      <w:r>
        <w:t xml:space="preserve">," </w:t>
      </w:r>
      <w:r w:rsidRPr="00E13F51">
        <w:rPr>
          <w:rStyle w:val="StyleUnderline"/>
        </w:rPr>
        <w:t xml:space="preserve">and its possible impact on </w:t>
      </w:r>
      <w:r w:rsidRPr="00E13F51">
        <w:rPr>
          <w:rStyle w:val="Emphasis"/>
        </w:rPr>
        <w:t>what matters most to the Fed</w:t>
      </w:r>
      <w:r w:rsidRPr="00E13F51">
        <w:rPr>
          <w:rStyle w:val="StyleUnderline"/>
        </w:rPr>
        <w:t>: the future course of inflation.</w:t>
      </w:r>
    </w:p>
    <w:p w14:paraId="46106064" w14:textId="77777777" w:rsidR="00145789" w:rsidRDefault="00145789" w:rsidP="00145789">
      <w:r w:rsidRPr="00E13F51">
        <w:rPr>
          <w:rStyle w:val="StyleUnderline"/>
        </w:rPr>
        <w:t>While the Fed cautiously assesses Trumponomics, investors are taking the lead. The bond market has already seen a notable shift.</w:t>
      </w:r>
      <w:r>
        <w:t xml:space="preserve"> Since mid-2016, the rate on 10-year Treasuries has jumped a full point, to 2.43%. And 60% of that the increase came in the three months and change following the election.</w:t>
      </w:r>
    </w:p>
    <w:p w14:paraId="7D4EA53B" w14:textId="77777777" w:rsidR="00145789" w:rsidRDefault="00145789" w:rsidP="00145789">
      <w:r>
        <w:t>(For more on the president's economic agenda, read "The Promise and the Peril of the Trump Economy.")</w:t>
      </w:r>
    </w:p>
    <w:p w14:paraId="4D25BE85" w14:textId="77777777" w:rsidR="00145789" w:rsidRPr="00E13F51" w:rsidRDefault="00145789" w:rsidP="00145789">
      <w:r w:rsidRPr="00E13F51">
        <w:t>Sundry market watchers think that rates will keep climbing. In a recent report, Ryan Sweet, an economist at Moody's Analytics, predicts that the 10-year will yield 3.2% by the fourth quarter of this year. That would mean a jump of roughly 80 basis points from today's level, and a rise of 104 basis points from the final quarter of 2016, which would be one of the largest 12-month increases since the 1990s.</w:t>
      </w:r>
    </w:p>
    <w:p w14:paraId="3C0AD859" w14:textId="77777777" w:rsidR="00145789" w:rsidRDefault="00145789" w:rsidP="00145789">
      <w:r>
        <w:t>Play Video</w:t>
      </w:r>
    </w:p>
    <w:p w14:paraId="071A949E" w14:textId="77777777" w:rsidR="00145789" w:rsidRDefault="00145789" w:rsidP="00145789">
      <w:r w:rsidRPr="00E13F51">
        <w:rPr>
          <w:rStyle w:val="StyleUnderline"/>
        </w:rPr>
        <w:t>The power behind the surge:</w:t>
      </w:r>
      <w:r>
        <w:t xml:space="preserve"> </w:t>
      </w:r>
      <w:r w:rsidRPr="00E13F51">
        <w:rPr>
          <w:rStyle w:val="StyleUnderline"/>
        </w:rPr>
        <w:t>Investors are betting that Trump's policies will spur inflation, now running at a modest 1.6%, to rise swiftly</w:t>
      </w:r>
      <w:r>
        <w:t xml:space="preserve">. </w:t>
      </w:r>
      <w:r w:rsidRPr="00E13F51">
        <w:rPr>
          <w:rStyle w:val="StyleUnderline"/>
        </w:rPr>
        <w:t>The reason is</w:t>
      </w:r>
      <w:r>
        <w:t xml:space="preserve"> two-fold. First, </w:t>
      </w:r>
      <w:r w:rsidRPr="00E13F51">
        <w:rPr>
          <w:rStyle w:val="StyleUnderline"/>
        </w:rPr>
        <w:t>the new president promises increased spending</w:t>
      </w:r>
      <w:r w:rsidRPr="00E13F51">
        <w:t xml:space="preserve"> on infrastructure, veterans' benefits, and the military, while </w:t>
      </w:r>
      <w:r>
        <w:t xml:space="preserve">at the same time championing steep corporate and personal tax cuts. </w:t>
      </w:r>
      <w:r w:rsidRPr="00E13F51">
        <w:rPr>
          <w:rStyle w:val="StyleUnderline"/>
        </w:rPr>
        <w:t xml:space="preserve">It's likely that the plan will </w:t>
      </w:r>
      <w:r w:rsidRPr="00E13F51">
        <w:rPr>
          <w:rStyle w:val="Emphasis"/>
        </w:rPr>
        <w:t>greatly deepen annual federal budget deficits</w:t>
      </w:r>
      <w:r w:rsidRPr="00E13F51">
        <w:rPr>
          <w:rStyle w:val="StyleUnderline"/>
        </w:rPr>
        <w:t xml:space="preserve"> that are already on course to reach over $1 trillion</w:t>
      </w:r>
      <w:r>
        <w:t xml:space="preserve">, </w:t>
      </w:r>
      <w:r w:rsidRPr="00E13F51">
        <w:rPr>
          <w:rStyle w:val="StyleUnderline"/>
        </w:rPr>
        <w:t>or 19% of all spending, in 2023. Sweet predicts that the Trump plan could cost an additional $1.5 trillion over the next decade</w:t>
      </w:r>
      <w:r>
        <w:t>.</w:t>
      </w:r>
    </w:p>
    <w:p w14:paraId="21C4336A" w14:textId="77777777" w:rsidR="00145789" w:rsidRDefault="00145789" w:rsidP="00145789">
      <w:r>
        <w:t>STOCK MARKETS</w:t>
      </w:r>
    </w:p>
    <w:p w14:paraId="7EF51DF4" w14:textId="77777777" w:rsidR="00145789" w:rsidRDefault="00145789" w:rsidP="00145789">
      <w:r>
        <w:t>Trump’s Health Care Fail Is Making Wall Street’s ‘Fear Index’ Soar</w:t>
      </w:r>
    </w:p>
    <w:p w14:paraId="1C8B1F8A" w14:textId="77777777" w:rsidR="00145789" w:rsidRDefault="00145789" w:rsidP="00145789">
      <w:r w:rsidRPr="00E13F51">
        <w:rPr>
          <w:rStyle w:val="StyleUnderline"/>
        </w:rPr>
        <w:t xml:space="preserve">That extra spending means that lenders would get </w:t>
      </w:r>
      <w:r w:rsidRPr="00E13F51">
        <w:rPr>
          <w:rStyle w:val="Emphasis"/>
        </w:rPr>
        <w:t>a lot more worried</w:t>
      </w:r>
      <w:r w:rsidRPr="00E13F51">
        <w:rPr>
          <w:rStyle w:val="StyleUnderline"/>
        </w:rPr>
        <w:t xml:space="preserve"> about America's debt and deficits </w:t>
      </w:r>
      <w:r w:rsidRPr="00E13F51">
        <w:rPr>
          <w:rStyle w:val="Emphasis"/>
        </w:rPr>
        <w:t>a lot sooner</w:t>
      </w:r>
      <w:r w:rsidRPr="00E13F51">
        <w:rPr>
          <w:rStyle w:val="StyleUnderline"/>
        </w:rPr>
        <w:t>.</w:t>
      </w:r>
      <w:r>
        <w:t xml:space="preserve"> </w:t>
      </w:r>
      <w:r w:rsidRPr="00E13F51">
        <w:rPr>
          <w:rStyle w:val="StyleUnderline"/>
        </w:rPr>
        <w:t>As the U.S. strives to borrow more than the Chinese and other foreign governments feel comfortable lending</w:t>
      </w:r>
      <w:r>
        <w:t xml:space="preserve">, </w:t>
      </w:r>
      <w:r w:rsidRPr="00E13F51">
        <w:rPr>
          <w:rStyle w:val="StyleUnderline"/>
        </w:rPr>
        <w:t>the Treasury will need to offer far higher rates to entice them to keep lending</w:t>
      </w:r>
      <w:r>
        <w:t xml:space="preserve">. </w:t>
      </w:r>
      <w:r w:rsidRPr="00E13F51">
        <w:rPr>
          <w:rStyle w:val="StyleUnderline"/>
        </w:rPr>
        <w:t>Those same creditors will also fret that the big stimulus will hike inflation, and will demand a cushion in the form of richer yields</w:t>
      </w:r>
      <w:r>
        <w:t>.</w:t>
      </w:r>
    </w:p>
    <w:p w14:paraId="2045BB64" w14:textId="77777777" w:rsidR="00145789" w:rsidRPr="00E13F51" w:rsidRDefault="00145789" w:rsidP="00145789">
      <w:pPr>
        <w:rPr>
          <w:rStyle w:val="StyleUnderline"/>
        </w:rPr>
      </w:pPr>
      <w:r w:rsidRPr="00E13F51">
        <w:rPr>
          <w:rStyle w:val="StyleUnderline"/>
        </w:rPr>
        <w:t>The second factor: The stimulus is coming at a most unusual time, when the economy is already near full employment, and many industries are tight on capacity in plants and production facilities</w:t>
      </w:r>
      <w:r>
        <w:t xml:space="preserve">. </w:t>
      </w:r>
      <w:r w:rsidRPr="00E13F51">
        <w:rPr>
          <w:rStyle w:val="StyleUnderline"/>
        </w:rPr>
        <w:t xml:space="preserve">"The Fed isn't worried right now about how this will be paid for, but about </w:t>
      </w:r>
      <w:r w:rsidRPr="00E13F51">
        <w:rPr>
          <w:rStyle w:val="Emphasis"/>
        </w:rPr>
        <w:t>whether all this spending</w:t>
      </w:r>
      <w:r>
        <w:t xml:space="preserve"> and tax cuts </w:t>
      </w:r>
      <w:r w:rsidRPr="00E13F51">
        <w:rPr>
          <w:rStyle w:val="Emphasis"/>
        </w:rPr>
        <w:t>will boost the economy</w:t>
      </w:r>
      <w:r w:rsidRPr="00E13F51">
        <w:rPr>
          <w:rStyle w:val="StyleUnderline"/>
        </w:rPr>
        <w:t>, and boost inflation," says Paul Ashworth, an economist with Capital Economics in Toronto.</w:t>
      </w:r>
      <w:r w:rsidRPr="00E13F51">
        <w:t xml:space="preserve"> </w:t>
      </w:r>
      <w:r w:rsidRPr="00E13F51">
        <w:rPr>
          <w:rStyle w:val="StyleUnderline"/>
        </w:rPr>
        <w:t>"For the Fed, it's all about inflation."</w:t>
      </w:r>
    </w:p>
    <w:p w14:paraId="2E329F08" w14:textId="77777777" w:rsidR="00145789" w:rsidRDefault="00145789" w:rsidP="00145789">
      <w:r w:rsidRPr="00E13F51">
        <w:rPr>
          <w:rStyle w:val="StyleUnderline"/>
        </w:rPr>
        <w:t xml:space="preserve">The fear is that the spending will </w:t>
      </w:r>
      <w:r w:rsidRPr="00E13F51">
        <w:rPr>
          <w:rStyle w:val="Emphasis"/>
        </w:rPr>
        <w:t>rapidly lift wages</w:t>
      </w:r>
      <w:r w:rsidRPr="00E13F51">
        <w:rPr>
          <w:rStyle w:val="StyleUnderline"/>
        </w:rPr>
        <w:t xml:space="preserve"> because of a shortage of workers, and that the extra take-home pay</w:t>
      </w:r>
      <w:r w:rsidRPr="00E13F51">
        <w:t xml:space="preserve">, enhanced by lower taxes, </w:t>
      </w:r>
      <w:r w:rsidRPr="00E13F51">
        <w:rPr>
          <w:rStyle w:val="StyleUnderline"/>
        </w:rPr>
        <w:t>will chase cars and appliances that are in short supply. The new administration's hardline stance on illegal immigration could speed up this cycle, by exacerbating the labor shortage</w:t>
      </w:r>
      <w:r>
        <w:t xml:space="preserve">. Put together, </w:t>
      </w:r>
      <w:r w:rsidRPr="00E13F51">
        <w:rPr>
          <w:rStyle w:val="Emphasis"/>
        </w:rPr>
        <w:t>that's a classic recipe for inflation</w:t>
      </w:r>
      <w:r>
        <w:t>.</w:t>
      </w:r>
    </w:p>
    <w:p w14:paraId="670BB61E" w14:textId="77777777" w:rsidR="00145789" w:rsidRDefault="00145789" w:rsidP="00145789">
      <w:pPr>
        <w:rPr>
          <w:rStyle w:val="StyleUnderline"/>
        </w:rPr>
      </w:pPr>
    </w:p>
    <w:p w14:paraId="4756904A" w14:textId="77777777" w:rsidR="00145789" w:rsidRPr="00F22693" w:rsidRDefault="00145789" w:rsidP="00145789"/>
    <w:p w14:paraId="5EEA363B" w14:textId="77777777" w:rsidR="00145789" w:rsidRDefault="00145789" w:rsidP="00145789">
      <w:pPr>
        <w:pStyle w:val="Heading3"/>
      </w:pPr>
      <w:r>
        <w:t>at: subsidies solve</w:t>
      </w:r>
    </w:p>
    <w:p w14:paraId="5A2F5CFC" w14:textId="77777777" w:rsidR="00145789" w:rsidRDefault="00145789" w:rsidP="00145789">
      <w:pPr>
        <w:pStyle w:val="Heading4"/>
      </w:pPr>
      <w:r>
        <w:t>subsidies don’t solve and just link more to our spending argument</w:t>
      </w:r>
    </w:p>
    <w:p w14:paraId="660F0A6F" w14:textId="77777777" w:rsidR="00145789" w:rsidRDefault="00145789" w:rsidP="00145789">
      <w:r w:rsidRPr="00B76A11">
        <w:rPr>
          <w:rStyle w:val="Style13ptBold"/>
        </w:rPr>
        <w:t>Mitchell and Phelps 76</w:t>
      </w:r>
      <w:r>
        <w:t xml:space="preserve"> (Bridger M. Mitchell and Charles E. Phelps, PhD, Economics, Massachusetts Institute of Technology, Ph.D. in economics from the University of Chicago, “National Health Insurance: Some Costs and Effects of Mandated Employee Coverage,” June 1976, pp. 559-562)</w:t>
      </w:r>
    </w:p>
    <w:p w14:paraId="6A102AD3" w14:textId="77777777" w:rsidR="00145789" w:rsidRDefault="00145789" w:rsidP="00145789">
      <w:r>
        <w:t>Subsidies to Employers</w:t>
      </w:r>
    </w:p>
    <w:p w14:paraId="0947CD14" w14:textId="77777777" w:rsidR="00145789" w:rsidRDefault="00145789" w:rsidP="00145789">
      <w:r>
        <w:t xml:space="preserve">The </w:t>
      </w:r>
      <w:r w:rsidRPr="00AE2A7B">
        <w:rPr>
          <w:rStyle w:val="StyleUnderline"/>
        </w:rPr>
        <w:t>estimates reported above suggest that significant transitory increases in unemployment</w:t>
      </w:r>
      <w:r>
        <w:t xml:space="preserve"> would result from mandating at least the intermediate and high levels of coverage specified by several NHI proposals. </w:t>
      </w:r>
      <w:r w:rsidRPr="00AE2A7B">
        <w:rPr>
          <w:rStyle w:val="StyleUnderline"/>
        </w:rPr>
        <w:t>To mitigate this effect</w:t>
      </w:r>
      <w:r>
        <w:t xml:space="preserve">, several NHI </w:t>
      </w:r>
      <w:r w:rsidRPr="00AE2A7B">
        <w:rPr>
          <w:rStyle w:val="StyleUnderline"/>
        </w:rPr>
        <w:t>bills provide for explicit subsidies to employers whose premium increases exceed a certain amount</w:t>
      </w:r>
      <w:r>
        <w:t>, typically 3 or 4 percent of average wage payments.</w:t>
      </w:r>
    </w:p>
    <w:p w14:paraId="22932560" w14:textId="77777777" w:rsidR="00145789" w:rsidRPr="00B76A11" w:rsidRDefault="00145789" w:rsidP="00145789">
      <w:r>
        <w:t xml:space="preserve">We have calculated the unemployment effect generated by the NHI plans previously discussed at varying levels of subsidies. </w:t>
      </w:r>
      <w:r w:rsidRPr="00B76A11">
        <w:rPr>
          <w:rStyle w:val="StyleUnderline"/>
        </w:rPr>
        <w:t>Subsidies for increased premium payments</w:t>
      </w:r>
      <w:r>
        <w:t xml:space="preserve"> in excess of 3 percent of firms' total wage payments </w:t>
      </w:r>
      <w:r w:rsidRPr="00B76A11">
        <w:rPr>
          <w:rStyle w:val="StyleUnderline"/>
        </w:rPr>
        <w:t xml:space="preserve">have only a </w:t>
      </w:r>
      <w:r w:rsidRPr="00B76A11">
        <w:rPr>
          <w:rStyle w:val="Emphasis"/>
        </w:rPr>
        <w:t>minimal effect</w:t>
      </w:r>
      <w:r w:rsidRPr="00B76A11">
        <w:rPr>
          <w:rStyle w:val="StyleUnderline"/>
        </w:rPr>
        <w:t xml:space="preserve"> in reducing the increase in unemployment</w:t>
      </w:r>
      <w:r>
        <w:t xml:space="preserve"> for the low- and intermediate-cost plans and somewhat greater effectiveness for the high-cost plan. In contrast, </w:t>
      </w:r>
      <w:r w:rsidRPr="00B76A11">
        <w:rPr>
          <w:rStyle w:val="StyleUnderline"/>
        </w:rPr>
        <w:t>subsidizing all increased premiums in excess of 1 or 2 percent of firms' total wage payments will substantially reduce transitory unemployment. However, the annual budget costs of such a policy are as much as $16 billion for the high-coverage plan</w:t>
      </w:r>
      <w:r>
        <w:t>. 1 4</w:t>
      </w:r>
    </w:p>
    <w:p w14:paraId="020D94B1" w14:textId="77777777" w:rsidR="00145789" w:rsidRDefault="00145789" w:rsidP="00145789"/>
    <w:p w14:paraId="5E0E0258" w14:textId="77777777" w:rsidR="00145789" w:rsidRPr="00021AA3" w:rsidRDefault="00145789" w:rsidP="00145789"/>
    <w:p w14:paraId="5A7CE514" w14:textId="77777777" w:rsidR="00145789" w:rsidRDefault="00145789" w:rsidP="00145789">
      <w:pPr>
        <w:pStyle w:val="Heading3"/>
      </w:pPr>
      <w:r>
        <w:t>at: other countries prove</w:t>
      </w:r>
    </w:p>
    <w:p w14:paraId="046D0B75" w14:textId="77777777" w:rsidR="00145789" w:rsidRDefault="00145789" w:rsidP="00145789">
      <w:pPr>
        <w:pStyle w:val="Heading4"/>
      </w:pPr>
      <w:r>
        <w:t xml:space="preserve">data based on foreign countries are inapplicable to the US---there are significant differences in our healthcare systems </w:t>
      </w:r>
    </w:p>
    <w:p w14:paraId="665D3D27" w14:textId="77777777" w:rsidR="00145789" w:rsidRDefault="00145789" w:rsidP="00145789">
      <w:r w:rsidRPr="002B4071">
        <w:rPr>
          <w:rStyle w:val="Style13ptBold"/>
        </w:rPr>
        <w:t>Holland 17</w:t>
      </w:r>
      <w:r>
        <w:t xml:space="preserve"> (Joshua, contributor to The Nation and a fellow with The Nation Institute, “Medicare-for-All Isn’t the Solution for Universal Health Care,” August 2, 2017, https://www.thenation.com/article/medicare-for-all-isnt-the-solution-for-universal-health-care/)</w:t>
      </w:r>
    </w:p>
    <w:p w14:paraId="21FFDD1B" w14:textId="77777777" w:rsidR="00145789" w:rsidRDefault="00145789" w:rsidP="00145789">
      <w:r w:rsidRPr="002B4071">
        <w:rPr>
          <w:rStyle w:val="StyleUnderline"/>
        </w:rPr>
        <w:t>It’s true that every other developed country has a universal health-care system</w:t>
      </w:r>
      <w:r>
        <w:t xml:space="preserve">, and we should too. </w:t>
      </w:r>
      <w:r w:rsidRPr="002B4071">
        <w:rPr>
          <w:rStyle w:val="StyleUnderline"/>
        </w:rPr>
        <w:t xml:space="preserve">But make no mistake: Moving the United States to national health care would be </w:t>
      </w:r>
      <w:r w:rsidRPr="002B4071">
        <w:rPr>
          <w:rStyle w:val="Emphasis"/>
        </w:rPr>
        <w:t>unprecedented</w:t>
      </w:r>
      <w:r>
        <w:t xml:space="preserve">, simply </w:t>
      </w:r>
      <w:r w:rsidRPr="002B4071">
        <w:rPr>
          <w:rStyle w:val="StyleUnderline"/>
        </w:rPr>
        <w:t>because we spend more on this sector than any other country ever has</w:t>
      </w:r>
      <w:r>
        <w:t>.</w:t>
      </w:r>
    </w:p>
    <w:p w14:paraId="6FD229C6" w14:textId="77777777" w:rsidR="00145789" w:rsidRDefault="00145789" w:rsidP="00145789">
      <w:r>
        <w:t xml:space="preserve">“For the most part, </w:t>
      </w:r>
      <w:r w:rsidRPr="002B4071">
        <w:rPr>
          <w:rStyle w:val="StyleUnderline"/>
        </w:rPr>
        <w:t>these countries were spending maybe 2 or 3 percent of [their economic output] on health care when they set up these systems</w:t>
      </w:r>
      <w:r>
        <w:t xml:space="preserve"> after World War II,” says Dean Baker, co-director of the Center for Economic and Policy Research. “</w:t>
      </w:r>
      <w:r w:rsidRPr="002B4071">
        <w:rPr>
          <w:rStyle w:val="StyleUnderline"/>
        </w:rPr>
        <w:t>Most of them are spending 8 or 9 or maybe 10 percent of their [output] now, and this is 70 years later</w:t>
      </w:r>
      <w:r>
        <w:t>.”</w:t>
      </w:r>
    </w:p>
    <w:p w14:paraId="6C999061" w14:textId="77777777" w:rsidR="00145789" w:rsidRDefault="00145789" w:rsidP="00145789">
      <w:r w:rsidRPr="002B4071">
        <w:rPr>
          <w:rStyle w:val="StyleUnderline"/>
        </w:rPr>
        <w:t>In 2015, the United States spent 17.8 percent of its output on health care</w:t>
      </w:r>
      <w:r>
        <w:t>. The highest share ever for an advanced country establishing a universal system was the 5 percent that Switzerland spent in 1996, and they set up an Obamacare-like system of heavily regulated and subsidized private insurance. (They also spend more on health care today than anyone but us.)</w:t>
      </w:r>
    </w:p>
    <w:p w14:paraId="5A44D864" w14:textId="77777777" w:rsidR="00145789" w:rsidRDefault="00145789" w:rsidP="00145789">
      <w:r w:rsidRPr="002B4071">
        <w:rPr>
          <w:rStyle w:val="StyleUnderline"/>
        </w:rPr>
        <w:t>There’s a common perception that because single-payer systems cost so much less than ours, passing such a scheme here would bring our spending in line with what the rest of the developed world shells out</w:t>
      </w:r>
      <w:r>
        <w:t xml:space="preserve">. But while </w:t>
      </w:r>
      <w:r w:rsidRPr="002B4071">
        <w:rPr>
          <w:rStyle w:val="StyleUnderline"/>
        </w:rPr>
        <w:t>there would be some savings on administrative costs, this gets the causal relationship wrong</w:t>
      </w:r>
      <w:r>
        <w:t>. Everyone else established their systems when they weren’t spending a lot on health care, and then kept prices down through aggressive cost-controls.</w:t>
      </w:r>
    </w:p>
    <w:p w14:paraId="1E2E579C" w14:textId="77777777" w:rsidR="00145789" w:rsidRDefault="00145789" w:rsidP="00145789">
      <w:r>
        <w:t>“</w:t>
      </w:r>
      <w:r w:rsidRPr="00F03F97">
        <w:rPr>
          <w:rStyle w:val="StyleUnderline"/>
        </w:rPr>
        <w:t>Bringing costs down is a lot harder than starting low and keeping them from getting high</w:t>
      </w:r>
      <w:r>
        <w:t xml:space="preserve">,” says Baker. “We do waste money on [private] insurance, but we also pay basically twice as much for everything. We pay twice as much to doctors. Would single-payer get our doctors to accept half as much in wages? It could, but they won’t go there without a fight. This is a very powerful group. We have 900,000 doctors, all of whom are in the top 2 percent, and many are in the top 1 percent. </w:t>
      </w:r>
      <w:r w:rsidRPr="00F03F97">
        <w:rPr>
          <w:rStyle w:val="StyleUnderline"/>
        </w:rPr>
        <w:t>We pay about twice as much for prescription drugs as other countries. Medical equipment, the whole list. You could get those costs down, but that’s not done magically by saying we’re switching to single payer. You’re going to have fights with all of these powerful interest groups</w:t>
      </w:r>
      <w:r>
        <w:t>.”</w:t>
      </w:r>
    </w:p>
    <w:p w14:paraId="72E3C8FF" w14:textId="77777777" w:rsidR="00145789" w:rsidRDefault="00145789" w:rsidP="00145789">
      <w:r>
        <w:t>Baker is himself a single-payer advocate, and he’s worked with various groups that advocate for it, but, he says, “I don’t think you can get there overnight. I think you have to talk about doing it piecemeal, step-by-step.”</w:t>
      </w:r>
    </w:p>
    <w:p w14:paraId="27A2C9DC" w14:textId="77777777" w:rsidR="00145789" w:rsidRDefault="00145789" w:rsidP="00145789">
      <w:r>
        <w:t>Single-payer advocates are mostly right about its benefits. These systems are simpler, they cut down on administrative costs, and they cover everyone.</w:t>
      </w:r>
    </w:p>
    <w:p w14:paraId="2B26D411" w14:textId="77777777" w:rsidR="00145789" w:rsidRDefault="00145789" w:rsidP="00145789">
      <w:r>
        <w:t>But the term “single-payer” is itself misleading. The truth is that many of the systems we refer to as single-payer are a lot more complicated than we tend to think they are. Canada, for example, finances basic health care through six provincial payers. Its Medicare system provides good, basic coverage, but around two in three Canadians purchase supplemental insurance because it doesn’t cover things like prescription drugs, dental health, or vision care. About 30 percent of all Canadian health care is financed through the private sector.</w:t>
      </w:r>
    </w:p>
    <w:p w14:paraId="0BA24D2C" w14:textId="77777777" w:rsidR="00145789" w:rsidRDefault="00145789" w:rsidP="00145789">
      <w:r w:rsidRPr="000C670E">
        <w:rPr>
          <w:rStyle w:val="StyleUnderline"/>
        </w:rPr>
        <w:t>Most countries have mixed funding schemes that vary in complexity, and the term “single-payer” may be giving some people a false promise</w:t>
      </w:r>
      <w:r>
        <w:t>. Conyers’s Medicare-for-All bill promises to cover virtually everything while banishing out-of-pocket costs, but no other health-care system offers such expansive benefits. Even people living in Scandinavian social democracies face out-of-pocket expenses: In 2015, the most recent year for OECD data, the Swedes covered 15 percent of their health costs out-of-pocket; in Norway, it was 14 percent and the Finns shelled out 20 percent out-of-pocket.</w:t>
      </w:r>
    </w:p>
    <w:p w14:paraId="6C773EEA" w14:textId="77777777" w:rsidR="00145789" w:rsidRDefault="00145789" w:rsidP="00145789">
      <w:r>
        <w:t>Most countries with “single-payer” systems rely on some combination of public insurance, various mixes of mandatory and voluntary private insurance (usually tightly regulated), and out-of-pocket expenditures (often with a cap). They offer free coverage for those who can’t afford it, but the exact benefits vary from country-to-country.</w:t>
      </w:r>
    </w:p>
    <w:p w14:paraId="35B57E1C" w14:textId="77777777" w:rsidR="00145789" w:rsidRDefault="00145789" w:rsidP="00145789">
      <w:r>
        <w:t>Germany’s “single-payer” system has 124 not-for-profit insurers participating in one national exchange. About 10 percent of Germans—the wealthiest ones—opt out of the national system and go fully private, and most of them buy plans from for-profit insurers.</w:t>
      </w:r>
    </w:p>
    <w:p w14:paraId="0EB3CF9E" w14:textId="77777777" w:rsidR="00145789" w:rsidRDefault="00145789" w:rsidP="00145789">
      <w:r>
        <w:t>The Dutch system is somewhat like Obamacare in that everyone must purchase insurance for basic services from private insurers. But the similarities end there: Insurers are barred from distributing profits to their shareholders, and a separate, entirely public scheme covers long-term care and other costly services. Premiums are subsidized, but most Dutch people purchase supplemental insurance to cover things like dental care, alternative medicine, contraceptives, and their co-payments.</w:t>
      </w:r>
    </w:p>
    <w:p w14:paraId="233092E7" w14:textId="77777777" w:rsidR="00145789" w:rsidRDefault="00145789" w:rsidP="00145789">
      <w:r>
        <w:t>The French system is often cited as the best in the world, and about a quarter of it is financed through the private sector. The French are mostly covered through nonprofit insurers in a single national pool, but most working people get their policies through their employers. Almost all French citizens either purchase government vouchers to cover things like vision and dental care, or are provided with them gratis if necessary. The system is financed through a complicated mix of general revenues, employer contributions, payroll taxes and taxes on drugs, tobacco, and alcohol.</w:t>
      </w:r>
    </w:p>
    <w:p w14:paraId="19806BBB" w14:textId="77777777" w:rsidR="00145789" w:rsidRDefault="00145789" w:rsidP="00145789">
      <w:r>
        <w:t>So the United States isn’t unique because it uses a mix of public and private financing—</w:t>
      </w:r>
      <w:r w:rsidRPr="000C670E">
        <w:rPr>
          <w:rStyle w:val="StyleUnderline"/>
        </w:rPr>
        <w:t>the big difference</w:t>
      </w:r>
      <w:r>
        <w:t xml:space="preserve">, as these OECD data show, </w:t>
      </w:r>
      <w:r w:rsidRPr="000C670E">
        <w:rPr>
          <w:rStyle w:val="StyleUnderline"/>
        </w:rPr>
        <w:t>is that we rely much more heavily on private insurance than any other wealthy country</w:t>
      </w:r>
      <w:r>
        <w:t>.</w:t>
      </w:r>
    </w:p>
    <w:p w14:paraId="6EB1A72B" w14:textId="77777777" w:rsidR="00145789" w:rsidRDefault="00145789" w:rsidP="00145789"/>
    <w:p w14:paraId="30670C57" w14:textId="77777777" w:rsidR="00145789" w:rsidRDefault="00145789" w:rsidP="00145789">
      <w:pPr>
        <w:pStyle w:val="Heading3"/>
      </w:pPr>
      <w:r>
        <w:t>at: savings cancel out spending</w:t>
      </w:r>
    </w:p>
    <w:p w14:paraId="7C5138D9" w14:textId="77777777" w:rsidR="00145789" w:rsidRDefault="00145789" w:rsidP="00145789">
      <w:pPr>
        <w:pStyle w:val="Heading4"/>
      </w:pPr>
      <w:r>
        <w:t>taxes would strip any reductions in healthcare spending</w:t>
      </w:r>
    </w:p>
    <w:p w14:paraId="52FED577" w14:textId="77777777" w:rsidR="00145789" w:rsidRDefault="00145789" w:rsidP="00145789">
      <w:r w:rsidRPr="00734F64">
        <w:rPr>
          <w:rStyle w:val="Style13ptBold"/>
        </w:rPr>
        <w:t>Boehm 17</w:t>
      </w:r>
      <w:r>
        <w:t xml:space="preserve"> (Eric, bachelor’s degree from Fairfield University, “New York’s Single-Payer Health Care Plan Would Be More Expensive Than New York’s Entire State Government,” May. 17, 2017, http://reason.com/blog/2017/05/17/new-yorks-single-payer-proposal-would-re)</w:t>
      </w:r>
    </w:p>
    <w:p w14:paraId="15502128" w14:textId="77777777" w:rsidR="00145789" w:rsidRDefault="00145789" w:rsidP="00145789">
      <w:r>
        <w:t>New York collected about $71 billion in tax revenue last year. In 2019, when the single-payer plan would be enacted, the state expects to vacuum up about $82 billion. To pay for health care for all New Yorkers, though, the state would need to find another $91 billion annually.</w:t>
      </w:r>
    </w:p>
    <w:p w14:paraId="3E14B6BA" w14:textId="77777777" w:rsidR="00145789" w:rsidRDefault="00145789" w:rsidP="00145789">
      <w:r>
        <w:t>And that's the optimistic view. In reality, the program is likely to cost more—a lot more.</w:t>
      </w:r>
    </w:p>
    <w:p w14:paraId="3BB2C414" w14:textId="77777777" w:rsidR="00145789" w:rsidRDefault="00145789" w:rsidP="00145789">
      <w:r>
        <w:t xml:space="preserve">Gerald </w:t>
      </w:r>
      <w:r w:rsidRPr="00BD4BB4">
        <w:rPr>
          <w:rStyle w:val="StyleUnderline"/>
        </w:rPr>
        <w:t>Friedman</w:t>
      </w:r>
      <w:r>
        <w:t xml:space="preserve">, an economist at UMass Amherst and longtime advocate for single-payer health care, </w:t>
      </w:r>
      <w:r w:rsidRPr="00BD4BB4">
        <w:rPr>
          <w:rStyle w:val="StyleUnderline"/>
        </w:rPr>
        <w:t>estimated</w:t>
      </w:r>
      <w:r>
        <w:t xml:space="preserve"> in 2015 (when the New York Health Act was first passed by the state Assembly) </w:t>
      </w:r>
      <w:r w:rsidRPr="00BD4BB4">
        <w:rPr>
          <w:rStyle w:val="StyleUnderline"/>
        </w:rPr>
        <w:t xml:space="preserve">that implementing single-payer in New York would cost more than </w:t>
      </w:r>
      <w:r w:rsidRPr="00BD4BB4">
        <w:rPr>
          <w:rStyle w:val="Emphasis"/>
        </w:rPr>
        <w:t>every other function</w:t>
      </w:r>
      <w:r w:rsidRPr="00BD4BB4">
        <w:rPr>
          <w:rStyle w:val="StyleUnderline"/>
        </w:rPr>
        <w:t xml:space="preserve"> of the state government</w:t>
      </w:r>
      <w:r>
        <w:t xml:space="preserve">. </w:t>
      </w:r>
      <w:r w:rsidRPr="00BD4BB4">
        <w:rPr>
          <w:rStyle w:val="StyleUnderline"/>
        </w:rPr>
        <w:t>Even if New Yorkers benefit from an expected reduction of $44 billion in health spending</w:t>
      </w:r>
      <w:r>
        <w:t xml:space="preserve">, which Friedman says would be the result of less fraud and less administrative overhead, </w:t>
      </w:r>
      <w:r w:rsidRPr="00BD4BB4">
        <w:rPr>
          <w:rStyle w:val="Emphasis"/>
        </w:rPr>
        <w:t>the tax increases would cancel out those gains</w:t>
      </w:r>
      <w:r>
        <w:t>.</w:t>
      </w:r>
    </w:p>
    <w:p w14:paraId="54190A2E" w14:textId="77777777" w:rsidR="00145789" w:rsidRDefault="00145789" w:rsidP="00145789">
      <w:r>
        <w:t>To pay for the single-payer system, Friedman suggested that New York create a new tax on dividends, interest, and capital gains that would range from 9 percent to 16 percent, depending on how much investment income an individual reports, and a new payroll tax that would similarly range from 9 percent to 16 percent depending on an individual's income.</w:t>
      </w:r>
    </w:p>
    <w:p w14:paraId="5FA87B86" w14:textId="77777777" w:rsidR="00145789" w:rsidRDefault="00145789" w:rsidP="00145789">
      <w:r w:rsidRPr="00BD4BB4">
        <w:rPr>
          <w:rStyle w:val="StyleUnderline"/>
        </w:rPr>
        <w:t>It was a similar prescription for massive tax hikes that sank Vermont's experiment</w:t>
      </w:r>
      <w:r>
        <w:t xml:space="preserve"> with single-payer health care in 2014. </w:t>
      </w:r>
      <w:r w:rsidRPr="00BD4BB4">
        <w:rPr>
          <w:rStyle w:val="StyleUnderline"/>
        </w:rPr>
        <w:t>Funding it would have required an extra $2.5 billion annually, almost double the state's current budget, and would have required an 11.5 percent payroll tax increase and a 9 percent income tax increase</w:t>
      </w:r>
      <w:r>
        <w:t>. Voters in Colorado rejected a proposed single-payer health care system when they found out how much it would raise their taxes, and efforts to pass a single-payer plan in California (being championed by U.S. Sen. Bernie Sanders, the Vermont progressive) are facing similar financial troubles.</w:t>
      </w:r>
    </w:p>
    <w:p w14:paraId="5D97A456" w14:textId="77777777" w:rsidR="00145789" w:rsidRDefault="00145789" w:rsidP="00145789">
      <w:r>
        <w:t xml:space="preserve">Back in New York, </w:t>
      </w:r>
      <w:r w:rsidRPr="00BD4BB4">
        <w:rPr>
          <w:rStyle w:val="StyleUnderline"/>
        </w:rPr>
        <w:t>a second analysis</w:t>
      </w:r>
      <w:r>
        <w:t xml:space="preserve"> of the single-payer health care plan, </w:t>
      </w:r>
      <w:r w:rsidRPr="00BD4BB4">
        <w:rPr>
          <w:rStyle w:val="StyleUnderline"/>
        </w:rPr>
        <w:t>suggests</w:t>
      </w:r>
      <w:r>
        <w:t xml:space="preserve"> that </w:t>
      </w:r>
      <w:r w:rsidRPr="00BD4BB4">
        <w:rPr>
          <w:rStyle w:val="StyleUnderline"/>
        </w:rPr>
        <w:t>Friedman's projections significantly underestimate the cost of single-payer</w:t>
      </w:r>
      <w:r>
        <w:t xml:space="preserve"> in New York (while overstating the savings).</w:t>
      </w:r>
    </w:p>
    <w:p w14:paraId="1D885D39" w14:textId="77777777" w:rsidR="00145789" w:rsidRDefault="00145789" w:rsidP="00145789">
      <w:r>
        <w:t xml:space="preserve">According to the Foundation for Research on Equal Opportunity, a Texas-based free market think tank, </w:t>
      </w:r>
      <w:r w:rsidRPr="00BD4BB4">
        <w:rPr>
          <w:rStyle w:val="StyleUnderline"/>
        </w:rPr>
        <w:t>the annual price tag for the New York Health Act could be as high as $226 billion</w:t>
      </w:r>
      <w:r>
        <w:t xml:space="preserve">. In other words, </w:t>
      </w:r>
      <w:r w:rsidRPr="00BD4BB4">
        <w:rPr>
          <w:rStyle w:val="StyleUnderline"/>
        </w:rPr>
        <w:t>it would require quadrupling the current tax burden</w:t>
      </w:r>
      <w:r>
        <w:t xml:space="preserve"> in New York.</w:t>
      </w:r>
    </w:p>
    <w:p w14:paraId="136D0F5A" w14:textId="77777777" w:rsidR="00145789" w:rsidRDefault="00145789" w:rsidP="00145789">
      <w:r>
        <w:t>"While the New York Health Act would expand coverage to the uninsured in the Empire State, it would do so at a staggering cost that would drive hundreds of thousands of jobs out of the state," wrote Avik Roy, who authored the FREOPP study. "</w:t>
      </w:r>
      <w:r w:rsidRPr="00BD4BB4">
        <w:rPr>
          <w:rStyle w:val="StyleUnderline"/>
        </w:rPr>
        <w:t>The resulting economic crash would cause far more harm for lower-income New York residents than they would gain from acquiring state government-run health insurance</w:t>
      </w:r>
      <w:r>
        <w:t>."</w:t>
      </w:r>
    </w:p>
    <w:p w14:paraId="59F2B9A6" w14:textId="77777777" w:rsidR="00145789" w:rsidRDefault="00145789" w:rsidP="00145789">
      <w:r>
        <w:t xml:space="preserve">The gains would be quite limited, as Roy points out. In 2014, only 8.7 percent of New York's population lacked health insurance. </w:t>
      </w:r>
      <w:r w:rsidRPr="00BD4BB4">
        <w:rPr>
          <w:rStyle w:val="StyleUnderline"/>
        </w:rPr>
        <w:t>Transitioning to a single-payer system would disrupt coverage for millions of people—potentially forcing them to find new doctors and accept coverage that differs from what they would otherwise choose—in the name of extending coverage to that group of uninsured</w:t>
      </w:r>
      <w:r>
        <w:t>. Providing health insurance to those who cannot afford it is a noble goal, but there are less disruptive, less expensive ways to pursue that goal, Roy argues.</w:t>
      </w:r>
    </w:p>
    <w:p w14:paraId="4FC8F9DC" w14:textId="77777777" w:rsidR="00145789" w:rsidRDefault="00145789" w:rsidP="00145789">
      <w:r>
        <w:t>Despite Friedman's promises of savings from less fraud and fewer administrative costs, the FREOPP study suggests that both costs would increase, as has historically been the case in government-run health care programs. (Read the rest of Roy's detailed analysis here.)</w:t>
      </w:r>
    </w:p>
    <w:p w14:paraId="6C263D9E" w14:textId="77777777" w:rsidR="00145789" w:rsidRDefault="00145789" w:rsidP="00145789">
      <w:r>
        <w:t>Regardless of who is correct, one thing is clear: The New York Health Plan will be devestatingly expensive for the state, and for anyone who lives or works there.</w:t>
      </w:r>
    </w:p>
    <w:p w14:paraId="1216C84B" w14:textId="77777777" w:rsidR="00145789" w:rsidRDefault="00145789" w:rsidP="00145789"/>
    <w:p w14:paraId="0F0E9C52" w14:textId="77777777" w:rsidR="00145789" w:rsidRDefault="00145789" w:rsidP="00145789">
      <w:pPr>
        <w:pStyle w:val="Heading3"/>
      </w:pPr>
      <w:r>
        <w:t>at: polin</w:t>
      </w:r>
    </w:p>
    <w:p w14:paraId="3E8FBCAC" w14:textId="77777777" w:rsidR="00145789" w:rsidRDefault="00145789" w:rsidP="00145789">
      <w:pPr>
        <w:pStyle w:val="Heading4"/>
      </w:pPr>
      <w:r>
        <w:t>pollin’s study assumes a laundry list of other proposals that the plan doesn’t do</w:t>
      </w:r>
    </w:p>
    <w:p w14:paraId="2B45E5E2" w14:textId="77777777" w:rsidR="00145789" w:rsidRDefault="00145789" w:rsidP="00145789">
      <w:r w:rsidRPr="00EE494C">
        <w:rPr>
          <w:rStyle w:val="Style13ptBold"/>
        </w:rPr>
        <w:t>Bernstein 17</w:t>
      </w:r>
      <w:r>
        <w:t xml:space="preserve"> (Paula, Ph.D., M.D. has been in private practice in Obstetrics and Gynecology at Cedars Sinai Medical Center since 1980 and recently served as Associate Clinical Chief of Gynecology. She is also an assistant clinical professor at the David Geffen School of Medicine at UCLA, “ June 26, 2017, http://www.latimes.com/opinion/readersreact/la-ol-le-single-payer-cost-california-20170626-story.html)</w:t>
      </w:r>
    </w:p>
    <w:p w14:paraId="3390C8F3" w14:textId="77777777" w:rsidR="00145789" w:rsidRDefault="00145789" w:rsidP="00145789">
      <w:pPr>
        <w:rPr>
          <w:sz w:val="16"/>
        </w:rPr>
      </w:pPr>
      <w:r w:rsidRPr="00EB2F89">
        <w:rPr>
          <w:sz w:val="16"/>
        </w:rPr>
        <w:t xml:space="preserve">To the editor: </w:t>
      </w:r>
      <w:r w:rsidRPr="00EE494C">
        <w:rPr>
          <w:rStyle w:val="StyleUnderline"/>
        </w:rPr>
        <w:t>Economist Robert Pollin</w:t>
      </w:r>
      <w:r w:rsidRPr="00EB2F89">
        <w:rPr>
          <w:sz w:val="16"/>
        </w:rPr>
        <w:t xml:space="preserve"> makes bold claims to support the single-payer Healthy California Act. He has </w:t>
      </w:r>
      <w:r w:rsidRPr="00EE494C">
        <w:rPr>
          <w:rStyle w:val="StyleUnderline"/>
        </w:rPr>
        <w:t xml:space="preserve">calculated the estimated cost </w:t>
      </w:r>
      <w:r w:rsidRPr="00EE494C">
        <w:rPr>
          <w:rStyle w:val="Emphasis"/>
        </w:rPr>
        <w:t>based on assumptions of replacing health insurance with government-managed insurance, improved administrative costs, discouraging unnecessary treatments, lowering physician and drug costs and increasing preventive care</w:t>
      </w:r>
      <w:r w:rsidRPr="00EB2F89">
        <w:rPr>
          <w:sz w:val="16"/>
        </w:rPr>
        <w:t>. (“Single-payer healthcare for California is, in fact, very doable,” Opinion, June 21)</w:t>
      </w:r>
    </w:p>
    <w:p w14:paraId="5479CE72" w14:textId="77777777" w:rsidR="00145789" w:rsidRPr="00793204" w:rsidRDefault="00145789" w:rsidP="00145789">
      <w:pPr>
        <w:rPr>
          <w:sz w:val="16"/>
        </w:rPr>
      </w:pPr>
      <w:r w:rsidRPr="00793204">
        <w:rPr>
          <w:sz w:val="16"/>
        </w:rPr>
        <w:t xml:space="preserve">All of </w:t>
      </w:r>
      <w:r w:rsidRPr="00793204">
        <w:rPr>
          <w:rStyle w:val="StyleUnderline"/>
        </w:rPr>
        <w:t>these goals are laudable, but they are easier said than done</w:t>
      </w:r>
      <w:r w:rsidRPr="00793204">
        <w:rPr>
          <w:sz w:val="16"/>
        </w:rPr>
        <w:t>.</w:t>
      </w:r>
    </w:p>
    <w:p w14:paraId="5FF1BFC8" w14:textId="77777777" w:rsidR="00145789" w:rsidRDefault="00145789" w:rsidP="00145789">
      <w:pPr>
        <w:rPr>
          <w:sz w:val="16"/>
        </w:rPr>
      </w:pPr>
      <w:r w:rsidRPr="00793204">
        <w:rPr>
          <w:sz w:val="16"/>
        </w:rPr>
        <w:t xml:space="preserve">Here’s what happens in the trenches: </w:t>
      </w:r>
      <w:r w:rsidRPr="00793204">
        <w:rPr>
          <w:rStyle w:val="StyleUnderline"/>
        </w:rPr>
        <w:t>Government-managed healthcare is inefficient, denial of care is frequent, managed-care cost has steadily risen, physician fees remain stagnant, lowering drug costs is complex, and the cost of treating chronic illness is enormous</w:t>
      </w:r>
      <w:r w:rsidRPr="00793204">
        <w:rPr>
          <w:sz w:val="16"/>
        </w:rPr>
        <w:t>.</w:t>
      </w:r>
    </w:p>
    <w:p w14:paraId="585749BA" w14:textId="77777777" w:rsidR="00145789" w:rsidRPr="001A0EED" w:rsidRDefault="00145789" w:rsidP="00145789"/>
    <w:p w14:paraId="27B437E4" w14:textId="77777777" w:rsidR="00145789" w:rsidRPr="00021AA3" w:rsidRDefault="00145789" w:rsidP="00145789"/>
    <w:p w14:paraId="7C9CE3D5" w14:textId="77777777" w:rsidR="00145789" w:rsidRPr="00145789" w:rsidRDefault="00145789" w:rsidP="00145789"/>
    <w:p w14:paraId="1101AA11" w14:textId="77777777" w:rsidR="00577828" w:rsidRDefault="00577828" w:rsidP="008D6E6D">
      <w:pPr>
        <w:pStyle w:val="Heading1"/>
      </w:pPr>
    </w:p>
    <w:p w14:paraId="62FE4B87" w14:textId="0DD72060" w:rsidR="00F72042" w:rsidRDefault="008D6E6D" w:rsidP="008D6E6D">
      <w:pPr>
        <w:pStyle w:val="Heading1"/>
      </w:pPr>
      <w:r>
        <w:t>Politics</w:t>
      </w:r>
    </w:p>
    <w:p w14:paraId="18D26DD5" w14:textId="77777777" w:rsidR="000E00EA" w:rsidRDefault="000E00EA" w:rsidP="000E00EA">
      <w:pPr>
        <w:pStyle w:val="Heading3"/>
      </w:pPr>
      <w:r>
        <w:t>Politics Link—2NC—Conservative Opposition</w:t>
      </w:r>
    </w:p>
    <w:p w14:paraId="5BCC52C1" w14:textId="77777777" w:rsidR="000E00EA" w:rsidRDefault="000E00EA" w:rsidP="000E00EA">
      <w:pPr>
        <w:pStyle w:val="Heading4"/>
      </w:pPr>
      <w:r>
        <w:t>Fierce conservative resistance</w:t>
      </w:r>
      <w:r>
        <w:tab/>
      </w:r>
    </w:p>
    <w:p w14:paraId="488F8FCD" w14:textId="77777777" w:rsidR="000E00EA" w:rsidRPr="000235CC" w:rsidRDefault="000E00EA" w:rsidP="000E00EA">
      <w:pPr>
        <w:rPr>
          <w:rStyle w:val="Style13ptBold"/>
        </w:rPr>
      </w:pPr>
      <w:r w:rsidRPr="000235CC">
        <w:rPr>
          <w:rStyle w:val="Style13ptBold"/>
        </w:rPr>
        <w:t xml:space="preserve">Oberlander, 16 </w:t>
      </w:r>
    </w:p>
    <w:p w14:paraId="468C9592" w14:textId="77777777" w:rsidR="000E00EA" w:rsidRDefault="000E00EA" w:rsidP="000E00EA">
      <w:r w:rsidRPr="000235CC">
        <w:t>Jonathan—professor and chair of Social Medicine and professor of Health Policy &amp; Management at the University of North Carolina-Chapel Hill, "The Virtues and Vices of Single-Payer Health Care," The New England Journal of Medicine, Vol. 374, p. 1401-1403</w:t>
      </w:r>
    </w:p>
    <w:p w14:paraId="1A52E3AC" w14:textId="77777777" w:rsidR="000E00EA" w:rsidRPr="000235CC" w:rsidRDefault="000E00EA" w:rsidP="000E00EA"/>
    <w:p w14:paraId="78F50AF5" w14:textId="77777777" w:rsidR="000E00EA" w:rsidRDefault="000E00EA" w:rsidP="000E00EA">
      <w:r w:rsidRPr="003C30E3">
        <w:t xml:space="preserve">The </w:t>
      </w:r>
      <w:r w:rsidRPr="003C30E3">
        <w:rPr>
          <w:u w:val="single"/>
        </w:rPr>
        <w:t>substantive virtues</w:t>
      </w:r>
      <w:r w:rsidRPr="003C30E3">
        <w:t xml:space="preserve"> of single-payer programs </w:t>
      </w:r>
      <w:r w:rsidRPr="003C30E3">
        <w:rPr>
          <w:u w:val="single"/>
        </w:rPr>
        <w:t>are compelling</w:t>
      </w:r>
      <w:r w:rsidRPr="003C30E3">
        <w:t xml:space="preserve">. But </w:t>
      </w:r>
      <w:r w:rsidRPr="003C30E3">
        <w:rPr>
          <w:b/>
          <w:u w:val="single"/>
        </w:rPr>
        <w:t>so are their political liabilities</w:t>
      </w:r>
      <w:r w:rsidRPr="003C30E3">
        <w:t xml:space="preserve">. </w:t>
      </w:r>
      <w:r w:rsidRPr="003C30E3">
        <w:rPr>
          <w:u w:val="single"/>
        </w:rPr>
        <w:t>Medicare for All</w:t>
      </w:r>
      <w:r w:rsidRPr="003C30E3">
        <w:t xml:space="preserve">, which aims to constrain health care spending, </w:t>
      </w:r>
      <w:r w:rsidRPr="003C30E3">
        <w:rPr>
          <w:u w:val="single"/>
        </w:rPr>
        <w:t>faces intense opposition from insurers</w:t>
      </w:r>
      <w:r w:rsidRPr="003C30E3">
        <w:t xml:space="preserve">, </w:t>
      </w:r>
      <w:r w:rsidRPr="003C30E3">
        <w:rPr>
          <w:u w:val="single"/>
        </w:rPr>
        <w:t>the medical care industry</w:t>
      </w:r>
      <w:r w:rsidRPr="003C30E3">
        <w:t xml:space="preserve">, </w:t>
      </w:r>
      <w:r w:rsidRPr="003C30E3">
        <w:rPr>
          <w:u w:val="single"/>
        </w:rPr>
        <w:t>and much of organized medicine</w:t>
      </w:r>
      <w:r w:rsidRPr="003C30E3">
        <w:t xml:space="preserve">. </w:t>
      </w:r>
      <w:r w:rsidRPr="003C30E3">
        <w:rPr>
          <w:u w:val="single"/>
        </w:rPr>
        <w:t xml:space="preserve">It would </w:t>
      </w:r>
      <w:r w:rsidRPr="003C30E3">
        <w:rPr>
          <w:rStyle w:val="Emphasis"/>
        </w:rPr>
        <w:t>trigger fierce resistance</w:t>
      </w:r>
      <w:r w:rsidRPr="003C30E3">
        <w:t xml:space="preserve"> </w:t>
      </w:r>
      <w:r w:rsidRPr="003C30E3">
        <w:rPr>
          <w:b/>
          <w:u w:val="single"/>
        </w:rPr>
        <w:t>from conservatives and the business community</w:t>
      </w:r>
      <w:r w:rsidRPr="003C30E3">
        <w:t xml:space="preserve"> </w:t>
      </w:r>
      <w:r w:rsidRPr="003C30E3">
        <w:rPr>
          <w:u w:val="single"/>
        </w:rPr>
        <w:t>and anxiety in</w:t>
      </w:r>
      <w:r w:rsidRPr="003C30E3">
        <w:t xml:space="preserve"> many </w:t>
      </w:r>
      <w:r w:rsidRPr="003C30E3">
        <w:rPr>
          <w:u w:val="single"/>
        </w:rPr>
        <w:t>insured Americans fearful about changing coverage</w:t>
      </w:r>
      <w:r w:rsidRPr="003C30E3">
        <w:t xml:space="preserve"> and the specter of rationing. The ACA's comparatively conservative reform approach inspired false charges of "socialized medicine," "pulling the plug on grandma," and "death panels." It takes only a little imagination -- or a look back at the history books -- to predict the reactions that an actual single-payer plan would evoke.</w:t>
      </w:r>
    </w:p>
    <w:p w14:paraId="6BB25229" w14:textId="77777777" w:rsidR="000E00EA" w:rsidRPr="003C30E3" w:rsidRDefault="000E00EA" w:rsidP="000E00EA">
      <w:r w:rsidRPr="003C30E3">
        <w:rPr>
          <w:u w:val="single"/>
        </w:rPr>
        <w:t>Single payer would</w:t>
      </w:r>
      <w:r w:rsidRPr="003C30E3">
        <w:t xml:space="preserve"> also </w:t>
      </w:r>
      <w:r w:rsidRPr="003C30E3">
        <w:rPr>
          <w:u w:val="single"/>
        </w:rPr>
        <w:t>require</w:t>
      </w:r>
      <w:r w:rsidRPr="003C30E3">
        <w:t xml:space="preserve"> the adoption of </w:t>
      </w:r>
      <w:r w:rsidRPr="003C30E3">
        <w:rPr>
          <w:b/>
          <w:u w:val="single"/>
        </w:rPr>
        <w:t>large-scale tax increases</w:t>
      </w:r>
      <w:r w:rsidRPr="003C30E3">
        <w:t xml:space="preserve">. </w:t>
      </w:r>
      <w:r w:rsidRPr="003C30E3">
        <w:rPr>
          <w:u w:val="single"/>
        </w:rPr>
        <w:t>Although Americans would save money by not paying premiums</w:t>
      </w:r>
      <w:r w:rsidRPr="003C30E3">
        <w:t xml:space="preserve"> to private insurers, </w:t>
      </w:r>
      <w:r w:rsidRPr="003C30E3">
        <w:rPr>
          <w:u w:val="single"/>
        </w:rPr>
        <w:t>the politics of moving immense levels of health care spending</w:t>
      </w:r>
      <w:r w:rsidRPr="003C30E3">
        <w:t xml:space="preserve"> visibly </w:t>
      </w:r>
      <w:r w:rsidRPr="003C30E3">
        <w:rPr>
          <w:u w:val="single"/>
        </w:rPr>
        <w:t>into the federal budget</w:t>
      </w:r>
      <w:r w:rsidRPr="003C30E3">
        <w:t xml:space="preserve"> </w:t>
      </w:r>
      <w:r w:rsidRPr="003C30E3">
        <w:rPr>
          <w:b/>
          <w:u w:val="single"/>
        </w:rPr>
        <w:t>are daunting</w:t>
      </w:r>
      <w:r w:rsidRPr="003C30E3">
        <w:t xml:space="preserve">, </w:t>
      </w:r>
      <w:r w:rsidRPr="003C30E3">
        <w:rPr>
          <w:b/>
          <w:u w:val="single"/>
        </w:rPr>
        <w:t>given the prevailing antitax sentiment</w:t>
      </w:r>
      <w:r w:rsidRPr="003C30E3">
        <w:t xml:space="preserve">. Furthermore, </w:t>
      </w:r>
      <w:r w:rsidRPr="003C30E3">
        <w:rPr>
          <w:u w:val="single"/>
        </w:rPr>
        <w:t>converting our long-established patchwork of payers</w:t>
      </w:r>
      <w:r w:rsidRPr="003C30E3">
        <w:t xml:space="preserve"> </w:t>
      </w:r>
      <w:r w:rsidRPr="003C30E3">
        <w:rPr>
          <w:u w:val="single"/>
        </w:rPr>
        <w:t>into a single program would require a substantial overhaul of the status quo</w:t>
      </w:r>
      <w:r w:rsidRPr="003C30E3">
        <w:t xml:space="preserve">, including the ACA.4 Then </w:t>
      </w:r>
      <w:r w:rsidRPr="003C30E3">
        <w:rPr>
          <w:b/>
          <w:u w:val="single"/>
        </w:rPr>
        <w:t>there are the familiar institutional barriers to major reform</w:t>
      </w:r>
      <w:r w:rsidRPr="003C30E3">
        <w:t xml:space="preserve"> </w:t>
      </w:r>
      <w:r w:rsidRPr="003C30E3">
        <w:rPr>
          <w:u w:val="single"/>
        </w:rPr>
        <w:t>within U.S. government</w:t>
      </w:r>
      <w:r w:rsidRPr="003C30E3">
        <w:t>, including the necessity of securing a supermajority of 60 votes in the Senate to overcome a filibuster.</w:t>
      </w:r>
    </w:p>
    <w:p w14:paraId="3306E429" w14:textId="77777777" w:rsidR="000E00EA" w:rsidRPr="003C30E3" w:rsidRDefault="000E00EA" w:rsidP="000E00EA">
      <w:r w:rsidRPr="003C30E3">
        <w:t xml:space="preserve">In short, </w:t>
      </w:r>
      <w:r w:rsidRPr="003C30E3">
        <w:rPr>
          <w:u w:val="single"/>
        </w:rPr>
        <w:t xml:space="preserve">single payer has </w:t>
      </w:r>
      <w:r w:rsidRPr="003C30E3">
        <w:rPr>
          <w:rStyle w:val="Emphasis"/>
        </w:rPr>
        <w:t>no realistic path to enactment</w:t>
      </w:r>
      <w:r w:rsidRPr="003C30E3">
        <w:t xml:space="preserve"> in the foreseeable future. It remains an aspiration more than a viable reform program. Single-payer supporters have not articulated a convincing strategy for overcoming the formidable obstacles that stand in its way. Nor have they, despite substantial public support for single payer, succeeded in mobilizing a social movement that could potentially break down those barriers. The pressing question is not about whether Medicare for All can be enacted during the next presidential administration -- it can't -- but where health care reform goes from here.</w:t>
      </w:r>
    </w:p>
    <w:p w14:paraId="065541A2" w14:textId="77777777" w:rsidR="00CF6C4C" w:rsidRDefault="00CF6C4C" w:rsidP="00CF6C4C">
      <w:pPr>
        <w:pStyle w:val="Heading3"/>
      </w:pPr>
      <w:r>
        <w:t>unpopular – agenda good</w:t>
      </w:r>
    </w:p>
    <w:p w14:paraId="0FC39AB4" w14:textId="77777777" w:rsidR="00CF6C4C" w:rsidRPr="000F37EE" w:rsidRDefault="00CF6C4C" w:rsidP="00CF6C4C">
      <w:pPr>
        <w:pStyle w:val="Heading4"/>
      </w:pPr>
      <w:r>
        <w:t>spending is unpopular—interferes with GOP’s core goals to cut taxes</w:t>
      </w:r>
    </w:p>
    <w:p w14:paraId="5E129D5E" w14:textId="77777777" w:rsidR="00CF6C4C" w:rsidRPr="00BA2B98" w:rsidRDefault="00CF6C4C" w:rsidP="00CF6C4C">
      <w:pPr>
        <w:rPr>
          <w:sz w:val="18"/>
          <w:szCs w:val="18"/>
        </w:rPr>
      </w:pPr>
      <w:r>
        <w:rPr>
          <w:b/>
          <w:sz w:val="26"/>
          <w:szCs w:val="26"/>
        </w:rPr>
        <w:t xml:space="preserve">Prokop 17. </w:t>
      </w:r>
      <w:r>
        <w:rPr>
          <w:sz w:val="18"/>
          <w:szCs w:val="18"/>
        </w:rPr>
        <w:t>(Andrew, reporter for Vox. “</w:t>
      </w:r>
      <w:r w:rsidRPr="00BA2B98">
        <w:rPr>
          <w:sz w:val="18"/>
          <w:szCs w:val="18"/>
        </w:rPr>
        <w:t>At its core, the Senate health bill slashes Medicaid to finance a tax cut for the rich</w:t>
      </w:r>
      <w:r>
        <w:rPr>
          <w:sz w:val="18"/>
          <w:szCs w:val="18"/>
        </w:rPr>
        <w:t xml:space="preserve">,” Vox. 6/22/2017. </w:t>
      </w:r>
      <w:r w:rsidRPr="00BA2B98">
        <w:rPr>
          <w:sz w:val="18"/>
          <w:szCs w:val="18"/>
        </w:rPr>
        <w:t>https://www.vox.com/policy-and-politics/2017/6/22/15854762/senate-health-bill-medicaid-cuts</w:t>
      </w:r>
      <w:r>
        <w:rPr>
          <w:sz w:val="18"/>
          <w:szCs w:val="18"/>
        </w:rPr>
        <w:t>)</w:t>
      </w:r>
    </w:p>
    <w:p w14:paraId="0B2BFEE9" w14:textId="77777777" w:rsidR="00CF6C4C" w:rsidRPr="00BA2B98" w:rsidRDefault="00CF6C4C" w:rsidP="00CF6C4C">
      <w:pPr>
        <w:rPr>
          <w:rStyle w:val="StyleUnderline"/>
        </w:rPr>
      </w:pPr>
      <w:r w:rsidRPr="00BA2B98">
        <w:rPr>
          <w:rStyle w:val="StyleUnderline"/>
        </w:rPr>
        <w:t>With Senate Republicans’ release of their health care bill</w:t>
      </w:r>
      <w:r>
        <w:t xml:space="preserve"> Thursday, </w:t>
      </w:r>
      <w:r w:rsidRPr="00BA2B98">
        <w:rPr>
          <w:rStyle w:val="StyleUnderline"/>
        </w:rPr>
        <w:t>the party’s grand design on health policy is now impossible to mistake.</w:t>
      </w:r>
    </w:p>
    <w:p w14:paraId="31DEE95E" w14:textId="77777777" w:rsidR="00CF6C4C" w:rsidRDefault="00CF6C4C" w:rsidP="00CF6C4C">
      <w:r w:rsidRPr="00BA2B98">
        <w:rPr>
          <w:rStyle w:val="StyleUnderline"/>
        </w:rPr>
        <w:t>The party’s chief goal is to slash</w:t>
      </w:r>
      <w:r>
        <w:t xml:space="preserve"> Medicaid’s </w:t>
      </w:r>
      <w:r w:rsidRPr="00BA2B98">
        <w:rPr>
          <w:rStyle w:val="StyleUnderline"/>
        </w:rPr>
        <w:t>spending on poor Americans, so they can cut taxes for rich Americans.</w:t>
      </w:r>
      <w:r>
        <w:t xml:space="preserve"> It’s a massive redistribution from the poor to the rich.</w:t>
      </w:r>
    </w:p>
    <w:p w14:paraId="4FAB81E1" w14:textId="77777777" w:rsidR="00CF6C4C" w:rsidRDefault="00CF6C4C" w:rsidP="00CF6C4C">
      <w:r w:rsidRPr="00BA2B98">
        <w:rPr>
          <w:rStyle w:val="StyleUnderline"/>
        </w:rPr>
        <w:t>The GOP’s policy push is no longer about repealing Obamacare</w:t>
      </w:r>
      <w:r>
        <w:t xml:space="preserve"> or even really trying to make its individual insurance markets, which they repeatedly criticize as “failing,” work better.</w:t>
      </w:r>
    </w:p>
    <w:p w14:paraId="01A28090" w14:textId="77777777" w:rsidR="00CF6C4C" w:rsidRPr="00BA2B98" w:rsidRDefault="00CF6C4C" w:rsidP="00CF6C4C">
      <w:pPr>
        <w:rPr>
          <w:rStyle w:val="StyleUnderline"/>
        </w:rPr>
      </w:pPr>
      <w:r w:rsidRPr="00BA2B98">
        <w:rPr>
          <w:rStyle w:val="StyleUnderline"/>
        </w:rPr>
        <w:t xml:space="preserve">Instead, they are trying to ram through a Medicaid cut and tax cut bill </w:t>
      </w:r>
      <w:r w:rsidRPr="00BA2B98">
        <w:t>into law,</w:t>
      </w:r>
      <w:r w:rsidRPr="00BA2B98">
        <w:rPr>
          <w:rStyle w:val="StyleUnderline"/>
        </w:rPr>
        <w:t xml:space="preserve"> under the guise of calling it “Obamacare repeal.”</w:t>
      </w:r>
    </w:p>
    <w:p w14:paraId="522AD666" w14:textId="77777777" w:rsidR="00CF6C4C" w:rsidRDefault="00CF6C4C" w:rsidP="00CF6C4C">
      <w:r>
        <w:t>And it may just work. The Senate is scheduled to vote on it next week, and there will be tremendous partisan pressure on holdout senators to back the bill that has become President Donald Trump’s top legislative priority.</w:t>
      </w:r>
    </w:p>
    <w:p w14:paraId="506FE8D6" w14:textId="77777777" w:rsidR="00CF6C4C" w:rsidRDefault="00CF6C4C" w:rsidP="00CF6C4C">
      <w:r>
        <w:t>This bill does not repeal Obamacare for the individual insurance markets</w:t>
      </w:r>
    </w:p>
    <w:p w14:paraId="7044409E" w14:textId="77777777" w:rsidR="00CF6C4C" w:rsidRDefault="00CF6C4C" w:rsidP="00CF6C4C">
      <w:r>
        <w:t>Obamacare, you will recall, overhauled the individual insurance markets in the US. Rather than letting people fend for themselves, it regulated what sorts of plans could be sold and what they had to cover, it created a subsidy system pegged to income to help people pay for insurance, and it mandated that individuals purchase insurance or face a financial penalty.</w:t>
      </w:r>
    </w:p>
    <w:p w14:paraId="056FD64D" w14:textId="77777777" w:rsidR="00CF6C4C" w:rsidRDefault="00CF6C4C" w:rsidP="00CF6C4C">
      <w:r>
        <w:t>And now, as experts read through the Senate bill’s changes to how the individual insurance markets function, the initial reaction from many is that the changes are less than we might have expected. Nicholas Bagley, a University of Michigan law professor with an expertise in health policy, tweeted, “I have to say, this looks an awful lot like a skimpier version of Obamacare. Very hard to call this repeal.”</w:t>
      </w:r>
    </w:p>
    <w:p w14:paraId="2E7D06D7" w14:textId="77777777" w:rsidR="00CF6C4C" w:rsidRDefault="00CF6C4C" w:rsidP="00CF6C4C">
      <w:r>
        <w:t>Now, the bill makes some very real changes to the individual markets that will affect many people. For instance, it makes the subsidies for buying insurance there less generous, and eliminates the “individual mandate” penalty for being uninsured. You can check out preliminary details of how all this might play out in Sarah Kliff’s explainer on the Senate bill. And more could emerge as policy wonks continue to dig into the bill.</w:t>
      </w:r>
    </w:p>
    <w:p w14:paraId="0D7C28CC" w14:textId="77777777" w:rsidR="00CF6C4C" w:rsidRDefault="00CF6C4C" w:rsidP="00CF6C4C">
      <w:r>
        <w:t>But in part due to the constraints of the budget reconciliation process, and in part due to political calculations, at this point it seems like the Senate bill leaves the fundamental structure of Obamacare’s changes to the individual insurance market in place.</w:t>
      </w:r>
    </w:p>
    <w:p w14:paraId="6F35C08C" w14:textId="77777777" w:rsidR="00CF6C4C" w:rsidRDefault="00CF6C4C" w:rsidP="00CF6C4C">
      <w:r>
        <w:t>That doesn’t make the bill a nothingburger, though — far from it. Because its real health policy action is in its sweeping, dramatic cuts to Medicaid.</w:t>
      </w:r>
    </w:p>
    <w:p w14:paraId="7C289BAA" w14:textId="77777777" w:rsidR="00CF6C4C" w:rsidRDefault="00CF6C4C" w:rsidP="00CF6C4C">
      <w:r>
        <w:t>The Senate bill instead guts Medicaid</w:t>
      </w:r>
    </w:p>
    <w:p w14:paraId="3CE8BCAC" w14:textId="77777777" w:rsidR="00CF6C4C" w:rsidRDefault="00CF6C4C" w:rsidP="00CF6C4C">
      <w:r>
        <w:t>Like the House bill, the Senate bill overhauls Medicaid spending in two key ways.</w:t>
      </w:r>
    </w:p>
    <w:p w14:paraId="479AEC53" w14:textId="77777777" w:rsidR="00CF6C4C" w:rsidRDefault="00CF6C4C" w:rsidP="00CF6C4C">
      <w:r>
        <w:t>First, it rolls back Obamacare’s Medicaid expansion, which funded coverage for millions more low-income Americans eligible for coverage. As Kliff writes:</w:t>
      </w:r>
    </w:p>
    <w:p w14:paraId="1D68FDD4" w14:textId="77777777" w:rsidR="00CF6C4C" w:rsidRDefault="00CF6C4C" w:rsidP="00CF6C4C">
      <w:r>
        <w:t>The Senate bill would begin ratcheting down that Medicaid expansion funding in 2021. By 2024, states would get that same match rate they typically get to cover other populations.</w:t>
      </w:r>
    </w:p>
    <w:p w14:paraId="5FDE610A" w14:textId="77777777" w:rsidR="00CF6C4C" w:rsidRDefault="00CF6C4C" w:rsidP="00CF6C4C">
      <w:r>
        <w:t>This change in isolation would mean that, for the most part, by 2024 we’d be back to the pre-Obamacare status quo as far as Medicaid enrollees go. This is a policy that, whatever you may think of it, can fairly be described as a repeal of a major part of Obamacare.</w:t>
      </w:r>
    </w:p>
    <w:p w14:paraId="713DB138" w14:textId="77777777" w:rsidR="00CF6C4C" w:rsidRDefault="00CF6C4C" w:rsidP="00CF6C4C">
      <w:r>
        <w:t>But then things go further.</w:t>
      </w:r>
    </w:p>
    <w:p w14:paraId="66C4A375" w14:textId="77777777" w:rsidR="00CF6C4C" w:rsidRDefault="00CF6C4C" w:rsidP="00CF6C4C">
      <w:r>
        <w:t>Second, and more fundamentally, the bill completely overhauls Medicaid’s financing. It does so by converting Medicaid to a “per-capita cap” system, in which the federal government would no longer commit to open-ended funding of enrollees’ health bills.</w:t>
      </w:r>
    </w:p>
    <w:p w14:paraId="20BFB1EC" w14:textId="77777777" w:rsidR="00CF6C4C" w:rsidRDefault="00CF6C4C" w:rsidP="00CF6C4C">
      <w:r>
        <w:t>The Senate bill has not yet been scored by the Congressional Budget Office, but similar changes to Medicaid in the House bill (combined with the rollback of the expansion) were scored at cutting $880 billion from the program over the next 10 years — a truly massive amount.</w:t>
      </w:r>
    </w:p>
    <w:p w14:paraId="75196C38" w14:textId="77777777" w:rsidR="00CF6C4C" w:rsidRDefault="00CF6C4C" w:rsidP="00CF6C4C">
      <w:r>
        <w:t>Importantly, this change is in no way, shape, or form a response to any supposed problems caused by Obamacare. It is instead a change to the underlying Medicaid program that conservatives have long wanted to make even before Obamacare passed.</w:t>
      </w:r>
    </w:p>
    <w:p w14:paraId="6B59971A" w14:textId="77777777" w:rsidR="00CF6C4C" w:rsidRPr="000F37EE" w:rsidRDefault="00CF6C4C" w:rsidP="00CF6C4C">
      <w:pPr>
        <w:rPr>
          <w:rStyle w:val="StyleUnderline"/>
        </w:rPr>
      </w:pPr>
      <w:r w:rsidRPr="000F37EE">
        <w:rPr>
          <w:rStyle w:val="StyleUnderline"/>
        </w:rPr>
        <w:t>Conservatives want this change in part for ideological reasons — they say they don’t like government spending and think federal programs for the poor are too generous</w:t>
      </w:r>
      <w:r>
        <w:t xml:space="preserve"> — </w:t>
      </w:r>
      <w:r w:rsidRPr="000F37EE">
        <w:rPr>
          <w:rStyle w:val="StyleUnderline"/>
        </w:rPr>
        <w:t>but</w:t>
      </w:r>
      <w:r>
        <w:t xml:space="preserve"> </w:t>
      </w:r>
      <w:r w:rsidRPr="000F37EE">
        <w:rPr>
          <w:rStyle w:val="StyleUnderline"/>
        </w:rPr>
        <w:t>also</w:t>
      </w:r>
      <w:r>
        <w:t xml:space="preserve"> in part </w:t>
      </w:r>
      <w:r w:rsidRPr="000F37EE">
        <w:rPr>
          <w:rStyle w:val="StyleUnderline"/>
        </w:rPr>
        <w:t>for practical ones, because if less money is spent on Medicaid, that frees up money to cut taxes on the wealthy.</w:t>
      </w:r>
    </w:p>
    <w:p w14:paraId="6706BCE6" w14:textId="77777777" w:rsidR="00CF6C4C" w:rsidRDefault="00CF6C4C" w:rsidP="00CF6C4C">
      <w:r>
        <w:t>That’s particularly clear in this bill, because most of the savings from these sweeping Medicaid cuts aren’t used to reduce the deficit — they’re being used to cut taxes, mostly on the wealthy.</w:t>
      </w:r>
    </w:p>
    <w:p w14:paraId="0889B885" w14:textId="77777777" w:rsidR="00CF6C4C" w:rsidRDefault="00CF6C4C" w:rsidP="00CF6C4C">
      <w:r>
        <w:t>And oh, does the bill cut taxes on the wealthy</w:t>
      </w:r>
    </w:p>
    <w:p w14:paraId="26788E8D" w14:textId="77777777" w:rsidR="00CF6C4C" w:rsidRDefault="00CF6C4C" w:rsidP="00CF6C4C">
      <w:r>
        <w:t>The tax cuts in the Senate bill include cutting taxes on net investment income for wealthy people, repeals a new Medicare tax added on wealthy people, and eliminates taxes on health insurers, medical device companies, and tanning salons.</w:t>
      </w:r>
    </w:p>
    <w:p w14:paraId="7A016E97" w14:textId="77777777" w:rsidR="00CF6C4C" w:rsidRDefault="00CF6C4C" w:rsidP="00CF6C4C">
      <w:r>
        <w:t>For instance, the Affordable Care Act added a new tax of 3.8 percent on net investment income (basically, capital gains and dividends) for individuals making over more than $200,000 a year, or married couples making over $250,000.</w:t>
      </w:r>
    </w:p>
    <w:p w14:paraId="23FC9FFA" w14:textId="77777777" w:rsidR="00CF6C4C" w:rsidRDefault="00CF6C4C" w:rsidP="00CF6C4C">
      <w:r>
        <w:t>The Senate health bill not only repeals that tax, it makes that repeal immediate — applying it even to capital gains earlier this year. As Matt Yglesias writes, this may be its crudest giveaway to the rich:</w:t>
      </w:r>
    </w:p>
    <w:p w14:paraId="2D91FCE2" w14:textId="77777777" w:rsidR="00CF6C4C" w:rsidRDefault="00CF6C4C" w:rsidP="00CF6C4C">
      <w:r>
        <w:t>There’s absolutely no reason to think a retroactive tax cut will boost job creation and growth. You’re essentially increasing people’s incentives to travel back in time and create jobs earlier in the year. Or, rather, you’re not increasing anyone’s incentive to do anything. You’re just shoveling money into the pockets of the least needy families in the country.</w:t>
      </w:r>
    </w:p>
    <w:p w14:paraId="549F3361" w14:textId="77777777" w:rsidR="00CF6C4C" w:rsidRDefault="00CF6C4C" w:rsidP="00CF6C4C">
      <w:pPr>
        <w:rPr>
          <w:rStyle w:val="StyleUnderline"/>
        </w:rPr>
      </w:pPr>
      <w:r>
        <w:t xml:space="preserve">So now that we finally have a Senate bill, </w:t>
      </w:r>
      <w:r w:rsidRPr="000F37EE">
        <w:rPr>
          <w:rStyle w:val="StyleUnderline"/>
        </w:rPr>
        <w:t xml:space="preserve">it is unmistakably clear what the Republicans’ biggest health policy priorities are — not getting rid of the Obamacare individual insurance market architecture they’ve criticized </w:t>
      </w:r>
      <w:r w:rsidRPr="000F37EE">
        <w:t>so much,</w:t>
      </w:r>
      <w:r w:rsidRPr="000F37EE">
        <w:rPr>
          <w:rStyle w:val="StyleUnderline"/>
        </w:rPr>
        <w:t xml:space="preserve"> but </w:t>
      </w:r>
      <w:r w:rsidRPr="000F37EE">
        <w:t>instead</w:t>
      </w:r>
      <w:r w:rsidRPr="000F37EE">
        <w:rPr>
          <w:rStyle w:val="StyleUnderline"/>
        </w:rPr>
        <w:t xml:space="preserve"> going after Medicaid and using it to pay for tax cuts for the rich.</w:t>
      </w:r>
    </w:p>
    <w:p w14:paraId="7A8302CD" w14:textId="77777777" w:rsidR="00CF6C4C" w:rsidRPr="00B91905" w:rsidRDefault="00CF6C4C" w:rsidP="00CF6C4C">
      <w:pPr>
        <w:pStyle w:val="Heading4"/>
      </w:pPr>
      <w:r>
        <w:t>gop’s only motive is to cut spending at the cost of coverage</w:t>
      </w:r>
    </w:p>
    <w:p w14:paraId="0F0F6843" w14:textId="77777777" w:rsidR="00CF6C4C" w:rsidRPr="009E184A" w:rsidRDefault="00CF6C4C" w:rsidP="00CF6C4C">
      <w:pPr>
        <w:rPr>
          <w:sz w:val="18"/>
          <w:szCs w:val="18"/>
        </w:rPr>
      </w:pPr>
      <w:r>
        <w:rPr>
          <w:b/>
          <w:sz w:val="26"/>
          <w:szCs w:val="26"/>
        </w:rPr>
        <w:t xml:space="preserve">O’Brien 17. </w:t>
      </w:r>
      <w:r>
        <w:rPr>
          <w:sz w:val="18"/>
          <w:szCs w:val="18"/>
        </w:rPr>
        <w:t>(Matt, reporter for Washington Post. “</w:t>
      </w:r>
      <w:r w:rsidRPr="009E184A">
        <w:rPr>
          <w:sz w:val="18"/>
          <w:szCs w:val="18"/>
        </w:rPr>
        <w:t>The real reason Republicans want to pass this Obamacare bill so much</w:t>
      </w:r>
      <w:r>
        <w:rPr>
          <w:sz w:val="18"/>
          <w:szCs w:val="18"/>
        </w:rPr>
        <w:t xml:space="preserve">,” Washington Post. 6/26/2017. </w:t>
      </w:r>
      <w:r w:rsidRPr="009E184A">
        <w:rPr>
          <w:sz w:val="18"/>
          <w:szCs w:val="18"/>
        </w:rPr>
        <w:t>https://www.washingtonpost.com/news/wonk/wp/2017/06/26/the-real-reason-republicans-to-pass-this-health-care-bill-so-much-has-little-to-do-with-health-care/?utm_term=.35d7e3e1be41</w:t>
      </w:r>
      <w:r>
        <w:rPr>
          <w:sz w:val="18"/>
          <w:szCs w:val="18"/>
        </w:rPr>
        <w:t>)</w:t>
      </w:r>
    </w:p>
    <w:p w14:paraId="5D1F9A7F" w14:textId="77777777" w:rsidR="00CF6C4C" w:rsidRPr="002E3432" w:rsidRDefault="00CF6C4C" w:rsidP="00CF6C4C">
      <w:pPr>
        <w:rPr>
          <w:rStyle w:val="StyleUnderline"/>
        </w:rPr>
      </w:pPr>
      <w:r w:rsidRPr="002E3432">
        <w:rPr>
          <w:rStyle w:val="StyleUnderline"/>
        </w:rPr>
        <w:t>The Senate health-care plan isn't a health-care plan. It's a tax cut.</w:t>
      </w:r>
    </w:p>
    <w:p w14:paraId="2076D0E8" w14:textId="77777777" w:rsidR="00CF6C4C" w:rsidRDefault="00CF6C4C" w:rsidP="00CF6C4C">
      <w:r w:rsidRPr="002E3432">
        <w:rPr>
          <w:rStyle w:val="StyleUnderline"/>
        </w:rPr>
        <w:t>That's clear</w:t>
      </w:r>
      <w:r>
        <w:t xml:space="preserve"> enough </w:t>
      </w:r>
      <w:r w:rsidRPr="002E3432">
        <w:rPr>
          <w:rStyle w:val="StyleUnderline"/>
        </w:rPr>
        <w:t>from how little thought it puts into actually stabilizing insurance markets versus how much it does into showering the rich with as much money as possible</w:t>
      </w:r>
      <w:r>
        <w:t xml:space="preserve">. Indeed, it would go so far as to retroactively cut the capital gains tax — something, remember, that's supposed to be about incentivizing future investment — in an apparent bid to get people to create jobs six months ago. </w:t>
      </w:r>
      <w:r w:rsidRPr="002E3432">
        <w:rPr>
          <w:rStyle w:val="StyleUnderline"/>
        </w:rPr>
        <w:t>The way it would slash Medicaid to pay for this tax-cutting largesse</w:t>
      </w:r>
      <w:r>
        <w:t xml:space="preserve">, though, is even more important. It </w:t>
      </w:r>
      <w:r w:rsidRPr="002E3432">
        <w:rPr>
          <w:rStyle w:val="StyleUnderline"/>
        </w:rPr>
        <w:t>would be more than just a transfer of wealth from the poor and sick to the rich and healthy.</w:t>
      </w:r>
      <w:r>
        <w:t xml:space="preserve"> It would be a transfer of financial risk from the government to individuals.</w:t>
      </w:r>
    </w:p>
    <w:p w14:paraId="093914CC" w14:textId="77777777" w:rsidR="00CF6C4C" w:rsidRPr="002E3432" w:rsidRDefault="00CF6C4C" w:rsidP="00CF6C4C">
      <w:pPr>
        <w:rPr>
          <w:rStyle w:val="StyleUnderline"/>
        </w:rPr>
      </w:pPr>
      <w:r>
        <w:t xml:space="preserve">This isn't about keeping taxes low for our time. </w:t>
      </w:r>
      <w:r w:rsidRPr="002E3432">
        <w:rPr>
          <w:rStyle w:val="StyleUnderline"/>
        </w:rPr>
        <w:t>This is about keeping taxes low for all time.</w:t>
      </w:r>
    </w:p>
    <w:p w14:paraId="6DDF98A5" w14:textId="77777777" w:rsidR="00CF6C4C" w:rsidRDefault="00CF6C4C" w:rsidP="00CF6C4C">
      <w:r>
        <w:t xml:space="preserve">The easiest way to think about all this is that </w:t>
      </w:r>
      <w:r w:rsidRPr="002E3432">
        <w:rPr>
          <w:rStyle w:val="StyleUnderline"/>
        </w:rPr>
        <w:t>Republicans</w:t>
      </w:r>
      <w:r>
        <w:t xml:space="preserve"> are trying to solve two problems. The first is that they want to be able to say they did something to get rid of Obamacare, and the second is that they </w:t>
      </w:r>
      <w:r w:rsidRPr="002E3432">
        <w:rPr>
          <w:rStyle w:val="StyleUnderline"/>
        </w:rPr>
        <w:t>want to keep health-care spending from growing the government down the road.</w:t>
      </w:r>
      <w:r>
        <w:t xml:space="preserve"> Viewed from this perspective, the Senate bill checks both boxes.</w:t>
      </w:r>
    </w:p>
    <w:p w14:paraId="35EFD72C" w14:textId="77777777" w:rsidR="00CF6C4C" w:rsidRDefault="00CF6C4C" w:rsidP="00CF6C4C">
      <w:r>
        <w:t xml:space="preserve">It isn't hard to tell, though, which one they care about more. Not when </w:t>
      </w:r>
      <w:r w:rsidRPr="002E3432">
        <w:rPr>
          <w:rStyle w:val="StyleUnderline"/>
        </w:rPr>
        <w:t>their plan for replacing Obamacare is about as desultory as it gets.</w:t>
      </w:r>
      <w:r>
        <w:t xml:space="preserve"> It would keep the same basic structure in place — income-based subsidies that go up as the cost of plans do — but tweak it in such a way as to make it more stingy and less sturdy. How is that? Well, it would tie its subsidies to much skimpier plans than Obamacare does, so that people would get about 15 percent less money than they do now. That, in turn, would push a lot of them into low-cost, high-deductible plans that they couldn't afford to use, especially poorer people who under the Senate bill would also be losing so-called cost-sharing subsidies that had given them a little extra help. In the case of someone making up to $18,090 (150 percent of the federal poverty level), the nonpartisan Kaiser Family Foundation estimates that their average deductible would go from $255 under Obamacare to $6,105 under the Senate plan.</w:t>
      </w:r>
    </w:p>
    <w:p w14:paraId="4D1E75BF" w14:textId="77777777" w:rsidR="00CF6C4C" w:rsidRDefault="00CF6C4C" w:rsidP="00CF6C4C">
      <w:r>
        <w:t>This probably wouldn't bring premiums down either. If anything, the opposite. The problem is that the Senate bill would keep Obamacare's protections for people with preexisting conditions — at least, as we'll get to in a minute, in name — but not its penalties for people who don't buy insurance. This could very well lead to what's known as a death spiral: Premiums would shoot up because not enough healthy people had signed up, the healthy people who had signed up would drop their coverage because premiums had shot up so much, and this would repeat until eventually the insurance pool was entirely made up of sick people. This might be averted if, as is expected, Republicans add a six-month waiting period — the idea being that healthy people would be less likely to go uninsured if they knew they couldn't get a plan right away — for anyone who hasn't maintained continuous coverage. But, as the Brookings Institution's Matt Fiedler points out, it's not clear that that would be enough. In fact, it might even make things worse by adding a lot of red tape that healthy people might not have as much patience for.</w:t>
      </w:r>
    </w:p>
    <w:p w14:paraId="2497F429" w14:textId="77777777" w:rsidR="00CF6C4C" w:rsidRDefault="00CF6C4C" w:rsidP="00CF6C4C">
      <w:r>
        <w:t>But even if insurance markets didn't collapse, the markets for certain types of insurance might. In particular, for the kind of care that people with preexisting conditions need. That's because the Senate bill would make it easy for states to opt out of the rules requiring that every plan cover “essential health benefits” like mental health, maternity care and prescription drugs. This would probably create a two-tiered system that would quickly devolve into one. At first, healthy people who decided to get covered would probably go for bare-bones plans, and sick people who needed to get covered would be the ones getting more comprehensive care. But a plan that mostly sick people want is a plan that will become mostly unaffordable, until it might as well not be offered at all. A lot of sick people, then, would only be able to buy insurance that's no use if you are sick.</w:t>
      </w:r>
    </w:p>
    <w:p w14:paraId="747E7F37" w14:textId="77777777" w:rsidR="00CF6C4C" w:rsidRPr="00B91905" w:rsidRDefault="00CF6C4C" w:rsidP="00CF6C4C">
      <w:pPr>
        <w:rPr>
          <w:rStyle w:val="StyleUnderline"/>
        </w:rPr>
      </w:pPr>
      <w:r>
        <w:t>So if you think the problem with Obamacare is that deductibles aren't high enough, markets aren't wobbly enough, and sick people aren't on their own enough, well, the Senate bill is for you. That might be a small constituency, but a much bigger one is everyone who thinks that the problem with Obamacare is that a Democrat did it. That's who the Senate bill is really for</w:t>
      </w:r>
      <w:r w:rsidRPr="00B91905">
        <w:rPr>
          <w:rStyle w:val="StyleUnderline"/>
        </w:rPr>
        <w:t>. It lets Republicans say that they overturned Obamacare, which is all they actually seem to care about.</w:t>
      </w:r>
      <w:r>
        <w:t xml:space="preserve"> Otherwise, they wouldn't be rushing to vote on a health-care plan that would make people pay more to get less. </w:t>
      </w:r>
      <w:r w:rsidRPr="00B91905">
        <w:rPr>
          <w:rStyle w:val="StyleUnderline"/>
        </w:rPr>
        <w:t>Campaign slogans — repeal and replace! — matter more than policy details.</w:t>
      </w:r>
    </w:p>
    <w:p w14:paraId="33E35545" w14:textId="77777777" w:rsidR="00CF6C4C" w:rsidRPr="00B91905" w:rsidRDefault="00CF6C4C" w:rsidP="00CF6C4C">
      <w:pPr>
        <w:rPr>
          <w:rStyle w:val="StyleUnderline"/>
        </w:rPr>
      </w:pPr>
      <w:r w:rsidRPr="00B91905">
        <w:rPr>
          <w:rStyle w:val="StyleUnderline"/>
        </w:rPr>
        <w:t>Well, except when it comes to tax cuts. That's when Republicans get serious.</w:t>
      </w:r>
      <w:r>
        <w:t xml:space="preserve"> </w:t>
      </w:r>
      <w:r w:rsidRPr="00B91905">
        <w:rPr>
          <w:rStyle w:val="StyleUnderline"/>
        </w:rPr>
        <w:t xml:space="preserve">They aren't content to just get rid of Obamacare's </w:t>
      </w:r>
      <w:r w:rsidRPr="00B91905">
        <w:t>3.8 percent</w:t>
      </w:r>
      <w:r w:rsidRPr="00B91905">
        <w:rPr>
          <w:rStyle w:val="StyleUnderline"/>
        </w:rPr>
        <w:t xml:space="preserve"> surtax on investment income for couples making $250,000 or more — that's what the Senate bill is really about — but they also want to </w:t>
      </w:r>
      <w:r w:rsidRPr="00B91905">
        <w:t xml:space="preserve">get rid of it yesterday, and </w:t>
      </w:r>
      <w:r w:rsidRPr="00B91905">
        <w:rPr>
          <w:rStyle w:val="StyleUnderline"/>
        </w:rPr>
        <w:t>stay rid of it tomorrow.</w:t>
      </w:r>
    </w:p>
    <w:p w14:paraId="334B0E4F" w14:textId="77777777" w:rsidR="00CF6C4C" w:rsidRPr="00C26B07" w:rsidRDefault="00CF6C4C" w:rsidP="00CF6C4C">
      <w:pPr>
        <w:pStyle w:val="Heading4"/>
      </w:pPr>
      <w:r>
        <w:t>the gop’s sole goal is cutting taxes—previous hc bills prove</w:t>
      </w:r>
    </w:p>
    <w:p w14:paraId="6170C929" w14:textId="77777777" w:rsidR="00CF6C4C" w:rsidRPr="007B7D74" w:rsidRDefault="00CF6C4C" w:rsidP="00CF6C4C">
      <w:pPr>
        <w:rPr>
          <w:sz w:val="18"/>
          <w:szCs w:val="18"/>
        </w:rPr>
      </w:pPr>
      <w:r>
        <w:rPr>
          <w:b/>
          <w:sz w:val="26"/>
          <w:szCs w:val="26"/>
        </w:rPr>
        <w:t xml:space="preserve">Goodman et al 17. </w:t>
      </w:r>
      <w:r>
        <w:rPr>
          <w:sz w:val="18"/>
          <w:szCs w:val="18"/>
        </w:rPr>
        <w:t xml:space="preserve">(Amy, </w:t>
      </w:r>
      <w:r w:rsidRPr="007B7D74">
        <w:rPr>
          <w:sz w:val="18"/>
          <w:szCs w:val="18"/>
        </w:rPr>
        <w:t>host and executive producer of Democracy Now!</w:t>
      </w:r>
      <w:r>
        <w:rPr>
          <w:sz w:val="18"/>
          <w:szCs w:val="18"/>
        </w:rPr>
        <w:t xml:space="preserve">, interviewing John McDonough, </w:t>
      </w:r>
      <w:r w:rsidRPr="007B7D74">
        <w:rPr>
          <w:sz w:val="18"/>
          <w:szCs w:val="18"/>
        </w:rPr>
        <w:t>professor at the Harvard T.</w:t>
      </w:r>
      <w:r>
        <w:rPr>
          <w:sz w:val="18"/>
          <w:szCs w:val="18"/>
        </w:rPr>
        <w:t xml:space="preserve">H. Chan School of Public Health </w:t>
      </w:r>
      <w:r w:rsidRPr="00A04E45">
        <w:rPr>
          <w:sz w:val="18"/>
          <w:szCs w:val="18"/>
        </w:rPr>
        <w:t>senior adviser on national health reform to the U.S. Senate Committee on Health, Education, Labor and Pensions from 2008 to 2010.</w:t>
      </w:r>
      <w:r>
        <w:rPr>
          <w:sz w:val="18"/>
          <w:szCs w:val="18"/>
        </w:rPr>
        <w:t xml:space="preserve">, Dr. Steffie Woodhandler, </w:t>
      </w:r>
      <w:r w:rsidRPr="00E85559">
        <w:rPr>
          <w:sz w:val="18"/>
          <w:szCs w:val="18"/>
        </w:rPr>
        <w:t>professor at CUNY-Hunter College and co-founder of Physician</w:t>
      </w:r>
      <w:r>
        <w:rPr>
          <w:sz w:val="18"/>
          <w:szCs w:val="18"/>
        </w:rPr>
        <w:t xml:space="preserve">s for a National Health Program, and Dr. Willie Parker, physician </w:t>
      </w:r>
      <w:r w:rsidRPr="00453608">
        <w:rPr>
          <w:sz w:val="18"/>
          <w:szCs w:val="18"/>
        </w:rPr>
        <w:t>and board chair of Physicians for Reproductive Health</w:t>
      </w:r>
      <w:r>
        <w:rPr>
          <w:sz w:val="18"/>
          <w:szCs w:val="18"/>
        </w:rPr>
        <w:t>. Quoting Sen. Schumer.“</w:t>
      </w:r>
      <w:r w:rsidRPr="00E85559">
        <w:rPr>
          <w:sz w:val="18"/>
          <w:szCs w:val="18"/>
        </w:rPr>
        <w:t>Republican Healthcare Bill Gives Tax Cuts to the Rich by Gutting Safety Net for Poor &amp; Middle Class</w:t>
      </w:r>
      <w:r>
        <w:rPr>
          <w:sz w:val="18"/>
          <w:szCs w:val="18"/>
        </w:rPr>
        <w:t xml:space="preserve">,” Democracy Now! 6/23/2017. </w:t>
      </w:r>
      <w:r w:rsidRPr="00E85559">
        <w:rPr>
          <w:sz w:val="18"/>
          <w:szCs w:val="18"/>
        </w:rPr>
        <w:t>https://www.democracynow.org/2017/6/23/republican_healthcare_bill_gives_tax_cuts</w:t>
      </w:r>
      <w:r>
        <w:rPr>
          <w:sz w:val="18"/>
          <w:szCs w:val="18"/>
        </w:rPr>
        <w:t>)</w:t>
      </w:r>
    </w:p>
    <w:p w14:paraId="3EE20947" w14:textId="77777777" w:rsidR="00CF6C4C" w:rsidRDefault="00CF6C4C" w:rsidP="00CF6C4C">
      <w:r>
        <w:t xml:space="preserve">AMY GOODMAN: After weeks of secret deliberations, </w:t>
      </w:r>
      <w:r w:rsidRPr="00A04E45">
        <w:rPr>
          <w:rStyle w:val="StyleUnderline"/>
        </w:rPr>
        <w:t>Republican senators</w:t>
      </w:r>
      <w:r>
        <w:t xml:space="preserve"> Thursday </w:t>
      </w:r>
      <w:r w:rsidRPr="00A04E45">
        <w:rPr>
          <w:rStyle w:val="StyleUnderline"/>
        </w:rPr>
        <w:t>released a healthcare bill that would reduce key benefits for millions of Americans.</w:t>
      </w:r>
      <w:r>
        <w:t xml:space="preserve"> </w:t>
      </w:r>
      <w:r w:rsidRPr="00A04E45">
        <w:rPr>
          <w:rStyle w:val="StyleUnderline"/>
        </w:rPr>
        <w:t>The B</w:t>
      </w:r>
      <w:r>
        <w:t xml:space="preserve">etter </w:t>
      </w:r>
      <w:r w:rsidRPr="00A04E45">
        <w:rPr>
          <w:rStyle w:val="StyleUnderline"/>
        </w:rPr>
        <w:t>C</w:t>
      </w:r>
      <w:r>
        <w:t xml:space="preserve">are </w:t>
      </w:r>
      <w:r w:rsidRPr="00A04E45">
        <w:rPr>
          <w:rStyle w:val="StyleUnderline"/>
        </w:rPr>
        <w:t>R</w:t>
      </w:r>
      <w:r>
        <w:t xml:space="preserve">econciliation </w:t>
      </w:r>
      <w:r w:rsidRPr="00A04E45">
        <w:rPr>
          <w:rStyle w:val="StyleUnderline"/>
        </w:rPr>
        <w:t>A</w:t>
      </w:r>
      <w:r w:rsidRPr="00A04E45">
        <w:t>ct</w:t>
      </w:r>
      <w:r>
        <w:t xml:space="preserve"> </w:t>
      </w:r>
      <w:r w:rsidRPr="00A04E45">
        <w:rPr>
          <w:rStyle w:val="StyleUnderline"/>
        </w:rPr>
        <w:t>would fund a large capital gains tax cut for the rich by removing millions of low-income and disabled people from Medicaid.</w:t>
      </w:r>
      <w:r>
        <w:t xml:space="preserve"> According to the Center on Budget [and] Policy Priorities, </w:t>
      </w:r>
      <w:r w:rsidRPr="00A04E45">
        <w:rPr>
          <w:rStyle w:val="StyleUnderline"/>
        </w:rPr>
        <w:t>$33 billion of the tax cuts would benefit the 400 wealthiest U.S. households.</w:t>
      </w:r>
      <w:r>
        <w:t xml:space="preserve"> The Senate bill would also reduce subsidies to individuals to purchase health insurance, and would allow states to eliminate protections for people with pre-existing conditions. The measure would defund Planned Parenthood for a year, making breast cancer screenings and basic reproductive services more difficult for women to secure.</w:t>
      </w:r>
    </w:p>
    <w:p w14:paraId="008ACB67" w14:textId="77777777" w:rsidR="00CF6C4C" w:rsidRDefault="00CF6C4C" w:rsidP="00CF6C4C">
      <w:r>
        <w:t>While drafting the legislation, President Trump had called on Republicans to improve the House plan by giving it more, quote, "heart." The bill was negotiated behind closed doors between 13 Republican white male senators. This is Senate Majority Leader Mitch McConnell.</w:t>
      </w:r>
    </w:p>
    <w:p w14:paraId="67A9E364" w14:textId="77777777" w:rsidR="00CF6C4C" w:rsidRDefault="00CF6C4C" w:rsidP="00CF6C4C">
      <w:r>
        <w:t>SEN. MITCH McCONNELL: We agreed on the need to free Americans from Obamacare’s mandates. And policies contained in the discussion draft will repeal the individual mandate, so Americans are no longer forced to buy insurance they don’t need or can’t afford; will repeal the employer mandate, so Americans no longer see their hours and take-home pay cut by employers because of it.</w:t>
      </w:r>
    </w:p>
    <w:p w14:paraId="7B855D46" w14:textId="77777777" w:rsidR="00CF6C4C" w:rsidRDefault="00CF6C4C" w:rsidP="00CF6C4C">
      <w:r>
        <w:t xml:space="preserve">AMY GOODMAN: Senator McConnell says he wants to vote on the healthcare bill next week, before Congress leaves for the Fourth of July recess. Republicans can only afford to lose two votes for the measure to pass with 50 votes. Four Republican senators—Rand Paul, Ted Cruz, Ron Johnson and Mike Lee—said Thursday they’ll oppose the bill in its current form, arguing it fails to cut Medicaid benefits enough. The bill is similar to a House measure that would leave more than 20 million Americans without health insurance. The Congressional Budget Office has yet to score the Senate bill. Democrats are firmly united against the bill. This is Senate Minority Leader Chuck Schumer.SEN. CHUCK </w:t>
      </w:r>
      <w:r w:rsidRPr="00A04E45">
        <w:rPr>
          <w:rStyle w:val="StyleUnderline"/>
        </w:rPr>
        <w:t>SCHUMER: This is a bill designed to strip away healthcare benefits and protections from Americans who need it most, in order to give a tax break to the folks who need it least</w:t>
      </w:r>
      <w:r>
        <w:t>. This is a bill that would end Medicaid as we know it, rolling back Medicaid expansion, cutting federal support for the program even more than the House bill, which cut Medicaid by $800 billion.</w:t>
      </w:r>
    </w:p>
    <w:p w14:paraId="46584BF4" w14:textId="77777777" w:rsidR="00CF6C4C" w:rsidRDefault="00CF6C4C" w:rsidP="00CF6C4C">
      <w:r>
        <w:t>AMY GOODMAN: This comes as scores of disabled protesters held a sit-in outside Senator Mitch McConnell’s office on Capitol Hill Thursday and demonstrators gathered at Washington, D.C.’s National Airport to target Republican lawmakers as they left town for their home states.</w:t>
      </w:r>
    </w:p>
    <w:p w14:paraId="44669D7E" w14:textId="77777777" w:rsidR="00CF6C4C" w:rsidRDefault="00CF6C4C" w:rsidP="00CF6C4C">
      <w:r>
        <w:t>Also on Thursday, Barack Obama weighed in on efforts to scale back his signature healthcare law. He posted a scathing statement on Facebook that said, quote, "The Senate bill, unveiled today, is not a health care bill. It’s a massive transfer of wealth from middle-class and poor families to the richest people in America," President Obama said.</w:t>
      </w:r>
    </w:p>
    <w:p w14:paraId="2FB4BA0D" w14:textId="77777777" w:rsidR="00CF6C4C" w:rsidRDefault="00CF6C4C" w:rsidP="00CF6C4C">
      <w:r>
        <w:t>For more, we host a roundtable discussion with three guests. Joining us from Boston, John McDonough, professor at Harvard Chan School of Public Health, served as a senior adviser on national health reform to the U.S. Senate Committee on Health, Education, Labor and Pensions from 2008 to 2010. And from 2003 to '08, he served as executive director of Health Care for All in Massachusetts, playing a key role in passage of the 2006 Massachusetts health reform law. He's the author of Inside National Health Reform.</w:t>
      </w:r>
    </w:p>
    <w:p w14:paraId="43523EF1" w14:textId="77777777" w:rsidR="00CF6C4C" w:rsidRDefault="00CF6C4C" w:rsidP="00CF6C4C">
      <w:r>
        <w:t>Also in Boston, Dr. Steffie Woolhandler joins us, a professor at CUNY-Hunter College and a primary care physician. She’s a lecturer at Harvard Medical School and the co-founder of Physicians for a National Health Program. She is a well-known national advocate for Medicare for all.</w:t>
      </w:r>
    </w:p>
    <w:p w14:paraId="4545828F" w14:textId="77777777" w:rsidR="00CF6C4C" w:rsidRDefault="00CF6C4C" w:rsidP="00CF6C4C">
      <w:r>
        <w:t>And in Aspen, Colorado, we’re joined by Dr. Willie Parker, physician, abortion provider, and board chair of Physicians for Reproductive Health. His new book, Life’s Work: A Moral Argument for Choice.</w:t>
      </w:r>
    </w:p>
    <w:p w14:paraId="16AE8E14" w14:textId="77777777" w:rsidR="00CF6C4C" w:rsidRDefault="00CF6C4C" w:rsidP="00CF6C4C">
      <w:r>
        <w:t>We welcome you all back to Democracy Now! Let’s begin with Professor McDonough. Can you lay out what the Republicans presented, after weeks of secret negotiations with other Republicans?</w:t>
      </w:r>
    </w:p>
    <w:p w14:paraId="418D5ED8" w14:textId="77777777" w:rsidR="00CF6C4C" w:rsidRDefault="00CF6C4C" w:rsidP="00CF6C4C">
      <w:r>
        <w:t xml:space="preserve">JOHN McDONOUGH: So, I think that the statements from Senator Schumer articulated it well. What is essentially going on here is the Affordable Care Act was an attempt to improve the nation’s healthcare system and expand coverage and deal with other issues. And it was paid for significantly by new taxes on wealthy Americans and some very powerful corporate interests. </w:t>
      </w:r>
      <w:r w:rsidRPr="00C26B07">
        <w:rPr>
          <w:rStyle w:val="StyleUnderline"/>
        </w:rPr>
        <w:t>The new bill in the House, and reflected in the Senate, is an attempt to do major tax cuts for wealthy Americans and powerful corporate interests, financed by decimating</w:t>
      </w:r>
      <w:r>
        <w:t xml:space="preserve"> the Medicaid program and other essential parts of </w:t>
      </w:r>
      <w:r w:rsidRPr="00C26B07">
        <w:rPr>
          <w:rStyle w:val="StyleUnderline"/>
        </w:rPr>
        <w:t>the nation’s healthcare safety</w:t>
      </w:r>
      <w:r>
        <w:t xml:space="preserve"> </w:t>
      </w:r>
      <w:r w:rsidRPr="00C26B07">
        <w:rPr>
          <w:rStyle w:val="StyleUnderline"/>
        </w:rPr>
        <w:t>net</w:t>
      </w:r>
      <w:r>
        <w:t>. So, that is clearly what’s going on.</w:t>
      </w:r>
    </w:p>
    <w:p w14:paraId="677C6C8B" w14:textId="77777777" w:rsidR="00CF6C4C" w:rsidRDefault="00CF6C4C" w:rsidP="00CF6C4C">
      <w:r>
        <w:t>The Senate initially said, "We will take the House bill and throw it away and start all over." Instead, what they’ve done is simply make a number of adjustments. If you look up close between the two, you can see many, many disagreements and differences of opinion on details, but if you stand back, they are essentially the same thing.</w:t>
      </w:r>
    </w:p>
    <w:p w14:paraId="2B5CF5CD" w14:textId="77777777" w:rsidR="00CF6C4C" w:rsidRDefault="00CF6C4C" w:rsidP="00CF6C4C">
      <w:r>
        <w:t>They fundamentally undermine the nation’s commitment to the Medicaid program, which covers about 75 million low-income and lower-income Americans by phasing out the expansion that was created in the Affordable Care Act and by fundamentally changing the financing of it, where they put a cap on it so that states will have no choice but begin to retrench back on the benefits. They continue the subsidies for private health insurance purchase for lower-middle-income Americans, but, again, they substantially degrade that coverage—for example, lowering the—what’s called the actuarial value, or how much benefit you get out of your premiums, from the ACA standard of 70 percent down to 58 percent, which means higher copays, higher deductibles, across the board. They defund Planned Parenthood for a year, but setting it up then to continue well into the future. They get rid of the Prevention and Public Health Trust Fund that has provided vital public health funds to the Centers for Disease Control as well as public health departments all over the country. You can go on and on. It’s hard to find something in the measure that one could say that’s good or at least not harmful. It’s pretty much bad from start to finish.</w:t>
      </w:r>
    </w:p>
    <w:p w14:paraId="284E8321" w14:textId="77777777" w:rsidR="00CF6C4C" w:rsidRDefault="00CF6C4C" w:rsidP="00CF6C4C">
      <w:r>
        <w:t>AMY GOODMAN: On the issue of Medicaid, we’re talking about Medicaid cut, overall, in half, something we haven’t seen in the history of Medicaid, both Medicaid expansion and Medicaid itself. And can you talk about who is covered by Medicaid? Like half the babies born in this country are paid for by Medicaid.</w:t>
      </w:r>
    </w:p>
    <w:p w14:paraId="670951AB" w14:textId="77777777" w:rsidR="00CF6C4C" w:rsidRDefault="00CF6C4C" w:rsidP="00CF6C4C">
      <w:r>
        <w:t>JOHN McDONOUGH: Yeah, so, Medicaid is the primary insurance coverage program for low- and lower-income Americans, many children, most children in the United States—more children under Medicaid than any other kind of coverage—their parents, poor senior citizens, low-income disabled people and other working low-income adults, who have no other options for coverage. About a third of the Medicaid program consists of low-income senior citizens and disabled. They actually account for two-thirds of the spending on the program. And so, if you want to take a meat ax, which is what they’re doing, to the Medicaid program, it is really impossible to implement cuts at that level without having damaging impacts on low-income, disabled and elderly, as well as children, parents and families.</w:t>
      </w:r>
    </w:p>
    <w:p w14:paraId="6B8EEE4D" w14:textId="77777777" w:rsidR="00CF6C4C" w:rsidRDefault="00CF6C4C" w:rsidP="00CF6C4C">
      <w:r>
        <w:t>AMY GOODMAN: Nursing homes?</w:t>
      </w:r>
    </w:p>
    <w:p w14:paraId="6558F05D" w14:textId="77777777" w:rsidR="00CF6C4C" w:rsidRDefault="00CF6C4C" w:rsidP="00CF6C4C">
      <w:r>
        <w:t>JOHN McDONOUGH: Nursing homes is very much a part of the benefits that low-income seniors get. Very few families have had seniors, grandparents or parents, who have gone into long-term care and not at some point needed help from Medicaid to pay for the cost of long-term care, which is just so unaffordable for most Americans.</w:t>
      </w:r>
    </w:p>
    <w:p w14:paraId="200A0B4F" w14:textId="77777777" w:rsidR="00CF6C4C" w:rsidRDefault="00CF6C4C" w:rsidP="00CF6C4C">
      <w:r>
        <w:t>AMY GOODMAN: Dr. Steffie Woolhandler, presumably, you only saw this starting yesterday. This was kept under wraps from many Republicans, as well as Democrats, in the Senate. And it’s interesting, the Republicans who are opposed to this. You have the group, like Mike Lee from Utah and Rand Paul from Kentucky, Ron Johnson from Wisconsin, who don’t—who feel that this doesn’t go far enough. But then you also have Senator Susan Collins from Maine, as well as Senator Murkowski from Alaska, who are deeply concerned that this, well, once again, as with the House bill, that apparently President Trump has called "mean," will mean tens of millions of more Americans will lose their health insurance.</w:t>
      </w:r>
    </w:p>
    <w:p w14:paraId="3C60A247" w14:textId="77777777" w:rsidR="00CF6C4C" w:rsidRDefault="00CF6C4C" w:rsidP="00CF6C4C">
      <w:r>
        <w:t>DR. STEFFIE WOOLHANDLER: Well, it certainly will. I think it’s very important for people to express their views on this bill to the senators, because there will be a vote next week.</w:t>
      </w:r>
    </w:p>
    <w:p w14:paraId="623E49B2" w14:textId="77777777" w:rsidR="00CF6C4C" w:rsidRDefault="00CF6C4C" w:rsidP="00CF6C4C">
      <w:r>
        <w:t>You know, it is, of course—this bill, of course, is quite a bit meaner in some ways than the House bill. The cuts to Medicaid, for instance, are much deeper. And many people, like those in nursing homes and poor infants, are going to be affected worse. There’s going to be worse problems under this bill.</w:t>
      </w:r>
    </w:p>
    <w:p w14:paraId="0A9E0B95" w14:textId="77777777" w:rsidR="00CF6C4C" w:rsidRDefault="00CF6C4C" w:rsidP="00CF6C4C">
      <w:r>
        <w:t xml:space="preserve">But I do want to just talk a little bit about how the taxes are—these big tax windfalls are going to come to the rich. </w:t>
      </w:r>
      <w:r w:rsidRPr="00C26B07">
        <w:rPr>
          <w:rStyle w:val="StyleUnderline"/>
        </w:rPr>
        <w:t>What the Republican bill does is says that rich people who get their income from investments no longer have to pay the Medicare tax</w:t>
      </w:r>
      <w:r>
        <w:t xml:space="preserve">. People who earn in wages and salaries have to pay a 3 to 4 percent Medicare tax. But </w:t>
      </w:r>
      <w:r w:rsidRPr="00C26B07">
        <w:rPr>
          <w:rStyle w:val="StyleUnderline"/>
        </w:rPr>
        <w:t>the Republican</w:t>
      </w:r>
      <w:r>
        <w:t xml:space="preserve"> Senate and House </w:t>
      </w:r>
      <w:r w:rsidRPr="00C26B07">
        <w:rPr>
          <w:rStyle w:val="StyleUnderline"/>
        </w:rPr>
        <w:t>bills will say that rich people earning $100 million a year off of investments</w:t>
      </w:r>
      <w:r>
        <w:t xml:space="preserve">, through stock sales and dividends, no </w:t>
      </w:r>
      <w:r w:rsidRPr="00C26B07">
        <w:rPr>
          <w:rStyle w:val="StyleUnderline"/>
        </w:rPr>
        <w:t>longer have to pay that same Medicare tax</w:t>
      </w:r>
      <w:r>
        <w:t xml:space="preserve"> that the rest of us pay. </w:t>
      </w:r>
      <w:r w:rsidRPr="00C26B07">
        <w:rPr>
          <w:rStyle w:val="StyleUnderline"/>
        </w:rPr>
        <w:t>They’ve been very quiet about that, because I don’t think that’s a very popular idea</w:t>
      </w:r>
      <w:r>
        <w:t>. You know, additionally, they’re cutting taxes on the insurance industry, on Pharma, as if they needed more money. They’re cutting taxes on the medical device industry. So th</w:t>
      </w:r>
      <w:r w:rsidRPr="00C26B07">
        <w:rPr>
          <w:rStyle w:val="StyleUnderline"/>
        </w:rPr>
        <w:t>is is a giant tax cut, a very unpopular tax cut, if Americans really understood who was getting this tax windfall</w:t>
      </w:r>
      <w:r>
        <w:t>. And it’s going to make healthcare skimpier and more expensive for ordinary Americans.</w:t>
      </w:r>
    </w:p>
    <w:p w14:paraId="6C2F0567" w14:textId="77777777" w:rsidR="00CF6C4C" w:rsidRDefault="00CF6C4C" w:rsidP="00CF6C4C">
      <w:r>
        <w:t>AMY GOODMAN: Professor John McDonough, does this void Obamacare altogether, if this were passed?</w:t>
      </w:r>
    </w:p>
    <w:p w14:paraId="62EF3C0C" w14:textId="77777777" w:rsidR="00CF6C4C" w:rsidRDefault="00CF6C4C" w:rsidP="00CF6C4C">
      <w:r>
        <w:t>JOHN McDONOUGH: If it were passed in its current form, it would do unprecedented damage to that law, most of the major portions of it that deal with expanding coverage and providing some security for Americans in terms of needing healthcare services. There are other major parts of the law that it actually doesn’t touch at all. There’s a big part of the law that’s trying to do major changes in medical care delivery, creating new mechanisms called accountable care organizations, establishing a center for innovation at the Centers for Medicare and Medicaid Services. None of those are touched, so there’s large parts of the law that, quietly, Republicans actually support and seem to want to continue and even expand. But the major pieces of the law, in terms of expanding insurance coverage for low- and lower-middle-income Americans and the taxes to pay for that, are pretty well decimated in terms of what’s on the table right now.</w:t>
      </w:r>
    </w:p>
    <w:p w14:paraId="0EDF8D7A" w14:textId="77777777" w:rsidR="00CF6C4C" w:rsidRDefault="00CF6C4C" w:rsidP="00CF6C4C">
      <w:r>
        <w:t>And this is going to move very fast. It’s possible that it won’t happen. And that’s why Steffie is so correct when she says everybody’s got to weigh in here. But if they succeed in getting it through the Senate on Thursday or Friday of next week, there are some reports that the House may actually convene on Saturday and adopt the Senate version and send it to the president’s desk. So this could move with unprecedented rapidity for such a major controversial issue. So the stakes are very high. And the place really where this needs to get stalled and defeated is next week in the Senate.</w:t>
      </w:r>
    </w:p>
    <w:p w14:paraId="31433120" w14:textId="77777777" w:rsidR="00CF6C4C" w:rsidRDefault="00CF6C4C" w:rsidP="00CF6C4C">
      <w:r>
        <w:t>AMY GOODMAN: So are you saying that this actually could go to the House—instead of the House attempting to reconcile the Senate and House bills, they could just adopt the Senate bill?</w:t>
      </w:r>
    </w:p>
    <w:p w14:paraId="79C06E1D" w14:textId="77777777" w:rsidR="00CF6C4C" w:rsidRDefault="00CF6C4C" w:rsidP="00CF6C4C">
      <w:r>
        <w:t>JOHN McDONOUGH: It is conceivable that, you know, if it gets through the Senate with 50 votes, that the Senate will say to the House, "This is it, folks. Take it or leave it." And they will come on Saturday, and they may be able to string together enough votes so that they could actually just adopt the Senate plan in toto and send it directly to President Trump’s desk.</w:t>
      </w:r>
    </w:p>
    <w:p w14:paraId="664D5867" w14:textId="77777777" w:rsidR="00CF6C4C" w:rsidRDefault="00CF6C4C" w:rsidP="00CF6C4C">
      <w:r>
        <w:t>AMY GOODMAN: You were one of—</w:t>
      </w:r>
    </w:p>
    <w:p w14:paraId="404549A6" w14:textId="77777777" w:rsidR="00CF6C4C" w:rsidRDefault="00CF6C4C" w:rsidP="00CF6C4C">
      <w:r>
        <w:t>JOHN McDONOUGH: So, this could happen very fast.</w:t>
      </w:r>
    </w:p>
    <w:p w14:paraId="3D27442A" w14:textId="77777777" w:rsidR="00CF6C4C" w:rsidRDefault="00CF6C4C" w:rsidP="00CF6C4C">
      <w:r>
        <w:t>AMY GOODMAN: You were one of the architects of Romneycare in Massachusetts, right?</w:t>
      </w:r>
    </w:p>
    <w:p w14:paraId="266ED773" w14:textId="77777777" w:rsidR="00CF6C4C" w:rsidRDefault="00CF6C4C" w:rsidP="00CF6C4C">
      <w:r>
        <w:t>JOHN McDONOUGH: We didn’t call it that.</w:t>
      </w:r>
    </w:p>
    <w:p w14:paraId="054C289A" w14:textId="77777777" w:rsidR="00CF6C4C" w:rsidRDefault="00CF6C4C" w:rsidP="00CF6C4C">
      <w:r>
        <w:t>AMY GOODMAN: Well, the Affordable Care Act very much based on a Republican plan, under a Republican governor of Massachusetts, Governor Romney, who would later, obviously, run for president. How far away are the Republicans today in Congress, in the House and the Senate, from that Republican plan in Massachusetts that did get passed?</w:t>
      </w:r>
    </w:p>
    <w:p w14:paraId="55BE5CE8" w14:textId="77777777" w:rsidR="00CF6C4C" w:rsidRDefault="00CF6C4C" w:rsidP="00CF6C4C">
      <w:r>
        <w:t>JOHN McDONOUGH: Well, there’s a—there’s a significant withdrawal. As we know, the individual mandate was a Republican conservative idea, going back to the 1980s. The '90s, that was their alternative to Bill Clinton's universal coverage plan. And they continued to promote it throughout the process where we passed it in Massachusetts. And then, when it got to Congress in 2009 and it was Barack Obama who was supporting it, then they all jumped off the ship and left the Democrats there by ourselves to try to get as best done as it was possible to get done at that time. So, there’s been a substantial retrenchment.</w:t>
      </w:r>
    </w:p>
    <w:p w14:paraId="02FF1CA2" w14:textId="77777777" w:rsidR="00CF6C4C" w:rsidRDefault="00CF6C4C" w:rsidP="00CF6C4C">
      <w:r>
        <w:t>And what’s left is—I saw, you know, this morning, on one of the TV shows, Senator Rand Paul basically saying, "Well, I think we should just take away all of the standards and requirements and let people buy whatever they want. And people should be able to buy health insurance," he said, "for about a dollar a day"—so, about $365 a year. I don’t know what that would really get you, but it wouldn’t get you very much.</w:t>
      </w:r>
    </w:p>
    <w:p w14:paraId="0FFA18FE" w14:textId="77777777" w:rsidR="00CF6C4C" w:rsidRDefault="00CF6C4C" w:rsidP="00CF6C4C">
      <w:r>
        <w:t xml:space="preserve">But I think that one has to understand is </w:t>
      </w:r>
      <w:r w:rsidRPr="00C26B07">
        <w:rPr>
          <w:rStyle w:val="StyleUnderline"/>
        </w:rPr>
        <w:t xml:space="preserve">what motivates the Republican Party is cutting taxes. That’s first, </w:t>
      </w:r>
      <w:r w:rsidRPr="00C26B07">
        <w:t>and</w:t>
      </w:r>
      <w:r w:rsidRPr="00C26B07">
        <w:rPr>
          <w:rStyle w:val="StyleUnderline"/>
        </w:rPr>
        <w:t xml:space="preserve"> everything else is secondary to that goal, whether it’s healthcare, </w:t>
      </w:r>
      <w:r w:rsidRPr="00C26B07">
        <w:t>education, environmental protection</w:t>
      </w:r>
      <w:r w:rsidRPr="00C26B07">
        <w:rPr>
          <w:rStyle w:val="StyleUnderline"/>
        </w:rPr>
        <w:t xml:space="preserve">—everything else. So this is part of a bigger pattern in terms of the Republican agenda. </w:t>
      </w:r>
      <w:r w:rsidRPr="00C26B07">
        <w:t>It’s just this is so big and important, this is up first. But</w:t>
      </w:r>
      <w:r>
        <w:t xml:space="preserve"> this is not the end. This is just the beginning.</w:t>
      </w:r>
    </w:p>
    <w:p w14:paraId="69DB9CAE" w14:textId="77777777" w:rsidR="00CF6C4C" w:rsidRDefault="00CF6C4C" w:rsidP="00CF6C4C">
      <w:pPr>
        <w:pStyle w:val="Heading3"/>
      </w:pPr>
      <w:r>
        <w:t>dem unity – agenda good</w:t>
      </w:r>
    </w:p>
    <w:p w14:paraId="2916BB12" w14:textId="77777777" w:rsidR="00CF6C4C" w:rsidRDefault="00CF6C4C" w:rsidP="00CF6C4C">
      <w:pPr>
        <w:pStyle w:val="Heading4"/>
      </w:pPr>
      <w:r>
        <w:t>single payer fractures Democrats—controversy over funding</w:t>
      </w:r>
    </w:p>
    <w:p w14:paraId="68135EAE" w14:textId="77777777" w:rsidR="00CF6C4C" w:rsidRPr="00376031" w:rsidRDefault="00CF6C4C" w:rsidP="00CF6C4C">
      <w:pPr>
        <w:rPr>
          <w:sz w:val="18"/>
          <w:szCs w:val="18"/>
        </w:rPr>
      </w:pPr>
      <w:r>
        <w:rPr>
          <w:b/>
          <w:sz w:val="26"/>
          <w:szCs w:val="26"/>
        </w:rPr>
        <w:t xml:space="preserve">Cancryn 17. </w:t>
      </w:r>
      <w:r>
        <w:rPr>
          <w:sz w:val="18"/>
          <w:szCs w:val="18"/>
        </w:rPr>
        <w:t xml:space="preserve">(Adam, </w:t>
      </w:r>
      <w:r w:rsidRPr="00F64E3E">
        <w:rPr>
          <w:sz w:val="18"/>
          <w:szCs w:val="18"/>
        </w:rPr>
        <w:t>reporter for POLITICO Pro.</w:t>
      </w:r>
      <w:r>
        <w:rPr>
          <w:sz w:val="18"/>
          <w:szCs w:val="18"/>
        </w:rPr>
        <w:t xml:space="preserve"> Quoting Jon Tester, Senator from Montana. “</w:t>
      </w:r>
      <w:r w:rsidRPr="00D679FB">
        <w:rPr>
          <w:sz w:val="18"/>
          <w:szCs w:val="18"/>
        </w:rPr>
        <w:t>Republicans try to bait Democrats on single-payer vote</w:t>
      </w:r>
      <w:r>
        <w:rPr>
          <w:sz w:val="18"/>
          <w:szCs w:val="18"/>
        </w:rPr>
        <w:t xml:space="preserve">,” Politico. 7/27/2017. </w:t>
      </w:r>
      <w:r w:rsidRPr="00D679FB">
        <w:rPr>
          <w:sz w:val="18"/>
          <w:szCs w:val="18"/>
        </w:rPr>
        <w:t>http://www.politico.com/story/2017/07/27/single-payer-health-care-republicans-241035</w:t>
      </w:r>
      <w:r>
        <w:rPr>
          <w:sz w:val="18"/>
          <w:szCs w:val="18"/>
        </w:rPr>
        <w:t>)</w:t>
      </w:r>
    </w:p>
    <w:p w14:paraId="4A241B71" w14:textId="77777777" w:rsidR="00CF6C4C" w:rsidRDefault="00CF6C4C" w:rsidP="00CF6C4C">
      <w:r>
        <w:t xml:space="preserve">Polling shows growing support among Democrats overall for a government-run health care system amid Republican efforts to tear down the 2010 Affordable Act. A Kaiser Family Foundation tracking poll in June found </w:t>
      </w:r>
      <w:r w:rsidRPr="00376031">
        <w:rPr>
          <w:rStyle w:val="StyleUnderline"/>
        </w:rPr>
        <w:t>64 percent of Democrats backed a single-payer or national health plans</w:t>
      </w:r>
      <w:r>
        <w:t>, while the Pew Research Center that same month found a majority of Democrats support the idea for the first time in three years of polling.</w:t>
      </w:r>
    </w:p>
    <w:p w14:paraId="663D9CE8" w14:textId="77777777" w:rsidR="00CF6C4C" w:rsidRPr="00376031" w:rsidRDefault="00CF6C4C" w:rsidP="00CF6C4C">
      <w:pPr>
        <w:rPr>
          <w:rStyle w:val="StyleUnderline"/>
        </w:rPr>
      </w:pPr>
      <w:r w:rsidRPr="00376031">
        <w:rPr>
          <w:rStyle w:val="StyleUnderline"/>
        </w:rPr>
        <w:t>Still, Democratic leaders have long resisted advocating for a massive expansion of the government’s role in health care, wary of alienating independent voters and hanging swing-state senators out to dry on what’s long been a divisive issue.</w:t>
      </w:r>
    </w:p>
    <w:p w14:paraId="64B96ED5" w14:textId="77777777" w:rsidR="00CF6C4C" w:rsidRPr="00376031" w:rsidRDefault="00CF6C4C" w:rsidP="00CF6C4C">
      <w:pPr>
        <w:rPr>
          <w:rStyle w:val="StyleUnderline"/>
        </w:rPr>
      </w:pPr>
      <w:r w:rsidRPr="00376031">
        <w:rPr>
          <w:rStyle w:val="StyleUnderline"/>
        </w:rPr>
        <w:t>The party’s economic agenda</w:t>
      </w:r>
      <w:r>
        <w:t xml:space="preserve"> released this week </w:t>
      </w:r>
      <w:r w:rsidRPr="00376031">
        <w:rPr>
          <w:rStyle w:val="StyleUnderline"/>
        </w:rPr>
        <w:t>notably excluded single payer</w:t>
      </w:r>
      <w:r>
        <w:t xml:space="preserve">, but Minority Leader Chuck Schumer said the idea “is on the table” </w:t>
      </w:r>
      <w:r w:rsidRPr="00376031">
        <w:rPr>
          <w:rStyle w:val="StyleUnderline"/>
        </w:rPr>
        <w:t xml:space="preserve">among other less divisive options for expanding government-sponsored coverage, such as allowing </w:t>
      </w:r>
      <w:r w:rsidRPr="00376031">
        <w:t>near</w:t>
      </w:r>
      <w:r w:rsidRPr="00376031">
        <w:rPr>
          <w:rStyle w:val="StyleUnderline"/>
        </w:rPr>
        <w:t xml:space="preserve"> retirees to buy into Medicare.</w:t>
      </w:r>
    </w:p>
    <w:p w14:paraId="38DDD991" w14:textId="77777777" w:rsidR="00CF6C4C" w:rsidRDefault="00CF6C4C" w:rsidP="00CF6C4C">
      <w:r w:rsidRPr="00376031">
        <w:rPr>
          <w:rStyle w:val="StyleUnderline"/>
        </w:rPr>
        <w:t>Senate Democrats face a tough electoral map in 2018, raising concerns that full-throated support for single payer could bury the party</w:t>
      </w:r>
      <w:r>
        <w:t xml:space="preserve"> deeper in the minority. Claire McCaskill (D-Mo.) and Tester are among those who have expressed skepticism about a single-payer system.</w:t>
      </w:r>
    </w:p>
    <w:p w14:paraId="31F050A4" w14:textId="77777777" w:rsidR="00CF6C4C" w:rsidRDefault="00CF6C4C" w:rsidP="00CF6C4C">
      <w:r>
        <w:t xml:space="preserve">If Republicans’ Obamacare repeal effort collapses, liberal </w:t>
      </w:r>
      <w:r w:rsidRPr="00376031">
        <w:rPr>
          <w:rStyle w:val="StyleUnderline"/>
        </w:rPr>
        <w:t>activists are hoping to seize the moment to push for single payer</w:t>
      </w:r>
      <w:r>
        <w:t xml:space="preserve">. But </w:t>
      </w:r>
      <w:r w:rsidRPr="00376031">
        <w:rPr>
          <w:rStyle w:val="StyleUnderline"/>
        </w:rPr>
        <w:t>Tester dismissed the idea as “just talk”</w:t>
      </w:r>
      <w:r>
        <w:t xml:space="preserve"> earlier this month.</w:t>
      </w:r>
    </w:p>
    <w:p w14:paraId="6B52698F" w14:textId="77777777" w:rsidR="00CF6C4C" w:rsidRDefault="00CF6C4C" w:rsidP="00CF6C4C">
      <w:r w:rsidRPr="00376031">
        <w:rPr>
          <w:rStyle w:val="StyleUnderline"/>
        </w:rPr>
        <w:t xml:space="preserve"> “In this environment, that’s all it’ll be,</w:t>
      </w:r>
      <w:r>
        <w:t>” Tester said.</w:t>
      </w:r>
    </w:p>
    <w:p w14:paraId="53A885D0" w14:textId="77777777" w:rsidR="00CF6C4C" w:rsidRDefault="00CF6C4C" w:rsidP="00CF6C4C">
      <w:r>
        <w:t>Democrats are facing growing pressure from activists on the left who, despite supporting Obamacare, were disappointed that the law left the private insurance system largely intact. McCaskill has walked a tightrope on the issue, telling constituents at a town hall this month that she’s concerned about the cost of such a program. However, she said now she believes Obamacare should have included a government-run public option to compete with private insurers.</w:t>
      </w:r>
    </w:p>
    <w:p w14:paraId="032267F0" w14:textId="77777777" w:rsidR="00CF6C4C" w:rsidRDefault="00CF6C4C" w:rsidP="00CF6C4C">
      <w:r>
        <w:t xml:space="preserve"> “I was against it at the time,” she said in early July. “So I think I made a mistake on that.”</w:t>
      </w:r>
    </w:p>
    <w:p w14:paraId="59FA20D4" w14:textId="77777777" w:rsidR="00CF6C4C" w:rsidRPr="00376031" w:rsidRDefault="00CF6C4C" w:rsidP="00CF6C4C">
      <w:pPr>
        <w:rPr>
          <w:rStyle w:val="StyleUnderline"/>
        </w:rPr>
      </w:pPr>
      <w:r w:rsidRPr="00376031">
        <w:rPr>
          <w:rStyle w:val="StyleUnderline"/>
        </w:rPr>
        <w:t>Democrats hesitant to embrace single payer can point to several failed state efforts to establish their own systems.</w:t>
      </w:r>
    </w:p>
    <w:p w14:paraId="6BCA3929" w14:textId="77777777" w:rsidR="00CF6C4C" w:rsidRPr="00376031" w:rsidRDefault="00CF6C4C" w:rsidP="00CF6C4C">
      <w:r w:rsidRPr="00376031">
        <w:rPr>
          <w:rStyle w:val="StyleUnderline"/>
        </w:rPr>
        <w:t>Money has proven a major obstacle, with states struggling to raise hundreds of billions of dollars to ensure care</w:t>
      </w:r>
      <w:r>
        <w:t xml:space="preserve"> for all of their citizens. </w:t>
      </w:r>
      <w:r w:rsidRPr="00376031">
        <w:rPr>
          <w:rStyle w:val="StyleUnderline"/>
        </w:rPr>
        <w:t>Vermont’s</w:t>
      </w:r>
      <w:r>
        <w:t xml:space="preserve"> 2014 </w:t>
      </w:r>
      <w:r w:rsidRPr="00376031">
        <w:rPr>
          <w:rStyle w:val="StyleUnderline"/>
        </w:rPr>
        <w:t xml:space="preserve">attempt at establishing single payer collapsed over concerns that payroll taxes </w:t>
      </w:r>
      <w:r w:rsidRPr="00376031">
        <w:t>on businesses</w:t>
      </w:r>
      <w:r>
        <w:t xml:space="preserve"> meant to fund the program </w:t>
      </w:r>
      <w:r w:rsidRPr="00376031">
        <w:rPr>
          <w:rStyle w:val="StyleUnderline"/>
        </w:rPr>
        <w:t xml:space="preserve">would hurt the state’s economy. In Colorado, a single-payer ballot measure opposed by the state’s Democratic governor was overwhelmingly defeated </w:t>
      </w:r>
      <w:r w:rsidRPr="00376031">
        <w:t>last year.</w:t>
      </w:r>
    </w:p>
    <w:p w14:paraId="47FFCA10" w14:textId="77777777" w:rsidR="00CF6C4C" w:rsidRDefault="00CF6C4C" w:rsidP="00CF6C4C">
      <w:r w:rsidRPr="00376031">
        <w:rPr>
          <w:rStyle w:val="StyleUnderline"/>
        </w:rPr>
        <w:t>California’s</w:t>
      </w:r>
      <w:r>
        <w:t xml:space="preserve"> Democratic </w:t>
      </w:r>
      <w:r w:rsidRPr="00376031">
        <w:rPr>
          <w:rStyle w:val="StyleUnderline"/>
        </w:rPr>
        <w:t>legislature devolved into infighting</w:t>
      </w:r>
      <w:r>
        <w:t xml:space="preserve"> earlier this year </w:t>
      </w:r>
      <w:r w:rsidRPr="00376031">
        <w:rPr>
          <w:rStyle w:val="StyleUnderline"/>
        </w:rPr>
        <w:t>after</w:t>
      </w:r>
      <w:r>
        <w:t xml:space="preserve"> Assembly Speaker Anthony </w:t>
      </w:r>
      <w:r w:rsidRPr="00376031">
        <w:rPr>
          <w:rStyle w:val="StyleUnderline"/>
        </w:rPr>
        <w:t>Rendon shelved legislation creating a single-payer system</w:t>
      </w:r>
      <w:r>
        <w:t>. It would have cost an estimated $400 billion per year to cover everyone without premiums or out-of-pocket costs, according to a legislative analysis.</w:t>
      </w:r>
    </w:p>
    <w:p w14:paraId="3AF79E81" w14:textId="77777777" w:rsidR="00CF6C4C" w:rsidRDefault="00CF6C4C" w:rsidP="00CF6C4C">
      <w:pPr>
        <w:pStyle w:val="Heading4"/>
      </w:pPr>
      <w:r>
        <w:t>their link turns are aspirational—Senate Dems aren’t grappling with divisive policy details</w:t>
      </w:r>
    </w:p>
    <w:p w14:paraId="48889AC5" w14:textId="77777777" w:rsidR="00CF6C4C" w:rsidRPr="00517F47" w:rsidRDefault="00CF6C4C" w:rsidP="00CF6C4C">
      <w:pPr>
        <w:rPr>
          <w:sz w:val="18"/>
          <w:szCs w:val="18"/>
        </w:rPr>
      </w:pPr>
      <w:r>
        <w:rPr>
          <w:b/>
          <w:sz w:val="26"/>
          <w:szCs w:val="26"/>
        </w:rPr>
        <w:t xml:space="preserve">Stein 17. </w:t>
      </w:r>
      <w:r>
        <w:rPr>
          <w:sz w:val="18"/>
          <w:szCs w:val="18"/>
        </w:rPr>
        <w:t xml:space="preserve">(Jeff, reporter for Vox.  Quoting </w:t>
      </w:r>
      <w:r w:rsidRPr="00CD1E75">
        <w:rPr>
          <w:sz w:val="18"/>
          <w:szCs w:val="18"/>
        </w:rPr>
        <w:t>Harold Pollack, a health care expe</w:t>
      </w:r>
      <w:r>
        <w:rPr>
          <w:sz w:val="18"/>
          <w:szCs w:val="18"/>
        </w:rPr>
        <w:t xml:space="preserve">rt at the University of Chicago and </w:t>
      </w:r>
      <w:r w:rsidRPr="00CD1E75">
        <w:rPr>
          <w:sz w:val="18"/>
          <w:szCs w:val="18"/>
        </w:rPr>
        <w:t>Larry Levitt, a health policy expert at the Kaiser Foundation</w:t>
      </w:r>
      <w:r>
        <w:rPr>
          <w:sz w:val="18"/>
          <w:szCs w:val="18"/>
        </w:rPr>
        <w:t>.</w:t>
      </w:r>
      <w:r w:rsidRPr="00CD1E75">
        <w:rPr>
          <w:sz w:val="18"/>
          <w:szCs w:val="18"/>
        </w:rPr>
        <w:t xml:space="preserve"> </w:t>
      </w:r>
      <w:r>
        <w:rPr>
          <w:sz w:val="18"/>
          <w:szCs w:val="18"/>
        </w:rPr>
        <w:t>“</w:t>
      </w:r>
      <w:r w:rsidRPr="00517F47">
        <w:rPr>
          <w:sz w:val="18"/>
          <w:szCs w:val="18"/>
        </w:rPr>
        <w:t>It’s time to see if Democrats are serious about single-payer</w:t>
      </w:r>
      <w:r>
        <w:rPr>
          <w:sz w:val="18"/>
          <w:szCs w:val="18"/>
        </w:rPr>
        <w:t xml:space="preserve">,” Vox. 8/24/2017. </w:t>
      </w:r>
      <w:r w:rsidRPr="00517F47">
        <w:rPr>
          <w:sz w:val="18"/>
          <w:szCs w:val="18"/>
        </w:rPr>
        <w:t>https://www.vox.com/2017/7/24/15915406/bernie-sanders-medicare-single-payer</w:t>
      </w:r>
      <w:r>
        <w:rPr>
          <w:sz w:val="18"/>
          <w:szCs w:val="18"/>
        </w:rPr>
        <w:t>)</w:t>
      </w:r>
    </w:p>
    <w:p w14:paraId="3BA66496" w14:textId="77777777" w:rsidR="00CF6C4C" w:rsidRDefault="00CF6C4C" w:rsidP="00CF6C4C">
      <w:r>
        <w:t>With the Republican health care bill in dire straits</w:t>
      </w:r>
      <w:r w:rsidRPr="00C736E6">
        <w:rPr>
          <w:rStyle w:val="StyleUnderline"/>
        </w:rPr>
        <w:t>, the Democratic Party’s most high-profile politicians have embraced Sanders’s “Medicare-for-all” rallying cry</w:t>
      </w:r>
      <w:r>
        <w:t xml:space="preserve"> in interviews and on the stump. In the past few weeks, </w:t>
      </w:r>
      <w:r w:rsidRPr="00C736E6">
        <w:rPr>
          <w:rStyle w:val="StyleUnderline"/>
        </w:rPr>
        <w:t>Sens</w:t>
      </w:r>
      <w:r>
        <w:t xml:space="preserve">. Kirsten </w:t>
      </w:r>
      <w:r w:rsidRPr="00C736E6">
        <w:rPr>
          <w:rStyle w:val="StyleUnderline"/>
        </w:rPr>
        <w:t>Gillibrand</w:t>
      </w:r>
      <w:r>
        <w:t xml:space="preserve"> (D-NY), Kamala </w:t>
      </w:r>
      <w:r w:rsidRPr="00C736E6">
        <w:rPr>
          <w:rStyle w:val="StyleUnderline"/>
        </w:rPr>
        <w:t>Harris</w:t>
      </w:r>
      <w:r>
        <w:t xml:space="preserve"> (D-CA), </w:t>
      </w:r>
      <w:r w:rsidRPr="00C736E6">
        <w:rPr>
          <w:rStyle w:val="StyleUnderline"/>
        </w:rPr>
        <w:t>and</w:t>
      </w:r>
      <w:r>
        <w:t xml:space="preserve"> Elizabeth </w:t>
      </w:r>
      <w:r w:rsidRPr="00C736E6">
        <w:rPr>
          <w:rStyle w:val="StyleUnderline"/>
        </w:rPr>
        <w:t>Warren</w:t>
      </w:r>
      <w:r>
        <w:t xml:space="preserve"> (D-MA) have all </w:t>
      </w:r>
      <w:r w:rsidRPr="00C736E6">
        <w:rPr>
          <w:rStyle w:val="StyleUnderline"/>
        </w:rPr>
        <w:t>voiced their support</w:t>
      </w:r>
      <w:r>
        <w:t xml:space="preserve"> for Medicare-for-all. Sen. Cory Booker (D-NJ) told Vox’s Ezra Klein in April that he believes “ultimately, in ideas like single payer or Medicare-for-all.”</w:t>
      </w:r>
    </w:p>
    <w:p w14:paraId="796DB358" w14:textId="77777777" w:rsidR="00CF6C4C" w:rsidRDefault="00CF6C4C" w:rsidP="00CF6C4C">
      <w:r w:rsidRPr="00C736E6">
        <w:rPr>
          <w:rStyle w:val="StyleUnderline"/>
        </w:rPr>
        <w:t>Their positions mark a clear shift in the party’s center of gravity</w:t>
      </w:r>
      <w:r>
        <w:t xml:space="preserve"> </w:t>
      </w:r>
      <w:r w:rsidRPr="00C736E6">
        <w:rPr>
          <w:rStyle w:val="StyleUnderline"/>
        </w:rPr>
        <w:t>from</w:t>
      </w:r>
      <w:r>
        <w:t xml:space="preserve"> just last year, </w:t>
      </w:r>
      <w:r w:rsidRPr="00C736E6">
        <w:rPr>
          <w:rStyle w:val="StyleUnderline"/>
        </w:rPr>
        <w:t>when single-payer</w:t>
      </w:r>
      <w:r>
        <w:t xml:space="preserve"> health care </w:t>
      </w:r>
      <w:r w:rsidRPr="00C736E6">
        <w:rPr>
          <w:rStyle w:val="StyleUnderline"/>
        </w:rPr>
        <w:t>was</w:t>
      </w:r>
      <w:r>
        <w:t xml:space="preserve"> still </w:t>
      </w:r>
      <w:r w:rsidRPr="00C736E6">
        <w:rPr>
          <w:rStyle w:val="StyleUnderline"/>
        </w:rPr>
        <w:t>regarded</w:t>
      </w:r>
      <w:r>
        <w:t xml:space="preserve"> in Democratic circles </w:t>
      </w:r>
      <w:r w:rsidRPr="00CD1E75">
        <w:rPr>
          <w:rStyle w:val="StyleUnderline"/>
        </w:rPr>
        <w:t>as an impossibly</w:t>
      </w:r>
      <w:r>
        <w:t xml:space="preserve">, impractically </w:t>
      </w:r>
      <w:r w:rsidRPr="00CD1E75">
        <w:rPr>
          <w:rStyle w:val="StyleUnderline"/>
        </w:rPr>
        <w:t>far-left dream</w:t>
      </w:r>
      <w:r>
        <w:t>. On the campaign trail in 2016, Hillary Clinton called single-payer an idea that “will never, ever come to pass.”</w:t>
      </w:r>
    </w:p>
    <w:p w14:paraId="0086238B" w14:textId="77777777" w:rsidR="00CF6C4C" w:rsidRPr="008A26D0" w:rsidRDefault="00CF6C4C" w:rsidP="00CF6C4C">
      <w:r>
        <w:t xml:space="preserve">Now that seems out of touch with the base. Polling shows </w:t>
      </w:r>
      <w:r w:rsidRPr="008A26D0">
        <w:t>that the percentage of Democrats who want to see a single-payer system has increased by 19 points in three years.</w:t>
      </w:r>
    </w:p>
    <w:p w14:paraId="350E469E" w14:textId="77777777" w:rsidR="00CF6C4C" w:rsidRDefault="00CF6C4C" w:rsidP="00CF6C4C">
      <w:r w:rsidRPr="008A26D0">
        <w:t>But despite the rise of “Medicare-for-all” as a political slogan</w:t>
      </w:r>
      <w:r>
        <w:t xml:space="preserve"> in the party, </w:t>
      </w:r>
      <w:r w:rsidRPr="00CD1E75">
        <w:rPr>
          <w:rStyle w:val="StyleUnderline"/>
        </w:rPr>
        <w:t>Democrats don’t have a clear plan to translate that aspiration into policy, and their efforts to implement single-payer at the state level have been rebuffed — including in blue states</w:t>
      </w:r>
      <w:r>
        <w:t xml:space="preserve"> like Vermont and California.</w:t>
      </w:r>
    </w:p>
    <w:p w14:paraId="7FB7DAEF" w14:textId="77777777" w:rsidR="00CF6C4C" w:rsidRPr="00CD1E75" w:rsidRDefault="00CF6C4C" w:rsidP="00CF6C4C">
      <w:pPr>
        <w:rPr>
          <w:rStyle w:val="StyleUnderline"/>
        </w:rPr>
      </w:pPr>
      <w:r>
        <w:t xml:space="preserve">Liberal </w:t>
      </w:r>
      <w:r w:rsidRPr="00CD1E75">
        <w:rPr>
          <w:rStyle w:val="StyleUnderline"/>
        </w:rPr>
        <w:t>Senate Democrats have</w:t>
      </w:r>
      <w:r>
        <w:t xml:space="preserve"> thus </w:t>
      </w:r>
      <w:r w:rsidRPr="00CD1E75">
        <w:rPr>
          <w:rStyle w:val="StyleUnderline"/>
        </w:rPr>
        <w:t>been able to express</w:t>
      </w:r>
      <w:r>
        <w:t xml:space="preserve"> their </w:t>
      </w:r>
      <w:r w:rsidRPr="00CD1E75">
        <w:rPr>
          <w:rStyle w:val="StyleUnderline"/>
        </w:rPr>
        <w:t>admiration for Medicare-for-all in abstract terms without getting behind either the failed state initiatives or a specific congressional proposal with a massive price tag.</w:t>
      </w:r>
    </w:p>
    <w:p w14:paraId="4B570FBA" w14:textId="77777777" w:rsidR="00CF6C4C" w:rsidRDefault="00CF6C4C" w:rsidP="00CF6C4C">
      <w:r>
        <w:t>Sanders will soon change that. The Vermont senator is expected to release his own revised Medicare-for-all bill, the path to single-payer health care. When he does so, Senate Democrats will have to make a choice they’ve thus far avoided: Are they for Medicare-for-all in practice, or just in theory?</w:t>
      </w:r>
    </w:p>
    <w:p w14:paraId="66032F68" w14:textId="77777777" w:rsidR="00CF6C4C" w:rsidRDefault="00CF6C4C" w:rsidP="00CF6C4C">
      <w:r>
        <w:t>What does Medicare-for-all mean?</w:t>
      </w:r>
    </w:p>
    <w:p w14:paraId="233E84A5" w14:textId="77777777" w:rsidR="00CF6C4C" w:rsidRDefault="00CF6C4C" w:rsidP="00CF6C4C">
      <w:r>
        <w:t>It’s worth laying out all of the wildly different kinds of policy ideas could reasonably fall within the rubric of Medicare-for-all.</w:t>
      </w:r>
    </w:p>
    <w:p w14:paraId="30737BF1" w14:textId="77777777" w:rsidR="00CF6C4C" w:rsidRDefault="00CF6C4C" w:rsidP="00CF6C4C">
      <w:r>
        <w:t xml:space="preserve">Interpreted in the most literal </w:t>
      </w:r>
      <w:r w:rsidRPr="008A26D0">
        <w:t>possible way,</w:t>
      </w:r>
      <w:r w:rsidRPr="00CD1E75">
        <w:rPr>
          <w:rStyle w:val="StyleUnderline"/>
        </w:rPr>
        <w:t xml:space="preserve"> Medicare-for-all would entail extending Medicare coverage to the rest of the country.</w:t>
      </w:r>
      <w:r>
        <w:t xml:space="preserve"> Medicare is a broadly popular program that enjoys wide support and name recognition with the public. The idea of extending Medicare to everyone is one that voters can immediately and easily understand, particularly compared with the byzantine subsidy structure of Obamacare’s private exchanges.</w:t>
      </w:r>
    </w:p>
    <w:p w14:paraId="5966A9C3" w14:textId="77777777" w:rsidR="00CF6C4C" w:rsidRDefault="00CF6C4C" w:rsidP="00CF6C4C">
      <w:r>
        <w:t>But t</w:t>
      </w:r>
      <w:r w:rsidRPr="00CD1E75">
        <w:rPr>
          <w:rStyle w:val="StyleUnderline"/>
        </w:rPr>
        <w:t>hat simple description obscures massive differences between potential policy paths for the idea.</w:t>
      </w:r>
      <w:r>
        <w:t xml:space="preserve"> “Medicare-for-all is a concept with very different meanings to different people,” said Harold Pollack, a health care expert at the University of Chicago. “</w:t>
      </w:r>
      <w:r w:rsidRPr="00CD1E75">
        <w:rPr>
          <w:rStyle w:val="StyleUnderline"/>
        </w:rPr>
        <w:t>Within that term, you’re really talking about vastly different visions for the health care system</w:t>
      </w:r>
      <w:r>
        <w:t>.”</w:t>
      </w:r>
    </w:p>
    <w:p w14:paraId="528B762E" w14:textId="77777777" w:rsidR="00CF6C4C" w:rsidRDefault="00CF6C4C" w:rsidP="00CF6C4C">
      <w:r>
        <w:t>For instance, Medicare could be made available to all Americans as a buy-in, without necessarily forcing everyone off their current private plans in order to put them on the government-run system. Vox's Dylan Matthews has looked at Rep. Peter Stark's AmeriCare Health Care Act, which wouldn't immediately create a single-payer system but would automatically enroll all children and all Medicaid patients, in addition to offering a cheap public option available to employers and individuals alike that would be cheaper than private insurance and eventually drive private insurers out of the market.</w:t>
      </w:r>
    </w:p>
    <w:p w14:paraId="4B41A278" w14:textId="77777777" w:rsidR="00CF6C4C" w:rsidRPr="008A26D0" w:rsidRDefault="00CF6C4C" w:rsidP="00CF6C4C">
      <w:r>
        <w:t xml:space="preserve">A more sweeping solution would be to create a single, government-operated health insurer that would automatically enroll every American and pay for their insurance. This idea — what is typically meant by “single-payer” or “Medicare-for-all” — would make it illegal for private insurers to offer basic health insurance plans, except in highly specialized and expensive cases. In other words, these plans would force at least 150 million Americans — or everyone who gets their insurance through their employer, except for a small number who could choose to buy specialty </w:t>
      </w:r>
      <w:r w:rsidRPr="008A26D0">
        <w:t>insurance — off their current health care plans and onto the new government system.</w:t>
      </w:r>
    </w:p>
    <w:p w14:paraId="3002B4AE" w14:textId="77777777" w:rsidR="00CF6C4C" w:rsidRPr="008A26D0" w:rsidRDefault="00CF6C4C" w:rsidP="00CF6C4C">
      <w:r w:rsidRPr="008A26D0">
        <w:t>Rep. John Conyers (D-MI) has a single-payer bill — now co-signed by about 60 percent of House Democrats — that would do roughly that. Sanders’s upcoming Senate bill is expected to adhere to a similar blueprint. These plans would face significant political obstacles, which I’ll address in the next section.</w:t>
      </w:r>
    </w:p>
    <w:p w14:paraId="72DA3DF1" w14:textId="77777777" w:rsidR="00CF6C4C" w:rsidRDefault="00CF6C4C" w:rsidP="00CF6C4C">
      <w:r w:rsidRPr="00CD1E75">
        <w:rPr>
          <w:rStyle w:val="StyleUnderline"/>
        </w:rPr>
        <w:t>Another big bucket of policy questions is the benefit package itself. “Many people refer to single-payer as Medicare-for-all, but most of the proposals don’t actually use Medicare,”</w:t>
      </w:r>
      <w:r>
        <w:t xml:space="preserve"> said Larry Levitt, a health policy expert at the Kaiser Foundation. “</w:t>
      </w:r>
      <w:r w:rsidRPr="00CD1E75">
        <w:rPr>
          <w:rStyle w:val="StyleUnderline"/>
        </w:rPr>
        <w:t>If you proposed Medicare-for-all, some people would be horrified at the level of cost sharing required</w:t>
      </w:r>
      <w:r>
        <w:t>.”</w:t>
      </w:r>
    </w:p>
    <w:p w14:paraId="39873260" w14:textId="77777777" w:rsidR="00CF6C4C" w:rsidRDefault="00CF6C4C" w:rsidP="00CF6C4C">
      <w:r w:rsidRPr="00FA7970">
        <w:rPr>
          <w:rStyle w:val="StyleUnderline"/>
        </w:rPr>
        <w:t>Medicare is a</w:t>
      </w:r>
      <w:r>
        <w:t xml:space="preserve"> somewhat strangely designed </w:t>
      </w:r>
      <w:r w:rsidRPr="00FA7970">
        <w:rPr>
          <w:rStyle w:val="StyleUnderline"/>
        </w:rPr>
        <w:t xml:space="preserve">benefit aimed at elderly beneficiaries — it would need standardization </w:t>
      </w:r>
      <w:r w:rsidRPr="00FA7970">
        <w:t>and customization</w:t>
      </w:r>
      <w:r w:rsidRPr="00FA7970">
        <w:rPr>
          <w:rStyle w:val="StyleUnderline"/>
        </w:rPr>
        <w:t xml:space="preserve"> to work for the rest of the country</w:t>
      </w:r>
      <w:r>
        <w:t xml:space="preserve">. The plans that use Medicare’s name often don’t actually use its benefits package. Unlike in real Medicare, for instance, </w:t>
      </w:r>
      <w:r w:rsidRPr="00FA7970">
        <w:rPr>
          <w:rStyle w:val="StyleUnderline"/>
        </w:rPr>
        <w:t xml:space="preserve">Conyers’s bill calls for zero cost sharing, meaning the government would pay for all Americans’ premiums, copays, and deductibles, which would drive up the bill’s price </w:t>
      </w:r>
      <w:r w:rsidRPr="00FA7970">
        <w:t>tag</w:t>
      </w:r>
      <w:r>
        <w:t>; Sanders’s plan is likely to offer something similar.</w:t>
      </w:r>
    </w:p>
    <w:p w14:paraId="12A44F0A" w14:textId="77777777" w:rsidR="00CF6C4C" w:rsidRDefault="00CF6C4C" w:rsidP="00CF6C4C">
      <w:r>
        <w:t>Democrats don’t have a real Medicare-for-all plan — yet</w:t>
      </w:r>
    </w:p>
    <w:p w14:paraId="4478F505" w14:textId="77777777" w:rsidR="00CF6C4C" w:rsidRDefault="00CF6C4C" w:rsidP="00CF6C4C">
      <w:r>
        <w:t xml:space="preserve">This </w:t>
      </w:r>
      <w:r w:rsidRPr="00FA7970">
        <w:rPr>
          <w:rStyle w:val="StyleUnderline"/>
        </w:rPr>
        <w:t>ambiguity over what Medicare-for-all actually means might be cleared up if Democrats had implemented a version of it at the state level that they could point to as their model</w:t>
      </w:r>
      <w:r>
        <w:t xml:space="preserve">. </w:t>
      </w:r>
      <w:r w:rsidRPr="00FA7970">
        <w:rPr>
          <w:rStyle w:val="StyleUnderline"/>
        </w:rPr>
        <w:t>When Democrats were writing the A</w:t>
      </w:r>
      <w:r>
        <w:t xml:space="preserve">ffordable </w:t>
      </w:r>
      <w:r w:rsidRPr="00FA7970">
        <w:rPr>
          <w:rStyle w:val="StyleUnderline"/>
        </w:rPr>
        <w:t>C</w:t>
      </w:r>
      <w:r>
        <w:t xml:space="preserve">are </w:t>
      </w:r>
      <w:r w:rsidRPr="00FA7970">
        <w:rPr>
          <w:rStyle w:val="StyleUnderline"/>
        </w:rPr>
        <w:t>A</w:t>
      </w:r>
      <w:r>
        <w:t xml:space="preserve">ct, </w:t>
      </w:r>
      <w:r w:rsidRPr="00FA7970">
        <w:rPr>
          <w:rStyle w:val="StyleUnderline"/>
        </w:rPr>
        <w:t>they could point to</w:t>
      </w:r>
      <w:r>
        <w:t xml:space="preserve"> the private </w:t>
      </w:r>
      <w:r w:rsidRPr="00FA7970">
        <w:rPr>
          <w:rStyle w:val="StyleUnderline"/>
        </w:rPr>
        <w:t xml:space="preserve">exchanges </w:t>
      </w:r>
      <w:r w:rsidRPr="00FA7970">
        <w:t>set up</w:t>
      </w:r>
      <w:r w:rsidRPr="00FA7970">
        <w:rPr>
          <w:rStyle w:val="StyleUnderline"/>
        </w:rPr>
        <w:t xml:space="preserve"> in Massachusetts</w:t>
      </w:r>
      <w:r>
        <w:t xml:space="preserve"> by Gov. Mitt Romney, and draw from that example.</w:t>
      </w:r>
    </w:p>
    <w:p w14:paraId="6F5C981B" w14:textId="77777777" w:rsidR="00CF6C4C" w:rsidRDefault="00CF6C4C" w:rsidP="00CF6C4C">
      <w:r w:rsidRPr="00FA7970">
        <w:rPr>
          <w:rStyle w:val="StyleUnderline"/>
        </w:rPr>
        <w:t>No</w:t>
      </w:r>
      <w:r>
        <w:t xml:space="preserve"> similar </w:t>
      </w:r>
      <w:r w:rsidRPr="00FA7970">
        <w:rPr>
          <w:rStyle w:val="StyleUnderline"/>
        </w:rPr>
        <w:t xml:space="preserve">model exists for </w:t>
      </w:r>
      <w:r w:rsidRPr="00FA7970">
        <w:t>congressional</w:t>
      </w:r>
      <w:r w:rsidRPr="00FA7970">
        <w:rPr>
          <w:rStyle w:val="StyleUnderline"/>
        </w:rPr>
        <w:t xml:space="preserve"> Democrats to replicate on single-payer.</w:t>
      </w:r>
      <w:r>
        <w:t xml:space="preserve"> </w:t>
      </w:r>
      <w:r w:rsidRPr="00FA7970">
        <w:rPr>
          <w:rStyle w:val="StyleUnderline"/>
        </w:rPr>
        <w:t>In California, Democratic representatives launched a push to implement single-payer</w:t>
      </w:r>
      <w:r>
        <w:t xml:space="preserve"> at the state level — only </w:t>
      </w:r>
      <w:r w:rsidRPr="00FA7970">
        <w:rPr>
          <w:rStyle w:val="StyleUnderline"/>
        </w:rPr>
        <w:t>to see their proposal shelved</w:t>
      </w:r>
      <w:r>
        <w:t xml:space="preserve"> by the House speaker because of the state’s constitutional provision that a certain amount of funding must go to education. </w:t>
      </w:r>
      <w:r w:rsidRPr="00FA7970">
        <w:rPr>
          <w:rStyle w:val="StyleUnderline"/>
        </w:rPr>
        <w:t>In Colorado, voters rejected a single-payer ballot referendum</w:t>
      </w:r>
      <w:r>
        <w:t xml:space="preserve"> </w:t>
      </w:r>
      <w:r w:rsidRPr="00FA7970">
        <w:rPr>
          <w:rStyle w:val="StyleUnderline"/>
        </w:rPr>
        <w:t xml:space="preserve">by a </w:t>
      </w:r>
      <w:r w:rsidRPr="008A26D0">
        <w:t>nearly</w:t>
      </w:r>
      <w:r w:rsidRPr="00FA7970">
        <w:rPr>
          <w:rStyle w:val="StyleUnderline"/>
        </w:rPr>
        <w:t xml:space="preserve"> 60-point margin</w:t>
      </w:r>
      <w:r>
        <w:t xml:space="preserve">. </w:t>
      </w:r>
      <w:r w:rsidRPr="00FA7970">
        <w:rPr>
          <w:rStyle w:val="StyleUnderline"/>
        </w:rPr>
        <w:t>A</w:t>
      </w:r>
      <w:r>
        <w:t xml:space="preserve"> similar </w:t>
      </w:r>
      <w:r w:rsidRPr="00FA7970">
        <w:rPr>
          <w:rStyle w:val="StyleUnderline"/>
        </w:rPr>
        <w:t xml:space="preserve">push for single-payer in Vermont </w:t>
      </w:r>
      <w:r>
        <w:t xml:space="preserve">also </w:t>
      </w:r>
      <w:r w:rsidRPr="00FA7970">
        <w:rPr>
          <w:rStyle w:val="StyleUnderline"/>
        </w:rPr>
        <w:t>ended in failure</w:t>
      </w:r>
      <w:r>
        <w:t xml:space="preserve"> amid pushback from the business community.</w:t>
      </w:r>
    </w:p>
    <w:p w14:paraId="4E44351A" w14:textId="77777777" w:rsidR="00CF6C4C" w:rsidRDefault="00CF6C4C" w:rsidP="00CF6C4C">
      <w:r w:rsidRPr="00FA7970">
        <w:rPr>
          <w:rStyle w:val="StyleUnderline"/>
        </w:rPr>
        <w:t>There’s a reason</w:t>
      </w:r>
      <w:r>
        <w:t xml:space="preserve"> these </w:t>
      </w:r>
      <w:r w:rsidRPr="00FA7970">
        <w:rPr>
          <w:rStyle w:val="StyleUnderline"/>
        </w:rPr>
        <w:t>states struggle</w:t>
      </w:r>
      <w:r>
        <w:t xml:space="preserve"> so much </w:t>
      </w:r>
      <w:r w:rsidRPr="00FA7970">
        <w:rPr>
          <w:rStyle w:val="StyleUnderline"/>
        </w:rPr>
        <w:t>to advance single-payer: The tax hikes required are enormous, and can easily overwhelm a state’s budget</w:t>
      </w:r>
      <w:r>
        <w:t xml:space="preserve">. </w:t>
      </w:r>
      <w:r w:rsidRPr="00FA7970">
        <w:rPr>
          <w:rStyle w:val="StyleUnderline"/>
        </w:rPr>
        <w:t>An estimate</w:t>
      </w:r>
      <w:r>
        <w:t xml:space="preserve"> from the Urban Institute — though rejected by the Sanders team as overblown — </w:t>
      </w:r>
      <w:r w:rsidRPr="00FA7970">
        <w:rPr>
          <w:rStyle w:val="StyleUnderline"/>
        </w:rPr>
        <w:t xml:space="preserve">put </w:t>
      </w:r>
      <w:r w:rsidRPr="00FA7970">
        <w:t>his</w:t>
      </w:r>
      <w:r w:rsidRPr="00FA7970">
        <w:rPr>
          <w:rStyle w:val="StyleUnderline"/>
        </w:rPr>
        <w:t xml:space="preserve"> </w:t>
      </w:r>
      <w:r>
        <w:rPr>
          <w:rStyle w:val="StyleUnderline"/>
        </w:rPr>
        <w:t xml:space="preserve">[Sanders’s] </w:t>
      </w:r>
      <w:r w:rsidRPr="00FA7970">
        <w:rPr>
          <w:rStyle w:val="StyleUnderline"/>
        </w:rPr>
        <w:t>campaign proposal at $32 trillion.</w:t>
      </w:r>
      <w:r>
        <w:t xml:space="preserve"> California’s single-payer proposal came in at $400 billion per year, or double the state budget (though as Matt Bruenig pointed out, that eye-popping number misses the fact that existing government and private insurance spending in California already approaches $300 billion).</w:t>
      </w:r>
    </w:p>
    <w:p w14:paraId="29B5F280" w14:textId="77777777" w:rsidR="00CF6C4C" w:rsidRDefault="00CF6C4C" w:rsidP="00CF6C4C">
      <w:r>
        <w:t>Single-payer advocates also argue that these upfront tax hikes would pay long-term fiscal dividends, in part because the government — acting as the sole insurer — could unilaterally hold down prices and thus restrain spending. “When Republicans talk about the $32 trillion cost of single payer, can every Democrat please point out the current system costs $49 trillion!” Rep. Ro Khanna (D-CA), a House progressive, recently said on Twitter.</w:t>
      </w:r>
    </w:p>
    <w:p w14:paraId="4424D9FD" w14:textId="77777777" w:rsidR="00CF6C4C" w:rsidRPr="00FA7970" w:rsidRDefault="00CF6C4C" w:rsidP="00CF6C4C">
      <w:pPr>
        <w:rPr>
          <w:rStyle w:val="StyleUnderline"/>
        </w:rPr>
      </w:pPr>
      <w:r>
        <w:t xml:space="preserve">But there’s no getting around the fact that </w:t>
      </w:r>
      <w:r w:rsidRPr="00FA7970">
        <w:rPr>
          <w:rStyle w:val="StyleUnderline"/>
        </w:rPr>
        <w:t>any full single-payer proposal would entail massive short-term disruption — both in the trillions of new taxes</w:t>
      </w:r>
      <w:r>
        <w:t xml:space="preserve"> (Vox’s Matt Yglesias looked at some potential ways to raise them) </w:t>
      </w:r>
      <w:r w:rsidRPr="00FA7970">
        <w:rPr>
          <w:rStyle w:val="StyleUnderline"/>
        </w:rPr>
        <w:t>and in Americans being thrown off their current health care plans.</w:t>
      </w:r>
      <w:r>
        <w:t xml:space="preserve"> President Obama came under heavy fire after about 1.8 million people saw their plans canceled because of the ACA; </w:t>
      </w:r>
      <w:r w:rsidRPr="00FA7970">
        <w:rPr>
          <w:rStyle w:val="StyleUnderline"/>
        </w:rPr>
        <w:t>a single-payer plan would involve hundreds of millions of Americans losing their existing coverage.</w:t>
      </w:r>
    </w:p>
    <w:p w14:paraId="54CB8F4F" w14:textId="77777777" w:rsidR="00CF6C4C" w:rsidRPr="00FA7970" w:rsidRDefault="00CF6C4C" w:rsidP="00CF6C4C">
      <w:pPr>
        <w:rPr>
          <w:rStyle w:val="StyleUnderline"/>
        </w:rPr>
      </w:pPr>
      <w:r w:rsidRPr="00FA7970">
        <w:rPr>
          <w:rStyle w:val="StyleUnderline"/>
        </w:rPr>
        <w:t>This disruption is one reason Senate Democrats</w:t>
      </w:r>
      <w:r>
        <w:t xml:space="preserve"> in particular </w:t>
      </w:r>
      <w:r w:rsidRPr="00FA7970">
        <w:rPr>
          <w:rStyle w:val="StyleUnderline"/>
        </w:rPr>
        <w:t>have been quicker to get behind Medicare buy-in proposals, or a public option in which the government would compete alongside private insurers.</w:t>
      </w:r>
    </w:p>
    <w:p w14:paraId="20459FB8" w14:textId="77777777" w:rsidR="00CF6C4C" w:rsidRDefault="00CF6C4C" w:rsidP="00CF6C4C">
      <w:r>
        <w:t>Single-payer advocates say part of the problem is they’ve been unable to convince heavy hitters in the Democratic Party, who say they are primarily focused on stopping the Senate Republican health bill, to help them craft a more feasible bill.</w:t>
      </w:r>
    </w:p>
    <w:p w14:paraId="2A0D1D67" w14:textId="77777777" w:rsidR="00CF6C4C" w:rsidRPr="00FA7970" w:rsidRDefault="00CF6C4C" w:rsidP="00CF6C4C">
      <w:pPr>
        <w:rPr>
          <w:rStyle w:val="StyleUnderline"/>
        </w:rPr>
      </w:pPr>
      <w:r>
        <w:t xml:space="preserve">But </w:t>
      </w:r>
      <w:r w:rsidRPr="00FA7970">
        <w:rPr>
          <w:rStyle w:val="StyleUnderline"/>
        </w:rPr>
        <w:t>in the absence of a workable single-payer plan</w:t>
      </w:r>
      <w:r>
        <w:t xml:space="preserve"> to defend, </w:t>
      </w:r>
      <w:r w:rsidRPr="00FA7970">
        <w:rPr>
          <w:rStyle w:val="StyleUnderline"/>
        </w:rPr>
        <w:t>Democrats have been able to talk up the idea of a single-payer system where everyone has government insurance — without having to commit to underlying policy trade-offs.</w:t>
      </w:r>
    </w:p>
    <w:p w14:paraId="542DBDCD" w14:textId="77777777" w:rsidR="00CF6C4C" w:rsidRDefault="00CF6C4C" w:rsidP="00CF6C4C">
      <w:r>
        <w:t>Democrats embrace Medicare-for-all. Will they endorse a $32 trillion single-payer plan?</w:t>
      </w:r>
    </w:p>
    <w:p w14:paraId="79D742F3" w14:textId="77777777" w:rsidR="00CF6C4C" w:rsidRDefault="00CF6C4C" w:rsidP="00CF6C4C">
      <w:r w:rsidRPr="00FA7970">
        <w:rPr>
          <w:rStyle w:val="StyleUnderline"/>
        </w:rPr>
        <w:t>Congressional Democrats with national aspirations are stuck in a bind. On the one hand, more than 50 percent of Democratic voters</w:t>
      </w:r>
      <w:r>
        <w:t xml:space="preserve"> — not to mention the vast majority of Sanders supporters — </w:t>
      </w:r>
      <w:r w:rsidRPr="00FA7970">
        <w:rPr>
          <w:rStyle w:val="StyleUnderline"/>
        </w:rPr>
        <w:t>believe in a single-payer health care system</w:t>
      </w:r>
      <w:r>
        <w:t xml:space="preserve"> (even though support for it flags somewhat when the tax increases are included).</w:t>
      </w:r>
    </w:p>
    <w:p w14:paraId="5230708B" w14:textId="77777777" w:rsidR="00CF6C4C" w:rsidRDefault="00CF6C4C" w:rsidP="00CF6C4C">
      <w:r w:rsidRPr="00FA7970">
        <w:rPr>
          <w:rStyle w:val="StyleUnderline"/>
        </w:rPr>
        <w:t>But backing a single-payer health care system is still viewed</w:t>
      </w:r>
      <w:r>
        <w:t xml:space="preserve"> — at least in some corners of Capitol Hill — </w:t>
      </w:r>
      <w:r w:rsidRPr="00FA7970">
        <w:rPr>
          <w:rStyle w:val="StyleUnderline"/>
        </w:rPr>
        <w:t>as a political risk with the wider public.</w:t>
      </w:r>
      <w:r>
        <w:t xml:space="preserve"> For fresh evidence, skeptics point to congressional candidate Randy Bryce’s recent interview on CNN, in which he awkwardly tried defending Sanders’s plan from accusations that it would cost $32 trillion.</w:t>
      </w:r>
    </w:p>
    <w:p w14:paraId="275A5F89" w14:textId="77777777" w:rsidR="00CF6C4C" w:rsidRDefault="00CF6C4C" w:rsidP="00CF6C4C">
      <w:r w:rsidRPr="00FA7970">
        <w:rPr>
          <w:rStyle w:val="StyleUnderline"/>
        </w:rPr>
        <w:t>Republicans pounced</w:t>
      </w:r>
      <w:r>
        <w:t xml:space="preserve"> on those comments, </w:t>
      </w:r>
      <w:r w:rsidRPr="00FA7970">
        <w:rPr>
          <w:rStyle w:val="StyleUnderline"/>
        </w:rPr>
        <w:t>as it fits with their party’s greater strategy of framing their health care bill as the only alternative to socialized medicine</w:t>
      </w:r>
      <w:r>
        <w:t>. “The alternative is single-payer, and we’re not going down that road,” Sen. Pat Roberts (R-KS) told me last week.</w:t>
      </w:r>
    </w:p>
    <w:p w14:paraId="510FD8D8" w14:textId="77777777" w:rsidR="00CF6C4C" w:rsidRPr="00FA7970" w:rsidRDefault="00CF6C4C" w:rsidP="00CF6C4C">
      <w:pPr>
        <w:rPr>
          <w:rStyle w:val="Emphasis"/>
        </w:rPr>
      </w:pPr>
      <w:r>
        <w:t xml:space="preserve">Senate Majority Leader </w:t>
      </w:r>
      <w:r w:rsidRPr="00FA7970">
        <w:t>Mitch McConnell and White</w:t>
      </w:r>
      <w:r>
        <w:t xml:space="preserve"> House press secretary Sean Spicer have also framed the Senate health bill as the only thing standing in the way of single-payer health care. And </w:t>
      </w:r>
      <w:r w:rsidRPr="00FA7970">
        <w:rPr>
          <w:rStyle w:val="StyleUnderline"/>
        </w:rPr>
        <w:t>while pharmaceutical lobbies, insurers, and medical tax device companies have</w:t>
      </w:r>
      <w:r>
        <w:t xml:space="preserve"> mostly </w:t>
      </w:r>
      <w:r w:rsidRPr="00FA7970">
        <w:rPr>
          <w:rStyle w:val="StyleUnderline"/>
        </w:rPr>
        <w:t>stayed out of the</w:t>
      </w:r>
      <w:r>
        <w:t xml:space="preserve"> current </w:t>
      </w:r>
      <w:r w:rsidRPr="00FA7970">
        <w:rPr>
          <w:rStyle w:val="StyleUnderline"/>
        </w:rPr>
        <w:t xml:space="preserve">health care fight, </w:t>
      </w:r>
      <w:r w:rsidRPr="00FA7970">
        <w:rPr>
          <w:rStyle w:val="Emphasis"/>
        </w:rPr>
        <w:t>they’d surely mobilize an all-out war against single-payer — and the Democratic Party.</w:t>
      </w:r>
    </w:p>
    <w:p w14:paraId="67FEBAA5" w14:textId="77777777" w:rsidR="00CF6C4C" w:rsidRPr="00114504" w:rsidRDefault="00CF6C4C" w:rsidP="00CF6C4C">
      <w:pPr>
        <w:rPr>
          <w:rStyle w:val="StyleUnderline"/>
        </w:rPr>
      </w:pPr>
      <w:r>
        <w:t xml:space="preserve">So far, </w:t>
      </w:r>
      <w:r w:rsidRPr="00114504">
        <w:rPr>
          <w:rStyle w:val="StyleUnderline"/>
        </w:rPr>
        <w:t>Democrats have tried having it both ways — expressing support for the aspiration of single-payer without committing to its difficult policy trade-offs that would open them up to attacks from Republicans and industry.</w:t>
      </w:r>
    </w:p>
    <w:p w14:paraId="324B4686" w14:textId="77777777" w:rsidR="00CF6C4C" w:rsidRDefault="00CF6C4C" w:rsidP="00CF6C4C">
      <w:r>
        <w:t>Sen. Tammy Baldwin (D-WI), for instance, recently said that she anticipates supporting Sanders’s proposal — signaling her support for the idea of Medicare-for-all — while reserving the right to change her mind based on the specifics.</w:t>
      </w:r>
    </w:p>
    <w:p w14:paraId="0CDD62D1" w14:textId="77777777" w:rsidR="00CF6C4C" w:rsidRDefault="00CF6C4C" w:rsidP="00CF6C4C">
      <w:r>
        <w:t>If Sanders proposes a version of Medicare-for-all that Senate Democrats think they can get behind — possibly one with a lower price tag, some cost sharing, and less disruption to private health insurance — then more may be willing to co-sponsor the proposal. That, in turn, could prove a big step toward unifying the left and incorporating Sanders’s movement with the Democratic Party.</w:t>
      </w:r>
    </w:p>
    <w:p w14:paraId="2424A120" w14:textId="77777777" w:rsidR="00CF6C4C" w:rsidRDefault="00CF6C4C" w:rsidP="00CF6C4C">
      <w:r>
        <w:t xml:space="preserve">On the other hand, </w:t>
      </w:r>
      <w:r w:rsidRPr="00114504">
        <w:rPr>
          <w:rStyle w:val="StyleUnderline"/>
        </w:rPr>
        <w:t>Sanders could come up with a bill so costly and disruptive that Senate Democrats regard it as politically radioactive.</w:t>
      </w:r>
      <w:r>
        <w:t xml:space="preserve"> And </w:t>
      </w:r>
      <w:r w:rsidRPr="004D584B">
        <w:rPr>
          <w:rStyle w:val="StyleUnderline"/>
        </w:rPr>
        <w:t>that would put them in</w:t>
      </w:r>
      <w:r>
        <w:t xml:space="preserve"> what they’d see as </w:t>
      </w:r>
      <w:r w:rsidRPr="004D584B">
        <w:rPr>
          <w:rStyle w:val="StyleUnderline"/>
        </w:rPr>
        <w:t>a no-win situation: forced to either back a bill that Republicans can</w:t>
      </w:r>
      <w:r>
        <w:t xml:space="preserve"> successfully </w:t>
      </w:r>
      <w:r w:rsidRPr="004D584B">
        <w:rPr>
          <w:rStyle w:val="StyleUnderline"/>
        </w:rPr>
        <w:t>demagogue or</w:t>
      </w:r>
      <w:r>
        <w:t xml:space="preserve">, alternatively, </w:t>
      </w:r>
      <w:r w:rsidRPr="004D584B">
        <w:rPr>
          <w:rStyle w:val="StyleUnderline"/>
        </w:rPr>
        <w:t xml:space="preserve">reject it and incur the wrath of </w:t>
      </w:r>
      <w:r>
        <w:t xml:space="preserve">Sanders’s </w:t>
      </w:r>
      <w:r w:rsidRPr="004D584B">
        <w:rPr>
          <w:rStyle w:val="StyleUnderline"/>
        </w:rPr>
        <w:t>millions</w:t>
      </w:r>
      <w:r>
        <w:t xml:space="preserve"> of followers </w:t>
      </w:r>
      <w:r w:rsidRPr="004D584B">
        <w:rPr>
          <w:rStyle w:val="StyleUnderline"/>
        </w:rPr>
        <w:t>on the left</w:t>
      </w:r>
      <w:r>
        <w:t>. (Many still feel the sting from Sanders’s fans after voting against his proposal to import drugs from Canada.)</w:t>
      </w:r>
    </w:p>
    <w:p w14:paraId="2C46211E" w14:textId="77777777" w:rsidR="00CF6C4C" w:rsidRDefault="00CF6C4C" w:rsidP="00CF6C4C">
      <w:r>
        <w:t>This is why so much is riding on the reaction to Sanders’s upcoming proposal. Will its tax hikes wind up scaring Senate Democrats off the single-payer dream? Or will it finally give them a means to back up their embrace of Medicare-for-all with a concrete policy proposal?</w:t>
      </w:r>
    </w:p>
    <w:p w14:paraId="1971433C" w14:textId="77777777" w:rsidR="00CF6C4C" w:rsidRDefault="00CF6C4C" w:rsidP="00CF6C4C">
      <w:r>
        <w:t xml:space="preserve"> “</w:t>
      </w:r>
      <w:r w:rsidRPr="004D584B">
        <w:rPr>
          <w:rStyle w:val="StyleUnderline"/>
        </w:rPr>
        <w:t>I would be laughed out of the room with Democratic Party stakeholders if I said we need a bipartisan pragmatic approach to this issue</w:t>
      </w:r>
      <w:r>
        <w:t>. That has been totally destroyed by the Republicans’ behavior since 2010,” said Pollack, of the University of Chicago. “The question now is how far they want to try to go.”</w:t>
      </w:r>
    </w:p>
    <w:p w14:paraId="292D0547" w14:textId="77777777" w:rsidR="00CF6C4C" w:rsidRDefault="00CF6C4C" w:rsidP="00CF6C4C">
      <w:pPr>
        <w:pStyle w:val="Heading4"/>
      </w:pPr>
      <w:r>
        <w:t>single payer fractures Democrats—exposes rift between centrists and far left</w:t>
      </w:r>
    </w:p>
    <w:p w14:paraId="3F303C46" w14:textId="77777777" w:rsidR="00CF6C4C" w:rsidRPr="003A7D0E" w:rsidRDefault="00CF6C4C" w:rsidP="00CF6C4C">
      <w:pPr>
        <w:rPr>
          <w:sz w:val="18"/>
          <w:szCs w:val="18"/>
        </w:rPr>
      </w:pPr>
      <w:r>
        <w:rPr>
          <w:b/>
          <w:sz w:val="26"/>
          <w:szCs w:val="26"/>
        </w:rPr>
        <w:t xml:space="preserve">Clark 17. </w:t>
      </w:r>
      <w:r>
        <w:rPr>
          <w:sz w:val="18"/>
          <w:szCs w:val="18"/>
        </w:rPr>
        <w:t xml:space="preserve">(Lesley, reporter for McClatchy DC. Quoting </w:t>
      </w:r>
      <w:r w:rsidRPr="002F6647">
        <w:rPr>
          <w:sz w:val="18"/>
          <w:szCs w:val="18"/>
        </w:rPr>
        <w:t>Rodell Mollineau</w:t>
      </w:r>
      <w:r>
        <w:rPr>
          <w:sz w:val="18"/>
          <w:szCs w:val="18"/>
        </w:rPr>
        <w:t>, Democrat strategist and former adviser to Sen. Reid. “</w:t>
      </w:r>
      <w:r w:rsidRPr="003A7D0E">
        <w:rPr>
          <w:sz w:val="18"/>
          <w:szCs w:val="18"/>
        </w:rPr>
        <w:t>GOP health bill nears demise, but Democrats’ unity masks their own dangerous divide</w:t>
      </w:r>
      <w:r>
        <w:rPr>
          <w:sz w:val="18"/>
          <w:szCs w:val="18"/>
        </w:rPr>
        <w:t xml:space="preserve">,” McClatchy DC. 7/17/2017. </w:t>
      </w:r>
      <w:r w:rsidRPr="003A7D0E">
        <w:rPr>
          <w:sz w:val="18"/>
          <w:szCs w:val="18"/>
        </w:rPr>
        <w:t>http://www.mcclatchydc.com/news/nation-world/national/article161794098.html</w:t>
      </w:r>
      <w:r>
        <w:rPr>
          <w:sz w:val="18"/>
          <w:szCs w:val="18"/>
        </w:rPr>
        <w:t xml:space="preserve">) </w:t>
      </w:r>
    </w:p>
    <w:p w14:paraId="38852E36" w14:textId="77777777" w:rsidR="00CF6C4C" w:rsidRDefault="00CF6C4C" w:rsidP="00CF6C4C">
      <w:r>
        <w:t xml:space="preserve">Democrats showed uncommon unity in fighting Republican efforts to repeal and replace the Affordable Care Act, and it appeared to be working Monday as two more GOP senators said they can’t support the latest version. But </w:t>
      </w:r>
      <w:r w:rsidRPr="00873C9F">
        <w:rPr>
          <w:rStyle w:val="StyleUnderline"/>
        </w:rPr>
        <w:t>Democrats’ discipline masks a deep and fundamental divide within the party that could complicate efforts to gain ground</w:t>
      </w:r>
      <w:r>
        <w:t xml:space="preserve"> in the 2018 election and beyond.</w:t>
      </w:r>
    </w:p>
    <w:p w14:paraId="684A8CDB" w14:textId="77777777" w:rsidR="00CF6C4C" w:rsidRDefault="00CF6C4C" w:rsidP="00CF6C4C">
      <w:r>
        <w:t xml:space="preserve">Even as Republicans fight among themselves to dismantle the law, </w:t>
      </w:r>
      <w:r w:rsidRPr="00873C9F">
        <w:rPr>
          <w:rStyle w:val="StyleUnderline"/>
        </w:rPr>
        <w:t xml:space="preserve">the liberal wing of the Democratic party is aggressively pushing Democrats to embrace </w:t>
      </w:r>
      <w:r w:rsidRPr="00873C9F">
        <w:t>a</w:t>
      </w:r>
      <w:r w:rsidRPr="00873C9F">
        <w:rPr>
          <w:rStyle w:val="StyleUnderline"/>
        </w:rPr>
        <w:t xml:space="preserve"> single payer </w:t>
      </w:r>
      <w:r w:rsidRPr="00873C9F">
        <w:t>system</w:t>
      </w:r>
      <w:r>
        <w:t>, in which the government pays for health care rather than private insurance companies. Sen. Bernie Sanders, the independent senator from Vermont who has long championed the effort and made it a key plank of his 2016 presidential bid, plans to file legislation calling for “Medicare for all” after the Obamacare repeal debate has ended.</w:t>
      </w:r>
    </w:p>
    <w:p w14:paraId="0F0A9317" w14:textId="77777777" w:rsidR="00CF6C4C" w:rsidRDefault="00CF6C4C" w:rsidP="00CF6C4C">
      <w:r>
        <w:t>“I think we should join the rest of the industrialized world in guaranteed health care,” Sanders said in an interview, insisting he’s first “working overtime” to help quash the Republican effort to erase former President Barack Obama’s signature legislative effort.</w:t>
      </w:r>
    </w:p>
    <w:p w14:paraId="23B9918E" w14:textId="77777777" w:rsidR="00CF6C4C" w:rsidRDefault="00CF6C4C" w:rsidP="00CF6C4C">
      <w:r>
        <w:t>For Democrats, the push for a fully government-run health care system isn’t new: Harry Truman in 1945 proposed a “universal” national health insurance program, and it’s long been a goal for many in the party.</w:t>
      </w:r>
    </w:p>
    <w:p w14:paraId="2111B0E8" w14:textId="77777777" w:rsidR="00CF6C4C" w:rsidRDefault="00CF6C4C" w:rsidP="00CF6C4C">
      <w:r>
        <w:t>Harry Truman in 1945 proposed a “universal” national health insurance program, and it’s long been a goal for many in the Democratic Party.</w:t>
      </w:r>
    </w:p>
    <w:p w14:paraId="3EBC7039" w14:textId="77777777" w:rsidR="00CF6C4C" w:rsidRDefault="00CF6C4C" w:rsidP="00CF6C4C">
      <w:r>
        <w:t xml:space="preserve">Yet </w:t>
      </w:r>
      <w:r w:rsidRPr="002F6647">
        <w:rPr>
          <w:rStyle w:val="StyleUnderline"/>
        </w:rPr>
        <w:t>some of those who support single payer urge caution</w:t>
      </w:r>
      <w:r>
        <w:t xml:space="preserve"> at this point, even as Republicans continue to grapple with efforts to overturn Obamacare. The push appeared to fail late Monday, with two more senators saying they could not support the measure. Majority Leader Mitch McConnell acknowledged the loss and said he’d instead hold a last-ditch repeal vote with a two-year delay for replacement.</w:t>
      </w:r>
    </w:p>
    <w:p w14:paraId="5E2A2088" w14:textId="77777777" w:rsidR="00CF6C4C" w:rsidRDefault="00CF6C4C" w:rsidP="00CF6C4C">
      <w:r>
        <w:t xml:space="preserve">“This is where </w:t>
      </w:r>
      <w:r w:rsidRPr="002F6647">
        <w:rPr>
          <w:rStyle w:val="StyleUnderline"/>
        </w:rPr>
        <w:t>I would hope that members of our party don’t do what Republicans did, which is promise stuff they can’t deliver</w:t>
      </w:r>
      <w:r>
        <w:t xml:space="preserve">,” said Democratic strategist Rodell Mollineau, a former adviser to then-Majority Leader Harry Reid when the Affordable Care Act cleared the </w:t>
      </w:r>
      <w:r w:rsidRPr="002F6647">
        <w:rPr>
          <w:rStyle w:val="StyleUnderline"/>
        </w:rPr>
        <w:t>Senate. “I actually believe in single payer, but I’m also a pragmatist</w:t>
      </w:r>
      <w:r>
        <w:t xml:space="preserve"> and a believer in the art of the possible.”</w:t>
      </w:r>
    </w:p>
    <w:p w14:paraId="112EFBD8" w14:textId="77777777" w:rsidR="00CF6C4C" w:rsidRPr="002F6647" w:rsidRDefault="00CF6C4C" w:rsidP="00CF6C4C">
      <w:r w:rsidRPr="002F6647">
        <w:rPr>
          <w:rStyle w:val="StyleUnderline"/>
        </w:rPr>
        <w:t xml:space="preserve">The party’s more liberal wing, however, is convinced that advocating for a government-run plan better motivates voters </w:t>
      </w:r>
      <w:r w:rsidRPr="002F6647">
        <w:t>than tinkering around the edges with the existing health care system.</w:t>
      </w:r>
    </w:p>
    <w:p w14:paraId="5280394D" w14:textId="77777777" w:rsidR="00CF6C4C" w:rsidRDefault="00CF6C4C" w:rsidP="00CF6C4C">
      <w:r>
        <w:t>In many ways, the debate mirrors the divide over the direction of the party itself. Progressive Democrats believe the party made a mistake by nominating for president a centrist such as Hillary Clinton, rather than embracing a more progressive agenda embodied by Sanders.</w:t>
      </w:r>
    </w:p>
    <w:p w14:paraId="1C2322C8" w14:textId="77777777" w:rsidR="00CF6C4C" w:rsidRDefault="00CF6C4C" w:rsidP="00CF6C4C">
      <w:r>
        <w:t>“If you go to a meeting of Democratic party volunteers anywhere in country and ask if fighting for Medicare for all motivates them to pour their time and sweat into a campaign, the answer will be the same every time,” said Ben Wikler, Washington director for MoveOn, which is fighting the Republican repeal efforts but “enthusiastically supports” single payer.</w:t>
      </w:r>
    </w:p>
    <w:p w14:paraId="0AFA040A" w14:textId="77777777" w:rsidR="00CF6C4C" w:rsidRDefault="00CF6C4C" w:rsidP="00CF6C4C">
      <w:r>
        <w:t>“For Democrats thinking about which side of debate they want to be on, it’s a choice between a broken past or a future that gives people a reason to knock on doors and get involved in campaigns,” Wikler said, calling it a “core issue that motivates Democrats to get up in the morning and fight.</w:t>
      </w:r>
    </w:p>
    <w:p w14:paraId="34799BA5" w14:textId="77777777" w:rsidR="00CF6C4C" w:rsidRDefault="00CF6C4C" w:rsidP="00CF6C4C">
      <w:r>
        <w:t>“Harnessing that kind of grassroots energy is a key to making 2018 the Democrats’ answer to 2010,” when the party lost control of the House, he said.</w:t>
      </w:r>
    </w:p>
    <w:p w14:paraId="3854E2A2" w14:textId="77777777" w:rsidR="00CF6C4C" w:rsidRDefault="00CF6C4C" w:rsidP="00CF6C4C">
      <w:r>
        <w:t>The Senate's health plan insures more Americans and reduces the deficit more than the House's plan did, but also cuts Medicaid more drastically than any plan to date, according to the a report by the nonpartisan Congressional Budget Office.</w:t>
      </w:r>
    </w:p>
    <w:p w14:paraId="2B872497" w14:textId="77777777" w:rsidR="00CF6C4C" w:rsidRDefault="00CF6C4C" w:rsidP="00CF6C4C">
      <w:r w:rsidRPr="002F6647">
        <w:rPr>
          <w:rStyle w:val="StyleUnderline"/>
        </w:rPr>
        <w:t>Activists pressed House Minority Leader Nancy Pelosi to push for single payer</w:t>
      </w:r>
      <w:r>
        <w:t xml:space="preserve"> at a rowdy San Francisco town hall this year after Republicans in the House initially failed to pass legislation. But Pelosi, who said she has always supported a single payer system, told the audience to “recognize the fight we’re in now” to keep the Affordable Care Act.</w:t>
      </w:r>
    </w:p>
    <w:p w14:paraId="7A93701F" w14:textId="77777777" w:rsidR="00CF6C4C" w:rsidRDefault="00CF6C4C" w:rsidP="00CF6C4C">
      <w:r w:rsidRPr="002F6647">
        <w:rPr>
          <w:rStyle w:val="StyleUnderline"/>
        </w:rPr>
        <w:t xml:space="preserve"> “The comfort level with the broader base of the American people is not there yet,” she said</w:t>
      </w:r>
      <w:r>
        <w:t xml:space="preserve"> of single payer at a May press conference.</w:t>
      </w:r>
    </w:p>
    <w:p w14:paraId="0541491B" w14:textId="77777777" w:rsidR="00CF6C4C" w:rsidRDefault="00CF6C4C" w:rsidP="00CF6C4C">
      <w:r>
        <w:t>Activists say that’s wrong, pointing to polls that show increasing support for the measure, particularly among Democrats. A recent Pew Research Center poll found that 60 percent of Americans believe the federal government is responsible for ensuring health care coverage for all Americans – the highest level in nearly a decade.</w:t>
      </w:r>
    </w:p>
    <w:p w14:paraId="349E3D64" w14:textId="77777777" w:rsidR="00CF6C4C" w:rsidRDefault="00CF6C4C" w:rsidP="00CF6C4C">
      <w:r>
        <w:t>Among those 60 percent, more now say care should be provided through single payer, Pew found. It said 33 percent of the public now favors a “single payer” approach – a 5 percentage point increase since January and a 12-point boost since 2014.</w:t>
      </w:r>
    </w:p>
    <w:p w14:paraId="35A60217" w14:textId="77777777" w:rsidR="00CF6C4C" w:rsidRDefault="00CF6C4C" w:rsidP="00CF6C4C">
      <w:r>
        <w:t>We gleefully look to use this in ads against Democrats who come out in support of single payer in a general election.</w:t>
      </w:r>
    </w:p>
    <w:p w14:paraId="3CAB0140" w14:textId="77777777" w:rsidR="00CF6C4C" w:rsidRDefault="00CF6C4C" w:rsidP="00CF6C4C">
      <w:r>
        <w:t>National Republican Congressional Committee spokesman Matt Gorman</w:t>
      </w:r>
    </w:p>
    <w:p w14:paraId="075BC660" w14:textId="77777777" w:rsidR="00CF6C4C" w:rsidRDefault="00CF6C4C" w:rsidP="00CF6C4C">
      <w:r>
        <w:t>In the House, there are more sponsors than ever before for single payer legislation that Rep. John Conyers, D-Mich., has sponsored since 2003.</w:t>
      </w:r>
    </w:p>
    <w:p w14:paraId="66D60759" w14:textId="77777777" w:rsidR="00CF6C4C" w:rsidRDefault="00CF6C4C" w:rsidP="00CF6C4C">
      <w:r>
        <w:t>And a number of Senate Democrats have picked up Sanders’ torch: Massachusetts Sen. Elizabeth Warren is encouraging Democrats to run on single payer, telling the Wall Street Journal last month that “the next step is single payer.”</w:t>
      </w:r>
    </w:p>
    <w:p w14:paraId="3BE4BD32" w14:textId="77777777" w:rsidR="00CF6C4C" w:rsidRPr="002F6647" w:rsidRDefault="00CF6C4C" w:rsidP="00CF6C4C">
      <w:pPr>
        <w:rPr>
          <w:rStyle w:val="StyleUnderline"/>
        </w:rPr>
      </w:pPr>
      <w:r>
        <w:t xml:space="preserve">Still, </w:t>
      </w:r>
      <w:r w:rsidRPr="002F6647">
        <w:rPr>
          <w:rStyle w:val="StyleUnderline"/>
        </w:rPr>
        <w:t>most Democrats in the Senate remain firmly focused on preventing Obamacare repeal.</w:t>
      </w:r>
    </w:p>
    <w:p w14:paraId="513AF52A" w14:textId="77777777" w:rsidR="00CF6C4C" w:rsidRDefault="00CF6C4C" w:rsidP="00CF6C4C">
      <w:r>
        <w:t xml:space="preserve"> “Yes, </w:t>
      </w:r>
      <w:r w:rsidRPr="002F6647">
        <w:rPr>
          <w:rStyle w:val="StyleUnderline"/>
        </w:rPr>
        <w:t>there is an important conversation</w:t>
      </w:r>
      <w:r>
        <w:t xml:space="preserve"> within our caucus </w:t>
      </w:r>
      <w:r w:rsidRPr="002F6647">
        <w:rPr>
          <w:rStyle w:val="StyleUnderline"/>
        </w:rPr>
        <w:t>about what the health care system should look like 10 years from now</w:t>
      </w:r>
      <w:r>
        <w:t xml:space="preserve">,” but </w:t>
      </w:r>
      <w:r w:rsidRPr="002F6647">
        <w:rPr>
          <w:rStyle w:val="StyleUnderline"/>
        </w:rPr>
        <w:t>it didn’t affect Democrats as they pushed back against the GOP plan</w:t>
      </w:r>
      <w:r>
        <w:t>, said Sen. Chris Murphy, D-Conn., calling single pay “a wonderful, theoretical exercise that Republicans would like to have Democrats spend all their time talking about.”</w:t>
      </w:r>
    </w:p>
    <w:p w14:paraId="5DDC2978" w14:textId="77777777" w:rsidR="00CF6C4C" w:rsidRPr="002F6647" w:rsidRDefault="00CF6C4C" w:rsidP="00CF6C4C">
      <w:pPr>
        <w:rPr>
          <w:rStyle w:val="StyleUnderline"/>
        </w:rPr>
      </w:pPr>
      <w:r>
        <w:t xml:space="preserve">Yet, </w:t>
      </w:r>
      <w:r w:rsidRPr="002F6647">
        <w:rPr>
          <w:rStyle w:val="StyleUnderline"/>
        </w:rPr>
        <w:t>there already is a backlash in the party for not fully supporting the concept.</w:t>
      </w:r>
    </w:p>
    <w:p w14:paraId="622FB8EF" w14:textId="77777777" w:rsidR="00CF6C4C" w:rsidRDefault="00CF6C4C" w:rsidP="00CF6C4C">
      <w:r>
        <w:t>In California, Assembly Speaker Anthony Rendon, a Democrat, said he and his family experienced death threats after he shelved a universal health care bill passed by the Democratic Assembly. Rendon, who says he supports the approach, said the bill lacked basic details, like how to pay for the estimated $400 billion price tag.</w:t>
      </w:r>
    </w:p>
    <w:p w14:paraId="5BD68895" w14:textId="77777777" w:rsidR="00CF6C4C" w:rsidRDefault="00CF6C4C" w:rsidP="00CF6C4C">
      <w:r>
        <w:t xml:space="preserve"> “We are nearing the point where support is going to become a litmus test, not just for progressives, but for Democrats writ large,” said Neil Sroka, a spokesman for Democracy for America.</w:t>
      </w:r>
    </w:p>
    <w:p w14:paraId="50429B36" w14:textId="77777777" w:rsidR="00CF6C4C" w:rsidRDefault="00CF6C4C" w:rsidP="00CF6C4C">
      <w:r w:rsidRPr="002F1772">
        <w:rPr>
          <w:rStyle w:val="StyleUnderline"/>
        </w:rPr>
        <w:t xml:space="preserve">Republicans are watching </w:t>
      </w:r>
      <w:r w:rsidRPr="002F1772">
        <w:rPr>
          <w:rStyle w:val="Emphasis"/>
        </w:rPr>
        <w:t>the internal convulsions</w:t>
      </w:r>
      <w:r w:rsidRPr="002F1772">
        <w:rPr>
          <w:rStyle w:val="StyleUnderline"/>
        </w:rPr>
        <w:t xml:space="preserve"> across the aisle with elation, believing that single payer is a bridge too far</w:t>
      </w:r>
      <w:r>
        <w:t xml:space="preserve"> for most Americans. The National Republican Congressional Committee has been running web ads, complete with ominous music, to charge that Democrats back a single payer plan “so outrageous it could bankrupt the country.”</w:t>
      </w:r>
    </w:p>
    <w:p w14:paraId="264953B7" w14:textId="77777777" w:rsidR="00CF6C4C" w:rsidRDefault="00CF6C4C" w:rsidP="00CF6C4C">
      <w:r w:rsidRPr="002F1772">
        <w:rPr>
          <w:rStyle w:val="StyleUnderline"/>
        </w:rPr>
        <w:t>The nonpartisan Urban Institute pegged the cost of Sanders’ campaign proposal at $32 trillion</w:t>
      </w:r>
      <w:r>
        <w:t xml:space="preserve"> over 10 years. He has disputed those figures, saying his plan would decrease total health spending.</w:t>
      </w:r>
    </w:p>
    <w:p w14:paraId="01FE24D1" w14:textId="77777777" w:rsidR="00577828" w:rsidRDefault="00577828" w:rsidP="00525EDE">
      <w:pPr>
        <w:pStyle w:val="Heading1"/>
      </w:pPr>
    </w:p>
    <w:p w14:paraId="4FE17F03" w14:textId="432BCA56" w:rsidR="000E00EA" w:rsidRPr="000E00EA" w:rsidRDefault="00525EDE" w:rsidP="00525EDE">
      <w:pPr>
        <w:pStyle w:val="Heading1"/>
      </w:pPr>
      <w:r>
        <w:t>Innovation DA</w:t>
      </w:r>
    </w:p>
    <w:p w14:paraId="59C86EEE" w14:textId="201AD2DD" w:rsidR="00A33095" w:rsidRDefault="00A33095" w:rsidP="00A33095">
      <w:pPr>
        <w:pStyle w:val="Heading3"/>
      </w:pPr>
      <w:r>
        <w:t>1NC</w:t>
      </w:r>
    </w:p>
    <w:p w14:paraId="782394C1" w14:textId="77777777" w:rsidR="00A33095" w:rsidRPr="003A74B2" w:rsidRDefault="00A33095" w:rsidP="00A33095"/>
    <w:p w14:paraId="080E9A24" w14:textId="019157BC" w:rsidR="00A33095" w:rsidRPr="003A74B2" w:rsidRDefault="00A33095" w:rsidP="00A33095">
      <w:pPr>
        <w:outlineLvl w:val="3"/>
        <w:rPr>
          <w:rFonts w:eastAsia="Times New Roman"/>
          <w:b/>
          <w:bCs/>
          <w:sz w:val="24"/>
          <w:szCs w:val="24"/>
        </w:rPr>
      </w:pPr>
      <w:r>
        <w:rPr>
          <w:rFonts w:eastAsia="Times New Roman"/>
          <w:b/>
          <w:bCs/>
          <w:sz w:val="26"/>
          <w:szCs w:val="26"/>
        </w:rPr>
        <w:t>We’re in the golden age of biotech innovation – its high across the board</w:t>
      </w:r>
    </w:p>
    <w:p w14:paraId="333C193E" w14:textId="77777777" w:rsidR="00A33095" w:rsidRPr="003A74B2" w:rsidRDefault="00A33095" w:rsidP="00A33095">
      <w:pPr>
        <w:spacing w:before="15" w:after="180"/>
        <w:rPr>
          <w:rFonts w:eastAsia="Times New Roman"/>
          <w:sz w:val="24"/>
          <w:szCs w:val="24"/>
        </w:rPr>
      </w:pPr>
      <w:r w:rsidRPr="003A74B2">
        <w:rPr>
          <w:rFonts w:eastAsia="Times New Roman"/>
          <w:b/>
          <w:bCs/>
          <w:sz w:val="26"/>
          <w:szCs w:val="26"/>
        </w:rPr>
        <w:t>Booth 20</w:t>
      </w:r>
      <w:r w:rsidRPr="003A74B2">
        <w:rPr>
          <w:rFonts w:eastAsia="Times New Roman"/>
        </w:rPr>
        <w:t> –</w:t>
      </w:r>
      <w:r w:rsidRPr="003A74B2">
        <w:rPr>
          <w:rFonts w:eastAsia="Times New Roman"/>
          <w:sz w:val="24"/>
          <w:szCs w:val="24"/>
        </w:rPr>
        <w:t> </w:t>
      </w:r>
      <w:r w:rsidRPr="003A74B2">
        <w:rPr>
          <w:rFonts w:eastAsia="Times New Roman"/>
        </w:rPr>
        <w:t>partner at Atlas Venture, a biotech-focused early stage venture capital firm</w:t>
      </w:r>
    </w:p>
    <w:p w14:paraId="23A121E9" w14:textId="77777777" w:rsidR="00A33095" w:rsidRPr="003A74B2" w:rsidRDefault="00A33095" w:rsidP="00A33095">
      <w:pPr>
        <w:spacing w:before="15" w:after="180"/>
        <w:rPr>
          <w:rFonts w:eastAsia="Times New Roman"/>
          <w:sz w:val="24"/>
          <w:szCs w:val="24"/>
        </w:rPr>
      </w:pPr>
      <w:r w:rsidRPr="003A74B2">
        <w:rPr>
          <w:rFonts w:eastAsia="Times New Roman"/>
        </w:rPr>
        <w:t>Bruce Booth, "BioPharma M&amp;A Drives More Efficient Resource Allocation," Forbes, 3-2-2020, https://www.forbes.com/sites/brucebooth/2020/03/02/biopharma-ma-drives-more-efficient-resource-allocation/?sh=41da930635ae</w:t>
      </w:r>
    </w:p>
    <w:p w14:paraId="779EBEEF" w14:textId="77777777" w:rsidR="00A33095" w:rsidRPr="003A74B2" w:rsidRDefault="00A33095" w:rsidP="00A33095">
      <w:pPr>
        <w:rPr>
          <w:sz w:val="16"/>
          <w:szCs w:val="16"/>
        </w:rPr>
      </w:pPr>
      <w:r w:rsidRPr="003A74B2">
        <w:rPr>
          <w:sz w:val="16"/>
          <w:szCs w:val="16"/>
        </w:rPr>
        <w:t>Second, there’s also a massive difference in the “cost of capital” across different players in the sector. This means there’s a huge difference in the ability of players to fund the long journey from idea to full market commercialization. The larger profitable biopharma companies have a cost of capital near zero – they have significant cash flows, large balance sheets, and can raise low interest rate debt at will. Contrast this to the loss-making biotech world, where access to new capital (funding) is always an issue. Even in the latter group, there’s a huge range in the cost of capital from startups (very high) to pre-profit “small and mid cap” biotech companies. As a sector, allocating our capital (and, by extension, our talent and science resources) efficiently is critically important if we are to keep investors involved the space versus moving their capital to other sectors.</w:t>
      </w:r>
    </w:p>
    <w:p w14:paraId="200FC81E" w14:textId="77777777" w:rsidR="00A33095" w:rsidRPr="003A74B2" w:rsidRDefault="00A33095" w:rsidP="00A33095">
      <w:pPr>
        <w:rPr>
          <w:u w:val="single"/>
        </w:rPr>
      </w:pPr>
      <w:r w:rsidRPr="003A74B2">
        <w:rPr>
          <w:sz w:val="16"/>
        </w:rPr>
        <w:t xml:space="preserve">Lastly, </w:t>
      </w:r>
      <w:r w:rsidRPr="003A74B2">
        <w:rPr>
          <w:u w:val="single"/>
        </w:rPr>
        <w:t xml:space="preserve">the </w:t>
      </w:r>
      <w:r w:rsidRPr="00A065CF">
        <w:rPr>
          <w:b/>
          <w:iCs/>
          <w:u w:val="single"/>
        </w:rPr>
        <w:t xml:space="preserve">steady </w:t>
      </w:r>
      <w:r w:rsidRPr="00A065CF">
        <w:rPr>
          <w:b/>
          <w:iCs/>
          <w:highlight w:val="green"/>
          <w:u w:val="single"/>
        </w:rPr>
        <w:t>rise</w:t>
      </w:r>
      <w:r w:rsidRPr="00A065CF">
        <w:rPr>
          <w:highlight w:val="green"/>
          <w:u w:val="single"/>
        </w:rPr>
        <w:t xml:space="preserve"> of </w:t>
      </w:r>
      <w:r w:rsidRPr="00A065CF">
        <w:rPr>
          <w:b/>
          <w:iCs/>
          <w:highlight w:val="green"/>
          <w:u w:val="single"/>
        </w:rPr>
        <w:t>emerging biotech</w:t>
      </w:r>
      <w:r w:rsidRPr="003A74B2">
        <w:rPr>
          <w:u w:val="single"/>
        </w:rPr>
        <w:t xml:space="preserve"> over the past few decades </w:t>
      </w:r>
      <w:r w:rsidRPr="00A065CF">
        <w:rPr>
          <w:highlight w:val="green"/>
          <w:u w:val="single"/>
        </w:rPr>
        <w:t>as</w:t>
      </w:r>
      <w:r w:rsidRPr="003A74B2">
        <w:rPr>
          <w:u w:val="single"/>
        </w:rPr>
        <w:t xml:space="preserve"> a </w:t>
      </w:r>
      <w:r w:rsidRPr="00A065CF">
        <w:rPr>
          <w:b/>
          <w:iCs/>
          <w:highlight w:val="green"/>
          <w:u w:val="single"/>
        </w:rPr>
        <w:t>powerful</w:t>
      </w:r>
      <w:r w:rsidRPr="003A74B2">
        <w:rPr>
          <w:b/>
          <w:iCs/>
          <w:u w:val="single"/>
        </w:rPr>
        <w:t xml:space="preserve"> force for </w:t>
      </w:r>
      <w:r w:rsidRPr="00A065CF">
        <w:rPr>
          <w:b/>
          <w:iCs/>
          <w:highlight w:val="green"/>
          <w:u w:val="single"/>
        </w:rPr>
        <w:t>innovation</w:t>
      </w:r>
      <w:r w:rsidRPr="00A065CF">
        <w:rPr>
          <w:highlight w:val="green"/>
          <w:u w:val="single"/>
        </w:rPr>
        <w:t xml:space="preserve"> is</w:t>
      </w:r>
      <w:r w:rsidRPr="003A74B2">
        <w:rPr>
          <w:u w:val="single"/>
        </w:rPr>
        <w:t xml:space="preserve"> </w:t>
      </w:r>
      <w:r w:rsidRPr="003A74B2">
        <w:rPr>
          <w:b/>
          <w:iCs/>
          <w:u w:val="single"/>
        </w:rPr>
        <w:t xml:space="preserve">well </w:t>
      </w:r>
      <w:r w:rsidRPr="00A065CF">
        <w:rPr>
          <w:b/>
          <w:iCs/>
          <w:highlight w:val="green"/>
          <w:u w:val="single"/>
        </w:rPr>
        <w:t>accepted</w:t>
      </w:r>
      <w:r w:rsidRPr="003A74B2">
        <w:rPr>
          <w:u w:val="single"/>
        </w:rPr>
        <w:t xml:space="preserve">: </w:t>
      </w:r>
      <w:r w:rsidRPr="00A065CF">
        <w:rPr>
          <w:b/>
          <w:iCs/>
          <w:highlight w:val="green"/>
          <w:u w:val="single"/>
        </w:rPr>
        <w:t xml:space="preserve">more drugs are </w:t>
      </w:r>
      <w:r w:rsidRPr="00A065CF">
        <w:rPr>
          <w:b/>
          <w:iCs/>
          <w:u w:val="single"/>
        </w:rPr>
        <w:t xml:space="preserve">being </w:t>
      </w:r>
      <w:r w:rsidRPr="00A065CF">
        <w:rPr>
          <w:b/>
          <w:iCs/>
          <w:highlight w:val="green"/>
          <w:u w:val="single"/>
        </w:rPr>
        <w:t>discovered</w:t>
      </w:r>
      <w:r w:rsidRPr="003A74B2">
        <w:rPr>
          <w:sz w:val="16"/>
        </w:rPr>
        <w:t xml:space="preserve"> by smaller firms than ever before, </w:t>
      </w:r>
      <w:r w:rsidRPr="003A74B2">
        <w:rPr>
          <w:u w:val="single"/>
        </w:rPr>
        <w:t>as evidenced by the increasing proportion of active INDs and new drug approvals</w:t>
      </w:r>
      <w:r w:rsidRPr="003A74B2">
        <w:rPr>
          <w:sz w:val="16"/>
        </w:rPr>
        <w:t xml:space="preserve"> (NDAs) attributed to smaller firms. The </w:t>
      </w:r>
      <w:r w:rsidRPr="003A74B2">
        <w:rPr>
          <w:u w:val="single"/>
        </w:rPr>
        <w:t xml:space="preserve">biotech phenomenon of </w:t>
      </w:r>
      <w:r w:rsidRPr="00D6287F">
        <w:rPr>
          <w:highlight w:val="green"/>
          <w:u w:val="single"/>
        </w:rPr>
        <w:t>the past decade</w:t>
      </w:r>
      <w:r w:rsidRPr="003A74B2">
        <w:rPr>
          <w:u w:val="single"/>
        </w:rPr>
        <w:t>, with stock market indices up ~500%</w:t>
      </w:r>
      <w:r w:rsidRPr="003A74B2">
        <w:rPr>
          <w:sz w:val="16"/>
        </w:rPr>
        <w:t xml:space="preserve"> since 2010, </w:t>
      </w:r>
      <w:r w:rsidRPr="00D6287F">
        <w:rPr>
          <w:highlight w:val="green"/>
          <w:u w:val="single"/>
        </w:rPr>
        <w:t xml:space="preserve">has been heralded as the </w:t>
      </w:r>
      <w:r w:rsidRPr="00D6287F">
        <w:rPr>
          <w:b/>
          <w:iCs/>
          <w:highlight w:val="green"/>
          <w:u w:val="single"/>
        </w:rPr>
        <w:t>“golden age”</w:t>
      </w:r>
      <w:r w:rsidRPr="003A74B2">
        <w:rPr>
          <w:b/>
          <w:iCs/>
          <w:u w:val="single"/>
        </w:rPr>
        <w:t xml:space="preserve"> of biology and medicine</w:t>
      </w:r>
      <w:r w:rsidRPr="003A74B2">
        <w:rPr>
          <w:u w:val="single"/>
        </w:rPr>
        <w:t>.</w:t>
      </w:r>
      <w:r w:rsidRPr="003A74B2">
        <w:rPr>
          <w:sz w:val="16"/>
        </w:rPr>
        <w:t xml:space="preserve"> While there are many contributors to this biotech success story, one of </w:t>
      </w:r>
      <w:r w:rsidRPr="00D6287F">
        <w:rPr>
          <w:highlight w:val="green"/>
          <w:u w:val="single"/>
        </w:rPr>
        <w:t xml:space="preserve">the </w:t>
      </w:r>
      <w:r w:rsidRPr="00D6287F">
        <w:rPr>
          <w:b/>
          <w:iCs/>
          <w:highlight w:val="green"/>
          <w:u w:val="single"/>
        </w:rPr>
        <w:t>unsung hero</w:t>
      </w:r>
      <w:r w:rsidRPr="003A74B2">
        <w:rPr>
          <w:sz w:val="16"/>
        </w:rPr>
        <w:t xml:space="preserve">es </w:t>
      </w:r>
      <w:r w:rsidRPr="00D6287F">
        <w:rPr>
          <w:highlight w:val="green"/>
          <w:u w:val="single"/>
        </w:rPr>
        <w:t>has been</w:t>
      </w:r>
      <w:r w:rsidRPr="003A74B2">
        <w:rPr>
          <w:u w:val="single"/>
        </w:rPr>
        <w:t xml:space="preserve"> the </w:t>
      </w:r>
      <w:r w:rsidRPr="003A74B2">
        <w:rPr>
          <w:b/>
          <w:iCs/>
          <w:u w:val="single"/>
        </w:rPr>
        <w:t xml:space="preserve">steady march of </w:t>
      </w:r>
      <w:r w:rsidRPr="00D6287F">
        <w:rPr>
          <w:b/>
          <w:iCs/>
          <w:highlight w:val="green"/>
          <w:u w:val="single"/>
        </w:rPr>
        <w:t>M&amp;A</w:t>
      </w:r>
      <w:r w:rsidRPr="003A74B2">
        <w:rPr>
          <w:b/>
          <w:iCs/>
          <w:u w:val="single"/>
        </w:rPr>
        <w:t xml:space="preserve"> deals</w:t>
      </w:r>
      <w:r w:rsidRPr="003A74B2">
        <w:rPr>
          <w:sz w:val="16"/>
        </w:rPr>
        <w:t xml:space="preserve"> in our ecosystem </w:t>
      </w:r>
      <w:r w:rsidRPr="00D6287F">
        <w:rPr>
          <w:highlight w:val="green"/>
          <w:u w:val="single"/>
        </w:rPr>
        <w:t>as a tool for</w:t>
      </w:r>
      <w:r w:rsidRPr="003A74B2">
        <w:rPr>
          <w:u w:val="single"/>
        </w:rPr>
        <w:t xml:space="preserve"> efficiently (re)</w:t>
      </w:r>
      <w:r w:rsidRPr="00D6287F">
        <w:rPr>
          <w:highlight w:val="green"/>
          <w:u w:val="single"/>
        </w:rPr>
        <w:t>deploying resources</w:t>
      </w:r>
      <w:r w:rsidRPr="003A74B2">
        <w:rPr>
          <w:u w:val="single"/>
        </w:rPr>
        <w:t>.</w:t>
      </w:r>
    </w:p>
    <w:p w14:paraId="13800550" w14:textId="3A8A1BF7" w:rsidR="00A33095" w:rsidRDefault="00A33095" w:rsidP="00A33095">
      <w:pPr>
        <w:pStyle w:val="Heading4"/>
        <w:rPr>
          <w:b w:val="0"/>
        </w:rPr>
      </w:pPr>
      <w:r>
        <w:rPr>
          <w:b w:val="0"/>
        </w:rPr>
        <w:t>Plan kills that --  lowering profitability of pharma companies destroys their innovative potential</w:t>
      </w:r>
    </w:p>
    <w:p w14:paraId="31589D0A" w14:textId="77777777" w:rsidR="00A33095" w:rsidRDefault="00A33095" w:rsidP="00A33095">
      <w:r>
        <w:t xml:space="preserve">Volker </w:t>
      </w:r>
      <w:r>
        <w:rPr>
          <w:rStyle w:val="Style13ptBold"/>
        </w:rPr>
        <w:t>Grossman 13</w:t>
      </w:r>
      <w:r>
        <w:t>, University of Fribourg, Switzerland, CESifo, Munich, Germany, Institute for the Study of Labor (IZA), Bonn, Germany, "Do cost-sharing and entry deregulation curb pharmaceutical innovation?", Journal of Health Economics, Vol 33, Issue 5, Sept 2013, Science Direct, http://www.sciencedirect.com/science/article/pii/S0167629613000878</w:t>
      </w:r>
    </w:p>
    <w:p w14:paraId="2F8D4D58" w14:textId="77777777" w:rsidR="00A33095" w:rsidRDefault="00A33095" w:rsidP="00A33095">
      <w:pPr>
        <w:rPr>
          <w:sz w:val="16"/>
        </w:rPr>
      </w:pPr>
      <w:r>
        <w:rPr>
          <w:sz w:val="16"/>
        </w:rPr>
        <w:t xml:space="preserve">Dramatically </w:t>
      </w:r>
      <w:r>
        <w:rPr>
          <w:rStyle w:val="StyleUnderline"/>
        </w:rPr>
        <w:t xml:space="preserve">rising health </w:t>
      </w:r>
      <w:r>
        <w:rPr>
          <w:sz w:val="16"/>
        </w:rPr>
        <w:t xml:space="preserve">expenditure </w:t>
      </w:r>
      <w:r>
        <w:rPr>
          <w:rStyle w:val="StyleUnderline"/>
        </w:rPr>
        <w:t>costs</w:t>
      </w:r>
      <w:r>
        <w:rPr>
          <w:sz w:val="16"/>
        </w:rPr>
        <w:t xml:space="preserve"> in the last decades, </w:t>
      </w:r>
      <w:r>
        <w:rPr>
          <w:rStyle w:val="StyleUnderline"/>
        </w:rPr>
        <w:t>in particular for</w:t>
      </w:r>
      <w:r>
        <w:rPr>
          <w:sz w:val="16"/>
        </w:rPr>
        <w:t xml:space="preserve"> prescription </w:t>
      </w:r>
      <w:r>
        <w:rPr>
          <w:rStyle w:val="StyleUnderline"/>
        </w:rPr>
        <w:t>pharmaceuticals, have triggered ongoing debates about cost-sharing</w:t>
      </w:r>
      <w:r>
        <w:rPr>
          <w:sz w:val="16"/>
        </w:rPr>
        <w:t xml:space="preserve"> between health insurers and beneficiaries.1 For instance, in the US, a reform of Medicare (a federal program which provides health insurance for the elderly) which went into effect in 2006 (Medicare Part D) introduced coverage of prescription drug expenditure for Medicare beneficiaries. There is, however, a coinsurance rate (the fraction of expenditure on medical services paid by the insured patient) of 25 percent.2 </w:t>
      </w:r>
      <w:r>
        <w:rPr>
          <w:rStyle w:val="StyleUnderline"/>
        </w:rPr>
        <w:t xml:space="preserve">It is typically argued that, compared to full coverage, </w:t>
      </w:r>
      <w:r>
        <w:rPr>
          <w:rStyle w:val="Emphasis"/>
          <w:highlight w:val="cyan"/>
        </w:rPr>
        <w:t>cost-sharing</w:t>
      </w:r>
      <w:r>
        <w:rPr>
          <w:rStyle w:val="StyleUnderline"/>
        </w:rPr>
        <w:t xml:space="preserve"> schemes help to keep health insurance premiums in check</w:t>
      </w:r>
      <w:r>
        <w:rPr>
          <w:sz w:val="16"/>
        </w:rPr>
        <w:t xml:space="preserve">. There is a large empirical literature on the effects of prescription drug cost-sharing on health costs and health care utilization. Empirical estimates suggest that a 10 percent increase in patients’ prescription drug charge (through higher coinsurance or higher copayment) reduces prescription drug spending by 1–6 percent (see, e.g., Goldman et al., 2007; Gemmill et al., 2008). </w:t>
      </w:r>
      <w:r>
        <w:rPr>
          <w:rStyle w:val="StyleUnderline"/>
        </w:rPr>
        <w:t xml:space="preserve">In contrast to such short-run demand </w:t>
      </w:r>
      <w:r>
        <w:rPr>
          <w:rStyle w:val="StyleUnderline"/>
          <w:highlight w:val="cyan"/>
        </w:rPr>
        <w:t>effects</w:t>
      </w:r>
      <w:r>
        <w:rPr>
          <w:rStyle w:val="StyleUnderline"/>
        </w:rPr>
        <w:t xml:space="preserve"> of prescription drugs cost-sharing, long-run supply effects </w:t>
      </w:r>
      <w:r>
        <w:rPr>
          <w:rStyle w:val="StyleUnderline"/>
          <w:highlight w:val="cyan"/>
        </w:rPr>
        <w:t xml:space="preserve">on pharmaceutical innovation are </w:t>
      </w:r>
      <w:r>
        <w:rPr>
          <w:rStyle w:val="Emphasis"/>
          <w:highlight w:val="cyan"/>
        </w:rPr>
        <w:t>underresearched</w:t>
      </w:r>
      <w:r>
        <w:rPr>
          <w:rStyle w:val="StyleUnderline"/>
        </w:rPr>
        <w:t xml:space="preserve">. Generally, a major concern in designing health insurance systems and regulating the pharmaceutical sector is the tension between keeping prices of pharmaceuticals low and ensuring that they treat illnesses effectively. </w:t>
      </w:r>
      <w:r>
        <w:rPr>
          <w:rStyle w:val="StyleUnderline"/>
          <w:highlight w:val="cyan"/>
        </w:rPr>
        <w:t>The main issue</w:t>
      </w:r>
      <w:r>
        <w:rPr>
          <w:rStyle w:val="StyleUnderline"/>
        </w:rPr>
        <w:t xml:space="preserve"> therefore </w:t>
      </w:r>
      <w:r>
        <w:rPr>
          <w:rStyle w:val="StyleUnderline"/>
          <w:highlight w:val="cyan"/>
        </w:rPr>
        <w:t xml:space="preserve">is </w:t>
      </w:r>
      <w:r>
        <w:rPr>
          <w:rStyle w:val="Emphasis"/>
          <w:highlight w:val="cyan"/>
        </w:rPr>
        <w:t>the</w:t>
      </w:r>
      <w:r>
        <w:rPr>
          <w:rStyle w:val="StyleUnderline"/>
        </w:rPr>
        <w:t xml:space="preserve"> joint </w:t>
      </w:r>
      <w:r>
        <w:rPr>
          <w:rStyle w:val="Emphasis"/>
          <w:highlight w:val="cyan"/>
        </w:rPr>
        <w:t>impact of cost-sharing</w:t>
      </w:r>
      <w:r>
        <w:rPr>
          <w:rStyle w:val="StyleUnderline"/>
        </w:rPr>
        <w:t xml:space="preserve"> schemes and regulation measures </w:t>
      </w:r>
      <w:r>
        <w:rPr>
          <w:rStyle w:val="Emphasis"/>
          <w:highlight w:val="cyan"/>
        </w:rPr>
        <w:t>on</w:t>
      </w:r>
      <w:r>
        <w:rPr>
          <w:rStyle w:val="StyleUnderline"/>
        </w:rPr>
        <w:t xml:space="preserve"> price-setting behavior and </w:t>
      </w:r>
      <w:r>
        <w:rPr>
          <w:rStyle w:val="Emphasis"/>
          <w:highlight w:val="cyan"/>
        </w:rPr>
        <w:t>the incentives of pharma</w:t>
      </w:r>
      <w:r>
        <w:rPr>
          <w:rStyle w:val="StyleUnderline"/>
        </w:rPr>
        <w:t xml:space="preserve">ceutical </w:t>
      </w:r>
      <w:r>
        <w:rPr>
          <w:rStyle w:val="Emphasis"/>
          <w:highlight w:val="cyan"/>
        </w:rPr>
        <w:t>companies to conduct R&amp;D</w:t>
      </w:r>
      <w:r>
        <w:rPr>
          <w:rStyle w:val="StyleUnderline"/>
        </w:rPr>
        <w:t>.</w:t>
      </w:r>
      <w:r>
        <w:rPr>
          <w:sz w:val="16"/>
        </w:rPr>
        <w:t xml:space="preserve"> As pointed out by Berndt (2002, p.45): </w:t>
      </w:r>
      <w:r>
        <w:rPr>
          <w:rStyle w:val="StyleUnderline"/>
        </w:rPr>
        <w:t xml:space="preserve">“The resolution of this static versus dynamic efficiency conflict </w:t>
      </w:r>
      <w:r>
        <w:rPr>
          <w:rStyle w:val="StyleUnderline"/>
          <w:highlight w:val="cyan"/>
        </w:rPr>
        <w:t>is</w:t>
      </w:r>
      <w:r>
        <w:rPr>
          <w:rStyle w:val="StyleUnderline"/>
        </w:rPr>
        <w:t xml:space="preserve"> likely </w:t>
      </w:r>
      <w:r>
        <w:rPr>
          <w:rStyle w:val="Emphasis"/>
          <w:highlight w:val="cyan"/>
        </w:rPr>
        <w:t>the single most important issue facing</w:t>
      </w:r>
      <w:r>
        <w:rPr>
          <w:rStyle w:val="StyleUnderline"/>
        </w:rPr>
        <w:t xml:space="preserve"> the </w:t>
      </w:r>
      <w:r>
        <w:rPr>
          <w:rStyle w:val="Emphasis"/>
          <w:highlight w:val="cyan"/>
        </w:rPr>
        <w:t>pharma</w:t>
      </w:r>
      <w:r>
        <w:rPr>
          <w:rStyle w:val="StyleUnderline"/>
        </w:rPr>
        <w:t>ceutical industry”. This paper</w:t>
      </w:r>
      <w:r>
        <w:rPr>
          <w:sz w:val="16"/>
        </w:rPr>
        <w:t xml:space="preserve"> attempts to shed light on the nature of the price-quality relationship in pharmaceutical markets. It </w:t>
      </w:r>
      <w:r>
        <w:rPr>
          <w:rStyle w:val="StyleUnderline"/>
        </w:rPr>
        <w:t>examines the role of cost-sharing in health insurance systems</w:t>
      </w:r>
      <w:r>
        <w:rPr>
          <w:sz w:val="16"/>
        </w:rPr>
        <w:t xml:space="preserve">, price regulations and deregulation of entry </w:t>
      </w:r>
      <w:r>
        <w:rPr>
          <w:rStyle w:val="StyleUnderline"/>
        </w:rPr>
        <w:t>for</w:t>
      </w:r>
      <w:r>
        <w:rPr>
          <w:sz w:val="16"/>
        </w:rPr>
        <w:t xml:space="preserve"> both </w:t>
      </w:r>
      <w:r>
        <w:rPr>
          <w:rStyle w:val="StyleUnderline"/>
        </w:rPr>
        <w:t>pharmaceutical R&amp;D</w:t>
      </w:r>
      <w:r>
        <w:rPr>
          <w:sz w:val="16"/>
        </w:rPr>
        <w:t xml:space="preserve"> and drug prices. The proposed theoretical model builds on the “ideal variety” framework, originated by Lancaster (1979). Although the framework has never been applied to the context of pharmaceutical markets and R&amp;D (to the best of my knowledge),3 it captures well the notion that patients seek the ideal drug for their type of illness.4 The horizontal location of a pharmaceutical firm is interpreted as the type of illness to which the drug that the firm produces is targeted to, represented as a point on the circumference of a circle. That is, pharmaceuticals are imperfect substitutes to each other.5 Firms choose their horizontal location along with prices and R&amp;D spending. We show that </w:t>
      </w:r>
      <w:r>
        <w:rPr>
          <w:rStyle w:val="StyleUnderline"/>
          <w:highlight w:val="cyan"/>
        </w:rPr>
        <w:t>introducing insurance coverage</w:t>
      </w:r>
      <w:r>
        <w:rPr>
          <w:rStyle w:val="StyleUnderline"/>
        </w:rPr>
        <w:t xml:space="preserve"> of prescription drug expenditure</w:t>
      </w:r>
      <w:r>
        <w:rPr>
          <w:sz w:val="16"/>
        </w:rPr>
        <w:t xml:space="preserve"> (like Medicare Part D) </w:t>
      </w:r>
      <w:r>
        <w:rPr>
          <w:rStyle w:val="StyleUnderline"/>
          <w:highlight w:val="cyan"/>
        </w:rPr>
        <w:t>raises</w:t>
      </w:r>
      <w:r>
        <w:rPr>
          <w:sz w:val="16"/>
        </w:rPr>
        <w:t xml:space="preserve"> both drug prices and </w:t>
      </w:r>
      <w:r>
        <w:rPr>
          <w:rStyle w:val="StyleUnderline"/>
          <w:highlight w:val="cyan"/>
        </w:rPr>
        <w:t>pharma</w:t>
      </w:r>
      <w:r>
        <w:rPr>
          <w:rStyle w:val="StyleUnderline"/>
        </w:rPr>
        <w:t xml:space="preserve">ceutical </w:t>
      </w:r>
      <w:r>
        <w:rPr>
          <w:rStyle w:val="StyleUnderline"/>
          <w:highlight w:val="cyan"/>
        </w:rPr>
        <w:t xml:space="preserve">R&amp;D spending, whereas </w:t>
      </w:r>
      <w:r>
        <w:rPr>
          <w:rStyle w:val="Emphasis"/>
          <w:highlight w:val="cyan"/>
        </w:rPr>
        <w:t>an increase in the coinsurance rate within an existing cost-sharing scheme has the opposite effect</w:t>
      </w:r>
      <w:r>
        <w:rPr>
          <w:sz w:val="16"/>
        </w:rPr>
        <w:t xml:space="preserve">. Intuitively, </w:t>
      </w:r>
      <w:r>
        <w:rPr>
          <w:rStyle w:val="StyleUnderline"/>
          <w:highlight w:val="cyan"/>
        </w:rPr>
        <w:t>a lower</w:t>
      </w:r>
      <w:r>
        <w:rPr>
          <w:sz w:val="16"/>
        </w:rPr>
        <w:t xml:space="preserve"> coinsurance </w:t>
      </w:r>
      <w:r>
        <w:rPr>
          <w:rStyle w:val="StyleUnderline"/>
          <w:highlight w:val="cyan"/>
        </w:rPr>
        <w:t>rate</w:t>
      </w:r>
      <w:r>
        <w:rPr>
          <w:sz w:val="16"/>
        </w:rPr>
        <w:t xml:space="preserve"> makes demand for pharmaceuticals less price-sensitive and therefore </w:t>
      </w:r>
      <w:r>
        <w:rPr>
          <w:rStyle w:val="StyleUnderline"/>
          <w:highlight w:val="cyan"/>
        </w:rPr>
        <w:t>allows firms to charge higher price-cost margins. This</w:t>
      </w:r>
      <w:r>
        <w:rPr>
          <w:rStyle w:val="StyleUnderline"/>
        </w:rPr>
        <w:t xml:space="preserve">, </w:t>
      </w:r>
      <w:r>
        <w:rPr>
          <w:sz w:val="16"/>
        </w:rPr>
        <w:t xml:space="preserve">in turn, </w:t>
      </w:r>
      <w:r>
        <w:rPr>
          <w:rStyle w:val="StyleUnderline"/>
          <w:highlight w:val="cyan"/>
        </w:rPr>
        <w:t>boosts the return to R&amp;D</w:t>
      </w:r>
      <w:r>
        <w:rPr>
          <w:sz w:val="16"/>
        </w:rPr>
        <w:t xml:space="preserve">. In fact, recent empirical evidence by Blume-Kohout and Sood (2013) suggests that Medicare Part D has raised R&amp;D spending of pharmaceutical companies for prescription drugs used by the elderly. They find that the number of drugs entering early-phase clinical testing in a given therapeutic class and given year is higher, the larger the Medicare market share after the year 2004. By contrast, </w:t>
      </w:r>
      <w:r>
        <w:rPr>
          <w:rStyle w:val="StyleUnderline"/>
        </w:rPr>
        <w:t>deregulation</w:t>
      </w:r>
      <w:r>
        <w:rPr>
          <w:sz w:val="16"/>
        </w:rPr>
        <w:t xml:space="preserve"> of entry </w:t>
      </w:r>
      <w:r>
        <w:rPr>
          <w:rStyle w:val="StyleUnderline"/>
        </w:rPr>
        <w:t xml:space="preserve">may foster pharmaceutical innovation. </w:t>
      </w:r>
      <w:r>
        <w:rPr>
          <w:sz w:val="16"/>
        </w:rPr>
        <w:t>The result suggests that the repeated claim by pharma lobbyists – that anything which raises profits in the pharmaceutical sector would be conducive to R&amp;D – is potentially erroneous. Appropriate policy measures to foster entry include encouraging entry of foreign firms, restricting marketing practices, and reducing patent breadth with respect to the design of a pharmaceutical product. In fact, patent breadth with respect to product design has a natural representation in the proposed model, as a segment on the circumference of the circle of illnesses which includes the point targeted by a pharmaceutical firm. Patent protection means that potential rivals are prohibited to locate on this segment. Our analysis suggests that the relationship between pharmaceutical innovation and the number of firms may be hump-shaped, i.e., is positive (negative) if the intensity of competition is low (high). In this case, the R&amp;D-maximizing number of firms decreases in the coinsurance rate and increases in the stage of development, captured by the productivity of labor.</w:t>
      </w:r>
    </w:p>
    <w:p w14:paraId="3501BB9E" w14:textId="77777777" w:rsidR="00A33095" w:rsidRPr="003A74B2" w:rsidRDefault="00A33095" w:rsidP="00A33095">
      <w:pPr>
        <w:keepNext/>
        <w:keepLines/>
        <w:spacing w:before="40"/>
        <w:outlineLvl w:val="3"/>
        <w:rPr>
          <w:rFonts w:eastAsiaTheme="majorEastAsia" w:cstheme="majorBidi"/>
          <w:b/>
          <w:iCs/>
          <w:sz w:val="26"/>
        </w:rPr>
      </w:pPr>
      <w:r w:rsidRPr="003A74B2">
        <w:rPr>
          <w:rFonts w:eastAsiaTheme="majorEastAsia" w:cstheme="majorBidi"/>
          <w:b/>
          <w:iCs/>
          <w:sz w:val="26"/>
        </w:rPr>
        <w:t xml:space="preserve">Synthetic biology advances elsewhere will </w:t>
      </w:r>
      <w:r w:rsidRPr="003A74B2">
        <w:rPr>
          <w:rFonts w:eastAsiaTheme="majorEastAsia" w:cstheme="majorBidi"/>
          <w:b/>
          <w:iCs/>
          <w:sz w:val="26"/>
          <w:u w:val="single"/>
        </w:rPr>
        <w:t>inevitably</w:t>
      </w:r>
      <w:r w:rsidRPr="003A74B2">
        <w:rPr>
          <w:rFonts w:eastAsiaTheme="majorEastAsia" w:cstheme="majorBidi"/>
          <w:b/>
          <w:iCs/>
          <w:sz w:val="26"/>
        </w:rPr>
        <w:t xml:space="preserve"> result in easy global ability to engineer superbugs. ONLY the U.S. getting out ahead with new breakthroughs can solve </w:t>
      </w:r>
    </w:p>
    <w:p w14:paraId="1E8765C1" w14:textId="77777777" w:rsidR="00A33095" w:rsidRPr="003A74B2" w:rsidRDefault="00A33095" w:rsidP="00A33095">
      <w:r w:rsidRPr="003A74B2">
        <w:rPr>
          <w:b/>
          <w:bCs/>
          <w:sz w:val="26"/>
        </w:rPr>
        <w:t>Lohr 11/23</w:t>
      </w:r>
      <w:r w:rsidRPr="003A74B2">
        <w:t xml:space="preserve"> – Quoting Endy, Professor of Bioengineering, Stanford University</w:t>
      </w:r>
    </w:p>
    <w:p w14:paraId="4B577049" w14:textId="77777777" w:rsidR="00A33095" w:rsidRPr="003A74B2" w:rsidRDefault="00A33095" w:rsidP="00A33095">
      <w:r w:rsidRPr="003A74B2">
        <w:t>Steve Lohr, Quoting Drew Endy, professor of bioengineering at Stanford University, 23 November 2021, https://www.nytimes.com/2021/11/23/business/dealbook/synthetic-biology-drew-endy.html</w:t>
      </w:r>
    </w:p>
    <w:p w14:paraId="747B6BD2" w14:textId="77777777" w:rsidR="00A33095" w:rsidRPr="003A74B2" w:rsidRDefault="00A33095" w:rsidP="00A33095"/>
    <w:p w14:paraId="3DE4462F" w14:textId="77777777" w:rsidR="00A33095" w:rsidRPr="003A74B2" w:rsidRDefault="00A33095" w:rsidP="00A33095">
      <w:r w:rsidRPr="003A74B2">
        <w:rPr>
          <w:u w:val="single"/>
        </w:rPr>
        <w:t>Synth</w:t>
      </w:r>
      <w:r w:rsidRPr="003A74B2">
        <w:t xml:space="preserve">etic </w:t>
      </w:r>
      <w:r w:rsidRPr="003A74B2">
        <w:rPr>
          <w:u w:val="single"/>
        </w:rPr>
        <w:t>bio</w:t>
      </w:r>
      <w:r w:rsidRPr="003A74B2">
        <w:t xml:space="preserve">logy </w:t>
      </w:r>
      <w:r w:rsidRPr="003A74B2">
        <w:rPr>
          <w:u w:val="single"/>
        </w:rPr>
        <w:t>holds</w:t>
      </w:r>
      <w:r w:rsidRPr="003A74B2">
        <w:t xml:space="preserve"> </w:t>
      </w:r>
      <w:r w:rsidRPr="003A74B2">
        <w:rPr>
          <w:u w:val="single"/>
        </w:rPr>
        <w:t>great promise, but</w:t>
      </w:r>
      <w:r w:rsidRPr="003A74B2">
        <w:t xml:space="preserve"> there is </w:t>
      </w:r>
      <w:r w:rsidRPr="003A74B2">
        <w:rPr>
          <w:u w:val="single"/>
        </w:rPr>
        <w:t>a dark side as well</w:t>
      </w:r>
      <w:r w:rsidRPr="003A74B2">
        <w:t xml:space="preserve">. </w:t>
      </w:r>
      <w:r w:rsidRPr="003A74B2">
        <w:rPr>
          <w:highlight w:val="green"/>
          <w:u w:val="single"/>
        </w:rPr>
        <w:t>Hacking</w:t>
      </w:r>
      <w:r w:rsidRPr="003A74B2">
        <w:rPr>
          <w:u w:val="single"/>
        </w:rPr>
        <w:t xml:space="preserve"> </w:t>
      </w:r>
      <w:r w:rsidRPr="003A74B2">
        <w:rPr>
          <w:highlight w:val="green"/>
          <w:u w:val="single"/>
        </w:rPr>
        <w:t xml:space="preserve">biology and </w:t>
      </w:r>
      <w:r w:rsidRPr="003A74B2">
        <w:rPr>
          <w:b/>
          <w:iCs/>
          <w:highlight w:val="green"/>
          <w:u w:val="single"/>
        </w:rPr>
        <w:t>democratizing</w:t>
      </w:r>
      <w:r w:rsidRPr="003A74B2">
        <w:rPr>
          <w:b/>
          <w:iCs/>
          <w:u w:val="single"/>
        </w:rPr>
        <w:t xml:space="preserve"> the </w:t>
      </w:r>
      <w:r w:rsidRPr="003A74B2">
        <w:rPr>
          <w:b/>
          <w:iCs/>
          <w:highlight w:val="green"/>
          <w:u w:val="single"/>
        </w:rPr>
        <w:t>tools</w:t>
      </w:r>
      <w:r w:rsidRPr="003A74B2">
        <w:t xml:space="preserve"> </w:t>
      </w:r>
      <w:r w:rsidRPr="003A74B2">
        <w:rPr>
          <w:u w:val="single"/>
        </w:rPr>
        <w:t xml:space="preserve">to do so </w:t>
      </w:r>
      <w:r w:rsidRPr="003A74B2">
        <w:rPr>
          <w:highlight w:val="green"/>
          <w:u w:val="single"/>
        </w:rPr>
        <w:t xml:space="preserve">raises the specter of an </w:t>
      </w:r>
      <w:r w:rsidRPr="003A74B2">
        <w:rPr>
          <w:b/>
          <w:iCs/>
          <w:highlight w:val="green"/>
          <w:u w:val="single"/>
        </w:rPr>
        <w:t>angry loner</w:t>
      </w:r>
      <w:r w:rsidRPr="003A74B2">
        <w:rPr>
          <w:highlight w:val="green"/>
        </w:rPr>
        <w:t xml:space="preserve"> </w:t>
      </w:r>
      <w:r w:rsidRPr="003A74B2">
        <w:rPr>
          <w:highlight w:val="green"/>
          <w:u w:val="single"/>
        </w:rPr>
        <w:t xml:space="preserve">or </w:t>
      </w:r>
      <w:r w:rsidRPr="003A74B2">
        <w:rPr>
          <w:b/>
          <w:iCs/>
          <w:highlight w:val="green"/>
          <w:u w:val="single"/>
        </w:rPr>
        <w:t>terrorist group</w:t>
      </w:r>
      <w:r w:rsidRPr="003A74B2">
        <w:t xml:space="preserve"> </w:t>
      </w:r>
      <w:r w:rsidRPr="003A74B2">
        <w:rPr>
          <w:highlight w:val="green"/>
          <w:u w:val="single"/>
        </w:rPr>
        <w:t>creating</w:t>
      </w:r>
      <w:r w:rsidRPr="003A74B2">
        <w:rPr>
          <w:u w:val="single"/>
        </w:rPr>
        <w:t xml:space="preserve"> </w:t>
      </w:r>
      <w:r w:rsidRPr="003A74B2">
        <w:rPr>
          <w:highlight w:val="green"/>
          <w:u w:val="single"/>
        </w:rPr>
        <w:t xml:space="preserve">a </w:t>
      </w:r>
      <w:r w:rsidRPr="003A74B2">
        <w:rPr>
          <w:b/>
          <w:iCs/>
          <w:highlight w:val="green"/>
          <w:u w:val="single"/>
        </w:rPr>
        <w:t>build-your-own pandemic</w:t>
      </w:r>
      <w:r w:rsidRPr="003A74B2">
        <w:t xml:space="preserve"> </w:t>
      </w:r>
      <w:r w:rsidRPr="003A74B2">
        <w:rPr>
          <w:b/>
          <w:iCs/>
          <w:u w:val="single"/>
        </w:rPr>
        <w:t>genetically targeted</w:t>
      </w:r>
      <w:r w:rsidRPr="003A74B2">
        <w:t xml:space="preserve"> </w:t>
      </w:r>
      <w:r w:rsidRPr="003A74B2">
        <w:rPr>
          <w:u w:val="single"/>
        </w:rPr>
        <w:t>at</w:t>
      </w:r>
      <w:r w:rsidRPr="003A74B2">
        <w:t xml:space="preserve"> their </w:t>
      </w:r>
      <w:r w:rsidRPr="003A74B2">
        <w:rPr>
          <w:u w:val="single"/>
        </w:rPr>
        <w:t>enemies, among</w:t>
      </w:r>
      <w:r w:rsidRPr="003A74B2">
        <w:t xml:space="preserve"> </w:t>
      </w:r>
      <w:r w:rsidRPr="003A74B2">
        <w:rPr>
          <w:u w:val="single"/>
        </w:rPr>
        <w:t>other</w:t>
      </w:r>
      <w:r w:rsidRPr="003A74B2">
        <w:t xml:space="preserve"> potential </w:t>
      </w:r>
      <w:r w:rsidRPr="003A74B2">
        <w:rPr>
          <w:u w:val="single"/>
        </w:rPr>
        <w:t>horrors</w:t>
      </w:r>
      <w:r w:rsidRPr="003A74B2">
        <w:t>.</w:t>
      </w:r>
    </w:p>
    <w:p w14:paraId="79654C51" w14:textId="77777777" w:rsidR="00A33095" w:rsidRPr="003A74B2" w:rsidRDefault="00A33095" w:rsidP="00A33095">
      <w:r w:rsidRPr="003A74B2">
        <w:t xml:space="preserve">Mr. </w:t>
      </w:r>
      <w:r w:rsidRPr="003A74B2">
        <w:rPr>
          <w:u w:val="single"/>
        </w:rPr>
        <w:t>Endy, though</w:t>
      </w:r>
      <w:r w:rsidRPr="003A74B2">
        <w:t xml:space="preserve"> synthetic </w:t>
      </w:r>
      <w:r w:rsidRPr="003A74B2">
        <w:rPr>
          <w:u w:val="single"/>
        </w:rPr>
        <w:t xml:space="preserve">biology’s champion, has been </w:t>
      </w:r>
      <w:r w:rsidRPr="003A74B2">
        <w:rPr>
          <w:b/>
          <w:iCs/>
          <w:u w:val="single"/>
        </w:rPr>
        <w:t>cleareyed about the risks</w:t>
      </w:r>
      <w:r w:rsidRPr="003A74B2">
        <w:t xml:space="preserve"> since the outset. He was the lead author of a report for the Pentagon’s advanced research agency in 2003 that laid out a framework for developing synthetic biology and managing its risks. In the report, he assessed the spectrum of dangers and imagined the bad-actor threat as “Bin Laden Genetics.”</w:t>
      </w:r>
    </w:p>
    <w:p w14:paraId="3E2DB810" w14:textId="77777777" w:rsidR="00A33095" w:rsidRPr="003A74B2" w:rsidRDefault="00A33095" w:rsidP="00A33095">
      <w:r w:rsidRPr="003A74B2">
        <w:rPr>
          <w:highlight w:val="green"/>
          <w:u w:val="single"/>
        </w:rPr>
        <w:t>Today</w:t>
      </w:r>
      <w:r w:rsidRPr="003A74B2">
        <w:rPr>
          <w:u w:val="single"/>
        </w:rPr>
        <w:t xml:space="preserve">, </w:t>
      </w:r>
      <w:r w:rsidRPr="003A74B2">
        <w:rPr>
          <w:b/>
          <w:iCs/>
          <w:highlight w:val="green"/>
          <w:u w:val="single"/>
        </w:rPr>
        <w:t>risk management</w:t>
      </w:r>
      <w:r w:rsidRPr="003A74B2">
        <w:t xml:space="preserve">, Mr. Endy said, </w:t>
      </w:r>
      <w:r w:rsidRPr="003A74B2">
        <w:rPr>
          <w:highlight w:val="green"/>
          <w:u w:val="single"/>
        </w:rPr>
        <w:t xml:space="preserve">should </w:t>
      </w:r>
      <w:r w:rsidRPr="003A74B2">
        <w:rPr>
          <w:b/>
          <w:iCs/>
          <w:highlight w:val="green"/>
          <w:u w:val="single"/>
        </w:rPr>
        <w:t>start with the assumption</w:t>
      </w:r>
      <w:r w:rsidRPr="003A74B2">
        <w:rPr>
          <w:highlight w:val="green"/>
          <w:u w:val="single"/>
        </w:rPr>
        <w:t xml:space="preserve"> that in the </w:t>
      </w:r>
      <w:r w:rsidRPr="003A74B2">
        <w:rPr>
          <w:b/>
          <w:iCs/>
          <w:highlight w:val="green"/>
          <w:u w:val="single"/>
        </w:rPr>
        <w:t>not</w:t>
      </w:r>
      <w:r w:rsidRPr="003A74B2">
        <w:rPr>
          <w:b/>
          <w:iCs/>
          <w:u w:val="single"/>
        </w:rPr>
        <w:t xml:space="preserve"> too </w:t>
      </w:r>
      <w:r w:rsidRPr="003A74B2">
        <w:rPr>
          <w:b/>
          <w:iCs/>
          <w:highlight w:val="green"/>
          <w:u w:val="single"/>
        </w:rPr>
        <w:t>distant future</w:t>
      </w:r>
      <w:r w:rsidRPr="003A74B2">
        <w:rPr>
          <w:u w:val="single"/>
        </w:rPr>
        <w:t xml:space="preserve"> “</w:t>
      </w:r>
      <w:r w:rsidRPr="003A74B2">
        <w:rPr>
          <w:b/>
          <w:iCs/>
          <w:highlight w:val="green"/>
          <w:u w:val="single"/>
        </w:rPr>
        <w:t>anyone</w:t>
      </w:r>
      <w:r w:rsidRPr="003A74B2">
        <w:rPr>
          <w:b/>
          <w:iCs/>
          <w:u w:val="single"/>
        </w:rPr>
        <w:t xml:space="preserve">, </w:t>
      </w:r>
      <w:r w:rsidRPr="003A74B2">
        <w:rPr>
          <w:b/>
          <w:iCs/>
          <w:highlight w:val="green"/>
          <w:u w:val="single"/>
        </w:rPr>
        <w:t>anywhere can make any virus</w:t>
      </w:r>
      <w:r w:rsidRPr="003A74B2">
        <w:rPr>
          <w:b/>
          <w:iCs/>
          <w:u w:val="single"/>
        </w:rPr>
        <w:t xml:space="preserve"> from scratch.”</w:t>
      </w:r>
    </w:p>
    <w:p w14:paraId="7AFB025E" w14:textId="77777777" w:rsidR="00A33095" w:rsidRPr="003A74B2" w:rsidRDefault="00A33095" w:rsidP="00A33095">
      <w:pPr>
        <w:rPr>
          <w:u w:val="single"/>
        </w:rPr>
      </w:pPr>
      <w:r w:rsidRPr="003A74B2">
        <w:rPr>
          <w:highlight w:val="green"/>
          <w:u w:val="single"/>
        </w:rPr>
        <w:t xml:space="preserve">One </w:t>
      </w:r>
      <w:r w:rsidRPr="003A74B2">
        <w:rPr>
          <w:b/>
          <w:iCs/>
          <w:highlight w:val="green"/>
          <w:u w:val="single"/>
        </w:rPr>
        <w:t>line of protection</w:t>
      </w:r>
      <w:r w:rsidRPr="003A74B2">
        <w:rPr>
          <w:highlight w:val="green"/>
          <w:u w:val="single"/>
        </w:rPr>
        <w:t xml:space="preserve"> is </w:t>
      </w:r>
      <w:r w:rsidRPr="003A74B2">
        <w:rPr>
          <w:b/>
          <w:iCs/>
          <w:highlight w:val="green"/>
          <w:u w:val="single"/>
        </w:rPr>
        <w:t>synth</w:t>
      </w:r>
      <w:r w:rsidRPr="003A74B2">
        <w:rPr>
          <w:b/>
          <w:iCs/>
          <w:u w:val="single"/>
        </w:rPr>
        <w:t xml:space="preserve">etic </w:t>
      </w:r>
      <w:r w:rsidRPr="003A74B2">
        <w:rPr>
          <w:b/>
          <w:iCs/>
          <w:highlight w:val="green"/>
          <w:u w:val="single"/>
        </w:rPr>
        <w:t>bio</w:t>
      </w:r>
      <w:r w:rsidRPr="003A74B2">
        <w:rPr>
          <w:b/>
          <w:iCs/>
          <w:u w:val="single"/>
        </w:rPr>
        <w:t xml:space="preserve">logy </w:t>
      </w:r>
      <w:r w:rsidRPr="003A74B2">
        <w:rPr>
          <w:b/>
          <w:iCs/>
          <w:highlight w:val="green"/>
          <w:u w:val="single"/>
        </w:rPr>
        <w:t>itself</w:t>
      </w:r>
      <w:r w:rsidRPr="003A74B2">
        <w:t xml:space="preserve">. For example, Mr. </w:t>
      </w:r>
      <w:r w:rsidRPr="003A74B2">
        <w:rPr>
          <w:u w:val="single"/>
        </w:rPr>
        <w:t>Endy points to</w:t>
      </w:r>
      <w:r w:rsidRPr="003A74B2">
        <w:t xml:space="preserve"> the </w:t>
      </w:r>
      <w:r w:rsidRPr="003A74B2">
        <w:rPr>
          <w:u w:val="single"/>
        </w:rPr>
        <w:t>possibil</w:t>
      </w:r>
      <w:r w:rsidRPr="003A74B2">
        <w:t xml:space="preserve">ity of </w:t>
      </w:r>
      <w:r w:rsidRPr="003A74B2">
        <w:rPr>
          <w:u w:val="single"/>
        </w:rPr>
        <w:t>advanced</w:t>
      </w:r>
      <w:r w:rsidRPr="003A74B2">
        <w:t xml:space="preserve"> </w:t>
      </w:r>
      <w:r w:rsidRPr="003A74B2">
        <w:rPr>
          <w:u w:val="single"/>
        </w:rPr>
        <w:t xml:space="preserve">technologies like </w:t>
      </w:r>
      <w:r w:rsidRPr="003A74B2">
        <w:rPr>
          <w:b/>
          <w:iCs/>
          <w:highlight w:val="green"/>
          <w:u w:val="single"/>
        </w:rPr>
        <w:t>engineered chromosomes</w:t>
      </w:r>
      <w:r w:rsidRPr="003A74B2">
        <w:t xml:space="preserve"> </w:t>
      </w:r>
      <w:r w:rsidRPr="003A74B2">
        <w:rPr>
          <w:u w:val="single"/>
        </w:rPr>
        <w:t xml:space="preserve">that </w:t>
      </w:r>
      <w:r w:rsidRPr="003A74B2">
        <w:rPr>
          <w:b/>
          <w:iCs/>
          <w:highlight w:val="green"/>
          <w:u w:val="single"/>
        </w:rPr>
        <w:t>would give</w:t>
      </w:r>
      <w:r w:rsidRPr="003A74B2">
        <w:rPr>
          <w:b/>
          <w:iCs/>
          <w:u w:val="single"/>
        </w:rPr>
        <w:t xml:space="preserve"> humans </w:t>
      </w:r>
      <w:r w:rsidRPr="003A74B2">
        <w:rPr>
          <w:b/>
          <w:iCs/>
          <w:highlight w:val="green"/>
          <w:u w:val="single"/>
        </w:rPr>
        <w:t>a built-in defense</w:t>
      </w:r>
      <w:r w:rsidRPr="003A74B2">
        <w:rPr>
          <w:b/>
          <w:iCs/>
          <w:u w:val="single"/>
        </w:rPr>
        <w:t xml:space="preserve"> </w:t>
      </w:r>
      <w:r w:rsidRPr="003A74B2">
        <w:rPr>
          <w:b/>
          <w:iCs/>
          <w:highlight w:val="green"/>
          <w:u w:val="single"/>
        </w:rPr>
        <w:t>system</w:t>
      </w:r>
      <w:r w:rsidRPr="003A74B2">
        <w:t xml:space="preserve">, </w:t>
      </w:r>
      <w:r w:rsidRPr="003A74B2">
        <w:rPr>
          <w:u w:val="single"/>
        </w:rPr>
        <w:t xml:space="preserve">say, </w:t>
      </w:r>
      <w:r w:rsidRPr="003A74B2">
        <w:rPr>
          <w:highlight w:val="green"/>
          <w:u w:val="single"/>
        </w:rPr>
        <w:t>against</w:t>
      </w:r>
      <w:r w:rsidRPr="003A74B2">
        <w:rPr>
          <w:u w:val="single"/>
        </w:rPr>
        <w:t xml:space="preserve"> the world’s </w:t>
      </w:r>
      <w:r w:rsidRPr="003A74B2">
        <w:rPr>
          <w:b/>
          <w:iCs/>
          <w:highlight w:val="green"/>
          <w:u w:val="single"/>
        </w:rPr>
        <w:t>top</w:t>
      </w:r>
      <w:r w:rsidRPr="003A74B2">
        <w:rPr>
          <w:b/>
          <w:iCs/>
          <w:u w:val="single"/>
        </w:rPr>
        <w:t xml:space="preserve"> 20 </w:t>
      </w:r>
      <w:r w:rsidRPr="003A74B2">
        <w:rPr>
          <w:b/>
          <w:iCs/>
          <w:highlight w:val="green"/>
          <w:u w:val="single"/>
        </w:rPr>
        <w:t>pathogens</w:t>
      </w:r>
      <w:r w:rsidRPr="003A74B2">
        <w:rPr>
          <w:u w:val="single"/>
        </w:rPr>
        <w:t>.</w:t>
      </w:r>
    </w:p>
    <w:p w14:paraId="0A96D812" w14:textId="77777777" w:rsidR="00A33095" w:rsidRPr="003A74B2" w:rsidRDefault="00A33095" w:rsidP="00A33095"/>
    <w:p w14:paraId="57EBF132" w14:textId="77777777" w:rsidR="00A33095" w:rsidRPr="003A74B2" w:rsidRDefault="00A33095" w:rsidP="00A33095">
      <w:pPr>
        <w:keepNext/>
        <w:keepLines/>
        <w:spacing w:before="40"/>
        <w:outlineLvl w:val="3"/>
        <w:rPr>
          <w:rFonts w:eastAsiaTheme="majorEastAsia" w:cstheme="majorBidi"/>
          <w:b/>
          <w:iCs/>
          <w:sz w:val="24"/>
        </w:rPr>
      </w:pPr>
      <w:r w:rsidRPr="003A74B2">
        <w:rPr>
          <w:rFonts w:eastAsiaTheme="majorEastAsia" w:cstheme="majorBidi"/>
          <w:b/>
          <w:iCs/>
          <w:sz w:val="26"/>
        </w:rPr>
        <w:t>Defense doesn’t apply – engineered pathogens cause extinction</w:t>
      </w:r>
    </w:p>
    <w:p w14:paraId="1190F005" w14:textId="77777777" w:rsidR="00A33095" w:rsidRPr="003A74B2" w:rsidRDefault="00A33095" w:rsidP="00A33095">
      <w:pPr>
        <w:rPr>
          <w:sz w:val="16"/>
        </w:rPr>
      </w:pPr>
      <w:r w:rsidRPr="003A74B2">
        <w:rPr>
          <w:b/>
          <w:bCs/>
        </w:rPr>
        <w:t>Sandberg et al 8</w:t>
      </w:r>
      <w:r w:rsidRPr="003A74B2">
        <w:rPr>
          <w:sz w:val="16"/>
        </w:rPr>
        <w:t>—Research Fellow at the Future of Humanity Institute at Oxford University. PhD in computation neuroscience, Stockholm—AND—Jason G. Matheny—PhD candidate in Health Policy and Management at Johns Hopkins. special consultant to the Center for Biosecurity at the University of Pittsburgh—AND—Milan M. Ćirković—senior research associate at the Astronomical Observatory of Belgrade. Assistant professor of physics at the University of Novi Sad. (Anders, How can we reduce the risk of human extinction?, 9 September 2008, http://www.thebulletin.org/web-edition/features/how-can-we-reduce-the-risk-of-human-extinction)</w:t>
      </w:r>
    </w:p>
    <w:p w14:paraId="0054B607" w14:textId="77777777" w:rsidR="00A33095" w:rsidRPr="003A74B2" w:rsidRDefault="00A33095" w:rsidP="00A33095">
      <w:pPr>
        <w:rPr>
          <w:sz w:val="12"/>
          <w:szCs w:val="20"/>
        </w:rPr>
      </w:pPr>
      <w:r w:rsidRPr="003A74B2">
        <w:rPr>
          <w:highlight w:val="green"/>
          <w:u w:val="single"/>
        </w:rPr>
        <w:t xml:space="preserve">The risks from </w:t>
      </w:r>
      <w:r w:rsidRPr="003A74B2">
        <w:rPr>
          <w:b/>
          <w:iCs/>
          <w:highlight w:val="green"/>
          <w:u w:val="single"/>
        </w:rPr>
        <w:t>anthropogenic</w:t>
      </w:r>
      <w:r w:rsidRPr="003A74B2">
        <w:rPr>
          <w:highlight w:val="green"/>
          <w:u w:val="single"/>
        </w:rPr>
        <w:t xml:space="preserve"> hazards appear</w:t>
      </w:r>
      <w:r w:rsidRPr="003A74B2">
        <w:rPr>
          <w:u w:val="single"/>
        </w:rPr>
        <w:t xml:space="preserve"> at present </w:t>
      </w:r>
      <w:r w:rsidRPr="003A74B2">
        <w:rPr>
          <w:highlight w:val="green"/>
          <w:u w:val="single"/>
        </w:rPr>
        <w:t>larger than</w:t>
      </w:r>
      <w:r w:rsidRPr="003A74B2">
        <w:rPr>
          <w:u w:val="single"/>
        </w:rPr>
        <w:t xml:space="preserve"> those from </w:t>
      </w:r>
      <w:r w:rsidRPr="003A74B2">
        <w:rPr>
          <w:highlight w:val="green"/>
          <w:u w:val="single"/>
        </w:rPr>
        <w:t>natural ones</w:t>
      </w:r>
      <w:r w:rsidRPr="003A74B2">
        <w:rPr>
          <w:sz w:val="12"/>
          <w:szCs w:val="20"/>
        </w:rPr>
        <w:t>. Al</w:t>
      </w:r>
      <w:r w:rsidRPr="003A74B2">
        <w:rPr>
          <w:sz w:val="12"/>
        </w:rPr>
        <w:t>though great progress has been made in reducing the number of nuclear weapons in the world, humanity is still threatened by the possibility of a global thermonuclear wa</w:t>
      </w:r>
      <w:r w:rsidRPr="003A74B2">
        <w:rPr>
          <w:u w:val="single"/>
        </w:rPr>
        <w:t>r</w:t>
      </w:r>
      <w:r w:rsidRPr="003A74B2">
        <w:rPr>
          <w:sz w:val="12"/>
          <w:szCs w:val="20"/>
        </w:rPr>
        <w:t xml:space="preserve"> and a resulting nuclear winter. </w:t>
      </w:r>
      <w:r w:rsidRPr="003A74B2">
        <w:rPr>
          <w:szCs w:val="28"/>
          <w:highlight w:val="green"/>
          <w:u w:val="single"/>
        </w:rPr>
        <w:t>We</w:t>
      </w:r>
      <w:r w:rsidRPr="003A74B2">
        <w:rPr>
          <w:szCs w:val="28"/>
          <w:u w:val="single"/>
        </w:rPr>
        <w:t xml:space="preserve"> </w:t>
      </w:r>
      <w:r w:rsidRPr="003A74B2">
        <w:rPr>
          <w:sz w:val="12"/>
          <w:szCs w:val="20"/>
        </w:rPr>
        <w:t xml:space="preserve">may </w:t>
      </w:r>
      <w:r w:rsidRPr="003A74B2">
        <w:rPr>
          <w:szCs w:val="28"/>
          <w:highlight w:val="green"/>
          <w:u w:val="single"/>
        </w:rPr>
        <w:t>face</w:t>
      </w:r>
      <w:r w:rsidRPr="003A74B2">
        <w:rPr>
          <w:szCs w:val="28"/>
          <w:u w:val="single"/>
        </w:rPr>
        <w:t xml:space="preserve"> even </w:t>
      </w:r>
      <w:r w:rsidRPr="003A74B2">
        <w:rPr>
          <w:szCs w:val="28"/>
          <w:highlight w:val="green"/>
          <w:u w:val="single"/>
        </w:rPr>
        <w:t>greater risks from</w:t>
      </w:r>
      <w:r w:rsidRPr="003A74B2">
        <w:rPr>
          <w:szCs w:val="28"/>
          <w:u w:val="single"/>
        </w:rPr>
        <w:t xml:space="preserve"> </w:t>
      </w:r>
      <w:r w:rsidRPr="003A74B2">
        <w:rPr>
          <w:sz w:val="12"/>
        </w:rPr>
        <w:t>emerging technologies</w:t>
      </w:r>
      <w:r w:rsidRPr="003A74B2">
        <w:rPr>
          <w:sz w:val="12"/>
          <w:szCs w:val="20"/>
        </w:rPr>
        <w:t xml:space="preserve">. </w:t>
      </w:r>
      <w:r w:rsidRPr="003A74B2">
        <w:rPr>
          <w:szCs w:val="28"/>
          <w:highlight w:val="green"/>
          <w:u w:val="single"/>
        </w:rPr>
        <w:t xml:space="preserve">Advances in synthetic biology </w:t>
      </w:r>
      <w:r w:rsidRPr="003A74B2">
        <w:rPr>
          <w:szCs w:val="28"/>
          <w:u w:val="single"/>
        </w:rPr>
        <w:t xml:space="preserve">might make it </w:t>
      </w:r>
      <w:r w:rsidRPr="003A74B2">
        <w:rPr>
          <w:szCs w:val="28"/>
          <w:highlight w:val="green"/>
          <w:u w:val="single"/>
        </w:rPr>
        <w:t xml:space="preserve">possible to </w:t>
      </w:r>
      <w:r w:rsidRPr="003A74B2">
        <w:rPr>
          <w:b/>
          <w:iCs/>
          <w:highlight w:val="green"/>
          <w:u w:val="single"/>
        </w:rPr>
        <w:t>engineer pathogens</w:t>
      </w:r>
      <w:r w:rsidRPr="003A74B2">
        <w:rPr>
          <w:szCs w:val="28"/>
          <w:highlight w:val="green"/>
          <w:u w:val="single"/>
        </w:rPr>
        <w:t xml:space="preserve"> capable of </w:t>
      </w:r>
      <w:r w:rsidRPr="003A74B2">
        <w:rPr>
          <w:b/>
          <w:iCs/>
          <w:highlight w:val="green"/>
          <w:u w:val="single"/>
        </w:rPr>
        <w:t>extinction</w:t>
      </w:r>
      <w:r w:rsidRPr="003A74B2">
        <w:rPr>
          <w:sz w:val="12"/>
          <w:szCs w:val="20"/>
        </w:rPr>
        <w:t xml:space="preserve">-level pandemics. The knowledge, equipment, and </w:t>
      </w:r>
      <w:r w:rsidRPr="003A74B2">
        <w:rPr>
          <w:sz w:val="12"/>
        </w:rPr>
        <w:t>materials needed to engineer pathogens are more accessible than those needed to build nuclear weapons. And unlike other weapons, pathogens are self-replicating, allowing a small arsenal to become exponentially destructive. Pathogens have been implicated in the extinctions of many wild species. Although most pandemics "fade out" by reducing the density of susceptible populations</w:t>
      </w:r>
      <w:r w:rsidRPr="003A74B2">
        <w:rPr>
          <w:sz w:val="12"/>
          <w:szCs w:val="20"/>
        </w:rPr>
        <w:t xml:space="preserve">, </w:t>
      </w:r>
      <w:r w:rsidRPr="003A74B2">
        <w:rPr>
          <w:szCs w:val="28"/>
          <w:highlight w:val="green"/>
          <w:u w:val="single"/>
        </w:rPr>
        <w:t>pathogens with wide host ranges</w:t>
      </w:r>
      <w:r w:rsidRPr="003A74B2">
        <w:rPr>
          <w:sz w:val="12"/>
          <w:szCs w:val="20"/>
        </w:rPr>
        <w:t xml:space="preserve"> in multiple species </w:t>
      </w:r>
      <w:r w:rsidRPr="003A74B2">
        <w:rPr>
          <w:szCs w:val="28"/>
          <w:highlight w:val="green"/>
          <w:u w:val="single"/>
        </w:rPr>
        <w:t>can reach</w:t>
      </w:r>
      <w:r w:rsidRPr="003A74B2">
        <w:rPr>
          <w:sz w:val="12"/>
          <w:szCs w:val="20"/>
        </w:rPr>
        <w:t xml:space="preserve"> even </w:t>
      </w:r>
      <w:r w:rsidRPr="003A74B2">
        <w:rPr>
          <w:szCs w:val="28"/>
          <w:highlight w:val="green"/>
          <w:u w:val="single"/>
        </w:rPr>
        <w:t>isolated individuals</w:t>
      </w:r>
      <w:r w:rsidRPr="003A74B2">
        <w:rPr>
          <w:sz w:val="12"/>
          <w:szCs w:val="20"/>
        </w:rPr>
        <w:t xml:space="preserve">. The intentional or unintentional </w:t>
      </w:r>
      <w:r w:rsidRPr="003A74B2">
        <w:rPr>
          <w:szCs w:val="28"/>
          <w:highlight w:val="green"/>
          <w:u w:val="single"/>
        </w:rPr>
        <w:t xml:space="preserve">release of engineered </w:t>
      </w:r>
      <w:r w:rsidRPr="003A74B2">
        <w:rPr>
          <w:highlight w:val="green"/>
          <w:u w:val="single"/>
        </w:rPr>
        <w:t xml:space="preserve">pathogens with high </w:t>
      </w:r>
      <w:r w:rsidRPr="003A74B2">
        <w:rPr>
          <w:b/>
          <w:iCs/>
          <w:highlight w:val="green"/>
          <w:u w:val="single"/>
        </w:rPr>
        <w:t>transmissibility</w:t>
      </w:r>
      <w:r w:rsidRPr="003A74B2">
        <w:rPr>
          <w:highlight w:val="green"/>
          <w:u w:val="single"/>
        </w:rPr>
        <w:t xml:space="preserve">, </w:t>
      </w:r>
      <w:r w:rsidRPr="003A74B2">
        <w:rPr>
          <w:b/>
          <w:iCs/>
          <w:highlight w:val="green"/>
          <w:u w:val="single"/>
        </w:rPr>
        <w:t>latency</w:t>
      </w:r>
      <w:r w:rsidRPr="003A74B2">
        <w:rPr>
          <w:highlight w:val="green"/>
          <w:u w:val="single"/>
        </w:rPr>
        <w:t xml:space="preserve">, and </w:t>
      </w:r>
      <w:r w:rsidRPr="003A74B2">
        <w:rPr>
          <w:b/>
          <w:iCs/>
          <w:highlight w:val="green"/>
          <w:u w:val="single"/>
        </w:rPr>
        <w:t>lethality</w:t>
      </w:r>
      <w:r w:rsidRPr="003A74B2">
        <w:rPr>
          <w:sz w:val="12"/>
          <w:szCs w:val="20"/>
          <w:highlight w:val="green"/>
        </w:rPr>
        <w:t xml:space="preserve"> </w:t>
      </w:r>
      <w:r w:rsidRPr="003A74B2">
        <w:rPr>
          <w:szCs w:val="28"/>
          <w:highlight w:val="green"/>
          <w:u w:val="single"/>
        </w:rPr>
        <w:t>might be capable of causing human extinction</w:t>
      </w:r>
      <w:r w:rsidRPr="003A74B2">
        <w:rPr>
          <w:sz w:val="12"/>
          <w:szCs w:val="20"/>
        </w:rPr>
        <w:t xml:space="preserve">. While such an event seems unlikely today, </w:t>
      </w:r>
      <w:r w:rsidRPr="003A74B2">
        <w:rPr>
          <w:szCs w:val="28"/>
          <w:highlight w:val="green"/>
          <w:u w:val="single"/>
        </w:rPr>
        <w:t>the likelihood may increase as biotechnologies</w:t>
      </w:r>
      <w:r w:rsidRPr="003A74B2">
        <w:rPr>
          <w:sz w:val="12"/>
          <w:szCs w:val="20"/>
        </w:rPr>
        <w:t xml:space="preserve"> continue to </w:t>
      </w:r>
      <w:r w:rsidRPr="003A74B2">
        <w:rPr>
          <w:szCs w:val="28"/>
          <w:highlight w:val="green"/>
          <w:u w:val="single"/>
        </w:rPr>
        <w:t>improve</w:t>
      </w:r>
      <w:r w:rsidRPr="003A74B2">
        <w:rPr>
          <w:szCs w:val="28"/>
          <w:u w:val="single"/>
        </w:rPr>
        <w:t xml:space="preserve"> </w:t>
      </w:r>
      <w:r w:rsidRPr="003A74B2">
        <w:rPr>
          <w:sz w:val="12"/>
          <w:szCs w:val="20"/>
        </w:rPr>
        <w:t>at a rate rivaling Moore's Law.</w:t>
      </w:r>
    </w:p>
    <w:p w14:paraId="4CD7E596" w14:textId="77777777" w:rsidR="00A33095" w:rsidRPr="003A74B2" w:rsidRDefault="00A33095" w:rsidP="00A33095"/>
    <w:p w14:paraId="7777FED0" w14:textId="77777777" w:rsidR="00A33095" w:rsidRPr="00A33095" w:rsidRDefault="00A33095" w:rsidP="00A33095"/>
    <w:p w14:paraId="28B356AA" w14:textId="7D1FD2A1" w:rsidR="00A33095" w:rsidRDefault="00A33095" w:rsidP="00F91139">
      <w:pPr>
        <w:pStyle w:val="Heading2"/>
        <w:rPr>
          <w:b w:val="0"/>
        </w:rPr>
      </w:pPr>
      <w:r>
        <w:rPr>
          <w:b w:val="0"/>
        </w:rPr>
        <w:t>Synth Bio Overview</w:t>
      </w:r>
    </w:p>
    <w:p w14:paraId="3A829FEE" w14:textId="77777777" w:rsidR="00A33095" w:rsidRPr="003A74B2" w:rsidRDefault="00A33095" w:rsidP="00A33095">
      <w:pPr>
        <w:keepNext/>
        <w:keepLines/>
        <w:pageBreakBefore/>
        <w:spacing w:before="40"/>
        <w:jc w:val="center"/>
        <w:outlineLvl w:val="2"/>
        <w:rPr>
          <w:rFonts w:eastAsiaTheme="majorEastAsia" w:cstheme="majorBidi"/>
          <w:b/>
          <w:sz w:val="32"/>
          <w:szCs w:val="24"/>
          <w:u w:val="single"/>
        </w:rPr>
      </w:pPr>
      <w:r w:rsidRPr="003A74B2">
        <w:rPr>
          <w:rFonts w:eastAsiaTheme="majorEastAsia" w:cstheme="majorBidi"/>
          <w:b/>
          <w:sz w:val="32"/>
          <w:szCs w:val="24"/>
          <w:u w:val="single"/>
        </w:rPr>
        <w:t>2NC---AT: !/D</w:t>
      </w:r>
    </w:p>
    <w:p w14:paraId="403E3B9D" w14:textId="77777777" w:rsidR="00A33095" w:rsidRPr="003A74B2" w:rsidRDefault="00A33095" w:rsidP="00A33095">
      <w:pPr>
        <w:keepNext/>
        <w:keepLines/>
        <w:spacing w:before="40"/>
        <w:outlineLvl w:val="3"/>
        <w:rPr>
          <w:rFonts w:eastAsiaTheme="majorEastAsia" w:cstheme="majorBidi"/>
          <w:b/>
          <w:iCs/>
          <w:sz w:val="26"/>
        </w:rPr>
      </w:pPr>
      <w:r w:rsidRPr="003A74B2">
        <w:rPr>
          <w:rFonts w:eastAsiaTheme="majorEastAsia" w:cstheme="majorBidi"/>
          <w:b/>
          <w:iCs/>
          <w:sz w:val="26"/>
        </w:rPr>
        <w:t>Most likely existential risk – only our internal link can solve it</w:t>
      </w:r>
    </w:p>
    <w:p w14:paraId="2E81BAD2" w14:textId="77777777" w:rsidR="00A33095" w:rsidRPr="003A74B2" w:rsidRDefault="00A33095" w:rsidP="00A33095">
      <w:pPr>
        <w:rPr>
          <w:rFonts w:eastAsia="Calibri"/>
          <w:b/>
          <w:bCs/>
          <w:sz w:val="26"/>
        </w:rPr>
      </w:pPr>
      <w:r w:rsidRPr="003A74B2">
        <w:rPr>
          <w:rFonts w:eastAsia="Calibri"/>
          <w:b/>
          <w:bCs/>
          <w:sz w:val="26"/>
        </w:rPr>
        <w:t>Millett 17</w:t>
      </w:r>
    </w:p>
    <w:p w14:paraId="41E8DA63" w14:textId="77777777" w:rsidR="00A33095" w:rsidRPr="003A74B2" w:rsidRDefault="00A33095" w:rsidP="00A33095">
      <w:pPr>
        <w:rPr>
          <w:rFonts w:eastAsia="Calibri"/>
        </w:rPr>
      </w:pPr>
      <w:r w:rsidRPr="003A74B2">
        <w:rPr>
          <w:rFonts w:eastAsia="Calibri"/>
        </w:rPr>
        <w:t xml:space="preserve">Piers Millett, Global Fellow in biosecurity at the Wilson Center, former Acting Head of the Biological Weapons Convention Implementation Support Unit of the UN, researcher and expert on the prevention of bioweaponization with a range of international organizations, and Andrew Snyder-Beattie, Director of Research at the Future of Humanity Institute, Existential Risk and Cost-Effective Biosecurity, </w:t>
      </w:r>
      <w:r w:rsidRPr="003A74B2">
        <w:rPr>
          <w:rFonts w:eastAsia="Calibri"/>
          <w:i/>
        </w:rPr>
        <w:t xml:space="preserve">Health Security </w:t>
      </w:r>
      <w:r w:rsidRPr="003A74B2">
        <w:rPr>
          <w:rFonts w:eastAsia="Calibri"/>
        </w:rPr>
        <w:t>Volume 15, Number 4, 14 August 2017, DOI: 10.1089/hs.2017.0028, http://online.liebertpub.com/doi/pdfplus/10.1089/hs.2017.0028</w:t>
      </w:r>
    </w:p>
    <w:p w14:paraId="1D0EE87A" w14:textId="77777777" w:rsidR="00A33095" w:rsidRPr="003A74B2" w:rsidRDefault="00A33095" w:rsidP="00A33095">
      <w:pPr>
        <w:rPr>
          <w:rFonts w:eastAsia="Calibri"/>
        </w:rPr>
      </w:pPr>
    </w:p>
    <w:p w14:paraId="5FF941FF" w14:textId="77777777" w:rsidR="00A33095" w:rsidRPr="003A74B2" w:rsidRDefault="00A33095" w:rsidP="00A33095">
      <w:r w:rsidRPr="003A74B2">
        <w:t xml:space="preserve">In the decades to come, </w:t>
      </w:r>
      <w:r w:rsidRPr="003A74B2">
        <w:rPr>
          <w:rFonts w:eastAsia="Calibri"/>
          <w:u w:val="single"/>
        </w:rPr>
        <w:t xml:space="preserve">advanced </w:t>
      </w:r>
      <w:r w:rsidRPr="003A74B2">
        <w:rPr>
          <w:rFonts w:eastAsia="Calibri"/>
          <w:b/>
          <w:iCs/>
          <w:highlight w:val="green"/>
          <w:u w:val="single"/>
        </w:rPr>
        <w:t>bioweapons</w:t>
      </w:r>
      <w:r w:rsidRPr="003A74B2">
        <w:rPr>
          <w:rFonts w:eastAsia="Calibri"/>
          <w:highlight w:val="green"/>
          <w:u w:val="single"/>
        </w:rPr>
        <w:t xml:space="preserve"> could </w:t>
      </w:r>
      <w:r w:rsidRPr="003A74B2">
        <w:rPr>
          <w:rFonts w:eastAsia="Calibri"/>
          <w:b/>
          <w:iCs/>
          <w:highlight w:val="green"/>
          <w:u w:val="single"/>
        </w:rPr>
        <w:t>threaten</w:t>
      </w:r>
      <w:r w:rsidRPr="003A74B2">
        <w:rPr>
          <w:rFonts w:eastAsia="Calibri"/>
          <w:b/>
          <w:iCs/>
          <w:u w:val="single"/>
        </w:rPr>
        <w:t xml:space="preserve"> human </w:t>
      </w:r>
      <w:r w:rsidRPr="003A74B2">
        <w:rPr>
          <w:rFonts w:eastAsia="Calibri"/>
          <w:b/>
          <w:iCs/>
          <w:highlight w:val="green"/>
          <w:u w:val="single"/>
        </w:rPr>
        <w:t>existence</w:t>
      </w:r>
      <w:r w:rsidRPr="003A74B2">
        <w:t xml:space="preserve">. Although the probability of human extinction from bioweapons may be low, the expected value of reducing the risk could still be large, since </w:t>
      </w:r>
      <w:r w:rsidRPr="003A74B2">
        <w:rPr>
          <w:rFonts w:eastAsia="Calibri"/>
          <w:u w:val="single"/>
        </w:rPr>
        <w:t>such risks jeopardize the existence of all future generations</w:t>
      </w:r>
      <w:r w:rsidRPr="003A74B2">
        <w:t xml:space="preserve">. </w:t>
      </w:r>
      <w:r w:rsidRPr="003A74B2">
        <w:rPr>
          <w:rFonts w:eastAsia="Calibri"/>
          <w:u w:val="single"/>
        </w:rPr>
        <w:t>We</w:t>
      </w:r>
      <w:r w:rsidRPr="003A74B2">
        <w:t xml:space="preserve"> provide an overview of biotechnological extinction risk, </w:t>
      </w:r>
      <w:r w:rsidRPr="003A74B2">
        <w:rPr>
          <w:rFonts w:eastAsia="Calibri"/>
          <w:u w:val="single"/>
        </w:rPr>
        <w:t>make some</w:t>
      </w:r>
      <w:r w:rsidRPr="003A74B2">
        <w:t xml:space="preserve"> rough initial </w:t>
      </w:r>
      <w:r w:rsidRPr="003A74B2">
        <w:rPr>
          <w:rFonts w:eastAsia="Calibri"/>
          <w:u w:val="single"/>
        </w:rPr>
        <w:t>estimates for how severe the risks might be, and</w:t>
      </w:r>
      <w:r w:rsidRPr="003A74B2">
        <w:t xml:space="preserve"> compare the cost-effectiveness of reducing these extinction-level risks with existing biosecurity work. We </w:t>
      </w:r>
      <w:r w:rsidRPr="003A74B2">
        <w:rPr>
          <w:rFonts w:eastAsia="Calibri"/>
          <w:u w:val="single"/>
        </w:rPr>
        <w:t xml:space="preserve">find that </w:t>
      </w:r>
      <w:r w:rsidRPr="003A74B2">
        <w:rPr>
          <w:rFonts w:eastAsia="Calibri"/>
          <w:highlight w:val="green"/>
          <w:u w:val="single"/>
        </w:rPr>
        <w:t>reducing</w:t>
      </w:r>
      <w:r w:rsidRPr="003A74B2">
        <w:rPr>
          <w:rFonts w:eastAsia="Calibri"/>
          <w:u w:val="single"/>
        </w:rPr>
        <w:t xml:space="preserve"> human extinction </w:t>
      </w:r>
      <w:r w:rsidRPr="003A74B2">
        <w:rPr>
          <w:rFonts w:eastAsia="Calibri"/>
          <w:highlight w:val="green"/>
          <w:u w:val="single"/>
        </w:rPr>
        <w:t>risk can be</w:t>
      </w:r>
      <w:r w:rsidRPr="003A74B2">
        <w:rPr>
          <w:rFonts w:eastAsia="Calibri"/>
          <w:u w:val="single"/>
        </w:rPr>
        <w:t xml:space="preserve"> more </w:t>
      </w:r>
      <w:r w:rsidRPr="003A74B2">
        <w:rPr>
          <w:rFonts w:eastAsia="Calibri"/>
          <w:highlight w:val="green"/>
          <w:u w:val="single"/>
        </w:rPr>
        <w:t>cost-effective</w:t>
      </w:r>
      <w:r w:rsidRPr="003A74B2">
        <w:rPr>
          <w:rFonts w:eastAsia="Calibri"/>
          <w:u w:val="single"/>
        </w:rPr>
        <w:t xml:space="preserve"> than reducing smaller-scale risks, </w:t>
      </w:r>
      <w:r w:rsidRPr="003A74B2">
        <w:rPr>
          <w:rFonts w:eastAsia="Calibri"/>
          <w:highlight w:val="green"/>
          <w:u w:val="single"/>
        </w:rPr>
        <w:t>even</w:t>
      </w:r>
      <w:r w:rsidRPr="003A74B2">
        <w:rPr>
          <w:rFonts w:eastAsia="Calibri"/>
          <w:u w:val="single"/>
        </w:rPr>
        <w:t xml:space="preserve"> when </w:t>
      </w:r>
      <w:r w:rsidRPr="003A74B2">
        <w:rPr>
          <w:rFonts w:eastAsia="Calibri"/>
          <w:highlight w:val="green"/>
          <w:u w:val="single"/>
        </w:rPr>
        <w:t>using</w:t>
      </w:r>
      <w:r w:rsidRPr="003A74B2">
        <w:rPr>
          <w:rFonts w:eastAsia="Calibri"/>
          <w:u w:val="single"/>
        </w:rPr>
        <w:t xml:space="preserve"> </w:t>
      </w:r>
      <w:r w:rsidRPr="003A74B2">
        <w:rPr>
          <w:rFonts w:eastAsia="Calibri"/>
          <w:highlight w:val="green"/>
          <w:u w:val="single"/>
        </w:rPr>
        <w:t>conservative estimates</w:t>
      </w:r>
      <w:r w:rsidRPr="003A74B2">
        <w:t xml:space="preserve">. This suggests that </w:t>
      </w:r>
      <w:r w:rsidRPr="003A74B2">
        <w:rPr>
          <w:rFonts w:eastAsia="Calibri"/>
          <w:u w:val="single"/>
        </w:rPr>
        <w:t>the risks are not low enough to ignore and that more ought to be done to prevent the worst-case scenarios</w:t>
      </w:r>
      <w:r w:rsidRPr="003A74B2">
        <w:t xml:space="preserve">.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w:t>
      </w:r>
      <w:r w:rsidRPr="003A74B2">
        <w:rPr>
          <w:rFonts w:eastAsia="Calibri"/>
          <w:u w:val="single"/>
        </w:rPr>
        <w:t>Historically, disease events have been responsible for the greatest death tolls on humanity</w:t>
      </w:r>
      <w:r w:rsidRPr="003A74B2">
        <w:t xml:space="preserve">. </w:t>
      </w:r>
      <w:r w:rsidRPr="003A74B2">
        <w:rPr>
          <w:rFonts w:eastAsia="Calibri"/>
          <w:u w:val="single"/>
        </w:rPr>
        <w:t>The 1918 flu was responsible for more than 50 million deaths,1 while smallpox killed</w:t>
      </w:r>
      <w:r w:rsidRPr="003A74B2">
        <w:t xml:space="preserve"> perhaps </w:t>
      </w:r>
      <w:r w:rsidRPr="003A74B2">
        <w:rPr>
          <w:rFonts w:eastAsia="Calibri"/>
          <w:u w:val="single"/>
        </w:rPr>
        <w:t>10 times that many in the 20th century alone</w:t>
      </w:r>
      <w:r w:rsidRPr="003A74B2">
        <w:t xml:space="preserve">.2 The Black Death was responsible for killing over 25% of the European population,3 while other pandemics, such as </w:t>
      </w:r>
      <w:r w:rsidRPr="003A74B2">
        <w:rPr>
          <w:rFonts w:eastAsia="Calibri"/>
          <w:u w:val="single"/>
        </w:rPr>
        <w:t>the plague of Justinian</w:t>
      </w:r>
      <w:r w:rsidRPr="003A74B2">
        <w:t xml:space="preserve">, are thought to have </w:t>
      </w:r>
      <w:r w:rsidRPr="003A74B2">
        <w:rPr>
          <w:rFonts w:eastAsia="Calibri"/>
          <w:u w:val="single"/>
        </w:rPr>
        <w:t>killed</w:t>
      </w:r>
      <w:r w:rsidRPr="003A74B2">
        <w:t xml:space="preserve"> 25 million in the 6th century—constituting </w:t>
      </w:r>
      <w:r w:rsidRPr="003A74B2">
        <w:rPr>
          <w:rFonts w:eastAsia="Calibri"/>
          <w:u w:val="single"/>
        </w:rPr>
        <w:t>over 10% of the world’s population</w:t>
      </w:r>
      <w:r w:rsidRPr="003A74B2">
        <w:t xml:space="preserve"> at the time.4 It is an open question whether </w:t>
      </w:r>
      <w:r w:rsidRPr="003A74B2">
        <w:rPr>
          <w:rFonts w:eastAsia="Calibri"/>
          <w:highlight w:val="green"/>
          <w:u w:val="single"/>
        </w:rPr>
        <w:t>a</w:t>
      </w:r>
      <w:r w:rsidRPr="003A74B2">
        <w:rPr>
          <w:rFonts w:eastAsia="Calibri"/>
          <w:u w:val="single"/>
        </w:rPr>
        <w:t xml:space="preserve"> future </w:t>
      </w:r>
      <w:r w:rsidRPr="003A74B2">
        <w:rPr>
          <w:rFonts w:eastAsia="Calibri"/>
          <w:b/>
          <w:iCs/>
          <w:highlight w:val="green"/>
          <w:u w:val="single"/>
        </w:rPr>
        <w:t>pandemic</w:t>
      </w:r>
      <w:r w:rsidRPr="003A74B2">
        <w:rPr>
          <w:rFonts w:eastAsia="Calibri"/>
          <w:u w:val="single"/>
        </w:rPr>
        <w:t xml:space="preserve"> </w:t>
      </w:r>
      <w:r w:rsidRPr="003A74B2">
        <w:rPr>
          <w:rFonts w:eastAsia="Calibri"/>
          <w:highlight w:val="green"/>
          <w:u w:val="single"/>
        </w:rPr>
        <w:t>could result in</w:t>
      </w:r>
      <w:r w:rsidRPr="003A74B2">
        <w:rPr>
          <w:rFonts w:eastAsia="Calibri"/>
          <w:u w:val="single"/>
        </w:rPr>
        <w:t xml:space="preserve"> </w:t>
      </w:r>
      <w:r w:rsidRPr="003A74B2">
        <w:rPr>
          <w:rFonts w:eastAsia="Calibri"/>
          <w:b/>
          <w:iCs/>
          <w:u w:val="single"/>
        </w:rPr>
        <w:t xml:space="preserve">outright human </w:t>
      </w:r>
      <w:r w:rsidRPr="003A74B2">
        <w:rPr>
          <w:rFonts w:eastAsia="Calibri"/>
          <w:b/>
          <w:iCs/>
          <w:highlight w:val="green"/>
          <w:u w:val="single"/>
        </w:rPr>
        <w:t>extinction</w:t>
      </w:r>
      <w:r w:rsidRPr="003A74B2">
        <w:rPr>
          <w:rFonts w:eastAsia="Calibri"/>
          <w:u w:val="single"/>
        </w:rPr>
        <w:t xml:space="preserve"> or the </w:t>
      </w:r>
      <w:r w:rsidRPr="003A74B2">
        <w:rPr>
          <w:rFonts w:eastAsia="Calibri"/>
          <w:b/>
          <w:iCs/>
          <w:u w:val="single"/>
        </w:rPr>
        <w:t>irreversible collapse of civilization</w:t>
      </w:r>
      <w:r w:rsidRPr="003A74B2">
        <w:t xml:space="preserve">. A skeptic would have many good reasons to think that existential risk from disease is unlikely. </w:t>
      </w:r>
      <w:r w:rsidRPr="003A74B2">
        <w:rPr>
          <w:rFonts w:eastAsia="Calibri"/>
          <w:u w:val="single"/>
        </w:rPr>
        <w:t xml:space="preserve">Such a disease would need to </w:t>
      </w:r>
      <w:r w:rsidRPr="003A74B2">
        <w:rPr>
          <w:rFonts w:eastAsia="Calibri"/>
          <w:highlight w:val="green"/>
          <w:u w:val="single"/>
        </w:rPr>
        <w:t>spread</w:t>
      </w:r>
      <w:r w:rsidRPr="003A74B2">
        <w:rPr>
          <w:rFonts w:eastAsia="Calibri"/>
          <w:u w:val="single"/>
        </w:rPr>
        <w:t xml:space="preserve"> </w:t>
      </w:r>
      <w:r w:rsidRPr="003A74B2">
        <w:rPr>
          <w:rFonts w:eastAsia="Calibri"/>
          <w:highlight w:val="green"/>
          <w:u w:val="single"/>
        </w:rPr>
        <w:t>worldwide</w:t>
      </w:r>
      <w:r w:rsidRPr="003A74B2">
        <w:rPr>
          <w:rFonts w:eastAsia="Calibri"/>
          <w:u w:val="single"/>
        </w:rPr>
        <w:t xml:space="preserve"> to remote populations</w:t>
      </w:r>
      <w:r w:rsidRPr="003A74B2">
        <w:t xml:space="preserve">, </w:t>
      </w:r>
      <w:r w:rsidRPr="003A74B2">
        <w:rPr>
          <w:rFonts w:eastAsia="Calibri"/>
          <w:highlight w:val="green"/>
          <w:u w:val="single"/>
        </w:rPr>
        <w:t>overcome</w:t>
      </w:r>
      <w:r w:rsidRPr="003A74B2">
        <w:rPr>
          <w:rFonts w:eastAsia="Calibri"/>
          <w:u w:val="single"/>
        </w:rPr>
        <w:t xml:space="preserve"> rare genetic </w:t>
      </w:r>
      <w:r w:rsidRPr="003A74B2">
        <w:rPr>
          <w:rFonts w:eastAsia="Calibri"/>
          <w:highlight w:val="green"/>
          <w:u w:val="single"/>
        </w:rPr>
        <w:t>resistance</w:t>
      </w:r>
      <w:r w:rsidRPr="003A74B2">
        <w:rPr>
          <w:rFonts w:eastAsia="Calibri"/>
          <w:u w:val="single"/>
        </w:rPr>
        <w:t xml:space="preserve">s, </w:t>
      </w:r>
      <w:r w:rsidRPr="003A74B2">
        <w:rPr>
          <w:rFonts w:eastAsia="Calibri"/>
          <w:highlight w:val="green"/>
          <w:u w:val="single"/>
        </w:rPr>
        <w:t>and evade</w:t>
      </w:r>
      <w:r w:rsidRPr="003A74B2">
        <w:rPr>
          <w:rFonts w:eastAsia="Calibri"/>
          <w:u w:val="single"/>
        </w:rPr>
        <w:t xml:space="preserve"> detection, cures, and </w:t>
      </w:r>
      <w:r w:rsidRPr="003A74B2">
        <w:rPr>
          <w:rFonts w:eastAsia="Calibri"/>
          <w:highlight w:val="green"/>
          <w:u w:val="single"/>
        </w:rPr>
        <w:t>countermeasures</w:t>
      </w:r>
      <w:r w:rsidRPr="003A74B2">
        <w:t xml:space="preserve">. Even evolution itself may work in humanity’s favor: </w:t>
      </w:r>
      <w:r w:rsidRPr="003A74B2">
        <w:rPr>
          <w:rFonts w:eastAsia="Calibri"/>
          <w:u w:val="single"/>
        </w:rPr>
        <w:t>Virulence and transmission is often a trade-off</w:t>
      </w:r>
      <w:r w:rsidRPr="003A74B2">
        <w:t xml:space="preserve">, </w:t>
      </w:r>
      <w:r w:rsidRPr="003A74B2">
        <w:rPr>
          <w:rFonts w:eastAsia="Calibri"/>
          <w:u w:val="single"/>
        </w:rPr>
        <w:t>and so evolutionary pressures could push against</w:t>
      </w:r>
      <w:r w:rsidRPr="003A74B2">
        <w:t xml:space="preserve"> maximally lethal wild-type pathogens.5,6 While </w:t>
      </w:r>
      <w:r w:rsidRPr="003A74B2">
        <w:rPr>
          <w:rFonts w:eastAsia="Calibri"/>
          <w:b/>
          <w:iCs/>
          <w:u w:val="single"/>
        </w:rPr>
        <w:t>these arguments</w:t>
      </w:r>
      <w:r w:rsidRPr="003A74B2">
        <w:t xml:space="preserve"> point to a very small risk of human extinction, they </w:t>
      </w:r>
      <w:r w:rsidRPr="003A74B2">
        <w:rPr>
          <w:rFonts w:eastAsia="Calibri"/>
          <w:b/>
          <w:iCs/>
          <w:u w:val="single"/>
        </w:rPr>
        <w:t>do not rule the possibility out</w:t>
      </w:r>
      <w:r w:rsidRPr="003A74B2">
        <w:t xml:space="preserve"> entirely. Although rare, </w:t>
      </w:r>
      <w:r w:rsidRPr="003A74B2">
        <w:rPr>
          <w:rFonts w:eastAsia="Calibri"/>
          <w:u w:val="single"/>
        </w:rPr>
        <w:t xml:space="preserve">there are recorded instances of </w:t>
      </w:r>
      <w:r w:rsidRPr="003A74B2">
        <w:rPr>
          <w:rFonts w:eastAsia="Calibri"/>
          <w:b/>
          <w:iCs/>
          <w:u w:val="single"/>
        </w:rPr>
        <w:t>species going extinct</w:t>
      </w:r>
      <w:r w:rsidRPr="003A74B2">
        <w:rPr>
          <w:rFonts w:eastAsia="Calibri"/>
          <w:u w:val="single"/>
        </w:rPr>
        <w:t xml:space="preserve"> due to disease</w:t>
      </w:r>
      <w:r w:rsidRPr="003A74B2">
        <w:t>—</w:t>
      </w:r>
      <w:r w:rsidRPr="003A74B2">
        <w:rPr>
          <w:rFonts w:eastAsia="Calibri"/>
          <w:u w:val="single"/>
        </w:rPr>
        <w:t>primarily</w:t>
      </w:r>
      <w:r w:rsidRPr="003A74B2">
        <w:t xml:space="preserve"> in</w:t>
      </w:r>
      <w:r w:rsidRPr="003A74B2">
        <w:rPr>
          <w:rFonts w:eastAsia="Calibri"/>
          <w:u w:val="single"/>
        </w:rPr>
        <w:t xml:space="preserve"> amphibians, but also</w:t>
      </w:r>
      <w:r w:rsidRPr="003A74B2">
        <w:t xml:space="preserve"> in 1 </w:t>
      </w:r>
      <w:r w:rsidRPr="003A74B2">
        <w:rPr>
          <w:rFonts w:eastAsia="Calibri"/>
          <w:u w:val="single"/>
        </w:rPr>
        <w:t>mammalian species</w:t>
      </w:r>
      <w:r w:rsidRPr="003A74B2">
        <w:t xml:space="preserve"> of rat on Christmas Island.7,8 </w:t>
      </w:r>
      <w:r w:rsidRPr="003A74B2">
        <w:rPr>
          <w:rFonts w:eastAsia="Calibri"/>
          <w:u w:val="single"/>
        </w:rPr>
        <w:t>There are</w:t>
      </w:r>
      <w:r w:rsidRPr="003A74B2">
        <w:t xml:space="preserve"> also </w:t>
      </w:r>
      <w:r w:rsidRPr="003A74B2">
        <w:rPr>
          <w:rFonts w:eastAsia="Calibri"/>
          <w:b/>
          <w:iCs/>
          <w:u w:val="single"/>
        </w:rPr>
        <w:t>historical examples</w:t>
      </w:r>
      <w:r w:rsidRPr="003A74B2">
        <w:rPr>
          <w:rFonts w:eastAsia="Calibri"/>
          <w:u w:val="single"/>
        </w:rPr>
        <w:t xml:space="preserve"> of large human populations being almost </w:t>
      </w:r>
      <w:r w:rsidRPr="003A74B2">
        <w:rPr>
          <w:rFonts w:eastAsia="Calibri"/>
          <w:b/>
          <w:iCs/>
          <w:u w:val="single"/>
        </w:rPr>
        <w:t>entirely wiped out</w:t>
      </w:r>
      <w:r w:rsidRPr="003A74B2">
        <w:rPr>
          <w:rFonts w:eastAsia="Calibri"/>
          <w:u w:val="single"/>
        </w:rPr>
        <w:t xml:space="preserve"> by disease</w:t>
      </w:r>
      <w:r w:rsidRPr="003A74B2">
        <w:t xml:space="preserve">, especially when multiple diseases were simultaneously introduced into a population without immunity. </w:t>
      </w:r>
      <w:r w:rsidRPr="003A74B2">
        <w:rPr>
          <w:rFonts w:eastAsia="Calibri"/>
          <w:u w:val="single"/>
        </w:rPr>
        <w:t>The most striking examples</w:t>
      </w:r>
      <w:r w:rsidRPr="003A74B2">
        <w:t xml:space="preserve"> of total population collapse </w:t>
      </w:r>
      <w:r w:rsidRPr="003A74B2">
        <w:rPr>
          <w:rFonts w:eastAsia="Calibri"/>
          <w:u w:val="single"/>
        </w:rPr>
        <w:t>include native American tribes</w:t>
      </w:r>
      <w:r w:rsidRPr="003A74B2">
        <w:t xml:space="preserve"> exposed to European diseases, such as the Massachusett (86% loss of population), Quiripi-Unquachog (95% loss of population), and </w:t>
      </w:r>
      <w:r w:rsidRPr="003A74B2">
        <w:rPr>
          <w:rFonts w:eastAsia="Calibri"/>
          <w:u w:val="single"/>
        </w:rPr>
        <w:t>the Western Abenaki</w:t>
      </w:r>
      <w:r w:rsidRPr="003A74B2">
        <w:t xml:space="preserve"> (which </w:t>
      </w:r>
      <w:r w:rsidRPr="003A74B2">
        <w:rPr>
          <w:rFonts w:eastAsia="Calibri"/>
          <w:u w:val="single"/>
        </w:rPr>
        <w:t>suffered a</w:t>
      </w:r>
      <w:r w:rsidRPr="003A74B2">
        <w:t xml:space="preserve"> staggering </w:t>
      </w:r>
      <w:r w:rsidRPr="003A74B2">
        <w:rPr>
          <w:rFonts w:eastAsia="Calibri"/>
          <w:u w:val="single"/>
        </w:rPr>
        <w:t>98% loss of population</w:t>
      </w:r>
      <w:r w:rsidRPr="003A74B2">
        <w:t xml:space="preserve">).9 In the modern context, </w:t>
      </w:r>
      <w:r w:rsidRPr="003A74B2">
        <w:rPr>
          <w:rFonts w:eastAsia="Calibri"/>
          <w:u w:val="single"/>
        </w:rPr>
        <w:t>no single disease currently exists</w:t>
      </w:r>
      <w:r w:rsidRPr="003A74B2">
        <w:t xml:space="preserve"> </w:t>
      </w:r>
      <w:r w:rsidRPr="003A74B2">
        <w:rPr>
          <w:rFonts w:eastAsia="Calibri"/>
          <w:u w:val="single"/>
        </w:rPr>
        <w:t>that combines the worst-case levels of transmissibility, lethality, resistance to countermeasures, and global reach</w:t>
      </w:r>
      <w:r w:rsidRPr="003A74B2">
        <w:t xml:space="preserve">. </w:t>
      </w:r>
      <w:r w:rsidRPr="003A74B2">
        <w:rPr>
          <w:rFonts w:eastAsia="Calibri"/>
          <w:u w:val="single"/>
        </w:rPr>
        <w:t xml:space="preserve">But many diseases are </w:t>
      </w:r>
      <w:r w:rsidRPr="003A74B2">
        <w:rPr>
          <w:rFonts w:eastAsia="Calibri"/>
          <w:b/>
          <w:iCs/>
          <w:u w:val="single"/>
        </w:rPr>
        <w:t>proof of principle</w:t>
      </w:r>
      <w:r w:rsidRPr="003A74B2">
        <w:rPr>
          <w:rFonts w:eastAsia="Calibri"/>
          <w:u w:val="single"/>
        </w:rPr>
        <w:t xml:space="preserve"> that each worst-case attribute </w:t>
      </w:r>
      <w:r w:rsidRPr="003A74B2">
        <w:rPr>
          <w:rFonts w:eastAsia="Calibri"/>
          <w:b/>
          <w:iCs/>
          <w:u w:val="single"/>
        </w:rPr>
        <w:t>can be realized</w:t>
      </w:r>
      <w:r w:rsidRPr="003A74B2">
        <w:t xml:space="preserve"> independently. For example, some diseases exhibit nearly a 100% case fatality ratio in the absence of treatment, such as rabies or septicemic plague. </w:t>
      </w:r>
      <w:r w:rsidRPr="003A74B2">
        <w:rPr>
          <w:rFonts w:eastAsia="Calibri"/>
          <w:u w:val="single"/>
        </w:rPr>
        <w:t>Other diseases have a track record of spreading to virtually every human community worldwide</w:t>
      </w:r>
      <w:r w:rsidRPr="003A74B2">
        <w:t xml:space="preserve">, such as the 1918 flu,10 </w:t>
      </w:r>
      <w:r w:rsidRPr="003A74B2">
        <w:rPr>
          <w:rFonts w:eastAsia="Calibri"/>
          <w:u w:val="single"/>
        </w:rPr>
        <w:t>and</w:t>
      </w:r>
      <w:r w:rsidRPr="003A74B2">
        <w:t xml:space="preserve"> seroprevalence </w:t>
      </w:r>
      <w:r w:rsidRPr="003A74B2">
        <w:rPr>
          <w:rFonts w:eastAsia="Calibri"/>
          <w:u w:val="single"/>
        </w:rPr>
        <w:t>studies indicate</w:t>
      </w:r>
      <w:r w:rsidRPr="003A74B2">
        <w:t xml:space="preserve"> that other pathogens, such as chickenpox and HSV-1, </w:t>
      </w:r>
      <w:r w:rsidRPr="003A74B2">
        <w:rPr>
          <w:rFonts w:eastAsia="Calibri"/>
          <w:u w:val="single"/>
        </w:rPr>
        <w:t>can successfully reach</w:t>
      </w:r>
      <w:r w:rsidRPr="003A74B2">
        <w:t xml:space="preserve"> </w:t>
      </w:r>
      <w:r w:rsidRPr="003A74B2">
        <w:rPr>
          <w:rFonts w:eastAsia="Calibri"/>
          <w:u w:val="single"/>
        </w:rPr>
        <w:t>over 95% of a population</w:t>
      </w:r>
      <w:r w:rsidRPr="003A74B2">
        <w:t xml:space="preserve">.11,12 Under optimal virulence theory, natural evolution would be an unlikely source for pathogens with the highest possible levels of transmissibility, virulence, and global reach. But </w:t>
      </w:r>
      <w:r w:rsidRPr="003A74B2">
        <w:rPr>
          <w:rFonts w:eastAsia="Calibri"/>
          <w:b/>
          <w:iCs/>
          <w:highlight w:val="green"/>
          <w:u w:val="single"/>
        </w:rPr>
        <w:t>advances in biotech</w:t>
      </w:r>
      <w:r w:rsidRPr="003A74B2">
        <w:rPr>
          <w:rFonts w:eastAsia="Calibri"/>
          <w:b/>
          <w:iCs/>
          <w:u w:val="single"/>
        </w:rPr>
        <w:t>nology</w:t>
      </w:r>
      <w:r w:rsidRPr="003A74B2">
        <w:t xml:space="preserve"> might </w:t>
      </w:r>
      <w:r w:rsidRPr="003A74B2">
        <w:rPr>
          <w:rFonts w:eastAsia="Calibri"/>
          <w:highlight w:val="green"/>
          <w:u w:val="single"/>
        </w:rPr>
        <w:t>allow</w:t>
      </w:r>
      <w:r w:rsidRPr="003A74B2">
        <w:rPr>
          <w:rFonts w:eastAsia="Calibri"/>
          <w:u w:val="single"/>
        </w:rPr>
        <w:t xml:space="preserve"> the creation of </w:t>
      </w:r>
      <w:r w:rsidRPr="003A74B2">
        <w:rPr>
          <w:rFonts w:eastAsia="Calibri"/>
          <w:highlight w:val="green"/>
          <w:u w:val="single"/>
        </w:rPr>
        <w:t xml:space="preserve">diseases that </w:t>
      </w:r>
      <w:r w:rsidRPr="003A74B2">
        <w:rPr>
          <w:rFonts w:eastAsia="Calibri"/>
          <w:b/>
          <w:iCs/>
          <w:highlight w:val="green"/>
          <w:u w:val="single"/>
        </w:rPr>
        <w:t>combine</w:t>
      </w:r>
      <w:r w:rsidRPr="003A74B2">
        <w:rPr>
          <w:rFonts w:eastAsia="Calibri"/>
          <w:highlight w:val="green"/>
          <w:u w:val="single"/>
        </w:rPr>
        <w:t xml:space="preserve"> such traits</w:t>
      </w:r>
      <w:r w:rsidRPr="003A74B2">
        <w:t xml:space="preserve">. </w:t>
      </w:r>
      <w:r w:rsidRPr="003A74B2">
        <w:rPr>
          <w:rFonts w:eastAsia="Calibri"/>
          <w:u w:val="single"/>
        </w:rPr>
        <w:t>Recent controversy has already emerged over a number of scientific experiments that resulted in viruses with enhanced transmissibility, lethality, and</w:t>
      </w:r>
      <w:r w:rsidRPr="003A74B2">
        <w:t xml:space="preserve">/or </w:t>
      </w:r>
      <w:r w:rsidRPr="003A74B2">
        <w:rPr>
          <w:rFonts w:eastAsia="Calibri"/>
          <w:u w:val="single"/>
        </w:rPr>
        <w:t>the ability to overcome therapeutics</w:t>
      </w:r>
      <w:r w:rsidRPr="003A74B2">
        <w:t xml:space="preserve">.13-17 </w:t>
      </w:r>
      <w:r w:rsidRPr="003A74B2">
        <w:rPr>
          <w:rFonts w:eastAsia="Calibri"/>
          <w:u w:val="single"/>
        </w:rPr>
        <w:t xml:space="preserve">Other experiments demonstrated that mousepox could be modified to have a 100% case fatality rate </w:t>
      </w:r>
      <w:r w:rsidRPr="003A74B2">
        <w:rPr>
          <w:rFonts w:eastAsia="Calibri"/>
          <w:highlight w:val="green"/>
          <w:u w:val="single"/>
        </w:rPr>
        <w:t>and render</w:t>
      </w:r>
      <w:r w:rsidRPr="003A74B2">
        <w:rPr>
          <w:rFonts w:eastAsia="Calibri"/>
          <w:u w:val="single"/>
        </w:rPr>
        <w:t xml:space="preserve"> a </w:t>
      </w:r>
      <w:r w:rsidRPr="003A74B2">
        <w:rPr>
          <w:rFonts w:eastAsia="Calibri"/>
          <w:highlight w:val="green"/>
          <w:u w:val="single"/>
        </w:rPr>
        <w:t>vaccine ineffective</w:t>
      </w:r>
      <w:r w:rsidRPr="003A74B2">
        <w:t xml:space="preserve">.18 In addition to transmissibility and lethality, </w:t>
      </w:r>
      <w:r w:rsidRPr="003A74B2">
        <w:rPr>
          <w:rFonts w:eastAsia="Calibri"/>
          <w:u w:val="single"/>
        </w:rPr>
        <w:t xml:space="preserve">studies have shown that other disease traits, such as </w:t>
      </w:r>
      <w:r w:rsidRPr="003A74B2">
        <w:rPr>
          <w:rFonts w:eastAsia="Calibri"/>
          <w:b/>
          <w:iCs/>
          <w:u w:val="single"/>
        </w:rPr>
        <w:t>incubation</w:t>
      </w:r>
      <w:r w:rsidRPr="003A74B2">
        <w:rPr>
          <w:rFonts w:eastAsia="Calibri"/>
          <w:u w:val="single"/>
        </w:rPr>
        <w:t xml:space="preserve"> time, environmental </w:t>
      </w:r>
      <w:r w:rsidRPr="003A74B2">
        <w:rPr>
          <w:rFonts w:eastAsia="Calibri"/>
          <w:b/>
          <w:iCs/>
          <w:u w:val="single"/>
        </w:rPr>
        <w:t>survival</w:t>
      </w:r>
      <w:r w:rsidRPr="003A74B2">
        <w:rPr>
          <w:rFonts w:eastAsia="Calibri"/>
          <w:u w:val="single"/>
        </w:rPr>
        <w:t xml:space="preserve">, and available </w:t>
      </w:r>
      <w:r w:rsidRPr="003A74B2">
        <w:rPr>
          <w:rFonts w:eastAsia="Calibri"/>
          <w:b/>
          <w:iCs/>
          <w:u w:val="single"/>
        </w:rPr>
        <w:t>vectors</w:t>
      </w:r>
      <w:r w:rsidRPr="003A74B2">
        <w:rPr>
          <w:rFonts w:eastAsia="Calibri"/>
          <w:u w:val="single"/>
        </w:rPr>
        <w:t>, could be modified as well</w:t>
      </w:r>
      <w:r w:rsidRPr="003A74B2">
        <w:t xml:space="preserve">.19-21 Although these experiments had scientific merit and were not conducted with malicious intent, their implications are still worrying. </w:t>
      </w:r>
      <w:r w:rsidRPr="003A74B2">
        <w:rPr>
          <w:rFonts w:eastAsia="Calibri"/>
          <w:u w:val="single"/>
        </w:rPr>
        <w:t>This is especially true given that there is also a long historical track record of state-run bioweapon research applying cutting-edge science and technology to design agents not previously seen in nature</w:t>
      </w:r>
      <w:r w:rsidRPr="003A74B2">
        <w:t xml:space="preserve">. The Soviet bioweapons program developed agents with traits such as enhanced virulence, resistance to therapies, greater environmental resilience, increased difficulty to diagnose or treat, and which caused unexpected disease presentations and outcomes.22 </w:t>
      </w:r>
      <w:r w:rsidRPr="003A74B2">
        <w:rPr>
          <w:rFonts w:eastAsia="Calibri"/>
          <w:u w:val="single"/>
        </w:rPr>
        <w:t>Delivery capabilities have also been subject to the cutting edge of technical development</w:t>
      </w:r>
      <w:r w:rsidRPr="003A74B2">
        <w:t xml:space="preserve">, with Canadian, US, and UK bioweapon efforts playing a critical role in developing the discipline of aerobiology.23,24 </w:t>
      </w:r>
      <w:r w:rsidRPr="003A74B2">
        <w:rPr>
          <w:rFonts w:eastAsia="Calibri"/>
          <w:u w:val="single"/>
        </w:rPr>
        <w:t>While there is no evidence of staterun bioweapons programs directly attempting to develop</w:t>
      </w:r>
      <w:r w:rsidRPr="003A74B2">
        <w:t xml:space="preserve"> or deploy </w:t>
      </w:r>
      <w:r w:rsidRPr="003A74B2">
        <w:rPr>
          <w:rFonts w:eastAsia="Calibri"/>
          <w:u w:val="single"/>
        </w:rPr>
        <w:t>bioweapons that would pose an existential risk</w:t>
      </w:r>
      <w:r w:rsidRPr="003A74B2">
        <w:t xml:space="preserve">, </w:t>
      </w:r>
      <w:r w:rsidRPr="003A74B2">
        <w:rPr>
          <w:rFonts w:eastAsia="Calibri"/>
          <w:u w:val="single"/>
        </w:rPr>
        <w:t xml:space="preserve">the logic of deterrence and </w:t>
      </w:r>
      <w:r w:rsidRPr="003A74B2">
        <w:rPr>
          <w:rFonts w:eastAsia="Calibri"/>
          <w:highlight w:val="green"/>
          <w:u w:val="single"/>
        </w:rPr>
        <w:t>m</w:t>
      </w:r>
      <w:r w:rsidRPr="003A74B2">
        <w:rPr>
          <w:rFonts w:eastAsia="Calibri"/>
          <w:u w:val="single"/>
        </w:rPr>
        <w:t xml:space="preserve">utually </w:t>
      </w:r>
      <w:r w:rsidRPr="003A74B2">
        <w:rPr>
          <w:rFonts w:eastAsia="Calibri"/>
          <w:highlight w:val="green"/>
          <w:u w:val="single"/>
        </w:rPr>
        <w:t>a</w:t>
      </w:r>
      <w:r w:rsidRPr="003A74B2">
        <w:rPr>
          <w:rFonts w:eastAsia="Calibri"/>
          <w:u w:val="single"/>
        </w:rPr>
        <w:t xml:space="preserve">ssured </w:t>
      </w:r>
      <w:r w:rsidRPr="003A74B2">
        <w:rPr>
          <w:rFonts w:eastAsia="Calibri"/>
          <w:highlight w:val="green"/>
          <w:u w:val="single"/>
        </w:rPr>
        <w:t>d</w:t>
      </w:r>
      <w:r w:rsidRPr="003A74B2">
        <w:rPr>
          <w:rFonts w:eastAsia="Calibri"/>
          <w:u w:val="single"/>
        </w:rPr>
        <w:t xml:space="preserve">estruction </w:t>
      </w:r>
      <w:r w:rsidRPr="003A74B2">
        <w:rPr>
          <w:rFonts w:eastAsia="Calibri"/>
          <w:highlight w:val="green"/>
          <w:u w:val="single"/>
        </w:rPr>
        <w:t xml:space="preserve">could </w:t>
      </w:r>
      <w:r w:rsidRPr="003A74B2">
        <w:rPr>
          <w:rFonts w:eastAsia="Calibri"/>
          <w:b/>
          <w:iCs/>
          <w:highlight w:val="green"/>
          <w:u w:val="single"/>
        </w:rPr>
        <w:t>create</w:t>
      </w:r>
      <w:r w:rsidRPr="003A74B2">
        <w:rPr>
          <w:rFonts w:eastAsia="Calibri"/>
          <w:b/>
          <w:iCs/>
          <w:u w:val="single"/>
        </w:rPr>
        <w:t xml:space="preserve"> such incentives</w:t>
      </w:r>
      <w:r w:rsidRPr="003A74B2">
        <w:t xml:space="preserve"> </w:t>
      </w:r>
      <w:r w:rsidRPr="003A74B2">
        <w:rPr>
          <w:rFonts w:eastAsia="Calibri"/>
          <w:u w:val="single"/>
        </w:rPr>
        <w:t>in more unstable political environments</w:t>
      </w:r>
      <w:r w:rsidRPr="003A74B2">
        <w:t xml:space="preserve"> or following a breakdown of the Biological Weapons Convention.25 </w:t>
      </w:r>
      <w:r w:rsidRPr="003A74B2">
        <w:rPr>
          <w:rFonts w:eastAsia="Calibri"/>
          <w:u w:val="single"/>
        </w:rPr>
        <w:t>The possibility of a war</w:t>
      </w:r>
      <w:r w:rsidRPr="003A74B2">
        <w:t xml:space="preserve"> between great powers </w:t>
      </w:r>
      <w:r w:rsidRPr="003A74B2">
        <w:rPr>
          <w:rFonts w:eastAsia="Calibri"/>
          <w:u w:val="single"/>
        </w:rPr>
        <w:t xml:space="preserve">could also increase the </w:t>
      </w:r>
      <w:r w:rsidRPr="003A74B2">
        <w:rPr>
          <w:rFonts w:eastAsia="Calibri"/>
          <w:highlight w:val="green"/>
          <w:u w:val="single"/>
        </w:rPr>
        <w:t>pressure to use</w:t>
      </w:r>
      <w:r w:rsidRPr="003A74B2">
        <w:rPr>
          <w:rFonts w:eastAsia="Calibri"/>
          <w:u w:val="single"/>
        </w:rPr>
        <w:t xml:space="preserve"> such weapons</w:t>
      </w:r>
      <w:r w:rsidRPr="003A74B2">
        <w:t xml:space="preserve">—during the World Wars, bioweapons were used across multiple continents, with Germany targeting animals in WWI,26 and Japan using plague to cause an epidemic in China during WWII.27 </w:t>
      </w:r>
      <w:r w:rsidRPr="003A74B2">
        <w:rPr>
          <w:rFonts w:eastAsia="Calibri"/>
          <w:b/>
          <w:iCs/>
          <w:highlight w:val="green"/>
          <w:u w:val="single"/>
        </w:rPr>
        <w:t>N</w:t>
      </w:r>
      <w:r w:rsidRPr="003A74B2">
        <w:rPr>
          <w:rFonts w:eastAsia="Calibri"/>
          <w:b/>
          <w:iCs/>
          <w:u w:val="single"/>
        </w:rPr>
        <w:t>on-</w:t>
      </w:r>
      <w:r w:rsidRPr="003A74B2">
        <w:rPr>
          <w:rFonts w:eastAsia="Calibri"/>
          <w:b/>
          <w:iCs/>
          <w:highlight w:val="green"/>
          <w:u w:val="single"/>
        </w:rPr>
        <w:t>s</w:t>
      </w:r>
      <w:r w:rsidRPr="003A74B2">
        <w:rPr>
          <w:rFonts w:eastAsia="Calibri"/>
          <w:b/>
          <w:iCs/>
          <w:u w:val="single"/>
        </w:rPr>
        <w:t xml:space="preserve">tate </w:t>
      </w:r>
      <w:r w:rsidRPr="003A74B2">
        <w:rPr>
          <w:rFonts w:eastAsia="Calibri"/>
          <w:b/>
          <w:iCs/>
          <w:highlight w:val="green"/>
          <w:u w:val="single"/>
        </w:rPr>
        <w:t>a</w:t>
      </w:r>
      <w:r w:rsidRPr="003A74B2">
        <w:rPr>
          <w:rFonts w:eastAsia="Calibri"/>
          <w:b/>
          <w:iCs/>
          <w:u w:val="single"/>
        </w:rPr>
        <w:t>ctor</w:t>
      </w:r>
      <w:r w:rsidRPr="003A74B2">
        <w:rPr>
          <w:rFonts w:eastAsia="Calibri"/>
          <w:b/>
          <w:iCs/>
          <w:highlight w:val="green"/>
          <w:u w:val="single"/>
        </w:rPr>
        <w:t>s</w:t>
      </w:r>
      <w:r w:rsidRPr="003A74B2">
        <w:t xml:space="preserve"> may </w:t>
      </w:r>
      <w:r w:rsidRPr="003A74B2">
        <w:rPr>
          <w:rFonts w:eastAsia="Calibri"/>
          <w:highlight w:val="green"/>
          <w:u w:val="single"/>
        </w:rPr>
        <w:t>also pose</w:t>
      </w:r>
      <w:r w:rsidRPr="003A74B2">
        <w:rPr>
          <w:rFonts w:eastAsia="Calibri"/>
          <w:u w:val="single"/>
        </w:rPr>
        <w:t xml:space="preserve"> a </w:t>
      </w:r>
      <w:r w:rsidRPr="003A74B2">
        <w:rPr>
          <w:rFonts w:eastAsia="Calibri"/>
          <w:highlight w:val="green"/>
          <w:u w:val="single"/>
        </w:rPr>
        <w:t>risk</w:t>
      </w:r>
      <w:r w:rsidRPr="003A74B2">
        <w:rPr>
          <w:rFonts w:eastAsia="Calibri"/>
          <w:u w:val="single"/>
        </w:rPr>
        <w:t xml:space="preserve">, especially those </w:t>
      </w:r>
      <w:r w:rsidRPr="003A74B2">
        <w:rPr>
          <w:rFonts w:eastAsia="Calibri"/>
          <w:highlight w:val="green"/>
          <w:u w:val="single"/>
        </w:rPr>
        <w:t>with</w:t>
      </w:r>
      <w:r w:rsidRPr="003A74B2">
        <w:rPr>
          <w:rFonts w:eastAsia="Calibri"/>
          <w:u w:val="single"/>
        </w:rPr>
        <w:t xml:space="preserve"> </w:t>
      </w:r>
      <w:r w:rsidRPr="003A74B2">
        <w:rPr>
          <w:rFonts w:eastAsia="Calibri"/>
          <w:b/>
          <w:iCs/>
          <w:u w:val="single"/>
        </w:rPr>
        <w:t xml:space="preserve">explicitly </w:t>
      </w:r>
      <w:r w:rsidRPr="003A74B2">
        <w:rPr>
          <w:rFonts w:eastAsia="Calibri"/>
          <w:b/>
          <w:iCs/>
          <w:highlight w:val="green"/>
          <w:u w:val="single"/>
        </w:rPr>
        <w:t>omnicidal aims</w:t>
      </w:r>
      <w:r w:rsidRPr="003A74B2">
        <w:rPr>
          <w:rFonts w:eastAsia="Calibri"/>
          <w:u w:val="single"/>
        </w:rPr>
        <w:t xml:space="preserve">. </w:t>
      </w:r>
      <w:r w:rsidRPr="003A74B2">
        <w:t xml:space="preserve">While rare, there are examples. The </w:t>
      </w:r>
      <w:r w:rsidRPr="003A74B2">
        <w:rPr>
          <w:rFonts w:eastAsia="Calibri"/>
          <w:u w:val="single"/>
        </w:rPr>
        <w:t>Aum Shinrikyo</w:t>
      </w:r>
      <w:r w:rsidRPr="003A74B2">
        <w:t xml:space="preserve"> cult in Japan </w:t>
      </w:r>
      <w:r w:rsidRPr="003A74B2">
        <w:rPr>
          <w:rFonts w:eastAsia="Calibri"/>
          <w:u w:val="single"/>
        </w:rPr>
        <w:t>sought</w:t>
      </w:r>
      <w:r w:rsidRPr="003A74B2">
        <w:t xml:space="preserve"> biological weapons for the express purpose of causing </w:t>
      </w:r>
      <w:r w:rsidRPr="003A74B2">
        <w:rPr>
          <w:rFonts w:eastAsia="Calibri"/>
          <w:u w:val="single"/>
        </w:rPr>
        <w:t>extinction</w:t>
      </w:r>
      <w:r w:rsidRPr="003A74B2">
        <w:t xml:space="preserve">.28 Environmental groups, such as </w:t>
      </w:r>
      <w:r w:rsidRPr="003A74B2">
        <w:rPr>
          <w:rFonts w:eastAsia="Calibri"/>
          <w:u w:val="single"/>
        </w:rPr>
        <w:t>the Gaia Liberation Front</w:t>
      </w:r>
      <w:r w:rsidRPr="003A74B2">
        <w:t xml:space="preserve">, have </w:t>
      </w:r>
      <w:r w:rsidRPr="003A74B2">
        <w:rPr>
          <w:rFonts w:eastAsia="Calibri"/>
          <w:u w:val="single"/>
        </w:rPr>
        <w:t>argued</w:t>
      </w:r>
      <w:r w:rsidRPr="003A74B2">
        <w:t xml:space="preserve"> that ‘‘</w:t>
      </w:r>
      <w:r w:rsidRPr="003A74B2">
        <w:rPr>
          <w:rFonts w:eastAsia="Calibri"/>
          <w:u w:val="single"/>
        </w:rPr>
        <w:t>we can ensure Gaia’s survival only through</w:t>
      </w:r>
      <w:r w:rsidRPr="003A74B2">
        <w:t xml:space="preserve"> the </w:t>
      </w:r>
      <w:r w:rsidRPr="003A74B2">
        <w:rPr>
          <w:rFonts w:eastAsia="Calibri"/>
          <w:u w:val="single"/>
        </w:rPr>
        <w:t>extinction of</w:t>
      </w:r>
      <w:r w:rsidRPr="003A74B2">
        <w:t xml:space="preserve"> </w:t>
      </w:r>
      <w:r w:rsidRPr="003A74B2">
        <w:rPr>
          <w:rFonts w:eastAsia="Calibri"/>
          <w:u w:val="single"/>
        </w:rPr>
        <w:t>the Humans</w:t>
      </w:r>
      <w:r w:rsidRPr="003A74B2">
        <w:t xml:space="preserve"> as a species . we now have the specific technology for doing the job . several different [genetically engineered] viruses could be released’’(quoted in ref. 29). Groups such as R.I.S.E. also sought to protect nature by destroying most of humanity with bioweapons.30 </w:t>
      </w:r>
      <w:r w:rsidRPr="003A74B2">
        <w:rPr>
          <w:rFonts w:eastAsia="Calibri"/>
          <w:u w:val="single"/>
        </w:rPr>
        <w:t>Fortunately, to date, non-state actors have lacked the capabilities needed</w:t>
      </w:r>
      <w:r w:rsidRPr="003A74B2">
        <w:t xml:space="preserve"> to pose a catastrophic bioweapons threat, </w:t>
      </w:r>
      <w:r w:rsidRPr="003A74B2">
        <w:rPr>
          <w:rFonts w:eastAsia="Calibri"/>
          <w:u w:val="single"/>
        </w:rPr>
        <w:t>but this could change</w:t>
      </w:r>
      <w:r w:rsidRPr="003A74B2">
        <w:t xml:space="preserve"> in future decades </w:t>
      </w:r>
      <w:r w:rsidRPr="003A74B2">
        <w:rPr>
          <w:rFonts w:eastAsia="Calibri"/>
          <w:highlight w:val="green"/>
          <w:u w:val="single"/>
        </w:rPr>
        <w:t>as</w:t>
      </w:r>
      <w:r w:rsidRPr="003A74B2">
        <w:rPr>
          <w:rFonts w:eastAsia="Calibri"/>
          <w:u w:val="single"/>
        </w:rPr>
        <w:t xml:space="preserve"> </w:t>
      </w:r>
      <w:r w:rsidRPr="003A74B2">
        <w:rPr>
          <w:rFonts w:eastAsia="Calibri"/>
          <w:b/>
          <w:iCs/>
          <w:u w:val="single"/>
        </w:rPr>
        <w:t>bio</w:t>
      </w:r>
      <w:r w:rsidRPr="003A74B2">
        <w:rPr>
          <w:rFonts w:eastAsia="Calibri"/>
          <w:b/>
          <w:iCs/>
          <w:highlight w:val="green"/>
          <w:u w:val="single"/>
        </w:rPr>
        <w:t>tech</w:t>
      </w:r>
      <w:r w:rsidRPr="003A74B2">
        <w:rPr>
          <w:rFonts w:eastAsia="Calibri"/>
          <w:b/>
          <w:iCs/>
          <w:u w:val="single"/>
        </w:rPr>
        <w:t xml:space="preserve">nology </w:t>
      </w:r>
      <w:r w:rsidRPr="003A74B2">
        <w:rPr>
          <w:rFonts w:eastAsia="Calibri"/>
          <w:b/>
          <w:iCs/>
          <w:highlight w:val="green"/>
          <w:u w:val="single"/>
        </w:rPr>
        <w:t>becomes</w:t>
      </w:r>
      <w:r w:rsidRPr="003A74B2">
        <w:rPr>
          <w:rFonts w:eastAsia="Calibri"/>
          <w:b/>
          <w:iCs/>
          <w:u w:val="single"/>
        </w:rPr>
        <w:t xml:space="preserve"> more </w:t>
      </w:r>
      <w:r w:rsidRPr="003A74B2">
        <w:rPr>
          <w:rFonts w:eastAsia="Calibri"/>
          <w:b/>
          <w:iCs/>
          <w:highlight w:val="green"/>
          <w:u w:val="single"/>
        </w:rPr>
        <w:t>accessible</w:t>
      </w:r>
      <w:r w:rsidRPr="003A74B2">
        <w:rPr>
          <w:rFonts w:eastAsia="Calibri"/>
          <w:u w:val="single"/>
        </w:rPr>
        <w:t xml:space="preserve"> and the pool of experienced users grows</w:t>
      </w:r>
      <w:r w:rsidRPr="003A74B2">
        <w:t xml:space="preserve">.31,32 </w:t>
      </w:r>
      <w:r w:rsidRPr="003A74B2">
        <w:rPr>
          <w:b/>
          <w:iCs/>
          <w:u w:val="single"/>
        </w:rPr>
        <w:t>What is the appropriate response</w:t>
      </w:r>
      <w:r w:rsidRPr="003A74B2">
        <w:t xml:space="preserve"> </w:t>
      </w:r>
      <w:r w:rsidRPr="003A74B2">
        <w:rPr>
          <w:u w:val="single"/>
        </w:rPr>
        <w:t xml:space="preserve">to these speculative extinction threats? A </w:t>
      </w:r>
      <w:r w:rsidRPr="003A74B2">
        <w:rPr>
          <w:b/>
          <w:iCs/>
          <w:u w:val="single"/>
        </w:rPr>
        <w:t>balanced</w:t>
      </w:r>
      <w:r w:rsidRPr="003A74B2">
        <w:rPr>
          <w:u w:val="single"/>
        </w:rPr>
        <w:t xml:space="preserve"> </w:t>
      </w:r>
      <w:r w:rsidRPr="003A74B2">
        <w:rPr>
          <w:b/>
          <w:iCs/>
          <w:u w:val="single"/>
        </w:rPr>
        <w:t>biosecurity portfolio</w:t>
      </w:r>
      <w:r w:rsidRPr="003A74B2">
        <w:rPr>
          <w:u w:val="single"/>
        </w:rPr>
        <w:t xml:space="preserve"> might include investments that reduce a mix of proven and speculative risks</w:t>
      </w:r>
      <w:r w:rsidRPr="003A74B2">
        <w:t xml:space="preserve">, </w:t>
      </w:r>
      <w:r w:rsidRPr="003A74B2">
        <w:rPr>
          <w:u w:val="single"/>
        </w:rPr>
        <w:t xml:space="preserve">but </w:t>
      </w:r>
      <w:r w:rsidRPr="003A74B2">
        <w:rPr>
          <w:b/>
          <w:iCs/>
          <w:u w:val="single"/>
        </w:rPr>
        <w:t>striking this balance</w:t>
      </w:r>
      <w:r w:rsidRPr="003A74B2">
        <w:rPr>
          <w:u w:val="single"/>
        </w:rPr>
        <w:t xml:space="preserve"> is still </w:t>
      </w:r>
      <w:r w:rsidRPr="003A74B2">
        <w:rPr>
          <w:b/>
          <w:iCs/>
          <w:u w:val="single"/>
        </w:rPr>
        <w:t>difficult</w:t>
      </w:r>
      <w:r w:rsidRPr="003A74B2">
        <w:rPr>
          <w:u w:val="single"/>
        </w:rPr>
        <w:t xml:space="preserve"> given the massive uncertainties around the</w:t>
      </w:r>
      <w:r w:rsidRPr="003A74B2">
        <w:t xml:space="preserve"> low-probability, </w:t>
      </w:r>
      <w:r w:rsidRPr="003A74B2">
        <w:rPr>
          <w:u w:val="single"/>
        </w:rPr>
        <w:t>high-consequence risks</w:t>
      </w:r>
      <w:r w:rsidRPr="003A74B2">
        <w:t xml:space="preserve">.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measures.We emphasize that </w:t>
      </w:r>
      <w:r w:rsidRPr="003A74B2">
        <w:rPr>
          <w:u w:val="single"/>
        </w:rPr>
        <w:t>these</w:t>
      </w:r>
      <w:r w:rsidRPr="003A74B2">
        <w:t xml:space="preserve"> models </w:t>
      </w:r>
      <w:r w:rsidRPr="003A74B2">
        <w:rPr>
          <w:u w:val="single"/>
        </w:rPr>
        <w:t>are highly uncertain</w:t>
      </w:r>
      <w:r w:rsidRPr="003A74B2">
        <w:t xml:space="preserve">, and their utility lies more in enabling order-of-magnitude comparisons rather than as a precise measure of the true risk. </w:t>
      </w:r>
      <w:r w:rsidRPr="003A74B2">
        <w:rPr>
          <w:u w:val="single"/>
        </w:rPr>
        <w:t>However</w:t>
      </w:r>
      <w:r w:rsidRPr="003A74B2">
        <w:t xml:space="preserve">, </w:t>
      </w:r>
      <w:r w:rsidRPr="003A74B2">
        <w:rPr>
          <w:b/>
          <w:iCs/>
          <w:u w:val="single"/>
        </w:rPr>
        <w:t>even with the most conservative models</w:t>
      </w:r>
      <w:r w:rsidRPr="003A74B2">
        <w:rPr>
          <w:u w:val="single"/>
        </w:rPr>
        <w:t xml:space="preserve">, we find that </w:t>
      </w:r>
      <w:r w:rsidRPr="003A74B2">
        <w:rPr>
          <w:b/>
          <w:iCs/>
          <w:u w:val="single"/>
        </w:rPr>
        <w:t>reduction of low-probability, high-consequence risks can be more cost-effective</w:t>
      </w:r>
      <w:r w:rsidRPr="003A74B2">
        <w:t xml:space="preserve">, as measured by quality-adjusted life year per dollar, especially when we account for the lives of future generations. </w:t>
      </w:r>
      <w:r w:rsidRPr="003A74B2">
        <w:rPr>
          <w:u w:val="single"/>
        </w:rPr>
        <w:t>This suggests that despite the low probability of such events, society still ought to invest more in preventing the most extreme possible biosecurity catastrophes.</w:t>
      </w:r>
    </w:p>
    <w:p w14:paraId="7865BDE2" w14:textId="77777777" w:rsidR="00A33095" w:rsidRPr="003A74B2" w:rsidRDefault="00A33095" w:rsidP="00A33095">
      <w:pPr>
        <w:rPr>
          <w:sz w:val="4"/>
          <w:szCs w:val="4"/>
        </w:rPr>
      </w:pPr>
      <w:r w:rsidRPr="003A74B2">
        <w:rPr>
          <w:sz w:val="4"/>
          <w:szCs w:val="4"/>
        </w:rPr>
        <w:t xml:space="preserve">The Impact Spectrum of Various Biothreats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 The historical use of bioweapons provides useful examples of some categories of biothreats. Biocrimes and bioterrorism provide examples of incidents.{Biological warfare provides examples *While noting that the use of bioweapons can have a wide range of other impacts, including sociopolitical and economic, here we consider their impact purely in terms of fatalities. { There is considerable uncertainty involved with the dataset on the historical use of biological weapons, including considerable variation in key terms and assumptions, likely knowledge gaps, and motivations for both claiming natural events as unnatural, and vice versa. The numbers used here are intended as indicative and are used to place boundaries on the likelihood and impact of different types of biothreat. As noted elsewhere in this article, the conclusions drawn are considered by orders of magnitude, which helps to address these uncertainties. RISKS AND COST-EFFECTIVENESS OF BIOSECURITY 374 Health Security of events and disasters. These historical examples provide indicative data on likelihood andimpact thatwe can thenfeedinto a cost-effectiveness analysis. We should note that these data are both sparse and sometimes controversial. Where possible, we usemultiple datasets to corroborate our numbers, but ultimately the ‘‘true rate’’ of bioweapon attacks is highly uncertain. Biocrimes and Bioterrorism Historically, risks of biocrime{ and bioterrorismx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 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 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 0028). The second data set came from disease events that were Figure 1.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 Biocrimes can be considered to be ‘‘the use of a biological agent to kill or make ill a single individual or small group of individuals, motivated by revenge or the desire for monetary gain by extortion, rather than by political, ideological, religious or other beliefs.’’35 x Bioterrorism can be considered to be ‘‘the deliberate release of viruses, bacteria or other agents used to cause illness or death in people, but also in animals or plants. It is aimed at creating casualties, terror, societal disruption, or economic loss, inspired by ideological, religious or political beliefs.’’35 **A number of other biocrimes involved deliberately infecting another individual with HIV, the results of which were not evident and have not been included in this analysis. {{Biological warfare can be considered to be the ‘‘ability to use biological agents in warfare.’’35 MILLETT AND SNYDER-BEATTIE Volume 15, Number 4, 2017 375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 Global Catastrophic and Existential Risk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Model 1: Survey of 2008 Global Catastrophic Risk Conference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risk.xx Table 1. The duration of state-run offensive biological weapons programs detailed in key historical reviews up to 1945 and from 1945 to 2000.5,6 State Duration (Review up to 1945) Duration (Review from 1945-2000) Canada 1925-1945 1945-1969 France 1921-1926 and 1935-1940 1947-1972 Germany 1915-1918 — Hungary — 1938-1944 Iraq — 1974-1990 Japan 1931-1945 — Poland — 1945-1960? South Africa — 1981-1994 Soviet Union 1920-1945 1945-1992 United Kingdom 1925-1945 1945-1957 United States 1942-1945 1945-1969 {{Whilst there are no documented examples, it is possible that if an attack similar to the one that caused the plague epidemic in China were to be carried out in a modern mega-city, even relatively low infectivity and case fatality rates could result in disasters or even crises. For example, the population of Dhaka, Bangladesh, is approaching 20 million. A disaster would require around 0.5% of its population to die, and a crisis would equate to 5% of the city’s population. xxA more rigorous survey examined the probability of a bioweapons attack in a 10-year timeframe with more than 100 illnesses43 and found that opinions varied widely between 1% and 100%, with a mean of 57.5%. While this survey had a superior methodology to the one we cite in model 1, it did not focus on attacks that could result in global catastrophic risk. RISKS AND COST-EFFECTIVENESS OF BIOSECURITY 376 Health Security Model 2: Potentially Pandemic Pathogens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 .com/doi/suppl/10.1089/hs.2017.0028).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 constituting a bioweapons threat in every great power war since 1900). Assuming that 10% of biowarfare escalations resulting in more than 5 billion deaths eventually lead to extinction, we get an annual existential risk from biowarfare of 0.0000005 (or 5 · 10–7). </w:t>
      </w:r>
    </w:p>
    <w:p w14:paraId="723276AB" w14:textId="77777777" w:rsidR="00A33095" w:rsidRPr="003A74B2" w:rsidRDefault="00A33095" w:rsidP="00A33095">
      <w:pPr>
        <w:rPr>
          <w:rFonts w:eastAsia="Calibri"/>
          <w:sz w:val="4"/>
          <w:szCs w:val="4"/>
        </w:rPr>
      </w:pPr>
    </w:p>
    <w:p w14:paraId="14FF69CC" w14:textId="77777777" w:rsidR="00A33095" w:rsidRPr="003A74B2" w:rsidRDefault="00A33095" w:rsidP="00A33095">
      <w:pPr>
        <w:rPr>
          <w:b/>
          <w:u w:val="single"/>
        </w:rPr>
      </w:pPr>
      <w:r w:rsidRPr="003A74B2">
        <w:rPr>
          <w:rFonts w:eastAsia="Calibri"/>
        </w:rPr>
        <w:t xml:space="preserve">Perhaps </w:t>
      </w:r>
      <w:r w:rsidRPr="003A74B2">
        <w:rPr>
          <w:rFonts w:eastAsia="Calibri"/>
          <w:u w:val="single"/>
        </w:rPr>
        <w:t>the most interesting implication of the fatalities following a power law with a small exponent is that</w:t>
      </w:r>
      <w:r w:rsidRPr="003A74B2">
        <w:rPr>
          <w:rFonts w:eastAsia="Calibri"/>
        </w:rPr>
        <w:t xml:space="preserve">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w:t>
      </w:r>
      <w:r w:rsidRPr="003A74B2">
        <w:rPr>
          <w:rFonts w:eastAsia="Calibri"/>
          <w:u w:val="single"/>
        </w:rPr>
        <w:t xml:space="preserve">a typical individual is far more likely to die from a rare, catastrophic attack </w:t>
      </w:r>
      <w:r w:rsidRPr="003A74B2">
        <w:rPr>
          <w:rFonts w:eastAsia="Calibri"/>
        </w:rPr>
        <w:t xml:space="preserve">as opposed to a smaller scale and more common one. </w:t>
      </w:r>
      <w:r w:rsidRPr="003A74B2">
        <w:rPr>
          <w:rFonts w:eastAsia="Calibri"/>
          <w:u w:val="single"/>
        </w:rPr>
        <w:t xml:space="preserve">If our goal is to reduce the greatest expected number of fatalities, we may be better off devoting resources to preventing the worst possible attacks. </w:t>
      </w:r>
      <w:r w:rsidRPr="003A74B2">
        <w:rPr>
          <w:rFonts w:eastAsia="Calibri"/>
        </w:rPr>
        <w:t xml:space="preserve">Why Uncertainty Is Not Cause for Reassurance Each of our estimates rely to some extent on guesswork and remain highly uncertain. </w:t>
      </w:r>
      <w:r w:rsidRPr="003A74B2">
        <w:rPr>
          <w:b/>
          <w:iCs/>
          <w:highlight w:val="green"/>
          <w:u w:val="single"/>
        </w:rPr>
        <w:t>Tech</w:t>
      </w:r>
      <w:r w:rsidRPr="003A74B2">
        <w:rPr>
          <w:b/>
          <w:iCs/>
          <w:u w:val="single"/>
        </w:rPr>
        <w:t xml:space="preserve">nological </w:t>
      </w:r>
      <w:r w:rsidRPr="003A74B2">
        <w:rPr>
          <w:b/>
          <w:iCs/>
          <w:highlight w:val="green"/>
          <w:u w:val="single"/>
        </w:rPr>
        <w:t>breakthroughs</w:t>
      </w:r>
      <w:r w:rsidRPr="003A74B2">
        <w:rPr>
          <w:rFonts w:eastAsia="Calibri"/>
          <w:u w:val="single"/>
        </w:rPr>
        <w:t xml:space="preserve"> in areas such as </w:t>
      </w:r>
      <w:r w:rsidRPr="003A74B2">
        <w:rPr>
          <w:b/>
          <w:iCs/>
          <w:u w:val="single"/>
        </w:rPr>
        <w:t>diagnostics</w:t>
      </w:r>
      <w:r w:rsidRPr="003A74B2">
        <w:rPr>
          <w:rFonts w:eastAsia="Calibri"/>
          <w:u w:val="single"/>
        </w:rPr>
        <w:t xml:space="preserve">, </w:t>
      </w:r>
      <w:r w:rsidRPr="003A74B2">
        <w:rPr>
          <w:b/>
          <w:iCs/>
          <w:u w:val="single"/>
        </w:rPr>
        <w:t>vaccines</w:t>
      </w:r>
      <w:r w:rsidRPr="003A74B2">
        <w:rPr>
          <w:rFonts w:eastAsia="Calibri"/>
          <w:u w:val="single"/>
        </w:rPr>
        <w:t xml:space="preserve">, and </w:t>
      </w:r>
      <w:r w:rsidRPr="003A74B2">
        <w:rPr>
          <w:b/>
          <w:iCs/>
          <w:u w:val="single"/>
        </w:rPr>
        <w:t>therapeutics</w:t>
      </w:r>
      <w:r w:rsidRPr="003A74B2">
        <w:rPr>
          <w:rFonts w:eastAsia="Calibri"/>
          <w:u w:val="single"/>
        </w:rPr>
        <w:t xml:space="preserve">, </w:t>
      </w:r>
      <w:r w:rsidRPr="003A74B2">
        <w:rPr>
          <w:u w:val="single"/>
        </w:rPr>
        <w:t>as well as vastly improved surveillance, or even</w:t>
      </w:r>
      <w:r w:rsidRPr="003A74B2">
        <w:rPr>
          <w:rFonts w:eastAsia="Calibri"/>
        </w:rPr>
        <w:t xml:space="preserve"> </w:t>
      </w:r>
      <w:r w:rsidRPr="003A74B2">
        <w:rPr>
          <w:u w:val="single"/>
        </w:rPr>
        <w:t>eventual space colonization</w:t>
      </w:r>
      <w:r w:rsidRPr="003A74B2">
        <w:rPr>
          <w:rFonts w:eastAsia="Calibri"/>
        </w:rPr>
        <w:t xml:space="preserve">, </w:t>
      </w:r>
      <w:r w:rsidRPr="003A74B2">
        <w:rPr>
          <w:rFonts w:ascii="Arial" w:eastAsia="Calibri" w:hAnsi="Arial"/>
          <w:b/>
          <w:bCs/>
          <w:u w:val="single"/>
        </w:rPr>
        <w:t xml:space="preserve">could </w:t>
      </w:r>
      <w:r w:rsidRPr="003A74B2">
        <w:rPr>
          <w:rFonts w:eastAsia="Calibri"/>
          <w:b/>
          <w:iCs/>
          <w:highlight w:val="green"/>
          <w:u w:val="single"/>
        </w:rPr>
        <w:t>reduce the chance of disease</w:t>
      </w:r>
      <w:r w:rsidRPr="003A74B2">
        <w:rPr>
          <w:rFonts w:eastAsia="Calibri"/>
          <w:b/>
          <w:iCs/>
          <w:u w:val="single"/>
        </w:rPr>
        <w:t xml:space="preserve">-related </w:t>
      </w:r>
      <w:r w:rsidRPr="003A74B2">
        <w:rPr>
          <w:rFonts w:eastAsia="Calibri"/>
          <w:b/>
          <w:iCs/>
          <w:highlight w:val="green"/>
          <w:u w:val="single"/>
        </w:rPr>
        <w:t>extinction by</w:t>
      </w:r>
      <w:r w:rsidRPr="003A74B2">
        <w:rPr>
          <w:rFonts w:eastAsia="Calibri"/>
          <w:b/>
          <w:iCs/>
          <w:u w:val="single"/>
        </w:rPr>
        <w:t xml:space="preserve"> many </w:t>
      </w:r>
      <w:r w:rsidRPr="003A74B2">
        <w:rPr>
          <w:rFonts w:eastAsia="Calibri"/>
          <w:b/>
          <w:iCs/>
          <w:highlight w:val="green"/>
          <w:u w:val="single"/>
        </w:rPr>
        <w:t>orders of magnitude</w:t>
      </w:r>
      <w:r w:rsidRPr="003A74B2">
        <w:rPr>
          <w:rFonts w:eastAsia="Calibri"/>
        </w:rPr>
        <w:t xml:space="preserve">. </w:t>
      </w:r>
      <w:r w:rsidRPr="003A74B2">
        <w:rPr>
          <w:rFonts w:eastAsia="Calibri"/>
          <w:u w:val="single"/>
        </w:rPr>
        <w:t xml:space="preserve">Other breakthroughs such as highly distributed DNA synthesis or improved understanding of how to construct and modify diseases could </w:t>
      </w:r>
      <w:r w:rsidRPr="003A74B2">
        <w:rPr>
          <w:rFonts w:eastAsia="Calibri"/>
        </w:rPr>
        <w:t xml:space="preserve">increase or </w:t>
      </w:r>
      <w:r w:rsidRPr="003A74B2">
        <w:rPr>
          <w:rFonts w:eastAsia="Calibri"/>
          <w:u w:val="single"/>
        </w:rPr>
        <w:t>decrease the risks</w:t>
      </w:r>
      <w:r w:rsidRPr="003A74B2">
        <w:rPr>
          <w:rFonts w:eastAsia="Calibri"/>
        </w:rPr>
        <w:t xml:space="preserve">.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w:t>
      </w:r>
      <w:r w:rsidRPr="003A74B2">
        <w:rPr>
          <w:rFonts w:eastAsia="Calibri"/>
          <w:u w:val="single"/>
        </w:rPr>
        <w:t>uncertainty is not cause for reassurance. In instances where the probability of a catastrophe is thought to be</w:t>
      </w:r>
      <w:r w:rsidRPr="003A74B2">
        <w:rPr>
          <w:rFonts w:eastAsia="Calibri"/>
        </w:rPr>
        <w:t xml:space="preserve"> extremely </w:t>
      </w:r>
      <w:r w:rsidRPr="003A74B2">
        <w:rPr>
          <w:rFonts w:eastAsia="Calibri"/>
          <w:u w:val="single"/>
        </w:rPr>
        <w:t>low</w:t>
      </w:r>
      <w:r w:rsidRPr="003A74B2">
        <w:rPr>
          <w:rFonts w:eastAsia="Calibri"/>
        </w:rPr>
        <w:t xml:space="preserve"> (eg, human extinction from bioweapons), </w:t>
      </w:r>
      <w:r w:rsidRPr="003A74B2">
        <w:rPr>
          <w:rFonts w:eastAsia="Calibri"/>
          <w:u w:val="single"/>
        </w:rPr>
        <w:t>greater uncertainty around the estimates will typically imply greater risk of the catastrophe</w:t>
      </w:r>
      <w:r w:rsidRPr="003A74B2">
        <w:rPr>
          <w:rFonts w:eastAsia="Calibri"/>
        </w:rPr>
        <w:t xml:space="preserve">, as we have reduced confidence that the risk is actually at a low level.48 [Footnote] </w:t>
      </w:r>
      <w:r w:rsidRPr="003A74B2">
        <w:rPr>
          <w:rFonts w:eastAsia="Calibri"/>
          <w:u w:val="single"/>
        </w:rPr>
        <w:t>For example</w:t>
      </w:r>
      <w:r w:rsidRPr="003A74B2">
        <w:rPr>
          <w:rFonts w:eastAsia="Calibri"/>
        </w:rPr>
        <w:t xml:space="preserve">, </w:t>
      </w:r>
      <w:r w:rsidRPr="003A74B2">
        <w:rPr>
          <w:rFonts w:eastAsia="Calibri"/>
          <w:u w:val="single"/>
        </w:rPr>
        <w:t>let’s say our</w:t>
      </w:r>
      <w:r w:rsidRPr="003A74B2">
        <w:rPr>
          <w:rFonts w:eastAsia="Calibri"/>
        </w:rPr>
        <w:t xml:space="preserve"> best </w:t>
      </w:r>
      <w:r w:rsidRPr="003A74B2">
        <w:rPr>
          <w:rFonts w:eastAsia="Calibri"/>
          <w:u w:val="single"/>
        </w:rPr>
        <w:t>guess</w:t>
      </w:r>
      <w:r w:rsidRPr="003A74B2">
        <w:rPr>
          <w:rFonts w:eastAsia="Calibri"/>
        </w:rPr>
        <w:t xml:space="preserve"> for a risk </w:t>
      </w:r>
      <w:r w:rsidRPr="003A74B2">
        <w:rPr>
          <w:rFonts w:eastAsia="Calibri"/>
          <w:u w:val="single"/>
        </w:rPr>
        <w:t>is 0.01%,</w:t>
      </w:r>
      <w:r w:rsidRPr="003A74B2">
        <w:rPr>
          <w:rFonts w:eastAsia="Calibri"/>
        </w:rPr>
        <w:t xml:space="preserve"> and that we are highly uncertain about this. Even just </w:t>
      </w:r>
      <w:r w:rsidRPr="003A74B2">
        <w:rPr>
          <w:rFonts w:eastAsia="Calibri"/>
          <w:u w:val="single"/>
        </w:rPr>
        <w:t>a 10% chance of underestimating</w:t>
      </w:r>
      <w:r w:rsidRPr="003A74B2">
        <w:rPr>
          <w:rFonts w:eastAsia="Calibri"/>
        </w:rPr>
        <w:t xml:space="preserve"> the risk by an order of magnitude </w:t>
      </w:r>
      <w:r w:rsidRPr="003A74B2">
        <w:rPr>
          <w:rFonts w:eastAsia="Calibri"/>
          <w:u w:val="single"/>
        </w:rPr>
        <w:t>will double the risk</w:t>
      </w:r>
      <w:r w:rsidRPr="003A74B2">
        <w:rPr>
          <w:rFonts w:eastAsia="Calibri"/>
        </w:rPr>
        <w:t>—with a revised best guess of around 0.02%—</w:t>
      </w:r>
      <w:r w:rsidRPr="003A74B2">
        <w:rPr>
          <w:rFonts w:eastAsia="Calibri"/>
          <w:u w:val="single"/>
        </w:rPr>
        <w:t>while it would take a full 90% chance of overestimating the risk by an order of magnitude to cut the risk in half</w:t>
      </w:r>
      <w:r w:rsidRPr="003A74B2">
        <w:rPr>
          <w:rFonts w:eastAsia="Calibri"/>
        </w:rPr>
        <w:t xml:space="preserve"> to around 0.005%. Model uncertainty with respect to low-probability, high-consequence risks is therefore typically additional cause for concern. See Ord et al48 for a more in-depth analysis of this problem. [End footnote] </w:t>
      </w:r>
      <w:r w:rsidRPr="003A74B2">
        <w:rPr>
          <w:rFonts w:eastAsia="Calibri"/>
          <w:u w:val="single"/>
        </w:rPr>
        <w:t>Given that our conservative models are based on historical data, they fail to account for the primary source of future risk</w:t>
      </w:r>
      <w:r w:rsidRPr="003A74B2">
        <w:rPr>
          <w:rFonts w:eastAsia="Calibri"/>
        </w:rPr>
        <w:t xml:space="preserve">: </w:t>
      </w:r>
      <w:r w:rsidRPr="003A74B2">
        <w:rPr>
          <w:rFonts w:eastAsia="Calibri"/>
          <w:u w:val="single"/>
        </w:rPr>
        <w:t>technological development that could radically democratize the ability to build advanced bioweapons</w:t>
      </w:r>
      <w:r w:rsidRPr="003A74B2">
        <w:rPr>
          <w:rFonts w:eastAsia="Calibri"/>
        </w:rPr>
        <w:t>. If</w:t>
      </w:r>
      <w:r w:rsidRPr="003A74B2">
        <w:rPr>
          <w:rFonts w:eastAsia="Calibri"/>
          <w:u w:val="single"/>
        </w:rPr>
        <w:t xml:space="preserve"> the cost and required expertise of developing bioweapons falls far enough, the world might enter a phase where offensive capabilities dominate defensive ones</w:t>
      </w:r>
      <w:r w:rsidRPr="003A74B2">
        <w:rPr>
          <w:rFonts w:eastAsia="Calibri"/>
        </w:rPr>
        <w:t xml:space="preserve">. </w:t>
      </w:r>
      <w:r w:rsidRPr="003A74B2">
        <w:rPr>
          <w:rFonts w:eastAsia="Calibri"/>
          <w:u w:val="single"/>
        </w:rPr>
        <w:t xml:space="preserve">Some scholars, such as Martin Rees, think that </w:t>
      </w:r>
      <w:r w:rsidRPr="003A74B2">
        <w:rPr>
          <w:rFonts w:eastAsia="Calibri"/>
          <w:highlight w:val="green"/>
          <w:u w:val="single"/>
        </w:rPr>
        <w:t>humanity has</w:t>
      </w:r>
      <w:r w:rsidRPr="003A74B2">
        <w:rPr>
          <w:rFonts w:eastAsia="Calibri"/>
          <w:u w:val="single"/>
        </w:rPr>
        <w:t xml:space="preserve"> about </w:t>
      </w:r>
      <w:r w:rsidRPr="003A74B2">
        <w:rPr>
          <w:rFonts w:eastAsia="Calibri"/>
          <w:highlight w:val="green"/>
          <w:u w:val="single"/>
        </w:rPr>
        <w:t xml:space="preserve">a </w:t>
      </w:r>
      <w:r w:rsidRPr="003A74B2">
        <w:rPr>
          <w:rFonts w:eastAsia="Calibri"/>
          <w:b/>
          <w:iCs/>
          <w:highlight w:val="green"/>
          <w:u w:val="single"/>
        </w:rPr>
        <w:t>50% chance</w:t>
      </w:r>
      <w:r w:rsidRPr="003A74B2">
        <w:rPr>
          <w:rFonts w:eastAsia="Calibri"/>
          <w:b/>
          <w:iCs/>
          <w:u w:val="single"/>
        </w:rPr>
        <w:t xml:space="preserve"> of going extinct</w:t>
      </w:r>
      <w:r w:rsidRPr="003A74B2">
        <w:rPr>
          <w:rFonts w:eastAsia="Calibri"/>
          <w:u w:val="single"/>
        </w:rPr>
        <w:t xml:space="preserve"> due</w:t>
      </w:r>
      <w:r w:rsidRPr="003A74B2">
        <w:rPr>
          <w:rFonts w:eastAsia="Calibri"/>
        </w:rPr>
        <w:t xml:space="preserve"> in large part </w:t>
      </w:r>
      <w:r w:rsidRPr="003A74B2">
        <w:rPr>
          <w:rFonts w:eastAsia="Calibri"/>
          <w:u w:val="single"/>
        </w:rPr>
        <w:t>to such technologies</w:t>
      </w:r>
      <w:r w:rsidRPr="003A74B2">
        <w:rPr>
          <w:rFonts w:eastAsia="Calibri"/>
        </w:rPr>
        <w:t xml:space="preserve">.49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 How Bad Would Human Extinction Be? </w:t>
      </w:r>
      <w:r w:rsidRPr="003A74B2">
        <w:rPr>
          <w:rFonts w:eastAsia="Calibri"/>
          <w:u w:val="single"/>
        </w:rPr>
        <w:t xml:space="preserve">Human extinction would not only end the </w:t>
      </w:r>
      <w:r w:rsidRPr="003A74B2">
        <w:rPr>
          <w:rFonts w:eastAsia="Calibri"/>
          <w:b/>
          <w:iCs/>
          <w:u w:val="single"/>
        </w:rPr>
        <w:t>7 billion lives</w:t>
      </w:r>
      <w:r w:rsidRPr="003A74B2">
        <w:rPr>
          <w:rFonts w:eastAsia="Calibri"/>
          <w:u w:val="single"/>
        </w:rPr>
        <w:t xml:space="preserve"> in our current generation, but also cause the loss of </w:t>
      </w:r>
      <w:r w:rsidRPr="003A74B2">
        <w:rPr>
          <w:rFonts w:eastAsia="Calibri"/>
          <w:b/>
          <w:iCs/>
          <w:u w:val="single"/>
        </w:rPr>
        <w:t>all future generations</w:t>
      </w:r>
      <w:r w:rsidRPr="003A74B2">
        <w:rPr>
          <w:rFonts w:eastAsia="Calibri"/>
          <w:u w:val="single"/>
        </w:rPr>
        <w:t xml:space="preserve"> to come</w:t>
      </w:r>
      <w:r w:rsidRPr="003A74B2">
        <w:rPr>
          <w:rFonts w:eastAsia="Calibri"/>
        </w:rPr>
        <w:t xml:space="preserve">. </w:t>
      </w:r>
      <w:r w:rsidRPr="003A74B2">
        <w:rPr>
          <w:rFonts w:eastAsia="Calibri"/>
          <w:u w:val="single"/>
        </w:rPr>
        <w:t>To calculate the humanitarian cost associated</w:t>
      </w:r>
      <w:r w:rsidRPr="003A74B2">
        <w:rPr>
          <w:rFonts w:eastAsia="Calibri"/>
        </w:rPr>
        <w:t xml:space="preserve"> with such a catastrophe, </w:t>
      </w:r>
      <w:r w:rsidRPr="003A74B2">
        <w:rPr>
          <w:rFonts w:eastAsia="Calibri"/>
          <w:u w:val="single"/>
        </w:rPr>
        <w:t>one must</w:t>
      </w:r>
      <w:r w:rsidRPr="003A74B2">
        <w:rPr>
          <w:rFonts w:eastAsia="Calibri"/>
        </w:rPr>
        <w:t xml:space="preserve"> therefore </w:t>
      </w:r>
      <w:r w:rsidRPr="003A74B2">
        <w:rPr>
          <w:rFonts w:eastAsia="Calibri"/>
          <w:u w:val="single"/>
        </w:rPr>
        <w:t>include the welfare of these future generations</w:t>
      </w:r>
      <w:r w:rsidRPr="003A74B2">
        <w:rPr>
          <w:rFonts w:eastAsia="Calibri"/>
        </w:rPr>
        <w:t xml:space="preserve">. </w:t>
      </w:r>
      <w:r w:rsidRPr="003A74B2">
        <w:rPr>
          <w:rFonts w:eastAsia="Calibri"/>
          <w:u w:val="single"/>
        </w:rPr>
        <w:t xml:space="preserve">While some have argued that future generations ought to be excluded or discounted when considering ethical actions,50 most of the in-depth philosophical work around the topic has concluded that </w:t>
      </w:r>
      <w:r w:rsidRPr="003A74B2">
        <w:rPr>
          <w:rFonts w:eastAsia="Calibri"/>
          <w:b/>
          <w:iCs/>
          <w:u w:val="single"/>
        </w:rPr>
        <w:t>future generations should not be given less inherent value</w:t>
      </w:r>
      <w:r w:rsidRPr="003A74B2">
        <w:rPr>
          <w:rFonts w:eastAsia="Calibri"/>
        </w:rPr>
        <w:t xml:space="preserve">.51-55 Therefore, for our calculations, we include future lives in our cost-effectiveness estimate.**** </w:t>
      </w:r>
      <w:r w:rsidRPr="003A74B2">
        <w:rPr>
          <w:rFonts w:eastAsia="Calibri"/>
          <w:u w:val="single"/>
        </w:rPr>
        <w:t xml:space="preserve">The large number of future generations at stake mean that reducing existential risk even by a </w:t>
      </w:r>
      <w:r w:rsidRPr="003A74B2">
        <w:rPr>
          <w:rFonts w:eastAsia="Calibri"/>
          <w:b/>
          <w:iCs/>
          <w:u w:val="single"/>
        </w:rPr>
        <w:t>small amount</w:t>
      </w:r>
      <w:r w:rsidRPr="003A74B2">
        <w:rPr>
          <w:rFonts w:eastAsia="Calibri"/>
          <w:u w:val="single"/>
        </w:rPr>
        <w:t xml:space="preserve"> may have </w:t>
      </w:r>
      <w:r w:rsidRPr="003A74B2">
        <w:rPr>
          <w:rFonts w:eastAsia="Calibri"/>
          <w:b/>
          <w:iCs/>
          <w:u w:val="single"/>
        </w:rPr>
        <w:t>very large</w:t>
      </w:r>
      <w:r w:rsidRPr="003A74B2">
        <w:rPr>
          <w:rFonts w:eastAsia="Calibri"/>
          <w:u w:val="single"/>
        </w:rPr>
        <w:t xml:space="preserve"> expected value</w:t>
      </w:r>
      <w:r w:rsidRPr="003A74B2">
        <w:rPr>
          <w:rFonts w:eastAsia="Calibri"/>
        </w:rPr>
        <w:t xml:space="preserve">. </w:t>
      </w:r>
      <w:r w:rsidRPr="003A74B2">
        <w:rPr>
          <w:rFonts w:eastAsia="Calibri"/>
          <w:u w:val="single"/>
        </w:rPr>
        <w:t>The Earth is thought to be habitable for roughly another billion years;56 our closest relative</w:t>
      </w:r>
      <w:r w:rsidRPr="003A74B2">
        <w:rPr>
          <w:rFonts w:eastAsia="Calibri"/>
        </w:rPr>
        <w:t xml:space="preserve">, homo erectus, </w:t>
      </w:r>
      <w:r w:rsidRPr="003A74B2">
        <w:rPr>
          <w:rFonts w:eastAsia="Calibri"/>
          <w:u w:val="single"/>
        </w:rPr>
        <w:t>lasted over 1.6 million years</w:t>
      </w:r>
      <w:r w:rsidRPr="003A74B2">
        <w:rPr>
          <w:rFonts w:eastAsia="Calibri"/>
        </w:rPr>
        <w:t xml:space="preserve">,57 and the typical mammalian species also lasts on the order of 1 to 2 million years.58 Following Matheny,29 </w:t>
      </w:r>
      <w:r w:rsidRPr="003A74B2">
        <w:rPr>
          <w:rFonts w:eastAsia="Calibri"/>
          <w:u w:val="single"/>
        </w:rPr>
        <w:t>if we</w:t>
      </w:r>
      <w:r w:rsidRPr="003A74B2">
        <w:rPr>
          <w:rFonts w:eastAsia="Calibri"/>
        </w:rPr>
        <w:t xml:space="preserve"> were to </w:t>
      </w:r>
      <w:r w:rsidRPr="003A74B2">
        <w:rPr>
          <w:rFonts w:eastAsia="Calibri"/>
          <w:u w:val="single"/>
        </w:rPr>
        <w:t>assume that humanity would otherwise maintain a global population of 10 billion for the next 1.6 million years</w:t>
      </w:r>
      <w:r w:rsidRPr="003A74B2">
        <w:rPr>
          <w:rFonts w:eastAsia="Calibri"/>
        </w:rPr>
        <w:t xml:space="preserve">, </w:t>
      </w:r>
      <w:r w:rsidRPr="003A74B2">
        <w:rPr>
          <w:rFonts w:eastAsia="Calibri"/>
          <w:u w:val="single"/>
        </w:rPr>
        <w:t xml:space="preserve">human extinction would jeopardize on the order of </w:t>
      </w:r>
      <w:r w:rsidRPr="003A74B2">
        <w:rPr>
          <w:rFonts w:eastAsia="Calibri"/>
          <w:b/>
          <w:iCs/>
          <w:u w:val="single"/>
        </w:rPr>
        <w:t>1.6 · 10^16 life years</w:t>
      </w:r>
      <w:r w:rsidRPr="003A74B2">
        <w:rPr>
          <w:rFonts w:eastAsia="Calibri"/>
          <w:u w:val="single"/>
        </w:rPr>
        <w:t xml:space="preserve">. </w:t>
      </w:r>
      <w:r w:rsidRPr="003A74B2">
        <w:rPr>
          <w:rFonts w:eastAsia="Calibri"/>
        </w:rPr>
        <w:t>Cost-Effective Biosecurity How should we balance speculative risks of human extinction in a biosecurity portfolio? Here we turn to costeffectiveness analysis, which is one method of prioritizing public projects.29 Cost-effectiveness analysis is helpful if our goal is to maximize the effect of our resources to achieve a measurable aim (such as life-years saved or cases of disease averted). Here we compare the cost-effectiveness of reducing risks in the categories of incidents, events, disasters, and existential risks. Calculating Costs The US federal government was projected to spend almost $13 billion on health security–related programs in 2017.59 To our knowledge, there has not been a quantitative assessment of how this spending has reduced the chances of bioterrorism, biowarfare, or even naturally occurring pandemics. However, the World Bank estimates that it would cost $1.9 billion to $3.4 billion per year over 5 years to bring all human and animal health systems up to minimal international standards, and it suggests that these measures would prevent at least 20% of pandemics.60</w:t>
      </w:r>
      <w:r w:rsidRPr="003A74B2">
        <w:t>{{{{ Many countries do not currently have healthcare systems that meet international standards—for example, in 2014 only 33% of countries reported their national arrangements met those required under the International Health Regulations.61 These mitigation measures would be adopted to be effective regardless of whether a disease outbreak originates naturally, accidentally, or deliberately.{{{{ The ability to rapidly detect and characterize the agent involved helps fast-track public health and R&amp;D responses. Acting promptly enables basic public health measures that might decrease the likelihood of spread (such as social distancing) and track its emerging epidemiology (providing critical input for tailoring the responses). Even if we lack existing or candidate vaccines or therapeutics, having the capacity to treat symptoms can have a dramatic impact on case fatality rates.xxxx We therefore assume that strengthening healthcare systems to meet international standards would have an impact on mitigating all types of disease risk, ranging from incidents and events to existential risks.***** [Footnote] *Given the zoonotic nature of many emerging diseases and the recognized importance of adopting a One Health approach when addressing epidemic and pandemic risk, it will be important that both public health and animal health systems are strengthened to meet international standards. [End footnote] We extend the World Bank’s assumptions to include bioterrorism and biowarfare—that is, we assume that the healthcare infrastructure would reduce bioterrorism and biowarfare fatalities by 20%. We conservatively assume that existential risks will be reduced by only 1%, since any potential existential risk would likely be deliberately designed to overcome medical countermeasures. We calculate that purchasing 1 century’s worth of global protection in this form would cost on the order of $250 billion, assuming that</w:t>
      </w:r>
      <w:r w:rsidRPr="003A74B2">
        <w:rPr>
          <w:rFonts w:eastAsia="Calibri"/>
        </w:rPr>
        <w:t xml:space="preserve"> subsequent maintenance costs are lower but that the entire system needs intermittent upgrading.{{{{{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[Footnote] We evaluate the first order effects of these interventions and ignore second order spillover effects (such as any economic benefits of innovation that could come with the biosecurity spending). This could be an important oversight, as </w:t>
      </w:r>
      <w:r w:rsidRPr="003A74B2">
        <w:rPr>
          <w:rFonts w:eastAsia="Calibri"/>
          <w:u w:val="single"/>
        </w:rPr>
        <w:t xml:space="preserve">even short-term and small-scale biosecurity </w:t>
      </w:r>
      <w:r w:rsidRPr="003A74B2">
        <w:rPr>
          <w:rFonts w:eastAsia="Calibri"/>
        </w:rPr>
        <w:t>spending</w:t>
      </w:r>
      <w:r w:rsidRPr="003A74B2">
        <w:rPr>
          <w:rFonts w:eastAsia="Calibri"/>
          <w:u w:val="single"/>
        </w:rPr>
        <w:t xml:space="preserve"> could have ramifications for humanity’s long-term future</w:t>
      </w:r>
      <w:r w:rsidRPr="003A74B2">
        <w:rPr>
          <w:rFonts w:eastAsia="Calibri"/>
        </w:rPr>
        <w:t xml:space="preserve"> (</w:t>
      </w:r>
      <w:r w:rsidRPr="003A74B2">
        <w:rPr>
          <w:rFonts w:eastAsia="Calibri"/>
          <w:u w:val="single"/>
        </w:rPr>
        <w:t xml:space="preserve">eg, preventing a </w:t>
      </w:r>
      <w:r w:rsidRPr="003A74B2">
        <w:rPr>
          <w:rFonts w:eastAsia="Calibri"/>
          <w:b/>
          <w:iCs/>
          <w:u w:val="single"/>
        </w:rPr>
        <w:t>moderate bioterrorist attack</w:t>
      </w:r>
      <w:r w:rsidRPr="003A74B2">
        <w:rPr>
          <w:rFonts w:eastAsia="Calibri"/>
          <w:u w:val="single"/>
        </w:rPr>
        <w:t xml:space="preserve"> could in turn </w:t>
      </w:r>
      <w:r w:rsidRPr="003A74B2">
        <w:rPr>
          <w:rFonts w:eastAsia="Calibri"/>
          <w:b/>
          <w:iCs/>
          <w:u w:val="single"/>
        </w:rPr>
        <w:t>prevent large wars that escalate</w:t>
      </w:r>
      <w:r w:rsidRPr="003A74B2">
        <w:rPr>
          <w:rFonts w:eastAsia="Calibri"/>
        </w:rPr>
        <w:t xml:space="preserve"> </w:t>
      </w:r>
      <w:r w:rsidRPr="003A74B2">
        <w:rPr>
          <w:rFonts w:eastAsia="Calibri"/>
          <w:u w:val="single"/>
        </w:rPr>
        <w:t xml:space="preserve">or the </w:t>
      </w:r>
      <w:r w:rsidRPr="003A74B2">
        <w:rPr>
          <w:rFonts w:eastAsia="Calibri"/>
          <w:b/>
          <w:iCs/>
          <w:u w:val="single"/>
        </w:rPr>
        <w:t>erosion of norms in civil society</w:t>
      </w:r>
      <w:r w:rsidRPr="003A74B2">
        <w:rPr>
          <w:rFonts w:eastAsia="Calibri"/>
          <w:u w:val="single"/>
        </w:rPr>
        <w:t xml:space="preserve">, which in turn could </w:t>
      </w:r>
      <w:r w:rsidRPr="003A74B2">
        <w:rPr>
          <w:rFonts w:eastAsia="Calibri"/>
          <w:b/>
          <w:iCs/>
          <w:u w:val="single"/>
        </w:rPr>
        <w:t>evolve into existential risks</w:t>
      </w:r>
      <w:r w:rsidRPr="003A74B2">
        <w:rPr>
          <w:rFonts w:eastAsia="Calibri"/>
        </w:rPr>
        <w:t xml:space="preserve">). [End footnote] In a subsequent model we also apply a discount rate to represent policymakers concerned only about lives in the short term. Results </w:t>
      </w:r>
      <w:r w:rsidRPr="003A74B2">
        <w:rPr>
          <w:rFonts w:eastAsia="Calibri"/>
          <w:u w:val="single"/>
        </w:rPr>
        <w:t xml:space="preserve">Including future generations into our cost-effectiveness calculations demonstrates that reducing existential risks, even if they are improbable, can be incredibly cost-effective </w:t>
      </w:r>
      <w:r w:rsidRPr="003A74B2">
        <w:rPr>
          <w:rFonts w:eastAsia="Calibri"/>
        </w:rPr>
        <w:t xml:space="preserve">in expectation (Table 2). Depending on the model used, we estimate that we can purchase 1 quality adjusted life-year in expectation for 10s of dollars (with outliers suggested around 12 cents to $1,600). Even with the most conservative estimates of existential risk, reducing the risk of human extinction is at least 100 times more cost-effective than standard biosecurity interventions, and possibly up to 1 million times more cost-effective. It is important to note that this result does not depend on the $250 billion figure—if we found a cheaper intervention that reduced all risks by a similar amount, cost-effectiveness of all the interventions would increase, but the relative merits of reducing existential risk would remain the same.xxxxx There are certainly cheaper ways to reduce the low-level risks of biocrime and bioterrorism, and so our estimates of cost-effectiveness could be far too pessimistic. Examples of cheaper interventions might include dramatically increasing resources for specialized law enforcement prevention and interdiction, or increased surveillance on potential perpetrators. However, there are likely also far cheaper ways of reducing the more extreme risks that threaten extinction, and there is no reason to think similar efficiency gains could not be made in this area as well. </w:t>
      </w:r>
      <w:r w:rsidRPr="003A74B2">
        <w:rPr>
          <w:rFonts w:eastAsia="Calibri"/>
          <w:u w:val="single"/>
        </w:rPr>
        <w:t>Despite the vast resources spent on counterterrorism, governments</w:t>
      </w:r>
      <w:r w:rsidRPr="003A74B2">
        <w:rPr>
          <w:rFonts w:eastAsia="Calibri"/>
        </w:rPr>
        <w:t xml:space="preserve"> may </w:t>
      </w:r>
      <w:r w:rsidRPr="003A74B2">
        <w:rPr>
          <w:rFonts w:eastAsia="Calibri"/>
          <w:u w:val="single"/>
        </w:rPr>
        <w:t>have neglected low-probability, high-impact risks</w:t>
      </w:r>
      <w:r w:rsidRPr="003A74B2">
        <w:rPr>
          <w:rFonts w:eastAsia="Calibri"/>
        </w:rPr>
        <w:t xml:space="preserve">.65,66 </w:t>
      </w:r>
      <w:r w:rsidRPr="003A74B2">
        <w:rPr>
          <w:rFonts w:eastAsia="Calibri"/>
          <w:u w:val="single"/>
        </w:rPr>
        <w:t xml:space="preserve">This therefore constitutes a critically underdeveloped area of </w:t>
      </w:r>
      <w:r w:rsidRPr="003A74B2">
        <w:rPr>
          <w:rFonts w:eastAsia="Calibri"/>
        </w:rPr>
        <w:t xml:space="preserve">research, for which there is likely </w:t>
      </w:r>
      <w:r w:rsidRPr="003A74B2">
        <w:rPr>
          <w:rFonts w:eastAsia="Calibri"/>
          <w:u w:val="single"/>
        </w:rPr>
        <w:t>low-hanging fruit</w:t>
      </w:r>
      <w:r w:rsidRPr="003A74B2">
        <w:rPr>
          <w:rFonts w:eastAsia="Calibri"/>
        </w:rPr>
        <w:t xml:space="preserve">. Even if the humanitarian case for reducing existential risk is clear, most policymakers will be responsible primarily for the interests of a more limited constituency comprising only the current generation and near future.****** It is therefore instructive to evaluate how well these cost-effectiveness results hold up when we largely ignore the benefits to future generations. We therefore repeat the cost-effectiveness estimates with a discount rate imposed on the benefits and costs borne in future years, and we find that the merits of reducing existential risk still hold. If we ignore distant future generations by discounting, the benefits of reducing existential risk fall by between 3 and 5 orders of magnitude (with a 1% to 5% discount rate), which is still far more cost-effective than measures to reduce small-scale casualty events. Under our survey model (Model 1), the cost per life-year varies between $1,300 and $52,000 for a 5% discount rate and between $770 and $30,000 for a 1% discount rate. These costs are even competitive with first-world healthcare spending, where typically anything less than $100,000 per quality adjusted life-year is considered a reasonable purchase.29 This suggests that even if we are concerned about welfare only in the near term, reducing existential risks from biotechnology is still a cost-effective means of saving expected life if the future chance of an existential risk is anything above 0.0001 per year. Our conservative models (with much lower risk) suggest that existential risk prevention is not cost-effective when compared to basic healthcare spending: Model 2 results in a cost per life-year between $330,000 and $16 million for a 5% discount rate and $190,000 and $9.7 million for a 1% discount rate, while Model 3 results in a cost per life-year of between $190,000 and $500,000 for a 5% discount rate and between $110,000 and $310,000 for a 1% discount rate. These conservative numbers would suggest that healthcare spending is a better purchase than marginal biosecurity funding, but even these </w:t>
      </w:r>
      <w:r w:rsidRPr="003A74B2">
        <w:rPr>
          <w:b/>
          <w:iCs/>
          <w:u w:val="single"/>
        </w:rPr>
        <w:t>numbers</w:t>
      </w:r>
      <w:r w:rsidRPr="003A74B2">
        <w:rPr>
          <w:rFonts w:eastAsia="Calibri"/>
        </w:rPr>
        <w:t xml:space="preserve"> still </w:t>
      </w:r>
      <w:r w:rsidRPr="003A74B2">
        <w:rPr>
          <w:u w:val="single"/>
        </w:rPr>
        <w:t xml:space="preserve">support the notion that we are </w:t>
      </w:r>
      <w:r w:rsidRPr="003A74B2">
        <w:rPr>
          <w:b/>
          <w:iCs/>
          <w:u w:val="single"/>
        </w:rPr>
        <w:t>better off focusing on low-probability, high-impact risks</w:t>
      </w:r>
      <w:r w:rsidRPr="003A74B2">
        <w:rPr>
          <w:u w:val="single"/>
        </w:rPr>
        <w:t xml:space="preserve"> rather than low-casualty biosecurity risks</w:t>
      </w:r>
      <w:r w:rsidRPr="003A74B2">
        <w:rPr>
          <w:rFonts w:eastAsia="Calibri"/>
        </w:rPr>
        <w:t xml:space="preserve">. For </w:t>
      </w:r>
      <w:r w:rsidRPr="003A74B2">
        <w:rPr>
          <w:u w:val="single"/>
        </w:rPr>
        <w:t xml:space="preserve">a biosecurity portfolio, </w:t>
      </w:r>
      <w:r w:rsidRPr="003A74B2">
        <w:rPr>
          <w:b/>
          <w:iCs/>
          <w:u w:val="single"/>
        </w:rPr>
        <w:t>even</w:t>
      </w:r>
      <w:r w:rsidRPr="003A74B2">
        <w:rPr>
          <w:u w:val="single"/>
        </w:rPr>
        <w:t xml:space="preserve"> policy with </w:t>
      </w:r>
      <w:r w:rsidRPr="003A74B2">
        <w:rPr>
          <w:b/>
          <w:iCs/>
          <w:u w:val="single"/>
        </w:rPr>
        <w:t>limited time horizons</w:t>
      </w:r>
      <w:r w:rsidRPr="003A74B2">
        <w:rPr>
          <w:u w:val="single"/>
        </w:rPr>
        <w:t xml:space="preserve"> is likely </w:t>
      </w:r>
      <w:r w:rsidRPr="003A74B2">
        <w:rPr>
          <w:b/>
          <w:iCs/>
          <w:u w:val="single"/>
        </w:rPr>
        <w:t>better off investing in measures</w:t>
      </w:r>
      <w:r w:rsidRPr="003A74B2">
        <w:rPr>
          <w:u w:val="single"/>
        </w:rPr>
        <w:t xml:space="preserve"> that </w:t>
      </w:r>
      <w:r w:rsidRPr="003A74B2">
        <w:rPr>
          <w:b/>
          <w:iCs/>
          <w:u w:val="single"/>
        </w:rPr>
        <w:t>prevent the worst-case</w:t>
      </w:r>
      <w:r w:rsidRPr="003A74B2">
        <w:rPr>
          <w:u w:val="single"/>
        </w:rPr>
        <w:t xml:space="preserve"> scenarios</w:t>
      </w:r>
      <w:r w:rsidRPr="003A74B2">
        <w:rPr>
          <w:rFonts w:eastAsia="Calibri"/>
        </w:rPr>
        <w:t xml:space="preserve">. Conclusions </w:t>
      </w:r>
      <w:r w:rsidRPr="003A74B2">
        <w:rPr>
          <w:rFonts w:eastAsia="Calibri"/>
          <w:u w:val="single"/>
        </w:rPr>
        <w:t>Although the probability</w:t>
      </w:r>
      <w:r w:rsidRPr="003A74B2">
        <w:rPr>
          <w:rFonts w:eastAsia="Calibri"/>
        </w:rPr>
        <w:t xml:space="preserve"> of human extinction from bioweapons </w:t>
      </w:r>
      <w:r w:rsidRPr="003A74B2">
        <w:rPr>
          <w:rFonts w:eastAsia="Calibri"/>
          <w:u w:val="single"/>
        </w:rPr>
        <w:t>may be</w:t>
      </w:r>
      <w:r w:rsidRPr="003A74B2">
        <w:rPr>
          <w:rFonts w:eastAsia="Calibri"/>
        </w:rPr>
        <w:t xml:space="preserve"> extremely </w:t>
      </w:r>
      <w:r w:rsidRPr="003A74B2">
        <w:rPr>
          <w:rFonts w:eastAsia="Calibri"/>
          <w:u w:val="single"/>
        </w:rPr>
        <w:t xml:space="preserve">low, the </w:t>
      </w:r>
      <w:r w:rsidRPr="003A74B2">
        <w:rPr>
          <w:b/>
          <w:iCs/>
          <w:u w:val="single"/>
        </w:rPr>
        <w:t>expected value of reducing the risk (even by a small amount</w:t>
      </w:r>
      <w:r w:rsidRPr="003A74B2">
        <w:rPr>
          <w:rFonts w:eastAsia="Calibri"/>
          <w:u w:val="single"/>
        </w:rPr>
        <w:t xml:space="preserve">) is still </w:t>
      </w:r>
      <w:r w:rsidRPr="003A74B2">
        <w:rPr>
          <w:b/>
          <w:iCs/>
          <w:u w:val="single"/>
        </w:rPr>
        <w:t>very large</w:t>
      </w:r>
      <w:r w:rsidRPr="003A74B2">
        <w:rPr>
          <w:rFonts w:eastAsia="Calibri"/>
          <w:u w:val="single"/>
        </w:rPr>
        <w:t>, since such risks jeopardize the existence of all future human lives</w:t>
      </w:r>
      <w:r w:rsidRPr="003A74B2">
        <w:rPr>
          <w:rFonts w:eastAsia="Calibri"/>
        </w:rPr>
        <w:t xml:space="preserve">. </w:t>
      </w:r>
      <w:r w:rsidRPr="003A74B2">
        <w:rPr>
          <w:rFonts w:eastAsia="Calibri"/>
          <w:u w:val="single"/>
        </w:rPr>
        <w:t>An initial attempt to estimate the cost-effectiveness of reducing these risks finds that it takes likely between 10 cents and</w:t>
      </w:r>
      <w:r w:rsidRPr="003A74B2">
        <w:rPr>
          <w:rFonts w:eastAsia="Calibri"/>
        </w:rPr>
        <w:t xml:space="preserve"> 10s of </w:t>
      </w:r>
      <w:r w:rsidRPr="003A74B2">
        <w:rPr>
          <w:rFonts w:eastAsia="Calibri"/>
          <w:u w:val="single"/>
        </w:rPr>
        <w:t>dollars to save 1 life-year</w:t>
      </w:r>
      <w:r w:rsidRPr="003A74B2">
        <w:rPr>
          <w:rFonts w:eastAsia="Calibri"/>
        </w:rPr>
        <w:t xml:space="preserve">, assuming we value future human lives. Although </w:t>
      </w:r>
      <w:r w:rsidRPr="003A74B2">
        <w:rPr>
          <w:b/>
          <w:iCs/>
          <w:u w:val="single"/>
        </w:rPr>
        <w:t>this result is striking</w:t>
      </w:r>
      <w:r w:rsidRPr="003A74B2">
        <w:t xml:space="preserve">, it is not unprecedented. Similar analysis done by Matheny found that spending $1 billion on an asteroid deflection system would have a similar cost-effectiveness, at about $2.50 per life-year.29 Although </w:t>
      </w:r>
      <w:r w:rsidRPr="003A74B2">
        <w:rPr>
          <w:b/>
          <w:iCs/>
          <w:u w:val="single"/>
        </w:rPr>
        <w:t>preventing existential risks</w:t>
      </w:r>
      <w:r w:rsidRPr="003A74B2">
        <w:rPr>
          <w:u w:val="single"/>
        </w:rPr>
        <w:t xml:space="preserve"> might be a </w:t>
      </w:r>
      <w:r w:rsidRPr="003A74B2">
        <w:rPr>
          <w:b/>
          <w:iCs/>
          <w:u w:val="single"/>
        </w:rPr>
        <w:t>far more cost-effective way to save lives</w:t>
      </w:r>
      <w:r w:rsidRPr="003A74B2">
        <w:rPr>
          <w:u w:val="single"/>
        </w:rPr>
        <w:t xml:space="preserve"> than many </w:t>
      </w:r>
      <w:r w:rsidRPr="003A74B2">
        <w:rPr>
          <w:b/>
          <w:iCs/>
          <w:u w:val="single"/>
        </w:rPr>
        <w:t>existing biosecurity measures</w:t>
      </w:r>
      <w:r w:rsidRPr="003A74B2">
        <w:rPr>
          <w:rFonts w:eastAsia="Calibri"/>
        </w:rPr>
        <w:t xml:space="preserve">, </w:t>
      </w:r>
      <w:r w:rsidRPr="003A74B2">
        <w:rPr>
          <w:u w:val="single"/>
        </w:rPr>
        <w:t>this does not imply that we ought to devote all of our resources to protecting against existential risks</w:t>
      </w:r>
      <w:r w:rsidRPr="003A74B2">
        <w:rPr>
          <w:rFonts w:eastAsia="Calibri"/>
        </w:rPr>
        <w:t xml:space="preserve">. </w:t>
      </w:r>
      <w:r w:rsidRPr="003A74B2">
        <w:rPr>
          <w:u w:val="single"/>
        </w:rPr>
        <w:t>Many actions that fall under the rubric of standard health</w:t>
      </w:r>
      <w:r w:rsidRPr="003A74B2">
        <w:rPr>
          <w:rFonts w:eastAsia="Calibri"/>
        </w:rPr>
        <w:t xml:space="preserve"> spending </w:t>
      </w:r>
      <w:r w:rsidRPr="003A74B2">
        <w:rPr>
          <w:u w:val="single"/>
        </w:rPr>
        <w:t>also likely reduce existential risk, and many of the resources spent reducing existential risk would in turn help address less extreme risks</w:t>
      </w:r>
      <w:r w:rsidRPr="003A74B2">
        <w:rPr>
          <w:rFonts w:eastAsia="Calibri"/>
        </w:rPr>
        <w:t xml:space="preserve">. Moreover, occasionally there are other opportunities that might be particularly cost-effective—for example, smallpox eradication cost less than $300 million (roughly $1.5 billion in 2017 dollars) and likely saved millions of lives.68 The conclusion is thus not that we should abandon all other health interventions for the sake of saving future lives, but rather that on balance we should increase investments that reduce these lowprobability, high-stakes risks. We propose several steps forward. Given the high uncertainty around our estimates, we can expect a high value of information for additional research, implying that resources should be allocated to further assessment of these risks before large sums are directly allocated on the basis of unreliable evidence. Areas for basic research could include examining existential risk using the tools of technological horizon scanning, red-teaming, ecosystem and epidemic modeling, analyzing historical epidemic death tolls, and examining past species that have gone extinct due to disease, among others. And if existential risk could be as important as we claim, more work should be done to assess possible existential risks and countermeasures. Many actions that would reduce existential risk are already being pursued by those in biosecurity and public health. But there are also measures that would be particularly important in the context of existential risk—including measures that may be unduly neglected without a special focus on existential risk. One particularly inexpensive measure would be to invest in contingency plans for worst-case scenarios. </w:t>
      </w:r>
      <w:r w:rsidRPr="003A74B2">
        <w:rPr>
          <w:rFonts w:eastAsia="Calibri"/>
          <w:u w:val="single"/>
        </w:rPr>
        <w:t>Countering a pandemic does not</w:t>
      </w:r>
      <w:r w:rsidRPr="003A74B2">
        <w:rPr>
          <w:rFonts w:eastAsia="Calibri"/>
        </w:rPr>
        <w:t xml:space="preserve"> typically </w:t>
      </w:r>
      <w:r w:rsidRPr="003A74B2">
        <w:rPr>
          <w:rFonts w:eastAsia="Calibri"/>
          <w:u w:val="single"/>
        </w:rPr>
        <w:t>require a large fraction of</w:t>
      </w:r>
      <w:r w:rsidRPr="003A74B2">
        <w:rPr>
          <w:rFonts w:eastAsia="Calibri"/>
        </w:rPr>
        <w:t xml:space="preserve"> worldwide </w:t>
      </w:r>
      <w:r w:rsidRPr="003A74B2">
        <w:rPr>
          <w:rFonts w:eastAsia="Calibri"/>
          <w:u w:val="single"/>
        </w:rPr>
        <w:t>economic output</w:t>
      </w:r>
      <w:r w:rsidRPr="003A74B2">
        <w:rPr>
          <w:rFonts w:eastAsia="Calibri"/>
        </w:rPr>
        <w:t xml:space="preserve">, so there is not a clear path forward for rapidly pivoting to a total war footing in which a large percentage of worldwide GDP is spent on countermeasures. Running small experiments with </w:t>
      </w:r>
      <w:r w:rsidRPr="003A74B2">
        <w:rPr>
          <w:rFonts w:eastAsia="Calibri"/>
          <w:u w:val="single"/>
        </w:rPr>
        <w:t>easily scalable interventions could be a cheap way</w:t>
      </w:r>
      <w:r w:rsidRPr="003A74B2">
        <w:rPr>
          <w:rFonts w:eastAsia="Calibri"/>
        </w:rPr>
        <w:t xml:space="preserve"> to explore avenues </w:t>
      </w:r>
      <w:r w:rsidRPr="003A74B2">
        <w:rPr>
          <w:rFonts w:eastAsia="Calibri"/>
          <w:u w:val="single"/>
        </w:rPr>
        <w:t>for rapidly turning resources into protection</w:t>
      </w:r>
      <w:r w:rsidRPr="003A74B2">
        <w:rPr>
          <w:rFonts w:eastAsia="Calibri"/>
        </w:rPr>
        <w:t xml:space="preserve"> (examples of such experiments might include paying bounties to individuals or companies to avoid flu infection for a year while conducting essential services, such as power and sanitation).{{{{{{ </w:t>
      </w:r>
      <w:r w:rsidRPr="003A74B2">
        <w:rPr>
          <w:rFonts w:eastAsia="Calibri"/>
          <w:u w:val="single"/>
        </w:rPr>
        <w:t xml:space="preserve">Countering existential risks could also result in </w:t>
      </w:r>
      <w:r w:rsidRPr="003A74B2">
        <w:rPr>
          <w:b/>
          <w:iCs/>
          <w:u w:val="single"/>
        </w:rPr>
        <w:t>reprioritizing</w:t>
      </w:r>
      <w:r w:rsidRPr="003A74B2">
        <w:rPr>
          <w:rFonts w:eastAsia="Calibri"/>
          <w:u w:val="single"/>
        </w:rPr>
        <w:t xml:space="preserve"> </w:t>
      </w:r>
      <w:r w:rsidRPr="003A74B2">
        <w:rPr>
          <w:b/>
          <w:iCs/>
          <w:u w:val="single"/>
        </w:rPr>
        <w:t>current approaches</w:t>
      </w:r>
      <w:r w:rsidRPr="003A74B2">
        <w:rPr>
          <w:rFonts w:eastAsia="Calibri"/>
        </w:rPr>
        <w:t>—</w:t>
      </w:r>
      <w:r w:rsidRPr="003A74B2">
        <w:rPr>
          <w:rFonts w:eastAsia="Calibri"/>
          <w:u w:val="single"/>
        </w:rPr>
        <w:t>for example, favoring broadspectrum diagnostics and countermeasures</w:t>
      </w:r>
      <w:r w:rsidRPr="003A74B2">
        <w:rPr>
          <w:rFonts w:eastAsia="Calibri"/>
        </w:rPr>
        <w:t xml:space="preserve">, </w:t>
      </w:r>
      <w:r w:rsidRPr="003A74B2">
        <w:rPr>
          <w:rFonts w:eastAsia="Calibri"/>
          <w:u w:val="single"/>
        </w:rPr>
        <w:t>as opposed to those tailored to a single pathogen</w:t>
      </w:r>
      <w:r w:rsidRPr="003A74B2">
        <w:rPr>
          <w:rFonts w:eastAsia="Calibri"/>
        </w:rPr>
        <w:t xml:space="preserve">. </w:t>
      </w:r>
      <w:r w:rsidRPr="003A74B2">
        <w:rPr>
          <w:rFonts w:eastAsia="Calibri"/>
          <w:u w:val="single"/>
        </w:rPr>
        <w:t xml:space="preserve">The worst possible attacks could come from built-up arsenals of multiple pathogens, possibly </w:t>
      </w:r>
      <w:r w:rsidRPr="003A74B2">
        <w:rPr>
          <w:rFonts w:eastAsia="Calibri"/>
          <w:b/>
          <w:iCs/>
          <w:u w:val="single"/>
        </w:rPr>
        <w:t>designed with long incubation periods and traits to overcome vaccination or medical treatment</w:t>
      </w:r>
      <w:r w:rsidRPr="003A74B2">
        <w:rPr>
          <w:rFonts w:eastAsia="Calibri"/>
          <w:u w:val="single"/>
        </w:rPr>
        <w:t>.</w:t>
      </w:r>
      <w:r w:rsidRPr="003A74B2">
        <w:rPr>
          <w:rFonts w:eastAsia="Calibri"/>
        </w:rPr>
        <w:t xml:space="preserve"> </w:t>
      </w:r>
      <w:r w:rsidRPr="003A74B2">
        <w:rPr>
          <w:rFonts w:eastAsia="Calibri"/>
          <w:b/>
          <w:iCs/>
          <w:u w:val="single"/>
        </w:rPr>
        <w:t>Platform technologies that allow customizable countermeasures</w:t>
      </w:r>
      <w:r w:rsidRPr="003A74B2">
        <w:rPr>
          <w:rFonts w:eastAsia="Calibri"/>
        </w:rPr>
        <w:t xml:space="preserve"> (</w:t>
      </w:r>
      <w:r w:rsidRPr="003A74B2">
        <w:rPr>
          <w:rFonts w:eastAsia="Calibri"/>
          <w:u w:val="single"/>
        </w:rPr>
        <w:t xml:space="preserve">eg, phages for bacteria, generalized vaccine templates) or pathogen-blind diagnostics (eg, distributed sequencing and improved software to interpret novel pathogens before symptoms occur) will </w:t>
      </w:r>
      <w:r w:rsidRPr="003A74B2">
        <w:rPr>
          <w:rFonts w:eastAsia="Calibri"/>
          <w:b/>
          <w:iCs/>
          <w:u w:val="single"/>
        </w:rPr>
        <w:t>stand a better chance against such threats</w:t>
      </w:r>
      <w:r w:rsidRPr="003A74B2">
        <w:rPr>
          <w:rFonts w:eastAsia="Calibri"/>
        </w:rPr>
        <w:t xml:space="preserve">. </w:t>
      </w:r>
      <w:r w:rsidRPr="003A74B2">
        <w:rPr>
          <w:u w:val="single"/>
        </w:rPr>
        <w:t xml:space="preserve">An existential risk focus also would place </w:t>
      </w:r>
      <w:r w:rsidRPr="003A74B2">
        <w:rPr>
          <w:b/>
          <w:iCs/>
          <w:u w:val="single"/>
        </w:rPr>
        <w:t>extraordinary weight</w:t>
      </w:r>
      <w:r w:rsidRPr="003A74B2">
        <w:rPr>
          <w:rFonts w:eastAsia="Calibri"/>
        </w:rPr>
        <w:t xml:space="preserve"> </w:t>
      </w:r>
      <w:r w:rsidRPr="003A74B2">
        <w:rPr>
          <w:u w:val="single"/>
        </w:rPr>
        <w:t>on avoiding</w:t>
      </w:r>
      <w:r w:rsidRPr="003A74B2">
        <w:rPr>
          <w:rFonts w:eastAsia="Calibri"/>
        </w:rPr>
        <w:t xml:space="preserve"> arms races or the </w:t>
      </w:r>
      <w:r w:rsidRPr="003A74B2">
        <w:rPr>
          <w:b/>
          <w:iCs/>
          <w:u w:val="single"/>
        </w:rPr>
        <w:t>widespread weaponization of biotechnology</w:t>
      </w:r>
      <w:r w:rsidRPr="003A74B2">
        <w:rPr>
          <w:rFonts w:eastAsia="Calibri"/>
        </w:rPr>
        <w:t xml:space="preserve">. The near collapse of the 8th Review Conference of the Biological Weapons Convention in December 2016 demonstrates how fragile this regime is and how far current instruments are from the ideal. Strengthening the global norm against biological weapons might go a long way toward reducing the risks associated with state actors. The current 3-person Implementation Support Unit costs less than $1 million per year to support.71 In comparison, the 2017 budget for the work of the Organization for the Prohibition of Chemical Weapons is around $77 million (and provides for more than 450 fixed-term posts).72 </w:t>
      </w:r>
      <w:r w:rsidRPr="003A74B2">
        <w:rPr>
          <w:b/>
          <w:iCs/>
          <w:u w:val="single"/>
        </w:rPr>
        <w:t>Increasing the human capacity</w:t>
      </w:r>
      <w:r w:rsidRPr="003A74B2">
        <w:rPr>
          <w:u w:val="single"/>
        </w:rPr>
        <w:t xml:space="preserve"> currently focusing on </w:t>
      </w:r>
      <w:r w:rsidRPr="003A74B2">
        <w:rPr>
          <w:b/>
          <w:iCs/>
          <w:u w:val="single"/>
        </w:rPr>
        <w:t>biological</w:t>
      </w:r>
      <w:r w:rsidRPr="003A74B2">
        <w:t xml:space="preserve"> weapons </w:t>
      </w:r>
      <w:r w:rsidRPr="003A74B2">
        <w:rPr>
          <w:b/>
          <w:iCs/>
          <w:u w:val="single"/>
        </w:rPr>
        <w:t>risks</w:t>
      </w:r>
      <w:r w:rsidRPr="003A74B2">
        <w:rPr>
          <w:u w:val="single"/>
        </w:rPr>
        <w:t xml:space="preserve"> by several orders of magnitude would be </w:t>
      </w:r>
      <w:r w:rsidRPr="003A74B2">
        <w:rPr>
          <w:b/>
          <w:iCs/>
          <w:u w:val="single"/>
        </w:rPr>
        <w:t>notably cheaper than the costs</w:t>
      </w:r>
      <w:r w:rsidRPr="003A74B2">
        <w:rPr>
          <w:u w:val="single"/>
        </w:rPr>
        <w:t xml:space="preserve"> </w:t>
      </w:r>
      <w:r w:rsidRPr="003A74B2">
        <w:t>associated with building core capacities in public and animal health.</w:t>
      </w:r>
      <w:r w:rsidRPr="003A74B2">
        <w:rPr>
          <w:u w:val="single"/>
        </w:rPr>
        <w:t xml:space="preserve"> More generally, </w:t>
      </w:r>
      <w:r w:rsidRPr="003A74B2">
        <w:rPr>
          <w:b/>
          <w:iCs/>
          <w:u w:val="single"/>
        </w:rPr>
        <w:t>any action</w:t>
      </w:r>
      <w:r w:rsidRPr="003A74B2">
        <w:rPr>
          <w:u w:val="single"/>
        </w:rPr>
        <w:t xml:space="preserve"> that reduces the chance</w:t>
      </w:r>
      <w:r w:rsidRPr="003A74B2">
        <w:t xml:space="preserve"> of arms races or great power conflict </w:t>
      </w:r>
      <w:r w:rsidRPr="003A74B2">
        <w:rPr>
          <w:u w:val="single"/>
        </w:rPr>
        <w:t xml:space="preserve">could </w:t>
      </w:r>
      <w:r w:rsidRPr="003A74B2">
        <w:rPr>
          <w:b/>
          <w:iCs/>
          <w:u w:val="single"/>
        </w:rPr>
        <w:t>substantially reduce the probability of existential risk from biotechnology</w:t>
      </w:r>
      <w:r w:rsidRPr="003A74B2">
        <w:t xml:space="preserve"> in the century </w:t>
      </w:r>
      <w:r w:rsidRPr="003A74B2">
        <w:rPr>
          <w:u w:val="single"/>
        </w:rPr>
        <w:t>to come.</w:t>
      </w:r>
    </w:p>
    <w:p w14:paraId="258A6B56" w14:textId="77777777" w:rsidR="00A33095" w:rsidRPr="003A74B2" w:rsidRDefault="00A33095" w:rsidP="00A33095"/>
    <w:p w14:paraId="4A448CDF" w14:textId="77777777" w:rsidR="00A33095" w:rsidRPr="003A74B2" w:rsidRDefault="00A33095" w:rsidP="00A33095">
      <w:pPr>
        <w:keepNext/>
        <w:keepLines/>
        <w:spacing w:before="40"/>
        <w:outlineLvl w:val="3"/>
        <w:rPr>
          <w:rFonts w:eastAsiaTheme="majorEastAsia" w:cstheme="majorBidi"/>
          <w:b/>
          <w:iCs/>
          <w:sz w:val="26"/>
        </w:rPr>
      </w:pPr>
      <w:r w:rsidRPr="003A74B2">
        <w:rPr>
          <w:rFonts w:eastAsiaTheme="majorEastAsia" w:cstheme="majorBidi"/>
          <w:b/>
          <w:iCs/>
          <w:sz w:val="26"/>
        </w:rPr>
        <w:t>US must maintain a defensive edge, or extinction’s guaranteed</w:t>
      </w:r>
    </w:p>
    <w:p w14:paraId="42DD1D8E" w14:textId="77777777" w:rsidR="00A33095" w:rsidRPr="003A74B2" w:rsidRDefault="00A33095" w:rsidP="00A33095">
      <w:pPr>
        <w:rPr>
          <w:b/>
          <w:bCs/>
          <w:sz w:val="26"/>
        </w:rPr>
      </w:pPr>
      <w:r w:rsidRPr="003A74B2">
        <w:rPr>
          <w:b/>
          <w:bCs/>
          <w:sz w:val="26"/>
        </w:rPr>
        <w:t>MIT 17</w:t>
      </w:r>
    </w:p>
    <w:p w14:paraId="37C3A28F" w14:textId="77777777" w:rsidR="00A33095" w:rsidRPr="003A74B2" w:rsidRDefault="00A33095" w:rsidP="00A33095">
      <w:r w:rsidRPr="003A74B2">
        <w:t xml:space="preserve">MIT Technology Review, Emerging technology: Genetic Engineering Holds the Power to Save Humanity or Kill It, 19 September 2017, </w:t>
      </w:r>
      <w:hyperlink r:id="rId92" w:history="1">
        <w:r w:rsidRPr="003A74B2">
          <w:t>https://www.technologyreview.com/s/608903/genetic-engineering-holds-the-power-to-save-humanity-or-kill-it/</w:t>
        </w:r>
      </w:hyperlink>
    </w:p>
    <w:p w14:paraId="674016D9" w14:textId="77777777" w:rsidR="00A33095" w:rsidRPr="003A74B2" w:rsidRDefault="00A33095" w:rsidP="00A33095"/>
    <w:p w14:paraId="20B966F0" w14:textId="77777777" w:rsidR="00A33095" w:rsidRPr="003A74B2" w:rsidRDefault="00A33095" w:rsidP="00A33095">
      <w:r w:rsidRPr="003A74B2">
        <w:rPr>
          <w:u w:val="single"/>
        </w:rPr>
        <w:t xml:space="preserve">How likely is it that </w:t>
      </w:r>
      <w:r w:rsidRPr="003A74B2">
        <w:rPr>
          <w:b/>
          <w:iCs/>
          <w:u w:val="single"/>
        </w:rPr>
        <w:t>humanity will destroy itself</w:t>
      </w:r>
      <w:r w:rsidRPr="003A74B2">
        <w:rPr>
          <w:u w:val="single"/>
        </w:rPr>
        <w:t>? Various scientists have studied this probability, and the basic calculation is straightforward. The key parameters are the number of people capable of destroying the planet and the likelihood that they will do so</w:t>
      </w:r>
      <w:r w:rsidRPr="003A74B2">
        <w:t xml:space="preserve">. This likelihood has been hard to measure, since it depends on the psychological stability of the commanders in charge—how likely are they to trigger a nightmare scenario? The number of these individuals has been much easier to gauge. Throughout the second half of the 20th century and the early 21st century, </w:t>
      </w:r>
      <w:r w:rsidRPr="003A74B2">
        <w:rPr>
          <w:u w:val="single"/>
        </w:rPr>
        <w:t>this number has been the American and Soviet/Russian leaders in charge of massive nuclear arsenals</w:t>
      </w:r>
      <w:r w:rsidRPr="003A74B2">
        <w:t xml:space="preserve">. The projected lifetime of a civilization (LD50) depends inversely on the number of people, or entities, capable of destroying it (E) and the probability per year that one of them will (P). So </w:t>
      </w:r>
      <w:r w:rsidRPr="003A74B2">
        <w:rPr>
          <w:u w:val="single"/>
        </w:rPr>
        <w:t>perhaps as few as two people have truly civilization-destroying power</w:t>
      </w:r>
      <w:r w:rsidRPr="003A74B2">
        <w:t xml:space="preserve">. </w:t>
      </w:r>
      <w:r w:rsidRPr="003A74B2">
        <w:rPr>
          <w:u w:val="single"/>
        </w:rPr>
        <w:t>That may not be entirely reassuring, given the nature of those individuals, but it is a bed of roses compared to the future</w:t>
      </w:r>
      <w:r w:rsidRPr="003A74B2">
        <w:t xml:space="preserve">, says John Sotos, who is affiliated with the Joint Forces Headquarters of the California National Guard. Sotos says </w:t>
      </w:r>
      <w:r w:rsidRPr="003A74B2">
        <w:rPr>
          <w:u w:val="single"/>
        </w:rPr>
        <w:t xml:space="preserve">the calculus of </w:t>
      </w:r>
      <w:r w:rsidRPr="003A74B2">
        <w:rPr>
          <w:highlight w:val="green"/>
          <w:u w:val="single"/>
        </w:rPr>
        <w:t>civilization-ending tech</w:t>
      </w:r>
      <w:r w:rsidRPr="003A74B2">
        <w:rPr>
          <w:u w:val="single"/>
        </w:rPr>
        <w:t xml:space="preserve">nologies </w:t>
      </w:r>
      <w:r w:rsidRPr="003A74B2">
        <w:rPr>
          <w:highlight w:val="green"/>
          <w:u w:val="single"/>
        </w:rPr>
        <w:t xml:space="preserve">is about to </w:t>
      </w:r>
      <w:r w:rsidRPr="003A74B2">
        <w:rPr>
          <w:b/>
          <w:iCs/>
          <w:highlight w:val="green"/>
          <w:u w:val="single"/>
        </w:rPr>
        <w:t>change dramatically</w:t>
      </w:r>
      <w:r w:rsidRPr="003A74B2">
        <w:rPr>
          <w:u w:val="single"/>
        </w:rPr>
        <w:t xml:space="preserve">, and the </w:t>
      </w:r>
      <w:r w:rsidRPr="003A74B2">
        <w:rPr>
          <w:b/>
          <w:iCs/>
          <w:u w:val="single"/>
        </w:rPr>
        <w:t>consequences for humanity</w:t>
      </w:r>
      <w:r w:rsidRPr="003A74B2">
        <w:rPr>
          <w:u w:val="single"/>
        </w:rPr>
        <w:t xml:space="preserve"> are devastating</w:t>
      </w:r>
      <w:r w:rsidRPr="003A74B2">
        <w:t xml:space="preserve">. Back in the 20th century, people all over the world became aware of an existential threat to civilization. Indeed, this possibility became an important part of the political strategies of the world’s two superpowers, the U.S. and the Soviet Union. The threat came from the technologies behind nuclear weapons, and the nightmare scenario was called </w:t>
      </w:r>
      <w:r w:rsidRPr="003A74B2">
        <w:rPr>
          <w:u w:val="single"/>
        </w:rPr>
        <w:t>mutually assured destruction</w:t>
      </w:r>
      <w:r w:rsidRPr="003A74B2">
        <w:t xml:space="preserve">. This involved both sides letting loose their nuclear arsenals in an attempt to destroy the other. The outcome of this process was intended to be so disastrous that neither side could benefit from triggering it and would therefore never start such a war. Whether by luck or judgment, this strategy </w:t>
      </w:r>
      <w:r w:rsidRPr="003A74B2">
        <w:rPr>
          <w:u w:val="single"/>
        </w:rPr>
        <w:t>has worked</w:t>
      </w:r>
      <w:r w:rsidRPr="003A74B2">
        <w:t xml:space="preserve">—so far. But the U.S. and Russia maintain their planet-destroying capabilities, and the threat of all-out nuclear war still hangs over the planet. A similar threat comes from </w:t>
      </w:r>
      <w:r w:rsidRPr="003A74B2">
        <w:rPr>
          <w:u w:val="single"/>
        </w:rPr>
        <w:t>climate change</w:t>
      </w:r>
      <w:r w:rsidRPr="003A74B2">
        <w:t xml:space="preserve">. And again the power to control or unleash it rests with the relatively small number of individuals who run the world’s major economies. Again, an important unknown is how likely they are to rein in the destructive power of greenhouse gas emissions. But </w:t>
      </w:r>
      <w:r w:rsidRPr="003A74B2">
        <w:rPr>
          <w:u w:val="single"/>
        </w:rPr>
        <w:t>the world looks to be moving toward a planet-saving strategy</w:t>
      </w:r>
      <w:r w:rsidRPr="003A74B2">
        <w:t xml:space="preserve">, although the efficacy of this approach is unknown. </w:t>
      </w:r>
      <w:r w:rsidRPr="003A74B2">
        <w:rPr>
          <w:u w:val="single"/>
        </w:rPr>
        <w:t xml:space="preserve">Now </w:t>
      </w:r>
      <w:r w:rsidRPr="003A74B2">
        <w:rPr>
          <w:highlight w:val="green"/>
          <w:u w:val="single"/>
        </w:rPr>
        <w:t>a new tech</w:t>
      </w:r>
      <w:r w:rsidRPr="003A74B2">
        <w:rPr>
          <w:u w:val="single"/>
        </w:rPr>
        <w:t xml:space="preserve">nology </w:t>
      </w:r>
      <w:r w:rsidRPr="003A74B2">
        <w:rPr>
          <w:highlight w:val="green"/>
          <w:u w:val="single"/>
        </w:rPr>
        <w:t xml:space="preserve">is posing a </w:t>
      </w:r>
      <w:r w:rsidRPr="003A74B2">
        <w:rPr>
          <w:b/>
          <w:iCs/>
          <w:highlight w:val="green"/>
          <w:u w:val="single"/>
        </w:rPr>
        <w:t>global threat</w:t>
      </w:r>
      <w:r w:rsidRPr="003A74B2">
        <w:rPr>
          <w:highlight w:val="green"/>
          <w:u w:val="single"/>
        </w:rPr>
        <w:t>. This is the ability to engineer organisms that can</w:t>
      </w:r>
      <w:r w:rsidRPr="003A74B2">
        <w:rPr>
          <w:u w:val="single"/>
        </w:rPr>
        <w:t xml:space="preserve"> kill large numbers of people—perhaps</w:t>
      </w:r>
      <w:r w:rsidRPr="003A74B2">
        <w:t xml:space="preserve"> almost </w:t>
      </w:r>
      <w:r w:rsidRPr="003A74B2">
        <w:rPr>
          <w:b/>
          <w:iCs/>
          <w:highlight w:val="green"/>
          <w:u w:val="single"/>
        </w:rPr>
        <w:t>everyone</w:t>
      </w:r>
      <w:r w:rsidRPr="003A74B2">
        <w:t>—</w:t>
      </w:r>
      <w:r w:rsidRPr="003A74B2">
        <w:rPr>
          <w:u w:val="single"/>
        </w:rPr>
        <w:t>in a global pandemic</w:t>
      </w:r>
      <w:r w:rsidRPr="003A74B2">
        <w:t xml:space="preserve">. </w:t>
      </w:r>
      <w:r w:rsidRPr="003A74B2">
        <w:rPr>
          <w:u w:val="single"/>
        </w:rPr>
        <w:t>Until recently, the development of bioweapons has required the kind of large-scale investment that only nation states can bring to bear. That has allowed this work to be carefully monitored on an international scale.</w:t>
      </w:r>
      <w:r w:rsidRPr="003A74B2">
        <w:t xml:space="preserve"> </w:t>
      </w:r>
      <w:r w:rsidRPr="003A74B2">
        <w:rPr>
          <w:u w:val="single"/>
        </w:rPr>
        <w:t>Consequently, the use of bioweapons has been largely controlled</w:t>
      </w:r>
      <w:r w:rsidRPr="003A74B2">
        <w:t xml:space="preserve"> by international agreement. </w:t>
      </w:r>
      <w:r w:rsidRPr="003A74B2">
        <w:rPr>
          <w:u w:val="single"/>
        </w:rPr>
        <w:t xml:space="preserve">But the </w:t>
      </w:r>
      <w:r w:rsidRPr="003A74B2">
        <w:rPr>
          <w:highlight w:val="green"/>
          <w:u w:val="single"/>
        </w:rPr>
        <w:t>ability to engineer</w:t>
      </w:r>
      <w:r w:rsidRPr="003A74B2">
        <w:rPr>
          <w:u w:val="single"/>
        </w:rPr>
        <w:t xml:space="preserve"> lethal </w:t>
      </w:r>
      <w:r w:rsidRPr="003A74B2">
        <w:rPr>
          <w:highlight w:val="green"/>
          <w:u w:val="single"/>
        </w:rPr>
        <w:t>organisms is spreading</w:t>
      </w:r>
      <w:r w:rsidRPr="003A74B2">
        <w:rPr>
          <w:u w:val="single"/>
        </w:rPr>
        <w:t>.</w:t>
      </w:r>
      <w:r w:rsidRPr="003A74B2">
        <w:t xml:space="preserve"> </w:t>
      </w:r>
      <w:r w:rsidRPr="003A74B2">
        <w:rPr>
          <w:u w:val="single"/>
        </w:rPr>
        <w:t>That’s because the same technology that allows researchers to design viruses and vaccines for specific genetic targets also allows them to design organisms that can spread and kill</w:t>
      </w:r>
      <w:r w:rsidRPr="003A74B2">
        <w:t xml:space="preserve">. Sotos points to the Cancer Moonshot project, which aims to accelerate the use of immunotherapies to treat cancer. The goal is to test this technology on 20,000 cancer patients in various trials by 2020. As a result, large numbers of individuals in hospitals and research facilities all over the world will have access to a technology that has a frightening dark side. To get a sense of the numbers of people involved. Sotos has searched </w:t>
      </w:r>
      <w:r w:rsidRPr="003A74B2">
        <w:rPr>
          <w:highlight w:val="green"/>
          <w:u w:val="single"/>
        </w:rPr>
        <w:t>the PubMed database</w:t>
      </w:r>
      <w:r w:rsidRPr="003A74B2">
        <w:rPr>
          <w:u w:val="single"/>
        </w:rPr>
        <w:t xml:space="preserve"> of scientific papers for authors who have worked on “genetic techniques.”</w:t>
      </w:r>
      <w:r w:rsidRPr="003A74B2">
        <w:t xml:space="preserve"> This search </w:t>
      </w:r>
      <w:r w:rsidRPr="003A74B2">
        <w:rPr>
          <w:highlight w:val="green"/>
          <w:u w:val="single"/>
        </w:rPr>
        <w:t>produced over 1.5 million unique names</w:t>
      </w:r>
      <w:r w:rsidRPr="003A74B2">
        <w:t xml:space="preserve">, of which 180,000 have authored more than five papers. If only a fraction of these have, or will soon have, the capability to engineer organisms that could end civilization, that represents a very significant increase in the threat level. Given this number, </w:t>
      </w:r>
      <w:r w:rsidRPr="003A74B2">
        <w:rPr>
          <w:u w:val="single"/>
        </w:rPr>
        <w:t>how likely are they to release a civilization-ending biotechnology? Sotos thinks of it as the likelihood per year that a person with this destructive technology will use it. There is no way of knowing what this probability is for humanity</w:t>
      </w:r>
      <w:r w:rsidRPr="003A74B2">
        <w:t xml:space="preserve">, </w:t>
      </w:r>
      <w:r w:rsidRPr="003A74B2">
        <w:rPr>
          <w:u w:val="single"/>
        </w:rPr>
        <w:t>so Sotos simply puts a few probabilities into his model to see how this influences the likely lifetime of our civilization</w:t>
      </w:r>
      <w:r w:rsidRPr="003A74B2">
        <w:t xml:space="preserve">. </w:t>
      </w:r>
      <w:r w:rsidRPr="003A74B2">
        <w:rPr>
          <w:u w:val="single"/>
        </w:rPr>
        <w:t xml:space="preserve">The results are sobering. </w:t>
      </w:r>
      <w:r w:rsidRPr="003A74B2">
        <w:rPr>
          <w:highlight w:val="green"/>
          <w:u w:val="single"/>
        </w:rPr>
        <w:t>If there is a one in 100 chance</w:t>
      </w:r>
      <w:r w:rsidRPr="003A74B2">
        <w:rPr>
          <w:u w:val="single"/>
        </w:rPr>
        <w:t xml:space="preserve"> that </w:t>
      </w:r>
      <w:r w:rsidRPr="003A74B2">
        <w:rPr>
          <w:highlight w:val="green"/>
          <w:u w:val="single"/>
        </w:rPr>
        <w:t>somebody with the tech</w:t>
      </w:r>
      <w:r w:rsidRPr="003A74B2">
        <w:rPr>
          <w:u w:val="single"/>
        </w:rPr>
        <w:t xml:space="preserve">nology </w:t>
      </w:r>
      <w:r w:rsidRPr="003A74B2">
        <w:rPr>
          <w:highlight w:val="green"/>
          <w:u w:val="single"/>
        </w:rPr>
        <w:t>will release it</w:t>
      </w:r>
      <w:r w:rsidRPr="003A74B2">
        <w:rPr>
          <w:u w:val="single"/>
        </w:rPr>
        <w:t xml:space="preserve">, </w:t>
      </w:r>
      <w:r w:rsidRPr="003A74B2">
        <w:rPr>
          <w:highlight w:val="green"/>
          <w:u w:val="single"/>
        </w:rPr>
        <w:t>and there are a few hundred individuals</w:t>
      </w:r>
      <w:r w:rsidRPr="003A74B2">
        <w:rPr>
          <w:u w:val="single"/>
        </w:rPr>
        <w:t xml:space="preserve"> like this, then our civilization is doomed</w:t>
      </w:r>
      <w:r w:rsidRPr="003A74B2">
        <w:t xml:space="preserve"> on a timescale of 100 years or so. If there are 100,000 individuals with this technology, then the probability of them releasing it needs to be less than one in 109 for our civilization to last 1,000 years. </w:t>
      </w:r>
      <w:r w:rsidRPr="003A74B2">
        <w:rPr>
          <w:u w:val="single"/>
        </w:rPr>
        <w:t xml:space="preserve">But people are not all equally likely to behave in this way. A frightening scenario is the case of a person for whom the probability of releasing this technology is certain when they get hold of it. If people like this exist, the </w:t>
      </w:r>
      <w:r w:rsidRPr="003A74B2">
        <w:rPr>
          <w:b/>
          <w:iCs/>
          <w:highlight w:val="green"/>
          <w:u w:val="single"/>
        </w:rPr>
        <w:t>end of civilization is a certainty</w:t>
      </w:r>
      <w:r w:rsidRPr="003A74B2">
        <w:rPr>
          <w:u w:val="single"/>
        </w:rPr>
        <w:t>.</w:t>
      </w:r>
      <w:r w:rsidRPr="003A74B2">
        <w:t xml:space="preserve"> </w:t>
      </w:r>
      <w:r w:rsidRPr="003A74B2">
        <w:rPr>
          <w:u w:val="single"/>
        </w:rPr>
        <w:t>Of course, Sotos’s model</w:t>
      </w:r>
      <w:r w:rsidRPr="003A74B2">
        <w:t xml:space="preserve"> has some shortcomings. For example, it </w:t>
      </w:r>
      <w:r w:rsidRPr="003A74B2">
        <w:rPr>
          <w:b/>
          <w:iCs/>
          <w:u w:val="single"/>
        </w:rPr>
        <w:t>does not account for defensive strategies</w:t>
      </w:r>
      <w:r w:rsidRPr="003A74B2">
        <w:t xml:space="preserve">, such as the development of a treatment or cure. </w:t>
      </w:r>
      <w:r w:rsidRPr="003A74B2">
        <w:rPr>
          <w:highlight w:val="green"/>
          <w:u w:val="single"/>
        </w:rPr>
        <w:t xml:space="preserve">Humanity’s ability to </w:t>
      </w:r>
      <w:r w:rsidRPr="003A74B2">
        <w:rPr>
          <w:b/>
          <w:iCs/>
          <w:highlight w:val="green"/>
          <w:u w:val="single"/>
        </w:rPr>
        <w:t>detect and respond</w:t>
      </w:r>
      <w:r w:rsidRPr="003A74B2">
        <w:rPr>
          <w:u w:val="single"/>
        </w:rPr>
        <w:t xml:space="preserve"> to global pandemics </w:t>
      </w:r>
      <w:r w:rsidRPr="003A74B2">
        <w:rPr>
          <w:highlight w:val="green"/>
          <w:u w:val="single"/>
        </w:rPr>
        <w:t>is in its infancy</w:t>
      </w:r>
      <w:r w:rsidRPr="003A74B2">
        <w:rPr>
          <w:u w:val="single"/>
        </w:rPr>
        <w:t xml:space="preserve"> and certainly well behind our ability to create and release pandemics</w:t>
      </w:r>
      <w:r w:rsidRPr="003A74B2">
        <w:t xml:space="preserve">. </w:t>
      </w:r>
      <w:r w:rsidRPr="003A74B2">
        <w:rPr>
          <w:u w:val="single"/>
        </w:rPr>
        <w:t>Nevertheless</w:t>
      </w:r>
      <w:r w:rsidRPr="003A74B2">
        <w:t xml:space="preserve">, the chances of creating a timely treatment for billions of people seems remote. </w:t>
      </w:r>
      <w:r w:rsidRPr="003A74B2">
        <w:rPr>
          <w:u w:val="single"/>
        </w:rPr>
        <w:t xml:space="preserve">Another thought-provoking point is the nature of future advances in </w:t>
      </w:r>
      <w:r w:rsidRPr="003A74B2">
        <w:rPr>
          <w:b/>
          <w:iCs/>
          <w:u w:val="single"/>
        </w:rPr>
        <w:t>personalized medicine</w:t>
      </w:r>
      <w:r w:rsidRPr="003A74B2">
        <w:rPr>
          <w:u w:val="single"/>
        </w:rPr>
        <w:t>.</w:t>
      </w:r>
      <w:r w:rsidRPr="003A74B2">
        <w:t xml:space="preserve"> “</w:t>
      </w:r>
      <w:r w:rsidRPr="003A74B2">
        <w:rPr>
          <w:u w:val="single"/>
        </w:rPr>
        <w:t>An especially concerning scenario arises if,</w:t>
      </w:r>
      <w:r w:rsidRPr="003A74B2">
        <w:t xml:space="preserve"> someday, </w:t>
      </w:r>
      <w:r w:rsidRPr="003A74B2">
        <w:rPr>
          <w:u w:val="single"/>
        </w:rPr>
        <w:t xml:space="preserve">hospitals employ people who routinely write patient-specific molecular-genetic programs </w:t>
      </w:r>
      <w:r w:rsidRPr="003A74B2">
        <w:t>and package them into replicating viruses</w:t>
      </w:r>
      <w:r w:rsidRPr="003A74B2">
        <w:rPr>
          <w:u w:val="single"/>
        </w:rPr>
        <w:t xml:space="preserve"> that are therapeutically administered</w:t>
      </w:r>
      <w:r w:rsidRPr="003A74B2">
        <w:t xml:space="preserve"> to patients, especially cancer patients,” says Sotos. </w:t>
      </w:r>
      <w:r w:rsidRPr="003A74B2">
        <w:rPr>
          <w:u w:val="single"/>
        </w:rPr>
        <w:t xml:space="preserve">This technology allows these same people to create and release pandemics. </w:t>
      </w:r>
      <w:r w:rsidRPr="003A74B2">
        <w:t xml:space="preserve">And if this kind of health care spreads around the world, the number of people who have access to it will explode. “If the world attained the European Union’s per capita hospital density, </w:t>
      </w:r>
      <w:r w:rsidRPr="003A74B2">
        <w:rPr>
          <w:u w:val="single"/>
        </w:rPr>
        <w:t>this could mean</w:t>
      </w:r>
      <w:r w:rsidRPr="003A74B2">
        <w:t xml:space="preserve"> 200,000 hospitals employing perhaps </w:t>
      </w:r>
      <w:r w:rsidRPr="003A74B2">
        <w:rPr>
          <w:u w:val="single"/>
        </w:rPr>
        <w:t>one million people who</w:t>
      </w:r>
      <w:r w:rsidRPr="003A74B2">
        <w:t xml:space="preserve"> might </w:t>
      </w:r>
      <w:r w:rsidRPr="003A74B2">
        <w:rPr>
          <w:u w:val="single"/>
        </w:rPr>
        <w:t>genetically engineer viruses every workday</w:t>
      </w:r>
      <w:r w:rsidRPr="003A74B2">
        <w:t xml:space="preserve">,” says Sotos. That’s a stark warning with broader implications. </w:t>
      </w:r>
      <w:r w:rsidRPr="003A74B2">
        <w:rPr>
          <w:u w:val="single"/>
        </w:rPr>
        <w:t>One longstanding puzzle is that</w:t>
      </w:r>
      <w:r w:rsidRPr="003A74B2">
        <w:t xml:space="preserve"> the universe is filled with stars like our own, presumably with the potential to evolve intelligent life, and yet we can see no sign of these civilizations. “Where is everybody?” said Enrico Fermi, the physicist who first posed this paradox. One line of thought is that there is some kind of filtering mechanism that prevents civilizations surviving indefinitely. During the Cold War, the obvious mechanism behind this “Great Filter” was nuclear war. Could humanity avoid blowing itself up? Now the question has morphed into whether humanity can prevent a catastrophic release of a lethal pandemic. If the answer is no, then Sotos’s numbers neatly solve the Fermi Paradox. He says </w:t>
      </w:r>
      <w:r w:rsidRPr="003A74B2">
        <w:rPr>
          <w:u w:val="single"/>
        </w:rPr>
        <w:t>there are 1024 stars and planets in the visible universe and yet only one civilization—our own</w:t>
      </w:r>
      <w:r w:rsidRPr="003A74B2">
        <w:t xml:space="preserve">. </w:t>
      </w:r>
      <w:r w:rsidRPr="003A74B2">
        <w:rPr>
          <w:u w:val="single"/>
        </w:rPr>
        <w:t>If civilizations destroy themselves with biotechnology, Sotos’s numbers suggest that there is likely to be only one intelligent civilization today</w:t>
      </w:r>
      <w:r w:rsidRPr="003A74B2">
        <w:t>. “</w:t>
      </w:r>
      <w:r w:rsidRPr="003A74B2">
        <w:rPr>
          <w:u w:val="single"/>
        </w:rPr>
        <w:t>Most remarkably,</w:t>
      </w:r>
      <w:r w:rsidRPr="003A74B2">
        <w:t xml:space="preserve"> </w:t>
      </w:r>
      <w:r w:rsidRPr="003A74B2">
        <w:rPr>
          <w:b/>
          <w:iCs/>
          <w:u w:val="single"/>
        </w:rPr>
        <w:t>the present model supplies the quantitative 24 orders-of-magnitude winnowing required of a Great Filter</w:t>
      </w:r>
      <w:r w:rsidRPr="003A74B2">
        <w:t xml:space="preserve">,” he says. </w:t>
      </w:r>
      <w:r w:rsidRPr="003A74B2">
        <w:rPr>
          <w:u w:val="single"/>
        </w:rPr>
        <w:t>So what to do? Sotos has an answer, and his voice has some influence given that, in addition to his affiliation with the California National Guard, he is chief medical officer at Intel Health and Life Sciences</w:t>
      </w:r>
      <w:r w:rsidRPr="003A74B2">
        <w:t xml:space="preserve">. </w:t>
      </w:r>
      <w:r w:rsidRPr="003A74B2">
        <w:rPr>
          <w:u w:val="single"/>
        </w:rPr>
        <w:t xml:space="preserve">“I would advise advanced technical civilizations to </w:t>
      </w:r>
      <w:r w:rsidRPr="003A74B2">
        <w:rPr>
          <w:b/>
          <w:iCs/>
          <w:u w:val="single"/>
        </w:rPr>
        <w:t>optimize</w:t>
      </w:r>
      <w:r w:rsidRPr="003A74B2">
        <w:t xml:space="preserve"> not on megascale computation nor engineering nor energetics, but </w:t>
      </w:r>
      <w:r w:rsidRPr="003A74B2">
        <w:rPr>
          <w:b/>
          <w:iCs/>
          <w:u w:val="single"/>
        </w:rPr>
        <w:t>on defense</w:t>
      </w:r>
      <w:r w:rsidRPr="003A74B2">
        <w:rPr>
          <w:u w:val="single"/>
        </w:rPr>
        <w:t xml:space="preserve"> from individually possessable self-replicating existential threats</w:t>
      </w:r>
      <w:r w:rsidRPr="003A74B2">
        <w:t xml:space="preserve">, </w:t>
      </w:r>
      <w:r w:rsidRPr="003A74B2">
        <w:rPr>
          <w:u w:val="single"/>
        </w:rPr>
        <w:t xml:space="preserve">such as </w:t>
      </w:r>
      <w:r w:rsidRPr="003A74B2">
        <w:rPr>
          <w:b/>
          <w:iCs/>
          <w:u w:val="single"/>
        </w:rPr>
        <w:t>microbes</w:t>
      </w:r>
      <w:r w:rsidRPr="003A74B2">
        <w:t xml:space="preserve"> or nanomachines,” he says.</w:t>
      </w:r>
    </w:p>
    <w:p w14:paraId="623C3323" w14:textId="77777777" w:rsidR="00A33095" w:rsidRPr="00A33095" w:rsidRDefault="00A33095" w:rsidP="00A33095"/>
    <w:p w14:paraId="19DB5F86" w14:textId="5C118F4D" w:rsidR="00F91139" w:rsidRDefault="00F91139" w:rsidP="00F91139">
      <w:pPr>
        <w:pStyle w:val="Heading2"/>
        <w:rPr>
          <w:b w:val="0"/>
        </w:rPr>
      </w:pPr>
      <w:r>
        <w:rPr>
          <w:b w:val="0"/>
        </w:rPr>
        <w:t>Uniqueness</w:t>
      </w:r>
    </w:p>
    <w:p w14:paraId="298B8C2F" w14:textId="77777777" w:rsidR="00BD5474" w:rsidRPr="003A74B2" w:rsidRDefault="00BD5474" w:rsidP="00BD5474">
      <w:pPr>
        <w:keepNext/>
        <w:keepLines/>
        <w:pageBreakBefore/>
        <w:spacing w:before="40"/>
        <w:jc w:val="center"/>
        <w:outlineLvl w:val="2"/>
        <w:rPr>
          <w:rFonts w:eastAsiaTheme="majorEastAsia" w:cstheme="majorBidi"/>
          <w:b/>
          <w:sz w:val="32"/>
          <w:szCs w:val="24"/>
          <w:u w:val="single"/>
        </w:rPr>
      </w:pPr>
      <w:r w:rsidRPr="003A74B2">
        <w:rPr>
          <w:rFonts w:eastAsiaTheme="majorEastAsia" w:cstheme="majorBidi"/>
          <w:b/>
          <w:sz w:val="32"/>
          <w:szCs w:val="24"/>
          <w:u w:val="single"/>
        </w:rPr>
        <w:t>2NC---AT: Inno Low Now</w:t>
      </w:r>
    </w:p>
    <w:p w14:paraId="698DA4E3" w14:textId="77777777" w:rsidR="00BD5474" w:rsidRPr="003A74B2" w:rsidRDefault="00BD5474" w:rsidP="00BD5474">
      <w:pPr>
        <w:outlineLvl w:val="3"/>
        <w:rPr>
          <w:rFonts w:eastAsia="Times New Roman"/>
          <w:b/>
          <w:bCs/>
          <w:sz w:val="24"/>
          <w:szCs w:val="24"/>
        </w:rPr>
      </w:pPr>
      <w:r w:rsidRPr="003A74B2">
        <w:rPr>
          <w:rFonts w:eastAsia="Times New Roman"/>
          <w:b/>
          <w:bCs/>
          <w:sz w:val="26"/>
          <w:szCs w:val="26"/>
        </w:rPr>
        <w:t>Innovation is high now in pharma because of M&amp;A---their stats ignore how pharmaceutical innovation works</w:t>
      </w:r>
    </w:p>
    <w:p w14:paraId="79FB930B" w14:textId="77777777" w:rsidR="00BD5474" w:rsidRPr="003A74B2" w:rsidRDefault="00BD5474" w:rsidP="00BD5474">
      <w:pPr>
        <w:spacing w:before="15" w:after="180"/>
        <w:rPr>
          <w:rFonts w:eastAsia="Times New Roman"/>
          <w:sz w:val="24"/>
          <w:szCs w:val="24"/>
        </w:rPr>
      </w:pPr>
      <w:r w:rsidRPr="003A74B2">
        <w:rPr>
          <w:rFonts w:eastAsia="Times New Roman"/>
          <w:b/>
          <w:bCs/>
          <w:sz w:val="26"/>
          <w:szCs w:val="26"/>
        </w:rPr>
        <w:t>Bansal et al. 18</w:t>
      </w:r>
      <w:r w:rsidRPr="003A74B2">
        <w:rPr>
          <w:rFonts w:eastAsia="Times New Roman"/>
        </w:rPr>
        <w:t> –</w:t>
      </w:r>
      <w:r w:rsidRPr="003A74B2">
        <w:rPr>
          <w:rFonts w:eastAsia="Times New Roman"/>
          <w:sz w:val="24"/>
          <w:szCs w:val="24"/>
        </w:rPr>
        <w:t> </w:t>
      </w:r>
      <w:r w:rsidRPr="003A74B2">
        <w:rPr>
          <w:rFonts w:eastAsia="Times New Roman"/>
        </w:rPr>
        <w:t>Roerich Bansal is a research specialist in the McKinsey Knowledge Center in Gurgaon; Ruth De Backer is a partner in McKinsey’s New York office, where Vikram Ranade is an associate partner</w:t>
      </w:r>
    </w:p>
    <w:p w14:paraId="4345137E" w14:textId="77777777" w:rsidR="00BD5474" w:rsidRPr="003A74B2" w:rsidRDefault="00BD5474" w:rsidP="00BD5474">
      <w:pPr>
        <w:spacing w:before="15" w:after="180"/>
        <w:rPr>
          <w:rFonts w:eastAsia="Times New Roman"/>
          <w:sz w:val="24"/>
          <w:szCs w:val="24"/>
        </w:rPr>
      </w:pPr>
      <w:r w:rsidRPr="003A74B2">
        <w:rPr>
          <w:rFonts w:eastAsia="Times New Roman"/>
        </w:rPr>
        <w:t>Roerich Bansal, Ruth De Backer, and Vikram Ranade, "What’s behind the pharmaceutical sector’s M&amp;A push," McKinsey &amp; Company, 10-10-2018, https://www.mckinsey.com/business-functions/strategy-and-corporate-finance/our-insights/whats-behind-the-pharmaceutical-sectors-m-and-a-push</w:t>
      </w:r>
    </w:p>
    <w:p w14:paraId="4C09A469" w14:textId="77777777" w:rsidR="00BD5474" w:rsidRPr="003A74B2" w:rsidRDefault="00BD5474" w:rsidP="00BD5474">
      <w:pPr>
        <w:rPr>
          <w:b/>
          <w:iCs/>
          <w:u w:val="single"/>
        </w:rPr>
      </w:pPr>
      <w:r w:rsidRPr="003A74B2">
        <w:rPr>
          <w:u w:val="single"/>
        </w:rPr>
        <w:t xml:space="preserve">M&amp;A as a </w:t>
      </w:r>
      <w:r w:rsidRPr="003A74B2">
        <w:rPr>
          <w:b/>
          <w:iCs/>
          <w:u w:val="single"/>
        </w:rPr>
        <w:t>source of innovation</w:t>
      </w:r>
    </w:p>
    <w:p w14:paraId="28F52F9B" w14:textId="77777777" w:rsidR="00BD5474" w:rsidRPr="003A74B2" w:rsidRDefault="00BD5474" w:rsidP="00BD5474">
      <w:pPr>
        <w:rPr>
          <w:sz w:val="16"/>
        </w:rPr>
      </w:pPr>
      <w:r w:rsidRPr="003A74B2">
        <w:rPr>
          <w:sz w:val="16"/>
        </w:rPr>
        <w:t xml:space="preserve">Large </w:t>
      </w:r>
      <w:r w:rsidRPr="00A065CF">
        <w:rPr>
          <w:highlight w:val="green"/>
          <w:u w:val="single"/>
        </w:rPr>
        <w:t>pharma</w:t>
      </w:r>
      <w:r w:rsidRPr="003A74B2">
        <w:rPr>
          <w:sz w:val="16"/>
        </w:rPr>
        <w:t xml:space="preserve">ceutical </w:t>
      </w:r>
      <w:r w:rsidRPr="00A065CF">
        <w:rPr>
          <w:highlight w:val="green"/>
          <w:u w:val="single"/>
        </w:rPr>
        <w:t>companies</w:t>
      </w:r>
      <w:r w:rsidRPr="003A74B2">
        <w:rPr>
          <w:u w:val="single"/>
        </w:rPr>
        <w:t xml:space="preserve"> have </w:t>
      </w:r>
      <w:r w:rsidRPr="00A065CF">
        <w:rPr>
          <w:highlight w:val="green"/>
          <w:u w:val="single"/>
        </w:rPr>
        <w:t xml:space="preserve">used M&amp;A to </w:t>
      </w:r>
      <w:r w:rsidRPr="00A065CF">
        <w:rPr>
          <w:b/>
          <w:iCs/>
          <w:highlight w:val="green"/>
          <w:u w:val="single"/>
        </w:rPr>
        <w:t>bolster</w:t>
      </w:r>
      <w:r w:rsidRPr="003A74B2">
        <w:rPr>
          <w:b/>
          <w:iCs/>
          <w:u w:val="single"/>
        </w:rPr>
        <w:t xml:space="preserve"> their </w:t>
      </w:r>
      <w:r w:rsidRPr="00A065CF">
        <w:rPr>
          <w:b/>
          <w:iCs/>
          <w:highlight w:val="green"/>
          <w:u w:val="single"/>
        </w:rPr>
        <w:t>innovation</w:t>
      </w:r>
      <w:r w:rsidRPr="003A74B2">
        <w:rPr>
          <w:u w:val="single"/>
        </w:rPr>
        <w:t xml:space="preserve"> for a long time, and that isn’t likely to change</w:t>
      </w:r>
      <w:r w:rsidRPr="003A74B2">
        <w:rPr>
          <w:sz w:val="16"/>
        </w:rPr>
        <w:t xml:space="preserve"> any time soon. Previous McKinsey research has shown that the </w:t>
      </w:r>
      <w:r w:rsidRPr="003A74B2">
        <w:rPr>
          <w:u w:val="single"/>
        </w:rPr>
        <w:t xml:space="preserve">share of </w:t>
      </w:r>
      <w:r w:rsidRPr="00A065CF">
        <w:rPr>
          <w:highlight w:val="green"/>
          <w:u w:val="single"/>
        </w:rPr>
        <w:t>revenues</w:t>
      </w:r>
      <w:r w:rsidRPr="003A74B2">
        <w:rPr>
          <w:u w:val="single"/>
        </w:rPr>
        <w:t xml:space="preserve"> coming </w:t>
      </w:r>
      <w:r w:rsidRPr="00A065CF">
        <w:rPr>
          <w:highlight w:val="green"/>
          <w:u w:val="single"/>
        </w:rPr>
        <w:t>from innovations</w:t>
      </w:r>
      <w:r w:rsidRPr="003A74B2">
        <w:rPr>
          <w:u w:val="single"/>
        </w:rPr>
        <w:t xml:space="preserve"> sourced </w:t>
      </w:r>
      <w:r w:rsidRPr="00A065CF">
        <w:rPr>
          <w:highlight w:val="green"/>
          <w:u w:val="single"/>
        </w:rPr>
        <w:t xml:space="preserve">outside of Big Pharma has </w:t>
      </w:r>
      <w:r w:rsidRPr="00A065CF">
        <w:rPr>
          <w:b/>
          <w:iCs/>
          <w:highlight w:val="green"/>
          <w:u w:val="single"/>
        </w:rPr>
        <w:t>grown</w:t>
      </w:r>
      <w:r w:rsidRPr="00A065CF">
        <w:rPr>
          <w:highlight w:val="green"/>
          <w:u w:val="single"/>
        </w:rPr>
        <w:t xml:space="preserve"> from</w:t>
      </w:r>
      <w:r w:rsidRPr="003A74B2">
        <w:rPr>
          <w:u w:val="single"/>
        </w:rPr>
        <w:t xml:space="preserve"> about </w:t>
      </w:r>
      <w:r w:rsidRPr="00A065CF">
        <w:rPr>
          <w:b/>
          <w:iCs/>
          <w:highlight w:val="green"/>
          <w:u w:val="single"/>
        </w:rPr>
        <w:t>25</w:t>
      </w:r>
      <w:r w:rsidRPr="003A74B2">
        <w:rPr>
          <w:b/>
          <w:iCs/>
          <w:u w:val="single"/>
        </w:rPr>
        <w:t xml:space="preserve"> percent</w:t>
      </w:r>
      <w:r w:rsidRPr="003A74B2">
        <w:rPr>
          <w:u w:val="single"/>
        </w:rPr>
        <w:t xml:space="preserve"> in 2001 </w:t>
      </w:r>
      <w:r w:rsidRPr="00A065CF">
        <w:rPr>
          <w:highlight w:val="green"/>
          <w:u w:val="single"/>
        </w:rPr>
        <w:t>to</w:t>
      </w:r>
      <w:r w:rsidRPr="003A74B2">
        <w:rPr>
          <w:u w:val="single"/>
        </w:rPr>
        <w:t xml:space="preserve"> about </w:t>
      </w:r>
      <w:r w:rsidRPr="00A065CF">
        <w:rPr>
          <w:b/>
          <w:iCs/>
          <w:highlight w:val="green"/>
          <w:u w:val="single"/>
        </w:rPr>
        <w:t>50 percent</w:t>
      </w:r>
      <w:r w:rsidRPr="003A74B2">
        <w:rPr>
          <w:u w:val="single"/>
        </w:rPr>
        <w:t xml:space="preserve"> in 2016</w:t>
      </w:r>
      <w:r w:rsidRPr="003A74B2">
        <w:rPr>
          <w:sz w:val="16"/>
        </w:rPr>
        <w:t xml:space="preserve"> (Exhibit 1). The </w:t>
      </w:r>
      <w:r w:rsidRPr="003A74B2">
        <w:rPr>
          <w:u w:val="single"/>
        </w:rPr>
        <w:t xml:space="preserve">development of </w:t>
      </w:r>
      <w:r w:rsidRPr="00A065CF">
        <w:rPr>
          <w:u w:val="single"/>
        </w:rPr>
        <w:t xml:space="preserve">a </w:t>
      </w:r>
      <w:r w:rsidRPr="00A065CF">
        <w:rPr>
          <w:highlight w:val="green"/>
          <w:u w:val="single"/>
        </w:rPr>
        <w:t xml:space="preserve">new drug </w:t>
      </w:r>
      <w:r w:rsidRPr="00A065CF">
        <w:rPr>
          <w:u w:val="single"/>
        </w:rPr>
        <w:t xml:space="preserve">requires </w:t>
      </w:r>
      <w:r w:rsidRPr="00A065CF">
        <w:rPr>
          <w:b/>
          <w:iCs/>
          <w:u w:val="single"/>
        </w:rPr>
        <w:t>high</w:t>
      </w:r>
      <w:r w:rsidRPr="003A74B2">
        <w:rPr>
          <w:b/>
          <w:iCs/>
          <w:u w:val="single"/>
        </w:rPr>
        <w:t xml:space="preserve"> early-stage </w:t>
      </w:r>
      <w:r w:rsidRPr="00A065CF">
        <w:rPr>
          <w:b/>
          <w:iCs/>
          <w:u w:val="single"/>
        </w:rPr>
        <w:t>investment</w:t>
      </w:r>
      <w:r w:rsidRPr="00A065CF">
        <w:rPr>
          <w:u w:val="single"/>
        </w:rPr>
        <w:t xml:space="preserve"> for</w:t>
      </w:r>
      <w:r w:rsidRPr="003A74B2">
        <w:rPr>
          <w:sz w:val="16"/>
        </w:rPr>
        <w:t xml:space="preserve"> what is often a </w:t>
      </w:r>
      <w:r w:rsidRPr="00A065CF">
        <w:rPr>
          <w:b/>
          <w:iCs/>
          <w:highlight w:val="green"/>
          <w:u w:val="single"/>
        </w:rPr>
        <w:t>low probability of succes</w:t>
      </w:r>
      <w:r w:rsidRPr="00A065CF">
        <w:rPr>
          <w:highlight w:val="green"/>
          <w:u w:val="single"/>
        </w:rPr>
        <w:t>s</w:t>
      </w:r>
      <w:r w:rsidRPr="003A74B2">
        <w:rPr>
          <w:sz w:val="16"/>
        </w:rPr>
        <w:t xml:space="preserve">. At the same time, </w:t>
      </w:r>
      <w:r w:rsidRPr="003A74B2">
        <w:rPr>
          <w:u w:val="single"/>
        </w:rPr>
        <w:t xml:space="preserve">late-stage </w:t>
      </w:r>
      <w:r w:rsidRPr="00A065CF">
        <w:rPr>
          <w:highlight w:val="green"/>
          <w:u w:val="single"/>
        </w:rPr>
        <w:t>trials</w:t>
      </w:r>
      <w:r w:rsidRPr="003A74B2">
        <w:rPr>
          <w:u w:val="single"/>
        </w:rPr>
        <w:t xml:space="preserve"> also </w:t>
      </w:r>
      <w:r w:rsidRPr="00A065CF">
        <w:rPr>
          <w:highlight w:val="green"/>
          <w:u w:val="single"/>
        </w:rPr>
        <w:t xml:space="preserve">require </w:t>
      </w:r>
      <w:r w:rsidRPr="00A065CF">
        <w:rPr>
          <w:b/>
          <w:iCs/>
          <w:highlight w:val="green"/>
          <w:u w:val="single"/>
        </w:rPr>
        <w:t>high investment</w:t>
      </w:r>
      <w:r w:rsidRPr="00A065CF">
        <w:rPr>
          <w:highlight w:val="green"/>
          <w:u w:val="single"/>
        </w:rPr>
        <w:t xml:space="preserve"> and</w:t>
      </w:r>
      <w:r w:rsidRPr="003A74B2">
        <w:rPr>
          <w:u w:val="single"/>
        </w:rPr>
        <w:t xml:space="preserve"> an </w:t>
      </w:r>
      <w:r w:rsidRPr="00A065CF">
        <w:rPr>
          <w:highlight w:val="green"/>
          <w:u w:val="single"/>
        </w:rPr>
        <w:t xml:space="preserve">ability to </w:t>
      </w:r>
      <w:r w:rsidRPr="00A065CF">
        <w:rPr>
          <w:b/>
          <w:iCs/>
          <w:highlight w:val="green"/>
          <w:u w:val="single"/>
        </w:rPr>
        <w:t>navigate</w:t>
      </w:r>
      <w:r w:rsidRPr="003A74B2">
        <w:rPr>
          <w:b/>
          <w:iCs/>
          <w:u w:val="single"/>
        </w:rPr>
        <w:t xml:space="preserve"> complicated </w:t>
      </w:r>
      <w:r w:rsidRPr="00A065CF">
        <w:rPr>
          <w:b/>
          <w:iCs/>
          <w:highlight w:val="green"/>
          <w:u w:val="single"/>
        </w:rPr>
        <w:t>regulatory pathways</w:t>
      </w:r>
      <w:r w:rsidRPr="003A74B2">
        <w:rPr>
          <w:sz w:val="16"/>
        </w:rPr>
        <w:t xml:space="preserve">—capabilities that larger pharma companies typically have. These </w:t>
      </w:r>
      <w:r w:rsidRPr="00A065CF">
        <w:rPr>
          <w:u w:val="single"/>
        </w:rPr>
        <w:t>dynamics</w:t>
      </w:r>
      <w:r w:rsidRPr="003A74B2">
        <w:rPr>
          <w:u w:val="single"/>
        </w:rPr>
        <w:t xml:space="preserve"> create an industry profile in which </w:t>
      </w:r>
      <w:r w:rsidRPr="00A065CF">
        <w:rPr>
          <w:b/>
          <w:iCs/>
          <w:u w:val="single"/>
        </w:rPr>
        <w:t>smaller</w:t>
      </w:r>
      <w:r w:rsidRPr="003A74B2">
        <w:rPr>
          <w:sz w:val="16"/>
        </w:rPr>
        <w:t xml:space="preserve">, creative </w:t>
      </w:r>
      <w:r w:rsidRPr="00A065CF">
        <w:rPr>
          <w:b/>
          <w:iCs/>
          <w:u w:val="single"/>
        </w:rPr>
        <w:t>companies</w:t>
      </w:r>
      <w:r w:rsidRPr="003A74B2">
        <w:rPr>
          <w:sz w:val="16"/>
        </w:rPr>
        <w:t xml:space="preserve"> end up </w:t>
      </w:r>
      <w:r w:rsidRPr="003A74B2">
        <w:rPr>
          <w:b/>
          <w:iCs/>
          <w:u w:val="single"/>
        </w:rPr>
        <w:t>fund</w:t>
      </w:r>
      <w:r w:rsidRPr="003A74B2">
        <w:rPr>
          <w:sz w:val="16"/>
        </w:rPr>
        <w:t xml:space="preserve">ing </w:t>
      </w:r>
      <w:r w:rsidRPr="003A74B2">
        <w:rPr>
          <w:b/>
          <w:iCs/>
          <w:u w:val="single"/>
        </w:rPr>
        <w:t>innovation</w:t>
      </w:r>
      <w:r w:rsidRPr="003A74B2">
        <w:rPr>
          <w:u w:val="single"/>
        </w:rPr>
        <w:t>. Once</w:t>
      </w:r>
      <w:r w:rsidRPr="003A74B2">
        <w:rPr>
          <w:sz w:val="16"/>
        </w:rPr>
        <w:t xml:space="preserve"> their </w:t>
      </w:r>
      <w:r w:rsidRPr="003A74B2">
        <w:rPr>
          <w:u w:val="single"/>
        </w:rPr>
        <w:t xml:space="preserve">research is more advanced, larger pharmaceutical companies </w:t>
      </w:r>
      <w:r w:rsidRPr="003A74B2">
        <w:rPr>
          <w:b/>
          <w:iCs/>
          <w:u w:val="single"/>
        </w:rPr>
        <w:t>enter the picture</w:t>
      </w:r>
      <w:r w:rsidRPr="003A74B2">
        <w:rPr>
          <w:sz w:val="16"/>
        </w:rPr>
        <w:t xml:space="preserve">, looking for the next “new” thing and </w:t>
      </w:r>
      <w:r w:rsidRPr="003A74B2">
        <w:rPr>
          <w:b/>
          <w:iCs/>
          <w:u w:val="single"/>
        </w:rPr>
        <w:t>ponying up the resources</w:t>
      </w:r>
      <w:r w:rsidRPr="003A74B2">
        <w:rPr>
          <w:u w:val="single"/>
        </w:rPr>
        <w:t xml:space="preserve"> </w:t>
      </w:r>
      <w:r w:rsidRPr="003A74B2">
        <w:rPr>
          <w:b/>
          <w:iCs/>
          <w:u w:val="single"/>
        </w:rPr>
        <w:t>required</w:t>
      </w:r>
      <w:r w:rsidRPr="003A74B2">
        <w:rPr>
          <w:u w:val="single"/>
        </w:rPr>
        <w:t xml:space="preserve"> to fund expensive late-stage trials and large commercial marketing campaigns.</w:t>
      </w:r>
      <w:r w:rsidRPr="003A74B2">
        <w:rPr>
          <w:sz w:val="16"/>
        </w:rPr>
        <w:t xml:space="preserve"> Regardless of trends, </w:t>
      </w:r>
      <w:r w:rsidRPr="00A065CF">
        <w:rPr>
          <w:b/>
          <w:iCs/>
          <w:highlight w:val="green"/>
          <w:u w:val="single"/>
        </w:rPr>
        <w:t>innovation</w:t>
      </w:r>
      <w:r w:rsidRPr="003A74B2">
        <w:rPr>
          <w:sz w:val="16"/>
        </w:rPr>
        <w:t xml:space="preserve"> in this industry </w:t>
      </w:r>
      <w:r w:rsidRPr="003A74B2">
        <w:rPr>
          <w:b/>
          <w:iCs/>
          <w:u w:val="single"/>
        </w:rPr>
        <w:t xml:space="preserve">is—and </w:t>
      </w:r>
      <w:r w:rsidRPr="00A065CF">
        <w:rPr>
          <w:b/>
          <w:iCs/>
          <w:highlight w:val="green"/>
          <w:u w:val="single"/>
        </w:rPr>
        <w:t>will remain</w:t>
      </w:r>
      <w:r w:rsidRPr="003A74B2">
        <w:rPr>
          <w:b/>
          <w:iCs/>
          <w:u w:val="single"/>
        </w:rPr>
        <w:t>—</w:t>
      </w:r>
      <w:r w:rsidRPr="00A065CF">
        <w:rPr>
          <w:b/>
          <w:iCs/>
          <w:highlight w:val="green"/>
          <w:u w:val="single"/>
        </w:rPr>
        <w:t>fragmented</w:t>
      </w:r>
      <w:r w:rsidRPr="003A74B2">
        <w:rPr>
          <w:sz w:val="16"/>
        </w:rPr>
        <w:t>.</w:t>
      </w:r>
    </w:p>
    <w:p w14:paraId="4EEC970B" w14:textId="77777777" w:rsidR="00BD5474" w:rsidRPr="003A74B2" w:rsidRDefault="00BD5474" w:rsidP="00BD5474"/>
    <w:p w14:paraId="656B58CF" w14:textId="77777777" w:rsidR="00BD5474" w:rsidRPr="003A74B2" w:rsidRDefault="00BD5474" w:rsidP="00BD5474"/>
    <w:p w14:paraId="008808CC" w14:textId="77777777" w:rsidR="00BD5474" w:rsidRDefault="00BD5474" w:rsidP="00BD5474"/>
    <w:p w14:paraId="7DC63706" w14:textId="5008F5C9" w:rsidR="00BD5474" w:rsidRDefault="00BD5474" w:rsidP="00BD5474">
      <w:pPr>
        <w:pStyle w:val="Heading3"/>
      </w:pPr>
      <w:r>
        <w:rPr>
          <w:b w:val="0"/>
        </w:rPr>
        <w:t>Ext: High Now</w:t>
      </w:r>
    </w:p>
    <w:p w14:paraId="3839D4DF" w14:textId="77777777" w:rsidR="00BD5474" w:rsidRDefault="00BD5474" w:rsidP="00BD5474"/>
    <w:p w14:paraId="1DA83F6A" w14:textId="77777777" w:rsidR="00BD5474" w:rsidRDefault="00BD5474" w:rsidP="00BD5474">
      <w:pPr>
        <w:pStyle w:val="Heading4"/>
      </w:pPr>
      <w:r>
        <w:rPr>
          <w:b w:val="0"/>
        </w:rPr>
        <w:t xml:space="preserve">New tech is boosting research productive. </w:t>
      </w:r>
    </w:p>
    <w:p w14:paraId="5A957529" w14:textId="77777777" w:rsidR="00BD5474" w:rsidRDefault="00BD5474" w:rsidP="00BD5474">
      <w:r>
        <w:rPr>
          <w:rStyle w:val="Style13ptBold"/>
        </w:rPr>
        <w:t>Deloitte 12/20</w:t>
      </w:r>
      <w:r>
        <w:t>/17, "A new future for R&amp;D? Measuring the return from pharmaceutical innovation 2017", https://www2.deloitte.com/us/en/pages/life-sciences-and-health-care/articles/measuring-return-from-pharmaceutical-innovation.html</w:t>
      </w:r>
    </w:p>
    <w:p w14:paraId="32BC93D1" w14:textId="77777777" w:rsidR="00BD5474" w:rsidRDefault="00BD5474" w:rsidP="00BD5474">
      <w:pPr>
        <w:rPr>
          <w:sz w:val="16"/>
        </w:rPr>
      </w:pPr>
      <w:r>
        <w:rPr>
          <w:rStyle w:val="StyleUnderline"/>
        </w:rPr>
        <w:t xml:space="preserve">R&amp;D process transformation through technology </w:t>
      </w:r>
      <w:r>
        <w:rPr>
          <w:rStyle w:val="Emphasis"/>
          <w:highlight w:val="cyan"/>
        </w:rPr>
        <w:t>In the coming years, the biopharma operating model will</w:t>
      </w:r>
      <w:r>
        <w:rPr>
          <w:rStyle w:val="StyleUnderline"/>
        </w:rPr>
        <w:t xml:space="preserve"> </w:t>
      </w:r>
      <w:r>
        <w:rPr>
          <w:sz w:val="16"/>
        </w:rPr>
        <w:t xml:space="preserve">necessarily </w:t>
      </w:r>
      <w:r>
        <w:rPr>
          <w:rStyle w:val="Emphasis"/>
          <w:highlight w:val="cyan"/>
        </w:rPr>
        <w:t>become leaner</w:t>
      </w:r>
      <w:r>
        <w:rPr>
          <w:sz w:val="16"/>
        </w:rPr>
        <w:t xml:space="preserve">, as the future of work becomes a reality. </w:t>
      </w:r>
      <w:r>
        <w:rPr>
          <w:rStyle w:val="StyleUnderline"/>
        </w:rPr>
        <w:t>This ‘</w:t>
      </w:r>
      <w:r>
        <w:rPr>
          <w:rStyle w:val="StyleUnderline"/>
          <w:highlight w:val="cyan"/>
        </w:rPr>
        <w:t>industrialisation’</w:t>
      </w:r>
      <w:r>
        <w:rPr>
          <w:rStyle w:val="StyleUnderline"/>
        </w:rPr>
        <w:t xml:space="preserve"> of biopharma </w:t>
      </w:r>
      <w:r>
        <w:rPr>
          <w:rStyle w:val="StyleUnderline"/>
          <w:highlight w:val="cyan"/>
        </w:rPr>
        <w:t xml:space="preserve">will bring </w:t>
      </w:r>
      <w:r>
        <w:rPr>
          <w:rStyle w:val="StyleUnderline"/>
        </w:rPr>
        <w:t xml:space="preserve">numerous </w:t>
      </w:r>
      <w:r>
        <w:rPr>
          <w:rStyle w:val="StyleUnderline"/>
          <w:highlight w:val="cyan"/>
        </w:rPr>
        <w:t>transformational changes to</w:t>
      </w:r>
      <w:r>
        <w:rPr>
          <w:rStyle w:val="StyleUnderline"/>
        </w:rPr>
        <w:t xml:space="preserve"> how the industry functions, particularly in </w:t>
      </w:r>
      <w:r>
        <w:rPr>
          <w:rStyle w:val="Emphasis"/>
          <w:highlight w:val="cyan"/>
        </w:rPr>
        <w:t>R&amp;D</w:t>
      </w:r>
      <w:r>
        <w:rPr>
          <w:rStyle w:val="StyleUnderline"/>
          <w:highlight w:val="cyan"/>
        </w:rPr>
        <w:t>. We see opportunities</w:t>
      </w:r>
      <w:r>
        <w:rPr>
          <w:rStyle w:val="StyleUnderline"/>
        </w:rPr>
        <w:t xml:space="preserve"> for biopharma </w:t>
      </w:r>
      <w:r>
        <w:rPr>
          <w:rStyle w:val="StyleUnderline"/>
          <w:highlight w:val="cyan"/>
        </w:rPr>
        <w:t xml:space="preserve">to </w:t>
      </w:r>
      <w:r>
        <w:rPr>
          <w:rStyle w:val="Emphasis"/>
          <w:highlight w:val="cyan"/>
        </w:rPr>
        <w:t>increase returns</w:t>
      </w:r>
      <w:r>
        <w:rPr>
          <w:rStyle w:val="StyleUnderline"/>
        </w:rPr>
        <w:t xml:space="preserve"> </w:t>
      </w:r>
      <w:r>
        <w:rPr>
          <w:sz w:val="16"/>
        </w:rPr>
        <w:t xml:space="preserve">in the coming years if the industry embraces advanced technologies that can impact R&amp;D across the entire value chain. </w:t>
      </w:r>
      <w:r>
        <w:rPr>
          <w:rStyle w:val="Emphasis"/>
          <w:highlight w:val="cyan"/>
        </w:rPr>
        <w:t>A</w:t>
      </w:r>
      <w:r>
        <w:rPr>
          <w:rStyle w:val="StyleUnderline"/>
        </w:rPr>
        <w:t xml:space="preserve">rtificial </w:t>
      </w:r>
      <w:r>
        <w:rPr>
          <w:rStyle w:val="Emphasis"/>
          <w:highlight w:val="cyan"/>
        </w:rPr>
        <w:t>i</w:t>
      </w:r>
      <w:r>
        <w:rPr>
          <w:rStyle w:val="StyleUnderline"/>
        </w:rPr>
        <w:t xml:space="preserve">ntelligence, </w:t>
      </w:r>
      <w:r>
        <w:rPr>
          <w:rStyle w:val="StyleUnderline"/>
          <w:highlight w:val="cyan"/>
        </w:rPr>
        <w:t>real-world evidence</w:t>
      </w:r>
      <w:r>
        <w:rPr>
          <w:rStyle w:val="StyleUnderline"/>
        </w:rPr>
        <w:t xml:space="preserve">, and robotic </w:t>
      </w:r>
      <w:r>
        <w:rPr>
          <w:rStyle w:val="StyleUnderline"/>
          <w:highlight w:val="cyan"/>
        </w:rPr>
        <w:t>and cognitive automation</w:t>
      </w:r>
      <w:r>
        <w:rPr>
          <w:sz w:val="16"/>
        </w:rPr>
        <w:t xml:space="preserve">, to name a few, </w:t>
      </w:r>
      <w:r>
        <w:rPr>
          <w:rStyle w:val="StyleUnderline"/>
          <w:highlight w:val="cyan"/>
        </w:rPr>
        <w:t>have the potential to improve</w:t>
      </w:r>
      <w:r>
        <w:rPr>
          <w:sz w:val="16"/>
        </w:rPr>
        <w:t xml:space="preserve"> study design, physician and patient recruitment and in-trial decision making, as well as increase </w:t>
      </w:r>
      <w:r>
        <w:rPr>
          <w:rStyle w:val="Emphasis"/>
          <w:highlight w:val="cyan"/>
        </w:rPr>
        <w:t>efficiency and accuracy</w:t>
      </w:r>
      <w:r>
        <w:rPr>
          <w:sz w:val="16"/>
        </w:rPr>
        <w:t xml:space="preserve"> in repetitive tasks all the way through to regulatory filing. Similarly, social media, mHealth, wearables, connected devices, and telemedicine all have the potential to transform how patients are engaged in clinical trials, enabling expedited enrolment and improvements in study design and data quality, and increasing adherence and retention. </w:t>
      </w:r>
      <w:r>
        <w:rPr>
          <w:rStyle w:val="StyleUnderline"/>
        </w:rPr>
        <w:t xml:space="preserve">Applying these technologies </w:t>
      </w:r>
      <w:r>
        <w:rPr>
          <w:rStyle w:val="StyleUnderline"/>
          <w:highlight w:val="cyan"/>
        </w:rPr>
        <w:t xml:space="preserve">could lead to a </w:t>
      </w:r>
      <w:r>
        <w:rPr>
          <w:rStyle w:val="Emphasis"/>
          <w:highlight w:val="cyan"/>
        </w:rPr>
        <w:t>vibrant and sustainable biopharma industry</w:t>
      </w:r>
      <w:r>
        <w:rPr>
          <w:sz w:val="16"/>
          <w:highlight w:val="cyan"/>
        </w:rPr>
        <w:t xml:space="preserve"> </w:t>
      </w:r>
      <w:r>
        <w:rPr>
          <w:sz w:val="16"/>
        </w:rPr>
        <w:t>focused on high value outcomes – an objective that is vital to the future of global public health.</w:t>
      </w:r>
    </w:p>
    <w:p w14:paraId="077F7E50" w14:textId="77777777" w:rsidR="00BD5474" w:rsidRDefault="00BD5474" w:rsidP="00BD5474"/>
    <w:p w14:paraId="411D7E2E" w14:textId="77777777" w:rsidR="00BD5474" w:rsidRDefault="00BD5474" w:rsidP="00BD5474">
      <w:pPr>
        <w:pStyle w:val="Heading4"/>
      </w:pPr>
      <w:bookmarkStart w:id="14" w:name="_Hlk509043980"/>
      <w:r>
        <w:rPr>
          <w:b w:val="0"/>
        </w:rPr>
        <w:t xml:space="preserve">US is leading—multiple metrics. </w:t>
      </w:r>
    </w:p>
    <w:p w14:paraId="237E909E" w14:textId="77777777" w:rsidR="00BD5474" w:rsidRDefault="00BD5474" w:rsidP="00BD5474">
      <w:r>
        <w:t xml:space="preserve">Aaron E. </w:t>
      </w:r>
      <w:r>
        <w:rPr>
          <w:rStyle w:val="Style13ptBold"/>
        </w:rPr>
        <w:t>Carroll 10/9</w:t>
      </w:r>
      <w:r>
        <w:t>/17, a professor of pediatrics at Indiana University School of Medicine and makes videos at Healthcare Triage, "Can the U.S. Repair Its Health Care While Keeping Its Innovation Edge?", NY Times, https://www.nytimes.com/2017/10/09/upshot/can-the-us-repair-its-health-care-while-keeping-its-innovation-edge.html?_r=0</w:t>
      </w:r>
    </w:p>
    <w:p w14:paraId="497EB213" w14:textId="77777777" w:rsidR="00BD5474" w:rsidRDefault="00BD5474" w:rsidP="00BD5474">
      <w:pPr>
        <w:rPr>
          <w:rStyle w:val="StyleUnderline"/>
        </w:rPr>
      </w:pPr>
      <w:r>
        <w:rPr>
          <w:rStyle w:val="Emphasis"/>
        </w:rPr>
        <w:t xml:space="preserve">The </w:t>
      </w:r>
      <w:r>
        <w:rPr>
          <w:rStyle w:val="Emphasis"/>
          <w:highlight w:val="cyan"/>
        </w:rPr>
        <w:t>U</w:t>
      </w:r>
      <w:r>
        <w:rPr>
          <w:rStyle w:val="Emphasis"/>
        </w:rPr>
        <w:t xml:space="preserve">nited </w:t>
      </w:r>
      <w:r>
        <w:rPr>
          <w:rStyle w:val="Emphasis"/>
          <w:highlight w:val="cyan"/>
        </w:rPr>
        <w:t>S</w:t>
      </w:r>
      <w:r>
        <w:rPr>
          <w:rStyle w:val="Emphasis"/>
        </w:rPr>
        <w:t xml:space="preserve">tates </w:t>
      </w:r>
      <w:r>
        <w:rPr>
          <w:rStyle w:val="Emphasis"/>
          <w:highlight w:val="cyan"/>
        </w:rPr>
        <w:t>health care</w:t>
      </w:r>
      <w:r>
        <w:rPr>
          <w:rStyle w:val="Emphasis"/>
        </w:rPr>
        <w:t xml:space="preserve"> system </w:t>
      </w:r>
      <w:r>
        <w:rPr>
          <w:rStyle w:val="Emphasis"/>
          <w:highlight w:val="cyan"/>
        </w:rPr>
        <w:t>has many problems, but it also promotes more innovation than</w:t>
      </w:r>
      <w:r>
        <w:rPr>
          <w:rStyle w:val="Emphasis"/>
        </w:rPr>
        <w:t xml:space="preserve"> its counterparts in </w:t>
      </w:r>
      <w:r>
        <w:rPr>
          <w:rStyle w:val="Emphasis"/>
          <w:highlight w:val="cyan"/>
        </w:rPr>
        <w:t>other nations</w:t>
      </w:r>
      <w:r>
        <w:rPr>
          <w:rStyle w:val="StyleUnderline"/>
        </w:rPr>
        <w:t>.</w:t>
      </w:r>
      <w:r>
        <w:rPr>
          <w:sz w:val="16"/>
        </w:rPr>
        <w:t xml:space="preserve"> That’s why discussions of remaking American health care often raise concerns about threats to innovation. But this fear is frequently misapplied and misunderstood. First, let’s acknowledge that </w:t>
      </w:r>
      <w:r>
        <w:rPr>
          <w:rStyle w:val="StyleUnderline"/>
          <w:highlight w:val="cyan"/>
        </w:rPr>
        <w:t>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 xml:space="preserve">is home to an </w:t>
      </w:r>
      <w:r>
        <w:rPr>
          <w:rStyle w:val="Emphasis"/>
          <w:highlight w:val="cyan"/>
        </w:rPr>
        <w:t>outsize share</w:t>
      </w:r>
      <w:r>
        <w:rPr>
          <w:rStyle w:val="StyleUnderline"/>
          <w:highlight w:val="cyan"/>
        </w:rPr>
        <w:t xml:space="preserve"> of global innovation within</w:t>
      </w:r>
      <w:r>
        <w:rPr>
          <w:rStyle w:val="StyleUnderline"/>
        </w:rPr>
        <w:t xml:space="preserve"> the </w:t>
      </w:r>
      <w:r>
        <w:rPr>
          <w:rStyle w:val="StyleUnderline"/>
          <w:highlight w:val="cyan"/>
        </w:rPr>
        <w:t>health care</w:t>
      </w:r>
      <w:r>
        <w:rPr>
          <w:rStyle w:val="StyleUnderline"/>
        </w:rPr>
        <w:t xml:space="preserve"> sector</w:t>
      </w:r>
      <w:r>
        <w:rPr>
          <w:sz w:val="16"/>
        </w:rPr>
        <w:t xml:space="preserve"> and more broadly. </w:t>
      </w:r>
      <w:r>
        <w:rPr>
          <w:rStyle w:val="StyleUnderline"/>
          <w:highlight w:val="cyan"/>
        </w:rPr>
        <w:t xml:space="preserve">It has </w:t>
      </w:r>
      <w:r>
        <w:rPr>
          <w:rStyle w:val="Emphasis"/>
          <w:highlight w:val="cyan"/>
        </w:rPr>
        <w:t>more clinical trials</w:t>
      </w:r>
      <w:r>
        <w:rPr>
          <w:rStyle w:val="StyleUnderline"/>
        </w:rPr>
        <w:t xml:space="preserve"> than any other country. It has </w:t>
      </w:r>
      <w:r>
        <w:rPr>
          <w:rStyle w:val="Emphasis"/>
          <w:highlight w:val="cyan"/>
        </w:rPr>
        <w:t>the most Nobel laureates</w:t>
      </w:r>
      <w:r>
        <w:rPr>
          <w:rStyle w:val="StyleUnderline"/>
        </w:rPr>
        <w:t xml:space="preserve"> in physiology or medicine. </w:t>
      </w:r>
      <w:r>
        <w:rPr>
          <w:rStyle w:val="StyleUnderline"/>
          <w:highlight w:val="cyan"/>
        </w:rPr>
        <w:t xml:space="preserve">It has won </w:t>
      </w:r>
      <w:r>
        <w:rPr>
          <w:rStyle w:val="Emphasis"/>
          <w:highlight w:val="cyan"/>
        </w:rPr>
        <w:t>more patents</w:t>
      </w:r>
      <w:r>
        <w:rPr>
          <w:rStyle w:val="StyleUnderline"/>
        </w:rPr>
        <w:t xml:space="preserve">. At least one publication ranks it No. 1 in overall scientific innovation. Strong promotion of </w:t>
      </w:r>
      <w:r>
        <w:rPr>
          <w:rStyle w:val="StyleUnderline"/>
          <w:highlight w:val="cyan"/>
        </w:rPr>
        <w:t>innovation</w:t>
      </w:r>
      <w:r>
        <w:rPr>
          <w:rStyle w:val="StyleUnderline"/>
        </w:rPr>
        <w:t xml:space="preserve"> in health care </w:t>
      </w:r>
      <w:r>
        <w:rPr>
          <w:rStyle w:val="StyleUnderline"/>
          <w:highlight w:val="cyan"/>
        </w:rPr>
        <w:t>is one reason 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got as far</w:t>
      </w:r>
      <w:r>
        <w:rPr>
          <w:rStyle w:val="StyleUnderline"/>
        </w:rPr>
        <w:t xml:space="preserve"> as it did </w:t>
      </w:r>
      <w:r>
        <w:rPr>
          <w:rStyle w:val="StyleUnderline"/>
          <w:highlight w:val="cyan"/>
        </w:rPr>
        <w:t>in our</w:t>
      </w:r>
      <w:r>
        <w:rPr>
          <w:rStyle w:val="StyleUnderline"/>
        </w:rPr>
        <w:t xml:space="preserve"> recent bracket </w:t>
      </w:r>
      <w:r>
        <w:rPr>
          <w:rStyle w:val="StyleUnderline"/>
          <w:highlight w:val="cyan"/>
        </w:rPr>
        <w:t>tournament on the best health system in the world</w:t>
      </w:r>
      <w:r>
        <w:rPr>
          <w:rStyle w:val="StyleUnderline"/>
        </w:rPr>
        <w:t>. Though the United States lost to France, 3-2, in the semifinals, it picked up its two votes in part because of its influence on innovation</w:t>
      </w:r>
      <w:r>
        <w:rPr>
          <w:sz w:val="16"/>
        </w:rPr>
        <w:t xml:space="preserve">, which can save lives in the United States and throughout the world. Now we shouldn’t delude ourselves into thinking Americans are inherently more innovative than people in other countries. In fact, many American innovators are immigrants who may or may not be citizens. Many technological and procedural breakthroughs in medicine have occurred in other countries. Rather, </w:t>
      </w:r>
      <w:r>
        <w:rPr>
          <w:rStyle w:val="StyleUnderline"/>
          <w:highlight w:val="cyan"/>
        </w:rPr>
        <w:t xml:space="preserve">the nation’s innovation advantage arises from a </w:t>
      </w:r>
      <w:r>
        <w:rPr>
          <w:rStyle w:val="Emphasis"/>
          <w:highlight w:val="cyan"/>
        </w:rPr>
        <w:t>first-class research university system,</w:t>
      </w:r>
      <w:r>
        <w:rPr>
          <w:rStyle w:val="StyleUnderline"/>
          <w:highlight w:val="cyan"/>
        </w:rPr>
        <w:t xml:space="preserve"> along with </w:t>
      </w:r>
      <w:r>
        <w:rPr>
          <w:rStyle w:val="Emphasis"/>
          <w:highlight w:val="cyan"/>
        </w:rPr>
        <w:t>robust i</w:t>
      </w:r>
      <w:r>
        <w:rPr>
          <w:rStyle w:val="Emphasis"/>
        </w:rPr>
        <w:t xml:space="preserve">ntellectual </w:t>
      </w:r>
      <w:r>
        <w:rPr>
          <w:rStyle w:val="Emphasis"/>
          <w:highlight w:val="cyan"/>
        </w:rPr>
        <w:t>p</w:t>
      </w:r>
      <w:r>
        <w:rPr>
          <w:rStyle w:val="Emphasis"/>
        </w:rPr>
        <w:t xml:space="preserve">roperty </w:t>
      </w:r>
      <w:r>
        <w:rPr>
          <w:rStyle w:val="Emphasis"/>
          <w:highlight w:val="cyan"/>
        </w:rPr>
        <w:t>laws</w:t>
      </w:r>
      <w:r>
        <w:rPr>
          <w:rStyle w:val="StyleUnderline"/>
          <w:highlight w:val="cyan"/>
        </w:rPr>
        <w:t xml:space="preserve"> and </w:t>
      </w:r>
      <w:r>
        <w:rPr>
          <w:rStyle w:val="Emphasis"/>
          <w:highlight w:val="cyan"/>
        </w:rPr>
        <w:t>significant public and private investment</w:t>
      </w:r>
      <w:r>
        <w:rPr>
          <w:rStyle w:val="StyleUnderline"/>
          <w:highlight w:val="cyan"/>
        </w:rPr>
        <w:t xml:space="preserve"> in r</w:t>
      </w:r>
      <w:r>
        <w:rPr>
          <w:rStyle w:val="StyleUnderline"/>
        </w:rPr>
        <w:t xml:space="preserve">esearch </w:t>
      </w:r>
      <w:r>
        <w:rPr>
          <w:rStyle w:val="StyleUnderline"/>
          <w:highlight w:val="cyan"/>
        </w:rPr>
        <w:t>and d</w:t>
      </w:r>
      <w:r>
        <w:rPr>
          <w:rStyle w:val="StyleUnderline"/>
        </w:rPr>
        <w:t>evelopment.</w:t>
      </w:r>
    </w:p>
    <w:p w14:paraId="1C8250FB" w14:textId="77777777" w:rsidR="00BD5474" w:rsidRDefault="00BD5474" w:rsidP="00BD5474"/>
    <w:p w14:paraId="4E696B00" w14:textId="77777777" w:rsidR="00BD5474" w:rsidRDefault="00BD5474" w:rsidP="00BD5474">
      <w:pPr>
        <w:pStyle w:val="Heading4"/>
      </w:pPr>
      <w:r>
        <w:rPr>
          <w:b w:val="0"/>
        </w:rPr>
        <w:t>Business is booming</w:t>
      </w:r>
    </w:p>
    <w:p w14:paraId="3D3AB338" w14:textId="77777777" w:rsidR="00BD5474" w:rsidRDefault="00BD5474" w:rsidP="00BD5474">
      <w:r>
        <w:t xml:space="preserve">Dr. Andrew A. </w:t>
      </w:r>
      <w:r>
        <w:rPr>
          <w:rStyle w:val="Style13ptBold"/>
        </w:rPr>
        <w:t>Parsons</w:t>
      </w:r>
      <w:r>
        <w:t xml:space="preserve"> </w:t>
      </w:r>
      <w:r>
        <w:rPr>
          <w:rStyle w:val="Style13ptBold"/>
        </w:rPr>
        <w:t>10/3</w:t>
      </w:r>
      <w:r>
        <w:t xml:space="preserve">/17, initially trained as a Pharmacologist and Neuroscientist, Director of Reciprocal Minds Limited &amp; Chairman of Pharmasum Therapeutics AS, an early stage Biotech company, "From mega-merger to big bang?", Elsevier, Pharma R&amp;D Today, </w:t>
      </w:r>
      <w:hyperlink r:id="rId93" w:history="1">
        <w:r>
          <w:rPr>
            <w:rStyle w:val="Hyperlink"/>
            <w:color w:val="000000"/>
          </w:rPr>
          <w:t>https://pharma.elsevier.com/pharma-rd/mega-merger-big-bang/</w:t>
        </w:r>
      </w:hyperlink>
    </w:p>
    <w:p w14:paraId="0FFA4B7B" w14:textId="77777777" w:rsidR="00BD5474" w:rsidRDefault="00BD5474" w:rsidP="00BD5474">
      <w:pPr>
        <w:rPr>
          <w:rStyle w:val="StyleUnderline"/>
        </w:rPr>
      </w:pPr>
      <w:r>
        <w:rPr>
          <w:sz w:val="16"/>
        </w:rPr>
        <w:t xml:space="preserve">It was not so long ago that there was a perception that </w:t>
      </w:r>
      <w:r>
        <w:rPr>
          <w:rStyle w:val="StyleUnderline"/>
        </w:rPr>
        <w:t xml:space="preserve">the </w:t>
      </w:r>
      <w:r>
        <w:rPr>
          <w:rStyle w:val="Emphasis"/>
          <w:highlight w:val="cyan"/>
        </w:rPr>
        <w:t>biopharma</w:t>
      </w:r>
      <w:r>
        <w:rPr>
          <w:rStyle w:val="StyleUnderline"/>
        </w:rPr>
        <w:t xml:space="preserve"> industry</w:t>
      </w:r>
      <w:r>
        <w:rPr>
          <w:sz w:val="16"/>
        </w:rPr>
        <w:t xml:space="preserve"> was consolidating and becoming leaner and more focused in its operations, moving to a regional hotspot model from having central areas of excellence based internally (1). The mega-mergers of the past led to the loss of some famous company names (e.g. Pharmacia, Wyeth, etc.) and a concentration of revenues within the largest of the remaining companies. The nature of the business since 2005 has changed. The market share of the top 10 companies has decreased over time and </w:t>
      </w:r>
      <w:r>
        <w:rPr>
          <w:rStyle w:val="StyleUnderline"/>
        </w:rPr>
        <w:t xml:space="preserve">global </w:t>
      </w:r>
      <w:r>
        <w:rPr>
          <w:rStyle w:val="StyleUnderline"/>
          <w:highlight w:val="cyan"/>
        </w:rPr>
        <w:t>revenues are projected to be</w:t>
      </w:r>
      <w:r>
        <w:rPr>
          <w:rStyle w:val="StyleUnderline"/>
        </w:rPr>
        <w:t xml:space="preserve"> close to </w:t>
      </w:r>
      <w:r>
        <w:rPr>
          <w:rStyle w:val="Emphasis"/>
          <w:highlight w:val="cyan"/>
        </w:rPr>
        <w:t>$1 trillion by 2020</w:t>
      </w:r>
      <w:r>
        <w:rPr>
          <w:rStyle w:val="StyleUnderline"/>
          <w:highlight w:val="cyan"/>
        </w:rPr>
        <w:t>, with over 60% being held by companies out of the top 10</w:t>
      </w:r>
      <w:r>
        <w:rPr>
          <w:sz w:val="16"/>
        </w:rPr>
        <w:t xml:space="preserve"> (1). </w:t>
      </w:r>
      <w:r>
        <w:rPr>
          <w:rStyle w:val="StyleUnderline"/>
        </w:rPr>
        <w:t xml:space="preserve">Meanwhile </w:t>
      </w:r>
      <w:r>
        <w:rPr>
          <w:rStyle w:val="StyleUnderline"/>
          <w:highlight w:val="cyan"/>
        </w:rPr>
        <w:t xml:space="preserve">the nature of </w:t>
      </w:r>
      <w:r>
        <w:rPr>
          <w:rStyle w:val="Emphasis"/>
          <w:highlight w:val="cyan"/>
        </w:rPr>
        <w:t>innovation</w:t>
      </w:r>
      <w:r>
        <w:rPr>
          <w:rStyle w:val="StyleUnderline"/>
          <w:highlight w:val="cyan"/>
        </w:rPr>
        <w:t xml:space="preserve"> is changing</w:t>
      </w:r>
      <w:r>
        <w:rPr>
          <w:rStyle w:val="StyleUnderline"/>
        </w:rPr>
        <w:t xml:space="preserve"> as well, </w:t>
      </w:r>
      <w:r>
        <w:rPr>
          <w:rStyle w:val="StyleUnderline"/>
          <w:highlight w:val="cyan"/>
        </w:rPr>
        <w:t>with</w:t>
      </w:r>
      <w:r>
        <w:rPr>
          <w:rStyle w:val="StyleUnderline"/>
        </w:rPr>
        <w:t xml:space="preserve"> recent history showing </w:t>
      </w:r>
      <w:r>
        <w:rPr>
          <w:rStyle w:val="StyleUnderline"/>
          <w:highlight w:val="cyan"/>
        </w:rPr>
        <w:t>increased patent approvals</w:t>
      </w:r>
      <w:r>
        <w:rPr>
          <w:rStyle w:val="StyleUnderline"/>
        </w:rPr>
        <w:t xml:space="preserve"> from biotech companies</w:t>
      </w:r>
      <w:r>
        <w:rPr>
          <w:sz w:val="16"/>
        </w:rPr>
        <w:t xml:space="preserve"> and approvals sourced from Asia (2). Against this backdrop, it is perhaps not so surprising to see that the business model is adapting, too. The source of know-how and drug development skills has evolved, and </w:t>
      </w:r>
      <w:r>
        <w:rPr>
          <w:rStyle w:val="StyleUnderline"/>
          <w:highlight w:val="cyan"/>
        </w:rPr>
        <w:t xml:space="preserve">there has been an </w:t>
      </w:r>
      <w:r>
        <w:rPr>
          <w:rStyle w:val="Emphasis"/>
          <w:highlight w:val="cyan"/>
        </w:rPr>
        <w:t>explosion of</w:t>
      </w:r>
      <w:r>
        <w:rPr>
          <w:sz w:val="16"/>
          <w:highlight w:val="cyan"/>
        </w:rPr>
        <w:t xml:space="preserve"> </w:t>
      </w:r>
      <w:r>
        <w:rPr>
          <w:sz w:val="16"/>
        </w:rPr>
        <w:t xml:space="preserve">contract </w:t>
      </w:r>
      <w:r>
        <w:rPr>
          <w:rStyle w:val="Emphasis"/>
          <w:highlight w:val="cyan"/>
        </w:rPr>
        <w:t>research</w:t>
      </w:r>
      <w:r>
        <w:rPr>
          <w:sz w:val="16"/>
          <w:highlight w:val="cyan"/>
        </w:rPr>
        <w:t xml:space="preserve"> </w:t>
      </w:r>
      <w:r>
        <w:rPr>
          <w:sz w:val="16"/>
        </w:rPr>
        <w:t>and other organizations over this period.</w:t>
      </w:r>
      <w:r>
        <w:rPr>
          <w:sz w:val="16"/>
          <w:highlight w:val="cyan"/>
        </w:rPr>
        <w:t xml:space="preserve"> </w:t>
      </w:r>
      <w:r>
        <w:rPr>
          <w:rStyle w:val="StyleUnderline"/>
          <w:highlight w:val="cyan"/>
        </w:rPr>
        <w:t xml:space="preserve">Organizations are managing </w:t>
      </w:r>
      <w:r>
        <w:rPr>
          <w:rStyle w:val="StyleUnderline"/>
        </w:rPr>
        <w:t xml:space="preserve">their infrastructure </w:t>
      </w:r>
      <w:r>
        <w:rPr>
          <w:rStyle w:val="StyleUnderline"/>
          <w:highlight w:val="cyan"/>
        </w:rPr>
        <w:t xml:space="preserve">to </w:t>
      </w:r>
      <w:r>
        <w:rPr>
          <w:rStyle w:val="Emphasis"/>
          <w:highlight w:val="cyan"/>
        </w:rPr>
        <w:t>reduce costs and increase profits</w:t>
      </w:r>
      <w:r>
        <w:rPr>
          <w:sz w:val="16"/>
        </w:rPr>
        <w:t xml:space="preserve">. A consequence of this approach is that organizations are outsourcing many activities that traditionally would have been conducted inside, and their experiences range from being highly successful to those where it did not work so well. In 2012, AstraZeneca entered a long-term strategic relationship with an external provider to deliver a range of preclinical activities, and the relationship has clearly been successful and has developed over the years to provide an integrated process between pharma and contract organizations. The focus on how to operationalize the strategic relationship led to significant process innovations to allow efficient and effective workflows (3). A review of the academic literature identifies five key areas of interest for business collaborations. These include (4): External orientation – openness to share and develop ideas from outside the organization Learning capabilities – to recognize and absorb new opportunities Cluster participation – creating a “footprint” in a technically relevant biocluster where high-quality science attracts an infrastructure for commercial success Qualified business management – access to tacit knowledge of the overall drug discovery and commercialization process Organizational controls – risk management of technical and financial considerations to maximize success </w:t>
      </w:r>
      <w:r>
        <w:rPr>
          <w:rStyle w:val="StyleUnderline"/>
        </w:rPr>
        <w:t xml:space="preserve">This whole </w:t>
      </w:r>
      <w:r>
        <w:rPr>
          <w:rStyle w:val="StyleUnderline"/>
          <w:highlight w:val="cyan"/>
        </w:rPr>
        <w:t>biopharma</w:t>
      </w:r>
      <w:r>
        <w:rPr>
          <w:rStyle w:val="StyleUnderline"/>
        </w:rPr>
        <w:t xml:space="preserve"> sector </w:t>
      </w:r>
      <w:r>
        <w:rPr>
          <w:rStyle w:val="StyleUnderline"/>
          <w:highlight w:val="cyan"/>
        </w:rPr>
        <w:t xml:space="preserve">appears to be in a </w:t>
      </w:r>
      <w:r>
        <w:rPr>
          <w:rStyle w:val="Emphasis"/>
          <w:highlight w:val="cyan"/>
        </w:rPr>
        <w:t>“big bang”</w:t>
      </w:r>
      <w:r>
        <w:rPr>
          <w:rStyle w:val="StyleUnderline"/>
          <w:highlight w:val="cyan"/>
        </w:rPr>
        <w:t xml:space="preserve"> moment</w:t>
      </w:r>
      <w:r>
        <w:rPr>
          <w:rStyle w:val="StyleUnderline"/>
        </w:rPr>
        <w:t>. With increasing numbers of organizations generating revenue from products</w:t>
      </w:r>
      <w:r>
        <w:rPr>
          <w:sz w:val="16"/>
        </w:rPr>
        <w:t xml:space="preserve">, the need for technical and risk-management expertise and a geographic shift away from traditional centers of expertise, </w:t>
      </w:r>
      <w:r>
        <w:rPr>
          <w:rStyle w:val="StyleUnderline"/>
          <w:highlight w:val="cyan"/>
        </w:rPr>
        <w:t>the</w:t>
      </w:r>
      <w:r>
        <w:rPr>
          <w:rStyle w:val="StyleUnderline"/>
        </w:rPr>
        <w:t xml:space="preserve"> total </w:t>
      </w:r>
      <w:r>
        <w:rPr>
          <w:rStyle w:val="StyleUnderline"/>
          <w:highlight w:val="cyan"/>
        </w:rPr>
        <w:t>market</w:t>
      </w:r>
      <w:r>
        <w:rPr>
          <w:sz w:val="16"/>
        </w:rPr>
        <w:t xml:space="preserve"> (including IP generators, commercial specialists and service-based companies) </w:t>
      </w:r>
      <w:r>
        <w:rPr>
          <w:rStyle w:val="StyleUnderline"/>
          <w:highlight w:val="cyan"/>
        </w:rPr>
        <w:t xml:space="preserve">appears to be set for </w:t>
      </w:r>
      <w:r>
        <w:rPr>
          <w:rStyle w:val="Emphasis"/>
          <w:highlight w:val="cyan"/>
        </w:rPr>
        <w:t>significant and rapid growth</w:t>
      </w:r>
      <w:r>
        <w:rPr>
          <w:sz w:val="16"/>
          <w:highlight w:val="cyan"/>
        </w:rPr>
        <w:t xml:space="preserve">. </w:t>
      </w:r>
      <w:r>
        <w:rPr>
          <w:rStyle w:val="StyleUnderline"/>
          <w:highlight w:val="cyan"/>
        </w:rPr>
        <w:t>One thing to focus on</w:t>
      </w:r>
      <w:r>
        <w:rPr>
          <w:rStyle w:val="StyleUnderline"/>
        </w:rPr>
        <w:t xml:space="preserve"> during this time </w:t>
      </w:r>
      <w:r>
        <w:rPr>
          <w:rStyle w:val="StyleUnderline"/>
          <w:highlight w:val="cyan"/>
        </w:rPr>
        <w:t>is</w:t>
      </w:r>
      <w:r>
        <w:rPr>
          <w:rStyle w:val="StyleUnderline"/>
        </w:rPr>
        <w:t xml:space="preserve"> how to ensure quality and </w:t>
      </w:r>
      <w:r>
        <w:rPr>
          <w:rStyle w:val="Emphasis"/>
          <w:highlight w:val="cyan"/>
        </w:rPr>
        <w:t>governance</w:t>
      </w:r>
      <w:r>
        <w:rPr>
          <w:rStyle w:val="StyleUnderline"/>
        </w:rPr>
        <w:t xml:space="preserve"> of the system</w:t>
      </w:r>
      <w:r>
        <w:rPr>
          <w:sz w:val="16"/>
        </w:rPr>
        <w:t xml:space="preserve">. We can take some learning from the “big bang” identified in the financial markets in 1986, as there are some patterns of boom and bust that we may want to pay attention to. It seems the world might be coming out of a global recession driven by de-regulation of the financial industry and the selling of debt. Perhaps this experience may relate to the biopharma industry? The importance of appropriate regulation and the inclusion of checks and balances into the system might be a good place to start. It is interesting to note that regulators are well aware of the challenges in the system (5). There is a need to adapt to the new types of medicines and business models that are emerging across the industry, and there is a priority for stakeholders to engage in this process sooner than later. </w:t>
      </w:r>
      <w:r>
        <w:rPr>
          <w:rStyle w:val="StyleUnderline"/>
        </w:rPr>
        <w:t xml:space="preserve">One thing </w:t>
      </w:r>
      <w:r>
        <w:rPr>
          <w:rStyle w:val="Emphasis"/>
          <w:highlight w:val="cyan"/>
        </w:rPr>
        <w:t>we</w:t>
      </w:r>
      <w:r>
        <w:rPr>
          <w:rStyle w:val="StyleUnderline"/>
        </w:rPr>
        <w:t xml:space="preserve"> all </w:t>
      </w:r>
      <w:r>
        <w:rPr>
          <w:rStyle w:val="Emphasis"/>
          <w:highlight w:val="cyan"/>
        </w:rPr>
        <w:t>need to avoid</w:t>
      </w:r>
      <w:r>
        <w:rPr>
          <w:rStyle w:val="StyleUnderline"/>
        </w:rPr>
        <w:t xml:space="preserve"> is </w:t>
      </w:r>
      <w:r>
        <w:rPr>
          <w:rStyle w:val="Emphasis"/>
          <w:highlight w:val="cyan"/>
        </w:rPr>
        <w:t>a rapid implosion of the currently rapidly expanding biopharma universe</w:t>
      </w:r>
      <w:r>
        <w:rPr>
          <w:rStyle w:val="Emphasis"/>
        </w:rPr>
        <w:t>.</w:t>
      </w:r>
    </w:p>
    <w:bookmarkEnd w:id="14"/>
    <w:p w14:paraId="102E62E3" w14:textId="77777777" w:rsidR="00BD5474" w:rsidRDefault="00BD5474" w:rsidP="00BD5474"/>
    <w:p w14:paraId="5E945097" w14:textId="77777777" w:rsidR="00BD5474" w:rsidRDefault="00BD5474" w:rsidP="00BD5474">
      <w:pPr>
        <w:pStyle w:val="Heading3"/>
      </w:pPr>
      <w:r>
        <w:rPr>
          <w:b w:val="0"/>
        </w:rPr>
        <w:t>Startups Key – 2NC</w:t>
      </w:r>
    </w:p>
    <w:p w14:paraId="7AE49E8C" w14:textId="77777777" w:rsidR="00BD5474" w:rsidRDefault="00BD5474" w:rsidP="00BD5474">
      <w:pPr>
        <w:pStyle w:val="Heading4"/>
        <w:rPr>
          <w:b w:val="0"/>
        </w:rPr>
      </w:pPr>
      <w:r>
        <w:rPr>
          <w:b w:val="0"/>
        </w:rPr>
        <w:t>Start ups are key – other industries are less innovative and the aff creates a valley of death for new products.</w:t>
      </w:r>
    </w:p>
    <w:p w14:paraId="2FA35E11" w14:textId="77777777" w:rsidR="00BD5474" w:rsidRDefault="00BD5474" w:rsidP="00BD5474">
      <w:r>
        <w:t xml:space="preserve">D. Clay </w:t>
      </w:r>
      <w:r>
        <w:rPr>
          <w:rStyle w:val="Style13ptBold"/>
        </w:rPr>
        <w:t>Ackerly et al 09</w:t>
      </w:r>
      <w:r>
        <w:t>, Ana M. Valverde, Lawrence W. Diener, Kristin L. Dossary, and Kevin A. Schulman, 2009, Fueling Innovation In Medical Devices (And Beyond): Venture Capital In Health Care, Health Affairs, https://www.healthaffairs.org/doi/abs/10.1377/hlthaff.28.1.w68</w:t>
      </w:r>
    </w:p>
    <w:p w14:paraId="295C79BC" w14:textId="77777777" w:rsidR="00BD5474" w:rsidRDefault="00BD5474" w:rsidP="00BD5474">
      <w:r>
        <w:t>Medical advancement through research and development in prescription drugs, devices, and services has had a dramatic impact on health care in the United States</w:t>
      </w:r>
      <w:r>
        <w:rPr>
          <w:u w:val="single"/>
        </w:rPr>
        <w:t>. Innovation has shifted surgical procedures from highly to minimally invasive, moved therapies from late-stage treatment to early treatment and prevention, and created treatments for previously incurable diseases. 1 The growing burden of disease in the United States and worldwide suggests that the need for innovation will remain high.</w:t>
      </w:r>
    </w:p>
    <w:p w14:paraId="5BB6E6AE" w14:textId="77777777" w:rsidR="00BD5474" w:rsidRDefault="00BD5474" w:rsidP="00BD5474">
      <w:r>
        <w:rPr>
          <w:u w:val="single"/>
        </w:rPr>
        <w:t xml:space="preserve">Innovation in health care requires new ideas and the capital to develop those ideas into marketable products. Increasingly, </w:t>
      </w:r>
      <w:r>
        <w:rPr>
          <w:rStyle w:val="Emphasis"/>
          <w:highlight w:val="cyan"/>
        </w:rPr>
        <w:t>innovation occurs in small, early-stage companies</w:t>
      </w:r>
      <w:r>
        <w:rPr>
          <w:rStyle w:val="Emphasis"/>
        </w:rPr>
        <w:t xml:space="preserve"> </w:t>
      </w:r>
      <w:r>
        <w:rPr>
          <w:rStyle w:val="Emphasis"/>
          <w:highlight w:val="cyan"/>
        </w:rPr>
        <w:t>that rely heavily on venture capital.</w:t>
      </w:r>
      <w:r>
        <w:rPr>
          <w:u w:val="single"/>
        </w:rPr>
        <w:t xml:space="preserve"> 2 After a product reaches a certain stage of development, </w:t>
      </w:r>
      <w:r>
        <w:rPr>
          <w:highlight w:val="cyan"/>
          <w:u w:val="single"/>
        </w:rPr>
        <w:t xml:space="preserve">these small companies are </w:t>
      </w:r>
      <w:r>
        <w:rPr>
          <w:rStyle w:val="Emphasis"/>
          <w:highlight w:val="cyan"/>
        </w:rPr>
        <w:t>frequently acquired by larger companies</w:t>
      </w:r>
      <w:r>
        <w:rPr>
          <w:rStyle w:val="Emphasis"/>
        </w:rPr>
        <w:t xml:space="preserve"> to complete the development, production, and marketing of products. </w:t>
      </w:r>
      <w:r>
        <w:rPr>
          <w:u w:val="single"/>
        </w:rPr>
        <w:t xml:space="preserve">3 </w:t>
      </w:r>
      <w:r>
        <w:rPr>
          <w:rStyle w:val="Emphasis"/>
          <w:highlight w:val="cyan"/>
        </w:rPr>
        <w:t>This is particularly the case in the pharmaceutical industry,</w:t>
      </w:r>
      <w:r>
        <w:rPr>
          <w:rStyle w:val="Emphasis"/>
        </w:rPr>
        <w:t xml:space="preserve"> in which </w:t>
      </w:r>
      <w:r>
        <w:rPr>
          <w:rStyle w:val="Emphasis"/>
          <w:highlight w:val="cyan"/>
        </w:rPr>
        <w:t>larger companies look to start-up companies to supplement their product pipelines</w:t>
      </w:r>
      <w:r>
        <w:rPr>
          <w:rStyle w:val="Emphasis"/>
        </w:rPr>
        <w:t>.</w:t>
      </w:r>
      <w:r>
        <w:rPr>
          <w:u w:val="single"/>
        </w:rPr>
        <w:t xml:space="preserve"> 4 It has been estimated that 17.5 percent of sales from the twenty largest pharmaceutical companies in 2002 was derived from in-licensed products and that this proportion would increase to 26.1 percent in 2010. 5 Thus, </w:t>
      </w:r>
      <w:r>
        <w:rPr>
          <w:rStyle w:val="Emphasis"/>
          <w:highlight w:val="cyan"/>
        </w:rPr>
        <w:t>venture capital funds play a critical role</w:t>
      </w:r>
      <w:r>
        <w:rPr>
          <w:rStyle w:val="Emphasis"/>
        </w:rPr>
        <w:t xml:space="preserve"> in providing early-stage </w:t>
      </w:r>
      <w:r>
        <w:rPr>
          <w:rStyle w:val="Emphasis"/>
          <w:highlight w:val="cyan"/>
        </w:rPr>
        <w:t>financing to bring technologies past the financial “valley of death,”</w:t>
      </w:r>
      <w:r>
        <w:rPr>
          <w:u w:val="single"/>
        </w:rPr>
        <w:t xml:space="preserve"> </w:t>
      </w:r>
      <w:r>
        <w:rPr>
          <w:highlight w:val="cyan"/>
          <w:u w:val="single"/>
        </w:rPr>
        <w:t xml:space="preserve">to the point at which they become </w:t>
      </w:r>
      <w:r>
        <w:rPr>
          <w:rStyle w:val="Emphasis"/>
          <w:highlight w:val="cyan"/>
        </w:rPr>
        <w:t>attractive to a wider spectrum of investors</w:t>
      </w:r>
      <w:r>
        <w:rPr>
          <w:u w:val="single"/>
        </w:rPr>
        <w:t xml:space="preserve">, including larger pharmaceutical companies and even the public through initial public offerings (IPOs). </w:t>
      </w:r>
      <w:r>
        <w:t>6</w:t>
      </w:r>
    </w:p>
    <w:p w14:paraId="12BC82B2" w14:textId="77777777" w:rsidR="00BD5474" w:rsidRDefault="00BD5474" w:rsidP="00BD5474">
      <w:r>
        <w:t xml:space="preserve">The positive impact of venture capital funding on innovation can be dramatic. 7 </w:t>
      </w:r>
      <w:r>
        <w:rPr>
          <w:u w:val="single"/>
        </w:rPr>
        <w:t xml:space="preserve">Venture capital is a large source of financing for developing new ideas into health care products (more than $10 billion in 2007 alone). 8 </w:t>
      </w:r>
      <w:r>
        <w:rPr>
          <w:rStyle w:val="Emphasis"/>
          <w:highlight w:val="cyan"/>
        </w:rPr>
        <w:t>One dollar of venture capital is about three times more effective in producing</w:t>
      </w:r>
      <w:r>
        <w:rPr>
          <w:rStyle w:val="Emphasis"/>
        </w:rPr>
        <w:t xml:space="preserve"> patentable </w:t>
      </w:r>
      <w:r>
        <w:rPr>
          <w:rStyle w:val="Emphasis"/>
          <w:highlight w:val="cyan"/>
        </w:rPr>
        <w:t>ideas than a dollar spent on traditional corporate research and development</w:t>
      </w:r>
      <w:r>
        <w:rPr>
          <w:rStyle w:val="Emphasis"/>
        </w:rPr>
        <w:t xml:space="preserve"> (R&amp;D).</w:t>
      </w:r>
      <w:r>
        <w:t xml:space="preserve"> 9 </w:t>
      </w:r>
      <w:r>
        <w:rPr>
          <w:u w:val="single"/>
        </w:rPr>
        <w:t xml:space="preserve">Because </w:t>
      </w:r>
      <w:r>
        <w:rPr>
          <w:highlight w:val="cyan"/>
          <w:u w:val="single"/>
        </w:rPr>
        <w:t xml:space="preserve">the health sector is </w:t>
      </w:r>
      <w:r>
        <w:rPr>
          <w:rStyle w:val="Emphasis"/>
          <w:highlight w:val="cyan"/>
        </w:rPr>
        <w:t>unique</w:t>
      </w:r>
      <w:r>
        <w:rPr>
          <w:highlight w:val="cyan"/>
          <w:u w:val="single"/>
        </w:rPr>
        <w:t xml:space="preserve"> in the sheer </w:t>
      </w:r>
      <w:r>
        <w:rPr>
          <w:rStyle w:val="Emphasis"/>
          <w:highlight w:val="cyan"/>
        </w:rPr>
        <w:t>volume and magnitude of risks facing companies</w:t>
      </w:r>
      <w:r>
        <w:rPr>
          <w:u w:val="single"/>
        </w:rPr>
        <w:t xml:space="preserve"> (regulatory, reimbursement, liability, and so on), changes in policy-induced risk can be expected to affect both the ability of fund managers to raise capital and the types of health care investments made once the money is raised. </w:t>
      </w:r>
      <w:r>
        <w:t>However, the research literature has largely not evaluated the link between public policy and venture capital. To our knowledge, no previous studies have explored the perceptions of venture capital fund managers and the ways in which policy changes affect their ability to raise funds for investments in early-stage life sciences companies.</w:t>
      </w:r>
    </w:p>
    <w:p w14:paraId="64EEA634" w14:textId="77777777" w:rsidR="00BD5474" w:rsidRDefault="00BD5474" w:rsidP="00BD5474">
      <w:pPr>
        <w:pStyle w:val="Heading4"/>
      </w:pPr>
      <w:r>
        <w:rPr>
          <w:b w:val="0"/>
        </w:rPr>
        <w:t>But the plan induces fiscal risk by lowering reimbursement – shifts capital from innovative startups to me too product</w:t>
      </w:r>
    </w:p>
    <w:p w14:paraId="326AF3EE" w14:textId="77777777" w:rsidR="00BD5474" w:rsidRDefault="00BD5474" w:rsidP="00BD5474">
      <w:r>
        <w:t xml:space="preserve">s D. Clay </w:t>
      </w:r>
      <w:r>
        <w:rPr>
          <w:rStyle w:val="Style13ptBold"/>
        </w:rPr>
        <w:t>Ackerly et al 09</w:t>
      </w:r>
      <w:r>
        <w:t>, Ana M. Valverde, Lawrence W. Diener, Kristin L. Dossary, and Kevin A. Schulman, 2009, Fueling Innovation In Medical Devices (And Beyond): Venture Capital In Health Care, Health Affairs, https://www.healthaffairs.org/doi/abs/10.1377/hlthaff.28.1.w68</w:t>
      </w:r>
    </w:p>
    <w:p w14:paraId="4C1CBF89" w14:textId="77777777" w:rsidR="00BD5474" w:rsidRDefault="00BD5474" w:rsidP="00BD5474">
      <w:r>
        <w:t>BUSINESS MODEL FOR PUBLIC HEALTH.</w:t>
      </w:r>
    </w:p>
    <w:p w14:paraId="05ECCEF4" w14:textId="77777777" w:rsidR="00BD5474" w:rsidRDefault="00BD5474" w:rsidP="00BD5474">
      <w:pPr>
        <w:rPr>
          <w:u w:val="single"/>
        </w:rPr>
      </w:pPr>
      <w:r>
        <w:t xml:space="preserve">In examining the link between venture capital, health care policy, and public health benefit, it is helpful to recognize that </w:t>
      </w:r>
      <w:r>
        <w:rPr>
          <w:u w:val="single"/>
        </w:rPr>
        <w:t xml:space="preserve">the supply of venture capital investment can be affected by poor public policy throughout the investment cycle. </w:t>
      </w:r>
      <w:r>
        <w:t xml:space="preserve">Once a venture capital firm makes a given investment in a start-up company, funds are typically locked in for a number of years. However, </w:t>
      </w:r>
      <w:r>
        <w:rPr>
          <w:rStyle w:val="Emphasis"/>
          <w:highlight w:val="cyan"/>
        </w:rPr>
        <w:t>investment decisions for the uncommitted portion of the funds are fluid</w:t>
      </w:r>
      <w:r>
        <w:rPr>
          <w:u w:val="single"/>
        </w:rPr>
        <w:t xml:space="preserve">, and </w:t>
      </w:r>
      <w:r>
        <w:rPr>
          <w:rStyle w:val="Emphasis"/>
          <w:highlight w:val="cyan"/>
        </w:rPr>
        <w:t>changes in federal policies could have a major effect even in the short term</w:t>
      </w:r>
      <w:r>
        <w:rPr>
          <w:rStyle w:val="Emphasis"/>
        </w:rPr>
        <w:t>.</w:t>
      </w:r>
      <w:r>
        <w:rPr>
          <w:u w:val="single"/>
        </w:rPr>
        <w:t xml:space="preserve"> Moreover, </w:t>
      </w:r>
      <w:r>
        <w:rPr>
          <w:highlight w:val="cyan"/>
          <w:u w:val="single"/>
        </w:rPr>
        <w:t>venture capital firms</w:t>
      </w:r>
      <w:r>
        <w:rPr>
          <w:u w:val="single"/>
        </w:rPr>
        <w:t xml:space="preserve"> tap the capital markets regularly to raise new funds for investments in sectors that are deemed attractive at that time. Thus, venture capital firms may </w:t>
      </w:r>
      <w:r>
        <w:rPr>
          <w:highlight w:val="cyan"/>
          <w:u w:val="single"/>
        </w:rPr>
        <w:t>respond</w:t>
      </w:r>
      <w:r>
        <w:rPr>
          <w:u w:val="single"/>
        </w:rPr>
        <w:t xml:space="preserve"> to perceived unfavorable policies </w:t>
      </w:r>
      <w:r>
        <w:rPr>
          <w:highlight w:val="cyan"/>
          <w:u w:val="single"/>
        </w:rPr>
        <w:t xml:space="preserve">either by </w:t>
      </w:r>
      <w:r>
        <w:rPr>
          <w:rStyle w:val="Emphasis"/>
          <w:highlight w:val="cyan"/>
        </w:rPr>
        <w:t>adjusting their strategies to lower-risk investments within the health care sector</w:t>
      </w:r>
      <w:r>
        <w:rPr>
          <w:rStyle w:val="Emphasis"/>
        </w:rPr>
        <w:t xml:space="preserve"> (with possibly lower societal benefits)</w:t>
      </w:r>
      <w:r>
        <w:rPr>
          <w:u w:val="single"/>
        </w:rPr>
        <w:t xml:space="preserve"> </w:t>
      </w:r>
      <w:r>
        <w:rPr>
          <w:highlight w:val="cyan"/>
          <w:u w:val="single"/>
        </w:rPr>
        <w:t xml:space="preserve">or by </w:t>
      </w:r>
      <w:r>
        <w:rPr>
          <w:rStyle w:val="Emphasis"/>
          <w:highlight w:val="cyan"/>
        </w:rPr>
        <w:t xml:space="preserve">leaving the sector altogether </w:t>
      </w:r>
      <w:r>
        <w:rPr>
          <w:u w:val="single"/>
        </w:rPr>
        <w:t>in the ensuing round of fund-raising.</w:t>
      </w:r>
    </w:p>
    <w:p w14:paraId="68CC147F" w14:textId="77777777" w:rsidR="00BD5474" w:rsidRDefault="00BD5474" w:rsidP="00BD5474">
      <w:pPr>
        <w:rPr>
          <w:u w:val="single"/>
        </w:rPr>
      </w:pPr>
      <w:r>
        <w:rPr>
          <w:rStyle w:val="Emphasis"/>
          <w:highlight w:val="cyan"/>
        </w:rPr>
        <w:t>The ease with which venture capital firms change strategy and behavior</w:t>
      </w:r>
      <w:r>
        <w:rPr>
          <w:u w:val="single"/>
        </w:rPr>
        <w:t xml:space="preserve"> (particularly </w:t>
      </w:r>
      <w:r>
        <w:rPr>
          <w:rStyle w:val="Emphasis"/>
          <w:highlight w:val="cyan"/>
        </w:rPr>
        <w:t>away from risky areas</w:t>
      </w:r>
      <w:r>
        <w:rPr>
          <w:rStyle w:val="Emphasis"/>
        </w:rPr>
        <w:t xml:space="preserve"> that might have the greatest potential to improve public health</w:t>
      </w:r>
      <w:r>
        <w:rPr>
          <w:u w:val="single"/>
        </w:rPr>
        <w:t xml:space="preserve">) </w:t>
      </w:r>
      <w:r>
        <w:rPr>
          <w:rStyle w:val="Emphasis"/>
          <w:highlight w:val="cyan"/>
        </w:rPr>
        <w:t>is not unexpected</w:t>
      </w:r>
      <w:r>
        <w:rPr>
          <w:rStyle w:val="Emphasis"/>
        </w:rPr>
        <w:t xml:space="preserve">. </w:t>
      </w:r>
      <w:r>
        <w:rPr>
          <w:u w:val="single"/>
        </w:rPr>
        <w:t xml:space="preserve">Fund managers perceived that their investors consider financial returns to be their primary concern and that the public health benefit of their investments is of little importance. Thus, policymakers should not lose sight of the fact, self-evident to some, that private-sector </w:t>
      </w:r>
      <w:r>
        <w:rPr>
          <w:highlight w:val="cyan"/>
          <w:u w:val="single"/>
        </w:rPr>
        <w:t>innovations</w:t>
      </w:r>
      <w:r>
        <w:rPr>
          <w:u w:val="single"/>
        </w:rPr>
        <w:t xml:space="preserve"> designed to improve public health </w:t>
      </w:r>
      <w:r>
        <w:rPr>
          <w:rStyle w:val="Emphasis"/>
          <w:highlight w:val="cyan"/>
        </w:rPr>
        <w:t>require business models that make them financially viable</w:t>
      </w:r>
      <w:r>
        <w:rPr>
          <w:u w:val="single"/>
        </w:rPr>
        <w:t xml:space="preserve"> and </w:t>
      </w:r>
      <w:r>
        <w:rPr>
          <w:rStyle w:val="Emphasis"/>
        </w:rPr>
        <w:t>provide attractive returns on investment.</w:t>
      </w:r>
      <w:r>
        <w:rPr>
          <w:u w:val="single"/>
        </w:rPr>
        <w:t xml:space="preserve"> 29</w:t>
      </w:r>
    </w:p>
    <w:p w14:paraId="783B2C44" w14:textId="77777777" w:rsidR="00BD5474" w:rsidRDefault="00BD5474" w:rsidP="00BD5474"/>
    <w:p w14:paraId="111E2EA2" w14:textId="77777777" w:rsidR="00BD5474" w:rsidRDefault="00BD5474" w:rsidP="00BD5474"/>
    <w:p w14:paraId="4DEFAF21" w14:textId="77777777" w:rsidR="00BD5474" w:rsidRDefault="00BD5474" w:rsidP="00BD5474">
      <w:pPr>
        <w:pStyle w:val="Heading3"/>
      </w:pPr>
      <w:r>
        <w:rPr>
          <w:b w:val="0"/>
        </w:rPr>
        <w:t>AT: Advertising</w:t>
      </w:r>
    </w:p>
    <w:p w14:paraId="7F1E5A41" w14:textId="77777777" w:rsidR="00BD5474" w:rsidRDefault="00BD5474" w:rsidP="00BD5474"/>
    <w:p w14:paraId="4A796493" w14:textId="77777777" w:rsidR="00BD5474" w:rsidRDefault="00BD5474" w:rsidP="00BD5474">
      <w:pPr>
        <w:pStyle w:val="Heading4"/>
        <w:rPr>
          <w:rFonts w:cs="Times New Roman"/>
        </w:rPr>
      </w:pPr>
      <w:r>
        <w:rPr>
          <w:rFonts w:cs="Times New Roman"/>
          <w:b w:val="0"/>
        </w:rPr>
        <w:t xml:space="preserve">Wrong—studies. </w:t>
      </w:r>
    </w:p>
    <w:p w14:paraId="2E144A13" w14:textId="77777777" w:rsidR="00BD5474" w:rsidRDefault="00BD5474" w:rsidP="00BD5474">
      <w:r>
        <w:t xml:space="preserve">Rob </w:t>
      </w:r>
      <w:r>
        <w:rPr>
          <w:rStyle w:val="Style13ptBold"/>
        </w:rPr>
        <w:t>Atkinson 16</w:t>
      </w:r>
      <w:r>
        <w:t>, founder and president of ITIF, 3-21-2016, "5 Myths About Life Science Innovation in the United States," Innovation Files, http://www.innovationfiles.org/5-myths-about-life-science-innovation-in-the-united-states/</w:t>
      </w:r>
    </w:p>
    <w:p w14:paraId="5B6A793E" w14:textId="77777777" w:rsidR="00BD5474" w:rsidRDefault="00BD5474" w:rsidP="00BD5474">
      <w:pPr>
        <w:rPr>
          <w:rStyle w:val="StyleUnderline"/>
        </w:rPr>
      </w:pPr>
      <w:r>
        <w:rPr>
          <w:rStyle w:val="StyleUnderline"/>
        </w:rPr>
        <w:t xml:space="preserve">2. The U.S. pharmaceutical industry invests in the wrong things. </w:t>
      </w:r>
      <w:r>
        <w:rPr>
          <w:sz w:val="14"/>
        </w:rPr>
        <w:t>The populist left argues we should not rely on industry to drive drug development because it focuses only on profits and either ignores certain diseases altogether or produces “me too” drugs to get in on the market for high-demand treatments. Dean Baker, an economist with the left-leaning Center for Economic and Policy Research, specifically charges that industry neglects research that is not likely to lead to patentable discoveries. He gives this example: “If a researcher at a major drug company discovers evidence that a natural substance or long existing drug like aspirin could provide an effective treatment for a specific condition, they have no incentive to do further research in the area.” This ignores the fact that such “</w:t>
      </w:r>
      <w:r>
        <w:rPr>
          <w:rStyle w:val="StyleUnderline"/>
          <w:highlight w:val="cyan"/>
        </w:rPr>
        <w:t>open source</w:t>
      </w:r>
      <w:r>
        <w:rPr>
          <w:rStyle w:val="StyleUnderline"/>
        </w:rPr>
        <w:t xml:space="preserve">” medical </w:t>
      </w:r>
      <w:r>
        <w:rPr>
          <w:rStyle w:val="StyleUnderline"/>
          <w:highlight w:val="cyan"/>
        </w:rPr>
        <w:t>discoveries are few</w:t>
      </w:r>
      <w:r>
        <w:rPr>
          <w:rStyle w:val="StyleUnderline"/>
        </w:rPr>
        <w:t xml:space="preserve"> and far between</w:t>
      </w:r>
      <w:r>
        <w:rPr>
          <w:sz w:val="14"/>
        </w:rPr>
        <w:t xml:space="preserve">. </w:t>
      </w:r>
      <w:r>
        <w:rPr>
          <w:rStyle w:val="Emphasis"/>
        </w:rPr>
        <w:t xml:space="preserve">Moreover, </w:t>
      </w:r>
      <w:r>
        <w:rPr>
          <w:rStyle w:val="Emphasis"/>
          <w:highlight w:val="cyan"/>
        </w:rPr>
        <w:t>market incentives drive companies to focus on diseases that impose the greatest and</w:t>
      </w:r>
      <w:r>
        <w:rPr>
          <w:rStyle w:val="Emphasis"/>
        </w:rPr>
        <w:t xml:space="preserve"> most </w:t>
      </w:r>
      <w:r>
        <w:rPr>
          <w:rStyle w:val="Emphasis"/>
          <w:highlight w:val="cyan"/>
        </w:rPr>
        <w:t>severe health problems for the most</w:t>
      </w:r>
      <w:r>
        <w:rPr>
          <w:rStyle w:val="Emphasis"/>
        </w:rPr>
        <w:t xml:space="preserve"> people</w:t>
      </w:r>
      <w:r>
        <w:rPr>
          <w:sz w:val="14"/>
        </w:rPr>
        <w:t xml:space="preserve">. </w:t>
      </w:r>
      <w:r>
        <w:rPr>
          <w:rStyle w:val="StyleUnderline"/>
        </w:rPr>
        <w:t>And we already have effective policies to align public priorities with private interests. Examples include smart tax credits and policies such as longer periods of intellectual property protection for the clinical trial data associated with “orphan drugs,”</w:t>
      </w:r>
      <w:r>
        <w:rPr>
          <w:sz w:val="14"/>
        </w:rPr>
        <w:t xml:space="preserve"> which have smaller markets because relatively fewer people have the medical conditions that require the drugs. </w:t>
      </w:r>
      <w:r>
        <w:rPr>
          <w:rStyle w:val="StyleUnderline"/>
        </w:rPr>
        <w:t xml:space="preserve">3. Industry wastes money. </w:t>
      </w:r>
      <w:r>
        <w:rPr>
          <w:rStyle w:val="StyleUnderline"/>
          <w:highlight w:val="cyan"/>
        </w:rPr>
        <w:t>The populist left argues there is plenty of money</w:t>
      </w:r>
      <w:r>
        <w:rPr>
          <w:rStyle w:val="StyleUnderline"/>
        </w:rPr>
        <w:t xml:space="preserve"> for the biopharma industry to develop drugs, even if its revenues were significantly lowered through </w:t>
      </w:r>
      <w:r>
        <w:rPr>
          <w:sz w:val="14"/>
        </w:rPr>
        <w:t xml:space="preserve">price controls or reduced intellectual property protections. Critics rationalize this assertion with claims of excess profits and wasteful spending. For example, Baker argues that the industry’s marketing expenditures are comparable to its expenditures on research—so he reasons that if companies simply cut back on advertising, they could lower drug prices. </w:t>
      </w:r>
      <w:r>
        <w:rPr>
          <w:rStyle w:val="Emphasis"/>
          <w:highlight w:val="cyan"/>
        </w:rPr>
        <w:t>In reality, studies find</w:t>
      </w:r>
      <w:r>
        <w:rPr>
          <w:rStyle w:val="Emphasis"/>
        </w:rPr>
        <w:t xml:space="preserve"> that the </w:t>
      </w:r>
      <w:r>
        <w:rPr>
          <w:rStyle w:val="Emphasis"/>
          <w:highlight w:val="cyan"/>
        </w:rPr>
        <w:t>biopharma</w:t>
      </w:r>
      <w:r>
        <w:rPr>
          <w:rStyle w:val="Emphasis"/>
        </w:rPr>
        <w:t xml:space="preserve"> industry </w:t>
      </w:r>
      <w:r>
        <w:rPr>
          <w:rStyle w:val="Emphasis"/>
          <w:highlight w:val="cyan"/>
        </w:rPr>
        <w:t>spends less than 2 percent of</w:t>
      </w:r>
      <w:r>
        <w:rPr>
          <w:rStyle w:val="Emphasis"/>
        </w:rPr>
        <w:t xml:space="preserve"> its </w:t>
      </w:r>
      <w:r>
        <w:rPr>
          <w:rStyle w:val="Emphasis"/>
          <w:highlight w:val="cyan"/>
        </w:rPr>
        <w:t>total sales on direct-to-consumer advertising</w:t>
      </w:r>
      <w:r>
        <w:rPr>
          <w:rStyle w:val="Emphasis"/>
        </w:rPr>
        <w:t>—</w:t>
      </w:r>
      <w:r>
        <w:rPr>
          <w:rStyle w:val="Emphasis"/>
          <w:highlight w:val="cyan"/>
        </w:rPr>
        <w:t>hardly a honeypot</w:t>
      </w:r>
      <w:r>
        <w:rPr>
          <w:rStyle w:val="Emphasis"/>
        </w:rPr>
        <w:t xml:space="preserve"> of potential savings—</w:t>
      </w:r>
      <w:r>
        <w:rPr>
          <w:rStyle w:val="Emphasis"/>
          <w:highlight w:val="cyan"/>
        </w:rPr>
        <w:t>while it pours more than 18 percent</w:t>
      </w:r>
      <w:r>
        <w:rPr>
          <w:rStyle w:val="Emphasis"/>
        </w:rPr>
        <w:t xml:space="preserve"> of its sales </w:t>
      </w:r>
      <w:r>
        <w:rPr>
          <w:rStyle w:val="Emphasis"/>
          <w:highlight w:val="cyan"/>
        </w:rPr>
        <w:t>into R&amp;D</w:t>
      </w:r>
      <w:r>
        <w:rPr>
          <w:rStyle w:val="Emphasis"/>
        </w:rPr>
        <w:t xml:space="preserve">, more than any other sector. </w:t>
      </w:r>
      <w:r>
        <w:rPr>
          <w:sz w:val="14"/>
        </w:rPr>
        <w:t>The left’s broader critique is that industry rakes in an excessive amount of profit and that if government limited drug company revenues (by imposing price controls or weakening intellectual property protection), it would not come at the expense of R&amp;D or drug discovery. In reality</w:t>
      </w:r>
      <w:r>
        <w:rPr>
          <w:rStyle w:val="StyleUnderline"/>
        </w:rPr>
        <w:t xml:space="preserve">, the claim that any individual drug generates too much revenue cannot be viewed in isolation, because </w:t>
      </w:r>
      <w:r>
        <w:rPr>
          <w:rStyle w:val="StyleUnderline"/>
          <w:highlight w:val="cyan"/>
        </w:rPr>
        <w:t>many more drugs never make it through</w:t>
      </w:r>
      <w:r>
        <w:rPr>
          <w:rStyle w:val="StyleUnderline"/>
        </w:rPr>
        <w:t xml:space="preserve"> clinical </w:t>
      </w:r>
      <w:r>
        <w:rPr>
          <w:rStyle w:val="StyleUnderline"/>
          <w:highlight w:val="cyan"/>
        </w:rPr>
        <w:t>trials, and</w:t>
      </w:r>
      <w:r>
        <w:rPr>
          <w:rStyle w:val="StyleUnderline"/>
        </w:rPr>
        <w:t xml:space="preserve"> thus </w:t>
      </w:r>
      <w:r>
        <w:rPr>
          <w:rStyle w:val="StyleUnderline"/>
          <w:highlight w:val="cyan"/>
        </w:rPr>
        <w:t xml:space="preserve">generate </w:t>
      </w:r>
      <w:r>
        <w:rPr>
          <w:rStyle w:val="StyleUnderline"/>
        </w:rPr>
        <w:t xml:space="preserve">no profits, </w:t>
      </w:r>
      <w:r>
        <w:rPr>
          <w:rStyle w:val="StyleUnderline"/>
          <w:highlight w:val="cyan"/>
        </w:rPr>
        <w:t>only losses.</w:t>
      </w:r>
      <w:r>
        <w:rPr>
          <w:sz w:val="14"/>
        </w:rPr>
        <w:t xml:space="preserve"> </w:t>
      </w:r>
      <w:r>
        <w:rPr>
          <w:rStyle w:val="Emphasis"/>
        </w:rPr>
        <w:t xml:space="preserve">Moreover, </w:t>
      </w:r>
      <w:r>
        <w:rPr>
          <w:rStyle w:val="Emphasis"/>
          <w:highlight w:val="cyan"/>
        </w:rPr>
        <w:t>even among</w:t>
      </w:r>
      <w:r>
        <w:rPr>
          <w:rStyle w:val="Emphasis"/>
        </w:rPr>
        <w:t xml:space="preserve"> the </w:t>
      </w:r>
      <w:r>
        <w:rPr>
          <w:rStyle w:val="Emphasis"/>
          <w:highlight w:val="cyan"/>
        </w:rPr>
        <w:t>drugs that make it</w:t>
      </w:r>
      <w:r>
        <w:rPr>
          <w:rStyle w:val="Emphasis"/>
        </w:rPr>
        <w:t xml:space="preserve"> to market, </w:t>
      </w:r>
      <w:r>
        <w:rPr>
          <w:rStyle w:val="Emphasis"/>
          <w:highlight w:val="cyan"/>
        </w:rPr>
        <w:t>studies</w:t>
      </w:r>
      <w:r>
        <w:rPr>
          <w:rStyle w:val="Emphasis"/>
        </w:rPr>
        <w:t xml:space="preserve"> have </w:t>
      </w:r>
      <w:r>
        <w:rPr>
          <w:rStyle w:val="Emphasis"/>
          <w:highlight w:val="cyan"/>
        </w:rPr>
        <w:t>found</w:t>
      </w:r>
      <w:r>
        <w:rPr>
          <w:rStyle w:val="Emphasis"/>
        </w:rPr>
        <w:t xml:space="preserve"> that as many as </w:t>
      </w:r>
      <w:r>
        <w:rPr>
          <w:rStyle w:val="Emphasis"/>
          <w:highlight w:val="cyan"/>
        </w:rPr>
        <w:t>80 percent</w:t>
      </w:r>
      <w:r>
        <w:rPr>
          <w:rStyle w:val="Emphasis"/>
        </w:rPr>
        <w:t xml:space="preserve"> never cover their capitalized R&amp;D costs.</w:t>
      </w:r>
      <w:r>
        <w:rPr>
          <w:sz w:val="14"/>
        </w:rPr>
        <w:t xml:space="preserve"> In </w:t>
      </w:r>
      <w:r>
        <w:rPr>
          <w:rStyle w:val="StyleUnderline"/>
        </w:rPr>
        <w:t>addition, return on equity in the pharmaceutical industry, adjusted for R&amp;D spending, is only about one percentage point higher than it is for all U.S. industry.</w:t>
      </w:r>
    </w:p>
    <w:p w14:paraId="1EBA1E29" w14:textId="77777777" w:rsidR="00BD5474" w:rsidRDefault="00BD5474" w:rsidP="00BD5474"/>
    <w:p w14:paraId="6523CE2E" w14:textId="77777777" w:rsidR="00BD5474" w:rsidRDefault="00BD5474" w:rsidP="00BD5474">
      <w:pPr>
        <w:pStyle w:val="Heading3"/>
      </w:pPr>
      <w:r>
        <w:rPr>
          <w:b w:val="0"/>
        </w:rPr>
        <w:t>AT: Buybacks</w:t>
      </w:r>
    </w:p>
    <w:p w14:paraId="29A998E6" w14:textId="77777777" w:rsidR="00BD5474" w:rsidRDefault="00BD5474" w:rsidP="00BD5474"/>
    <w:p w14:paraId="6A5B6F64" w14:textId="77777777" w:rsidR="00BD5474" w:rsidRDefault="00BD5474" w:rsidP="00BD5474">
      <w:pPr>
        <w:pStyle w:val="Heading4"/>
      </w:pPr>
      <w:r>
        <w:rPr>
          <w:b w:val="0"/>
        </w:rPr>
        <w:t xml:space="preserve">1. Doesn’t disprove the link—price controls reduce the price of current drugs which are key to R&amp;D of future drugs. The plan collapses this pipeline. The magnitude of price reductions required to make healthcare fiscally sustainable destroys pharma companies. </w:t>
      </w:r>
    </w:p>
    <w:p w14:paraId="50CD463D" w14:textId="77777777" w:rsidR="00BD5474" w:rsidRDefault="00BD5474" w:rsidP="00BD5474"/>
    <w:p w14:paraId="6E0C761D" w14:textId="77777777" w:rsidR="00BD5474" w:rsidRDefault="00BD5474" w:rsidP="00BD5474">
      <w:pPr>
        <w:pStyle w:val="Heading4"/>
      </w:pPr>
      <w:r>
        <w:rPr>
          <w:b w:val="0"/>
        </w:rPr>
        <w:t xml:space="preserve">2. The DA is about the profitability of pharma as the means to sustain other forms of biotech innovation through strategic partnerships—disrupting their business model destroys this synergy. </w:t>
      </w:r>
    </w:p>
    <w:p w14:paraId="6F1C1C36" w14:textId="77777777" w:rsidR="00BD5474" w:rsidRDefault="00BD5474" w:rsidP="00BD5474"/>
    <w:p w14:paraId="24733031" w14:textId="77777777" w:rsidR="00BD5474" w:rsidRDefault="00BD5474" w:rsidP="00BD5474">
      <w:pPr>
        <w:pStyle w:val="Heading4"/>
      </w:pPr>
      <w:r>
        <w:rPr>
          <w:b w:val="0"/>
        </w:rPr>
        <w:t xml:space="preserve">3. Buying back shares is irrelevant—those don’t trade off with R&amp;D but price controls do. </w:t>
      </w:r>
    </w:p>
    <w:p w14:paraId="720C82EB" w14:textId="77777777" w:rsidR="00BD5474" w:rsidRDefault="00BD5474" w:rsidP="00BD5474">
      <w:r>
        <w:t xml:space="preserve">John </w:t>
      </w:r>
      <w:r>
        <w:rPr>
          <w:rStyle w:val="Style13ptBold"/>
        </w:rPr>
        <w:t>Lamattina 17,</w:t>
      </w:r>
      <w:r>
        <w:t xml:space="preserve"> president of Pfizer Global Research and Development in 2007 where I managed more than 13,000 scientists and professionals in the United States, Europe, and Asia. I've received numerous awards including an Honorary Doctor of Science degree from the University of New Hampshire. I am also the author of "Drug Truths: Dispelling The Myths Of R&amp;D" and the recently published Devalued And Distrusted: Can The Pharmaceutical Industry Restore Its Broken Image?" I am also a senior partner at PureTech Ventures., 6-13-2017, "Big Pharma Share Buybacks Not Impacting R&amp;D Budgets," Forbes, https://www.forbes.com/sites/johnlamattina/2017/07/18/big-pharma-share-buybacks-not-impacting-rd-budgets/#4bb3ad4e12c5</w:t>
      </w:r>
    </w:p>
    <w:p w14:paraId="65075746" w14:textId="77777777" w:rsidR="00BD5474" w:rsidRDefault="00BD5474" w:rsidP="00BD5474">
      <w:pPr>
        <w:rPr>
          <w:rStyle w:val="Emphasis"/>
        </w:rPr>
      </w:pPr>
      <w:r>
        <w:rPr>
          <w:sz w:val="12"/>
        </w:rPr>
        <w:t xml:space="preserve">Morgenson further quotes the authors: “But there is really very little drug development going on in companies showing the highest profits and capturing much of the gains.” The implication is pretty clear: drug companies blame high drug prices on the high costs of R&amp;D, but this is a canard. They spend more money on buying back their stock. Needless to say, industry critics have seized on this as yet another reason why the biopharmaceutical industry can’t be trusted. Unfortunately, the article is misleading. </w:t>
      </w:r>
      <w:r>
        <w:rPr>
          <w:rStyle w:val="StyleUnderline"/>
        </w:rPr>
        <w:t xml:space="preserve">John Carroll of Endpoints News earlier this year did a terrific analysis of the top 15 spenders in the global drug R&amp;D business, and his findings are eye-opening. As a rule of thumb, </w:t>
      </w:r>
      <w:r>
        <w:rPr>
          <w:rStyle w:val="StyleUnderline"/>
          <w:highlight w:val="cyan"/>
        </w:rPr>
        <w:t>major biopharmaceutical companies invest about 15% of top-line revenues into R&amp;D</w:t>
      </w:r>
      <w:r>
        <w:rPr>
          <w:rStyle w:val="StyleUnderline"/>
        </w:rPr>
        <w:t xml:space="preserve">. Almost </w:t>
      </w:r>
      <w:r>
        <w:rPr>
          <w:rStyle w:val="StyleUnderline"/>
          <w:highlight w:val="cyan"/>
        </w:rPr>
        <w:t>all other industries don’t come close to such a number</w:t>
      </w:r>
      <w:r>
        <w:rPr>
          <w:rStyle w:val="StyleUnderline"/>
        </w:rPr>
        <w:t xml:space="preserve">. In fact, Carroll shows that in 2016, </w:t>
      </w:r>
      <w:r>
        <w:rPr>
          <w:rStyle w:val="StyleUnderline"/>
          <w:highlight w:val="cyan"/>
        </w:rPr>
        <w:t>all but one of the top 15 spenders exceeded the nominal 15% threshold</w:t>
      </w:r>
      <w:r>
        <w:rPr>
          <w:rStyle w:val="StyleUnderline"/>
        </w:rPr>
        <w:t xml:space="preserve">, with Roche ($11.41 billion, 22%), Merck ($10.1 billion, 25%) and Novartis ($8.93 billion, 18%) leading the way. The only company that didn’t exceed 15% was J&amp;J, whose $7 billion for pharmaceutical R&amp;D was 13% of its pharma revenues. Overall, the top 15 companies invested over $92 billion in R&amp;D in 2016. For perspective, the NIH’s budget is $32.3 billion. </w:t>
      </w:r>
      <w:r>
        <w:rPr>
          <w:rStyle w:val="Emphasis"/>
        </w:rPr>
        <w:t xml:space="preserve">Clearly, </w:t>
      </w:r>
      <w:r>
        <w:rPr>
          <w:rStyle w:val="Emphasis"/>
          <w:highlight w:val="cyan"/>
        </w:rPr>
        <w:t>biopharma R&amp;D budgets are pretty healthy.</w:t>
      </w:r>
      <w:r>
        <w:rPr>
          <w:rStyle w:val="Emphasis"/>
        </w:rPr>
        <w:t xml:space="preserve"> </w:t>
      </w:r>
      <w:r>
        <w:rPr>
          <w:sz w:val="12"/>
        </w:rPr>
        <w:t xml:space="preserve"> </w:t>
      </w:r>
      <w:r>
        <w:rPr>
          <w:rStyle w:val="StyleUnderline"/>
        </w:rPr>
        <w:t xml:space="preserve">Regardless of these data, </w:t>
      </w:r>
      <w:r>
        <w:rPr>
          <w:rStyle w:val="StyleUnderline"/>
          <w:highlight w:val="cyan"/>
        </w:rPr>
        <w:t>should companies devote even more to R&amp;D and less to share buybacks</w:t>
      </w:r>
      <w:r>
        <w:rPr>
          <w:rStyle w:val="StyleUnderline"/>
        </w:rPr>
        <w:t xml:space="preserve">? Well, </w:t>
      </w:r>
      <w:r>
        <w:rPr>
          <w:rStyle w:val="StyleUnderline"/>
          <w:highlight w:val="cyan"/>
        </w:rPr>
        <w:t>one can make that argument regarding ANY spending</w:t>
      </w:r>
      <w:r>
        <w:rPr>
          <w:rStyle w:val="StyleUnderline"/>
        </w:rPr>
        <w:t xml:space="preserve"> done by a drug company</w:t>
      </w:r>
      <w:r>
        <w:rPr>
          <w:sz w:val="12"/>
        </w:rPr>
        <w:t xml:space="preserve">, be it buybacks, increasing its dividend, direct-to-consumer advertising, merger &amp; acquisition efforts, etc. </w:t>
      </w:r>
      <w:r>
        <w:rPr>
          <w:rStyle w:val="StyleUnderline"/>
          <w:highlight w:val="cyan"/>
        </w:rPr>
        <w:t>Generally, a company will buy back</w:t>
      </w:r>
      <w:r>
        <w:rPr>
          <w:rStyle w:val="StyleUnderline"/>
        </w:rPr>
        <w:t xml:space="preserve"> its </w:t>
      </w:r>
      <w:r>
        <w:rPr>
          <w:rStyle w:val="StyleUnderline"/>
          <w:highlight w:val="cyan"/>
        </w:rPr>
        <w:t>shares when it feels the share price doesn’t reflect the current</w:t>
      </w:r>
      <w:r>
        <w:rPr>
          <w:rStyle w:val="StyleUnderline"/>
        </w:rPr>
        <w:t>–or future–</w:t>
      </w:r>
      <w:r>
        <w:rPr>
          <w:rStyle w:val="StyleUnderline"/>
          <w:highlight w:val="cyan"/>
        </w:rPr>
        <w:t>value</w:t>
      </w:r>
      <w:r>
        <w:rPr>
          <w:rStyle w:val="StyleUnderline"/>
        </w:rPr>
        <w:t xml:space="preserve"> of its stock</w:t>
      </w:r>
      <w:r>
        <w:rPr>
          <w:sz w:val="12"/>
        </w:rPr>
        <w:t xml:space="preserve">. </w:t>
      </w:r>
      <w:r>
        <w:rPr>
          <w:rStyle w:val="Emphasis"/>
        </w:rPr>
        <w:t xml:space="preserve">In other words, </w:t>
      </w:r>
      <w:r>
        <w:rPr>
          <w:rStyle w:val="Emphasis"/>
          <w:highlight w:val="cyan"/>
        </w:rPr>
        <w:t>buying back shares is a good use of its funds.</w:t>
      </w:r>
      <w:r>
        <w:rPr>
          <w:rStyle w:val="Emphasis"/>
        </w:rPr>
        <w:t xml:space="preserve"> </w:t>
      </w:r>
      <w:r>
        <w:rPr>
          <w:rStyle w:val="Emphasis"/>
          <w:highlight w:val="cyan"/>
        </w:rPr>
        <w:t>Rarely does this prove to be a poor investment</w:t>
      </w:r>
      <w:r>
        <w:rPr>
          <w:rStyle w:val="Emphasis"/>
        </w:rPr>
        <w:t xml:space="preserve">. </w:t>
      </w:r>
      <w:r>
        <w:rPr>
          <w:rStyle w:val="Emphasis"/>
          <w:highlight w:val="cyan"/>
        </w:rPr>
        <w:t>CEOs are responsible for the overall health</w:t>
      </w:r>
      <w:r>
        <w:rPr>
          <w:rStyle w:val="Emphasis"/>
        </w:rPr>
        <w:t xml:space="preserve"> of their companies, </w:t>
      </w:r>
      <w:r>
        <w:rPr>
          <w:rStyle w:val="Emphasis"/>
          <w:highlight w:val="cyan"/>
        </w:rPr>
        <w:t>not just R&amp;D.</w:t>
      </w:r>
      <w:r>
        <w:rPr>
          <w:rStyle w:val="Emphasis"/>
        </w:rPr>
        <w:t xml:space="preserve"> </w:t>
      </w:r>
      <w:r>
        <w:rPr>
          <w:sz w:val="12"/>
        </w:rPr>
        <w:t xml:space="preserve">There is no doubt that share buybacks are controversial, as there are those who believe that this is an unimaginative use of capital. Furthermore, such actions provide only short-term benefits. That is a worthy debate to have. But </w:t>
      </w:r>
      <w:r>
        <w:rPr>
          <w:rStyle w:val="StyleUnderline"/>
          <w:highlight w:val="cyan"/>
        </w:rPr>
        <w:t>to imply that</w:t>
      </w:r>
      <w:r>
        <w:rPr>
          <w:rStyle w:val="StyleUnderline"/>
        </w:rPr>
        <w:t xml:space="preserve"> share </w:t>
      </w:r>
      <w:r>
        <w:rPr>
          <w:rStyle w:val="StyleUnderline"/>
          <w:highlight w:val="cyan"/>
        </w:rPr>
        <w:t>buybacks</w:t>
      </w:r>
      <w:r>
        <w:rPr>
          <w:rStyle w:val="StyleUnderline"/>
        </w:rPr>
        <w:t xml:space="preserve"> </w:t>
      </w:r>
      <w:r>
        <w:rPr>
          <w:rStyle w:val="StyleUnderline"/>
          <w:highlight w:val="cyan"/>
        </w:rPr>
        <w:t>reduce</w:t>
      </w:r>
      <w:r>
        <w:rPr>
          <w:rStyle w:val="StyleUnderline"/>
        </w:rPr>
        <w:t xml:space="preserve"> the amount of money allotted to </w:t>
      </w:r>
      <w:r>
        <w:rPr>
          <w:rStyle w:val="StyleUnderline"/>
          <w:highlight w:val="cyan"/>
        </w:rPr>
        <w:t>R&amp;D is not correct</w:t>
      </w:r>
      <w:r>
        <w:rPr>
          <w:rStyle w:val="StyleUnderline"/>
        </w:rPr>
        <w:t xml:space="preserve">. </w:t>
      </w:r>
      <w:r>
        <w:rPr>
          <w:rStyle w:val="StyleUnderline"/>
          <w:highlight w:val="cyan"/>
        </w:rPr>
        <w:t>Companies are investing well over 15% of their revenues in R&amp;D and</w:t>
      </w:r>
      <w:r>
        <w:rPr>
          <w:sz w:val="12"/>
        </w:rPr>
        <w:t xml:space="preserve">, hopefully, </w:t>
      </w:r>
      <w:r>
        <w:rPr>
          <w:rStyle w:val="Emphasis"/>
          <w:highlight w:val="cyan"/>
        </w:rPr>
        <w:t>this will continue.</w:t>
      </w:r>
    </w:p>
    <w:p w14:paraId="65ABF377" w14:textId="77777777" w:rsidR="00BD5474" w:rsidRDefault="00BD5474" w:rsidP="00BD5474"/>
    <w:p w14:paraId="10A810AC" w14:textId="77777777" w:rsidR="00BD5474" w:rsidRDefault="00BD5474" w:rsidP="00BD5474">
      <w:pPr>
        <w:pStyle w:val="Heading4"/>
      </w:pPr>
      <w:r>
        <w:rPr>
          <w:b w:val="0"/>
        </w:rPr>
        <w:t>4. R&amp;D spending is increasing</w:t>
      </w:r>
    </w:p>
    <w:p w14:paraId="1A94544E" w14:textId="77777777" w:rsidR="00BD5474" w:rsidRDefault="00BD5474" w:rsidP="00BD5474">
      <w:r>
        <w:t xml:space="preserve">Sohini </w:t>
      </w:r>
      <w:r>
        <w:rPr>
          <w:rStyle w:val="Style13ptBold"/>
        </w:rPr>
        <w:t>Das</w:t>
      </w:r>
      <w:r>
        <w:t xml:space="preserve"> </w:t>
      </w:r>
      <w:r>
        <w:rPr>
          <w:rStyle w:val="Style13ptBold"/>
        </w:rPr>
        <w:t>9/28</w:t>
      </w:r>
      <w:r>
        <w:t>/17, "R&amp;D growth in pharma firms like Cipla, Dr Reddy's outpaces revenue growth", Smart Investor, Business Standard, http://smartinvestor.business-standard.com/market/Compnews-486417-Compnewsdet-RD_growth_in_pharma_firms_like_Cipla_Dr_Reddys_outpaces_revenue_growth.htm#.WefH6rpFxPY</w:t>
      </w:r>
    </w:p>
    <w:p w14:paraId="4772E231" w14:textId="77777777" w:rsidR="00BD5474" w:rsidRDefault="00BD5474" w:rsidP="00BD5474">
      <w:pPr>
        <w:rPr>
          <w:sz w:val="16"/>
        </w:rPr>
      </w:pPr>
      <w:r>
        <w:rPr>
          <w:sz w:val="16"/>
        </w:rPr>
        <w:t xml:space="preserve">Domestic </w:t>
      </w:r>
      <w:r>
        <w:rPr>
          <w:rStyle w:val="StyleUnderline"/>
          <w:highlight w:val="cyan"/>
        </w:rPr>
        <w:t>pharma</w:t>
      </w:r>
      <w:r>
        <w:rPr>
          <w:rStyle w:val="StyleUnderline"/>
        </w:rPr>
        <w:t xml:space="preserve">ceutical </w:t>
      </w:r>
      <w:r>
        <w:rPr>
          <w:rStyle w:val="StyleUnderline"/>
          <w:highlight w:val="cyan"/>
        </w:rPr>
        <w:t>companies are increasingly focusing on</w:t>
      </w:r>
      <w:r>
        <w:rPr>
          <w:rStyle w:val="StyleUnderline"/>
        </w:rPr>
        <w:t xml:space="preserve"> research and development (</w:t>
      </w:r>
      <w:r>
        <w:rPr>
          <w:rStyle w:val="StyleUnderline"/>
          <w:highlight w:val="cyan"/>
        </w:rPr>
        <w:t>R&amp;D</w:t>
      </w:r>
      <w:r>
        <w:rPr>
          <w:rStyle w:val="StyleUnderline"/>
        </w:rPr>
        <w:t xml:space="preserve">) </w:t>
      </w:r>
      <w:r>
        <w:rPr>
          <w:rStyle w:val="StyleUnderline"/>
          <w:highlight w:val="cyan"/>
        </w:rPr>
        <w:t>to create a robust</w:t>
      </w:r>
      <w:r>
        <w:rPr>
          <w:rStyle w:val="StyleUnderline"/>
        </w:rPr>
        <w:t xml:space="preserve"> product </w:t>
      </w:r>
      <w:r>
        <w:rPr>
          <w:rStyle w:val="StyleUnderline"/>
          <w:highlight w:val="cyan"/>
        </w:rPr>
        <w:t>pipeline that would drive future growth</w:t>
      </w:r>
      <w:r>
        <w:rPr>
          <w:rStyle w:val="StyleUnderline"/>
        </w:rPr>
        <w:t xml:space="preserve">. Analysis of the past four years' numbers shows that </w:t>
      </w:r>
      <w:r>
        <w:rPr>
          <w:rStyle w:val="StyleUnderline"/>
          <w:highlight w:val="cyan"/>
        </w:rPr>
        <w:t>the growth rate of R&amp;D expenditure has consistently outpaced the operating income growth</w:t>
      </w:r>
      <w:r>
        <w:rPr>
          <w:rStyle w:val="StyleUnderline"/>
        </w:rPr>
        <w:t xml:space="preserve">. </w:t>
      </w:r>
      <w:r>
        <w:rPr>
          <w:sz w:val="16"/>
        </w:rPr>
        <w:t xml:space="preserve">Related Stories No Related Stories Found Gaurav Jain, vice-president and co-head, corporate sector ratings, ICRA, said that </w:t>
      </w:r>
      <w:r>
        <w:rPr>
          <w:rStyle w:val="StyleUnderline"/>
        </w:rPr>
        <w:t>for the leading seven companies they track</w:t>
      </w:r>
      <w:r>
        <w:rPr>
          <w:sz w:val="16"/>
        </w:rPr>
        <w:t xml:space="preserve"> (Cipla, Dr Reddy's Laboratories, Lupin, Aurobindo, Cadila Healthcare (Zydus), Sun Pharmaceuticals, and Glenmark) </w:t>
      </w:r>
      <w:r>
        <w:rPr>
          <w:rStyle w:val="StyleUnderline"/>
        </w:rPr>
        <w:t>the growth rate in R&amp;D spend has been more than the growth rate in operating income</w:t>
      </w:r>
      <w:r>
        <w:rPr>
          <w:sz w:val="16"/>
        </w:rPr>
        <w:t xml:space="preserve">. (Refer chart) Jain added that overall R&amp;D spend includes both incremental capital expenditure as well as recurring expenses. In FY14, while the operating income of big pharma grew by 24.2 per cent, the R&amp;D spend grew 32.7 per cent. In FY17, this came to 8.5 per cent growth in operating income, while R&amp;D spending grew by 17 per cent — almost two times the growth of the former. Jain said that </w:t>
      </w:r>
      <w:r>
        <w:rPr>
          <w:rStyle w:val="StyleUnderline"/>
          <w:highlight w:val="cyan"/>
        </w:rPr>
        <w:t>in the first quarter of the current financial year, R&amp;D spend as a share of operating income</w:t>
      </w:r>
      <w:r>
        <w:rPr>
          <w:rStyle w:val="StyleUnderline"/>
        </w:rPr>
        <w:t xml:space="preserve"> stood at 9.5 per cent. This </w:t>
      </w:r>
      <w:r>
        <w:rPr>
          <w:rStyle w:val="StyleUnderline"/>
          <w:highlight w:val="cyan"/>
        </w:rPr>
        <w:t>is already higher than</w:t>
      </w:r>
      <w:r>
        <w:rPr>
          <w:rStyle w:val="StyleUnderline"/>
        </w:rPr>
        <w:t xml:space="preserve"> its nine per cent share in </w:t>
      </w:r>
      <w:r>
        <w:rPr>
          <w:rStyle w:val="StyleUnderline"/>
          <w:highlight w:val="cyan"/>
        </w:rPr>
        <w:t>FY17</w:t>
      </w:r>
      <w:r>
        <w:rPr>
          <w:rStyle w:val="StyleUnderline"/>
        </w:rPr>
        <w:t>. In terms of R&amp;D cost as a share of operating income, the share has been rising too. From a 5.8 per cent share of operating income in FY12, it grew to nine per cent in FY17.</w:t>
      </w:r>
      <w:r>
        <w:rPr>
          <w:sz w:val="16"/>
        </w:rPr>
        <w:t xml:space="preserve"> </w:t>
      </w:r>
      <w:r>
        <w:rPr>
          <w:rStyle w:val="StyleUnderline"/>
        </w:rPr>
        <w:t xml:space="preserve">If we take a look at some of the key pharma firms, data show that in FY17, their R&amp;D spends have continued to rise over previous years. </w:t>
      </w:r>
      <w:r>
        <w:rPr>
          <w:sz w:val="16"/>
        </w:rPr>
        <w:t xml:space="preserve">ALSO READ: Recent approvals to help Glenmark Pharma scale up FY18 growth Torrent Pharmaceuticals, for example, posted a 76 per cent year-on-year (Y-o-Y) increase in R&amp;D spend to Rs 432 crore, or about seven per cent of their revenues, in FY17. Torrent, however, is not a part of the ICRA sample. Torrent Pharmaceuticals is currently working on several in-house new chemical entity (NCEs) projects within the areas of metabolism, gastrointestinal and respiratory disorders. So far, it has filed 552 patents for NCEs from these and earlier projects. Of these, 245 patents have been granted. "Our strategy is to develop novel drugs relevant for India and other principal branded markets. The cost of development in these territories, although high, is still not as high as in developed markets. Returns from these territories would be commensurate with the cost of development," said a Torrent executive. The company is spending less than 25 per cent of its annual R&amp;D budget on novel drugs. ALSO READ: Torrent Pharma turns towards Brazil, Germany as share of US biz halves Glenmark, which saw its R&amp;D spend grow more than 54 per cent Y-o-Y in FY17 and reach 13.74 per cent of its turnover, spent nearly five per cent of its R&amp;D spend on developing innovative products, primarily in monoclonal antibodies. "We feel that we are well-positioned to deliver on our strategy... such that by 2025, speciality and innovative products will comprise 30 per cent of our revenues," said Glenn Saldanha, chairman and managing director, Glenmark Pharmaceuticals. He added, "We will maintain our R&amp;D expenses roughly at 11-12 per cent of revenues." Another Gujarat-based firm, Alembic, in fact, is spending around 14 per cent of its sales on R&amp;D, one of the highest (in percentage terms) in the industry at present. Alembic's Y-o-Y R&amp;D spend growth for FY17 was 34 per cent, which took the figure to Rs 470 crore from Rs 356 crore in FY16. This is a 217 per cent jump when compared to FY15 levels (Rs 148 crore). Starting from FY18, it plans to file 100 abbreviated new drug applications (ANDAs) over the next three years. ALSO READ: Speciality segment a key growth driver: Sun Pharma Cipla's R&amp;D spend as a percentage of revenues has grown from 3.97 per cent in FY13 to 7.6 per cent in FY17. During the same time, revenue from operations increased from Rs 8,279 crore (FY13) to Rs 14,360 crore (FY17). At 32 compared to just about five in FY16, the last financial year saw the highest number of ANDA filings by Cipla in recent years. The R&amp;D spend for Cipla grew by 26.5 per cent Y-o-Y in FY17, Jain said. "Companies are focusing on niche molecules and complex generics. Not only for the US market but also other complex generics markets. </w:t>
      </w:r>
      <w:r>
        <w:rPr>
          <w:rStyle w:val="StyleUnderline"/>
        </w:rPr>
        <w:t xml:space="preserve">The </w:t>
      </w:r>
      <w:r>
        <w:rPr>
          <w:rStyle w:val="StyleUnderline"/>
          <w:highlight w:val="cyan"/>
        </w:rPr>
        <w:t>R&amp;D spend is</w:t>
      </w:r>
      <w:r>
        <w:rPr>
          <w:sz w:val="16"/>
        </w:rPr>
        <w:t xml:space="preserve"> thus </w:t>
      </w:r>
      <w:r>
        <w:rPr>
          <w:rStyle w:val="StyleUnderline"/>
          <w:highlight w:val="cyan"/>
        </w:rPr>
        <w:t>on an upward curve</w:t>
      </w:r>
      <w:r>
        <w:rPr>
          <w:sz w:val="16"/>
        </w:rPr>
        <w:t xml:space="preserve">," Jain said. </w:t>
      </w:r>
    </w:p>
    <w:p w14:paraId="1D5C51F0" w14:textId="77777777" w:rsidR="00BD5474" w:rsidRDefault="00BD5474" w:rsidP="00BD5474"/>
    <w:p w14:paraId="79C01962" w14:textId="77777777" w:rsidR="00BD5474" w:rsidRDefault="00BD5474" w:rsidP="00BD5474">
      <w:pPr>
        <w:pStyle w:val="Heading3"/>
      </w:pPr>
      <w:r>
        <w:rPr>
          <w:b w:val="0"/>
        </w:rPr>
        <w:t>AT: FDA Alt Cause</w:t>
      </w:r>
    </w:p>
    <w:p w14:paraId="599AC374" w14:textId="77777777" w:rsidR="00BD5474" w:rsidRDefault="00BD5474" w:rsidP="00BD5474"/>
    <w:p w14:paraId="214926EA" w14:textId="77777777" w:rsidR="00BD5474" w:rsidRDefault="00BD5474" w:rsidP="00BD5474">
      <w:pPr>
        <w:pStyle w:val="Heading4"/>
      </w:pPr>
      <w:r>
        <w:rPr>
          <w:b w:val="0"/>
        </w:rPr>
        <w:t>FDA very fast now</w:t>
      </w:r>
    </w:p>
    <w:p w14:paraId="0E669675" w14:textId="77777777" w:rsidR="00BD5474" w:rsidRDefault="00BD5474" w:rsidP="00BD5474">
      <w:r>
        <w:t xml:space="preserve">Maggie </w:t>
      </w:r>
      <w:r>
        <w:rPr>
          <w:rStyle w:val="Style13ptBold"/>
        </w:rPr>
        <w:t xml:space="preserve">Fox 17, </w:t>
      </w:r>
      <w:r>
        <w:t>2-1-2017, "Trump wants faster, cheaper drugs but FDA is already fast, experts say," NBC News, https://www.nbcnews.com/health/health-news/speed-drug-approvals-fda-already-did-n715481</w:t>
      </w:r>
    </w:p>
    <w:p w14:paraId="10A6C9DE" w14:textId="77777777" w:rsidR="00BD5474" w:rsidRDefault="00BD5474" w:rsidP="00BD5474">
      <w:pPr>
        <w:rPr>
          <w:sz w:val="14"/>
        </w:rPr>
      </w:pPr>
      <w:r>
        <w:rPr>
          <w:sz w:val="14"/>
        </w:rPr>
        <w:t xml:space="preserve"> </w:t>
      </w:r>
      <w:r>
        <w:rPr>
          <w:rStyle w:val="StyleUnderline"/>
        </w:rPr>
        <w:t xml:space="preserve">“The reality is that </w:t>
      </w:r>
      <w:r>
        <w:rPr>
          <w:rStyle w:val="StyleUnderline"/>
          <w:highlight w:val="cyan"/>
        </w:rPr>
        <w:t>we’re the fastest in the world</w:t>
      </w:r>
      <w:r>
        <w:rPr>
          <w:rStyle w:val="StyleUnderline"/>
        </w:rPr>
        <w:t xml:space="preserve">. If you get sick …chances are </w:t>
      </w:r>
      <w:r>
        <w:rPr>
          <w:rStyle w:val="StyleUnderline"/>
          <w:highlight w:val="cyan"/>
        </w:rPr>
        <w:t>if you live in the United States, you are going to have access to a drug first</w:t>
      </w:r>
      <w:r>
        <w:rPr>
          <w:rStyle w:val="StyleUnderline"/>
        </w:rPr>
        <w:t xml:space="preserve">. It’s going to be approved first in the United States.” </w:t>
      </w:r>
      <w:r>
        <w:rPr>
          <w:sz w:val="14"/>
        </w:rPr>
        <w:t xml:space="preserve">Susan Wood, a former assistant FDA commissioner and now associate director of health policy at George Washington University, agreed. </w:t>
      </w:r>
      <w:r>
        <w:rPr>
          <w:rStyle w:val="StyleUnderline"/>
        </w:rPr>
        <w:t>“</w:t>
      </w:r>
      <w:r>
        <w:rPr>
          <w:rStyle w:val="StyleUnderline"/>
          <w:highlight w:val="cyan"/>
        </w:rPr>
        <w:t>There is no need to speed things up any more</w:t>
      </w:r>
      <w:r>
        <w:rPr>
          <w:rStyle w:val="StyleUnderline"/>
        </w:rPr>
        <w:t xml:space="preserve">. </w:t>
      </w:r>
      <w:r>
        <w:rPr>
          <w:rStyle w:val="StyleUnderline"/>
          <w:highlight w:val="cyan"/>
        </w:rPr>
        <w:t>We are already bringing things to market faster than Europe</w:t>
      </w:r>
      <w:r>
        <w:rPr>
          <w:rStyle w:val="StyleUnderline"/>
        </w:rPr>
        <w:t>,” Wood told NBC News. “</w:t>
      </w:r>
      <w:r>
        <w:rPr>
          <w:rStyle w:val="StyleUnderline"/>
          <w:highlight w:val="cyan"/>
        </w:rPr>
        <w:t>That is a bogus issue on speed</w:t>
      </w:r>
      <w:r>
        <w:rPr>
          <w:rStyle w:val="StyleUnderline"/>
        </w:rPr>
        <w:t xml:space="preserve">.” </w:t>
      </w:r>
      <w:r>
        <w:rPr>
          <w:rStyle w:val="StyleUnderline"/>
          <w:highlight w:val="cyan"/>
        </w:rPr>
        <w:t>The FDA</w:t>
      </w:r>
      <w:r>
        <w:rPr>
          <w:rStyle w:val="StyleUnderline"/>
        </w:rPr>
        <w:t xml:space="preserve"> now </w:t>
      </w:r>
      <w:r>
        <w:rPr>
          <w:rStyle w:val="StyleUnderline"/>
          <w:highlight w:val="cyan"/>
        </w:rPr>
        <w:t>has four separate pathways for approving drugs more quickly</w:t>
      </w:r>
      <w:r>
        <w:rPr>
          <w:rStyle w:val="StyleUnderline"/>
        </w:rPr>
        <w:t xml:space="preserve">: Fast track Breakthrough therapy Accelerated approval Priority review It takes an average of 10 months for a new drug to get approved, according to FDA data. </w:t>
      </w:r>
      <w:r>
        <w:rPr>
          <w:sz w:val="14"/>
        </w:rPr>
        <w:t xml:space="preserve">Related: Trump Tells Drugmakers to Make Stuff in the U.S. </w:t>
      </w:r>
      <w:r>
        <w:rPr>
          <w:rStyle w:val="Emphasis"/>
          <w:highlight w:val="cyan"/>
        </w:rPr>
        <w:t>In 2008, only about 40 percent</w:t>
      </w:r>
      <w:r>
        <w:rPr>
          <w:rStyle w:val="Emphasis"/>
        </w:rPr>
        <w:t xml:space="preserve"> of new drug applications </w:t>
      </w:r>
      <w:r>
        <w:rPr>
          <w:rStyle w:val="Emphasis"/>
          <w:highlight w:val="cyan"/>
        </w:rPr>
        <w:t>got approved, but the odds grew to 60 percent by 2012</w:t>
      </w:r>
      <w:r>
        <w:rPr>
          <w:rStyle w:val="Emphasis"/>
        </w:rPr>
        <w:t xml:space="preserve">, according to PriceWaterhouseCoopers. That’s because </w:t>
      </w:r>
      <w:r>
        <w:rPr>
          <w:rStyle w:val="Emphasis"/>
          <w:highlight w:val="cyan"/>
        </w:rPr>
        <w:t>the agency is working more closely with drug companies to help them get applications and studies in place that will make it easier to get through the process.</w:t>
      </w:r>
      <w:r>
        <w:t xml:space="preserve"> </w:t>
      </w:r>
      <w:r>
        <w:rPr>
          <w:rStyle w:val="StyleUnderline"/>
        </w:rPr>
        <w:t xml:space="preserve">“The fact is, </w:t>
      </w:r>
      <w:r>
        <w:rPr>
          <w:rStyle w:val="StyleUnderline"/>
          <w:highlight w:val="cyan"/>
        </w:rPr>
        <w:t>we have spent the last three decades speeding up the drug approval process</w:t>
      </w:r>
      <w:r>
        <w:rPr>
          <w:rStyle w:val="StyleUnderline"/>
        </w:rPr>
        <w:t>,” said Kessler. In fact, drugs get approved so quickly now that consumer protection groups are complaining</w:t>
      </w:r>
      <w:r>
        <w:rPr>
          <w:sz w:val="14"/>
        </w:rPr>
        <w:t>. Groups howled last year when the FDA approved a controversial muscular dystrophy drug over the objections of its own advisers.</w:t>
      </w:r>
    </w:p>
    <w:p w14:paraId="699B0870" w14:textId="77777777" w:rsidR="00BD5474" w:rsidRDefault="00BD5474" w:rsidP="00BD5474"/>
    <w:p w14:paraId="7B9F92C4" w14:textId="77777777" w:rsidR="00BD5474" w:rsidRDefault="00BD5474" w:rsidP="00BD5474">
      <w:pPr>
        <w:pStyle w:val="Heading4"/>
      </w:pPr>
      <w:r>
        <w:rPr>
          <w:b w:val="0"/>
        </w:rPr>
        <w:t>And more streamlining coming</w:t>
      </w:r>
    </w:p>
    <w:p w14:paraId="33CE607D" w14:textId="77777777" w:rsidR="00BD5474" w:rsidRDefault="00BD5474" w:rsidP="00BD5474">
      <w:r>
        <w:t xml:space="preserve">Ryan </w:t>
      </w:r>
      <w:r>
        <w:rPr>
          <w:rStyle w:val="Style13ptBold"/>
        </w:rPr>
        <w:t>Bushey 17</w:t>
      </w:r>
      <w:r>
        <w:t>, Digital Editor, 7-11-2017, "FDA Chief Reveals Plan for Streamlining Drug Approval Process," Drug Discovery &amp; Development, https://www.dddmag.com/article/2017/07/fda-chief-reveals-plan-streamlining-drug-approval-process</w:t>
      </w:r>
    </w:p>
    <w:p w14:paraId="0F587BD9" w14:textId="77777777" w:rsidR="00BD5474" w:rsidRDefault="00BD5474" w:rsidP="00BD5474">
      <w:pPr>
        <w:rPr>
          <w:sz w:val="14"/>
        </w:rPr>
      </w:pPr>
      <w:r>
        <w:rPr>
          <w:rStyle w:val="StyleUnderline"/>
          <w:highlight w:val="cyan"/>
        </w:rPr>
        <w:t>The new commissioner for the</w:t>
      </w:r>
      <w:r>
        <w:rPr>
          <w:rStyle w:val="StyleUnderline"/>
        </w:rPr>
        <w:t xml:space="preserve"> U.S. Food and Drug Administration (</w:t>
      </w:r>
      <w:r>
        <w:rPr>
          <w:rStyle w:val="StyleUnderline"/>
          <w:highlight w:val="cyan"/>
        </w:rPr>
        <w:t>FDA</w:t>
      </w:r>
      <w:r>
        <w:rPr>
          <w:rStyle w:val="StyleUnderline"/>
        </w:rPr>
        <w:t xml:space="preserve">) </w:t>
      </w:r>
      <w:r>
        <w:rPr>
          <w:rStyle w:val="StyleUnderline"/>
          <w:highlight w:val="cyan"/>
        </w:rPr>
        <w:t>provided an update on</w:t>
      </w:r>
      <w:r>
        <w:rPr>
          <w:rStyle w:val="StyleUnderline"/>
        </w:rPr>
        <w:t xml:space="preserve"> his </w:t>
      </w:r>
      <w:r>
        <w:rPr>
          <w:rStyle w:val="StyleUnderline"/>
          <w:highlight w:val="cyan"/>
        </w:rPr>
        <w:t>goals for altering the</w:t>
      </w:r>
      <w:r>
        <w:rPr>
          <w:rStyle w:val="StyleUnderline"/>
        </w:rPr>
        <w:t xml:space="preserve"> agency’s </w:t>
      </w:r>
      <w:r>
        <w:rPr>
          <w:rStyle w:val="StyleUnderline"/>
          <w:highlight w:val="cyan"/>
        </w:rPr>
        <w:t>approach to approving new drugs</w:t>
      </w:r>
      <w:r>
        <w:rPr>
          <w:rStyle w:val="StyleUnderline"/>
        </w:rPr>
        <w:t xml:space="preserve"> </w:t>
      </w:r>
      <w:r>
        <w:rPr>
          <w:rStyle w:val="StyleUnderline"/>
          <w:highlight w:val="cyan"/>
        </w:rPr>
        <w:t>and</w:t>
      </w:r>
      <w:r>
        <w:rPr>
          <w:rStyle w:val="StyleUnderline"/>
        </w:rPr>
        <w:t xml:space="preserve"> medical </w:t>
      </w:r>
      <w:r>
        <w:rPr>
          <w:rStyle w:val="StyleUnderline"/>
          <w:highlight w:val="cyan"/>
        </w:rPr>
        <w:t>devices</w:t>
      </w:r>
      <w:r>
        <w:rPr>
          <w:rStyle w:val="StyleUnderline"/>
        </w:rPr>
        <w:t xml:space="preserve">. </w:t>
      </w:r>
      <w:r>
        <w:rPr>
          <w:sz w:val="14"/>
        </w:rPr>
        <w:t xml:space="preserve">In a blog post, Scott Gottlieb, M.D., announced the FDA would soon unveil a project called the Innovation Initiative. </w:t>
      </w:r>
      <w:r>
        <w:rPr>
          <w:rStyle w:val="StyleUnderline"/>
          <w:highlight w:val="cyan"/>
        </w:rPr>
        <w:t>The initiative will be geared towards updating standard regulatory processes</w:t>
      </w:r>
      <w:r>
        <w:rPr>
          <w:rStyle w:val="StyleUnderline"/>
        </w:rPr>
        <w:t xml:space="preserve"> </w:t>
      </w:r>
      <w:r>
        <w:rPr>
          <w:rStyle w:val="StyleUnderline"/>
          <w:highlight w:val="cyan"/>
        </w:rPr>
        <w:t>to ensure they are</w:t>
      </w:r>
      <w:r>
        <w:rPr>
          <w:rStyle w:val="StyleUnderline"/>
        </w:rPr>
        <w:t xml:space="preserve">, “modern and </w:t>
      </w:r>
      <w:r>
        <w:rPr>
          <w:rStyle w:val="Emphasis"/>
          <w:highlight w:val="cyan"/>
        </w:rPr>
        <w:t>efficient</w:t>
      </w:r>
      <w:r>
        <w:rPr>
          <w:rStyle w:val="StyleUnderline"/>
        </w:rPr>
        <w:t xml:space="preserve">, </w:t>
      </w:r>
      <w:r>
        <w:rPr>
          <w:rStyle w:val="Emphasis"/>
          <w:highlight w:val="cyan"/>
        </w:rPr>
        <w:t>so that</w:t>
      </w:r>
      <w:r>
        <w:rPr>
          <w:rStyle w:val="StyleUnderline"/>
        </w:rPr>
        <w:t xml:space="preserve"> safe and effective new </w:t>
      </w:r>
      <w:r>
        <w:rPr>
          <w:rStyle w:val="Emphasis"/>
          <w:highlight w:val="cyan"/>
        </w:rPr>
        <w:t>technologies can reach patients in a timely manner</w:t>
      </w:r>
      <w:r>
        <w:rPr>
          <w:rStyle w:val="StyleUnderline"/>
        </w:rPr>
        <w:t xml:space="preserve">,” per the announcement. Implementing these new programs will fall under the framework of the 21st Century Cures Act, which was passed at the tail end of the Obama Administration and granted the FDA new funding of over $500 million within the next 9 years. </w:t>
      </w:r>
      <w:r>
        <w:rPr>
          <w:sz w:val="14"/>
        </w:rPr>
        <w:t xml:space="preserve">One of the notable endeavors Gottlieb highlighted is the use of computer models and simulations to help develop and evaluate devices and drugs. </w:t>
      </w:r>
      <w:r>
        <w:rPr>
          <w:rStyle w:val="StyleUnderline"/>
        </w:rPr>
        <w:t xml:space="preserve">“Modeling and simulation play a critical role in organizing diverse data sets and exploring alternate study designs. </w:t>
      </w:r>
      <w:r>
        <w:rPr>
          <w:rStyle w:val="StyleUnderline"/>
          <w:highlight w:val="cyan"/>
        </w:rPr>
        <w:t>This enables safe and effective new therapeutics to advance more efficiently through the different stages of clinical trials</w:t>
      </w:r>
      <w:r>
        <w:rPr>
          <w:rStyle w:val="StyleUnderline"/>
        </w:rPr>
        <w:t xml:space="preserve">. FDA’s efforts in modeling and simulation are enabled through multiple collaborations with external parties that provide additional expertise and infrastructure to advance the development of these state-of-the-art technologies,” wrote Gottlieb. </w:t>
      </w:r>
      <w:r>
        <w:rPr>
          <w:sz w:val="14"/>
        </w:rPr>
        <w:t>The agency’s Center for Drug Evaluation and Research is currently using these novel tools for functions like predicting clinical outcomes, inform designs for clinical trials, optimize dosing regimens, and more.</w:t>
      </w:r>
    </w:p>
    <w:p w14:paraId="5093DE8A" w14:textId="77777777" w:rsidR="00BD5474" w:rsidRDefault="00BD5474" w:rsidP="00BD5474">
      <w:pPr>
        <w:pStyle w:val="Heading3"/>
      </w:pPr>
      <w:r>
        <w:rPr>
          <w:b w:val="0"/>
        </w:rPr>
        <w:t>AT: Health Affairs Study</w:t>
      </w:r>
    </w:p>
    <w:p w14:paraId="53CD4280" w14:textId="77777777" w:rsidR="00BD5474" w:rsidRDefault="00BD5474" w:rsidP="00BD5474"/>
    <w:p w14:paraId="047D17B3" w14:textId="77777777" w:rsidR="00BD5474" w:rsidRDefault="00BD5474" w:rsidP="00BD5474"/>
    <w:p w14:paraId="4E02D06B" w14:textId="77777777" w:rsidR="00BD5474" w:rsidRDefault="00BD5474" w:rsidP="00BD5474">
      <w:pPr>
        <w:pStyle w:val="Heading4"/>
        <w:rPr>
          <w:rFonts w:cs="Times New Roman"/>
        </w:rPr>
      </w:pPr>
      <w:r>
        <w:rPr>
          <w:rFonts w:cs="Times New Roman"/>
          <w:b w:val="0"/>
        </w:rPr>
        <w:t>A2: heath affairs study</w:t>
      </w:r>
    </w:p>
    <w:p w14:paraId="5D028105" w14:textId="77777777" w:rsidR="00BD5474" w:rsidRDefault="00BD5474" w:rsidP="00BD5474">
      <w:r>
        <w:t xml:space="preserve">Chris </w:t>
      </w:r>
      <w:r>
        <w:rPr>
          <w:rStyle w:val="Style13ptBold"/>
        </w:rPr>
        <w:t>Lo 17,</w:t>
      </w:r>
      <w:r>
        <w:t xml:space="preserve"> NRI Digital's in-house feature writers, covering areas including infrastructure projects, design and construction, pharmaceutical development and power generation. 5-12-2017, "Challenging the link between pharma innovation and US drug pricing," Pharmaceutical Technology, http://www.pharmaceutical-technology.com/features/featurechallenging-the-link-between-pharma-innovation-and-us-drug-pricing-5813154/</w:t>
      </w:r>
    </w:p>
    <w:p w14:paraId="441C8916" w14:textId="77777777" w:rsidR="00BD5474" w:rsidRDefault="00BD5474" w:rsidP="00BD5474">
      <w:pPr>
        <w:rPr>
          <w:rStyle w:val="StyleUnderline"/>
        </w:rPr>
      </w:pPr>
      <w:r>
        <w:rPr>
          <w:rStyle w:val="StyleUnderline"/>
        </w:rPr>
        <w:t>Flawed methods? “</w:t>
      </w:r>
      <w:r>
        <w:rPr>
          <w:rStyle w:val="StyleUnderline"/>
          <w:highlight w:val="cyan"/>
        </w:rPr>
        <w:t>We</w:t>
      </w:r>
      <w:r>
        <w:rPr>
          <w:rStyle w:val="StyleUnderline"/>
        </w:rPr>
        <w:t xml:space="preserve"> do </w:t>
      </w:r>
      <w:r>
        <w:rPr>
          <w:rStyle w:val="StyleUnderline"/>
          <w:highlight w:val="cyan"/>
        </w:rPr>
        <w:t xml:space="preserve">take issue with the analysis in the study,” </w:t>
      </w:r>
      <w:r>
        <w:rPr>
          <w:rStyle w:val="StyleUnderline"/>
        </w:rPr>
        <w:t xml:space="preserve">says US industry association PhRMA’s senior director of public affairs Holly Campbell in a statement. “Despite whether their estimates tried to take into account discounts and rebates for medicines, </w:t>
      </w:r>
      <w:r>
        <w:rPr>
          <w:rStyle w:val="StyleUnderline"/>
          <w:highlight w:val="cyan"/>
        </w:rPr>
        <w:t>their logic is flawed and underscores a lack of understanding about how businesses operate. “There are many factors that may go into a price of a medicin</w:t>
      </w:r>
      <w:r>
        <w:rPr>
          <w:rStyle w:val="StyleUnderline"/>
        </w:rPr>
        <w:t xml:space="preserve">e, including a medicine's benefit based on clinical and real world evidence. The medicine's clinical merits (e.g. efficacy, length or quality of life, reduction in other health care costs) and other factors including unmet need and R&amp;D are considered.” </w:t>
      </w:r>
      <w:r>
        <w:rPr>
          <w:rStyle w:val="Emphasis"/>
          <w:highlight w:val="cyan"/>
        </w:rPr>
        <w:t>In a recent interview with BioPharm International, University of Southern California quintiles chair in pharmaceutical development and regulatory innovation, Dr Darius N. Lakdawalla, also criticised the study’s “poor empirical research design</w:t>
      </w:r>
      <w:r>
        <w:rPr>
          <w:rStyle w:val="Emphasis"/>
        </w:rPr>
        <w:t xml:space="preserve">”. </w:t>
      </w:r>
      <w:r>
        <w:rPr>
          <w:rStyle w:val="StyleUnderline"/>
        </w:rPr>
        <w:t xml:space="preserve">“I also think </w:t>
      </w:r>
      <w:r>
        <w:rPr>
          <w:rStyle w:val="StyleUnderline"/>
          <w:highlight w:val="cyan"/>
        </w:rPr>
        <w:t xml:space="preserve">there is some confusion about the economic issues </w:t>
      </w:r>
      <w:r>
        <w:rPr>
          <w:rStyle w:val="StyleUnderline"/>
        </w:rPr>
        <w:t>here,” Lakdawalla said. “Innovation investment is driven by expectations of future revenues, not necessarily by current revenues...'more money today' does not necessarily translate into more innovation spending today. Rather, the mechanism works through expectations about the future policy and market environment, and how these are likely to influence the revenues that can be earned when a pipeline drug is eventually launched.”</w:t>
      </w:r>
    </w:p>
    <w:p w14:paraId="15C3FCE4" w14:textId="77777777" w:rsidR="00BD5474" w:rsidRDefault="00BD5474" w:rsidP="00BD5474"/>
    <w:p w14:paraId="1AC97FE3" w14:textId="77777777" w:rsidR="00BD5474" w:rsidRDefault="00BD5474" w:rsidP="00BD5474">
      <w:pPr>
        <w:pStyle w:val="Heading3"/>
      </w:pPr>
      <w:r>
        <w:rPr>
          <w:b w:val="0"/>
        </w:rPr>
        <w:t>AT: Patent cliff</w:t>
      </w:r>
    </w:p>
    <w:p w14:paraId="3F3BDEC3" w14:textId="77777777" w:rsidR="00BD5474" w:rsidRDefault="00BD5474" w:rsidP="00BD5474"/>
    <w:p w14:paraId="76DDBAA0" w14:textId="77777777" w:rsidR="00BD5474" w:rsidRDefault="00BD5474" w:rsidP="00BD5474">
      <w:pPr>
        <w:pStyle w:val="Heading4"/>
      </w:pPr>
      <w:bookmarkStart w:id="15" w:name="_Hlk509043503"/>
      <w:r>
        <w:rPr>
          <w:b w:val="0"/>
        </w:rPr>
        <w:t xml:space="preserve">That specifically overcomes their patent cliff warrants. </w:t>
      </w:r>
    </w:p>
    <w:p w14:paraId="334D7985" w14:textId="77777777" w:rsidR="00BD5474" w:rsidRDefault="00BD5474" w:rsidP="00BD5474">
      <w:r>
        <w:rPr>
          <w:rStyle w:val="Style13ptBold"/>
        </w:rPr>
        <w:t>Karinja</w:t>
      </w:r>
      <w:r>
        <w:t xml:space="preserve">, Financial News Feed, </w:t>
      </w:r>
      <w:r>
        <w:rPr>
          <w:rStyle w:val="Style13ptBold"/>
        </w:rPr>
        <w:t>2016</w:t>
      </w:r>
    </w:p>
    <w:p w14:paraId="3E3BC4A6" w14:textId="77777777" w:rsidR="00BD5474" w:rsidRDefault="00BD5474" w:rsidP="00BD5474">
      <w:r>
        <w:t>Filip, “Boost for biotech as big pharma faces patent cliff” https://finfeed.com/biotech/boost-biotech-big-pharma-faces-patent-cliff/20160708/</w:t>
      </w:r>
    </w:p>
    <w:p w14:paraId="15F3EC46" w14:textId="77777777" w:rsidR="00BD5474" w:rsidRDefault="00BD5474" w:rsidP="00BD5474">
      <w:pPr>
        <w:rPr>
          <w:rStyle w:val="Emphasis"/>
        </w:rPr>
      </w:pPr>
      <w:r>
        <w:rPr>
          <w:sz w:val="14"/>
        </w:rPr>
        <w:t xml:space="preserve">Big Pharma buying up biotech </w:t>
      </w:r>
      <w:r>
        <w:rPr>
          <w:rStyle w:val="StyleUnderline"/>
        </w:rPr>
        <w:t xml:space="preserve">Historically </w:t>
      </w:r>
      <w:r>
        <w:rPr>
          <w:rStyle w:val="StyleUnderline"/>
          <w:highlight w:val="cyan"/>
        </w:rPr>
        <w:t>big pharma has developed drugs to treat</w:t>
      </w:r>
      <w:r>
        <w:rPr>
          <w:rStyle w:val="StyleUnderline"/>
        </w:rPr>
        <w:t xml:space="preserve"> the symptoms of certain </w:t>
      </w:r>
      <w:r>
        <w:rPr>
          <w:rStyle w:val="StyleUnderline"/>
          <w:highlight w:val="cyan"/>
        </w:rPr>
        <w:t>diseases</w:t>
      </w:r>
      <w:r>
        <w:rPr>
          <w:sz w:val="14"/>
          <w:highlight w:val="cyan"/>
        </w:rPr>
        <w:t xml:space="preserve">, </w:t>
      </w:r>
      <w:r>
        <w:rPr>
          <w:rStyle w:val="StyleUnderline"/>
          <w:highlight w:val="cyan"/>
        </w:rPr>
        <w:t>where</w:t>
      </w:r>
      <w:r>
        <w:rPr>
          <w:sz w:val="14"/>
          <w:highlight w:val="cyan"/>
        </w:rPr>
        <w:t xml:space="preserve"> </w:t>
      </w:r>
      <w:r>
        <w:rPr>
          <w:rStyle w:val="StyleUnderline"/>
          <w:highlight w:val="cyan"/>
        </w:rPr>
        <w:t>biotech</w:t>
      </w:r>
      <w:r>
        <w:rPr>
          <w:sz w:val="14"/>
        </w:rPr>
        <w:t xml:space="preserve"> companies on the other hand, </w:t>
      </w:r>
      <w:r>
        <w:rPr>
          <w:rStyle w:val="StyleUnderline"/>
          <w:highlight w:val="cyan"/>
        </w:rPr>
        <w:t xml:space="preserve">target the underlying disease </w:t>
      </w:r>
      <w:r>
        <w:rPr>
          <w:rStyle w:val="StyleUnderline"/>
        </w:rPr>
        <w:t xml:space="preserve">itself. </w:t>
      </w:r>
      <w:r>
        <w:rPr>
          <w:rStyle w:val="StyleUnderline"/>
          <w:highlight w:val="cyan"/>
        </w:rPr>
        <w:t xml:space="preserve">With </w:t>
      </w:r>
      <w:r>
        <w:rPr>
          <w:rStyle w:val="StyleUnderline"/>
        </w:rPr>
        <w:t xml:space="preserve">expensive R&amp;D </w:t>
      </w:r>
      <w:r>
        <w:rPr>
          <w:rStyle w:val="StyleUnderline"/>
          <w:highlight w:val="cyan"/>
        </w:rPr>
        <w:t>costs,</w:t>
      </w:r>
      <w:r>
        <w:rPr>
          <w:sz w:val="14"/>
          <w:highlight w:val="cyan"/>
        </w:rPr>
        <w:t xml:space="preserve"> </w:t>
      </w:r>
      <w:r>
        <w:rPr>
          <w:rStyle w:val="Emphasis"/>
          <w:highlight w:val="cyan"/>
        </w:rPr>
        <w:t>combined with the</w:t>
      </w:r>
      <w:r>
        <w:rPr>
          <w:rStyle w:val="Emphasis"/>
        </w:rPr>
        <w:t xml:space="preserve"> </w:t>
      </w:r>
      <w:r>
        <w:rPr>
          <w:rStyle w:val="Emphasis"/>
          <w:highlight w:val="cyan"/>
        </w:rPr>
        <w:t>patent cliff</w:t>
      </w:r>
      <w:r>
        <w:rPr>
          <w:rStyle w:val="Emphasis"/>
        </w:rPr>
        <w:t xml:space="preserve"> problem</w:t>
      </w:r>
      <w:r>
        <w:rPr>
          <w:sz w:val="14"/>
        </w:rPr>
        <w:t xml:space="preserve"> reducing revenues for Big Pharma, </w:t>
      </w:r>
      <w:r>
        <w:rPr>
          <w:rStyle w:val="StyleUnderline"/>
          <w:highlight w:val="cyan"/>
        </w:rPr>
        <w:t xml:space="preserve">the trend has been </w:t>
      </w:r>
      <w:r>
        <w:rPr>
          <w:rStyle w:val="Emphasis"/>
          <w:highlight w:val="cyan"/>
        </w:rPr>
        <w:t>towards mergers and acquisitions as a means of expanding business operations and product lines</w:t>
      </w:r>
      <w:r>
        <w:rPr>
          <w:rStyle w:val="Emphasis"/>
        </w:rPr>
        <w:t xml:space="preserve">. </w:t>
      </w:r>
      <w:r>
        <w:rPr>
          <w:rStyle w:val="StyleUnderline"/>
        </w:rPr>
        <w:t xml:space="preserve">This has been evident over the past few decades, however has </w:t>
      </w:r>
      <w:r>
        <w:rPr>
          <w:rStyle w:val="Emphasis"/>
        </w:rPr>
        <w:t>been an accelerating trend in recent years.</w:t>
      </w:r>
      <w:r>
        <w:rPr>
          <w:rStyle w:val="StyleUnderline"/>
        </w:rPr>
        <w:t xml:space="preserve"> </w:t>
      </w:r>
      <w:r>
        <w:rPr>
          <w:sz w:val="14"/>
        </w:rPr>
        <w:t xml:space="preserve">A PricewaterhouseCoopers report on the pharmaceutical industry predicted that 2016 would be ‘the year of merger mania’ and it appears that they were correct. This year we saw the biggest deal ever in the pharmaceutical industry with Allergan and Pfizer merging in a deal valued at US$160 billion. Whilst mergers between pharmaceuticals has been taking place for years, a more recent trend has emerged with Big Pharma moving into the biotech space to bolster its business model. Big Pharma’s mergers and acquisitions of biotech companies in recent months include: AbbVie acquired cancer drug biotech Stemcentrx for US$5.8 billion. Big Pharma giant Novartis partnering with Xencon in a deal worth up to US$2.6. Leo Pharma agrees to US$1 billion deal with AstraZeneca. Bristol-Myers Squibb acquires Cormorant for US$520 million. Takeda signs US$400+ million deal with TiGenix. Johnson &amp; Johnson to pay US$173 million for license from biotech OSE Immunotherapeutics. It should be noted that Biotech companies do not always need Big Pharma to make it to market and can make it on their own, as proven with Australia’s big three: CSL, ResMed and Cochlear. Although </w:t>
      </w:r>
      <w:r>
        <w:rPr>
          <w:rStyle w:val="StyleUnderline"/>
          <w:highlight w:val="cyan"/>
        </w:rPr>
        <w:t>working with a pharma</w:t>
      </w:r>
      <w:r>
        <w:rPr>
          <w:rStyle w:val="StyleUnderline"/>
        </w:rPr>
        <w:t xml:space="preserve">ceutical company </w:t>
      </w:r>
      <w:r>
        <w:rPr>
          <w:rStyle w:val="StyleUnderline"/>
          <w:highlight w:val="cyan"/>
        </w:rPr>
        <w:t>with established sales channels</w:t>
      </w:r>
      <w:r>
        <w:rPr>
          <w:rStyle w:val="StyleUnderline"/>
        </w:rPr>
        <w:t xml:space="preserve"> and large cash reserves </w:t>
      </w:r>
      <w:r>
        <w:rPr>
          <w:rStyle w:val="StyleUnderline"/>
          <w:highlight w:val="cyan"/>
        </w:rPr>
        <w:t xml:space="preserve">can be </w:t>
      </w:r>
      <w:r>
        <w:rPr>
          <w:rStyle w:val="Emphasis"/>
          <w:highlight w:val="cyan"/>
        </w:rPr>
        <w:t>beneficial in</w:t>
      </w:r>
      <w:r>
        <w:rPr>
          <w:rStyle w:val="Emphasis"/>
        </w:rPr>
        <w:t xml:space="preserve"> </w:t>
      </w:r>
      <w:r>
        <w:rPr>
          <w:rStyle w:val="Emphasis"/>
          <w:highlight w:val="cyan"/>
        </w:rPr>
        <w:t>advancing a drug or technology to market.</w:t>
      </w:r>
      <w:r>
        <w:rPr>
          <w:rStyle w:val="Emphasis"/>
        </w:rPr>
        <w:t xml:space="preserve"> </w:t>
      </w:r>
      <w:r>
        <w:rPr>
          <w:sz w:val="14"/>
        </w:rPr>
        <w:t xml:space="preserve">On a side note, it is often overlooked due to Australia being known for its natural resources, however the nation has been ranked in the top 5 countries in biotech for the third year running. Why the healthcare sector is going to remain hot </w:t>
      </w:r>
      <w:r>
        <w:rPr>
          <w:rStyle w:val="StyleUnderline"/>
        </w:rPr>
        <w:t>As life expectancy continues to increas</w:t>
      </w:r>
      <w:r>
        <w:rPr>
          <w:sz w:val="14"/>
        </w:rPr>
        <w:t xml:space="preserve">e along with the current 7.3 billion and growing global population, </w:t>
      </w:r>
      <w:r>
        <w:rPr>
          <w:rStyle w:val="StyleUnderline"/>
        </w:rPr>
        <w:t>demands place on the healthcare industry are only going to increase. Coupled with an aging population and the fact that half of all lifetime care expenditure occurs at 65 years of age upwards</w:t>
      </w:r>
      <w:r>
        <w:rPr>
          <w:sz w:val="14"/>
        </w:rPr>
        <w:t xml:space="preserve">, </w:t>
      </w:r>
      <w:r>
        <w:rPr>
          <w:rStyle w:val="StyleUnderline"/>
        </w:rPr>
        <w:t xml:space="preserve">the need for better healthcare solutions will persist. </w:t>
      </w:r>
      <w:r>
        <w:rPr>
          <w:sz w:val="14"/>
        </w:rPr>
        <w:t xml:space="preserve">Aging demographics </w:t>
      </w:r>
      <w:r>
        <w:rPr>
          <w:rStyle w:val="StyleUnderline"/>
        </w:rPr>
        <w:t>Another key driver in the healthcare sector is the increased rate of chronic illnesses</w:t>
      </w:r>
      <w:r>
        <w:rPr>
          <w:sz w:val="14"/>
        </w:rPr>
        <w:t xml:space="preserve">, which has been described as the biggest health challenge facing Australia, according to the Australian Institute of Health and Welfare. </w:t>
      </w:r>
      <w:r>
        <w:rPr>
          <w:rStyle w:val="StyleUnderline"/>
          <w:highlight w:val="cyan"/>
        </w:rPr>
        <w:t>With Big Pharma falling off the patent cliff</w:t>
      </w:r>
      <w:r>
        <w:rPr>
          <w:rStyle w:val="StyleUnderline"/>
        </w:rPr>
        <w:t xml:space="preserve"> and an increase in demand for healthcare services across the globe</w:t>
      </w:r>
      <w:r>
        <w:rPr>
          <w:sz w:val="14"/>
        </w:rPr>
        <w:t xml:space="preserve">, </w:t>
      </w:r>
      <w:r>
        <w:rPr>
          <w:rStyle w:val="Emphasis"/>
          <w:highlight w:val="cyan"/>
        </w:rPr>
        <w:t>the biotech industry will increasingly become the focal point</w:t>
      </w:r>
      <w:r>
        <w:rPr>
          <w:rStyle w:val="Emphasis"/>
        </w:rPr>
        <w:t xml:space="preserve"> of the healthcare industry.</w:t>
      </w:r>
    </w:p>
    <w:p w14:paraId="49BBF659" w14:textId="77777777" w:rsidR="00BD5474" w:rsidRDefault="00BD5474" w:rsidP="00BD5474">
      <w:pPr>
        <w:pStyle w:val="Heading4"/>
      </w:pPr>
      <w:r>
        <w:rPr>
          <w:b w:val="0"/>
        </w:rPr>
        <w:t>2. big pharma companies aren’t affected by it</w:t>
      </w:r>
    </w:p>
    <w:p w14:paraId="4AE681A8" w14:textId="77777777" w:rsidR="00BD5474" w:rsidRDefault="00BD5474" w:rsidP="00BD5474">
      <w:r>
        <w:rPr>
          <w:rStyle w:val="Style13ptBold"/>
        </w:rPr>
        <w:t>Budwell</w:t>
      </w:r>
      <w:r>
        <w:t xml:space="preserve">, Motley Fool, </w:t>
      </w:r>
      <w:r>
        <w:rPr>
          <w:rStyle w:val="Style13ptBold"/>
        </w:rPr>
        <w:t>9/27/2017</w:t>
      </w:r>
    </w:p>
    <w:p w14:paraId="0808F542" w14:textId="77777777" w:rsidR="00BD5474" w:rsidRDefault="00BD5474" w:rsidP="00BD5474">
      <w:r>
        <w:t>George, “3 High-Yield Stocks to Own in a Market Crash” 3 High-Yield Stocks to Own in a Market Crash” https://www.fool.com/investing/2017/09/27/3-high-yield-stocks-to-own-in-a-market-crash.aspx</w:t>
      </w:r>
    </w:p>
    <w:p w14:paraId="5AB595AE" w14:textId="77777777" w:rsidR="00BD5474" w:rsidRDefault="00BD5474" w:rsidP="00BD5474">
      <w:pPr>
        <w:rPr>
          <w:sz w:val="10"/>
        </w:rPr>
      </w:pPr>
      <w:r>
        <w:rPr>
          <w:sz w:val="10"/>
        </w:rPr>
        <w:t xml:space="preserve">Even after a six year bull run, the </w:t>
      </w:r>
      <w:r>
        <w:rPr>
          <w:rStyle w:val="StyleUnderline"/>
        </w:rPr>
        <w:t xml:space="preserve">broader </w:t>
      </w:r>
      <w:r>
        <w:rPr>
          <w:rStyle w:val="StyleUnderline"/>
          <w:highlight w:val="cyan"/>
        </w:rPr>
        <w:t xml:space="preserve">markets </w:t>
      </w:r>
      <w:r>
        <w:rPr>
          <w:rStyle w:val="Emphasis"/>
          <w:highlight w:val="cyan"/>
        </w:rPr>
        <w:t>don't appear to be showing any signs of slowing down</w:t>
      </w:r>
      <w:r>
        <w:rPr>
          <w:rStyle w:val="StyleUnderline"/>
        </w:rPr>
        <w:t xml:space="preserve">. </w:t>
      </w:r>
      <w:r>
        <w:rPr>
          <w:sz w:val="10"/>
        </w:rPr>
        <w:t xml:space="preserve">Even so, income-seeking investors who have been riding this market to new all-time highs may want to start to rotate into a handful of defensive stocks that can withstand any unexpected downturns moving forward. With this theme in mind, we asked three of our Motley Fool investors which stocks they think can act as both strong income generators and defensive plays right now. They suggested Pfizer (NYSE:PFE), Proctor &amp; Gamble (NYSE:PG), and AT&amp;T (NYSE:T). Read on to find out more. The power of cash George Budwell (Pfizer): Stocks that can withstand market lulls tend to be tied to companies with exceptional free cash flows and above-average cash positions. The pharma giant Pfizer has both of these traits in spades. </w:t>
      </w:r>
      <w:r>
        <w:rPr>
          <w:rStyle w:val="StyleUnderline"/>
          <w:highlight w:val="cyan"/>
        </w:rPr>
        <w:t>Despite</w:t>
      </w:r>
      <w:r>
        <w:rPr>
          <w:rStyle w:val="StyleUnderline"/>
        </w:rPr>
        <w:t xml:space="preserve"> experiencing an avalanche of </w:t>
      </w:r>
      <w:r>
        <w:rPr>
          <w:rStyle w:val="StyleUnderline"/>
          <w:highlight w:val="cyan"/>
        </w:rPr>
        <w:t>patent</w:t>
      </w:r>
      <w:r>
        <w:rPr>
          <w:rStyle w:val="StyleUnderline"/>
        </w:rPr>
        <w:t xml:space="preserve"> </w:t>
      </w:r>
      <w:r>
        <w:rPr>
          <w:rStyle w:val="StyleUnderline"/>
          <w:highlight w:val="cyan"/>
        </w:rPr>
        <w:t>expirations</w:t>
      </w:r>
      <w:r>
        <w:rPr>
          <w:rStyle w:val="StyleUnderline"/>
        </w:rPr>
        <w:t xml:space="preserve"> for top products</w:t>
      </w:r>
      <w:r>
        <w:rPr>
          <w:sz w:val="10"/>
        </w:rPr>
        <w:t xml:space="preserve"> like Lipitor over the past seven years, </w:t>
      </w:r>
      <w:r>
        <w:rPr>
          <w:rStyle w:val="Emphasis"/>
          <w:highlight w:val="cyan"/>
        </w:rPr>
        <w:t>Pfizer was still able to generate over $15 billion</w:t>
      </w:r>
      <w:r>
        <w:rPr>
          <w:rStyle w:val="Emphasis"/>
        </w:rPr>
        <w:t xml:space="preserve"> in free cash flows</w:t>
      </w:r>
      <w:r>
        <w:rPr>
          <w:sz w:val="10"/>
        </w:rPr>
        <w:t xml:space="preserve"> in the past 12 months, </w:t>
      </w:r>
      <w:r>
        <w:rPr>
          <w:rStyle w:val="StyleUnderline"/>
          <w:highlight w:val="cyan"/>
        </w:rPr>
        <w:t>thanks to its growing</w:t>
      </w:r>
      <w:r>
        <w:rPr>
          <w:rStyle w:val="StyleUnderline"/>
        </w:rPr>
        <w:t xml:space="preserve"> anti-inflammatory, oncology, and cardiovascular-</w:t>
      </w:r>
      <w:r>
        <w:rPr>
          <w:rStyle w:val="StyleUnderline"/>
          <w:highlight w:val="cyan"/>
        </w:rPr>
        <w:t>care franchise</w:t>
      </w:r>
      <w:r>
        <w:rPr>
          <w:sz w:val="10"/>
          <w:highlight w:val="cyan"/>
        </w:rPr>
        <w:t>s</w:t>
      </w:r>
      <w:r>
        <w:rPr>
          <w:sz w:val="10"/>
        </w:rPr>
        <w:t xml:space="preserve">. The drugmaker also sports a cash position in excess of $14 billion -- even though it doled out over $35 billion to acquire Anacor Pharmaceuticals, Hospira, and Medivation in just the past two years. Pfizer's unique ability to generate cash has allowed it to plow a whopping $56 billion into share buybacks and another $50 billion into dividends since 2010. While this company hasn't been able to produce particularly enticing levels of top-line growth lately, Pfizer's shares have still marched higher at a respectable clip because of its top-notch shareholder-rewards program. In a nutshell, </w:t>
      </w:r>
      <w:r>
        <w:rPr>
          <w:rStyle w:val="StyleUnderline"/>
        </w:rPr>
        <w:t>Pfizer's stock has performed admirably during</w:t>
      </w:r>
      <w:r>
        <w:rPr>
          <w:sz w:val="10"/>
        </w:rPr>
        <w:t>, perhaps</w:t>
      </w:r>
      <w:r>
        <w:rPr>
          <w:rStyle w:val="StyleUnderline"/>
        </w:rPr>
        <w:t>, its worst stretch of time in terms of losing key products to the so-called patent cliff --</w:t>
      </w:r>
      <w:r>
        <w:rPr>
          <w:sz w:val="10"/>
        </w:rPr>
        <w:t xml:space="preserve"> up 150% on a total return basis since 2010. And </w:t>
      </w:r>
      <w:r>
        <w:rPr>
          <w:rStyle w:val="StyleUnderline"/>
          <w:highlight w:val="cyan"/>
        </w:rPr>
        <w:t>now that the company is passing through the eye of the</w:t>
      </w:r>
      <w:r>
        <w:rPr>
          <w:rStyle w:val="StyleUnderline"/>
        </w:rPr>
        <w:t xml:space="preserve"> </w:t>
      </w:r>
      <w:r>
        <w:rPr>
          <w:rStyle w:val="StyleUnderline"/>
          <w:highlight w:val="cyan"/>
        </w:rPr>
        <w:t>needle</w:t>
      </w:r>
      <w:r>
        <w:rPr>
          <w:rStyle w:val="StyleUnderline"/>
        </w:rPr>
        <w:t>, s</w:t>
      </w:r>
      <w:r>
        <w:rPr>
          <w:sz w:val="10"/>
        </w:rPr>
        <w:t xml:space="preserve">o to speak, from a patent-expiration standpoint, </w:t>
      </w:r>
      <w:r>
        <w:rPr>
          <w:rStyle w:val="Emphasis"/>
        </w:rPr>
        <w:t xml:space="preserve">and </w:t>
      </w:r>
      <w:r>
        <w:rPr>
          <w:rStyle w:val="Emphasis"/>
          <w:highlight w:val="cyan"/>
        </w:rPr>
        <w:t>its immense pipeline is on track to produce a number of new blockbuster products</w:t>
      </w:r>
      <w:r>
        <w:rPr>
          <w:sz w:val="10"/>
        </w:rPr>
        <w:t>, this titan of the pharma industry appears capable of shrugging off even a marked decline in the broader markets. Perhaps best of all, though, Pfizer offers a dividend yield of 3.61% that's close to the top of its big pharma peer group.</w:t>
      </w:r>
    </w:p>
    <w:bookmarkEnd w:id="15"/>
    <w:p w14:paraId="033C109A" w14:textId="77777777" w:rsidR="00BD5474" w:rsidRDefault="00BD5474" w:rsidP="00BD5474"/>
    <w:p w14:paraId="32559600" w14:textId="77777777" w:rsidR="00BD5474" w:rsidRDefault="00BD5474" w:rsidP="00BD5474"/>
    <w:p w14:paraId="18683E5E" w14:textId="77777777" w:rsidR="00BD5474" w:rsidRDefault="00BD5474" w:rsidP="00BD5474"/>
    <w:p w14:paraId="722D67C0" w14:textId="77777777" w:rsidR="00BD5474" w:rsidRDefault="00BD5474" w:rsidP="00BD5474">
      <w:pPr>
        <w:pStyle w:val="Heading3"/>
      </w:pPr>
      <w:r>
        <w:rPr>
          <w:b w:val="0"/>
        </w:rPr>
        <w:t>AT: Pharma Bad at Innovation</w:t>
      </w:r>
    </w:p>
    <w:p w14:paraId="52F21527" w14:textId="77777777" w:rsidR="00BD5474" w:rsidRDefault="00BD5474" w:rsidP="00BD5474"/>
    <w:p w14:paraId="2C22624B" w14:textId="77777777" w:rsidR="00BD5474" w:rsidRDefault="00BD5474" w:rsidP="00BD5474">
      <w:pPr>
        <w:pStyle w:val="Heading4"/>
      </w:pPr>
      <w:bookmarkStart w:id="16" w:name="_Hlk509043721"/>
      <w:r>
        <w:rPr>
          <w:b w:val="0"/>
        </w:rPr>
        <w:t xml:space="preserve">1. Our DA is about biotech start ups—they are good at innovation. </w:t>
      </w:r>
    </w:p>
    <w:p w14:paraId="3E21AB04" w14:textId="77777777" w:rsidR="00BD5474" w:rsidRDefault="00BD5474" w:rsidP="00BD5474">
      <w:r>
        <w:t xml:space="preserve">Simon </w:t>
      </w:r>
      <w:r>
        <w:rPr>
          <w:rStyle w:val="Style13ptBold"/>
        </w:rPr>
        <w:t>Wentworth 17,</w:t>
      </w:r>
      <w:r>
        <w:t xml:space="preserve"> Pharma Letter Reporter, 9-27-2017, "When two worlds collide — big pharma meets big tech," Pharma Letter, https://www.thepharmaletter.com/article/are-big-pharma-and-big-tech-on-a-collision-course</w:t>
      </w:r>
    </w:p>
    <w:p w14:paraId="2CAA9524" w14:textId="77777777" w:rsidR="00BD5474" w:rsidRDefault="00BD5474" w:rsidP="00BD5474">
      <w:pPr>
        <w:rPr>
          <w:rStyle w:val="Emphasis"/>
        </w:rPr>
      </w:pPr>
      <w:r>
        <w:rPr>
          <w:sz w:val="14"/>
        </w:rPr>
        <w:t xml:space="preserve">Biotech and the diversification of expertise </w:t>
      </w:r>
      <w:r>
        <w:rPr>
          <w:rStyle w:val="StyleUnderline"/>
        </w:rPr>
        <w:t xml:space="preserve">The wave of digital technology that has risen to prominence this century breaks down into a diverse mix of companies, of differing sizes and specialisms. Much of </w:t>
      </w:r>
      <w:r>
        <w:rPr>
          <w:rStyle w:val="StyleUnderline"/>
          <w:highlight w:val="cyan"/>
        </w:rPr>
        <w:t>these firms</w:t>
      </w:r>
      <w:r>
        <w:rPr>
          <w:rStyle w:val="StyleUnderline"/>
        </w:rPr>
        <w:t xml:space="preserve"> are focused on working with or serving the life sciences industry, </w:t>
      </w:r>
      <w:r>
        <w:rPr>
          <w:sz w:val="14"/>
        </w:rPr>
        <w:t xml:space="preserve">particularly those, such as Veeva and others, that are working on the kinds of web-based tools traditionally associated with the digital sector. </w:t>
      </w:r>
      <w:r>
        <w:rPr>
          <w:rStyle w:val="Emphasis"/>
        </w:rPr>
        <w:t xml:space="preserve">Such firms </w:t>
      </w:r>
      <w:r>
        <w:rPr>
          <w:rStyle w:val="Emphasis"/>
          <w:highlight w:val="cyan"/>
        </w:rPr>
        <w:t>are enabling rapid and far-reaching</w:t>
      </w:r>
      <w:r>
        <w:rPr>
          <w:rStyle w:val="Emphasis"/>
        </w:rPr>
        <w:t xml:space="preserve"> </w:t>
      </w:r>
      <w:r>
        <w:rPr>
          <w:rStyle w:val="Emphasis"/>
          <w:highlight w:val="cyan"/>
        </w:rPr>
        <w:t>changes</w:t>
      </w:r>
      <w:r>
        <w:rPr>
          <w:rStyle w:val="Emphasis"/>
        </w:rPr>
        <w:t xml:space="preserve">, </w:t>
      </w:r>
      <w:r>
        <w:rPr>
          <w:rStyle w:val="Emphasis"/>
          <w:highlight w:val="cyan"/>
        </w:rPr>
        <w:t>such as the</w:t>
      </w:r>
      <w:r>
        <w:rPr>
          <w:rStyle w:val="Emphasis"/>
        </w:rPr>
        <w:t xml:space="preserve"> use of real-world </w:t>
      </w:r>
      <w:r>
        <w:rPr>
          <w:rStyle w:val="Emphasis"/>
          <w:highlight w:val="cyan"/>
        </w:rPr>
        <w:t>data to guide</w:t>
      </w:r>
      <w:r>
        <w:rPr>
          <w:rStyle w:val="Emphasis"/>
        </w:rPr>
        <w:t xml:space="preserve"> </w:t>
      </w:r>
      <w:r>
        <w:rPr>
          <w:rStyle w:val="Emphasis"/>
          <w:highlight w:val="cyan"/>
        </w:rPr>
        <w:t>regulatory submissions, pricing, reimbursement</w:t>
      </w:r>
      <w:r>
        <w:rPr>
          <w:rStyle w:val="Emphasis"/>
        </w:rPr>
        <w:t xml:space="preserve"> </w:t>
      </w:r>
      <w:r>
        <w:rPr>
          <w:rStyle w:val="Emphasis"/>
          <w:highlight w:val="cyan"/>
        </w:rPr>
        <w:t>and market access</w:t>
      </w:r>
      <w:r>
        <w:rPr>
          <w:rStyle w:val="Emphasis"/>
        </w:rPr>
        <w:t xml:space="preserve"> discussions, and sales enablement functions. </w:t>
      </w:r>
      <w:r>
        <w:rPr>
          <w:sz w:val="14"/>
        </w:rPr>
        <w:t xml:space="preserve">On the more speculative side, technologies such as the blockchain concept underpinning the cryptocurrencies Bitccoin are being pioneered in medical record keeping. </w:t>
      </w:r>
      <w:r>
        <w:rPr>
          <w:rStyle w:val="StyleUnderline"/>
        </w:rPr>
        <w:t>Many startups are also competing directly in the life sciences space, such as in the area of medical devices, where new forms of hardware and software are able to rapidly gain market share against established players. The pharmaceutical sector, with its greater dependence on lab-based clinical research and compound development, may appear more resistant to entrants from another field, but as drug discovery and development becomes more fragmented and outsourced, a novel concept can easily go from seed funding to the lab</w:t>
      </w:r>
      <w:r>
        <w:rPr>
          <w:sz w:val="14"/>
        </w:rPr>
        <w:t>, with the help of CMOs</w:t>
      </w:r>
      <w:r>
        <w:rPr>
          <w:rStyle w:val="Emphasis"/>
        </w:rPr>
        <w:t xml:space="preserve">, in record time. </w:t>
      </w:r>
      <w:r>
        <w:rPr>
          <w:sz w:val="14"/>
        </w:rPr>
        <w:t xml:space="preserve">This is particularly the case in the area of biotechnology, which the older pharmaceutical players are themselves still coming to terms with, and which involves a diffuse range of specialisms. </w:t>
      </w:r>
      <w:r>
        <w:rPr>
          <w:rStyle w:val="StyleUnderline"/>
          <w:highlight w:val="cyan"/>
        </w:rPr>
        <w:t>No single player can have a</w:t>
      </w:r>
      <w:r>
        <w:rPr>
          <w:rStyle w:val="StyleUnderline"/>
        </w:rPr>
        <w:t xml:space="preserve"> </w:t>
      </w:r>
      <w:r>
        <w:rPr>
          <w:rStyle w:val="StyleUnderline"/>
          <w:highlight w:val="cyan"/>
        </w:rPr>
        <w:t>monopoly</w:t>
      </w:r>
      <w:r>
        <w:rPr>
          <w:rStyle w:val="StyleUnderline"/>
        </w:rPr>
        <w:t xml:space="preserve"> on ever-changing areas of expertise required to innovate in biopharmaceuticals, and even very large firms are forced to collaborate with startups to discover compounds or take them forward. </w:t>
      </w:r>
      <w:r>
        <w:rPr>
          <w:rStyle w:val="Emphasis"/>
          <w:highlight w:val="cyan"/>
        </w:rPr>
        <w:t>The dynamic world of biotech</w:t>
      </w:r>
      <w:r>
        <w:rPr>
          <w:rStyle w:val="Emphasis"/>
        </w:rPr>
        <w:t xml:space="preserve"> startups also </w:t>
      </w:r>
      <w:r>
        <w:rPr>
          <w:rStyle w:val="Emphasis"/>
          <w:highlight w:val="cyan"/>
        </w:rPr>
        <w:t>represents a chance for</w:t>
      </w:r>
      <w:r>
        <w:rPr>
          <w:rStyle w:val="Emphasis"/>
        </w:rPr>
        <w:t xml:space="preserve"> established </w:t>
      </w:r>
      <w:r>
        <w:rPr>
          <w:rStyle w:val="Emphasis"/>
          <w:highlight w:val="cyan"/>
        </w:rPr>
        <w:t>life sciences</w:t>
      </w:r>
      <w:r>
        <w:rPr>
          <w:rStyle w:val="Emphasis"/>
        </w:rPr>
        <w:t xml:space="preserve"> companies </w:t>
      </w:r>
      <w:r>
        <w:rPr>
          <w:rStyle w:val="Emphasis"/>
          <w:highlight w:val="cyan"/>
        </w:rPr>
        <w:t>to buy into next-gen</w:t>
      </w:r>
      <w:r>
        <w:rPr>
          <w:rStyle w:val="Emphasis"/>
        </w:rPr>
        <w:t>eration</w:t>
      </w:r>
      <w:r>
        <w:rPr>
          <w:rStyle w:val="Emphasis"/>
          <w:highlight w:val="cyan"/>
        </w:rPr>
        <w:t xml:space="preserve"> technologies,</w:t>
      </w:r>
      <w:r>
        <w:rPr>
          <w:rStyle w:val="Emphasis"/>
        </w:rPr>
        <w:t xml:space="preserve"> with investment arms such as Novo Seeds and Merck Ventures capitalizing on investment opportunities in immuno-oncology and other areas.</w:t>
      </w:r>
    </w:p>
    <w:p w14:paraId="27285401" w14:textId="77777777" w:rsidR="00BD5474" w:rsidRDefault="00BD5474" w:rsidP="00BD5474"/>
    <w:p w14:paraId="512B809B" w14:textId="77777777" w:rsidR="00BD5474" w:rsidRDefault="00BD5474" w:rsidP="00BD5474">
      <w:pPr>
        <w:pStyle w:val="Heading4"/>
      </w:pPr>
      <w:r>
        <w:rPr>
          <w:b w:val="0"/>
        </w:rPr>
        <w:t xml:space="preserve">2. </w:t>
      </w:r>
      <w:bookmarkStart w:id="17" w:name="_Hlk494281556"/>
      <w:r>
        <w:rPr>
          <w:b w:val="0"/>
        </w:rPr>
        <w:t xml:space="preserve">Mergers—change the model and boost productivity substantially </w:t>
      </w:r>
    </w:p>
    <w:p w14:paraId="0CF196C6" w14:textId="77777777" w:rsidR="00BD5474" w:rsidRDefault="00BD5474" w:rsidP="00BD5474">
      <w:r>
        <w:t xml:space="preserve">Michael S. </w:t>
      </w:r>
      <w:r>
        <w:rPr>
          <w:rStyle w:val="Style13ptBold"/>
        </w:rPr>
        <w:t>Ringel 17,</w:t>
      </w:r>
      <w:r>
        <w:t xml:space="preserve"> Boston-based senior partner of The Boston Consulting Group and global leader of its research and product development topic, 7-24-2017, "A new wave of pharma mergers could put innovative drugs in the pipeline," STAT, https://www.statnews.com/2017/07/24/mergers-pharma-drug-development/</w:t>
      </w:r>
    </w:p>
    <w:p w14:paraId="2B31E2F4" w14:textId="77777777" w:rsidR="00BD5474" w:rsidRDefault="00BD5474" w:rsidP="00BD5474">
      <w:pPr>
        <w:rPr>
          <w:rStyle w:val="Emphasis"/>
        </w:rPr>
      </w:pPr>
      <w:r>
        <w:rPr>
          <w:rStyle w:val="StyleUnderline"/>
          <w:highlight w:val="cyan"/>
        </w:rPr>
        <w:t>A new wave of</w:t>
      </w:r>
      <w:r>
        <w:rPr>
          <w:rStyle w:val="StyleUnderline"/>
        </w:rPr>
        <w:t xml:space="preserve"> pharmaceutical industry </w:t>
      </w:r>
      <w:r>
        <w:rPr>
          <w:rStyle w:val="StyleUnderline"/>
          <w:highlight w:val="cyan"/>
        </w:rPr>
        <w:t>mergers may be on the horizon</w:t>
      </w:r>
      <w:r>
        <w:rPr>
          <w:rStyle w:val="StyleUnderline"/>
        </w:rPr>
        <w:t xml:space="preserve">, driven in part by the $1.3 trillion in overseas cash that U.S. corporations currently hold. If policymakers provide a tax holiday on repatriation of these funds, some experts say that U.S. pharmaceutical companies would be flush with cash and could likely spend a meaningful portion of this windfall on mergers. </w:t>
      </w:r>
      <w:r>
        <w:rPr>
          <w:rStyle w:val="Emphasis"/>
        </w:rPr>
        <w:t xml:space="preserve">While big </w:t>
      </w:r>
      <w:r>
        <w:rPr>
          <w:rStyle w:val="Emphasis"/>
          <w:highlight w:val="cyan"/>
        </w:rPr>
        <w:t>mergers could have many impacts</w:t>
      </w:r>
      <w:r>
        <w:rPr>
          <w:rStyle w:val="Emphasis"/>
        </w:rPr>
        <w:t xml:space="preserve"> — </w:t>
      </w:r>
      <w:r>
        <w:rPr>
          <w:rStyle w:val="Emphasis"/>
          <w:highlight w:val="cyan"/>
        </w:rPr>
        <w:t>on</w:t>
      </w:r>
      <w:r>
        <w:rPr>
          <w:rStyle w:val="Emphasis"/>
        </w:rPr>
        <w:t xml:space="preserve"> employment at home and abroad, </w:t>
      </w:r>
      <w:r>
        <w:rPr>
          <w:rStyle w:val="Emphasis"/>
          <w:highlight w:val="cyan"/>
        </w:rPr>
        <w:t>competition, and drug prices</w:t>
      </w:r>
      <w:r>
        <w:rPr>
          <w:rStyle w:val="Emphasis"/>
        </w:rPr>
        <w:t xml:space="preserve">, to name a few — </w:t>
      </w:r>
      <w:r>
        <w:rPr>
          <w:rStyle w:val="Emphasis"/>
          <w:highlight w:val="cyan"/>
        </w:rPr>
        <w:t>one of the most important would be the effect on research and development</w:t>
      </w:r>
      <w:r>
        <w:rPr>
          <w:rStyle w:val="Emphasis"/>
        </w:rPr>
        <w:t xml:space="preserve"> productivity and innovation. </w:t>
      </w:r>
      <w:r>
        <w:rPr>
          <w:sz w:val="14"/>
        </w:rPr>
        <w:t xml:space="preserve">Analysts have tackled this topic before. Their work has been of mixed quality and, perhaps not surprisingly, has yielded mixed results. Pundits at the Institute for Competition Economics in Dusseldorf, Germany, for example, claimed last year in a Harvard Business Review article that previous drug company mergers had “substantially” reduced R&amp;D and innovation, not only at the merging firms but at the merging firms’ competitors as well. Another team, this one from Duke University, the University of Toronto, and Baruch College/CUNY, reached a different conclusion with its data-driven approach. The team’s review of hundreds of mergers and acquisitions from 1985 to 2009, published in Loyola University Chicago Law Journal, indicated that the correlation between merger and acquisition activity and FDA approvals of new drugs is “moderately positive,” both at an industry level and individual firm level. Who’s right? Are those in need of new lifesaving drugs harmed by consolidation in the pharmaceutical industry, or are they helped? </w:t>
      </w:r>
      <w:r>
        <w:rPr>
          <w:rStyle w:val="StyleUnderline"/>
        </w:rPr>
        <w:t xml:space="preserve">We believe that one of the main problems with much of the previous research in this area has been an over-reliance on anecdotal reporting rather than employing systematic data analysis. Even when such analysis has been done, researchers have sometimes focused on research and development spending or patent activity as benchmarks of success, as if these metrics are indicators of — or even synonymous with — actual product innovation. </w:t>
      </w:r>
      <w:r>
        <w:rPr>
          <w:sz w:val="14"/>
        </w:rPr>
        <w:t xml:space="preserve">But they aren’t necessarily the same. Spending is just an input, measured in dollars or some other currency. The same is true with patents. There is a long distance between the laboratory where new compounds are discovered and the corner drugstore where medicines are purchased. </w:t>
      </w:r>
      <w:r>
        <w:rPr>
          <w:rStyle w:val="StyleUnderline"/>
          <w:highlight w:val="cyan"/>
        </w:rPr>
        <w:t>We sought to</w:t>
      </w:r>
      <w:r>
        <w:rPr>
          <w:rStyle w:val="StyleUnderline"/>
        </w:rPr>
        <w:t xml:space="preserve"> address this uncertainty by </w:t>
      </w:r>
      <w:r>
        <w:rPr>
          <w:rStyle w:val="StyleUnderline"/>
          <w:highlight w:val="cyan"/>
        </w:rPr>
        <w:t>focus</w:t>
      </w:r>
      <w:r>
        <w:rPr>
          <w:rStyle w:val="StyleUnderline"/>
        </w:rPr>
        <w:t xml:space="preserve">ing </w:t>
      </w:r>
      <w:r>
        <w:rPr>
          <w:rStyle w:val="StyleUnderline"/>
          <w:highlight w:val="cyan"/>
        </w:rPr>
        <w:t>on research and development productivity</w:t>
      </w:r>
      <w:r>
        <w:rPr>
          <w:rStyle w:val="StyleUnderline"/>
        </w:rPr>
        <w:t xml:space="preserve">: the amount of innovation created as measured by the value of new FDA-approved compounds reaching the pharmacy, relative to input. After all, what matters to patients is the creation of quality medicines, not how much a company spends on research and development or the number of patent applications it files. </w:t>
      </w:r>
      <w:r>
        <w:rPr>
          <w:sz w:val="14"/>
        </w:rPr>
        <w:t xml:space="preserve">To determine whether mega-mergers benefit patients, we looked at what happened to research and development productivity in all of the major mergers going back to 2001, including the last big wave in 2009 that brought together Merck &amp; Co. and Schering-Plough, Pfizer and Wyeth, and Roche and Genentech. </w:t>
      </w:r>
      <w:r>
        <w:rPr>
          <w:rStyle w:val="Emphasis"/>
        </w:rPr>
        <w:t xml:space="preserve">As expected, the results varied from year to year and company to company. But </w:t>
      </w:r>
      <w:r>
        <w:rPr>
          <w:rStyle w:val="Emphasis"/>
          <w:highlight w:val="cyan"/>
        </w:rPr>
        <w:t>our report</w:t>
      </w:r>
      <w:r>
        <w:rPr>
          <w:rStyle w:val="Emphasis"/>
        </w:rPr>
        <w:t xml:space="preserve"> in Drug Discovery Today </w:t>
      </w:r>
      <w:r>
        <w:rPr>
          <w:rStyle w:val="Emphasis"/>
          <w:highlight w:val="cyan"/>
        </w:rPr>
        <w:t>showed that mergers generally appeared to drive productivity up — and did so significantly</w:t>
      </w:r>
      <w:r>
        <w:rPr>
          <w:rStyle w:val="Emphasis"/>
        </w:rPr>
        <w:t xml:space="preserve">. </w:t>
      </w:r>
      <w:r>
        <w:rPr>
          <w:sz w:val="14"/>
        </w:rPr>
        <w:t xml:space="preserve">Why might this be so? </w:t>
      </w:r>
      <w:r>
        <w:rPr>
          <w:rStyle w:val="StyleUnderline"/>
        </w:rPr>
        <w:t>While mergers undoubtedly bring disruption to research and development, they also can be catalysts for addressing the fatal flaw of most research and development enterprises: the high cost of failure</w:t>
      </w:r>
      <w:r>
        <w:rPr>
          <w:sz w:val="14"/>
        </w:rPr>
        <w:t xml:space="preserve">. </w:t>
      </w:r>
      <w:r>
        <w:rPr>
          <w:rStyle w:val="StyleUnderline"/>
        </w:rPr>
        <w:t xml:space="preserve">More than 90 percent of pharmaceutical industry spending on research and development goes into projects that never reach the market. Any intervention that helps reduce this waste can be a real boon to productivity. </w:t>
      </w:r>
      <w:r>
        <w:rPr>
          <w:rStyle w:val="StyleUnderline"/>
          <w:highlight w:val="cyan"/>
        </w:rPr>
        <w:t>There are really only two ways to fix the industry’s cost</w:t>
      </w:r>
      <w:r>
        <w:rPr>
          <w:rStyle w:val="StyleUnderline"/>
        </w:rPr>
        <w:t xml:space="preserve">-of-failure </w:t>
      </w:r>
      <w:r>
        <w:rPr>
          <w:rStyle w:val="StyleUnderline"/>
          <w:highlight w:val="cyan"/>
        </w:rPr>
        <w:t>problem: 1) start with better science</w:t>
      </w:r>
      <w:r>
        <w:rPr>
          <w:rStyle w:val="StyleUnderline"/>
        </w:rPr>
        <w:t xml:space="preserve">, so you have fewer failures; </w:t>
      </w:r>
      <w:r>
        <w:rPr>
          <w:rStyle w:val="StyleUnderline"/>
          <w:highlight w:val="cyan"/>
        </w:rPr>
        <w:t>and 2) employ better decision-making</w:t>
      </w:r>
      <w:r>
        <w:rPr>
          <w:rStyle w:val="StyleUnderline"/>
        </w:rPr>
        <w:t xml:space="preserve"> about when to stop projects so you can reallocate that capital to more-promising opportunities. </w:t>
      </w:r>
      <w:r>
        <w:rPr>
          <w:rStyle w:val="Emphasis"/>
          <w:highlight w:val="cyan"/>
        </w:rPr>
        <w:t>Mergers can help with both</w:t>
      </w:r>
      <w:r>
        <w:rPr>
          <w:rStyle w:val="Emphasis"/>
        </w:rPr>
        <w:t xml:space="preserve"> of these dimensions</w:t>
      </w:r>
      <w:r>
        <w:rPr>
          <w:sz w:val="14"/>
        </w:rPr>
        <w:t xml:space="preserve">. </w:t>
      </w:r>
      <w:r>
        <w:rPr>
          <w:rStyle w:val="StyleUnderline"/>
          <w:highlight w:val="cyan"/>
        </w:rPr>
        <w:t>They bring the best combined science</w:t>
      </w:r>
      <w:r>
        <w:rPr>
          <w:rStyle w:val="StyleUnderline"/>
        </w:rPr>
        <w:t xml:space="preserve"> of the merged organizations to bear on the difficult questions of which pathways, modalities, and molecules to pursue</w:t>
      </w:r>
      <w:r>
        <w:rPr>
          <w:rStyle w:val="StyleUnderline"/>
          <w:highlight w:val="cyan"/>
        </w:rPr>
        <w:t>. Mergers also trigger reviews</w:t>
      </w:r>
      <w:r>
        <w:rPr>
          <w:rStyle w:val="StyleUnderline"/>
        </w:rPr>
        <w:t xml:space="preserve"> that drive the leadership of the new company to take a fresh look at research and development.</w:t>
      </w:r>
      <w:r>
        <w:rPr>
          <w:sz w:val="14"/>
        </w:rPr>
        <w:t xml:space="preserve"> </w:t>
      </w:r>
      <w:r>
        <w:rPr>
          <w:rStyle w:val="Emphasis"/>
          <w:highlight w:val="cyan"/>
        </w:rPr>
        <w:t>These</w:t>
      </w:r>
      <w:r>
        <w:rPr>
          <w:rStyle w:val="Emphasis"/>
        </w:rPr>
        <w:t xml:space="preserve"> reviews </w:t>
      </w:r>
      <w:r>
        <w:rPr>
          <w:rStyle w:val="Emphasis"/>
          <w:highlight w:val="cyan"/>
        </w:rPr>
        <w:t>can offer the leadership an opportunity to soberly</w:t>
      </w:r>
      <w:r>
        <w:rPr>
          <w:rStyle w:val="Emphasis"/>
        </w:rPr>
        <w:t xml:space="preserve"> and objectively </w:t>
      </w:r>
      <w:r>
        <w:rPr>
          <w:rStyle w:val="Emphasis"/>
          <w:highlight w:val="cyan"/>
        </w:rPr>
        <w:t>reassess its</w:t>
      </w:r>
      <w:r>
        <w:rPr>
          <w:rStyle w:val="Emphasis"/>
        </w:rPr>
        <w:t xml:space="preserve"> scientific </w:t>
      </w:r>
      <w:r>
        <w:rPr>
          <w:rStyle w:val="Emphasis"/>
          <w:highlight w:val="cyan"/>
        </w:rPr>
        <w:t>hypotheses</w:t>
      </w:r>
      <w:r>
        <w:rPr>
          <w:rStyle w:val="Emphasis"/>
        </w:rPr>
        <w:t xml:space="preserve"> in each disease area and reevaluate the combined research and development portfolio, </w:t>
      </w:r>
      <w:r>
        <w:rPr>
          <w:rStyle w:val="Emphasis"/>
          <w:highlight w:val="cyan"/>
        </w:rPr>
        <w:t>eliminating</w:t>
      </w:r>
      <w:r>
        <w:rPr>
          <w:rStyle w:val="Emphasis"/>
        </w:rPr>
        <w:t xml:space="preserve"> those </w:t>
      </w:r>
      <w:r>
        <w:rPr>
          <w:rStyle w:val="Emphasis"/>
          <w:highlight w:val="cyan"/>
        </w:rPr>
        <w:t>projects least likely to produce advances</w:t>
      </w:r>
      <w:r>
        <w:rPr>
          <w:rStyle w:val="Emphasis"/>
        </w:rPr>
        <w:t xml:space="preserve"> in treatment. </w:t>
      </w:r>
    </w:p>
    <w:bookmarkEnd w:id="16"/>
    <w:bookmarkEnd w:id="17"/>
    <w:p w14:paraId="33DC66E2" w14:textId="77777777" w:rsidR="00BD5474" w:rsidRDefault="00BD5474" w:rsidP="00BD5474"/>
    <w:p w14:paraId="2963C771" w14:textId="77777777" w:rsidR="00BD5474" w:rsidRDefault="00BD5474" w:rsidP="00BD5474">
      <w:pPr>
        <w:pStyle w:val="Heading4"/>
      </w:pPr>
      <w:r>
        <w:rPr>
          <w:b w:val="0"/>
        </w:rPr>
        <w:t xml:space="preserve">3. Stats—US is global leader in a range of categories </w:t>
      </w:r>
    </w:p>
    <w:p w14:paraId="73E6FDA2" w14:textId="77777777" w:rsidR="00BD5474" w:rsidRDefault="00BD5474" w:rsidP="00BD5474">
      <w:r>
        <w:rPr>
          <w:rStyle w:val="Style13ptBold"/>
        </w:rPr>
        <w:t xml:space="preserve">PhRMA 17, </w:t>
      </w:r>
      <w:r>
        <w:t>7-21-2017, “The Biopharmaceutical Industry’s Role in Fueling the Economy and Global Competitiveness,” http://phrma-docs.phrma.org/industryprofile/pdfs/2017IndustryProfile_TheBiopharmaceuticalIndustrysRole.pdf</w:t>
      </w:r>
    </w:p>
    <w:p w14:paraId="7F9D29E8" w14:textId="77777777" w:rsidR="00BD5474" w:rsidRDefault="00BD5474" w:rsidP="00BD5474">
      <w:r>
        <w:t>AMERICA’S BIOPHARMACEUTICAL INDUSTRY IS THE MOST</w:t>
      </w:r>
    </w:p>
    <w:p w14:paraId="4B5DA570" w14:textId="77777777" w:rsidR="00BD5474" w:rsidRDefault="00BD5474" w:rsidP="00BD5474">
      <w:r>
        <w:t>RESEARCH INTENSIVE</w:t>
      </w:r>
    </w:p>
    <w:p w14:paraId="62A092C7" w14:textId="77777777" w:rsidR="00BD5474" w:rsidRDefault="00BD5474" w:rsidP="00BD5474">
      <w:pPr>
        <w:rPr>
          <w:rStyle w:val="StyleUnderline"/>
        </w:rPr>
      </w:pPr>
      <w:r>
        <w:rPr>
          <w:rStyle w:val="StyleUnderline"/>
        </w:rPr>
        <w:t>The tremendous investments of America’s biopharmaceutical companies into researching and developing new medicines are what drive the far-reaching impacts of the industry</w:t>
      </w:r>
      <w:r>
        <w:rPr>
          <w:sz w:val="14"/>
        </w:rPr>
        <w:t xml:space="preserve">. </w:t>
      </w:r>
      <w:r>
        <w:rPr>
          <w:rStyle w:val="Emphasis"/>
          <w:highlight w:val="cyan"/>
        </w:rPr>
        <w:t>The biopharma</w:t>
      </w:r>
      <w:r>
        <w:rPr>
          <w:rStyle w:val="Emphasis"/>
        </w:rPr>
        <w:t xml:space="preserve">ceutical </w:t>
      </w:r>
      <w:r>
        <w:rPr>
          <w:rStyle w:val="Emphasis"/>
          <w:highlight w:val="cyan"/>
        </w:rPr>
        <w:t>industry is the global leader in R&amp;D and its research intensity is unparalleled in the United States economy</w:t>
      </w:r>
      <w:r>
        <w:rPr>
          <w:sz w:val="14"/>
        </w:rPr>
        <w:t xml:space="preserve">.2 Relative to other manufacturing industries, the biopharmaceutical industry invests 12 times more in R&amp;D per employee and has the highest growth rate in R&amp;D investment (25 percent) across all manufacturing industries. </w:t>
      </w:r>
      <w:r>
        <w:rPr>
          <w:rStyle w:val="StyleUnderline"/>
          <w:highlight w:val="cyan"/>
        </w:rPr>
        <w:t>The industry</w:t>
      </w:r>
      <w:r>
        <w:rPr>
          <w:rStyle w:val="StyleUnderline"/>
        </w:rPr>
        <w:t xml:space="preserve"> also </w:t>
      </w:r>
      <w:r>
        <w:rPr>
          <w:rStyle w:val="StyleUnderline"/>
          <w:highlight w:val="cyan"/>
        </w:rPr>
        <w:t>invests more in R&amp;D relative to sales than any other manufacturing industry</w:t>
      </w:r>
      <w:r>
        <w:rPr>
          <w:rStyle w:val="StyleUnderline"/>
        </w:rPr>
        <w:t>—more than 18 percent, or 6 times the average for the manufacturing sector.3 As a result, US-based biopharmaceutical companies invested about $75 billion in R&amp;D in 2015,5 with most of these investments made directly in the United States</w:t>
      </w:r>
      <w:r>
        <w:rPr>
          <w:sz w:val="14"/>
        </w:rPr>
        <w:t xml:space="preserve">. </w:t>
      </w:r>
      <w:r>
        <w:rPr>
          <w:rStyle w:val="Emphasis"/>
        </w:rPr>
        <w:t xml:space="preserve">In fact, according to the National Science Foundation, </w:t>
      </w:r>
      <w:r>
        <w:rPr>
          <w:rStyle w:val="Emphasis"/>
          <w:highlight w:val="cyan"/>
        </w:rPr>
        <w:t>the sector accounts for the single largest share of all US business R&amp;D</w:t>
      </w:r>
      <w:r>
        <w:rPr>
          <w:rStyle w:val="Emphasis"/>
        </w:rPr>
        <w:t xml:space="preserve">, </w:t>
      </w:r>
      <w:r>
        <w:rPr>
          <w:rStyle w:val="Emphasis"/>
          <w:highlight w:val="cyan"/>
        </w:rPr>
        <w:t>representing 1 out of every 6 dollars</w:t>
      </w:r>
      <w:r>
        <w:rPr>
          <w:rStyle w:val="Emphasis"/>
        </w:rPr>
        <w:t xml:space="preserve"> (17 percent) </w:t>
      </w:r>
      <w:r>
        <w:rPr>
          <w:rStyle w:val="Emphasis"/>
          <w:highlight w:val="cyan"/>
        </w:rPr>
        <w:t>spent on domestic R&amp;D</w:t>
      </w:r>
      <w:r>
        <w:rPr>
          <w:rStyle w:val="Emphasis"/>
        </w:rPr>
        <w:t xml:space="preserve"> by US businesses.6,7 T</w:t>
      </w:r>
      <w:r>
        <w:rPr>
          <w:sz w:val="14"/>
        </w:rPr>
        <w:t xml:space="preserve">he biopharmaceutical industry is the single largest funder of medical and health R&amp;D in the United States, accounting for about half of all such research in the United States – far more than the National Institutes of Health, other private industry, or other sources.8 </w:t>
      </w:r>
      <w:r>
        <w:rPr>
          <w:rStyle w:val="StyleUnderline"/>
        </w:rPr>
        <w:t xml:space="preserve">THE US BIOPHARMACEUTICAL INDUSTRY IS THE GLOBAL LEADER IN BIOMEDICAL INNOVATION The robust US R&amp;D enterprise is the envy of the world. </w:t>
      </w:r>
      <w:r>
        <w:rPr>
          <w:rStyle w:val="StyleUnderline"/>
          <w:highlight w:val="cyan"/>
        </w:rPr>
        <w:t>Not only does the United States lead in</w:t>
      </w:r>
      <w:r>
        <w:rPr>
          <w:rStyle w:val="StyleUnderline"/>
        </w:rPr>
        <w:t xml:space="preserve"> both </w:t>
      </w:r>
      <w:r>
        <w:rPr>
          <w:rStyle w:val="StyleUnderline"/>
          <w:highlight w:val="cyan"/>
        </w:rPr>
        <w:t>overall clinical trial activity and in</w:t>
      </w:r>
      <w:r>
        <w:rPr>
          <w:rStyle w:val="StyleUnderline"/>
        </w:rPr>
        <w:t xml:space="preserve"> </w:t>
      </w:r>
      <w:r>
        <w:rPr>
          <w:rStyle w:val="StyleUnderline"/>
          <w:highlight w:val="cyan"/>
        </w:rPr>
        <w:t>early</w:t>
      </w:r>
      <w:r>
        <w:rPr>
          <w:rStyle w:val="StyleUnderline"/>
        </w:rPr>
        <w:t xml:space="preserve"> stage clinical </w:t>
      </w:r>
      <w:r>
        <w:rPr>
          <w:rStyle w:val="StyleUnderline"/>
          <w:highlight w:val="cyan"/>
        </w:rPr>
        <w:t>research</w:t>
      </w:r>
      <w:r>
        <w:rPr>
          <w:rStyle w:val="Emphasis"/>
        </w:rPr>
        <w:t xml:space="preserve">, but </w:t>
      </w:r>
      <w:r>
        <w:rPr>
          <w:rStyle w:val="Emphasis"/>
          <w:highlight w:val="cyan"/>
        </w:rPr>
        <w:t>it also claims the intellectual property of more than half of all new medicines</w:t>
      </w:r>
      <w:r>
        <w:rPr>
          <w:rStyle w:val="Emphasis"/>
        </w:rPr>
        <w:t xml:space="preserve"> invented</w:t>
      </w:r>
      <w:r>
        <w:rPr>
          <w:sz w:val="14"/>
        </w:rPr>
        <w:t xml:space="preserve">. </w:t>
      </w:r>
      <w:r>
        <w:rPr>
          <w:rStyle w:val="StyleUnderline"/>
        </w:rPr>
        <w:t>In terms of academic contributions, the United States also leads in peer-reviewed publications</w:t>
      </w:r>
      <w:r>
        <w:rPr>
          <w:sz w:val="14"/>
        </w:rPr>
        <w:t xml:space="preserve">—a key indicator of scholarly leadership. </w:t>
      </w:r>
      <w:r>
        <w:rPr>
          <w:rStyle w:val="Emphasis"/>
        </w:rPr>
        <w:t xml:space="preserve">Likewise, it is not surprising that </w:t>
      </w:r>
      <w:r>
        <w:rPr>
          <w:rStyle w:val="Emphasis"/>
          <w:highlight w:val="cyan"/>
        </w:rPr>
        <w:t>more than two-thirds of worldwide venture capital investments in biopharmaceutical startups are made in the United</w:t>
      </w:r>
      <w:r>
        <w:rPr>
          <w:rStyle w:val="Emphasis"/>
        </w:rPr>
        <w:t xml:space="preserve"> </w:t>
      </w:r>
      <w:r>
        <w:rPr>
          <w:rStyle w:val="Emphasis"/>
          <w:highlight w:val="cyan"/>
        </w:rPr>
        <w:t>States</w:t>
      </w:r>
      <w:r>
        <w:rPr>
          <w:rStyle w:val="Emphasis"/>
        </w:rPr>
        <w:t xml:space="preserve"> </w:t>
      </w:r>
      <w:r>
        <w:rPr>
          <w:rStyle w:val="Emphasis"/>
          <w:highlight w:val="cyan"/>
        </w:rPr>
        <w:t>where</w:t>
      </w:r>
      <w:r>
        <w:rPr>
          <w:rStyle w:val="Emphasis"/>
        </w:rPr>
        <w:t xml:space="preserve"> the </w:t>
      </w:r>
      <w:r>
        <w:rPr>
          <w:rStyle w:val="Emphasis"/>
          <w:highlight w:val="cyan"/>
        </w:rPr>
        <w:t>biopharma</w:t>
      </w:r>
      <w:r>
        <w:rPr>
          <w:rStyle w:val="Emphasis"/>
        </w:rPr>
        <w:t xml:space="preserve">ceutical </w:t>
      </w:r>
      <w:r>
        <w:rPr>
          <w:rStyle w:val="Emphasis"/>
          <w:highlight w:val="cyan"/>
        </w:rPr>
        <w:t>research</w:t>
      </w:r>
      <w:r>
        <w:rPr>
          <w:rStyle w:val="Emphasis"/>
        </w:rPr>
        <w:t xml:space="preserve"> and development enterprise </w:t>
      </w:r>
      <w:r>
        <w:rPr>
          <w:rStyle w:val="Emphasis"/>
          <w:highlight w:val="cyan"/>
        </w:rPr>
        <w:t>thrives</w:t>
      </w:r>
      <w:r>
        <w:rPr>
          <w:rStyle w:val="Emphasis"/>
        </w:rPr>
        <w:t xml:space="preserve">.9 </w:t>
      </w:r>
      <w:r>
        <w:rPr>
          <w:rStyle w:val="StyleUnderline"/>
        </w:rPr>
        <w:t>The sector’s global leadership is also clearly evidenced by the tremendous medical advances that it generates</w:t>
      </w:r>
      <w:r>
        <w:rPr>
          <w:sz w:val="14"/>
        </w:rPr>
        <w:t xml:space="preserve">: • Since 2000, the US Food and Drug Administration has approved nearly 600 new medicines, including the first immunotherapies for cancer, cures for Hepatitis C and many first-time and transformative treatments for rare and chronic conditions.10,11,12 • </w:t>
      </w:r>
      <w:r>
        <w:rPr>
          <w:rStyle w:val="StyleUnderline"/>
        </w:rPr>
        <w:t>More than three-quarters of drug approvals in the United States in 2014 represented first approvals among leading national regulatory authorities.13 • Today, there are about 7,000 medicines in development globally which hold tremendous promise in further transforming current treatment paradigms.14</w:t>
      </w:r>
    </w:p>
    <w:p w14:paraId="452BB502" w14:textId="77777777" w:rsidR="00BD5474" w:rsidRDefault="00BD5474" w:rsidP="00BD5474">
      <w:pPr>
        <w:rPr>
          <w:rStyle w:val="StyleUnderline"/>
        </w:rPr>
      </w:pPr>
    </w:p>
    <w:p w14:paraId="38CBE9F7" w14:textId="77777777" w:rsidR="00BD5474" w:rsidRDefault="00BD5474" w:rsidP="00BD5474">
      <w:pPr>
        <w:pStyle w:val="Heading4"/>
      </w:pPr>
      <w:r>
        <w:rPr>
          <w:b w:val="0"/>
        </w:rPr>
        <w:t xml:space="preserve">4. Robust pipeline—many new drugs coming now. </w:t>
      </w:r>
    </w:p>
    <w:p w14:paraId="01DB7337" w14:textId="77777777" w:rsidR="00BD5474" w:rsidRDefault="00BD5474" w:rsidP="00BD5474">
      <w:r>
        <w:t xml:space="preserve">Ben </w:t>
      </w:r>
      <w:r>
        <w:rPr>
          <w:rStyle w:val="Style13ptBold"/>
        </w:rPr>
        <w:t>Hirschler 17,</w:t>
      </w:r>
      <w:r>
        <w:t xml:space="preserve"> 5-25-2017, "Drug approvals bounce back as R&amp;D labs churn out new winners," Reuters, http://www.reuters.com/article/us-pharmaceuticals-approvals/drug-approvals-bounce-back-as-rd-labs-churn-out-new-winners-idUSKBN18L1JZ</w:t>
      </w:r>
    </w:p>
    <w:p w14:paraId="5ADFA739" w14:textId="77777777" w:rsidR="00BD5474" w:rsidRDefault="00BD5474" w:rsidP="00BD5474">
      <w:pPr>
        <w:rPr>
          <w:rStyle w:val="StyleUnderline"/>
        </w:rPr>
      </w:pPr>
      <w:r>
        <w:rPr>
          <w:rStyle w:val="StyleUnderline"/>
        </w:rPr>
        <w:t xml:space="preserve">John LaMattina, a former research head for Pfizer and a board member at PureTech Health, is unsurprised by the rebound and believes </w:t>
      </w:r>
      <w:r>
        <w:rPr>
          <w:rStyle w:val="StyleUnderline"/>
          <w:highlight w:val="cyan"/>
        </w:rPr>
        <w:t>concerns raised</w:t>
      </w:r>
      <w:r>
        <w:rPr>
          <w:rStyle w:val="StyleUnderline"/>
        </w:rPr>
        <w:t xml:space="preserve"> at the end of 2016 </w:t>
      </w:r>
      <w:r>
        <w:rPr>
          <w:rStyle w:val="StyleUnderline"/>
          <w:highlight w:val="cyan"/>
        </w:rPr>
        <w:t>about</w:t>
      </w:r>
      <w:r>
        <w:rPr>
          <w:rStyle w:val="StyleUnderline"/>
        </w:rPr>
        <w:t xml:space="preserve"> </w:t>
      </w:r>
      <w:r>
        <w:rPr>
          <w:rStyle w:val="StyleUnderline"/>
          <w:highlight w:val="cyan"/>
        </w:rPr>
        <w:t>deteriorating</w:t>
      </w:r>
      <w:r>
        <w:rPr>
          <w:rStyle w:val="StyleUnderline"/>
        </w:rPr>
        <w:t xml:space="preserve"> drug </w:t>
      </w:r>
      <w:r>
        <w:rPr>
          <w:rStyle w:val="StyleUnderline"/>
          <w:highlight w:val="cyan"/>
        </w:rPr>
        <w:t xml:space="preserve">pipelines were “far too dire”. </w:t>
      </w:r>
      <w:r>
        <w:rPr>
          <w:rStyle w:val="Emphasis"/>
          <w:highlight w:val="cyan"/>
        </w:rPr>
        <w:t>Significantly</w:t>
      </w:r>
      <w:r>
        <w:rPr>
          <w:rStyle w:val="Emphasis"/>
        </w:rPr>
        <w:t xml:space="preserve">, </w:t>
      </w:r>
      <w:r>
        <w:rPr>
          <w:rStyle w:val="Emphasis"/>
          <w:highlight w:val="cyan"/>
        </w:rPr>
        <w:t>drugmakers are getting smarter about the way they develop medicines by shifting resources from mass-market products to more specialist and higher-priced therapies</w:t>
      </w:r>
      <w:r>
        <w:rPr>
          <w:rStyle w:val="Emphasis"/>
        </w:rPr>
        <w:t xml:space="preserve">. </w:t>
      </w:r>
      <w:r>
        <w:rPr>
          <w:sz w:val="14"/>
        </w:rPr>
        <w:t xml:space="preserve">That is fuelling a long-term pick-up in numbers, although it also stores up problems in terms of drug pricing as healthcare providers try to control their spending, with some new cancer treatments costing more than $10,000 a month. </w:t>
      </w:r>
      <w:r>
        <w:rPr>
          <w:rStyle w:val="StyleUnderline"/>
        </w:rPr>
        <w:t xml:space="preserve">“A lot of </w:t>
      </w:r>
      <w:r>
        <w:rPr>
          <w:rStyle w:val="StyleUnderline"/>
          <w:highlight w:val="cyan"/>
        </w:rPr>
        <w:t>biopharma</w:t>
      </w:r>
      <w:r>
        <w:rPr>
          <w:rStyle w:val="StyleUnderline"/>
        </w:rPr>
        <w:t xml:space="preserve">ceutical </w:t>
      </w:r>
      <w:r>
        <w:rPr>
          <w:rStyle w:val="StyleUnderline"/>
          <w:highlight w:val="cyan"/>
        </w:rPr>
        <w:t>companies are filling their pipelines with programs that seek treatments for diseases that can be approved with an accelerated review such as rare diseases, different cancers and anti-infectives</w:t>
      </w:r>
      <w:r>
        <w:rPr>
          <w:rStyle w:val="StyleUnderline"/>
        </w:rPr>
        <w:t>,” LaMattina said. “</w:t>
      </w:r>
      <w:r>
        <w:rPr>
          <w:rStyle w:val="StyleUnderline"/>
          <w:highlight w:val="cyan"/>
        </w:rPr>
        <w:t>These types of programs</w:t>
      </w:r>
      <w:r>
        <w:rPr>
          <w:rStyle w:val="StyleUnderline"/>
        </w:rPr>
        <w:t xml:space="preserve"> benefit from requiring modest-sized clinical trials and </w:t>
      </w:r>
      <w:r>
        <w:rPr>
          <w:rStyle w:val="StyleUnderline"/>
          <w:highlight w:val="cyan"/>
        </w:rPr>
        <w:t>have the potential for generous pricing</w:t>
      </w:r>
      <w:r>
        <w:rPr>
          <w:rStyle w:val="StyleUnderline"/>
        </w:rPr>
        <w:t xml:space="preserve">. We’re seeing fewer R&amp;D resources devoted to programs that require rigorous differentiation in Phase III trials.” </w:t>
      </w:r>
      <w:r>
        <w:rPr>
          <w:sz w:val="14"/>
        </w:rPr>
        <w:t xml:space="preserve">Phase III is the final stage when new drugs are tested on large numbers of patients. Big pharma companies are not necessarily out of the woods when it comes to getting a decent return on the billions of dollars they spend each year on R&amp;D, since more and more drugs come from the labs of young biotech companies. </w:t>
      </w:r>
      <w:r>
        <w:rPr>
          <w:rStyle w:val="StyleUnderline"/>
        </w:rPr>
        <w:t xml:space="preserve">But </w:t>
      </w:r>
      <w:r>
        <w:rPr>
          <w:rStyle w:val="StyleUnderline"/>
          <w:highlight w:val="cyan"/>
        </w:rPr>
        <w:t>this year’s crop does include</w:t>
      </w:r>
      <w:r>
        <w:rPr>
          <w:rStyle w:val="StyleUnderline"/>
        </w:rPr>
        <w:t xml:space="preserve"> several highly promising </w:t>
      </w:r>
      <w:r>
        <w:rPr>
          <w:rStyle w:val="StyleUnderline"/>
          <w:highlight w:val="cyan"/>
        </w:rPr>
        <w:t>products</w:t>
      </w:r>
      <w:r>
        <w:rPr>
          <w:rStyle w:val="StyleUnderline"/>
        </w:rPr>
        <w:t xml:space="preserve"> from large multinationals </w:t>
      </w:r>
      <w:r>
        <w:rPr>
          <w:rStyle w:val="StyleUnderline"/>
          <w:highlight w:val="cyan"/>
        </w:rPr>
        <w:t>that are tipped to generate billions</w:t>
      </w:r>
      <w:r>
        <w:rPr>
          <w:rStyle w:val="StyleUnderline"/>
        </w:rPr>
        <w:t xml:space="preserve"> of dollars in sales, according to consensus analyst forecasts compiled by Thomson Reuters. </w:t>
      </w:r>
      <w:r>
        <w:rPr>
          <w:sz w:val="14"/>
        </w:rPr>
        <w:t xml:space="preserve">They include Sanofi and Regeneron’s Dupixent for severe eczema, projected to sell more than $5 billion by 2023, Roche’s multiple sclerosis drug Ocrevus, with sales above $4 billion, and AstraZeneca’s cancer drug durvalumab, forecast to generate nearly $3 billion. </w:t>
      </w:r>
      <w:r>
        <w:rPr>
          <w:rStyle w:val="StyleUnderline"/>
        </w:rPr>
        <w:t>Other major new medicines still awaiting approval this year include Novo Nordisk’s diabetes drug semaglutide, as well as a novel cell therapy for leukemia from Novartis and a shingles vaccine from GlaxoSmithKline.</w:t>
      </w:r>
    </w:p>
    <w:p w14:paraId="511F0FEC" w14:textId="77777777" w:rsidR="00BD5474" w:rsidRDefault="00BD5474" w:rsidP="00BD5474"/>
    <w:p w14:paraId="2FB2B5E4" w14:textId="77777777" w:rsidR="00BD5474" w:rsidRDefault="00BD5474" w:rsidP="00BD5474">
      <w:pPr>
        <w:pStyle w:val="Heading4"/>
      </w:pPr>
      <w:r>
        <w:rPr>
          <w:b w:val="0"/>
        </w:rPr>
        <w:t xml:space="preserve">5. Incorporating new tech boosts productivity. </w:t>
      </w:r>
    </w:p>
    <w:p w14:paraId="75F8A78B" w14:textId="77777777" w:rsidR="00BD5474" w:rsidRDefault="00BD5474" w:rsidP="00BD5474">
      <w:r>
        <w:t xml:space="preserve">Gunjan </w:t>
      </w:r>
      <w:r>
        <w:rPr>
          <w:rStyle w:val="Style13ptBold"/>
        </w:rPr>
        <w:t>Bhardwaj 18,</w:t>
      </w:r>
      <w:r>
        <w:t xml:space="preserve"> founder and CEO of Innoplexus, a leader in AI and analytics as a service for life science industries., 2-8-2018, "How AI, blockchain, and big data can reduce drug development costs," Pharmaphorum, https://pharmaphorum.com/views-and-analysis/ai-blockchain-big-data-can-reduce-drug-development-costs/</w:t>
      </w:r>
    </w:p>
    <w:p w14:paraId="5F4076C8" w14:textId="77777777" w:rsidR="00BD5474" w:rsidRDefault="00BD5474" w:rsidP="00BD5474">
      <w:pPr>
        <w:rPr>
          <w:sz w:val="14"/>
        </w:rPr>
      </w:pPr>
      <w:r>
        <w:rPr>
          <w:rStyle w:val="StyleUnderline"/>
        </w:rPr>
        <w:t xml:space="preserve">It’s no secret that drug prices are a controversial issue. Just last week, US President Trump called high drug prices an “injustice” and vowed to make the issue a priority for his administration. </w:t>
      </w:r>
      <w:r>
        <w:rPr>
          <w:sz w:val="14"/>
        </w:rPr>
        <w:t xml:space="preserve">In the face of such pressure, pharmaceutical companies are eager to reduce the cost of drug development so that consumer prices can be lowered without sacrificing profit margin. Fortunately, cutting-edge technologies such as AI, blockchain, and big data have the potential to eliminate costly inefficiencies in the drug discovery and development process. High risk, high cost The high-risk nature of drug R&amp;D is one of the primary causes of high drug prices. In the US, research and development consumes 20% of total pharmaceutical revenues – £41 billion ($59 billion) in 2015. Most pharmaceutical companies aim to develop 2-3 new drugs per year to justify ever-increasing R&amp;D costs, each at a cost of up to £1.2 billion. But the success rate for these drugs is a measly 4.1%, meaning that the protracted 14-year development process is an expensive and uncertain gamble. This uncertainty translates into higher drug prices for consumers. The high risk/reward ratio for drug development is the consequence of a variety of factors, but some of the most significant reasons include: The increase in preclinical timelines The longer FDA approval process implemented by the Prescription Drug User Fee Act Unreliability and difficulty of access to published data Sub-par predictive modelling during preclinical R&amp;D The increasing complexity of clinical trials for chronic diseases The outsourcing of phase 1 discovery to small organisations, which drives innovation but can result in lower success rates. The development of drugs can be made less expensive and less risky by increasing the efficiency and accuracy of the R&amp;D and clinical trial processes using cutting-edge technologies. Artificial Intelligence (AI) AI technology has evolved through three distinct waves over several decades. First-wave AI programs handle ‘knowledge engineering’ and optimisation problems. Second-wave AI programs – largely referred to as machine learning programs – recognise and learn from statistical patterns in complex data sets. </w:t>
      </w:r>
      <w:r>
        <w:rPr>
          <w:rStyle w:val="StyleUnderline"/>
        </w:rPr>
        <w:t xml:space="preserve">Now the Third Wave of AI uses ‘contextual normalisation’ programs, which have the ability to generate and test novel hypotheses by analysing immensely complex sets of data. This type of AI shows particular promise within the pharmaceutical industry. </w:t>
      </w:r>
      <w:r>
        <w:rPr>
          <w:sz w:val="14"/>
        </w:rPr>
        <w:t xml:space="preserve">Third-wave AI programs are dramatically expanding the breadth and variety of data that can be analysed during drug discovery and research, and is accelerating the pace of that analysis to literally superhuman speeds. These programs also have the ability to generate and test novel hypotheses much more efficiently than the traditional process allows, enabling faster and more accurate clinical trial periods. </w:t>
      </w:r>
      <w:r>
        <w:rPr>
          <w:rStyle w:val="StyleUnderline"/>
        </w:rPr>
        <w:t>More data and faster analysis mean more innovation, higher success rates and, ultimately, more affordable drugs for consumers. Companies such as Johnson &amp; Johnson and Merck &amp; Co have already begun to invest in these sorts of technologies and it’s likely that others will follow. Big data New drugs are typically approved based on highly-curated proprietary datasets from clinical trials</w:t>
      </w:r>
      <w:r>
        <w:rPr>
          <w:sz w:val="14"/>
        </w:rPr>
        <w:t xml:space="preserve">. Unfortunately, nearly a third of drugs have side effects that are detected only after widespread use in the general population. The inability to accurately track and utilise population-level data delays the approval process for new drugs and necessitates expensive post-approval monitoring, both of which inflate consumer cost. </w:t>
      </w:r>
      <w:r>
        <w:rPr>
          <w:rStyle w:val="StyleUnderline"/>
        </w:rPr>
        <w:t xml:space="preserve">Fortunately, this is all changing. New technologies such as electronic medical record systems, DNA repositories, health and fitness apps, and smart pills are opening the door to nuanced, massive-scale, real-time biological data. Also significant is the fact that this data no longer has to be manually sorted by humans into reporting databases and diagnosis codes. The sorting, structuring, and analysis of biological data are increasingly being automated by the Third-Wave AI programs previously discussed. </w:t>
      </w:r>
      <w:r>
        <w:rPr>
          <w:sz w:val="14"/>
        </w:rPr>
        <w:t xml:space="preserve">Blockchain </w:t>
      </w:r>
      <w:r>
        <w:rPr>
          <w:rStyle w:val="StyleUnderline"/>
        </w:rPr>
        <w:t xml:space="preserve">The current global healthcare system sometimes incentivises pharmaceutical companies, regulatory agencies, hospitals, and patients to misrepresent data. Pharmaceutical companies have been accused of price-fixing, inaccurately reporting the results of drug trials, and failing to act to prevent drug shortages. </w:t>
      </w:r>
      <w:r>
        <w:rPr>
          <w:sz w:val="14"/>
        </w:rPr>
        <w:t xml:space="preserve">Such behaviour breeds inefficiency, mistrust, and uncertainty within the drug development process, increasing costs. Fortunately, blockchain technology may provide a secure way to make drug development more transparent. </w:t>
      </w:r>
      <w:r>
        <w:rPr>
          <w:rStyle w:val="StyleUnderline"/>
        </w:rPr>
        <w:t xml:space="preserve">Blockchain is a tamper-proof digital ledger that records activity in a transparent, secure, and accessible format. As a tool for improving security, transparency, and efficiency, its potential applications in the pharmaceutical and medical industries are numerous. For example, blockchain can elevate the data collection process for clinical trials through the use of ‘smart contracts’ that provide researchers with real-time patient data in a completely secure and efficient format. Smart contracts can also be used in medical record systems, where they allow healthcare providers and patients to share access to patient records and make payments for services with unprecedented security. Potential applications in the supply chain are also being explored. </w:t>
      </w:r>
      <w:r>
        <w:rPr>
          <w:rStyle w:val="Emphasis"/>
        </w:rPr>
        <w:t xml:space="preserve">Reducing the cost and risk of drug development may be one of the most significant challenges pharmaceutical companies face in this generation. Fortunately, new technologies like AI, big data, and blockchain are up to the challenge. </w:t>
      </w:r>
    </w:p>
    <w:p w14:paraId="4719B717" w14:textId="77777777" w:rsidR="00BD5474" w:rsidRDefault="00BD5474" w:rsidP="00BD5474"/>
    <w:p w14:paraId="4091BE6E" w14:textId="77777777" w:rsidR="00BD5474" w:rsidRDefault="00BD5474" w:rsidP="00BD5474"/>
    <w:p w14:paraId="324349F8" w14:textId="77777777" w:rsidR="00BD5474" w:rsidRDefault="00BD5474" w:rsidP="00BD5474">
      <w:pPr>
        <w:pStyle w:val="Heading3"/>
      </w:pPr>
      <w:r>
        <w:rPr>
          <w:b w:val="0"/>
        </w:rPr>
        <w:t>AT: Price Backlash/Self Regulation</w:t>
      </w:r>
    </w:p>
    <w:p w14:paraId="5A7977EC" w14:textId="77777777" w:rsidR="00BD5474" w:rsidRDefault="00BD5474" w:rsidP="00BD5474"/>
    <w:p w14:paraId="00FA87DB" w14:textId="77777777" w:rsidR="00BD5474" w:rsidRDefault="00BD5474" w:rsidP="00BD5474">
      <w:pPr>
        <w:pStyle w:val="Heading4"/>
      </w:pPr>
      <w:r>
        <w:rPr>
          <w:b w:val="0"/>
        </w:rPr>
        <w:t>1. Issue specific uniqueness---pharma biotech partnerships are thriving now which will lead to a lot of new drugs and solve affordability which blunts backlash-that’s Easton</w:t>
      </w:r>
    </w:p>
    <w:p w14:paraId="263A9E59" w14:textId="77777777" w:rsidR="00BD5474" w:rsidRDefault="00BD5474" w:rsidP="00BD5474"/>
    <w:p w14:paraId="31D9823E" w14:textId="77777777" w:rsidR="00BD5474" w:rsidRDefault="00BD5474" w:rsidP="00BD5474">
      <w:pPr>
        <w:pStyle w:val="Heading4"/>
      </w:pPr>
      <w:r>
        <w:rPr>
          <w:b w:val="0"/>
        </w:rPr>
        <w:t>2. Companies don’t care—business models are the same</w:t>
      </w:r>
    </w:p>
    <w:p w14:paraId="00665590" w14:textId="77777777" w:rsidR="00BD5474" w:rsidRDefault="00BD5474" w:rsidP="00BD5474">
      <w:r>
        <w:t xml:space="preserve">Sy </w:t>
      </w:r>
      <w:r>
        <w:rPr>
          <w:rStyle w:val="Style13ptBold"/>
        </w:rPr>
        <w:t>Mukherjee 16,</w:t>
      </w:r>
      <w:r>
        <w:t xml:space="preserve"> 7-14-2016, "Drug Companies Really Don’t Care About the Price Hike Backlash," Fortune, http://fortune.com/2016/07/14/big-pharma-drug-prices/</w:t>
      </w:r>
    </w:p>
    <w:p w14:paraId="70ED26A6" w14:textId="77777777" w:rsidR="00BD5474" w:rsidRDefault="00BD5474" w:rsidP="00BD5474">
      <w:pPr>
        <w:rPr>
          <w:rStyle w:val="Emphasis"/>
        </w:rPr>
      </w:pPr>
      <w:r>
        <w:rPr>
          <w:rStyle w:val="StyleUnderline"/>
        </w:rPr>
        <w:t xml:space="preserve">Big </w:t>
      </w:r>
      <w:r>
        <w:rPr>
          <w:rStyle w:val="StyleUnderline"/>
          <w:highlight w:val="cyan"/>
        </w:rPr>
        <w:t>pharma’s</w:t>
      </w:r>
      <w:r>
        <w:rPr>
          <w:rStyle w:val="StyleUnderline"/>
        </w:rPr>
        <w:t xml:space="preserve"> widespread </w:t>
      </w:r>
      <w:r>
        <w:rPr>
          <w:rStyle w:val="StyleUnderline"/>
          <w:highlight w:val="cyan"/>
        </w:rPr>
        <w:t>habit of</w:t>
      </w:r>
      <w:r>
        <w:rPr>
          <w:rStyle w:val="StyleUnderline"/>
        </w:rPr>
        <w:t xml:space="preserve"> regularly </w:t>
      </w:r>
      <w:r>
        <w:rPr>
          <w:rStyle w:val="StyleUnderline"/>
          <w:highlight w:val="cyan"/>
        </w:rPr>
        <w:t>raising the price of</w:t>
      </w:r>
      <w:r>
        <w:rPr>
          <w:rStyle w:val="StyleUnderline"/>
        </w:rPr>
        <w:t xml:space="preserve"> their </w:t>
      </w:r>
      <w:r>
        <w:rPr>
          <w:rStyle w:val="StyleUnderline"/>
          <w:highlight w:val="cyan"/>
        </w:rPr>
        <w:t>medicines</w:t>
      </w:r>
      <w:r>
        <w:rPr>
          <w:rStyle w:val="StyleUnderline"/>
        </w:rPr>
        <w:t xml:space="preserve"> has </w:t>
      </w:r>
      <w:r>
        <w:rPr>
          <w:rStyle w:val="StyleUnderline"/>
          <w:highlight w:val="cyan"/>
        </w:rPr>
        <w:t>galvanized</w:t>
      </w:r>
      <w:r>
        <w:rPr>
          <w:rStyle w:val="StyleUnderline"/>
        </w:rPr>
        <w:t xml:space="preserve"> public </w:t>
      </w:r>
      <w:r>
        <w:rPr>
          <w:rStyle w:val="StyleUnderline"/>
          <w:highlight w:val="cyan"/>
        </w:rPr>
        <w:t>outrage</w:t>
      </w:r>
      <w:r>
        <w:rPr>
          <w:rStyle w:val="StyleUnderline"/>
        </w:rPr>
        <w:t xml:space="preserve"> and given 2016 political candidates a convenient piñata. </w:t>
      </w:r>
      <w:r>
        <w:rPr>
          <w:rStyle w:val="Emphasis"/>
          <w:highlight w:val="cyan"/>
        </w:rPr>
        <w:t>But</w:t>
      </w:r>
      <w:r>
        <w:rPr>
          <w:rStyle w:val="Emphasis"/>
        </w:rPr>
        <w:t xml:space="preserve"> new </w:t>
      </w:r>
      <w:r>
        <w:rPr>
          <w:rStyle w:val="Emphasis"/>
          <w:highlight w:val="cyan"/>
        </w:rPr>
        <w:t>data suggest</w:t>
      </w:r>
      <w:r>
        <w:rPr>
          <w:rStyle w:val="Emphasis"/>
        </w:rPr>
        <w:t xml:space="preserve"> that, so far, the </w:t>
      </w:r>
      <w:r>
        <w:rPr>
          <w:rStyle w:val="Emphasis"/>
          <w:highlight w:val="cyan"/>
        </w:rPr>
        <w:t>outrage is</w:t>
      </w:r>
      <w:r>
        <w:rPr>
          <w:rStyle w:val="Emphasis"/>
        </w:rPr>
        <w:t xml:space="preserve"> still more </w:t>
      </w:r>
      <w:r>
        <w:rPr>
          <w:rStyle w:val="Emphasis"/>
          <w:highlight w:val="cyan"/>
        </w:rPr>
        <w:t>bark than bite</w:t>
      </w:r>
      <w:r>
        <w:rPr>
          <w:rStyle w:val="Emphasis"/>
        </w:rPr>
        <w:t xml:space="preserve">. </w:t>
      </w:r>
      <w:r>
        <w:rPr>
          <w:rStyle w:val="StyleUnderline"/>
        </w:rPr>
        <w:t>More than two-thirds of the 20 biggest pharma companies used price hikes to drive revenue growth in the first quarter of 2016, according to an analysis of corporate filings and earnings statements by the Wall Street Journal</w:t>
      </w:r>
      <w:r>
        <w:rPr>
          <w:sz w:val="14"/>
        </w:rPr>
        <w:t xml:space="preserve">. The review also found that drugmakers have been relying on this tactic more and more and raising prices by higher amounts than before despite multiple Congressional inquiries into the practice and proposed reforms to tackle drug costs from President Obama, Hillary Clinton, Donald Trump, and others. Some of the most notable price increases were lodged by companies like Pfizer (PFE, +0.84%), which raised U.S. prices for more than 100 drugs at the beginning of the year; Biogen (BIIB, +1.63%); and Amgen (AMGN, +0.97%). For example, Amgen admitted that a 24% boost in first-quarter sales for its flagship anti-inflammatory drug Enbrel was largely attributable to a higher “net price” for the medication, meaning the price after discounts and rebates to insurers are taken into account. Popular Biogen treatments like Avonex, Tysabri, and the multiple sclerosis therapy Tecfidera also owed sales growth to a combination of price increases and stronger volume. Drugmakers often argue that drug price hikes are standard industry practice meant to recoup money for past and future R&amp;D, and that high list prices are misleading since they don’t consider discounts and rebates. But the fact that net prices have been on the rise puts a bit of a dent into that argument. “Companies are very fond of saying, ‘No, no, don’t pay any attention to list price increases,’” Leerink Partners analyst Geoffrey Porges told the Journal. “The industry sort of hiding behind that is really a diversionary tactic.” </w:t>
      </w:r>
      <w:r>
        <w:rPr>
          <w:rStyle w:val="StyleUnderline"/>
        </w:rPr>
        <w:t xml:space="preserve">The </w:t>
      </w:r>
      <w:r>
        <w:rPr>
          <w:rStyle w:val="StyleUnderline"/>
          <w:highlight w:val="cyan"/>
        </w:rPr>
        <w:t>findings</w:t>
      </w:r>
      <w:r>
        <w:rPr>
          <w:rStyle w:val="StyleUnderline"/>
        </w:rPr>
        <w:t xml:space="preserve"> </w:t>
      </w:r>
      <w:r>
        <w:rPr>
          <w:rStyle w:val="StyleUnderline"/>
          <w:highlight w:val="cyan"/>
        </w:rPr>
        <w:t>underscore the enormous power</w:t>
      </w:r>
      <w:r>
        <w:rPr>
          <w:rStyle w:val="StyleUnderline"/>
        </w:rPr>
        <w:t xml:space="preserve"> that </w:t>
      </w:r>
      <w:r>
        <w:rPr>
          <w:rStyle w:val="StyleUnderline"/>
          <w:highlight w:val="cyan"/>
        </w:rPr>
        <w:t>the</w:t>
      </w:r>
      <w:r>
        <w:rPr>
          <w:rStyle w:val="StyleUnderline"/>
        </w:rPr>
        <w:t xml:space="preserve"> biopharmaceutical </w:t>
      </w:r>
      <w:r>
        <w:rPr>
          <w:rStyle w:val="StyleUnderline"/>
          <w:highlight w:val="cyan"/>
        </w:rPr>
        <w:t>industry maintains</w:t>
      </w:r>
      <w:r>
        <w:rPr>
          <w:rStyle w:val="StyleUnderline"/>
        </w:rPr>
        <w:t xml:space="preserve"> in a system where negotiations over prices and discounts are stratified across a decentralized mix of private insurers, government health programs, and drug benefit managers. Insurers like Cigna (CI, -0.05%) and benefits managers like Express Scripts (ESRX, +0.92%) have been flexing their muscles and striking novel new deals that tie drug company payments to patients’ health outcomes. </w:t>
      </w:r>
      <w:r>
        <w:rPr>
          <w:rStyle w:val="Emphasis"/>
        </w:rPr>
        <w:t xml:space="preserve">But these arrangements are fairly new in the U.S., and </w:t>
      </w:r>
      <w:r>
        <w:rPr>
          <w:rStyle w:val="Emphasis"/>
          <w:highlight w:val="cyan"/>
        </w:rPr>
        <w:t>a</w:t>
      </w:r>
      <w:r>
        <w:rPr>
          <w:rStyle w:val="Emphasis"/>
        </w:rPr>
        <w:t xml:space="preserve"> true </w:t>
      </w:r>
      <w:r>
        <w:rPr>
          <w:rStyle w:val="Emphasis"/>
          <w:highlight w:val="cyan"/>
        </w:rPr>
        <w:t>crackdown</w:t>
      </w:r>
      <w:r>
        <w:rPr>
          <w:rStyle w:val="Emphasis"/>
        </w:rPr>
        <w:t xml:space="preserve"> on high drug prices </w:t>
      </w:r>
      <w:r>
        <w:rPr>
          <w:rStyle w:val="Emphasis"/>
          <w:highlight w:val="cyan"/>
        </w:rPr>
        <w:t>will require legislative reforms</w:t>
      </w:r>
      <w:r>
        <w:rPr>
          <w:rStyle w:val="Emphasis"/>
        </w:rPr>
        <w:t xml:space="preserve"> by Congress, </w:t>
      </w:r>
      <w:r>
        <w:rPr>
          <w:rStyle w:val="Emphasis"/>
          <w:highlight w:val="cyan"/>
        </w:rPr>
        <w:t>which appears</w:t>
      </w:r>
      <w:r>
        <w:rPr>
          <w:rStyle w:val="Emphasis"/>
        </w:rPr>
        <w:t xml:space="preserve"> highly </w:t>
      </w:r>
      <w:r>
        <w:rPr>
          <w:rStyle w:val="Emphasis"/>
          <w:highlight w:val="cyan"/>
        </w:rPr>
        <w:t>unlikely</w:t>
      </w:r>
      <w:r>
        <w:rPr>
          <w:rStyle w:val="Emphasis"/>
        </w:rPr>
        <w:t xml:space="preserve"> despite the anti-pharma fervor.</w:t>
      </w:r>
    </w:p>
    <w:p w14:paraId="54F0B2BE" w14:textId="77777777" w:rsidR="00BD5474" w:rsidRDefault="00BD5474" w:rsidP="00BD5474"/>
    <w:p w14:paraId="3105FA04" w14:textId="77777777" w:rsidR="00BD5474" w:rsidRDefault="00BD5474" w:rsidP="00BD5474">
      <w:pPr>
        <w:pStyle w:val="Heading4"/>
      </w:pPr>
      <w:r>
        <w:rPr>
          <w:b w:val="0"/>
        </w:rPr>
        <w:t xml:space="preserve">3. They have limited price increases to below 10% which aren’t significant. </w:t>
      </w:r>
    </w:p>
    <w:p w14:paraId="4D5540DF" w14:textId="77777777" w:rsidR="00BD5474" w:rsidRDefault="00BD5474" w:rsidP="00BD5474">
      <w:r>
        <w:t xml:space="preserve">Dylan </w:t>
      </w:r>
      <w:r>
        <w:rPr>
          <w:rStyle w:val="Style13ptBold"/>
        </w:rPr>
        <w:t>Scott 18,</w:t>
      </w:r>
      <w:r>
        <w:t xml:space="preserve"> 2-2-2018, "Trump’s abandoned promise to bring down drug prices, explained," Vox, https://www.vox.com/policy-and-politics/2018/1/30/16896434/trump-drug-prices-year-one</w:t>
      </w:r>
    </w:p>
    <w:p w14:paraId="5AA6878C" w14:textId="77777777" w:rsidR="00BD5474" w:rsidRDefault="00BD5474" w:rsidP="00BD5474">
      <w:pPr>
        <w:rPr>
          <w:rStyle w:val="StyleUnderline"/>
        </w:rPr>
      </w:pPr>
      <w:r>
        <w:rPr>
          <w:rStyle w:val="StyleUnderline"/>
          <w:highlight w:val="cyan"/>
        </w:rPr>
        <w:t>Pharma is trying to behave itself</w:t>
      </w:r>
      <w:r>
        <w:rPr>
          <w:rStyle w:val="StyleUnderline"/>
        </w:rPr>
        <w:t xml:space="preserve"> — sort of — to avoid Trump’s wrath Allergan CEO Brent Saunders famously promised in fall 2016, before Trump’s win but while drug prices were still the dominant health care issue, that </w:t>
      </w:r>
      <w:r>
        <w:rPr>
          <w:rStyle w:val="StyleUnderline"/>
          <w:highlight w:val="cyan"/>
        </w:rPr>
        <w:t>his company would not raise</w:t>
      </w:r>
      <w:r>
        <w:rPr>
          <w:rStyle w:val="StyleUnderline"/>
        </w:rPr>
        <w:t xml:space="preserve"> any list </w:t>
      </w:r>
      <w:r>
        <w:rPr>
          <w:rStyle w:val="StyleUnderline"/>
          <w:highlight w:val="cyan"/>
        </w:rPr>
        <w:t xml:space="preserve">prices </w:t>
      </w:r>
      <w:r>
        <w:rPr>
          <w:rStyle w:val="Emphasis"/>
          <w:highlight w:val="cyan"/>
        </w:rPr>
        <w:t>higher than 10 percent</w:t>
      </w:r>
      <w:r>
        <w:rPr>
          <w:rStyle w:val="Emphasis"/>
        </w:rPr>
        <w:t xml:space="preserve"> as part of a “social contract.” </w:t>
      </w:r>
      <w:r>
        <w:rPr>
          <w:sz w:val="14"/>
        </w:rPr>
        <w:t xml:space="preserve">Other companies have done the same. Long frustrated that industry outsiders like Shkreli have given their sector a bad name, the big-time pharmaceutical firms have been doing what they can to avoid bad headlines and risk bringing Trump’s ferocious anger back down on them. </w:t>
      </w:r>
      <w:r>
        <w:rPr>
          <w:rStyle w:val="StyleUnderline"/>
        </w:rPr>
        <w:t>“</w:t>
      </w:r>
      <w:r>
        <w:rPr>
          <w:rStyle w:val="StyleUnderline"/>
          <w:highlight w:val="cyan"/>
        </w:rPr>
        <w:t>The restraint</w:t>
      </w:r>
      <w:r>
        <w:rPr>
          <w:rStyle w:val="StyleUnderline"/>
        </w:rPr>
        <w:t xml:space="preserve">, I think, </w:t>
      </w:r>
      <w:r>
        <w:rPr>
          <w:rStyle w:val="StyleUnderline"/>
          <w:highlight w:val="cyan"/>
        </w:rPr>
        <w:t>is</w:t>
      </w:r>
      <w:r>
        <w:rPr>
          <w:rStyle w:val="StyleUnderline"/>
        </w:rPr>
        <w:t xml:space="preserve"> because the industry’s </w:t>
      </w:r>
      <w:r>
        <w:rPr>
          <w:rStyle w:val="StyleUnderline"/>
          <w:highlight w:val="cyan"/>
        </w:rPr>
        <w:t>savvy</w:t>
      </w:r>
      <w:r>
        <w:rPr>
          <w:rStyle w:val="StyleUnderline"/>
        </w:rPr>
        <w:t xml:space="preserve"> and they’re not tone-deaf to the tenor of things,” the industry insider told me. “Nobody is smarter than the people in this industry. It’s not a cynical view. It’s the opposite. </w:t>
      </w:r>
      <w:r>
        <w:rPr>
          <w:rStyle w:val="StyleUnderline"/>
          <w:highlight w:val="cyan"/>
        </w:rPr>
        <w:t>They are not going to do</w:t>
      </w:r>
      <w:r>
        <w:rPr>
          <w:rStyle w:val="StyleUnderline"/>
        </w:rPr>
        <w:t xml:space="preserve"> stupid, </w:t>
      </w:r>
      <w:r>
        <w:rPr>
          <w:rStyle w:val="StyleUnderline"/>
          <w:highlight w:val="cyan"/>
        </w:rPr>
        <w:t>self-destructive things</w:t>
      </w:r>
      <w:r>
        <w:rPr>
          <w:rStyle w:val="StyleUnderline"/>
        </w:rPr>
        <w:t xml:space="preserve">.” In other words, the </w:t>
      </w:r>
      <w:r>
        <w:rPr>
          <w:rStyle w:val="StyleUnderline"/>
          <w:highlight w:val="cyan"/>
        </w:rPr>
        <w:t>pharma</w:t>
      </w:r>
      <w:r>
        <w:rPr>
          <w:rStyle w:val="StyleUnderline"/>
        </w:rPr>
        <w:t xml:space="preserve">ceutical industry </w:t>
      </w:r>
      <w:r>
        <w:rPr>
          <w:rStyle w:val="StyleUnderline"/>
          <w:highlight w:val="cyan"/>
        </w:rPr>
        <w:t>is hoping to stay out of the headlines</w:t>
      </w:r>
      <w:r>
        <w:rPr>
          <w:sz w:val="14"/>
        </w:rPr>
        <w:t xml:space="preserve"> — and Trump’s Twitter feed — by keeping their price hikes in check. Just this month, drugmakers announced a new spate of price hikes, but they largely stayed within that 10 percent limit, Reuters reported. </w:t>
      </w:r>
      <w:r>
        <w:rPr>
          <w:rStyle w:val="StyleUnderline"/>
        </w:rPr>
        <w:t xml:space="preserve">It’s smart politics for the drug industry, but experts warn against creating a new status quo where 10 percent raises are seen as the norm — or, worse, as restraint. </w:t>
      </w:r>
      <w:r>
        <w:rPr>
          <w:rStyle w:val="Emphasis"/>
        </w:rPr>
        <w:t xml:space="preserve">“If we say it’s okay to have single-digit price increases, we’re saying it’s okay for a price to double in seven or eight years. No one should think that that’s okay, or that’s self-policing,” </w:t>
      </w:r>
      <w:r>
        <w:rPr>
          <w:rStyle w:val="StyleUnderline"/>
        </w:rPr>
        <w:t>Gellad said. “The idea that high-single-digit price increases are somehow okay is mind-boggling.</w:t>
      </w:r>
    </w:p>
    <w:p w14:paraId="41AAEC36" w14:textId="77777777" w:rsidR="00BD5474" w:rsidRDefault="00BD5474" w:rsidP="00BD5474"/>
    <w:p w14:paraId="5534B21A" w14:textId="77777777" w:rsidR="00BD5474" w:rsidRDefault="00BD5474" w:rsidP="00BD5474">
      <w:pPr>
        <w:pStyle w:val="Heading4"/>
      </w:pPr>
      <w:r>
        <w:rPr>
          <w:b w:val="0"/>
        </w:rPr>
        <w:t>4. Only enacted government policies matter for biotech companies</w:t>
      </w:r>
    </w:p>
    <w:p w14:paraId="61A16B28" w14:textId="77777777" w:rsidR="00BD5474" w:rsidRDefault="00BD5474" w:rsidP="00BD5474">
      <w:r>
        <w:t xml:space="preserve">Jim </w:t>
      </w:r>
      <w:r>
        <w:rPr>
          <w:rStyle w:val="Style13ptBold"/>
        </w:rPr>
        <w:t>Greenwood 17,</w:t>
      </w:r>
      <w:r>
        <w:t xml:space="preserve"> former six-term member of Congress and current CEO of the Biotechnology Innovation Organization (BIO), 3-23-2017, "Biotech Investors Should be Bullish: It’s a Long Road From a Tweet to a Law," Medium, https://medium.com/@jgreenwood/biotech-investors-should-be-bullish-its-a-long-road-from-a-tweet-to-a-law-47bfc79eb2a4</w:t>
      </w:r>
    </w:p>
    <w:p w14:paraId="0898C3F6" w14:textId="77777777" w:rsidR="00BD5474" w:rsidRDefault="00BD5474" w:rsidP="00BD5474">
      <w:pPr>
        <w:rPr>
          <w:rStyle w:val="StyleUnderline"/>
        </w:rPr>
      </w:pPr>
      <w:r>
        <w:rPr>
          <w:rStyle w:val="StyleUnderline"/>
        </w:rPr>
        <w:t xml:space="preserve">But </w:t>
      </w:r>
      <w:r>
        <w:rPr>
          <w:rStyle w:val="StyleUnderline"/>
          <w:highlight w:val="cyan"/>
        </w:rPr>
        <w:t>we’re starting to see biotech markets be less moved by a one-off press conference or interview</w:t>
      </w:r>
      <w:r>
        <w:rPr>
          <w:rStyle w:val="StyleUnderline"/>
        </w:rPr>
        <w:t xml:space="preserve">. This is a highly sane development. </w:t>
      </w:r>
      <w:r>
        <w:rPr>
          <w:rStyle w:val="StyleUnderline"/>
          <w:highlight w:val="cyan"/>
        </w:rPr>
        <w:t>There’s a long road from a Tweet to congressional enactment of a new law.</w:t>
      </w:r>
      <w:r>
        <w:rPr>
          <w:rStyle w:val="StyleUnderline"/>
        </w:rPr>
        <w:t xml:space="preserve"> </w:t>
      </w:r>
      <w:r>
        <w:rPr>
          <w:sz w:val="14"/>
        </w:rPr>
        <w:t xml:space="preserve">I’ve spent a quarter-century in Washington. I sympathize with investors and analysts. It’s a lot easier to analyze a company’s prospects than it is to analyze what Congress might do next. There’s plenty of chatter coming out of Washington lately on drug prices. I would urge investors not to let that cloud their judgment. The therapies in development are unlike any we’ve seen in the history of medicine. This is an extraordinary time for biotechnology. We at BIO are not going to let bad policy get in the way of the incredible promise of tomorrow’s breakthroughs. Patients with incurable diseases are counting on us, and we won’t let them down. Last year, BIO launched our “Value Campaign.” We have two goals: to cultivate political allies and to change the conversation on price to a conversation on value. We want people to understand that biotech companies do more than manufacture pills and biologics. They offer the most precious thing of all: more time to spend with our loved ones. </w:t>
      </w:r>
      <w:r>
        <w:rPr>
          <w:rStyle w:val="StyleUnderline"/>
        </w:rPr>
        <w:t xml:space="preserve">These are exciting times. Biotech companies are making discoveries that were unimaginable a decade ago. Researchers can now isolate and repair defective genes and train our immune system to attack cancer cells and leave healthy cells alone. The science is galloping forward. </w:t>
      </w:r>
      <w:r>
        <w:rPr>
          <w:rStyle w:val="StyleUnderline"/>
          <w:highlight w:val="cyan"/>
        </w:rPr>
        <w:t xml:space="preserve">The only thing that can stop us is </w:t>
      </w:r>
      <w:r>
        <w:rPr>
          <w:rStyle w:val="Emphasis"/>
          <w:highlight w:val="cyan"/>
        </w:rPr>
        <w:t>bad policy</w:t>
      </w:r>
      <w:r>
        <w:rPr>
          <w:rStyle w:val="StyleUnderline"/>
        </w:rPr>
        <w:t xml:space="preserve">. I don’t think that will come to pass, though. I’m bullish about our industry’s future. </w:t>
      </w:r>
      <w:r>
        <w:rPr>
          <w:sz w:val="14"/>
        </w:rPr>
        <w:t xml:space="preserve">It’s no secret that President Trump wants to bring down drug prices. That’s a goal that the biopharmaceutical industry shares. But to accomplish this, we have to harness rather than abandon the free market that got us here. BIO supports bringing down prices through enhanced competition, not coercion. </w:t>
      </w:r>
      <w:r>
        <w:rPr>
          <w:rStyle w:val="StyleUnderline"/>
          <w:highlight w:val="cyan"/>
        </w:rPr>
        <w:t>Some investors are concerned that Congress might enact draconian government price controls</w:t>
      </w:r>
      <w:r>
        <w:rPr>
          <w:rStyle w:val="StyleUnderline"/>
        </w:rPr>
        <w:t xml:space="preserve">. In the biotech sector, risk is an everyday reality. Biotech is synonymous with risk. But political risk is something different; it can cripple innovation. I spent 12 years in Congress, chairing a House Energy &amp; Commerce subcommittee under then-Speaker Newt Gingrich, and I still spend a lot of time on the Hill with my former colleagues. Let </w:t>
      </w:r>
      <w:r>
        <w:rPr>
          <w:rStyle w:val="Emphasis"/>
        </w:rPr>
        <w:t xml:space="preserve">me reassure biotech investors: </w:t>
      </w:r>
      <w:r>
        <w:rPr>
          <w:rStyle w:val="Emphasis"/>
          <w:highlight w:val="cyan"/>
        </w:rPr>
        <w:t>Our industry is well-positioned. For price controls to become law, it would require the House and Senate to negotiate a bill both chambers can support. I don’t see that happening any time soon. There’s isn’t majority support or leadership support for price controls of any kind.</w:t>
      </w:r>
      <w:r>
        <w:rPr>
          <w:rStyle w:val="Emphasis"/>
        </w:rPr>
        <w:t xml:space="preserve"> </w:t>
      </w:r>
      <w:r>
        <w:rPr>
          <w:rStyle w:val="StyleUnderline"/>
        </w:rPr>
        <w:t xml:space="preserve">We just had an election. The American people made their choice. </w:t>
      </w:r>
      <w:r>
        <w:rPr>
          <w:rStyle w:val="StyleUnderline"/>
          <w:highlight w:val="cyan"/>
        </w:rPr>
        <w:t>We have a businessman in the White House, and free-market Republicans controlling the Senate and the House</w:t>
      </w:r>
      <w:r>
        <w:rPr>
          <w:rStyle w:val="StyleUnderline"/>
        </w:rPr>
        <w:t xml:space="preserve">. Yes, our new President can be an enigma. The Presidency is the first public office he’s ever held. There’s not the usual paper trail of votes and policy positions. A lot of the complex issues confronting the President are matters of first impression, subjects he never encountered building a real estate empire. </w:t>
      </w:r>
      <w:r>
        <w:rPr>
          <w:sz w:val="14"/>
        </w:rPr>
        <w:t xml:space="preserve">I remember coming to Congress in 1993 and surveying the vast array of critical issues put before me. It was sobering, and I had spent 12 years in the Pennsylvania legislature to prepare myself. There’s a learning curve for every new officeholder, especially when he has the toughest job in the world. </w:t>
      </w:r>
      <w:r>
        <w:rPr>
          <w:rStyle w:val="StyleUnderline"/>
        </w:rPr>
        <w:t>This much we know already: President Trump has a CEO’s mindset. He gathers information. He consults a range of people on both sides of an issue. It’s not surprising that his views evolve as he gathers facts and consults different voices. We’ve seen people run to the press to try to lock him in on a position based on their interpretation of his views. In politics, this is rarely a winning strategy. I suspect this goes double with Donald Trump.</w:t>
      </w:r>
    </w:p>
    <w:p w14:paraId="67A27374" w14:textId="77777777" w:rsidR="00BD5474" w:rsidRDefault="00BD5474" w:rsidP="00BD5474">
      <w:pPr>
        <w:pStyle w:val="Heading3"/>
      </w:pPr>
      <w:r>
        <w:rPr>
          <w:b w:val="0"/>
        </w:rPr>
        <w:t>AT: Price Controls Coming</w:t>
      </w:r>
    </w:p>
    <w:p w14:paraId="5E342718" w14:textId="77777777" w:rsidR="00BD5474" w:rsidRDefault="00BD5474" w:rsidP="00BD5474"/>
    <w:p w14:paraId="11CCAA86" w14:textId="77777777" w:rsidR="00BD5474" w:rsidRDefault="00BD5474" w:rsidP="00BD5474">
      <w:pPr>
        <w:pStyle w:val="Heading4"/>
      </w:pPr>
      <w:r>
        <w:rPr>
          <w:b w:val="0"/>
        </w:rPr>
        <w:t xml:space="preserve">No private or public price controls are coming. </w:t>
      </w:r>
    </w:p>
    <w:p w14:paraId="73B6923F" w14:textId="77777777" w:rsidR="00BD5474" w:rsidRDefault="00BD5474" w:rsidP="00BD5474">
      <w:r>
        <w:t xml:space="preserve">Harris </w:t>
      </w:r>
      <w:r>
        <w:rPr>
          <w:rStyle w:val="Style13ptBold"/>
        </w:rPr>
        <w:t>Meyer 16,</w:t>
      </w:r>
      <w:r>
        <w:t xml:space="preserve"> senior reporter providing news and analysis on a broad range of healthcare topics. He served as managing editor of Modern Healthcare from 2013 to 2015, 10-1-2016, "Despite outrage, no quick fix for Rx price spikes," Modern Healthcare, http://www.modernhealthcare.com/article/20161001/MAGAZINE/310019988</w:t>
      </w:r>
    </w:p>
    <w:p w14:paraId="3E15643D" w14:textId="77777777" w:rsidR="00BD5474" w:rsidRDefault="00BD5474" w:rsidP="00BD5474">
      <w:pPr>
        <w:rPr>
          <w:rStyle w:val="Emphasis"/>
        </w:rPr>
      </w:pPr>
      <w:r>
        <w:rPr>
          <w:rStyle w:val="StyleUnderline"/>
        </w:rPr>
        <w:t xml:space="preserve">But despite the growing political furor, the odds of significant federal action on drug costs this year or next are slim, experts say. That may surprise voters, given the torrents of rhetoric and promises from politicians. Yet the issue of how to make drugs more affordable for individual patients and society is so complex and sensitive—and drug industry opposition so formidable—that a comprehensive, politically viable approach to solving the problem has yet to emerge. </w:t>
      </w:r>
      <w:r>
        <w:rPr>
          <w:sz w:val="12"/>
        </w:rPr>
        <w:t xml:space="preserve">The impasse has left patients, insurers and healthcare provider groups pushing for immediate relief from the most egregious price spikes, like Mylan's 550% list price increases over eight years on EpiPen epinephrine auto-injectors, a must-have product for counteracting allergic reactions. Some are hoping the EpiPen brouhaha will mark a tipping point in the debate. “This affects families and children, and it's a potentially life-threatening situation,” said John Rother, CEO of the National Coalition on Health Care and head of the Campaign for Sustainable Rx Pricing, a broad coalition of groups advocating market-based approaches to curbing drug costs. “It's a simpler problem to understand than the issues raised by other drugs.” </w:t>
      </w:r>
      <w:r>
        <w:rPr>
          <w:rStyle w:val="StyleUnderline"/>
        </w:rPr>
        <w:t xml:space="preserve">Public opinion clearly backs quick action. A Kaiser Family Foundation survey last month found 77% of Americans say prescription drug costs are unreasonable, with 82% backing giving Medicare the power to negotiate drug prices. </w:t>
      </w:r>
      <w:r>
        <w:rPr>
          <w:sz w:val="12"/>
        </w:rPr>
        <w:t xml:space="preserve">And the mounting public pressure has produced some results. One drugmaker, Allergan, recently promised to voluntarily limit price hikes on its products to once a year and keep them to single-digit percentage increases. </w:t>
      </w:r>
      <w:r>
        <w:rPr>
          <w:rStyle w:val="Emphasis"/>
        </w:rPr>
        <w:t xml:space="preserve">But those are the exceptions—not the rule. Other </w:t>
      </w:r>
      <w:r>
        <w:rPr>
          <w:rStyle w:val="Emphasis"/>
          <w:highlight w:val="cyan"/>
        </w:rPr>
        <w:t>drug companies are shifting</w:t>
      </w:r>
      <w:r>
        <w:rPr>
          <w:rStyle w:val="Emphasis"/>
        </w:rPr>
        <w:t xml:space="preserve"> the </w:t>
      </w:r>
      <w:r>
        <w:rPr>
          <w:rStyle w:val="Emphasis"/>
          <w:highlight w:val="cyan"/>
        </w:rPr>
        <w:t>blame to insurers</w:t>
      </w:r>
      <w:r>
        <w:rPr>
          <w:rStyle w:val="Emphasis"/>
        </w:rPr>
        <w:t xml:space="preserve">, arguing that health plans are pushing excessive costs on members through high deductibles and copayments. </w:t>
      </w:r>
      <w:r>
        <w:rPr>
          <w:rStyle w:val="StyleUnderline"/>
          <w:highlight w:val="cyan"/>
        </w:rPr>
        <w:t>Making</w:t>
      </w:r>
      <w:r>
        <w:rPr>
          <w:rStyle w:val="StyleUnderline"/>
        </w:rPr>
        <w:t xml:space="preserve"> </w:t>
      </w:r>
      <w:r>
        <w:rPr>
          <w:rStyle w:val="StyleUnderline"/>
          <w:highlight w:val="cyan"/>
        </w:rPr>
        <w:t>policy action tricky is</w:t>
      </w:r>
      <w:r>
        <w:rPr>
          <w:rStyle w:val="StyleUnderline"/>
        </w:rPr>
        <w:t xml:space="preserve"> that rising </w:t>
      </w:r>
      <w:r>
        <w:rPr>
          <w:rStyle w:val="StyleUnderline"/>
          <w:highlight w:val="cyan"/>
        </w:rPr>
        <w:t>prices</w:t>
      </w:r>
      <w:r>
        <w:rPr>
          <w:rStyle w:val="StyleUnderline"/>
        </w:rPr>
        <w:t xml:space="preserve"> for generic, brand-name and biologic products each </w:t>
      </w:r>
      <w:r>
        <w:rPr>
          <w:rStyle w:val="StyleUnderline"/>
          <w:highlight w:val="cyan"/>
        </w:rPr>
        <w:t>have</w:t>
      </w:r>
      <w:r>
        <w:rPr>
          <w:rStyle w:val="StyleUnderline"/>
        </w:rPr>
        <w:t xml:space="preserve"> </w:t>
      </w:r>
      <w:r>
        <w:rPr>
          <w:rStyle w:val="StyleUnderline"/>
          <w:highlight w:val="cyan"/>
        </w:rPr>
        <w:t>different causes, and each requires</w:t>
      </w:r>
      <w:r>
        <w:rPr>
          <w:rStyle w:val="StyleUnderline"/>
        </w:rPr>
        <w:t xml:space="preserve"> a </w:t>
      </w:r>
      <w:r>
        <w:rPr>
          <w:rStyle w:val="StyleUnderline"/>
          <w:highlight w:val="cyan"/>
        </w:rPr>
        <w:t>different</w:t>
      </w:r>
      <w:r>
        <w:rPr>
          <w:rStyle w:val="StyleUnderline"/>
        </w:rPr>
        <w:t xml:space="preserve"> set of </w:t>
      </w:r>
      <w:r>
        <w:rPr>
          <w:rStyle w:val="StyleUnderline"/>
          <w:highlight w:val="cyan"/>
        </w:rPr>
        <w:t>policies</w:t>
      </w:r>
      <w:r>
        <w:rPr>
          <w:rStyle w:val="StyleUnderline"/>
        </w:rPr>
        <w:t xml:space="preserve"> to bring under control. And each category has its own set of stakeholders ready to thwart decisive action that would bring down prices. </w:t>
      </w:r>
      <w:r>
        <w:rPr>
          <w:sz w:val="12"/>
        </w:rPr>
        <w:t xml:space="preserve">With brand-name drugs, many stakeholders have bought into the idea that lower prices will reduce the financial incentives for developing new breakthrough products. With biologics, patient and physician groups worry that potentially cheaper biosimilars may not have the same efficacy as the brand-name biologics they replace. </w:t>
      </w:r>
      <w:r>
        <w:rPr>
          <w:rStyle w:val="StyleUnderline"/>
        </w:rPr>
        <w:t xml:space="preserve">There has been a greater willingness to target profiteering on generic and older branded products, where triple-digit price increases seem absurd on their face. But rising prices for generics have been triggered by a variety of factors, including a shortage of producers for harder-to-manufacture injectables. That leaves the remaining manufacturers with hard-to-counter market power. </w:t>
      </w:r>
      <w:r>
        <w:rPr>
          <w:rStyle w:val="Emphasis"/>
          <w:highlight w:val="cyan"/>
        </w:rPr>
        <w:t xml:space="preserve">Ideology </w:t>
      </w:r>
      <w:r>
        <w:rPr>
          <w:rStyle w:val="Emphasis"/>
        </w:rPr>
        <w:t xml:space="preserve">also </w:t>
      </w:r>
      <w:r>
        <w:rPr>
          <w:rStyle w:val="Emphasis"/>
          <w:highlight w:val="cyan"/>
        </w:rPr>
        <w:t>gets in the way.</w:t>
      </w:r>
      <w:r>
        <w:rPr>
          <w:rStyle w:val="Emphasis"/>
        </w:rPr>
        <w:t xml:space="preserve"> Even after the election, </w:t>
      </w:r>
      <w:r>
        <w:rPr>
          <w:rStyle w:val="Emphasis"/>
          <w:highlight w:val="cyan"/>
        </w:rPr>
        <w:t>it is unlikely</w:t>
      </w:r>
      <w:r>
        <w:rPr>
          <w:rStyle w:val="Emphasis"/>
        </w:rPr>
        <w:t xml:space="preserve"> </w:t>
      </w:r>
      <w:r>
        <w:rPr>
          <w:rStyle w:val="Emphasis"/>
          <w:highlight w:val="cyan"/>
        </w:rPr>
        <w:t>Republicans and Democrats will reach an agreement</w:t>
      </w:r>
      <w:r>
        <w:rPr>
          <w:rStyle w:val="Emphasis"/>
        </w:rPr>
        <w:t xml:space="preserve"> on drug-cost legislation</w:t>
      </w:r>
      <w:r>
        <w:rPr>
          <w:sz w:val="12"/>
        </w:rPr>
        <w:t xml:space="preserve">. </w:t>
      </w:r>
      <w:r>
        <w:rPr>
          <w:rStyle w:val="StyleUnderline"/>
        </w:rPr>
        <w:t xml:space="preserve">That's particularly true for Democratic plans to give Medicare the power to negotiate prices for the Part D drug benefit program. There's at best an outside chance they could come together on narrow measures to enhance competition in the generic market. </w:t>
      </w:r>
      <w:r>
        <w:rPr>
          <w:rStyle w:val="StyleUnderline"/>
          <w:highlight w:val="cyan"/>
        </w:rPr>
        <w:t>The</w:t>
      </w:r>
      <w:r>
        <w:rPr>
          <w:rStyle w:val="StyleUnderline"/>
        </w:rPr>
        <w:t xml:space="preserve"> powerful drug </w:t>
      </w:r>
      <w:r>
        <w:rPr>
          <w:rStyle w:val="StyleUnderline"/>
          <w:highlight w:val="cyan"/>
        </w:rPr>
        <w:t>industry</w:t>
      </w:r>
      <w:r>
        <w:rPr>
          <w:rStyle w:val="StyleUnderline"/>
        </w:rPr>
        <w:t xml:space="preserve"> traditionally </w:t>
      </w:r>
      <w:r>
        <w:rPr>
          <w:rStyle w:val="StyleUnderline"/>
          <w:highlight w:val="cyan"/>
        </w:rPr>
        <w:t>has been able to fend off</w:t>
      </w:r>
      <w:r>
        <w:rPr>
          <w:rStyle w:val="StyleUnderline"/>
        </w:rPr>
        <w:t xml:space="preserve"> </w:t>
      </w:r>
      <w:r>
        <w:rPr>
          <w:rStyle w:val="StyleUnderline"/>
          <w:highlight w:val="cyan"/>
        </w:rPr>
        <w:t>government efforts</w:t>
      </w:r>
      <w:r>
        <w:rPr>
          <w:rStyle w:val="StyleUnderline"/>
        </w:rPr>
        <w:t xml:space="preserve"> to counter price hikes. It successfully lobbied Congress in 2003 to bar Medicare from negotiating prices in the new Part D program</w:t>
      </w:r>
      <w:r>
        <w:rPr>
          <w:sz w:val="12"/>
        </w:rPr>
        <w:t xml:space="preserve">. The industry has been aided by opposition from physician and patient advocacy groups, who fear that cost-benefit calculations will be used to cut them off from high-priced but effective medicines. </w:t>
      </w:r>
      <w:r>
        <w:rPr>
          <w:rStyle w:val="StyleUnderline"/>
        </w:rPr>
        <w:t xml:space="preserve">Indeed, fierce criticism from doctors and patients has the CMS taking a second look at its recent proposed rule to reduce Medicare Part B payments to doctors who administer expensive drugs in their offices, the most common mode for cancer chemotherapy drugs. Shifting to a lower mark-up and a higher facility fee was seen as a way to nudge them to use cheaper, equally effective alternatives. </w:t>
      </w:r>
      <w:r>
        <w:rPr>
          <w:sz w:val="12"/>
        </w:rPr>
        <w:t>“</w:t>
      </w:r>
      <w:r>
        <w:rPr>
          <w:rStyle w:val="Emphasis"/>
        </w:rPr>
        <w:t>Prospects for legislative change are not high and are probably a little ways off,”</w:t>
      </w:r>
      <w:r>
        <w:rPr>
          <w:sz w:val="12"/>
        </w:rPr>
        <w:t xml:space="preserve"> said Dr. Aaron Kesselheim of Harvard Medical School, who co-authored a recent JAMA article surveying various reform proposals. “But maybe things are starting to change in a way that might provide an opening for some reform.” “</w:t>
      </w:r>
      <w:r>
        <w:rPr>
          <w:rStyle w:val="StyleUnderline"/>
        </w:rPr>
        <w:t>It's hitting the point where the drug cost issue has got everyone's attention, but I'm not sure what the coalition would be that would support heavy-handed government intervention</w:t>
      </w:r>
      <w:r>
        <w:rPr>
          <w:sz w:val="12"/>
        </w:rPr>
        <w:t xml:space="preserve">,” said Chip Kahn, CEO of the Federation of American Hospitals, which is participating in the Campaign for Sustainable Rx Pricing. </w:t>
      </w:r>
      <w:r>
        <w:rPr>
          <w:rStyle w:val="StyleUnderline"/>
        </w:rPr>
        <w:t xml:space="preserve">Outside the legislative arena, there is growing support for the idea that drug prices should be based on the value they provide for patients. A few private insurers and drug companies are experimenting with outcomes-based arrangements. </w:t>
      </w:r>
      <w:r>
        <w:rPr>
          <w:rStyle w:val="Emphasis"/>
        </w:rPr>
        <w:t xml:space="preserve">But these private-market initiatives are moving slowly because </w:t>
      </w:r>
      <w:r>
        <w:rPr>
          <w:rStyle w:val="Emphasis"/>
          <w:highlight w:val="cyan"/>
        </w:rPr>
        <w:t>stakeholders are</w:t>
      </w:r>
      <w:r>
        <w:rPr>
          <w:rStyle w:val="Emphasis"/>
        </w:rPr>
        <w:t xml:space="preserve"> </w:t>
      </w:r>
      <w:r>
        <w:rPr>
          <w:rStyle w:val="Emphasis"/>
          <w:highlight w:val="cyan"/>
        </w:rPr>
        <w:t>far from reaching a consensus on how value should be calculated</w:t>
      </w:r>
      <w:r>
        <w:rPr>
          <w:rStyle w:val="Emphasis"/>
        </w:rPr>
        <w:t xml:space="preserve">. </w:t>
      </w:r>
      <w:r>
        <w:rPr>
          <w:rStyle w:val="StyleUnderline"/>
        </w:rPr>
        <w:t>That was demonstrated by recent drug industry attacks on efforts by the not-for-profit Institute for Clinical and Economic Review to assess whether particular drugs are worth the price</w:t>
      </w:r>
      <w:r>
        <w:rPr>
          <w:sz w:val="12"/>
        </w:rPr>
        <w:t xml:space="preserve">. “No one knows the answer to the question of value,” said Dr. Joshua Ofman, a senior vice president at Amgen, during an American Enterprise Institute panel discussion on drug pricing last month. That panel featured a contentious exchange between Ofman and two prominent advocates of value-based pricing, ICER CEO Dr. Steven Pearson and Dr. Peter Bach, director of the Center for Health Policy and Outcomes at Memorial Sloan Kettering Cancer Center, New York. “We showed you our numbers; you show us your numbers,” Pearson said. “Let's all wrestle with that in public.” At stake in the battle is a U.S. drug market worth more than $350 billion a year. Prescription drug costs now account for about 17% of total U.S. healthcare spending and were the fastest rising component of that spending over the past year. List prices for prescription drugs rose more than 12% in 2015, although net prices rose only 2.8%, according to IMS Health. This year, most large drug companies reported that price increases boosted their revenue. Per capita spending in the Medicare Part D program rose 11.6% last year, more than in the past due partly to price spikes for brand-name drugs, according to the Medicare trustees' report. </w:t>
      </w:r>
      <w:r>
        <w:rPr>
          <w:rStyle w:val="StyleUnderline"/>
        </w:rPr>
        <w:t>Despite all the talk about the need for action, when someone proposes or implements even relatively modest measures to address drug costs, there's often a furious backlash. One multiple myeloma patient wrote in an op-ed responding to ICER's critical evaluation of the prices of drugs to treat his cancer condition: “I'm horrified by ICER's cost-cutting proposals, which … would cost the lives of 44,000 myeloma patients over the next five years. I don't intend to be in that number.” Emotional criticisms like this suggest that the American public may be unprepared for explicit efforts to evaluate whether a drug or other type of treatment is worth the cost—unlike in other advanced countries such as Great Britain that openly weigh costs versus benefits in making coverage decisions. “</w:t>
      </w:r>
      <w:r>
        <w:rPr>
          <w:rStyle w:val="Emphasis"/>
          <w:highlight w:val="cyan"/>
        </w:rPr>
        <w:t>This is a no-go zone</w:t>
      </w:r>
      <w:r>
        <w:rPr>
          <w:rStyle w:val="Emphasis"/>
        </w:rPr>
        <w:t>,” lamented Yevgeniy Feyman, a health policy researcher at the conservative-leaning Manhattan Institute. “</w:t>
      </w:r>
      <w:r>
        <w:rPr>
          <w:rStyle w:val="Emphasis"/>
          <w:highlight w:val="cyan"/>
        </w:rPr>
        <w:t>Everyone</w:t>
      </w:r>
      <w:r>
        <w:rPr>
          <w:rStyle w:val="Emphasis"/>
        </w:rPr>
        <w:t xml:space="preserve"> immediately </w:t>
      </w:r>
      <w:r>
        <w:rPr>
          <w:rStyle w:val="Emphasis"/>
          <w:highlight w:val="cyan"/>
        </w:rPr>
        <w:t>jumps to rationing and death panels</w:t>
      </w:r>
      <w:r>
        <w:rPr>
          <w:rStyle w:val="Emphasis"/>
        </w:rPr>
        <w:t>.”</w:t>
      </w:r>
    </w:p>
    <w:p w14:paraId="55B33A9F" w14:textId="77777777" w:rsidR="00BD5474" w:rsidRDefault="00BD5474" w:rsidP="00BD5474"/>
    <w:p w14:paraId="57DCC405" w14:textId="77777777" w:rsidR="00BD5474" w:rsidRDefault="00BD5474" w:rsidP="00BD5474">
      <w:pPr>
        <w:pStyle w:val="Heading4"/>
      </w:pPr>
      <w:r>
        <w:rPr>
          <w:b w:val="0"/>
        </w:rPr>
        <w:t>Nothing coming from congress</w:t>
      </w:r>
    </w:p>
    <w:p w14:paraId="4B58E0FD" w14:textId="77777777" w:rsidR="00BD5474" w:rsidRDefault="00BD5474" w:rsidP="00BD5474">
      <w:r>
        <w:t xml:space="preserve">Jay </w:t>
      </w:r>
      <w:r>
        <w:rPr>
          <w:rStyle w:val="Style13ptBold"/>
        </w:rPr>
        <w:t>Hancock 17,</w:t>
      </w:r>
      <w:r>
        <w:t xml:space="preserve"> 9-23-2017, "Everyone Wants to Reduce Drug Prices. So Why Can’t We Do It?," New York Times, https://www.nytimes.com/2017/09/23/sunday-review/prescription-drugs-prices.html</w:t>
      </w:r>
    </w:p>
    <w:p w14:paraId="2BBC1657" w14:textId="77777777" w:rsidR="00BD5474" w:rsidRDefault="00BD5474" w:rsidP="00BD5474">
      <w:pPr>
        <w:rPr>
          <w:sz w:val="10"/>
        </w:rPr>
      </w:pPr>
      <w:r>
        <w:rPr>
          <w:rStyle w:val="StyleUnderline"/>
        </w:rPr>
        <w:t xml:space="preserve">But any momentum to curtail prescription drug costs — a problem that a large number of Americans now believe government should solve — has been lost amid rancorous debates over replacing Obamacare and stalled amid roadblocks erected via lobbying and industry cash. </w:t>
      </w:r>
      <w:r>
        <w:rPr>
          <w:rStyle w:val="Emphasis"/>
        </w:rPr>
        <w:t xml:space="preserve">“There is a very aggressive lobby that is finding any and all means to thwart any reform to a system that has produced very lucrative profits,” </w:t>
      </w:r>
      <w:r>
        <w:rPr>
          <w:rStyle w:val="StyleUnderline"/>
        </w:rPr>
        <w:t>said Ameet Sarpatwari, an epidemiologist and lawyer at Harvard Medical School who follows drug legislation. “</w:t>
      </w:r>
      <w:r>
        <w:rPr>
          <w:rStyle w:val="Emphasis"/>
        </w:rPr>
        <w:t xml:space="preserve">Everything that’s coming out is being hit and hit hard — even stuff that’s common-sensical.” </w:t>
      </w:r>
      <w:r>
        <w:rPr>
          <w:sz w:val="10"/>
        </w:rPr>
        <w:t xml:space="preserve">Members of Congress who deal with health policy have spent much of the year advancing proposals to overhaul the Affordable Care Act, none of which was intended to reduce drug prices. The latest Republican proposal, by Senators Lindsey Graham of South Carolina and Bill Cassidy of Louisiana, was no different. Meanwhile, more than two dozen bills aimed at curbing drug costs have been introduced in this or the previous Congress, according to the Drug Pricing Lab, a Memorial Sloan Kettering Cancer Center program that has cataloged ideas for reducing prices. Many have bipartisan support. Proposals include allowing cheaper imports from other developed countries; allowing the government to negotiate the price of Medicare-covered drugs; speeding approval of cheaper generics; requiring notification by drug companies before they raise prices; and restricting drug ads aimed at consumers. Other ideas not in bill form include banning patents for pills that simply modify existing medicines without significant clinical benefits and adjusting prices according to a drug’s effectiveness. “There’s clearly no single solution out there that will solve this rapidly rising spending,” said Dr. Peter Bach, who leads the lab. But, he added, “there’s not a lot of fundamental disagreement about the direction this needs to move.” Mr. Trump drew new attention to the issue last month by tweeting that Merck’s chief executive, Kenneth Frazier, “will have more time to lower ripoff drug prices!” after Mr. Frazier quit the president’s manufacturing council to protest his remarks about white supremacists in Charlottesville, Va. Those comments matched Mr. Trump’s characterization in January of drug companies as “getting away with murder.” That same day, a dozen Republican senators, including Ted Cruz of Texas, John McCain of Arizona and Mike Lee of Utah, voted for the old liberal idea of letting Americans buy cheaper drugs from Canada. The measure was attached to a budget resolution and wouldn’t, by itself, have allowed imports. It failed 52 to 46 after 13 Democrats voted against it, with some citing safety concerns about foreign-sourced medicine — an idea promoted by American drug makers. Even so, the vote prompted speculation that a price deal might be within reach. “When we’re talking about garden-variety, generic drugs that can be easily imported from another country that has regulatory procedures that make them safe?” Senator Lee said in an interview. “I don’t see why not.” In response to the new threats, the Pharmaceutical Research and Manufacturers of America, already one of Washington’s biggest-spending trade groups, reportedly increased member dues 50 percent last year as they prepared for battle. The pharmaceutical and health products industries spent $145 million on lobbying for the first half of 2017, according to the Center for Responsive Politics. Drug makers gave $4.5 million to congressional campaigns in that period, including six-figure donations to House Speaker Paul Ryan; Representative Greg Walden, a Republican of Oregon who heads the House Energy and Commerce Committee; and Senator Orrin Hatch, Republican of Utah and chairman of the Senate Finance Committee, a Kaiser Health News analysis found. The drug lobby has spent $28 million so far this year to air six ads depicting heroic researchers about 4,600 times on national TV, according to iSpot.tv, an ad tracker. The industry hired the former F.B.I. director Louis Freeh to study the impact of importation. He concluded that it would “leave the safety of the U.S. prescription drug supply vulnerable to criminals seeking to harm patients.” Import proponents argue the Food and Drug Administration could easily ensure safety by licensing and inspecting Canadian suppliers. Drug makers say that high prices reflect heavy investment in innovation and drug development. They reject the notion that the industry wields too much influence in Washington. The top 10 publicly traded United States drug companies made $67.8 billion after taxes last year, regulatory filings show. “These are important issues with significant ramifications,” said Holly Campbell, a spokeswoman for the drug trade group. “So we will continue to be engaged with the administration to advance solutions that improve the marketplace and make it more responsive to the needs of patients.” Efforts to restrain prices have also made little progress in the executive branch. The White House has long been expected to issue an executive order on drug costs. But leaked documents show that deliberations have focused on things the industry wants, like extending overseas patents and changing a drug-discount program for hospitals, and not so much on lowering prices. Gerard Anderson, a health policy professor at Johns Hopkins University, said Mr. Trump’s draft order “did not talk at all about branded drugs or about specialty drugs,” including for rheumatoid arthritis and cancer, that have seen especially steep price increases. “If that represents the administration’s thinking, then my guess is there is not much effort.” Mr. Trump’s feud with congressional Republicans, especially the Senate majority leader, Mitch McConnell, means “you’re not going to get any strong direction or leadership out of the White House” on drug prices, said Vishnu Lekraj, who follows pharma stocks for Morningstar, an investment research firm. Another Trump administration official, Scott Gottlieb, the F.D.A. commissioner, has accused the industry of “gaming” the system to delay the appearance of cheap generics after patents expire. He has pledged to speed applications for generics when there is little competition as part of a “drug competition action plan,” but opposes stronger measures like allowing importation. </w:t>
      </w:r>
      <w:r>
        <w:rPr>
          <w:rStyle w:val="StyleUnderline"/>
        </w:rPr>
        <w:t xml:space="preserve">But this push by Mr. Gottlieb — who has served on the boards of several pharmaceutical companies and earned large consulting fees from the industry — may be less significant than it appears. Professor Anderson noted that directly pressuring companies to reduce brand-drug prices would be much more meaningful. </w:t>
      </w:r>
      <w:r>
        <w:rPr>
          <w:rStyle w:val="Emphasis"/>
        </w:rPr>
        <w:t>Yet even small measures might be too large for Congress. “It is sort of remarkable to see just how far the system can bend before meaningful reform is taken</w:t>
      </w:r>
      <w:r>
        <w:rPr>
          <w:sz w:val="10"/>
        </w:rPr>
        <w:t>,” said Dr. Sarpatwari. “If there ever was a time to strike while it’s hot, it’s now.”</w:t>
      </w:r>
    </w:p>
    <w:p w14:paraId="69B1C592" w14:textId="77777777" w:rsidR="00BD5474" w:rsidRDefault="00BD5474" w:rsidP="00BD5474">
      <w:pPr>
        <w:pStyle w:val="Heading3"/>
      </w:pPr>
      <w:r>
        <w:rPr>
          <w:b w:val="0"/>
        </w:rPr>
        <w:t>AT: Profit Margins High</w:t>
      </w:r>
    </w:p>
    <w:p w14:paraId="63F55431" w14:textId="77777777" w:rsidR="00BD5474" w:rsidRDefault="00BD5474" w:rsidP="00BD5474"/>
    <w:p w14:paraId="55ABDA0E" w14:textId="77777777" w:rsidR="00BD5474" w:rsidRDefault="00BD5474" w:rsidP="00BD5474">
      <w:pPr>
        <w:pStyle w:val="Heading4"/>
      </w:pPr>
      <w:r>
        <w:rPr>
          <w:b w:val="0"/>
        </w:rPr>
        <w:t xml:space="preserve">They are not extravagant and return on investments are thin—Wall Street behavior proves. </w:t>
      </w:r>
    </w:p>
    <w:p w14:paraId="3CD92766" w14:textId="77777777" w:rsidR="00BD5474" w:rsidRDefault="00BD5474" w:rsidP="00BD5474">
      <w:r>
        <w:t xml:space="preserve">John </w:t>
      </w:r>
      <w:r>
        <w:rPr>
          <w:rStyle w:val="Style13ptBold"/>
        </w:rPr>
        <w:t>Lamattina 18</w:t>
      </w:r>
      <w:r>
        <w:t>, was the president of Pfizer Global Research and Development in 200, 1-23-2018, "About Those Soaring Pharma Profits," Forbes, https://www.forbes.com/sites/johnlamattina/2018/01/23/about-those-soaring-pharma-profits/#18471fe13f9d</w:t>
      </w:r>
    </w:p>
    <w:p w14:paraId="71C94580" w14:textId="77777777" w:rsidR="00BD5474" w:rsidRDefault="00BD5474" w:rsidP="00BD5474">
      <w:pPr>
        <w:rPr>
          <w:sz w:val="14"/>
        </w:rPr>
      </w:pPr>
      <w:r>
        <w:rPr>
          <w:rStyle w:val="StyleUnderline"/>
        </w:rPr>
        <w:t>This issue was hit hard by Pfizer CEO Ian Read</w:t>
      </w:r>
      <w:r>
        <w:rPr>
          <w:sz w:val="14"/>
        </w:rPr>
        <w:t xml:space="preserve"> at the recent Forbes Healthcare Summit. </w:t>
      </w:r>
      <w:r>
        <w:rPr>
          <w:rStyle w:val="StyleUnderline"/>
          <w:highlight w:val="cyan"/>
        </w:rPr>
        <w:t>Is this industry obscenely profitable?</w:t>
      </w:r>
      <w:r>
        <w:rPr>
          <w:rStyle w:val="StyleUnderline"/>
        </w:rPr>
        <w:t xml:space="preserve"> </w:t>
      </w:r>
      <w:r>
        <w:rPr>
          <w:rStyle w:val="StyleUnderline"/>
          <w:highlight w:val="cyan"/>
        </w:rPr>
        <w:t>There is no evidence</w:t>
      </w:r>
      <w:r>
        <w:rPr>
          <w:rStyle w:val="StyleUnderline"/>
        </w:rPr>
        <w:t xml:space="preserve"> of that. If you look at our return on investment, our return on capital, if you look at our P/E, if you look at anything inside this industry – looking at the Bloomberg indices – we are in the middle. So I don’t see an industry that you can say is profiteering. I see an industry that is taking its resources and investing into a high risk business called ‘innovation’ and making modest returns on the capital at risk. </w:t>
      </w:r>
      <w:r>
        <w:rPr>
          <w:sz w:val="14"/>
        </w:rPr>
        <w:t xml:space="preserve">So, I think the societal issue is how do you afford access to medicines that create great value, but require capital and risk to produce - the medicines that may represent 12 – 14% of the total costs and have automatic price adjustments in the form of loss of exclusivity? </w:t>
      </w:r>
      <w:r>
        <w:rPr>
          <w:rStyle w:val="Emphasis"/>
          <w:highlight w:val="cyan"/>
        </w:rPr>
        <w:t>That’s a pretty good speech, but</w:t>
      </w:r>
      <w:r>
        <w:rPr>
          <w:rStyle w:val="Emphasis"/>
        </w:rPr>
        <w:t xml:space="preserve"> in an era of fake news, </w:t>
      </w:r>
      <w:r>
        <w:rPr>
          <w:rStyle w:val="Emphasis"/>
          <w:highlight w:val="cyan"/>
        </w:rPr>
        <w:t>how accurate are Read’s comments?</w:t>
      </w:r>
      <w:r>
        <w:rPr>
          <w:rStyle w:val="Emphasis"/>
        </w:rPr>
        <w:t xml:space="preserve"> Actually, </w:t>
      </w:r>
      <w:r>
        <w:rPr>
          <w:rStyle w:val="Emphasis"/>
          <w:highlight w:val="cyan"/>
        </w:rPr>
        <w:t>available data* are pretty supportive</w:t>
      </w:r>
      <w:r>
        <w:rPr>
          <w:rStyle w:val="StyleUnderline"/>
        </w:rPr>
        <w:t xml:space="preserve">. </w:t>
      </w:r>
      <w:r>
        <w:rPr>
          <w:rStyle w:val="StyleUnderline"/>
          <w:highlight w:val="cyan"/>
        </w:rPr>
        <w:t>The average return on equity for</w:t>
      </w:r>
      <w:r>
        <w:rPr>
          <w:rStyle w:val="StyleUnderline"/>
        </w:rPr>
        <w:t xml:space="preserve"> key </w:t>
      </w:r>
      <w:r>
        <w:rPr>
          <w:rStyle w:val="StyleUnderline"/>
          <w:highlight w:val="cyan"/>
        </w:rPr>
        <w:t>industries</w:t>
      </w:r>
      <w:r>
        <w:rPr>
          <w:rStyle w:val="StyleUnderline"/>
        </w:rPr>
        <w:t xml:space="preserve"> from 2014 – 2016 </w:t>
      </w:r>
      <w:r>
        <w:rPr>
          <w:rStyle w:val="StyleUnderline"/>
          <w:highlight w:val="cyan"/>
        </w:rPr>
        <w:t>shows that biopharma’s profits stand at 16.2%,</w:t>
      </w:r>
      <w:r>
        <w:rPr>
          <w:rStyle w:val="StyleUnderline"/>
        </w:rPr>
        <w:t xml:space="preserve"> significantly </w:t>
      </w:r>
      <w:r>
        <w:rPr>
          <w:rStyle w:val="StyleUnderline"/>
          <w:highlight w:val="cyan"/>
        </w:rPr>
        <w:t xml:space="preserve">lower than Computer Sciences </w:t>
      </w:r>
      <w:r>
        <w:rPr>
          <w:rStyle w:val="StyleUnderline"/>
        </w:rPr>
        <w:t xml:space="preserve">(31.6%), </w:t>
      </w:r>
      <w:r>
        <w:rPr>
          <w:rStyle w:val="StyleUnderline"/>
          <w:highlight w:val="cyan"/>
        </w:rPr>
        <w:t>Beverages</w:t>
      </w:r>
      <w:r>
        <w:rPr>
          <w:rStyle w:val="StyleUnderline"/>
        </w:rPr>
        <w:t xml:space="preserve"> (27.4%), Aerospace/</w:t>
      </w:r>
      <w:r>
        <w:rPr>
          <w:rStyle w:val="StyleUnderline"/>
          <w:highlight w:val="cyan"/>
        </w:rPr>
        <w:t>Defense</w:t>
      </w:r>
      <w:r>
        <w:rPr>
          <w:rStyle w:val="StyleUnderline"/>
        </w:rPr>
        <w:t xml:space="preserve"> (23.0%), </w:t>
      </w:r>
      <w:r>
        <w:rPr>
          <w:rStyle w:val="StyleUnderline"/>
          <w:highlight w:val="cyan"/>
        </w:rPr>
        <w:t>and Trucking</w:t>
      </w:r>
      <w:r>
        <w:rPr>
          <w:rStyle w:val="StyleUnderline"/>
        </w:rPr>
        <w:t xml:space="preserve"> (19.1%) while modestly higher than Software System/Applications (15.2%) and Healthcare Support Services (14.4%). Another measure, </w:t>
      </w:r>
      <w:r>
        <w:rPr>
          <w:rStyle w:val="StyleUnderline"/>
          <w:highlight w:val="cyan"/>
        </w:rPr>
        <w:t>Internal Rate of Return (IRR) is even more telling</w:t>
      </w:r>
      <w:r>
        <w:rPr>
          <w:rStyle w:val="StyleUnderline"/>
        </w:rPr>
        <w:t>. IRR calculates the sales/cash flows resulting from R&amp;D investments, ties R&amp;D and the returns it generates together, and is a more appropriate metric for biopharma productivity</w:t>
      </w:r>
      <w:r>
        <w:rPr>
          <w:rStyle w:val="Emphasis"/>
        </w:rPr>
        <w:t xml:space="preserve">. Deloitte reports that </w:t>
      </w:r>
      <w:r>
        <w:rPr>
          <w:rStyle w:val="Emphasis"/>
          <w:highlight w:val="cyan"/>
        </w:rPr>
        <w:t>the IRR for biopharma R&amp;D has been steadily falling from 10.1% in 2010 to 3.2% in 2017.</w:t>
      </w:r>
      <w:r>
        <w:rPr>
          <w:sz w:val="14"/>
        </w:rPr>
        <w:t xml:space="preserve"> </w:t>
      </w:r>
      <w:r>
        <w:rPr>
          <w:rStyle w:val="Emphasis"/>
          <w:highlight w:val="cyan"/>
        </w:rPr>
        <w:t>Even Wall Street hasn’t bought into the “pharma soaring profits” view</w:t>
      </w:r>
      <w:r>
        <w:rPr>
          <w:rStyle w:val="StyleUnderline"/>
        </w:rPr>
        <w:t xml:space="preserve">. Since February 1, 2014, </w:t>
      </w:r>
      <w:r>
        <w:rPr>
          <w:rStyle w:val="StyleUnderline"/>
          <w:highlight w:val="cyan"/>
        </w:rPr>
        <w:t>while the Dow has risen 63%,</w:t>
      </w:r>
      <w:r>
        <w:rPr>
          <w:rStyle w:val="StyleUnderline"/>
        </w:rPr>
        <w:t xml:space="preserve"> the </w:t>
      </w:r>
      <w:r>
        <w:rPr>
          <w:rStyle w:val="StyleUnderline"/>
          <w:highlight w:val="cyan"/>
        </w:rPr>
        <w:t>stock prices of</w:t>
      </w:r>
      <w:r>
        <w:rPr>
          <w:rStyle w:val="StyleUnderline"/>
        </w:rPr>
        <w:t xml:space="preserve"> a number of </w:t>
      </w:r>
      <w:r>
        <w:rPr>
          <w:rStyle w:val="StyleUnderline"/>
          <w:highlight w:val="cyan"/>
        </w:rPr>
        <w:t>major pharma companies have been muted</w:t>
      </w:r>
      <w:r>
        <w:rPr>
          <w:rStyle w:val="StyleUnderline"/>
        </w:rPr>
        <w:t xml:space="preserve"> with Pfizer and Bristol-Myers each growing by about 15%, and Merck and AstraZeneca by roughly 6.5%. Even Lilly’s growth of 43% still lags the Dow. </w:t>
      </w:r>
      <w:r>
        <w:rPr>
          <w:sz w:val="14"/>
        </w:rPr>
        <w:t xml:space="preserve">The drug pricing debate that has been underway is certainly warranted. One can even argue that it has led to some positives, particularly with respect to greater transparency around the rationale for how new drugs are priced. In addition, companies are moderating annual price increases and pledging to raise prices only once a year. </w:t>
      </w:r>
      <w:r>
        <w:rPr>
          <w:rStyle w:val="StyleUnderline"/>
        </w:rPr>
        <w:t>Furthermore, it is important to recognize that while a company may raise the price of a drug by 9.9%, that is the LIST price of the drug. The actual increase negotiated by insurance companies and other payers is a lot less.</w:t>
      </w:r>
    </w:p>
    <w:p w14:paraId="517C2A59" w14:textId="77777777" w:rsidR="00BD5474" w:rsidRDefault="00BD5474" w:rsidP="00BD5474"/>
    <w:p w14:paraId="23717312" w14:textId="77777777" w:rsidR="00BD5474" w:rsidRDefault="00BD5474" w:rsidP="00BD5474">
      <w:pPr>
        <w:pStyle w:val="Heading4"/>
      </w:pPr>
      <w:r>
        <w:rPr>
          <w:b w:val="0"/>
        </w:rPr>
        <w:t xml:space="preserve">All their evidence cites the list price instead of the post discount price. </w:t>
      </w:r>
    </w:p>
    <w:p w14:paraId="5258521A" w14:textId="77777777" w:rsidR="00BD5474" w:rsidRDefault="00BD5474" w:rsidP="00BD5474">
      <w:r>
        <w:t xml:space="preserve">Wayne </w:t>
      </w:r>
      <w:r>
        <w:rPr>
          <w:rStyle w:val="Style13ptBold"/>
        </w:rPr>
        <w:t>Winegarden 17,</w:t>
      </w:r>
      <w:r>
        <w:t xml:space="preserve"> Ph.D. is a Sr. Fellow in Business and Economics at the Pacific Research Institute, and Managing Editor for EconoSTATS, 10-12-2017, "Price Controls Will Reduce Innovation and Health Outcomes," Forbes, https://www.forbes.com/sites/econostats/2017/10/12/price-controls-will-reduce-innovation-and-health-outcomes/2/#3ec6e3422aa5</w:t>
      </w:r>
    </w:p>
    <w:p w14:paraId="2152A41C" w14:textId="77777777" w:rsidR="00BD5474" w:rsidRDefault="00BD5474" w:rsidP="00BD5474">
      <w:pPr>
        <w:rPr>
          <w:rStyle w:val="StyleUnderline"/>
        </w:rPr>
      </w:pPr>
      <w:r>
        <w:rPr>
          <w:rStyle w:val="StyleUnderline"/>
          <w:highlight w:val="cyan"/>
        </w:rPr>
        <w:t>Price control advocates</w:t>
      </w:r>
      <w:r>
        <w:rPr>
          <w:rStyle w:val="StyleUnderline"/>
        </w:rPr>
        <w:t xml:space="preserve"> also </w:t>
      </w:r>
      <w:r>
        <w:rPr>
          <w:rStyle w:val="StyleUnderline"/>
          <w:highlight w:val="cyan"/>
        </w:rPr>
        <w:t>misunderstand the complex drug pricing process</w:t>
      </w:r>
      <w:r>
        <w:rPr>
          <w:rStyle w:val="StyleUnderline"/>
        </w:rPr>
        <w:t xml:space="preserve">. As I argued previously, </w:t>
      </w:r>
      <w:r>
        <w:rPr>
          <w:rStyle w:val="StyleUnderline"/>
          <w:highlight w:val="cyan"/>
        </w:rPr>
        <w:t>Pharmacy Benefit Managers</w:t>
      </w:r>
      <w:r>
        <w:rPr>
          <w:rStyle w:val="StyleUnderline"/>
        </w:rPr>
        <w:t xml:space="preserve"> (PBMs) </w:t>
      </w:r>
      <w:r>
        <w:rPr>
          <w:rStyle w:val="StyleUnderline"/>
          <w:highlight w:val="cyan"/>
        </w:rPr>
        <w:t>distort pricing by creating a wedge between a drugs invoice price and its net price</w:t>
      </w:r>
      <w:r>
        <w:rPr>
          <w:rStyle w:val="StyleUnderline"/>
        </w:rPr>
        <w:t xml:space="preserve">, or the price net of all of the discounts and rebates. </w:t>
      </w:r>
      <w:r>
        <w:rPr>
          <w:rStyle w:val="StyleUnderline"/>
          <w:highlight w:val="cyan"/>
        </w:rPr>
        <w:t xml:space="preserve">Price control advocates typically focus on the invoice price, </w:t>
      </w:r>
      <w:r>
        <w:rPr>
          <w:rStyle w:val="Emphasis"/>
          <w:highlight w:val="cyan"/>
        </w:rPr>
        <w:t>but from an expenditure basis, it is the net price that matters.</w:t>
      </w:r>
      <w:r>
        <w:rPr>
          <w:rStyle w:val="Emphasis"/>
        </w:rPr>
        <w:t xml:space="preserve"> </w:t>
      </w:r>
      <w:r>
        <w:rPr>
          <w:rStyle w:val="StyleUnderline"/>
        </w:rPr>
        <w:t xml:space="preserve">Importantly, </w:t>
      </w:r>
      <w:r>
        <w:rPr>
          <w:rStyle w:val="StyleUnderline"/>
          <w:highlight w:val="cyan"/>
        </w:rPr>
        <w:t>the differences between invoice and net prices are meaningful</w:t>
      </w:r>
      <w:r>
        <w:rPr>
          <w:rStyle w:val="StyleUnderline"/>
        </w:rPr>
        <w:t xml:space="preserve">. In what has become a typical pattern, </w:t>
      </w:r>
      <w:r>
        <w:rPr>
          <w:rStyle w:val="StyleUnderline"/>
          <w:highlight w:val="cyan"/>
        </w:rPr>
        <w:t>invoice prices grew 9.2 percent</w:t>
      </w:r>
      <w:r>
        <w:rPr>
          <w:rStyle w:val="StyleUnderline"/>
        </w:rPr>
        <w:t xml:space="preserve"> in 2016 according to IMS Health, </w:t>
      </w:r>
      <w:r>
        <w:rPr>
          <w:rStyle w:val="StyleUnderline"/>
          <w:highlight w:val="cyan"/>
        </w:rPr>
        <w:t>but</w:t>
      </w:r>
      <w:r>
        <w:rPr>
          <w:rStyle w:val="StyleUnderline"/>
        </w:rPr>
        <w:t xml:space="preserve"> </w:t>
      </w:r>
      <w:r>
        <w:rPr>
          <w:rStyle w:val="StyleUnderline"/>
          <w:highlight w:val="cyan"/>
        </w:rPr>
        <w:t>net prices grew a significantly smaller 3.5 percent</w:t>
      </w:r>
      <w:r>
        <w:rPr>
          <w:rStyle w:val="StyleUnderline"/>
        </w:rPr>
        <w:t>. Consequently, the effective price increases were not as large as price control advocates indicate.</w:t>
      </w:r>
    </w:p>
    <w:p w14:paraId="7A6E98E4" w14:textId="77777777" w:rsidR="00BD5474" w:rsidRDefault="00BD5474" w:rsidP="00BD5474"/>
    <w:p w14:paraId="7FEC510B" w14:textId="77777777" w:rsidR="00BD5474" w:rsidRDefault="00BD5474" w:rsidP="00BD5474"/>
    <w:p w14:paraId="27EE1AB1" w14:textId="77777777" w:rsidR="00BD5474" w:rsidRDefault="00BD5474" w:rsidP="00BD5474">
      <w:pPr>
        <w:pStyle w:val="Heading3"/>
      </w:pPr>
      <w:r>
        <w:rPr>
          <w:b w:val="0"/>
        </w:rPr>
        <w:t>AT: Trump Rhetoric</w:t>
      </w:r>
    </w:p>
    <w:p w14:paraId="7482D057" w14:textId="77777777" w:rsidR="00BD5474" w:rsidRDefault="00BD5474" w:rsidP="00BD5474"/>
    <w:p w14:paraId="597F83DA" w14:textId="77777777" w:rsidR="00BD5474" w:rsidRDefault="00BD5474" w:rsidP="00BD5474">
      <w:pPr>
        <w:pStyle w:val="Heading4"/>
        <w:rPr>
          <w:rFonts w:cs="Times New Roman"/>
        </w:rPr>
      </w:pPr>
      <w:r>
        <w:rPr>
          <w:rFonts w:cs="Times New Roman"/>
          <w:b w:val="0"/>
        </w:rPr>
        <w:t xml:space="preserve">Industry doesn’t care about his rhetoric anymore—just policies. </w:t>
      </w:r>
    </w:p>
    <w:p w14:paraId="0BF231EB" w14:textId="77777777" w:rsidR="00BD5474" w:rsidRDefault="00BD5474" w:rsidP="00BD5474">
      <w:r>
        <w:t xml:space="preserve">Paul la </w:t>
      </w:r>
      <w:r>
        <w:rPr>
          <w:rStyle w:val="Style13ptBold"/>
        </w:rPr>
        <w:t xml:space="preserve">Monica 17, </w:t>
      </w:r>
      <w:r>
        <w:t>CNN Money digital correspondent, 3-20-2017, “Trumpcare may be healthy for Big Pharma and insurers,”http://money.cnn.com/2017/03/20/investing/healthcare-stocks-trump-obamacare-aca-repeal-replace/index.html)</w:t>
      </w:r>
    </w:p>
    <w:p w14:paraId="6571B12D" w14:textId="77777777" w:rsidR="00BD5474" w:rsidRDefault="00BD5474" w:rsidP="00BD5474">
      <w:pPr>
        <w:rPr>
          <w:rStyle w:val="StyleUnderline"/>
        </w:rPr>
      </w:pPr>
      <w:r>
        <w:rPr>
          <w:rStyle w:val="StyleUnderline"/>
          <w:highlight w:val="cyan"/>
        </w:rPr>
        <w:t>Obamacare may eventually become Trumpcare.</w:t>
      </w:r>
      <w:r>
        <w:rPr>
          <w:rStyle w:val="StyleUnderline"/>
        </w:rPr>
        <w:t xml:space="preserve"> And even though there are issues that must be worked out before the</w:t>
      </w:r>
      <w:r>
        <w:rPr>
          <w:sz w:val="14"/>
        </w:rPr>
        <w:t xml:space="preserve"> </w:t>
      </w:r>
      <w:r>
        <w:rPr>
          <w:rStyle w:val="Emphasis"/>
        </w:rPr>
        <w:t>A</w:t>
      </w:r>
      <w:r>
        <w:rPr>
          <w:sz w:val="14"/>
        </w:rPr>
        <w:t xml:space="preserve">ffordable </w:t>
      </w:r>
      <w:r>
        <w:rPr>
          <w:rStyle w:val="Emphasis"/>
        </w:rPr>
        <w:t>C</w:t>
      </w:r>
      <w:r>
        <w:rPr>
          <w:sz w:val="14"/>
        </w:rPr>
        <w:t xml:space="preserve">are </w:t>
      </w:r>
      <w:r>
        <w:rPr>
          <w:rStyle w:val="Emphasis"/>
        </w:rPr>
        <w:t>A</w:t>
      </w:r>
      <w:r>
        <w:rPr>
          <w:sz w:val="14"/>
        </w:rPr>
        <w:t xml:space="preserve">ct </w:t>
      </w:r>
      <w:r>
        <w:rPr>
          <w:rStyle w:val="StyleUnderline"/>
        </w:rPr>
        <w:t>is repealed and replaced</w:t>
      </w:r>
      <w:r>
        <w:rPr>
          <w:sz w:val="14"/>
        </w:rPr>
        <w:t xml:space="preserve"> by the American Health Care Act, </w:t>
      </w:r>
      <w:r>
        <w:rPr>
          <w:rStyle w:val="Emphasis"/>
          <w:highlight w:val="cyan"/>
        </w:rPr>
        <w:t>investors are excited</w:t>
      </w:r>
      <w:r>
        <w:rPr>
          <w:rStyle w:val="StyleUnderline"/>
          <w:highlight w:val="cyan"/>
        </w:rPr>
        <w:t xml:space="preserve">. Health care </w:t>
      </w:r>
      <w:r>
        <w:rPr>
          <w:rStyle w:val="Emphasis"/>
          <w:highlight w:val="cyan"/>
        </w:rPr>
        <w:t>stocks are soaring</w:t>
      </w:r>
      <w:r>
        <w:rPr>
          <w:sz w:val="14"/>
          <w:highlight w:val="cyan"/>
        </w:rPr>
        <w:t>.</w:t>
      </w:r>
      <w:r>
        <w:rPr>
          <w:sz w:val="14"/>
        </w:rPr>
        <w:t xml:space="preserve"> Two big health care ETFs -- the Health Care Select Sector SPDR (XLV) and iShares U.S. Healthcare (IYH) funds -- are each up nearly 10% this year. That's better than the overall market. Several insurers are even hotter than that. Cigna (CI) and Anthem (ANTM), which had hoped to merge, are up 14% and 17% respectively. (Humana (HUM) and Aetna (AET), the other two that were looking to combine, are each up about 6%.) </w:t>
      </w:r>
      <w:r>
        <w:rPr>
          <w:rStyle w:val="StyleUnderline"/>
          <w:highlight w:val="cyan"/>
        </w:rPr>
        <w:t>Drug makers</w:t>
      </w:r>
      <w:r>
        <w:rPr>
          <w:sz w:val="14"/>
        </w:rPr>
        <w:t xml:space="preserve"> Johnson &amp; Johnson (JNJ) and Merck (MRK) </w:t>
      </w:r>
      <w:r>
        <w:rPr>
          <w:rStyle w:val="StyleUnderline"/>
          <w:highlight w:val="cyan"/>
        </w:rPr>
        <w:t>are up about 10%</w:t>
      </w:r>
      <w:r>
        <w:rPr>
          <w:rStyle w:val="StyleUnderline"/>
        </w:rPr>
        <w:t xml:space="preserve"> too</w:t>
      </w:r>
      <w:r>
        <w:rPr>
          <w:sz w:val="14"/>
        </w:rPr>
        <w:t xml:space="preserve">. Big </w:t>
      </w:r>
      <w:r>
        <w:rPr>
          <w:rStyle w:val="StyleUnderline"/>
          <w:highlight w:val="cyan"/>
        </w:rPr>
        <w:t>biotech</w:t>
      </w:r>
      <w:r>
        <w:rPr>
          <w:sz w:val="14"/>
        </w:rPr>
        <w:t xml:space="preserve"> Amgen (AMGN) </w:t>
      </w:r>
      <w:r>
        <w:rPr>
          <w:rStyle w:val="Emphasis"/>
          <w:highlight w:val="cyan"/>
        </w:rPr>
        <w:t>has soared 16%.</w:t>
      </w:r>
      <w:r>
        <w:rPr>
          <w:sz w:val="14"/>
        </w:rPr>
        <w:t xml:space="preserve"> It appears that </w:t>
      </w:r>
      <w:r>
        <w:rPr>
          <w:rStyle w:val="StyleUnderline"/>
          <w:highlight w:val="cyan"/>
        </w:rPr>
        <w:t>investors are betting that the final bill will</w:t>
      </w:r>
      <w:r>
        <w:rPr>
          <w:rStyle w:val="StyleUnderline"/>
        </w:rPr>
        <w:t xml:space="preserve"> ultimately </w:t>
      </w:r>
      <w:r>
        <w:rPr>
          <w:rStyle w:val="StyleUnderline"/>
          <w:highlight w:val="cyan"/>
        </w:rPr>
        <w:t xml:space="preserve">be </w:t>
      </w:r>
      <w:r>
        <w:rPr>
          <w:rStyle w:val="Emphasis"/>
          <w:highlight w:val="cyan"/>
        </w:rPr>
        <w:t xml:space="preserve">favorable to many of the </w:t>
      </w:r>
      <w:r>
        <w:rPr>
          <w:rStyle w:val="Emphasis"/>
        </w:rPr>
        <w:t>larger</w:t>
      </w:r>
      <w:r>
        <w:rPr>
          <w:rStyle w:val="Emphasis"/>
          <w:highlight w:val="cyan"/>
        </w:rPr>
        <w:t xml:space="preserve"> players</w:t>
      </w:r>
      <w:r>
        <w:rPr>
          <w:rStyle w:val="StyleUnderline"/>
          <w:highlight w:val="cyan"/>
        </w:rPr>
        <w:t xml:space="preserve"> throughout health care</w:t>
      </w:r>
      <w:r>
        <w:rPr>
          <w:rStyle w:val="StyleUnderline"/>
        </w:rPr>
        <w:t xml:space="preserve">. </w:t>
      </w:r>
      <w:r>
        <w:rPr>
          <w:sz w:val="14"/>
        </w:rPr>
        <w:t xml:space="preserve">It's clear that Republican lawmakers are going to have to make some changes after the Congressional Budget Office reported that 24 million more Americans would have no insurance by 2026 under the GOP plan than under Obamacare. So </w:t>
      </w:r>
      <w:r>
        <w:rPr>
          <w:rStyle w:val="StyleUnderline"/>
        </w:rPr>
        <w:t>investors seem to be pricing in the likelihood that a reworked ACA replacement will not be</w:t>
      </w:r>
      <w:r>
        <w:rPr>
          <w:sz w:val="14"/>
        </w:rPr>
        <w:t xml:space="preserve"> as </w:t>
      </w:r>
      <w:r>
        <w:rPr>
          <w:rStyle w:val="StyleUnderline"/>
        </w:rPr>
        <w:t>damaging for insurers</w:t>
      </w:r>
      <w:r>
        <w:rPr>
          <w:sz w:val="14"/>
        </w:rPr>
        <w:t xml:space="preserve">, especially those like Anthem, UnitedHealth (UNH) and the smaller Centene...which are all big players in Medicaid managed care business. Shares of Centene (CNC) are up 20% this year. </w:t>
      </w:r>
      <w:r>
        <w:rPr>
          <w:rStyle w:val="StyleUnderline"/>
        </w:rPr>
        <w:t xml:space="preserve">Wall Street is also </w:t>
      </w:r>
      <w:r>
        <w:rPr>
          <w:rStyle w:val="Emphasis"/>
        </w:rPr>
        <w:t>ignoring tough talk from</w:t>
      </w:r>
      <w:r>
        <w:rPr>
          <w:sz w:val="14"/>
        </w:rPr>
        <w:t xml:space="preserve"> President </w:t>
      </w:r>
      <w:r>
        <w:rPr>
          <w:rStyle w:val="Emphasis"/>
        </w:rPr>
        <w:t>Trump</w:t>
      </w:r>
      <w:r>
        <w:rPr>
          <w:rStyle w:val="StyleUnderline"/>
        </w:rPr>
        <w:t xml:space="preserve"> about reining in the cost for many key drugs. </w:t>
      </w:r>
      <w:r>
        <w:rPr>
          <w:sz w:val="14"/>
        </w:rPr>
        <w:t xml:space="preserve">Sure, </w:t>
      </w:r>
      <w:r>
        <w:rPr>
          <w:rStyle w:val="StyleUnderline"/>
        </w:rPr>
        <w:t>Big Pharma and biotech stocks took a hit earlier this month after Trump once again blasted the drug industry. He said</w:t>
      </w:r>
      <w:r>
        <w:rPr>
          <w:sz w:val="14"/>
        </w:rPr>
        <w:t xml:space="preserve"> in a tweet that </w:t>
      </w:r>
      <w:r>
        <w:rPr>
          <w:rStyle w:val="StyleUnderline"/>
        </w:rPr>
        <w:t>his administration was "working on a new system where there will be competitio</w:t>
      </w:r>
      <w:r>
        <w:rPr>
          <w:sz w:val="14"/>
        </w:rPr>
        <w:t xml:space="preserve">n" in the drug sector </w:t>
      </w:r>
      <w:r>
        <w:rPr>
          <w:rStyle w:val="StyleUnderline"/>
        </w:rPr>
        <w:t>and that "pricing for the American people will come way down</w:t>
      </w:r>
      <w:r>
        <w:rPr>
          <w:sz w:val="14"/>
        </w:rPr>
        <w:t xml:space="preserve">." That tweet came just two months after Trump, in a press conference shortly before his inauguration, said that drug companies were "getting away with murder" and vowed to crack down on them. </w:t>
      </w:r>
      <w:r>
        <w:rPr>
          <w:rStyle w:val="StyleUnderline"/>
        </w:rPr>
        <w:t xml:space="preserve">But drug stocks and other health care stocks </w:t>
      </w:r>
      <w:r>
        <w:rPr>
          <w:rStyle w:val="Emphasis"/>
        </w:rPr>
        <w:t>have bounced back</w:t>
      </w:r>
      <w:r>
        <w:rPr>
          <w:sz w:val="14"/>
        </w:rPr>
        <w:t xml:space="preserve"> in the past few weeks. </w:t>
      </w:r>
      <w:r>
        <w:rPr>
          <w:rStyle w:val="StyleUnderline"/>
        </w:rPr>
        <w:t xml:space="preserve">It's a pattern that is becoming familiar for investors. </w:t>
      </w:r>
      <w:r>
        <w:rPr>
          <w:rStyle w:val="StyleUnderline"/>
          <w:highlight w:val="cyan"/>
        </w:rPr>
        <w:t>Stocks fall immediately after an incendiary Trump tweet</w:t>
      </w:r>
      <w:r>
        <w:rPr>
          <w:sz w:val="14"/>
        </w:rPr>
        <w:t xml:space="preserve"> or sound bite, </w:t>
      </w:r>
      <w:r>
        <w:rPr>
          <w:rStyle w:val="StyleUnderline"/>
          <w:highlight w:val="cyan"/>
        </w:rPr>
        <w:t>but</w:t>
      </w:r>
      <w:r>
        <w:rPr>
          <w:sz w:val="14"/>
        </w:rPr>
        <w:t xml:space="preserve"> eventually </w:t>
      </w:r>
      <w:r>
        <w:rPr>
          <w:rStyle w:val="StyleUnderline"/>
          <w:highlight w:val="cyan"/>
        </w:rPr>
        <w:t xml:space="preserve">recover once investors realize that he may </w:t>
      </w:r>
      <w:r>
        <w:rPr>
          <w:rStyle w:val="Emphasis"/>
          <w:highlight w:val="cyan"/>
        </w:rPr>
        <w:t>just be publicly posturing</w:t>
      </w:r>
      <w:r>
        <w:rPr>
          <w:rStyle w:val="StyleUnderline"/>
          <w:highlight w:val="cyan"/>
        </w:rPr>
        <w:t xml:space="preserve"> as a negotiating ploy</w:t>
      </w:r>
      <w:r>
        <w:rPr>
          <w:rStyle w:val="StyleUnderline"/>
        </w:rPr>
        <w:t xml:space="preserve">. </w:t>
      </w:r>
      <w:r>
        <w:rPr>
          <w:sz w:val="14"/>
        </w:rPr>
        <w:t xml:space="preserve">One company that was dragged in front of Congress for a hearing last year due to concerns about big drug price hikes is even rallying. Mylan (MYL), maker of the </w:t>
      </w:r>
      <w:r>
        <w:rPr>
          <w:rStyle w:val="StyleUnderline"/>
        </w:rPr>
        <w:t>EpiPen</w:t>
      </w:r>
      <w:r>
        <w:rPr>
          <w:sz w:val="14"/>
        </w:rPr>
        <w:t xml:space="preserve"> allergy medication, </w:t>
      </w:r>
      <w:r>
        <w:rPr>
          <w:rStyle w:val="StyleUnderline"/>
        </w:rPr>
        <w:t>is up 10% this year.</w:t>
      </w:r>
      <w:r>
        <w:rPr>
          <w:sz w:val="14"/>
        </w:rPr>
        <w:t xml:space="preserve"> </w:t>
      </w:r>
      <w:r>
        <w:rPr>
          <w:rStyle w:val="StyleUnderline"/>
        </w:rPr>
        <w:t xml:space="preserve">Another reason </w:t>
      </w:r>
      <w:r>
        <w:rPr>
          <w:sz w:val="14"/>
        </w:rPr>
        <w:t xml:space="preserve">why </w:t>
      </w:r>
      <w:r>
        <w:rPr>
          <w:rStyle w:val="StyleUnderline"/>
        </w:rPr>
        <w:t>health care investors may not be fearing Trumpcare? The president isn't just using a Teddy Roosevelt-esque big stick to bash the industry</w:t>
      </w:r>
      <w:r>
        <w:rPr>
          <w:sz w:val="14"/>
        </w:rPr>
        <w:t xml:space="preserve"> for price hikes. </w:t>
      </w:r>
      <w:r>
        <w:rPr>
          <w:rStyle w:val="StyleUnderline"/>
        </w:rPr>
        <w:t>Trump is offering them a potentially huge carrot by promising to streamline</w:t>
      </w:r>
      <w:r>
        <w:rPr>
          <w:sz w:val="14"/>
        </w:rPr>
        <w:t xml:space="preserve"> the </w:t>
      </w:r>
      <w:r>
        <w:rPr>
          <w:rStyle w:val="StyleUnderline"/>
        </w:rPr>
        <w:t>approval</w:t>
      </w:r>
      <w:r>
        <w:rPr>
          <w:sz w:val="14"/>
        </w:rPr>
        <w:t xml:space="preserve"> process </w:t>
      </w:r>
      <w:r>
        <w:rPr>
          <w:rStyle w:val="StyleUnderline"/>
        </w:rPr>
        <w:t xml:space="preserve">for medications from the </w:t>
      </w:r>
      <w:r>
        <w:rPr>
          <w:rStyle w:val="Emphasis"/>
        </w:rPr>
        <w:t>F</w:t>
      </w:r>
      <w:r>
        <w:rPr>
          <w:sz w:val="14"/>
        </w:rPr>
        <w:t xml:space="preserve">ood &amp; </w:t>
      </w:r>
      <w:r>
        <w:rPr>
          <w:rStyle w:val="Emphasis"/>
        </w:rPr>
        <w:t>D</w:t>
      </w:r>
      <w:r>
        <w:rPr>
          <w:sz w:val="14"/>
        </w:rPr>
        <w:t xml:space="preserve">rug </w:t>
      </w:r>
      <w:r>
        <w:rPr>
          <w:rStyle w:val="Emphasis"/>
        </w:rPr>
        <w:t>A</w:t>
      </w:r>
      <w:r>
        <w:rPr>
          <w:sz w:val="14"/>
        </w:rPr>
        <w:t xml:space="preserve">dministration. </w:t>
      </w:r>
      <w:r>
        <w:rPr>
          <w:rStyle w:val="StyleUnderline"/>
        </w:rPr>
        <w:t>Trump said</w:t>
      </w:r>
      <w:r>
        <w:rPr>
          <w:sz w:val="14"/>
        </w:rPr>
        <w:t xml:space="preserve"> In a meeting with executives from Amgen, J&amp;J, Merck, Eli Lilly, Novartis and other pharma companies at the end of January that he </w:t>
      </w:r>
      <w:r>
        <w:rPr>
          <w:rStyle w:val="StyleUnderline"/>
        </w:rPr>
        <w:t>was "disturbed" by how long it takes the FDA to approve some drugs</w:t>
      </w:r>
      <w:r>
        <w:rPr>
          <w:sz w:val="14"/>
        </w:rPr>
        <w:t xml:space="preserve"> for terminally ill patients. So even </w:t>
      </w:r>
      <w:r>
        <w:rPr>
          <w:rStyle w:val="StyleUnderline"/>
        </w:rPr>
        <w:t>though there are still a lot of questions as to what the new version of Obamacare is going to look like</w:t>
      </w:r>
      <w:r>
        <w:rPr>
          <w:sz w:val="14"/>
        </w:rPr>
        <w:t xml:space="preserve"> and what impact it will have on those currently without insurance, </w:t>
      </w:r>
      <w:r>
        <w:rPr>
          <w:rStyle w:val="StyleUnderline"/>
          <w:highlight w:val="cyan"/>
        </w:rPr>
        <w:t xml:space="preserve">investors are </w:t>
      </w:r>
      <w:r>
        <w:rPr>
          <w:rStyle w:val="Emphasis"/>
          <w:highlight w:val="cyan"/>
        </w:rPr>
        <w:t>betting that Trumpcare will be good for health care stocks</w:t>
      </w:r>
      <w:r>
        <w:rPr>
          <w:rStyle w:val="StyleUnderline"/>
          <w:highlight w:val="cyan"/>
        </w:rPr>
        <w:t>.</w:t>
      </w:r>
    </w:p>
    <w:p w14:paraId="55A6FD03" w14:textId="77777777" w:rsidR="00BD5474" w:rsidRDefault="00BD5474" w:rsidP="00BD5474"/>
    <w:p w14:paraId="02454AFD" w14:textId="77777777" w:rsidR="00BD5474" w:rsidRDefault="00BD5474" w:rsidP="00BD5474">
      <w:pPr>
        <w:pStyle w:val="Heading4"/>
        <w:rPr>
          <w:rFonts w:cs="Times New Roman"/>
        </w:rPr>
      </w:pPr>
      <w:r>
        <w:rPr>
          <w:rFonts w:cs="Times New Roman"/>
          <w:b w:val="0"/>
        </w:rPr>
        <w:t>Trump rhetoric is priced in</w:t>
      </w:r>
    </w:p>
    <w:p w14:paraId="375A78CB" w14:textId="77777777" w:rsidR="00BD5474" w:rsidRDefault="00BD5474" w:rsidP="00BD5474">
      <w:r>
        <w:t xml:space="preserve">Max </w:t>
      </w:r>
      <w:r>
        <w:rPr>
          <w:rStyle w:val="Style13ptBold"/>
        </w:rPr>
        <w:t>Nisen 17,</w:t>
      </w:r>
      <w:r>
        <w:t xml:space="preserve"> Bloomberg columnist, 3-10-2017, “Trump is Losing his Ability to Scare Biotech,” https://www.bloomberg.com/gadfly/articles/2017-03-10/trump-drug-price-threats-not-scaring-biotech-as-much)</w:t>
      </w:r>
    </w:p>
    <w:p w14:paraId="24D8D606" w14:textId="77777777" w:rsidR="00BD5474" w:rsidRDefault="00BD5474" w:rsidP="00BD5474">
      <w:pPr>
        <w:rPr>
          <w:sz w:val="14"/>
        </w:rPr>
      </w:pPr>
      <w:r>
        <w:rPr>
          <w:rStyle w:val="StyleUnderline"/>
        </w:rPr>
        <w:t>For much of the</w:t>
      </w:r>
      <w:r>
        <w:rPr>
          <w:sz w:val="14"/>
        </w:rPr>
        <w:t xml:space="preserve"> past half </w:t>
      </w:r>
      <w:r>
        <w:rPr>
          <w:rStyle w:val="StyleUnderline"/>
        </w:rPr>
        <w:t>year</w:t>
      </w:r>
      <w:r>
        <w:rPr>
          <w:sz w:val="14"/>
        </w:rPr>
        <w:t xml:space="preserve"> or so, President Donald </w:t>
      </w:r>
      <w:r>
        <w:rPr>
          <w:rStyle w:val="StyleUnderline"/>
        </w:rPr>
        <w:t>Trump was the biotech bogeyman, set to impose draconian price curbs</w:t>
      </w:r>
      <w:r>
        <w:rPr>
          <w:sz w:val="14"/>
        </w:rPr>
        <w:t xml:space="preserve"> and crush industry profits. </w:t>
      </w:r>
      <w:r>
        <w:rPr>
          <w:rStyle w:val="StyleUnderline"/>
        </w:rPr>
        <w:t xml:space="preserve">His fear factor </w:t>
      </w:r>
      <w:r>
        <w:rPr>
          <w:rStyle w:val="Emphasis"/>
        </w:rPr>
        <w:t>is rapidly diminishing</w:t>
      </w:r>
      <w:r>
        <w:rPr>
          <w:rStyle w:val="StyleUnderline"/>
        </w:rPr>
        <w:t>.</w:t>
      </w:r>
      <w:r>
        <w:rPr>
          <w:sz w:val="14"/>
        </w:rPr>
        <w:t xml:space="preserve"> I've previously suggested biotech investors don't take Trump's pricing threats seriously enough. But </w:t>
      </w:r>
      <w:r>
        <w:rPr>
          <w:rStyle w:val="StyleUnderline"/>
          <w:highlight w:val="cyan"/>
        </w:rPr>
        <w:t>the wild inconsistency of his stances</w:t>
      </w:r>
      <w:r>
        <w:rPr>
          <w:sz w:val="14"/>
          <w:highlight w:val="cyan"/>
        </w:rPr>
        <w:t>,</w:t>
      </w:r>
      <w:r>
        <w:rPr>
          <w:sz w:val="14"/>
        </w:rPr>
        <w:t xml:space="preserve"> along with Republican party divisions, </w:t>
      </w:r>
      <w:r>
        <w:rPr>
          <w:rStyle w:val="StyleUnderline"/>
          <w:highlight w:val="cyan"/>
        </w:rPr>
        <w:t>have combined to make real price curbs less likely</w:t>
      </w:r>
      <w:r>
        <w:rPr>
          <w:sz w:val="14"/>
        </w:rPr>
        <w:t xml:space="preserve">. Trump's tweets are still dangerous, but </w:t>
      </w:r>
      <w:r>
        <w:rPr>
          <w:rStyle w:val="StyleUnderline"/>
        </w:rPr>
        <w:t xml:space="preserve">it appears increasingly likely </w:t>
      </w:r>
      <w:r>
        <w:rPr>
          <w:rStyle w:val="Emphasis"/>
          <w:highlight w:val="cyan"/>
        </w:rPr>
        <w:t>he's just crying wolf</w:t>
      </w:r>
      <w:r>
        <w:rPr>
          <w:rStyle w:val="StyleUnderline"/>
        </w:rPr>
        <w:t xml:space="preserve">. </w:t>
      </w:r>
      <w:r>
        <w:rPr>
          <w:sz w:val="14"/>
        </w:rPr>
        <w:t xml:space="preserve">One </w:t>
      </w:r>
      <w:r>
        <w:rPr>
          <w:rStyle w:val="StyleUnderline"/>
        </w:rPr>
        <w:t>hint of the president's shrinking influence came Tuesday, when Trump tweeted he was working on a "new system" to bring competition and lower prices</w:t>
      </w:r>
      <w:r>
        <w:rPr>
          <w:sz w:val="14"/>
        </w:rPr>
        <w:t xml:space="preserve"> to the drug industry. That tweet moved the Nasdaq Biotech Index less than previous statements he has made on the issue. The tweet might have been less impactful because, </w:t>
      </w:r>
      <w:r>
        <w:rPr>
          <w:rStyle w:val="Emphasis"/>
          <w:highlight w:val="cyan"/>
        </w:rPr>
        <w:t>rather than touting a specific policy goal</w:t>
      </w:r>
      <w:r>
        <w:rPr>
          <w:rStyle w:val="StyleUnderline"/>
          <w:highlight w:val="cyan"/>
        </w:rPr>
        <w:t>,</w:t>
      </w:r>
      <w:r>
        <w:rPr>
          <w:rStyle w:val="StyleUnderline"/>
        </w:rPr>
        <w:t xml:space="preserve"> such as Medicare negotiation, </w:t>
      </w:r>
      <w:r>
        <w:rPr>
          <w:rStyle w:val="StyleUnderline"/>
          <w:highlight w:val="cyan"/>
        </w:rPr>
        <w:t xml:space="preserve">Trump </w:t>
      </w:r>
      <w:r>
        <w:rPr>
          <w:rStyle w:val="Emphasis"/>
          <w:highlight w:val="cyan"/>
        </w:rPr>
        <w:t>merely warned of "competition</w:t>
      </w:r>
      <w:r>
        <w:rPr>
          <w:rStyle w:val="Emphasis"/>
        </w:rPr>
        <w:t>.</w:t>
      </w:r>
      <w:r>
        <w:rPr>
          <w:rStyle w:val="StyleUnderline"/>
        </w:rPr>
        <w:t>" That could</w:t>
      </w:r>
      <w:r>
        <w:rPr>
          <w:sz w:val="14"/>
        </w:rPr>
        <w:t xml:space="preserve"> indicate competitive bidding for government business, but it could also </w:t>
      </w:r>
      <w:r>
        <w:rPr>
          <w:rStyle w:val="StyleUnderline"/>
        </w:rPr>
        <w:t>refer to reducing FDA regulations to get new drugs or generics to market faster</w:t>
      </w:r>
      <w:r>
        <w:rPr>
          <w:sz w:val="14"/>
        </w:rPr>
        <w:t xml:space="preserve">. The latter would likely not have a major impact on rising prices. Subsequent press briefings by HHS Secretary Tom Price and Press Secretary Sean Spicer did not give much in the way of clarifying detail. A meeting Wednesday between Trump and Democratic Representatives Elijah Cummings and Peter Welch should be vastly more concerning to biotech. Cummings told reporters after the market closed Wednesday that Trump indicated support for a plan to let Medicare negotiate drug prices. Even more worrisome for drugmakers, the plan would let Medicare create a preferred drug list, or "formulary," and refuse to pay for certain drugs to increase negotiating leverage and drive down prices. Yet the NBI rose on Thursday.Granted, this recap came from Cummings rather than Trump. But it's still surprising it didn't take a bite out of biotech.If Trump is truly behind the Cummings plan, then it would be disastrous for the sector. </w:t>
      </w:r>
      <w:r>
        <w:rPr>
          <w:rStyle w:val="StyleUnderline"/>
        </w:rPr>
        <w:t xml:space="preserve">The market shrug suggests investors have come to believe Trump </w:t>
      </w:r>
      <w:r>
        <w:rPr>
          <w:rStyle w:val="Emphasis"/>
        </w:rPr>
        <w:t>will say whatever a given room wants to hear</w:t>
      </w:r>
      <w:r>
        <w:rPr>
          <w:rStyle w:val="StyleUnderline"/>
        </w:rPr>
        <w:t xml:space="preserve"> and that the meeting was not a serious indication of support</w:t>
      </w:r>
      <w:r>
        <w:rPr>
          <w:sz w:val="14"/>
        </w:rPr>
        <w:t xml:space="preserve">. There's some logic to that: </w:t>
      </w:r>
      <w:r>
        <w:rPr>
          <w:rStyle w:val="StyleUnderline"/>
          <w:highlight w:val="cyan"/>
        </w:rPr>
        <w:t>Pharma CEOs came away from a late-January meeting</w:t>
      </w:r>
      <w:r>
        <w:rPr>
          <w:sz w:val="14"/>
        </w:rPr>
        <w:t xml:space="preserve"> with Trump </w:t>
      </w:r>
      <w:r>
        <w:rPr>
          <w:rStyle w:val="StyleUnderline"/>
          <w:highlight w:val="cyan"/>
        </w:rPr>
        <w:t xml:space="preserve">convinced direct government price negotiation </w:t>
      </w:r>
      <w:r>
        <w:rPr>
          <w:rStyle w:val="Emphasis"/>
          <w:highlight w:val="cyan"/>
        </w:rPr>
        <w:t>wasn't a policy priority</w:t>
      </w:r>
      <w:r>
        <w:rPr>
          <w:rStyle w:val="StyleUnderline"/>
        </w:rPr>
        <w:t>.</w:t>
      </w:r>
      <w:r>
        <w:rPr>
          <w:sz w:val="14"/>
        </w:rPr>
        <w:t xml:space="preserve"> Trump has not publicly endorsed it since. Diminishing Returns </w:t>
      </w:r>
      <w:r>
        <w:rPr>
          <w:rStyle w:val="StyleUnderline"/>
        </w:rPr>
        <w:t>Drug-pricing broadsides from</w:t>
      </w:r>
      <w:r>
        <w:rPr>
          <w:sz w:val="14"/>
        </w:rPr>
        <w:t xml:space="preserve"> Donald </w:t>
      </w:r>
      <w:r>
        <w:rPr>
          <w:rStyle w:val="StyleUnderline"/>
        </w:rPr>
        <w:t>Trump</w:t>
      </w:r>
      <w:r>
        <w:rPr>
          <w:sz w:val="14"/>
        </w:rPr>
        <w:t xml:space="preserve">, </w:t>
      </w:r>
      <w:r>
        <w:rPr>
          <w:rStyle w:val="StyleUnderline"/>
        </w:rPr>
        <w:t>or s</w:t>
      </w:r>
      <w:r>
        <w:rPr>
          <w:rStyle w:val="StyleUnderline"/>
          <w:highlight w:val="cyan"/>
        </w:rPr>
        <w:t>uggestions he might take</w:t>
      </w:r>
      <w:r>
        <w:rPr>
          <w:rStyle w:val="StyleUnderline"/>
        </w:rPr>
        <w:t xml:space="preserve"> action to curb prices, </w:t>
      </w:r>
      <w:r>
        <w:rPr>
          <w:rStyle w:val="Emphasis"/>
          <w:highlight w:val="cyan"/>
        </w:rPr>
        <w:t>aren't hurting biotech stocks</w:t>
      </w:r>
      <w:r>
        <w:rPr>
          <w:sz w:val="14"/>
        </w:rPr>
        <w:t xml:space="preserve"> as much as they once did </w:t>
      </w:r>
      <w:r>
        <w:rPr>
          <w:rStyle w:val="StyleUnderline"/>
          <w:highlight w:val="cyan"/>
        </w:rPr>
        <w:t>Republicans created the law that prohibits Medicare</w:t>
      </w:r>
      <w:r>
        <w:rPr>
          <w:rStyle w:val="StyleUnderline"/>
        </w:rPr>
        <w:t xml:space="preserve"> </w:t>
      </w:r>
      <w:r>
        <w:rPr>
          <w:rStyle w:val="StyleUnderline"/>
          <w:highlight w:val="cyan"/>
        </w:rPr>
        <w:t xml:space="preserve">from negotiating drug prices and </w:t>
      </w:r>
      <w:r>
        <w:rPr>
          <w:rStyle w:val="Emphasis"/>
          <w:highlight w:val="cyan"/>
        </w:rPr>
        <w:t>are not inclined to mess with it,</w:t>
      </w:r>
      <w:r>
        <w:rPr>
          <w:sz w:val="14"/>
        </w:rPr>
        <w:t xml:space="preserve"> </w:t>
      </w:r>
      <w:r>
        <w:rPr>
          <w:rStyle w:val="StyleUnderline"/>
        </w:rPr>
        <w:t>seeing direct negotiation as undesirable</w:t>
      </w:r>
      <w:r>
        <w:rPr>
          <w:sz w:val="14"/>
        </w:rPr>
        <w:t xml:space="preserve"> government meddling. The creation of a government drug formulary would spark even more outrage. T</w:t>
      </w:r>
      <w:r>
        <w:rPr>
          <w:rStyle w:val="StyleUnderline"/>
        </w:rPr>
        <w:t>he GOP's eight-year promise to repeal and replace Obamacare is tottering zombie-like toward inevitable death</w:t>
      </w:r>
      <w:r>
        <w:rPr>
          <w:sz w:val="14"/>
        </w:rPr>
        <w:t xml:space="preserve"> in the Senate </w:t>
      </w:r>
      <w:r>
        <w:rPr>
          <w:rStyle w:val="StyleUnderline"/>
        </w:rPr>
        <w:t xml:space="preserve">due to internecine Republican conflict. </w:t>
      </w:r>
      <w:r>
        <w:rPr>
          <w:rStyle w:val="StyleUnderline"/>
          <w:highlight w:val="cyan"/>
        </w:rPr>
        <w:t xml:space="preserve">That </w:t>
      </w:r>
      <w:r>
        <w:rPr>
          <w:rStyle w:val="Emphasis"/>
          <w:highlight w:val="cyan"/>
        </w:rPr>
        <w:t>doesn't suggest an environment conducive to</w:t>
      </w:r>
      <w:r>
        <w:rPr>
          <w:rStyle w:val="StyleUnderline"/>
          <w:highlight w:val="cyan"/>
        </w:rPr>
        <w:t xml:space="preserve"> Trump</w:t>
      </w:r>
      <w:r>
        <w:rPr>
          <w:rStyle w:val="StyleUnderline"/>
        </w:rPr>
        <w:t>'s administration</w:t>
      </w:r>
      <w:r>
        <w:rPr>
          <w:rStyle w:val="StyleUnderline"/>
          <w:highlight w:val="cyan"/>
        </w:rPr>
        <w:t xml:space="preserve"> introducing</w:t>
      </w:r>
      <w:r>
        <w:rPr>
          <w:sz w:val="14"/>
          <w:highlight w:val="cyan"/>
        </w:rPr>
        <w:t xml:space="preserve"> </w:t>
      </w:r>
      <w:r>
        <w:rPr>
          <w:rStyle w:val="Emphasis"/>
          <w:highlight w:val="cyan"/>
        </w:rPr>
        <w:t>a policy most of his party would hate</w:t>
      </w:r>
      <w:r>
        <w:rPr>
          <w:rStyle w:val="StyleUnderline"/>
          <w:highlight w:val="cyan"/>
        </w:rPr>
        <w:t>.</w:t>
      </w:r>
      <w:r>
        <w:rPr>
          <w:rStyle w:val="StyleUnderline"/>
        </w:rPr>
        <w:t xml:space="preserve"> </w:t>
      </w:r>
      <w:r>
        <w:rPr>
          <w:sz w:val="14"/>
        </w:rPr>
        <w:t>Trump has reportedly told conservative leaders a second wave of GOP health-care legislation may be released as soon as next week. Don't expect anything in it to look much like the Cummings plan</w:t>
      </w:r>
    </w:p>
    <w:p w14:paraId="2D97593B" w14:textId="77777777" w:rsidR="00BD5474" w:rsidRDefault="00BD5474" w:rsidP="00BD5474"/>
    <w:p w14:paraId="2246F6FD" w14:textId="77777777" w:rsidR="00BD5474" w:rsidRDefault="00BD5474" w:rsidP="00BD5474">
      <w:pPr>
        <w:pStyle w:val="Heading4"/>
      </w:pPr>
      <w:r>
        <w:rPr>
          <w:b w:val="0"/>
        </w:rPr>
        <w:t>Let’s take it easy…Trump doesn’t hate pharma he’s playing you</w:t>
      </w:r>
    </w:p>
    <w:p w14:paraId="177E177D" w14:textId="77777777" w:rsidR="00BD5474" w:rsidRDefault="00BD5474" w:rsidP="00BD5474">
      <w:r>
        <w:t xml:space="preserve">Ike </w:t>
      </w:r>
      <w:r>
        <w:rPr>
          <w:rStyle w:val="Style13ptBold"/>
        </w:rPr>
        <w:t>Swetlitz</w:t>
      </w:r>
      <w:r>
        <w:t xml:space="preserve"> 10/16/</w:t>
      </w:r>
      <w:r>
        <w:rPr>
          <w:rStyle w:val="Style13ptBold"/>
        </w:rPr>
        <w:t>17</w:t>
      </w:r>
      <w:r>
        <w:t>, Washington correspondent @ Stat News, "When it comes to pharma donations, Trump was with the elephant in the room", https://www.statnews.com/2017/10/16/mcconnell-pharma-lobbying/</w:t>
      </w:r>
    </w:p>
    <w:p w14:paraId="5B57C623" w14:textId="77777777" w:rsidR="00BD5474" w:rsidRDefault="00BD5474" w:rsidP="00BD5474">
      <w:pPr>
        <w:rPr>
          <w:sz w:val="16"/>
        </w:rPr>
      </w:pPr>
      <w:r>
        <w:rPr>
          <w:sz w:val="16"/>
        </w:rPr>
        <w:t xml:space="preserve">WASHINGTON — President Trump on Monday addressed a well-established tenet of life in Washington: </w:t>
      </w:r>
      <w:r>
        <w:rPr>
          <w:rStyle w:val="StyleUnderline"/>
        </w:rPr>
        <w:t>The pharmaceutical industry</w:t>
      </w:r>
      <w:r>
        <w:rPr>
          <w:sz w:val="16"/>
        </w:rPr>
        <w:t xml:space="preserve"> has loads of money and doesn’t hesitate to spend it on Congress. “They </w:t>
      </w:r>
      <w:r>
        <w:rPr>
          <w:rStyle w:val="StyleUnderline"/>
        </w:rPr>
        <w:t>contribute massive amounts of money to political people</w:t>
      </w:r>
      <w:r>
        <w:rPr>
          <w:sz w:val="16"/>
        </w:rPr>
        <w:t xml:space="preserve">,” Trump said during an impromptu news conference, turning to Senate Majority Leader Mitch McConnell, who was standing to his side. “I don’t know, Mitch, maybe even to you.” McConnell let out a short laugh. Trump was not wrong. In his last race in 2014, McConnell raked in $550,923 from the pharmaceutical and health products industries — more than any other individual lawmaker received that year, according to the Center for Responsive Politics, which analyzes political spending data from the Federal Election Commission. Through a separate leadership political action committee, McConnell brought in another $244,000 from the sector, the database shows. Those figures represent contributions from both individuals employed by the industry and companies’ political action committees. Trump’s comments came after he once again claimed that the pharmaceutical industry is “getting away with murder” with high drug prices. Others on Capitol Hill share that concern, and executives from major industry groups will testify before a Senate committee on Tuesday morning that is looking into the issue. But drug pricing is hardly the only issue of concern to the industry, and it delivers millions of dollars to McConnell and other “political people” during each election cycle. Some 399 House members (including some midterm candidates) and 97 senators took campaign contributions from the sector in 2016, the last full election cycle. The industry tends to favor Republicans more than Democrats — the sector gave some $15.5 million to the GOP in the 2016 cycle while it shelled out just $12.45 million to Democratic candidates. McConnell takes in more than most in part because he helps to fundraise for other Senate Republicans. Even when he was not engaged in an active campaign, as in the 2016 cycle, his campaign committee and leadership PACs pulled in $828,173 from the pharmaceutical industry. And he’s on track to raise even more this year: in the current cycle, he’s already raised some $654,173 from the sector, all per the same Center for Responsive Politics data. </w:t>
      </w:r>
      <w:r>
        <w:rPr>
          <w:rStyle w:val="StyleUnderline"/>
        </w:rPr>
        <w:t xml:space="preserve">Trump claimed he doesn’t play the same game. </w:t>
      </w:r>
      <w:r>
        <w:rPr>
          <w:sz w:val="16"/>
        </w:rPr>
        <w:t xml:space="preserve">“Me? I’m not interested in their money,” Trump said Monday afternoon. “I don’t need their money.” </w:t>
      </w:r>
      <w:r>
        <w:rPr>
          <w:rStyle w:val="StyleUnderline"/>
        </w:rPr>
        <w:t>Whether or not he needed it, he received it — the pharmaceutical and health products industry contributed $296,877 to his presidential campaign and groups affiliated with it, according to the Center for Responsive Politics. Pharmaceutical companies</w:t>
      </w:r>
      <w:r>
        <w:rPr>
          <w:sz w:val="16"/>
        </w:rPr>
        <w:t xml:space="preserve"> — and other companies — </w:t>
      </w:r>
      <w:r>
        <w:rPr>
          <w:rStyle w:val="StyleUnderline"/>
        </w:rPr>
        <w:t>also helped pay for the inauguration. Pfizer gave $1 million to Trump’s inaugural committee, and Amgen gave $500,000, the Center for Public Integrity reported. Companies that gave $1 million dollars or more were rewarded with tickets to an “exclusive” luncheon with “select Cabinet appointees and House and Senate leadership,” according to documents published by the center. Drug companies also helped fund smaller inaugural events</w:t>
      </w:r>
      <w:r>
        <w:rPr>
          <w:sz w:val="16"/>
        </w:rPr>
        <w:t>. Before an inaugural ball hosted by the Texas State Society, for example, Allergan and Pfizer pitched in $25,000 apiece for sponsorships. Bristol-Myers Squibb, Mallinckrodt, Celgene, and Johnson &amp; Johnson also ponied up five-figure contributions for a New Jersey inaugural ball, among pharmaceutical contributions to many other state-level events.</w:t>
      </w:r>
    </w:p>
    <w:p w14:paraId="5159219A" w14:textId="77777777" w:rsidR="00BD5474" w:rsidRDefault="00BD5474" w:rsidP="00BD5474"/>
    <w:p w14:paraId="20243ED7" w14:textId="77777777" w:rsidR="00BD5474" w:rsidRPr="00BD5474" w:rsidRDefault="00BD5474" w:rsidP="00BD5474"/>
    <w:p w14:paraId="4D83FB9D" w14:textId="124FC8E9" w:rsidR="00F91139" w:rsidRDefault="00F91139" w:rsidP="00F91139">
      <w:pPr>
        <w:pStyle w:val="Heading2"/>
      </w:pPr>
      <w:r>
        <w:rPr>
          <w:b w:val="0"/>
        </w:rPr>
        <w:t>Link</w:t>
      </w:r>
    </w:p>
    <w:p w14:paraId="5B58847C" w14:textId="77777777" w:rsidR="00F91139" w:rsidRDefault="00F91139" w:rsidP="00F91139"/>
    <w:p w14:paraId="6DDF69B4" w14:textId="77777777" w:rsidR="00F91139" w:rsidRDefault="00F91139" w:rsidP="00F91139">
      <w:pPr>
        <w:pStyle w:val="Heading3"/>
        <w:rPr>
          <w:rFonts w:cs="Times New Roman"/>
        </w:rPr>
      </w:pPr>
      <w:r>
        <w:rPr>
          <w:rFonts w:cs="Times New Roman"/>
          <w:b w:val="0"/>
        </w:rPr>
        <w:t>Expanding Insurance – 1NC</w:t>
      </w:r>
    </w:p>
    <w:p w14:paraId="2EE7045F" w14:textId="77777777" w:rsidR="00F91139" w:rsidRDefault="00F91139" w:rsidP="00F91139"/>
    <w:p w14:paraId="6F9F6C3A" w14:textId="77777777" w:rsidR="00F91139" w:rsidRDefault="00F91139" w:rsidP="00F91139">
      <w:pPr>
        <w:pStyle w:val="Heading4"/>
        <w:rPr>
          <w:rFonts w:cs="Times New Roman"/>
        </w:rPr>
      </w:pPr>
      <w:bookmarkStart w:id="18" w:name="_Hlk497648371"/>
      <w:r>
        <w:rPr>
          <w:rFonts w:cs="Times New Roman"/>
          <w:b w:val="0"/>
        </w:rPr>
        <w:t>Increasing leverage of insurance companies harms the pharma business model—they are opposing forces</w:t>
      </w:r>
    </w:p>
    <w:p w14:paraId="5207E45B" w14:textId="77777777" w:rsidR="00F91139" w:rsidRDefault="00F91139" w:rsidP="00F91139">
      <w:r>
        <w:t xml:space="preserve">Kelvin </w:t>
      </w:r>
      <w:r>
        <w:rPr>
          <w:rStyle w:val="Style13ptBold"/>
        </w:rPr>
        <w:t>Chan 16,</w:t>
      </w:r>
      <w:r>
        <w:t xml:space="preserve"> professional working on how data can help solve many of today’s current health problems. Former consultant in drug strategy., 2-24-2016, "Drug Pricing Part 2: The Pharma vs. Health Insurance Showdown," Medium, https://medium.com/unraveling-healthcare/drug-pricing-part-2-the-pharma-vs-health-insurance-showdown-c71eb683eb13</w:t>
      </w:r>
    </w:p>
    <w:p w14:paraId="13D0577F" w14:textId="77777777" w:rsidR="00F91139" w:rsidRDefault="00F91139" w:rsidP="00F91139">
      <w:r>
        <w:t>Payers Keep Pharma in Check</w:t>
      </w:r>
    </w:p>
    <w:p w14:paraId="3AB94DD9" w14:textId="77777777" w:rsidR="00F91139" w:rsidRDefault="00F91139" w:rsidP="00F91139">
      <w:pPr>
        <w:rPr>
          <w:sz w:val="14"/>
        </w:rPr>
      </w:pPr>
      <w:r>
        <w:rPr>
          <w:sz w:val="14"/>
        </w:rPr>
        <w:t xml:space="preserve">As we saw in the previous post, there are many methods pharma can employ to exaggerate a drug’s benefits to increase its price. </w:t>
      </w:r>
      <w:r>
        <w:rPr>
          <w:rStyle w:val="StyleUnderline"/>
        </w:rPr>
        <w:t xml:space="preserve">To counterbalance this, the payer uses its leverage to challenge pharma. </w:t>
      </w:r>
      <w:r>
        <w:rPr>
          <w:rStyle w:val="Emphasis"/>
          <w:highlight w:val="cyan"/>
        </w:rPr>
        <w:t>What sort of leverage does a payer have? The payer’s leverage is relative to how many members it covers</w:t>
      </w:r>
      <w:r>
        <w:rPr>
          <w:sz w:val="14"/>
        </w:rPr>
        <w:t xml:space="preserve"> (a la the number of drivers covered by one car insurance company). </w:t>
      </w:r>
      <w:r>
        <w:rPr>
          <w:rStyle w:val="StyleUnderline"/>
        </w:rPr>
        <w:t xml:space="preserve">A payer can 1) refuse to pay for the drug or 2) put barriers that inhibit its members’ “access” to the drug. </w:t>
      </w:r>
      <w:r>
        <w:rPr>
          <w:sz w:val="14"/>
        </w:rPr>
        <w:t xml:space="preserve">Access is an important term — it defines how easily a member/patient can get a drug. Just as car insurance can overload you with steps to file a car damage claim (e.g. obtain witness statements, file police reports, submit pictures), payers can also impose multiple steps for drugs. Common methods include requiring the patient to try older, cheaper drugs first before the payer will pay for the newer, expensive drug. </w:t>
      </w:r>
      <w:r>
        <w:rPr>
          <w:rStyle w:val="StyleUnderline"/>
        </w:rPr>
        <w:t>Another method is to provide financial incentives to the patient: if a patient wants a generic drug, that’s a $5 co-pay, but if a patient wants the new drug, that’s a $75 co-pay. The patient will likely try the cheaper option first</w:t>
      </w:r>
      <w:r>
        <w:rPr>
          <w:sz w:val="14"/>
        </w:rPr>
        <w:t xml:space="preserve">. (Co-pays bear little relation to what the actual cost of the drug is. Co-pays are used to incentivize you to take the drug the payer wants you to take). So how does this negotiation process between pharma and payers on price and access work? Step 1: The Payer Challenges the Data Let’s look back at “Drug AWESOME.” We claimed earlier that it cures all headaches. Which types of clinical studies did we pursue to prove this claim? Study 1: We asked the patients how they felt before and after taking the drug. Before taking the drug, patients reported on a scale of 1–10 that their headaches hurt at level 10 intensity. After taking the drug, their headaches are reduced to level 7. Study 2: We measured the patient’s cranial blood pressure as a proxy for headaches. Cranial blood pressure was measured before and after taking the drug. After taking the drug, average cranial blood pressures dropped. The payer claims Study 1 is inaccurate because it relies on too many variable factors: how the question was asked, how sociocultural backgrounds affected ratings, etc. Also, the reduction from 10 to 7 may be too small to be meaningful. Study 2 is also flawed, the payer claims. While it may use a more objective measure, no one has proved that cranial blood pressure is a consistent metric for headaches. Low pressure may not mean less severe headaches. This is just a sliver of the debates that occur. It’s not always clear who’s right. Perhaps the payer is not sophisticated enough to understand the results. Or perhaps pharma is overselling the data. Step 2: The Payer Challenges the Price The payer notes that another headache drug, “Drug GREAT,” is launching soon. The payer believes this drug will launch at a lower price. </w:t>
      </w:r>
      <w:r>
        <w:rPr>
          <w:rStyle w:val="StyleUnderline"/>
        </w:rPr>
        <w:t xml:space="preserve">The payer may threaten that if we don’t drop prices for “Drug AWESOME,” it will impose multiple access hurdles to our drug. Perhaps it will force patients to try Advil before trying “Drug AWESOME.” Or perhaps, when “Drug GREAT” comes out, the payer may give it a much lower co-pay of $10 and set “Drug AWESOME” at a much higher $75 co-pay. What patient would ever want to pay $75 for our drug when “Drug GREAT” is $10? Back at our company, we decide to give into this payer’s threats. We offer this payer a 30% discount from our $23,720/year list price to $16,604/year. The payer is amenable to this price and agrees to cover our drug with minimal access hurdles. </w:t>
      </w:r>
      <w:r>
        <w:rPr>
          <w:sz w:val="14"/>
        </w:rPr>
        <w:t xml:space="preserve">Yin and Yang: The Balance of Pharma and Payers </w:t>
      </w:r>
      <w:r>
        <w:rPr>
          <w:rStyle w:val="Emphasis"/>
          <w:highlight w:val="cyan"/>
        </w:rPr>
        <w:t>It’s an endless, daily battle. Drug prices are also regularly renegotiated as new data or competitors emerge. Some payers are more lenient in negotiations. Some are much tougher. The free market encourages these payers to compete for better deals on prices. In theory, prices should drop</w:t>
      </w:r>
      <w:r>
        <w:rPr>
          <w:rStyle w:val="Emphasis"/>
        </w:rPr>
        <w:t xml:space="preserve">. </w:t>
      </w:r>
      <w:r>
        <w:rPr>
          <w:sz w:val="14"/>
        </w:rPr>
        <w:t xml:space="preserve">So Why are Drug Prices Lower in Every Other Country? </w:t>
      </w:r>
      <w:r>
        <w:rPr>
          <w:rStyle w:val="StyleUnderline"/>
          <w:highlight w:val="cyan"/>
        </w:rPr>
        <w:t>When you have a dozen insurance companies</w:t>
      </w:r>
      <w:r>
        <w:rPr>
          <w:rStyle w:val="StyleUnderline"/>
        </w:rPr>
        <w:t xml:space="preserve"> negotiating individually with pharma, </w:t>
      </w:r>
      <w:r>
        <w:rPr>
          <w:rStyle w:val="Emphasis"/>
          <w:highlight w:val="cyan"/>
        </w:rPr>
        <w:t>their respective buying power goes down</w:t>
      </w:r>
      <w:r>
        <w:rPr>
          <w:sz w:val="14"/>
        </w:rPr>
        <w:t xml:space="preserve">. For example, if pharma wanted to sell a drug in the U.K., there is only one buyer of drugs: the British government. So either pharma accepts what the U.K. is offering for the drug, or pharma can’t sell in the country. (Aside: It’s more complex than this. The question of how other country payer systems work will be discussed in a future post). </w:t>
      </w:r>
      <w:r>
        <w:rPr>
          <w:rStyle w:val="StyleUnderline"/>
        </w:rPr>
        <w:t xml:space="preserve">By contrast, in the U.S. neither Medicare nor Medicaid directly negotiate with pharmaceutical companies. </w:t>
      </w:r>
      <w:r>
        <w:rPr>
          <w:sz w:val="14"/>
        </w:rPr>
        <w:t xml:space="preserve">The Upside and Downside of Payer Negotiations </w:t>
      </w:r>
      <w:r>
        <w:rPr>
          <w:rStyle w:val="StyleUnderline"/>
        </w:rPr>
        <w:t xml:space="preserve">Upside: Payers check pharma’s drug claims. Payers check the claims of pharma companies. They conduct the diligence consumers cannot. </w:t>
      </w:r>
      <w:r>
        <w:rPr>
          <w:rStyle w:val="Emphasis"/>
          <w:highlight w:val="cyan"/>
        </w:rPr>
        <w:t>Downside: Payers work in their own interest to lower prices. The skepticism of payers can often be taken a step too far. They may fail to recognize the true benefits of certain drugs in a blinded effort to reduce costs. This can hurt a patient seeking access to a drug, but is denied it because pharma-payer negotiations failed</w:t>
      </w:r>
      <w:r>
        <w:rPr>
          <w:rStyle w:val="Emphasis"/>
        </w:rPr>
        <w:t xml:space="preserve">. In addition, </w:t>
      </w:r>
      <w:r>
        <w:rPr>
          <w:rStyle w:val="Emphasis"/>
          <w:highlight w:val="cyan"/>
        </w:rPr>
        <w:t>restrictive and complex pharma-payer contracts may exclude new competitors that may be better</w:t>
      </w:r>
      <w:r>
        <w:rPr>
          <w:sz w:val="14"/>
        </w:rPr>
        <w:t>. (Aside: pharma-payer contracts can get messy and deceptive — another topic for another day).</w:t>
      </w:r>
    </w:p>
    <w:bookmarkEnd w:id="18"/>
    <w:p w14:paraId="71EC45D6" w14:textId="77777777" w:rsidR="00F91139" w:rsidRDefault="00F91139" w:rsidP="00F91139"/>
    <w:p w14:paraId="104011F0" w14:textId="77777777" w:rsidR="00F91139" w:rsidRDefault="00F91139" w:rsidP="00F91139"/>
    <w:p w14:paraId="2917F894" w14:textId="77777777" w:rsidR="00F91139" w:rsidRDefault="00F91139" w:rsidP="00F91139"/>
    <w:p w14:paraId="17A81DD0" w14:textId="77777777" w:rsidR="00F91139" w:rsidRDefault="00F91139" w:rsidP="00F91139">
      <w:pPr>
        <w:pStyle w:val="Heading3"/>
      </w:pPr>
      <w:r>
        <w:rPr>
          <w:b w:val="0"/>
        </w:rPr>
        <w:t>Long term care</w:t>
      </w:r>
    </w:p>
    <w:p w14:paraId="278C6917" w14:textId="77777777" w:rsidR="00F91139" w:rsidRDefault="00F91139" w:rsidP="00F91139">
      <w:pPr>
        <w:pStyle w:val="Heading4"/>
        <w:rPr>
          <w:b w:val="0"/>
        </w:rPr>
      </w:pPr>
      <w:r>
        <w:rPr>
          <w:b w:val="0"/>
        </w:rPr>
        <w:t xml:space="preserve">Pharma companies are innovating now, but profit margins are tight – the plan crowds them out </w:t>
      </w:r>
    </w:p>
    <w:p w14:paraId="50A8577E" w14:textId="77777777" w:rsidR="00F91139" w:rsidRDefault="00F91139" w:rsidP="00F91139">
      <w:r>
        <w:t xml:space="preserve">Suzanne </w:t>
      </w:r>
      <w:r>
        <w:rPr>
          <w:rStyle w:val="Style13ptBold"/>
        </w:rPr>
        <w:t>Shelley</w:t>
      </w:r>
      <w:r>
        <w:t>, 11-7-</w:t>
      </w:r>
      <w:r>
        <w:rPr>
          <w:rStyle w:val="Style13ptBold"/>
        </w:rPr>
        <w:t>2016</w:t>
      </w:r>
      <w:r>
        <w:t>, Contributing Editor "Targeting the gatekeepers in long term care", Pharmaceutical Commerce, http://pharmaceuticalcommerce.com/brand-marketing-communications/targeting-gatekeepers-long-term-care/</w:t>
      </w:r>
    </w:p>
    <w:p w14:paraId="65316931" w14:textId="77777777" w:rsidR="00F91139" w:rsidRDefault="00F91139" w:rsidP="00F91139">
      <w:pPr>
        <w:rPr>
          <w:rStyle w:val="StyleUnderline"/>
        </w:rPr>
      </w:pPr>
      <w:r>
        <w:rPr>
          <w:sz w:val="10"/>
        </w:rPr>
        <w:t xml:space="preserve">As the graying of America continues unabated, </w:t>
      </w:r>
      <w:r>
        <w:rPr>
          <w:rStyle w:val="StyleUnderline"/>
        </w:rPr>
        <w:t>seniors now represent 14.5% of the US population</w:t>
      </w:r>
      <w:r>
        <w:rPr>
          <w:sz w:val="10"/>
        </w:rPr>
        <w:t>—one in seven Americans. The oldest Baby Boomers are turning 70 this year, and according to US Census data, starting in 2011 and continuing until 2030, roughly 10,000 Baby Boomers celebrate their 65th birthday each day</w:t>
      </w:r>
      <w:r>
        <w:rPr>
          <w:rStyle w:val="StyleUnderline"/>
        </w:rPr>
        <w:t>. With advanced age</w:t>
      </w:r>
      <w:r>
        <w:rPr>
          <w:sz w:val="10"/>
        </w:rPr>
        <w:t xml:space="preserve"> </w:t>
      </w:r>
      <w:r>
        <w:rPr>
          <w:rStyle w:val="StyleUnderline"/>
        </w:rPr>
        <w:t xml:space="preserve">comes </w:t>
      </w:r>
      <w:r>
        <w:rPr>
          <w:rStyle w:val="Emphasis"/>
        </w:rPr>
        <w:t>increased consumption</w:t>
      </w:r>
      <w:r>
        <w:rPr>
          <w:sz w:val="10"/>
        </w:rPr>
        <w:t xml:space="preserve"> </w:t>
      </w:r>
      <w:r>
        <w:rPr>
          <w:rStyle w:val="StyleUnderline"/>
        </w:rPr>
        <w:t>of</w:t>
      </w:r>
      <w:r>
        <w:rPr>
          <w:sz w:val="10"/>
        </w:rPr>
        <w:t xml:space="preserve"> healthcare </w:t>
      </w:r>
      <w:r>
        <w:rPr>
          <w:rStyle w:val="StyleUnderline"/>
        </w:rPr>
        <w:t>services</w:t>
      </w:r>
      <w:r>
        <w:rPr>
          <w:sz w:val="10"/>
        </w:rPr>
        <w:t xml:space="preserve">, </w:t>
      </w:r>
      <w:r>
        <w:rPr>
          <w:rStyle w:val="Emphasis"/>
        </w:rPr>
        <w:t>prescription medications</w:t>
      </w:r>
      <w:r>
        <w:rPr>
          <w:sz w:val="10"/>
        </w:rPr>
        <w:t xml:space="preserve"> </w:t>
      </w:r>
      <w:r>
        <w:rPr>
          <w:rStyle w:val="StyleUnderline"/>
        </w:rPr>
        <w:t>and</w:t>
      </w:r>
      <w:r>
        <w:rPr>
          <w:sz w:val="10"/>
        </w:rPr>
        <w:t xml:space="preserve"> increased </w:t>
      </w:r>
      <w:r>
        <w:rPr>
          <w:rStyle w:val="StyleUnderline"/>
        </w:rPr>
        <w:t>reliance on</w:t>
      </w:r>
      <w:r>
        <w:rPr>
          <w:sz w:val="10"/>
        </w:rPr>
        <w:t xml:space="preserve"> long-term care (</w:t>
      </w:r>
      <w:r>
        <w:rPr>
          <w:rStyle w:val="StyleUnderline"/>
        </w:rPr>
        <w:t>LTC</w:t>
      </w:r>
      <w:r>
        <w:rPr>
          <w:sz w:val="10"/>
        </w:rPr>
        <w:t xml:space="preserve">) facilities, including nursing homes, skilled nursing facilities and rehabilitation centers. The old are getting older, too: By 2050, an estimated 27 million people will need long-term care services and support, up from 15 million in 2000, according to CDC statistics. These facts have been cited for many years, but what is less noticed is how trends in gerontology are changing the LTC industry, and the pharmacy businesses serving it. Speaking at an investor meeting last spring, Gregory Weishar, CEO of PharMerica, said </w:t>
      </w:r>
      <w:r>
        <w:rPr>
          <w:rStyle w:val="StyleUnderline"/>
        </w:rPr>
        <w:t>this “sleepy little business” is evolving</w:t>
      </w:r>
      <w:r>
        <w:rPr>
          <w:sz w:val="10"/>
        </w:rPr>
        <w:t xml:space="preserve"> as the concept of “age in place” grows widespread: seniors are staying in their own homes longer (increasing the need for home health services), or moving to assisted living facilities (a business growing faster than nursing homes) and a variety of senior communities that provide a higher level of healthcare than in the past. </w:t>
      </w:r>
      <w:r>
        <w:rPr>
          <w:rStyle w:val="StyleUnderline"/>
        </w:rPr>
        <w:t>PharMerica</w:t>
      </w:r>
      <w:r>
        <w:rPr>
          <w:sz w:val="10"/>
        </w:rPr>
        <w:t xml:space="preserve">, the No. 2 institutional pharmacy company serving the LTC industry, </w:t>
      </w:r>
      <w:r>
        <w:rPr>
          <w:rStyle w:val="StyleUnderline"/>
        </w:rPr>
        <w:t>is addressing</w:t>
      </w:r>
      <w:r>
        <w:rPr>
          <w:sz w:val="10"/>
        </w:rPr>
        <w:t xml:space="preserve"> these </w:t>
      </w:r>
      <w:r>
        <w:rPr>
          <w:rStyle w:val="StyleUnderline"/>
        </w:rPr>
        <w:t>trends by expanding its home infusion service business</w:t>
      </w:r>
      <w:r>
        <w:rPr>
          <w:sz w:val="10"/>
        </w:rPr>
        <w:t xml:space="preserve">, </w:t>
      </w:r>
      <w:r>
        <w:rPr>
          <w:rStyle w:val="StyleUnderline"/>
        </w:rPr>
        <w:t>and developing a sideline in specialty pharmaceutical services</w:t>
      </w:r>
      <w:r>
        <w:rPr>
          <w:sz w:val="10"/>
        </w:rPr>
        <w:t xml:space="preserve">, primarily for oncology products. The No. 1 company in LTC pharmacy, Omnicare, has undergone its own dramatic change, being acquired by CVS Health in 2015. A year later, that action by CVS is already benefitting its bottom line profitability. Aside from these two market leaders, </w:t>
      </w:r>
      <w:r>
        <w:rPr>
          <w:rStyle w:val="StyleUnderline"/>
        </w:rPr>
        <w:t>there are</w:t>
      </w:r>
      <w:r>
        <w:rPr>
          <w:sz w:val="10"/>
        </w:rPr>
        <w:t xml:space="preserve"> approximately </w:t>
      </w:r>
      <w:r>
        <w:rPr>
          <w:rStyle w:val="StyleUnderline"/>
        </w:rPr>
        <w:t>1,200 independent</w:t>
      </w:r>
      <w:r>
        <w:rPr>
          <w:sz w:val="10"/>
        </w:rPr>
        <w:t xml:space="preserve"> </w:t>
      </w:r>
      <w:r>
        <w:rPr>
          <w:rStyle w:val="StyleUnderline"/>
        </w:rPr>
        <w:t>LTC pharmacies, which</w:t>
      </w:r>
      <w:r>
        <w:rPr>
          <w:sz w:val="10"/>
        </w:rPr>
        <w:t xml:space="preserve"> </w:t>
      </w:r>
      <w:r>
        <w:rPr>
          <w:rStyle w:val="StyleUnderline"/>
        </w:rPr>
        <w:t xml:space="preserve">operate in much the same relationship to the market leaders as independent community pharmacies do to the chain drugstores. </w:t>
      </w:r>
      <w:r>
        <w:rPr>
          <w:sz w:val="10"/>
        </w:rPr>
        <w:t xml:space="preserve">In particular, the </w:t>
      </w:r>
      <w:r>
        <w:rPr>
          <w:rStyle w:val="StyleUnderline"/>
        </w:rPr>
        <w:t>bigger firms are consolidating</w:t>
      </w:r>
      <w:r>
        <w:rPr>
          <w:sz w:val="10"/>
        </w:rPr>
        <w:t xml:space="preserve"> the industry by acquiring the independents; PharMerica alone says it sets aside $100 million annually for this purpose.</w:t>
      </w:r>
      <w:r>
        <w:rPr>
          <w:rStyle w:val="StyleUnderline"/>
        </w:rPr>
        <w:t xml:space="preserve"> </w:t>
      </w:r>
      <w:r>
        <w:rPr>
          <w:sz w:val="10"/>
        </w:rPr>
        <w:t xml:space="preserve">Evidence of how contested this arena is becoming can be found in the formation, in 2014, of the Senior Care Pharmacy Coalition, a Washington, DC advocacy group sponsored in part by the major wholesalers who serve the independent LTC pharmacies. It advocates for many of the same issues as independent community pharmacies, such as PBM reimbursements, federal rules on compounding and conflicting CMS guidances. </w:t>
      </w:r>
      <w:r>
        <w:rPr>
          <w:rStyle w:val="StyleUnderline"/>
        </w:rPr>
        <w:t>QuintilesIMS, in its annual Use of Medicines report, pegs</w:t>
      </w:r>
      <w:r>
        <w:rPr>
          <w:sz w:val="10"/>
        </w:rPr>
        <w:t xml:space="preserve"> </w:t>
      </w:r>
      <w:r>
        <w:rPr>
          <w:rStyle w:val="StyleUnderline"/>
        </w:rPr>
        <w:t>pharmaceutical sales to LTC</w:t>
      </w:r>
      <w:r>
        <w:rPr>
          <w:sz w:val="10"/>
        </w:rPr>
        <w:t xml:space="preserve"> at $16.7 billion in 2015, </w:t>
      </w:r>
      <w:r>
        <w:rPr>
          <w:rStyle w:val="Emphasis"/>
        </w:rPr>
        <w:t xml:space="preserve">up only 3% </w:t>
      </w:r>
      <w:r>
        <w:rPr>
          <w:sz w:val="10"/>
        </w:rPr>
        <w:t xml:space="preserve">from the year before and </w:t>
      </w:r>
      <w:r>
        <w:rPr>
          <w:rStyle w:val="StyleUnderline"/>
        </w:rPr>
        <w:t xml:space="preserve">well off the overall industry </w:t>
      </w:r>
      <w:r>
        <w:rPr>
          <w:rStyle w:val="Emphasis"/>
        </w:rPr>
        <w:t>growth of 12.2%</w:t>
      </w:r>
      <w:r>
        <w:rPr>
          <w:sz w:val="10"/>
        </w:rPr>
        <w:t xml:space="preserve"> (the figure does not include home health; it also represents ex-manufacturer pricing and not the discounting that occurs with most pharmaceutical sales</w:t>
      </w:r>
      <w:r>
        <w:rPr>
          <w:rStyle w:val="Emphasis"/>
        </w:rPr>
        <w:t>). A major factor</w:t>
      </w:r>
      <w:r>
        <w:rPr>
          <w:sz w:val="10"/>
        </w:rPr>
        <w:t xml:space="preserve"> in revenue growth </w:t>
      </w:r>
      <w:r>
        <w:rPr>
          <w:rStyle w:val="StyleUnderline"/>
        </w:rPr>
        <w:t xml:space="preserve">is the </w:t>
      </w:r>
      <w:r>
        <w:rPr>
          <w:rStyle w:val="Emphasis"/>
        </w:rPr>
        <w:t>increasingly tighter reimbursement policies</w:t>
      </w:r>
      <w:r>
        <w:rPr>
          <w:sz w:val="10"/>
        </w:rPr>
        <w:t xml:space="preserve"> </w:t>
      </w:r>
      <w:r>
        <w:rPr>
          <w:rStyle w:val="StyleUnderline"/>
        </w:rPr>
        <w:t>of CMS</w:t>
      </w:r>
      <w:r>
        <w:rPr>
          <w:sz w:val="10"/>
        </w:rPr>
        <w:t xml:space="preserve">; </w:t>
      </w:r>
      <w:r>
        <w:rPr>
          <w:rStyle w:val="StyleUnderline"/>
        </w:rPr>
        <w:t>besides</w:t>
      </w:r>
      <w:r>
        <w:rPr>
          <w:sz w:val="10"/>
        </w:rPr>
        <w:t xml:space="preserve"> </w:t>
      </w:r>
      <w:r>
        <w:rPr>
          <w:rStyle w:val="StyleUnderline"/>
        </w:rPr>
        <w:t>Medicare</w:t>
      </w:r>
      <w:r>
        <w:rPr>
          <w:sz w:val="10"/>
        </w:rPr>
        <w:t xml:space="preserve"> itself (which pays for most elderly pharmaceutical dispensing), the Medicare Advantage </w:t>
      </w:r>
      <w:r>
        <w:rPr>
          <w:rStyle w:val="StyleUnderline"/>
        </w:rPr>
        <w:t xml:space="preserve">plans that many insurers offer contain the same formulary lists and reimbursement tiers </w:t>
      </w:r>
      <w:r>
        <w:rPr>
          <w:rStyle w:val="Emphasis"/>
        </w:rPr>
        <w:t xml:space="preserve">that put pressure on pharmaceutical revenues for all types of patients. </w:t>
      </w:r>
      <w:r>
        <w:rPr>
          <w:sz w:val="10"/>
        </w:rPr>
        <w:t xml:space="preserve">Per CMS data, there are more than 15,000 </w:t>
      </w:r>
      <w:r>
        <w:rPr>
          <w:rStyle w:val="StyleUnderline"/>
        </w:rPr>
        <w:t>skilled nursing facilities (an SNF is a nursing home certified to accept Medicare payments);</w:t>
      </w:r>
      <w:r>
        <w:rPr>
          <w:sz w:val="10"/>
        </w:rPr>
        <w:t xml:space="preserve"> many are privately held (and around 70% are for-profit), but many are also run by charitable organizations or community health services. And while Argentum, a trade association of senior living communities, counts 7,000 assisted-living, independent-living and memory-care facilities among its membership, there are some 45,000 other senior living facilities in the US. A senior, residing perhaps at an independent living facility, is likely to go to the local pharmacy or visit a local doctor, just as in younger days. But </w:t>
      </w:r>
      <w:r>
        <w:rPr>
          <w:rStyle w:val="StyleUnderline"/>
        </w:rPr>
        <w:t>for most SNFs</w:t>
      </w:r>
      <w:r>
        <w:rPr>
          <w:sz w:val="10"/>
        </w:rPr>
        <w:t xml:space="preserve">, some assisted-living facilities and an undetermined number of other living arrangements, the </w:t>
      </w:r>
      <w:r>
        <w:rPr>
          <w:rStyle w:val="StyleUnderline"/>
        </w:rPr>
        <w:t xml:space="preserve">LTC pharmacies are the main source of medications. </w:t>
      </w:r>
      <w:r>
        <w:rPr>
          <w:sz w:val="10"/>
        </w:rPr>
        <w:t xml:space="preserve">LTC </w:t>
      </w:r>
      <w:r>
        <w:rPr>
          <w:rStyle w:val="StyleUnderline"/>
        </w:rPr>
        <w:t>pharmacies play a more central role</w:t>
      </w:r>
      <w:r>
        <w:rPr>
          <w:sz w:val="10"/>
        </w:rPr>
        <w:t xml:space="preserve">, generally speaking, than retail pharmacy does for general-population healthcare. Because many nursing home residents have limited cognitive skills combined with many comorbidities, there are extensive federal regulations and professional best practices on how their care is managed. Some LTC pharmacies provide the consultant pharmacists that are required to review a resident’s medication regimen monthly, which is designed to ensure that medications are being prescribed for medically valid reasons. “Consultant pharmacists look at the resident’s overall medication profile to ensure elements such as appropriate indication for a medication, minimization of drug interactions, appropriate medication and lab monitoring, polypharmacy issues, and proper medication administration,” says Kimberly Binaso, PharmD, VP of clinical services at Managed Health Care Associates (MHA), a group purchasing organization for post-acute care facilities. “They also serve as an educator and advisor to the facility, typically serving on various committees and conducting quarterly in-house services on a chosen disease state or regulatory topic.” As such, consultant pharmacists have a key role to validate, challenge and modify the initial drug selections made by the attending physicians and other health practitioners. The American Society of Consultant Pharmacists (ASCP; Alexandria, VA) counts 8,000 such pharmacists in its membership, including students. Besides these third-party consultant pharmacists, there are others involved in selecting medicines for LTC residents. These include the prescribing physician or nurse practitioner (who specify the initial prescription), the nursing staff (who are in a position to recognize symptoms that may call for a given therapeutic treatment option to be prescribed), the medical director of the facility, and the pharmacy &amp; therapeutic (P&amp;T) committee members who are responsible for shaping the formularies that will be used by an LTC facility. Influencing the influencers Generics occupy roughly the same market share in LTC as in the general population—around 85%. But new therapies are having a profound impact. “In recent years, </w:t>
      </w:r>
      <w:r>
        <w:rPr>
          <w:rStyle w:val="StyleUnderline"/>
        </w:rPr>
        <w:t>the range of medications prescribed</w:t>
      </w:r>
      <w:r>
        <w:rPr>
          <w:sz w:val="10"/>
        </w:rPr>
        <w:t xml:space="preserve"> in nursing homes and other LTC facilities </w:t>
      </w:r>
      <w:r>
        <w:rPr>
          <w:rStyle w:val="Emphasis"/>
        </w:rPr>
        <w:t>has been greatly expanded</w:t>
      </w:r>
      <w:r>
        <w:rPr>
          <w:sz w:val="10"/>
        </w:rPr>
        <w:t xml:space="preserve">, to include more therapies that are used for the long-term management of chronic conditions such as cancer, HIV, end-stage cardiomyopathy, multiple sclerosis, inflammatory conditions, diabetes, hepatitis C, autoimmune diseases and others, </w:t>
      </w:r>
      <w:r>
        <w:rPr>
          <w:rStyle w:val="Emphasis"/>
        </w:rPr>
        <w:t>many of which were unheard of</w:t>
      </w:r>
      <w:r>
        <w:rPr>
          <w:sz w:val="10"/>
        </w:rPr>
        <w:t xml:space="preserve"> in nursing home settings only a few years ago,” </w:t>
      </w:r>
      <w:r>
        <w:rPr>
          <w:rStyle w:val="StyleUnderline"/>
        </w:rPr>
        <w:t>says Dr. Richard Stefanacci, DO,</w:t>
      </w:r>
      <w:r>
        <w:rPr>
          <w:sz w:val="10"/>
        </w:rPr>
        <w:t xml:space="preserve"> chief medical officer at The Access Group (Berkeley Heights, NJ). While this represents market opportunity, makers of branded therapies know that gaining a foothold in highly regulated class of trade is particularly challenging, thanks to a confluence of complex factors that are at play in the LTC arena. </w:t>
      </w:r>
      <w:r>
        <w:rPr>
          <w:rStyle w:val="StyleUnderline"/>
        </w:rPr>
        <w:t>To overcome</w:t>
      </w:r>
      <w:r>
        <w:rPr>
          <w:sz w:val="10"/>
        </w:rPr>
        <w:t xml:space="preserve"> the many </w:t>
      </w:r>
      <w:r>
        <w:rPr>
          <w:rStyle w:val="StyleUnderline"/>
        </w:rPr>
        <w:t>barriers</w:t>
      </w:r>
      <w:r>
        <w:rPr>
          <w:sz w:val="10"/>
        </w:rPr>
        <w:t xml:space="preserve">, </w:t>
      </w:r>
      <w:r>
        <w:rPr>
          <w:rStyle w:val="StyleUnderline"/>
        </w:rPr>
        <w:t>manufacturers</w:t>
      </w:r>
      <w:r>
        <w:rPr>
          <w:sz w:val="10"/>
        </w:rPr>
        <w:t xml:space="preserve"> need to deliver strong messaging that underscores the clinical and long-term economic advantages of their branded product particularly with regard to generic competitors in the same therapeutic class. “You really have to </w:t>
      </w:r>
      <w:r>
        <w:rPr>
          <w:rStyle w:val="StyleUnderline"/>
        </w:rPr>
        <w:t>sell the full value of your product</w:t>
      </w:r>
      <w:r>
        <w:rPr>
          <w:sz w:val="10"/>
        </w:rPr>
        <w:t xml:space="preserve"> over the entire episode of care,” says Frank Grosso, RPh, CEO, executive director, ASCP. “</w:t>
      </w:r>
      <w:r>
        <w:rPr>
          <w:rStyle w:val="StyleUnderline"/>
        </w:rPr>
        <w:t>If your brand-name drug is a me-too drug with little discernible benefit over generic</w:t>
      </w:r>
      <w:r>
        <w:rPr>
          <w:sz w:val="10"/>
        </w:rPr>
        <w:t xml:space="preserve">, </w:t>
      </w:r>
      <w:r>
        <w:rPr>
          <w:rStyle w:val="StyleUnderline"/>
        </w:rPr>
        <w:t>then you really don’t have a sustainable market in LTC—because managing drug costs is the predominant factor</w:t>
      </w:r>
      <w:r>
        <w:rPr>
          <w:sz w:val="10"/>
        </w:rPr>
        <w:t xml:space="preserve"> when there is no discernible reason to justify keeping patients on the branded therapy,” says Grosso. “</w:t>
      </w:r>
      <w:r>
        <w:rPr>
          <w:rStyle w:val="StyleUnderline"/>
        </w:rPr>
        <w:t>Drug companies</w:t>
      </w:r>
      <w:r>
        <w:rPr>
          <w:sz w:val="10"/>
        </w:rPr>
        <w:t xml:space="preserve"> must </w:t>
      </w:r>
      <w:r>
        <w:rPr>
          <w:rStyle w:val="StyleUnderline"/>
        </w:rPr>
        <w:t xml:space="preserve">demonstrate </w:t>
      </w:r>
      <w:r>
        <w:rPr>
          <w:rStyle w:val="Emphasis"/>
        </w:rPr>
        <w:t>longitudinal value over the entire episode of care for a brand</w:t>
      </w:r>
      <w:r>
        <w:rPr>
          <w:sz w:val="10"/>
        </w:rPr>
        <w:t>—</w:t>
      </w:r>
      <w:r>
        <w:rPr>
          <w:rStyle w:val="StyleUnderline"/>
        </w:rPr>
        <w:t>that’s a very different way of marketing for pharma companies but creates huge opportunity.”</w:t>
      </w:r>
    </w:p>
    <w:p w14:paraId="339D76A3" w14:textId="77777777" w:rsidR="00F91139" w:rsidRDefault="00F91139" w:rsidP="00F91139"/>
    <w:p w14:paraId="3ADD0C07" w14:textId="77777777" w:rsidR="00F91139" w:rsidRDefault="00F91139" w:rsidP="00F91139">
      <w:pPr>
        <w:pStyle w:val="Heading3"/>
      </w:pPr>
      <w:r>
        <w:rPr>
          <w:b w:val="0"/>
        </w:rPr>
        <w:t>Perception – 2NC</w:t>
      </w:r>
    </w:p>
    <w:p w14:paraId="4D2346F4" w14:textId="77777777" w:rsidR="00F91139" w:rsidRDefault="00F91139" w:rsidP="00F91139"/>
    <w:p w14:paraId="5D65D362" w14:textId="77777777" w:rsidR="00F91139" w:rsidRDefault="00F91139" w:rsidP="00F91139">
      <w:pPr>
        <w:pStyle w:val="Heading4"/>
      </w:pPr>
      <w:bookmarkStart w:id="19" w:name="_Hlk509043523"/>
      <w:r>
        <w:rPr>
          <w:b w:val="0"/>
        </w:rPr>
        <w:t xml:space="preserve">They will freak out because they will view it as reining in spending. </w:t>
      </w:r>
    </w:p>
    <w:p w14:paraId="266B4127" w14:textId="77777777" w:rsidR="00F91139" w:rsidRDefault="00F91139" w:rsidP="00F91139">
      <w:r>
        <w:rPr>
          <w:rStyle w:val="Style13ptBold"/>
        </w:rPr>
        <w:t>Deloitte 13</w:t>
      </w:r>
      <w:r>
        <w:t>, Deloitte  Economist Intelligence Unit, “Health care reform and life sciences: Threat, opportunity or both?” https://www2.deloitte.com/content/dam/Deloitte/global/Documents/Life-Sciences-Health-Care/dttl-lshc-health-reform-and-life-sciences.pdf</w:t>
      </w:r>
    </w:p>
    <w:p w14:paraId="7BAF33E1" w14:textId="77777777" w:rsidR="00F91139" w:rsidRDefault="00F91139" w:rsidP="00F91139">
      <w:pPr>
        <w:rPr>
          <w:rStyle w:val="Emphasis"/>
        </w:rPr>
      </w:pPr>
      <w:r>
        <w:rPr>
          <w:rStyle w:val="Emphasis"/>
        </w:rPr>
        <w:t>Regardless of the approach</w:t>
      </w:r>
      <w:r>
        <w:rPr>
          <w:rStyle w:val="StyleUnderline"/>
        </w:rPr>
        <w:t xml:space="preserve">, it is evident that the objective is to rein in spending. In </w:t>
      </w:r>
      <w:r>
        <w:rPr>
          <w:rStyle w:val="Emphasis"/>
        </w:rPr>
        <w:t>fact, the industry perceives reform in some of these countries to involve little else</w:t>
      </w:r>
      <w:r>
        <w:rPr>
          <w:rStyle w:val="StyleUnderline"/>
        </w:rPr>
        <w:t>. Tjeenk Willink, recently retired board member responsible for marketing worldwide at Boehringer Ingelheim, says of recent changes to the German system, “</w:t>
      </w:r>
      <w:r>
        <w:rPr>
          <w:rStyle w:val="Emphasis"/>
        </w:rPr>
        <w:t xml:space="preserve">They are not really focused on value for money but are a tool to arrive at the lowest price.” </w:t>
      </w:r>
    </w:p>
    <w:bookmarkEnd w:id="19"/>
    <w:p w14:paraId="0B664038" w14:textId="77777777" w:rsidR="00F91139" w:rsidRDefault="00F91139" w:rsidP="00F91139"/>
    <w:p w14:paraId="6CBA5306" w14:textId="77777777" w:rsidR="00F91139" w:rsidRDefault="00F91139" w:rsidP="00F91139"/>
    <w:p w14:paraId="430FED3D" w14:textId="77777777" w:rsidR="00F91139" w:rsidRDefault="00F91139" w:rsidP="00F91139">
      <w:pPr>
        <w:pStyle w:val="Heading4"/>
        <w:rPr>
          <w:rFonts w:cs="Times New Roman"/>
        </w:rPr>
      </w:pPr>
      <w:bookmarkStart w:id="20" w:name="_Hlk509043542"/>
      <w:r>
        <w:rPr>
          <w:rFonts w:cs="Times New Roman"/>
          <w:b w:val="0"/>
        </w:rPr>
        <w:t>Biotech investment is shaped by the direction of government policy</w:t>
      </w:r>
    </w:p>
    <w:p w14:paraId="550D11E7" w14:textId="77777777" w:rsidR="00F91139" w:rsidRDefault="00F91139" w:rsidP="00F91139">
      <w:r>
        <w:t xml:space="preserve">Emma </w:t>
      </w:r>
      <w:r>
        <w:rPr>
          <w:rStyle w:val="Style13ptBold"/>
        </w:rPr>
        <w:t>Court 17</w:t>
      </w:r>
      <w:r>
        <w:t>, MarketWatch journalist, 3-1-17, “Investors have stopped believing Trump’s drug price threats,” http://www.marketwatch.com/story/president-trumps-drug-price-threats-have-stopped-working-since-he-met-with-industry-2017-02-28</w:t>
      </w:r>
    </w:p>
    <w:p w14:paraId="7174B577" w14:textId="77777777" w:rsidR="00F91139" w:rsidRDefault="00F91139" w:rsidP="00F91139">
      <w:pPr>
        <w:rPr>
          <w:sz w:val="14"/>
        </w:rPr>
      </w:pPr>
      <w:r>
        <w:rPr>
          <w:rStyle w:val="StyleUnderline"/>
          <w:highlight w:val="cyan"/>
        </w:rPr>
        <w:t>When it comes to</w:t>
      </w:r>
      <w:r>
        <w:rPr>
          <w:sz w:val="14"/>
        </w:rPr>
        <w:t xml:space="preserve"> President Donald </w:t>
      </w:r>
      <w:r>
        <w:rPr>
          <w:rStyle w:val="StyleUnderline"/>
          <w:highlight w:val="cyan"/>
        </w:rPr>
        <w:t>Trump’s plans to bring down drug prices</w:t>
      </w:r>
      <w:r>
        <w:rPr>
          <w:sz w:val="14"/>
        </w:rPr>
        <w:t xml:space="preserve">, the </w:t>
      </w:r>
      <w:r>
        <w:rPr>
          <w:rStyle w:val="StyleUnderline"/>
        </w:rPr>
        <w:t>market has come to its own conclusions</w:t>
      </w:r>
      <w:r>
        <w:rPr>
          <w:sz w:val="14"/>
        </w:rPr>
        <w:t xml:space="preserve">. </w:t>
      </w:r>
      <w:r>
        <w:rPr>
          <w:rStyle w:val="StyleUnderline"/>
        </w:rPr>
        <w:t xml:space="preserve">Once, </w:t>
      </w:r>
      <w:r>
        <w:rPr>
          <w:rStyle w:val="Emphasis"/>
          <w:highlight w:val="cyan"/>
        </w:rPr>
        <w:t>two sentences</w:t>
      </w:r>
      <w:r>
        <w:rPr>
          <w:sz w:val="14"/>
        </w:rPr>
        <w:t xml:space="preserve"> in a 6,500-word Time “Person of the Year” profile </w:t>
      </w:r>
      <w:r>
        <w:rPr>
          <w:rStyle w:val="Emphasis"/>
          <w:highlight w:val="cyan"/>
        </w:rPr>
        <w:t>was enough to send the biotech</w:t>
      </w:r>
      <w:r>
        <w:rPr>
          <w:rStyle w:val="StyleUnderline"/>
          <w:highlight w:val="cyan"/>
        </w:rPr>
        <w:t xml:space="preserve"> and pharmaceutical sectors </w:t>
      </w:r>
      <w:r>
        <w:rPr>
          <w:rStyle w:val="Emphasis"/>
          <w:highlight w:val="cyan"/>
        </w:rPr>
        <w:t>sinking</w:t>
      </w:r>
      <w:r>
        <w:rPr>
          <w:rStyle w:val="StyleUnderline"/>
          <w:highlight w:val="cyan"/>
        </w:rPr>
        <w:t>.</w:t>
      </w:r>
      <w:r>
        <w:rPr>
          <w:sz w:val="14"/>
        </w:rPr>
        <w:t xml:space="preserve"> But </w:t>
      </w:r>
      <w:r>
        <w:rPr>
          <w:rStyle w:val="StyleUnderline"/>
        </w:rPr>
        <w:t>since Trump’s</w:t>
      </w:r>
      <w:r>
        <w:rPr>
          <w:sz w:val="14"/>
        </w:rPr>
        <w:t xml:space="preserve"> late January </w:t>
      </w:r>
      <w:r>
        <w:rPr>
          <w:rStyle w:val="StyleUnderline"/>
        </w:rPr>
        <w:t>meeting with pharma</w:t>
      </w:r>
      <w:r>
        <w:rPr>
          <w:sz w:val="14"/>
        </w:rPr>
        <w:t xml:space="preserve">ceutical executives, </w:t>
      </w:r>
      <w:r>
        <w:rPr>
          <w:rStyle w:val="StyleUnderline"/>
        </w:rPr>
        <w:t>investors have done an about-face on the sector</w:t>
      </w:r>
      <w:r>
        <w:rPr>
          <w:sz w:val="14"/>
        </w:rPr>
        <w:t xml:space="preserve">. SPDR S&amp;P Pharmaceuticals ETF XPH, +0.12% </w:t>
      </w:r>
      <w:r>
        <w:rPr>
          <w:rStyle w:val="StyleUnderline"/>
        </w:rPr>
        <w:t>shares had sunk</w:t>
      </w:r>
      <w:r>
        <w:rPr>
          <w:sz w:val="14"/>
        </w:rPr>
        <w:t xml:space="preserve"> nearly </w:t>
      </w:r>
      <w:r>
        <w:rPr>
          <w:rStyle w:val="StyleUnderline"/>
        </w:rPr>
        <w:t>9% in three weeks after Trump said</w:t>
      </w:r>
      <w:r>
        <w:rPr>
          <w:sz w:val="14"/>
        </w:rPr>
        <w:t xml:space="preserve"> drug companies were “getting away with murder” and that </w:t>
      </w:r>
      <w:r>
        <w:rPr>
          <w:rStyle w:val="StyleUnderline"/>
        </w:rPr>
        <w:t>bidding could bring prices down</w:t>
      </w:r>
      <w:r>
        <w:rPr>
          <w:sz w:val="14"/>
        </w:rPr>
        <w:t xml:space="preserve">. </w:t>
      </w:r>
      <w:r>
        <w:rPr>
          <w:rStyle w:val="StyleUnderline"/>
        </w:rPr>
        <w:t>But after the</w:t>
      </w:r>
      <w:r>
        <w:rPr>
          <w:sz w:val="14"/>
        </w:rPr>
        <w:t xml:space="preserve"> president’s pharmaceutical </w:t>
      </w:r>
      <w:r>
        <w:rPr>
          <w:rStyle w:val="StyleUnderline"/>
        </w:rPr>
        <w:t xml:space="preserve">meeting, </w:t>
      </w:r>
      <w:r>
        <w:rPr>
          <w:rStyle w:val="StyleUnderline"/>
          <w:highlight w:val="cyan"/>
        </w:rPr>
        <w:t>when Trump</w:t>
      </w:r>
      <w:r>
        <w:rPr>
          <w:sz w:val="14"/>
        </w:rPr>
        <w:t xml:space="preserve"> said again that drug prices needed to be lower but </w:t>
      </w:r>
      <w:r>
        <w:rPr>
          <w:rStyle w:val="StyleUnderline"/>
          <w:highlight w:val="cyan"/>
        </w:rPr>
        <w:t>appeared to back away from negotiating them</w:t>
      </w:r>
      <w:r>
        <w:rPr>
          <w:sz w:val="14"/>
          <w:highlight w:val="cyan"/>
        </w:rPr>
        <w:t xml:space="preserve">, </w:t>
      </w:r>
      <w:r>
        <w:rPr>
          <w:rStyle w:val="StyleUnderline"/>
          <w:highlight w:val="cyan"/>
        </w:rPr>
        <w:t>the sector</w:t>
      </w:r>
      <w:r>
        <w:rPr>
          <w:sz w:val="14"/>
        </w:rPr>
        <w:t xml:space="preserve"> ETF </w:t>
      </w:r>
      <w:r>
        <w:rPr>
          <w:rStyle w:val="StyleUnderline"/>
          <w:highlight w:val="cyan"/>
        </w:rPr>
        <w:t>rebounded</w:t>
      </w:r>
      <w:r>
        <w:rPr>
          <w:sz w:val="14"/>
          <w:highlight w:val="cyan"/>
        </w:rPr>
        <w:t>.</w:t>
      </w:r>
      <w:r>
        <w:rPr>
          <w:sz w:val="14"/>
        </w:rPr>
        <w:t xml:space="preserve"> The SPDR S&amp;P Pharmaceuticals ETF’s </w:t>
      </w:r>
      <w:r>
        <w:rPr>
          <w:rStyle w:val="StyleUnderline"/>
        </w:rPr>
        <w:t>trajectory</w:t>
      </w:r>
      <w:r>
        <w:rPr>
          <w:sz w:val="14"/>
        </w:rPr>
        <w:t xml:space="preserve"> in the month </w:t>
      </w:r>
      <w:r>
        <w:rPr>
          <w:rStyle w:val="StyleUnderline"/>
        </w:rPr>
        <w:t>since has gone steadily up, an 11.8% surge</w:t>
      </w:r>
      <w:r>
        <w:rPr>
          <w:sz w:val="14"/>
        </w:rPr>
        <w:t xml:space="preserve">. </w:t>
      </w:r>
      <w:r>
        <w:rPr>
          <w:rStyle w:val="StyleUnderline"/>
          <w:highlight w:val="cyan"/>
        </w:rPr>
        <w:t>After</w:t>
      </w:r>
      <w:r>
        <w:rPr>
          <w:sz w:val="14"/>
        </w:rPr>
        <w:t xml:space="preserve"> a Tuesday evening address to Congress in which </w:t>
      </w:r>
      <w:r>
        <w:rPr>
          <w:rStyle w:val="StyleUnderline"/>
          <w:highlight w:val="cyan"/>
        </w:rPr>
        <w:t>Trump said lawmakers should work bring down</w:t>
      </w:r>
      <w:r>
        <w:rPr>
          <w:sz w:val="14"/>
        </w:rPr>
        <w:t xml:space="preserve"> the </w:t>
      </w:r>
      <w:r>
        <w:rPr>
          <w:rStyle w:val="StyleUnderline"/>
          <w:highlight w:val="cyan"/>
        </w:rPr>
        <w:t>price of drugs</w:t>
      </w:r>
      <w:r>
        <w:rPr>
          <w:sz w:val="14"/>
        </w:rPr>
        <w:t xml:space="preserve"> “immediately,” </w:t>
      </w:r>
      <w:r>
        <w:rPr>
          <w:rStyle w:val="StyleUnderline"/>
          <w:highlight w:val="cyan"/>
        </w:rPr>
        <w:t>shares continued to make gains</w:t>
      </w:r>
      <w:r>
        <w:rPr>
          <w:sz w:val="14"/>
        </w:rPr>
        <w:t xml:space="preserve"> Wednesday morning, rising 1.2% in morning trade, as did the S&amp;P 500 SPX, +0.31% The </w:t>
      </w:r>
      <w:r>
        <w:rPr>
          <w:rStyle w:val="StyleUnderline"/>
          <w:highlight w:val="cyan"/>
        </w:rPr>
        <w:t xml:space="preserve">president </w:t>
      </w:r>
      <w:r>
        <w:rPr>
          <w:rStyle w:val="Emphasis"/>
          <w:highlight w:val="cyan"/>
        </w:rPr>
        <w:t>provided no detail</w:t>
      </w:r>
      <w:r>
        <w:rPr>
          <w:rStyle w:val="StyleUnderline"/>
        </w:rPr>
        <w:t xml:space="preserve"> as to </w:t>
      </w:r>
      <w:r>
        <w:rPr>
          <w:rStyle w:val="StyleUnderline"/>
          <w:highlight w:val="cyan"/>
        </w:rPr>
        <w:t>how prices should be lowered</w:t>
      </w:r>
      <w:r>
        <w:rPr>
          <w:rStyle w:val="StyleUnderline"/>
        </w:rPr>
        <w:t xml:space="preserve">, </w:t>
      </w:r>
      <w:r>
        <w:rPr>
          <w:rStyle w:val="StyleUnderline"/>
          <w:highlight w:val="cyan"/>
        </w:rPr>
        <w:t>in comments that “</w:t>
      </w:r>
      <w:r>
        <w:rPr>
          <w:rStyle w:val="Emphasis"/>
          <w:highlight w:val="cyan"/>
        </w:rPr>
        <w:t>seemed unspecific and vague</w:t>
      </w:r>
      <w:r>
        <w:rPr>
          <w:rStyle w:val="StyleUnderline"/>
          <w:highlight w:val="cyan"/>
        </w:rPr>
        <w:t>,</w:t>
      </w:r>
      <w:r>
        <w:rPr>
          <w:rStyle w:val="StyleUnderline"/>
        </w:rPr>
        <w:t>”</w:t>
      </w:r>
      <w:r>
        <w:rPr>
          <w:sz w:val="14"/>
        </w:rPr>
        <w:t xml:space="preserve"> said RBC Capital Markets analyst Michael Yee. So far this year, “</w:t>
      </w:r>
      <w:r>
        <w:rPr>
          <w:rStyle w:val="StyleUnderline"/>
        </w:rPr>
        <w:t xml:space="preserve">political pricing rhetoric and tone are </w:t>
      </w:r>
      <w:r>
        <w:rPr>
          <w:rStyle w:val="Emphasis"/>
        </w:rPr>
        <w:t>relatively less noisy</w:t>
      </w:r>
      <w:r>
        <w:rPr>
          <w:rStyle w:val="StyleUnderline"/>
        </w:rPr>
        <w:t xml:space="preserve"> vs. 2016 headlines</w:t>
      </w:r>
      <w:r>
        <w:rPr>
          <w:sz w:val="14"/>
        </w:rPr>
        <w:t xml:space="preserve">,” Yee said, adding that </w:t>
      </w:r>
      <w:r>
        <w:rPr>
          <w:rStyle w:val="StyleUnderline"/>
        </w:rPr>
        <w:t>more likely than drug price negotiations “is some form of compromise down the road</w:t>
      </w:r>
      <w:r>
        <w:rPr>
          <w:sz w:val="14"/>
        </w:rPr>
        <w:t xml:space="preserve"> — even </w:t>
      </w:r>
      <w:r>
        <w:rPr>
          <w:rStyle w:val="StyleUnderline"/>
          <w:highlight w:val="cyan"/>
        </w:rPr>
        <w:t>if anything was going to happen</w:t>
      </w:r>
      <w:r>
        <w:rPr>
          <w:sz w:val="14"/>
        </w:rPr>
        <w:t xml:space="preserve">... and suggesting </w:t>
      </w:r>
      <w:r>
        <w:rPr>
          <w:rStyle w:val="StyleUnderline"/>
          <w:highlight w:val="cyan"/>
        </w:rPr>
        <w:t>last year’s fears may be overblown</w:t>
      </w:r>
      <w:r>
        <w:rPr>
          <w:sz w:val="14"/>
          <w:highlight w:val="cyan"/>
        </w:rPr>
        <w:t>.</w:t>
      </w:r>
      <w:r>
        <w:rPr>
          <w:sz w:val="14"/>
        </w:rPr>
        <w:t>”</w:t>
      </w:r>
    </w:p>
    <w:bookmarkEnd w:id="20"/>
    <w:p w14:paraId="25627B50" w14:textId="77777777" w:rsidR="00F91139" w:rsidRDefault="00F91139" w:rsidP="00F91139">
      <w:pPr>
        <w:rPr>
          <w:sz w:val="14"/>
        </w:rPr>
      </w:pPr>
    </w:p>
    <w:p w14:paraId="4E2160E3" w14:textId="77777777" w:rsidR="00F91139" w:rsidRDefault="00F91139" w:rsidP="00F91139">
      <w:pPr>
        <w:pStyle w:val="Heading4"/>
        <w:rPr>
          <w:rFonts w:cs="Times New Roman"/>
        </w:rPr>
      </w:pPr>
      <w:bookmarkStart w:id="21" w:name="_Hlk497648491"/>
      <w:r>
        <w:rPr>
          <w:rFonts w:cs="Times New Roman"/>
          <w:b w:val="0"/>
        </w:rPr>
        <w:t>Business perception is determined by the intrusiveness of government in healthcare—plan creates an expectation that price controls are coming because more government provided insurance will lead to cost cutting.</w:t>
      </w:r>
    </w:p>
    <w:p w14:paraId="718EC079" w14:textId="77777777" w:rsidR="00F91139" w:rsidRDefault="00F91139" w:rsidP="00F91139">
      <w:r>
        <w:rPr>
          <w:rStyle w:val="Style13ptBold"/>
        </w:rPr>
        <w:t>Santerre et al 2006</w:t>
      </w:r>
      <w:r>
        <w:t>, Rexford E. Santerre, John A. Vernon, and Carmelo Giaccotto are Professors of Finance in the Department of Finance’s Center for Healthcare and Insurance Studies in the School of Business at the University of Connecticut. THE IMPACT OF INDIRECT GOVERNMENT CONTROLS ON U.S. DRUG PRICES AND R&amp;D, Cato Journal, Vol. 26, No. 1 (Winter 2006), DOA: 8-10-17, y2k</w:t>
      </w:r>
    </w:p>
    <w:p w14:paraId="0C7AE443" w14:textId="77777777" w:rsidR="00F91139" w:rsidRDefault="00F91139" w:rsidP="00F91139">
      <w:pPr>
        <w:rPr>
          <w:sz w:val="14"/>
        </w:rPr>
      </w:pPr>
      <w:r>
        <w:rPr>
          <w:rStyle w:val="StyleUnderline"/>
          <w:highlight w:val="cyan"/>
        </w:rPr>
        <w:t>The threat of</w:t>
      </w:r>
      <w:r>
        <w:rPr>
          <w:sz w:val="14"/>
        </w:rPr>
        <w:t xml:space="preserve"> more direct </w:t>
      </w:r>
      <w:r>
        <w:rPr>
          <w:rStyle w:val="StyleUnderline"/>
          <w:highlight w:val="cyan"/>
        </w:rPr>
        <w:t>price controls</w:t>
      </w:r>
      <w:r>
        <w:rPr>
          <w:sz w:val="14"/>
          <w:highlight w:val="cyan"/>
        </w:rPr>
        <w:t xml:space="preserve"> </w:t>
      </w:r>
      <w:r>
        <w:rPr>
          <w:rStyle w:val="Emphasis"/>
          <w:highlight w:val="cyan"/>
        </w:rPr>
        <w:t>in the future</w:t>
      </w:r>
      <w:r>
        <w:rPr>
          <w:sz w:val="14"/>
          <w:highlight w:val="cyan"/>
        </w:rPr>
        <w:t xml:space="preserve"> </w:t>
      </w:r>
      <w:r>
        <w:rPr>
          <w:rStyle w:val="StyleUnderline"/>
          <w:highlight w:val="cyan"/>
        </w:rPr>
        <w:t>provides a</w:t>
      </w:r>
      <w:r>
        <w:rPr>
          <w:sz w:val="14"/>
        </w:rPr>
        <w:t xml:space="preserve"> second </w:t>
      </w:r>
      <w:r>
        <w:rPr>
          <w:rStyle w:val="StyleUnderline"/>
          <w:highlight w:val="cyan"/>
        </w:rPr>
        <w:t>method by which government</w:t>
      </w:r>
      <w:r>
        <w:rPr>
          <w:sz w:val="14"/>
          <w:highlight w:val="cyan"/>
        </w:rPr>
        <w:t xml:space="preserve"> </w:t>
      </w:r>
      <w:r>
        <w:rPr>
          <w:rStyle w:val="StyleUnderline"/>
          <w:highlight w:val="cyan"/>
        </w:rPr>
        <w:t>may</w:t>
      </w:r>
      <w:r>
        <w:rPr>
          <w:rStyle w:val="StyleUnderline"/>
        </w:rPr>
        <w:t xml:space="preserve"> </w:t>
      </w:r>
      <w:r>
        <w:rPr>
          <w:rStyle w:val="StyleUnderline"/>
          <w:highlight w:val="cyan"/>
        </w:rPr>
        <w:t>influence</w:t>
      </w:r>
      <w:r>
        <w:rPr>
          <w:sz w:val="14"/>
        </w:rPr>
        <w:t xml:space="preserve"> both the level and rate of increase of </w:t>
      </w:r>
      <w:r>
        <w:rPr>
          <w:rStyle w:val="StyleUnderline"/>
        </w:rPr>
        <w:t xml:space="preserve">drug </w:t>
      </w:r>
      <w:r>
        <w:rPr>
          <w:rStyle w:val="StyleUnderline"/>
          <w:highlight w:val="cyan"/>
        </w:rPr>
        <w:t>prices</w:t>
      </w:r>
      <w:r>
        <w:rPr>
          <w:rStyle w:val="StyleUnderline"/>
        </w:rPr>
        <w:t>.</w:t>
      </w:r>
      <w:r>
        <w:rPr>
          <w:sz w:val="14"/>
        </w:rPr>
        <w:t xml:space="preserve"> Threat considers that </w:t>
      </w:r>
      <w:r>
        <w:rPr>
          <w:rStyle w:val="StyleUnderline"/>
        </w:rPr>
        <w:t xml:space="preserve">the </w:t>
      </w:r>
      <w:r>
        <w:rPr>
          <w:rStyle w:val="StyleUnderline"/>
          <w:highlight w:val="cyan"/>
        </w:rPr>
        <w:t>actions taken</w:t>
      </w:r>
      <w:r>
        <w:rPr>
          <w:sz w:val="14"/>
        </w:rPr>
        <w:t xml:space="preserve"> </w:t>
      </w:r>
      <w:r>
        <w:rPr>
          <w:rStyle w:val="StyleUnderline"/>
        </w:rPr>
        <w:t>by government</w:t>
      </w:r>
      <w:r>
        <w:rPr>
          <w:sz w:val="14"/>
        </w:rPr>
        <w:t xml:space="preserve"> </w:t>
      </w:r>
      <w:r>
        <w:rPr>
          <w:rStyle w:val="Emphasis"/>
          <w:highlight w:val="cyan"/>
        </w:rPr>
        <w:t>today</w:t>
      </w:r>
      <w:r>
        <w:rPr>
          <w:sz w:val="14"/>
        </w:rPr>
        <w:t xml:space="preserve"> </w:t>
      </w:r>
      <w:r>
        <w:rPr>
          <w:rStyle w:val="StyleUnderline"/>
        </w:rPr>
        <w:t xml:space="preserve">may </w:t>
      </w:r>
      <w:r>
        <w:rPr>
          <w:rStyle w:val="StyleUnderline"/>
          <w:highlight w:val="cyan"/>
        </w:rPr>
        <w:t xml:space="preserve">provide </w:t>
      </w:r>
      <w:r>
        <w:rPr>
          <w:rStyle w:val="Emphasis"/>
          <w:highlight w:val="cyan"/>
        </w:rPr>
        <w:t>a signal</w:t>
      </w:r>
      <w:r>
        <w:rPr>
          <w:sz w:val="14"/>
        </w:rPr>
        <w:t xml:space="preserve"> </w:t>
      </w:r>
      <w:r>
        <w:rPr>
          <w:rStyle w:val="StyleUnderline"/>
          <w:highlight w:val="cyan"/>
        </w:rPr>
        <w:t xml:space="preserve">about the invasiveness of actions that the government </w:t>
      </w:r>
      <w:r>
        <w:rPr>
          <w:rStyle w:val="Emphasis"/>
          <w:sz w:val="24"/>
          <w:highlight w:val="cyan"/>
        </w:rPr>
        <w:t xml:space="preserve">might take </w:t>
      </w:r>
      <w:r>
        <w:rPr>
          <w:rStyle w:val="Emphasis"/>
          <w:highlight w:val="cyan"/>
        </w:rPr>
        <w:t>tomorrow</w:t>
      </w:r>
      <w:r>
        <w:rPr>
          <w:sz w:val="14"/>
        </w:rPr>
        <w:t xml:space="preserve">. For example, some prominent government representatives might voice the opinion that the government should adopt a more rigid drug-pricing policy unless the industry disciplines itself. Facing the increased prospect of direct controls and lowered expected profits, individual drug companies might moderate their price increases. As another example, state or federal </w:t>
      </w:r>
      <w:r>
        <w:rPr>
          <w:rStyle w:val="StyleUnderline"/>
          <w:highlight w:val="cyan"/>
        </w:rPr>
        <w:t>politicians</w:t>
      </w:r>
      <w:r>
        <w:rPr>
          <w:rStyle w:val="StyleUnderline"/>
        </w:rPr>
        <w:t xml:space="preserve"> might </w:t>
      </w:r>
      <w:r>
        <w:rPr>
          <w:rStyle w:val="StyleUnderline"/>
          <w:highlight w:val="cyan"/>
        </w:rPr>
        <w:t xml:space="preserve">attempt to </w:t>
      </w:r>
      <w:r>
        <w:rPr>
          <w:rStyle w:val="Emphasis"/>
          <w:highlight w:val="cyan"/>
        </w:rPr>
        <w:t>initiate</w:t>
      </w:r>
      <w:r>
        <w:rPr>
          <w:sz w:val="14"/>
        </w:rPr>
        <w:t xml:space="preserve"> </w:t>
      </w:r>
      <w:r>
        <w:rPr>
          <w:rStyle w:val="StyleUnderline"/>
        </w:rPr>
        <w:t xml:space="preserve">new </w:t>
      </w:r>
      <w:r>
        <w:rPr>
          <w:rStyle w:val="StyleUnderline"/>
          <w:highlight w:val="cyan"/>
        </w:rPr>
        <w:t>laws to regulate</w:t>
      </w:r>
      <w:r>
        <w:rPr>
          <w:rStyle w:val="StyleUnderline"/>
        </w:rPr>
        <w:t xml:space="preserve"> drug </w:t>
      </w:r>
      <w:r>
        <w:rPr>
          <w:rStyle w:val="StyleUnderline"/>
          <w:highlight w:val="cyan"/>
        </w:rPr>
        <w:t>prices</w:t>
      </w:r>
      <w:r>
        <w:rPr>
          <w:sz w:val="14"/>
        </w:rPr>
        <w:t xml:space="preserve">. </w:t>
      </w:r>
      <w:r>
        <w:rPr>
          <w:rStyle w:val="Emphasis"/>
          <w:highlight w:val="cyan"/>
        </w:rPr>
        <w:t>Regardless</w:t>
      </w:r>
      <w:r>
        <w:rPr>
          <w:rStyle w:val="Emphasis"/>
        </w:rPr>
        <w:t xml:space="preserve"> of </w:t>
      </w:r>
      <w:r>
        <w:rPr>
          <w:rStyle w:val="Emphasis"/>
          <w:highlight w:val="cyan"/>
        </w:rPr>
        <w:t>whether laws</w:t>
      </w:r>
      <w:r>
        <w:rPr>
          <w:rStyle w:val="Emphasis"/>
        </w:rPr>
        <w:t xml:space="preserve"> actually </w:t>
      </w:r>
      <w:r>
        <w:rPr>
          <w:rStyle w:val="Emphasis"/>
          <w:highlight w:val="cyan"/>
        </w:rPr>
        <w:t>pass</w:t>
      </w:r>
      <w:r>
        <w:rPr>
          <w:sz w:val="14"/>
          <w:highlight w:val="cyan"/>
        </w:rPr>
        <w:t xml:space="preserve">, </w:t>
      </w:r>
      <w:r>
        <w:rPr>
          <w:rStyle w:val="StyleUnderline"/>
          <w:highlight w:val="cyan"/>
        </w:rPr>
        <w:t>the</w:t>
      </w:r>
      <w:r>
        <w:rPr>
          <w:sz w:val="14"/>
        </w:rPr>
        <w:t xml:space="preserve"> drug </w:t>
      </w:r>
      <w:r>
        <w:rPr>
          <w:rStyle w:val="StyleUnderline"/>
          <w:highlight w:val="cyan"/>
        </w:rPr>
        <w:t>industry</w:t>
      </w:r>
      <w:r>
        <w:rPr>
          <w:rStyle w:val="StyleUnderline"/>
        </w:rPr>
        <w:t xml:space="preserve"> might</w:t>
      </w:r>
      <w:r>
        <w:rPr>
          <w:sz w:val="14"/>
        </w:rPr>
        <w:t xml:space="preserve"> </w:t>
      </w:r>
      <w:r>
        <w:rPr>
          <w:rStyle w:val="Emphasis"/>
          <w:sz w:val="24"/>
          <w:highlight w:val="cyan"/>
        </w:rPr>
        <w:t>perceive that</w:t>
      </w:r>
      <w:r>
        <w:rPr>
          <w:rStyle w:val="Emphasis"/>
          <w:sz w:val="24"/>
        </w:rPr>
        <w:t xml:space="preserve"> more </w:t>
      </w:r>
      <w:r>
        <w:rPr>
          <w:rStyle w:val="Emphasis"/>
          <w:sz w:val="24"/>
          <w:highlight w:val="cyan"/>
        </w:rPr>
        <w:t>direct controls are inevitable</w:t>
      </w:r>
      <w:r>
        <w:rPr>
          <w:sz w:val="14"/>
        </w:rPr>
        <w:t xml:space="preserve"> unless appropriate actions are immediately implemented. </w:t>
      </w:r>
      <w:r>
        <w:rPr>
          <w:rStyle w:val="StyleUnderline"/>
        </w:rPr>
        <w:t>Several</w:t>
      </w:r>
      <w:r>
        <w:rPr>
          <w:sz w:val="14"/>
        </w:rPr>
        <w:t xml:space="preserve"> proposed </w:t>
      </w:r>
      <w:r>
        <w:rPr>
          <w:rStyle w:val="StyleUnderline"/>
        </w:rPr>
        <w:t>laws in the past provide instances where threats of this kind may have worked</w:t>
      </w:r>
      <w:r>
        <w:rPr>
          <w:sz w:val="14"/>
        </w:rPr>
        <w:t xml:space="preserve">. As one example, in response to persistently high pharmaceutical profits, Senator Kefauver introduced in 1961 a provision contained in </w:t>
      </w:r>
      <w:r>
        <w:rPr>
          <w:rStyle w:val="StyleUnderline"/>
        </w:rPr>
        <w:t>Senate</w:t>
      </w:r>
      <w:r>
        <w:rPr>
          <w:sz w:val="14"/>
        </w:rPr>
        <w:t xml:space="preserve"> </w:t>
      </w:r>
      <w:r>
        <w:rPr>
          <w:rStyle w:val="StyleUnderline"/>
        </w:rPr>
        <w:t>bill</w:t>
      </w:r>
      <w:r>
        <w:rPr>
          <w:sz w:val="14"/>
        </w:rPr>
        <w:t xml:space="preserve"> 1552 that </w:t>
      </w:r>
      <w:r>
        <w:rPr>
          <w:rStyle w:val="StyleUnderline"/>
        </w:rPr>
        <w:t>would have limited pharmaceutical patents</w:t>
      </w:r>
      <w:r>
        <w:rPr>
          <w:sz w:val="14"/>
        </w:rPr>
        <w:t xml:space="preserve"> to three years of full exclusivity (Comanor 1986). After that period, patent holders would have been required to license their drugs to all approved companies at a prespecified royalty rate. </w:t>
      </w:r>
      <w:r>
        <w:rPr>
          <w:rStyle w:val="StyleUnderline"/>
        </w:rPr>
        <w:t>The</w:t>
      </w:r>
      <w:r>
        <w:rPr>
          <w:sz w:val="14"/>
        </w:rPr>
        <w:t xml:space="preserve"> compulsory licensing </w:t>
      </w:r>
      <w:r>
        <w:rPr>
          <w:rStyle w:val="StyleUnderline"/>
        </w:rPr>
        <w:t>provision</w:t>
      </w:r>
      <w:r>
        <w:rPr>
          <w:sz w:val="14"/>
        </w:rPr>
        <w:t xml:space="preserve">, however, </w:t>
      </w:r>
      <w:r>
        <w:rPr>
          <w:rStyle w:val="StyleUnderline"/>
        </w:rPr>
        <w:t xml:space="preserve">never passed </w:t>
      </w:r>
      <w:r>
        <w:rPr>
          <w:sz w:val="14"/>
        </w:rPr>
        <w:t xml:space="preserve">the parent committee on the judiciary </w:t>
      </w:r>
      <w:r>
        <w:rPr>
          <w:rStyle w:val="StyleUnderline"/>
        </w:rPr>
        <w:t>and was</w:t>
      </w:r>
      <w:r>
        <w:rPr>
          <w:sz w:val="14"/>
        </w:rPr>
        <w:t xml:space="preserve"> </w:t>
      </w:r>
      <w:r>
        <w:rPr>
          <w:rStyle w:val="StyleUnderline"/>
        </w:rPr>
        <w:t>not included in the final</w:t>
      </w:r>
      <w:r>
        <w:rPr>
          <w:sz w:val="14"/>
        </w:rPr>
        <w:t xml:space="preserve"> 1962 drug </w:t>
      </w:r>
      <w:r>
        <w:rPr>
          <w:rStyle w:val="StyleUnderline"/>
        </w:rPr>
        <w:t>amendment</w:t>
      </w:r>
      <w:r>
        <w:rPr>
          <w:sz w:val="14"/>
        </w:rPr>
        <w:t xml:space="preserve">.3 As another example, in 1966, Senator </w:t>
      </w:r>
      <w:r>
        <w:rPr>
          <w:rStyle w:val="StyleUnderline"/>
          <w:highlight w:val="cyan"/>
        </w:rPr>
        <w:t>Long introduced a</w:t>
      </w:r>
      <w:r>
        <w:rPr>
          <w:sz w:val="14"/>
          <w:highlight w:val="cyan"/>
        </w:rPr>
        <w:t xml:space="preserve"> </w:t>
      </w:r>
      <w:r>
        <w:rPr>
          <w:rStyle w:val="StyleUnderline"/>
          <w:highlight w:val="cyan"/>
        </w:rPr>
        <w:t>bill</w:t>
      </w:r>
      <w:r>
        <w:rPr>
          <w:rStyle w:val="StyleUnderline"/>
        </w:rPr>
        <w:t xml:space="preserve"> </w:t>
      </w:r>
      <w:r>
        <w:rPr>
          <w:rStyle w:val="StyleUnderline"/>
          <w:highlight w:val="cyan"/>
        </w:rPr>
        <w:t>stipulating that drugs</w:t>
      </w:r>
      <w:r>
        <w:rPr>
          <w:rStyle w:val="StyleUnderline"/>
        </w:rPr>
        <w:t xml:space="preserve"> purchased </w:t>
      </w:r>
      <w:r>
        <w:rPr>
          <w:rStyle w:val="StyleUnderline"/>
          <w:highlight w:val="cyan"/>
        </w:rPr>
        <w:t>under</w:t>
      </w:r>
      <w:r>
        <w:rPr>
          <w:rStyle w:val="StyleUnderline"/>
        </w:rPr>
        <w:t xml:space="preserve"> </w:t>
      </w:r>
      <w:r>
        <w:rPr>
          <w:rStyle w:val="Emphasis"/>
          <w:highlight w:val="cyan"/>
        </w:rPr>
        <w:t>federal</w:t>
      </w:r>
      <w:r>
        <w:rPr>
          <w:rStyle w:val="Emphasis"/>
        </w:rPr>
        <w:t>l</w:t>
      </w:r>
      <w:r>
        <w:rPr>
          <w:rStyle w:val="StyleUnderline"/>
        </w:rPr>
        <w:t>y</w:t>
      </w:r>
      <w:r>
        <w:rPr>
          <w:sz w:val="14"/>
        </w:rPr>
        <w:t xml:space="preserve"> aided </w:t>
      </w:r>
      <w:r>
        <w:rPr>
          <w:rStyle w:val="Emphasis"/>
          <w:highlight w:val="cyan"/>
        </w:rPr>
        <w:t>programs</w:t>
      </w:r>
      <w:r>
        <w:rPr>
          <w:sz w:val="14"/>
        </w:rPr>
        <w:t xml:space="preserve"> </w:t>
      </w:r>
      <w:r>
        <w:rPr>
          <w:rStyle w:val="StyleUnderline"/>
          <w:highlight w:val="cyan"/>
        </w:rPr>
        <w:t>should be prescribed under the generic</w:t>
      </w:r>
      <w:r>
        <w:rPr>
          <w:sz w:val="14"/>
        </w:rPr>
        <w:t xml:space="preserve"> rather than the brand name of the drugs (Schwartzman 1976). </w:t>
      </w:r>
      <w:r>
        <w:rPr>
          <w:rStyle w:val="StyleUnderline"/>
        </w:rPr>
        <w:t xml:space="preserve">While </w:t>
      </w:r>
      <w:r>
        <w:rPr>
          <w:rStyle w:val="StyleUnderline"/>
          <w:highlight w:val="cyan"/>
        </w:rPr>
        <w:t xml:space="preserve">the proposal </w:t>
      </w:r>
      <w:r>
        <w:rPr>
          <w:rStyle w:val="Emphasis"/>
          <w:sz w:val="24"/>
          <w:highlight w:val="cyan"/>
        </w:rPr>
        <w:t>only</w:t>
      </w:r>
      <w:r>
        <w:rPr>
          <w:rStyle w:val="StyleUnderline"/>
          <w:sz w:val="24"/>
          <w:highlight w:val="cyan"/>
        </w:rPr>
        <w:t xml:space="preserve"> </w:t>
      </w:r>
      <w:r>
        <w:rPr>
          <w:rStyle w:val="StyleUnderline"/>
          <w:highlight w:val="cyan"/>
        </w:rPr>
        <w:t>applied to individuals covered</w:t>
      </w:r>
      <w:r>
        <w:rPr>
          <w:rStyle w:val="StyleUnderline"/>
        </w:rPr>
        <w:t xml:space="preserve"> </w:t>
      </w:r>
      <w:r>
        <w:rPr>
          <w:rStyle w:val="StyleUnderline"/>
          <w:highlight w:val="cyan"/>
        </w:rPr>
        <w:t>by public</w:t>
      </w:r>
      <w:r>
        <w:rPr>
          <w:sz w:val="14"/>
        </w:rPr>
        <w:t xml:space="preserve"> drug insurance </w:t>
      </w:r>
      <w:r>
        <w:rPr>
          <w:rStyle w:val="StyleUnderline"/>
          <w:highlight w:val="cyan"/>
        </w:rPr>
        <w:t>programs</w:t>
      </w:r>
      <w:r>
        <w:rPr>
          <w:sz w:val="14"/>
          <w:highlight w:val="cyan"/>
        </w:rPr>
        <w:t xml:space="preserve">, </w:t>
      </w:r>
      <w:r>
        <w:rPr>
          <w:rStyle w:val="Emphasis"/>
          <w:sz w:val="24"/>
          <w:highlight w:val="cyan"/>
        </w:rPr>
        <w:t>it was believed</w:t>
      </w:r>
      <w:r>
        <w:rPr>
          <w:sz w:val="14"/>
        </w:rPr>
        <w:t xml:space="preserve"> </w:t>
      </w:r>
      <w:r>
        <w:rPr>
          <w:rStyle w:val="StyleUnderline"/>
          <w:highlight w:val="cyan"/>
        </w:rPr>
        <w:t>that the approval</w:t>
      </w:r>
      <w:r>
        <w:rPr>
          <w:rStyle w:val="StyleUnderline"/>
        </w:rPr>
        <w:t xml:space="preserve"> of the bill </w:t>
      </w:r>
      <w:r>
        <w:rPr>
          <w:rStyle w:val="StyleUnderline"/>
          <w:highlight w:val="cyan"/>
        </w:rPr>
        <w:t xml:space="preserve">would have caused </w:t>
      </w:r>
      <w:r>
        <w:rPr>
          <w:rStyle w:val="Emphasis"/>
          <w:highlight w:val="cyan"/>
        </w:rPr>
        <w:t>a</w:t>
      </w:r>
      <w:r>
        <w:rPr>
          <w:rStyle w:val="Emphasis"/>
        </w:rPr>
        <w:t xml:space="preserve"> </w:t>
      </w:r>
      <w:r>
        <w:rPr>
          <w:rStyle w:val="Emphasis"/>
          <w:highlight w:val="cyan"/>
        </w:rPr>
        <w:t>national trend</w:t>
      </w:r>
      <w:r>
        <w:rPr>
          <w:sz w:val="14"/>
        </w:rPr>
        <w:t xml:space="preserve"> in private plans as well. Similarly, in 1967, Senator Montoya introduced a bill providing for the reimbursement of the costs of qualified drugs only, which were defined as those drugs acceptable to a formulary committee. Drug reimbursement would have been made on the basis of the lowest drug cost, provided that the drug was of an acceptable quality to the formulary committee. Different aspects of these two bills were merged, modified, and then proposed over the next five years but never progressed beyond the House-Senate Conference Committee. Nevertheless, </w:t>
      </w:r>
      <w:r>
        <w:rPr>
          <w:rStyle w:val="StyleUnderline"/>
          <w:highlight w:val="cyan"/>
        </w:rPr>
        <w:t>the</w:t>
      </w:r>
      <w:r>
        <w:rPr>
          <w:sz w:val="14"/>
          <w:highlight w:val="cyan"/>
        </w:rPr>
        <w:t xml:space="preserve"> </w:t>
      </w:r>
      <w:r>
        <w:rPr>
          <w:rStyle w:val="Emphasis"/>
          <w:highlight w:val="cyan"/>
        </w:rPr>
        <w:t>threat</w:t>
      </w:r>
      <w:r>
        <w:rPr>
          <w:sz w:val="14"/>
          <w:highlight w:val="cyan"/>
        </w:rPr>
        <w:t xml:space="preserve"> </w:t>
      </w:r>
      <w:r>
        <w:rPr>
          <w:rStyle w:val="StyleUnderline"/>
          <w:highlight w:val="cyan"/>
        </w:rPr>
        <w:t>that</w:t>
      </w:r>
      <w:r>
        <w:rPr>
          <w:sz w:val="14"/>
        </w:rPr>
        <w:t xml:space="preserve"> these proposed </w:t>
      </w:r>
      <w:r>
        <w:rPr>
          <w:rStyle w:val="StyleUnderline"/>
          <w:highlight w:val="cyan"/>
        </w:rPr>
        <w:t>laws</w:t>
      </w:r>
      <w:r>
        <w:rPr>
          <w:sz w:val="14"/>
          <w:highlight w:val="cyan"/>
        </w:rPr>
        <w:t xml:space="preserve"> </w:t>
      </w:r>
      <w:r>
        <w:rPr>
          <w:rStyle w:val="StyleUnderline"/>
          <w:highlight w:val="cyan"/>
        </w:rPr>
        <w:t>generated</w:t>
      </w:r>
      <w:r>
        <w:rPr>
          <w:sz w:val="14"/>
        </w:rPr>
        <w:t xml:space="preserve"> likely </w:t>
      </w:r>
      <w:r>
        <w:rPr>
          <w:rStyle w:val="Emphasis"/>
          <w:highlight w:val="cyan"/>
        </w:rPr>
        <w:t>affect</w:t>
      </w:r>
      <w:r>
        <w:rPr>
          <w:rStyle w:val="Emphasis"/>
        </w:rPr>
        <w:t xml:space="preserve">ed </w:t>
      </w:r>
      <w:r>
        <w:rPr>
          <w:rStyle w:val="Emphasis"/>
          <w:highlight w:val="cyan"/>
        </w:rPr>
        <w:t>the</w:t>
      </w:r>
      <w:r>
        <w:rPr>
          <w:rStyle w:val="Emphasis"/>
        </w:rPr>
        <w:t xml:space="preserve"> pricing </w:t>
      </w:r>
      <w:r>
        <w:rPr>
          <w:rStyle w:val="Emphasis"/>
          <w:highlight w:val="cyan"/>
        </w:rPr>
        <w:t>behavior of drug companies</w:t>
      </w:r>
      <w:r>
        <w:rPr>
          <w:sz w:val="14"/>
        </w:rPr>
        <w:t xml:space="preserve"> at that time.4</w:t>
      </w:r>
    </w:p>
    <w:bookmarkEnd w:id="21"/>
    <w:p w14:paraId="61938D05" w14:textId="77777777" w:rsidR="00F91139" w:rsidRDefault="00F91139" w:rsidP="00F91139">
      <w:pPr>
        <w:pStyle w:val="Heading3"/>
      </w:pPr>
      <w:r>
        <w:rPr>
          <w:b w:val="0"/>
        </w:rPr>
        <w:t>Public Option – Yes Crowd Out</w:t>
      </w:r>
    </w:p>
    <w:p w14:paraId="7495D8DF" w14:textId="77777777" w:rsidR="00F91139" w:rsidRDefault="00F91139" w:rsidP="00F91139"/>
    <w:p w14:paraId="33ADDDF8" w14:textId="77777777" w:rsidR="00F91139" w:rsidRDefault="00F91139" w:rsidP="00F91139">
      <w:pPr>
        <w:pStyle w:val="Heading4"/>
      </w:pPr>
      <w:r>
        <w:rPr>
          <w:b w:val="0"/>
        </w:rPr>
        <w:t>The plan collapses the health care industry instantaneously---causes financial crisis</w:t>
      </w:r>
    </w:p>
    <w:p w14:paraId="30294FC8" w14:textId="77777777" w:rsidR="00F91139" w:rsidRDefault="00F91139" w:rsidP="00F91139">
      <w:r>
        <w:t xml:space="preserve">Paul </w:t>
      </w:r>
      <w:r>
        <w:rPr>
          <w:rStyle w:val="Style13ptBold"/>
        </w:rPr>
        <w:t>Starr 9</w:t>
      </w:r>
      <w:r>
        <w:t>, professor of sociology and public affairs at Princeton University, 6/26/9, “Debating the Public Option,” http://prospect.org/article/debating-public-option</w:t>
      </w:r>
    </w:p>
    <w:p w14:paraId="3BE67995" w14:textId="77777777" w:rsidR="00F91139" w:rsidRDefault="00F91139" w:rsidP="00F91139">
      <w:pPr>
        <w:rPr>
          <w:sz w:val="16"/>
        </w:rPr>
      </w:pPr>
      <w:r>
        <w:rPr>
          <w:sz w:val="16"/>
        </w:rPr>
        <w:t xml:space="preserve">Robert Reich seems to consider the "apoplectic" opposition of private insurers and other health care interests as proof that the public option, in whatever form, is a good idea. </w:t>
      </w:r>
      <w:r>
        <w:rPr>
          <w:rStyle w:val="StyleUnderline"/>
        </w:rPr>
        <w:t xml:space="preserve">The </w:t>
      </w:r>
      <w:r>
        <w:rPr>
          <w:rStyle w:val="StyleUnderline"/>
          <w:highlight w:val="yellow"/>
        </w:rPr>
        <w:t xml:space="preserve">industry is </w:t>
      </w:r>
      <w:r>
        <w:rPr>
          <w:rStyle w:val="Emphasis"/>
          <w:highlight w:val="yellow"/>
        </w:rPr>
        <w:t>genuinely scared</w:t>
      </w:r>
      <w:r>
        <w:rPr>
          <w:rStyle w:val="StyleUnderline"/>
          <w:highlight w:val="yellow"/>
        </w:rPr>
        <w:t xml:space="preserve"> of a public plan that would pay</w:t>
      </w:r>
      <w:r>
        <w:rPr>
          <w:rStyle w:val="StyleUnderline"/>
        </w:rPr>
        <w:t xml:space="preserve"> doctors and hospitals </w:t>
      </w:r>
      <w:r>
        <w:rPr>
          <w:rStyle w:val="StyleUnderline"/>
          <w:highlight w:val="yellow"/>
        </w:rPr>
        <w:t>Medicare rates</w:t>
      </w:r>
      <w:r>
        <w:rPr>
          <w:sz w:val="16"/>
        </w:rPr>
        <w:t xml:space="preserve">, which run </w:t>
      </w:r>
      <w:r>
        <w:rPr>
          <w:rStyle w:val="StyleUnderline"/>
        </w:rPr>
        <w:t>20 to 30 percent below what private insurers now pay providers</w:t>
      </w:r>
      <w:r>
        <w:rPr>
          <w:sz w:val="16"/>
        </w:rPr>
        <w:t xml:space="preserve"> for the under-65 population. According to the most widely cited estimate, </w:t>
      </w:r>
      <w:r>
        <w:rPr>
          <w:rStyle w:val="StyleUnderline"/>
          <w:highlight w:val="yellow"/>
        </w:rPr>
        <w:t>a public plan</w:t>
      </w:r>
      <w:r>
        <w:rPr>
          <w:rStyle w:val="StyleUnderline"/>
        </w:rPr>
        <w:t xml:space="preserve"> on those lines, </w:t>
      </w:r>
      <w:r>
        <w:rPr>
          <w:rStyle w:val="Emphasis"/>
          <w:highlight w:val="yellow"/>
        </w:rPr>
        <w:t>if offered to all employee groups and individuals</w:t>
      </w:r>
      <w:r>
        <w:rPr>
          <w:rStyle w:val="StyleUnderline"/>
          <w:highlight w:val="yellow"/>
        </w:rPr>
        <w:t>, could enroll</w:t>
      </w:r>
      <w:r>
        <w:rPr>
          <w:sz w:val="16"/>
        </w:rPr>
        <w:t xml:space="preserve"> more than </w:t>
      </w:r>
      <w:r>
        <w:rPr>
          <w:rStyle w:val="Emphasis"/>
          <w:highlight w:val="yellow"/>
        </w:rPr>
        <w:t>100 million</w:t>
      </w:r>
      <w:r>
        <w:rPr>
          <w:rStyle w:val="Emphasis"/>
        </w:rPr>
        <w:t xml:space="preserve"> people who now have private insurance</w:t>
      </w:r>
      <w:r>
        <w:rPr>
          <w:sz w:val="16"/>
        </w:rPr>
        <w:t>.</w:t>
      </w:r>
    </w:p>
    <w:p w14:paraId="13D31F60" w14:textId="77777777" w:rsidR="00F91139" w:rsidRDefault="00F91139" w:rsidP="00F91139">
      <w:pPr>
        <w:rPr>
          <w:sz w:val="16"/>
        </w:rPr>
      </w:pPr>
      <w:r>
        <w:rPr>
          <w:sz w:val="16"/>
        </w:rPr>
        <w:t xml:space="preserve">But </w:t>
      </w:r>
      <w:r>
        <w:rPr>
          <w:rStyle w:val="StyleUnderline"/>
        </w:rPr>
        <w:t xml:space="preserve">what would happen in that event? </w:t>
      </w:r>
      <w:r>
        <w:rPr>
          <w:rStyle w:val="StyleUnderline"/>
          <w:highlight w:val="yellow"/>
        </w:rPr>
        <w:t xml:space="preserve">The </w:t>
      </w:r>
      <w:r>
        <w:rPr>
          <w:rStyle w:val="Emphasis"/>
          <w:highlight w:val="yellow"/>
        </w:rPr>
        <w:t>resulting sudden drop</w:t>
      </w:r>
      <w:r>
        <w:rPr>
          <w:rStyle w:val="StyleUnderline"/>
          <w:highlight w:val="yellow"/>
        </w:rPr>
        <w:t xml:space="preserve"> in</w:t>
      </w:r>
      <w:r>
        <w:rPr>
          <w:rStyle w:val="StyleUnderline"/>
        </w:rPr>
        <w:t xml:space="preserve"> the flow of </w:t>
      </w:r>
      <w:r>
        <w:rPr>
          <w:rStyle w:val="StyleUnderline"/>
          <w:highlight w:val="yellow"/>
        </w:rPr>
        <w:t>funds to</w:t>
      </w:r>
      <w:r>
        <w:rPr>
          <w:rStyle w:val="StyleUnderline"/>
        </w:rPr>
        <w:t xml:space="preserve"> the </w:t>
      </w:r>
      <w:r>
        <w:rPr>
          <w:rStyle w:val="StyleUnderline"/>
          <w:highlight w:val="yellow"/>
        </w:rPr>
        <w:t>health-care</w:t>
      </w:r>
      <w:r>
        <w:rPr>
          <w:rStyle w:val="StyleUnderline"/>
        </w:rPr>
        <w:t xml:space="preserve"> sector </w:t>
      </w:r>
      <w:r>
        <w:rPr>
          <w:rStyle w:val="StyleUnderline"/>
          <w:highlight w:val="yellow"/>
        </w:rPr>
        <w:t xml:space="preserve">would cause a </w:t>
      </w:r>
      <w:r>
        <w:rPr>
          <w:rStyle w:val="Emphasis"/>
          <w:sz w:val="24"/>
          <w:highlight w:val="yellow"/>
        </w:rPr>
        <w:t>monumental financial crisis throughout the system</w:t>
      </w:r>
      <w:r>
        <w:rPr>
          <w:sz w:val="16"/>
        </w:rPr>
        <w:t>. There is no way that Congress is going to bring on that kind of a crisis, which would immediately discredit reform. So if a public plan is introduced, it is going to have to pay rates that are closer to those of private insurers. The ability of a public plan to constrain growth in prices -- that is, its ability to control costs through its bargaining leverage -- could only be exerted gradually. But the public option may never be able to get to that point if it first becomes a dumping ground for high-cost people.</w:t>
      </w:r>
    </w:p>
    <w:p w14:paraId="25675BFA" w14:textId="77777777" w:rsidR="00F91139" w:rsidRDefault="00F91139" w:rsidP="00F91139"/>
    <w:p w14:paraId="09403ED8" w14:textId="77777777" w:rsidR="00F91139" w:rsidRDefault="00F91139" w:rsidP="00F91139">
      <w:pPr>
        <w:pStyle w:val="Heading4"/>
      </w:pPr>
      <w:r>
        <w:rPr>
          <w:b w:val="0"/>
        </w:rPr>
        <w:t>Employers would dump their plans to cost shift</w:t>
      </w:r>
    </w:p>
    <w:p w14:paraId="00B7A0B7" w14:textId="77777777" w:rsidR="00F91139" w:rsidRDefault="00F91139" w:rsidP="00F91139">
      <w:r>
        <w:t xml:space="preserve">Michael D. </w:t>
      </w:r>
      <w:r>
        <w:rPr>
          <w:b/>
          <w:bCs/>
        </w:rPr>
        <w:t>Tanner 9</w:t>
      </w:r>
      <w:r>
        <w:t>, senior fellow at the Cato Institute, specializing in health care reform, 09/06/09, “Plan Undercuts Competition,” https://www.cato.org/publications/commentary/plan-undercuts-competition</w:t>
      </w:r>
    </w:p>
    <w:p w14:paraId="1F9D4175" w14:textId="77777777" w:rsidR="00F91139" w:rsidRDefault="00F91139" w:rsidP="00F91139">
      <w:pPr>
        <w:rPr>
          <w:sz w:val="16"/>
        </w:rPr>
      </w:pPr>
      <w:r>
        <w:rPr>
          <w:sz w:val="16"/>
        </w:rPr>
        <w:t xml:space="preserve">True, advocates of the public option promise that it would pay competitive reimbursement rates. But politicians made the same promise back when Medicare was created. Besides, if the government option isn’t going to use its buying power to drive down costs, what is the point of having it? In the end, </w:t>
      </w:r>
      <w:r>
        <w:rPr>
          <w:u w:val="single"/>
        </w:rPr>
        <w:t>millions of Americans would be forced out of the insurance they have today — even if they are satisfied with it — and into the government plan</w:t>
      </w:r>
      <w:r>
        <w:rPr>
          <w:sz w:val="16"/>
        </w:rPr>
        <w:t xml:space="preserve">. </w:t>
      </w:r>
      <w:r>
        <w:rPr>
          <w:u w:val="single"/>
        </w:rPr>
        <w:t>Businesses</w:t>
      </w:r>
      <w:r>
        <w:rPr>
          <w:sz w:val="16"/>
        </w:rPr>
        <w:t xml:space="preserve">, in particular, </w:t>
      </w:r>
      <w:r>
        <w:rPr>
          <w:u w:val="single"/>
        </w:rPr>
        <w:t>would have every incentive to dump their workers into the public plan</w:t>
      </w:r>
      <w:r>
        <w:rPr>
          <w:sz w:val="16"/>
        </w:rPr>
        <w:t xml:space="preserve">. The actuarial firm </w:t>
      </w:r>
      <w:r>
        <w:rPr>
          <w:u w:val="single"/>
        </w:rPr>
        <w:t>The Lewin Group estimates</w:t>
      </w:r>
      <w:r>
        <w:rPr>
          <w:sz w:val="16"/>
        </w:rPr>
        <w:t xml:space="preserve"> that </w:t>
      </w:r>
      <w:r>
        <w:rPr>
          <w:u w:val="single"/>
        </w:rPr>
        <w:t xml:space="preserve">as many as 118.5 million people, </w:t>
      </w:r>
      <w:r>
        <w:rPr>
          <w:rStyle w:val="Emphasis"/>
        </w:rPr>
        <w:t>roughly two-thirds</w:t>
      </w:r>
      <w:r>
        <w:rPr>
          <w:u w:val="single"/>
        </w:rPr>
        <w:t xml:space="preserve"> of those with insurance today, would be shifted</w:t>
      </w:r>
      <w:r>
        <w:rPr>
          <w:sz w:val="16"/>
        </w:rPr>
        <w:t xml:space="preserve"> from private to public coverage.</w:t>
      </w:r>
    </w:p>
    <w:p w14:paraId="6EE4E916" w14:textId="77777777" w:rsidR="00F91139" w:rsidRDefault="00F91139" w:rsidP="00F91139"/>
    <w:p w14:paraId="5ECEF68D" w14:textId="77777777" w:rsidR="00F91139" w:rsidRDefault="00F91139" w:rsidP="00F91139">
      <w:pPr>
        <w:pStyle w:val="Heading4"/>
      </w:pPr>
      <w:r>
        <w:rPr>
          <w:b w:val="0"/>
        </w:rPr>
        <w:t>Guaranteed access means they would have to bargain aggressively</w:t>
      </w:r>
    </w:p>
    <w:p w14:paraId="44D563B4" w14:textId="77777777" w:rsidR="00F91139" w:rsidRDefault="00F91139" w:rsidP="00F91139">
      <w:r>
        <w:t xml:space="preserve">Sally C. </w:t>
      </w:r>
      <w:r>
        <w:rPr>
          <w:b/>
          <w:bCs/>
        </w:rPr>
        <w:t>Pipes 16</w:t>
      </w:r>
      <w:r>
        <w:t>, CEO of the Pacific Research Institute, 08/17/16, “Aetna’s Obamacare pullout means the ‘insurance death spiral’ has arrived,” https://www.cnbc.com/2016/08/17/aetnas-obamacare-pullout-means-the-insurance-death-spiral-has-arrived-commentary.html</w:t>
      </w:r>
    </w:p>
    <w:p w14:paraId="495EBA1F" w14:textId="77777777" w:rsidR="00F91139" w:rsidRDefault="00F91139" w:rsidP="00F91139">
      <w:pPr>
        <w:rPr>
          <w:sz w:val="14"/>
        </w:rPr>
      </w:pPr>
      <w:r>
        <w:rPr>
          <w:u w:val="single"/>
        </w:rPr>
        <w:t xml:space="preserve">There's no doubt that </w:t>
      </w:r>
      <w:r>
        <w:rPr>
          <w:highlight w:val="yellow"/>
          <w:u w:val="single"/>
        </w:rPr>
        <w:t>a government</w:t>
      </w:r>
      <w:r>
        <w:rPr>
          <w:u w:val="single"/>
        </w:rPr>
        <w:t xml:space="preserve">-run </w:t>
      </w:r>
      <w:r>
        <w:rPr>
          <w:highlight w:val="yellow"/>
          <w:u w:val="single"/>
        </w:rPr>
        <w:t>insurer could set low premiums and offer coverage</w:t>
      </w:r>
      <w:r>
        <w:rPr>
          <w:u w:val="single"/>
        </w:rPr>
        <w:t xml:space="preserve"> in every state</w:t>
      </w:r>
      <w:r>
        <w:rPr>
          <w:sz w:val="14"/>
        </w:rPr>
        <w:t xml:space="preserve"> — key progressive goals. </w:t>
      </w:r>
      <w:r>
        <w:rPr>
          <w:b/>
          <w:iCs/>
          <w:highlight w:val="yellow"/>
          <w:u w:val="single"/>
          <w:bdr w:val="single" w:sz="8" w:space="0" w:color="auto" w:frame="1"/>
        </w:rPr>
        <w:t xml:space="preserve">But it'd lose billions </w:t>
      </w:r>
      <w:r>
        <w:rPr>
          <w:b/>
          <w:iCs/>
          <w:u w:val="single"/>
          <w:bdr w:val="single" w:sz="8" w:space="0" w:color="auto" w:frame="1"/>
        </w:rPr>
        <w:t>doing so</w:t>
      </w:r>
      <w:r>
        <w:rPr>
          <w:sz w:val="14"/>
        </w:rPr>
        <w:t xml:space="preserve">. </w:t>
      </w:r>
      <w:r>
        <w:rPr>
          <w:u w:val="single"/>
        </w:rPr>
        <w:t xml:space="preserve">Just look at </w:t>
      </w:r>
      <w:r>
        <w:rPr>
          <w:highlight w:val="yellow"/>
          <w:u w:val="single"/>
        </w:rPr>
        <w:t>Obamacare's "CO-OPs</w:t>
      </w:r>
      <w:r>
        <w:rPr>
          <w:u w:val="single"/>
        </w:rPr>
        <w:t>"</w:t>
      </w:r>
      <w:r>
        <w:rPr>
          <w:sz w:val="14"/>
        </w:rPr>
        <w:t xml:space="preserve"> — non-profit health insurance companies which were billed as an alternative solution to the public option that did not make it into the final law. </w:t>
      </w:r>
      <w:r>
        <w:rPr>
          <w:u w:val="single"/>
        </w:rPr>
        <w:t xml:space="preserve">They've </w:t>
      </w:r>
      <w:r>
        <w:rPr>
          <w:highlight w:val="yellow"/>
          <w:u w:val="single"/>
        </w:rPr>
        <w:t>failed spectacularly</w:t>
      </w:r>
      <w:r>
        <w:rPr>
          <w:sz w:val="14"/>
        </w:rPr>
        <w:t xml:space="preserve">. </w:t>
      </w:r>
      <w:r>
        <w:rPr>
          <w:u w:val="single"/>
        </w:rPr>
        <w:t>Obamacare established 23</w:t>
      </w:r>
      <w:r>
        <w:rPr>
          <w:sz w:val="14"/>
        </w:rPr>
        <w:t xml:space="preserve"> of these Consumer Operated and Oriented Plans. </w:t>
      </w:r>
      <w:r>
        <w:rPr>
          <w:u w:val="single"/>
        </w:rPr>
        <w:t>They were selected by the government for showing a "high probability of financial viability" and received $2.4 billion in taxpayer money</w:t>
      </w:r>
      <w:r>
        <w:rPr>
          <w:sz w:val="14"/>
        </w:rPr>
        <w:t xml:space="preserve">. </w:t>
      </w:r>
      <w:r>
        <w:rPr>
          <w:b/>
          <w:iCs/>
          <w:highlight w:val="yellow"/>
          <w:u w:val="single"/>
          <w:bdr w:val="single" w:sz="8" w:space="0" w:color="auto" w:frame="1"/>
        </w:rPr>
        <w:t>All but seven have gone belly up</w:t>
      </w:r>
      <w:r>
        <w:rPr>
          <w:u w:val="single"/>
        </w:rPr>
        <w:t xml:space="preserve">. The </w:t>
      </w:r>
      <w:r>
        <w:rPr>
          <w:highlight w:val="yellow"/>
          <w:u w:val="single"/>
        </w:rPr>
        <w:t>failures</w:t>
      </w:r>
      <w:r>
        <w:rPr>
          <w:u w:val="single"/>
        </w:rPr>
        <w:t xml:space="preserve"> of these government-run insurers have </w:t>
      </w:r>
      <w:r>
        <w:rPr>
          <w:highlight w:val="yellow"/>
          <w:u w:val="single"/>
        </w:rPr>
        <w:t xml:space="preserve">left </w:t>
      </w:r>
      <w:r>
        <w:rPr>
          <w:b/>
          <w:iCs/>
          <w:highlight w:val="yellow"/>
          <w:u w:val="single"/>
          <w:bdr w:val="single" w:sz="8" w:space="0" w:color="auto" w:frame="1"/>
        </w:rPr>
        <w:t>hundreds of thousands</w:t>
      </w:r>
      <w:r>
        <w:rPr>
          <w:u w:val="single"/>
        </w:rPr>
        <w:t xml:space="preserve"> of consumers </w:t>
      </w:r>
      <w:r>
        <w:rPr>
          <w:highlight w:val="yellow"/>
          <w:u w:val="single"/>
        </w:rPr>
        <w:t>scrambling</w:t>
      </w:r>
      <w:r>
        <w:rPr>
          <w:u w:val="single"/>
        </w:rPr>
        <w:t xml:space="preserve"> to find new coverage</w:t>
      </w:r>
      <w:r>
        <w:rPr>
          <w:sz w:val="14"/>
        </w:rPr>
        <w:t xml:space="preserve">. </w:t>
      </w:r>
      <w:r>
        <w:rPr>
          <w:u w:val="single"/>
        </w:rPr>
        <w:t xml:space="preserve">Initially, a </w:t>
      </w:r>
      <w:r>
        <w:rPr>
          <w:highlight w:val="yellow"/>
          <w:u w:val="single"/>
        </w:rPr>
        <w:t>public option would be</w:t>
      </w:r>
      <w:r>
        <w:rPr>
          <w:u w:val="single"/>
        </w:rPr>
        <w:t xml:space="preserve"> just another </w:t>
      </w:r>
      <w:r>
        <w:rPr>
          <w:b/>
          <w:iCs/>
          <w:highlight w:val="yellow"/>
          <w:u w:val="single"/>
          <w:bdr w:val="single" w:sz="8" w:space="0" w:color="auto" w:frame="1"/>
        </w:rPr>
        <w:t>money-losing government boondoggle</w:t>
      </w:r>
      <w:r>
        <w:rPr>
          <w:sz w:val="14"/>
        </w:rPr>
        <w:t xml:space="preserve">. But it could quickly transform into something far worse — a de facto single-payer healthcare system. That's because </w:t>
      </w:r>
      <w:r>
        <w:rPr>
          <w:highlight w:val="yellow"/>
          <w:u w:val="single"/>
        </w:rPr>
        <w:t xml:space="preserve">politicians could let a "public-option" insurer </w:t>
      </w:r>
      <w:r>
        <w:rPr>
          <w:b/>
          <w:iCs/>
          <w:highlight w:val="yellow"/>
          <w:u w:val="single"/>
          <w:bdr w:val="single" w:sz="8" w:space="0" w:color="auto" w:frame="1"/>
        </w:rPr>
        <w:t>lose money indefinitely</w:t>
      </w:r>
      <w:r>
        <w:rPr>
          <w:u w:val="single"/>
        </w:rPr>
        <w:t xml:space="preserve"> in order to ply people with heavily-subsidized health plans</w:t>
      </w:r>
      <w:r>
        <w:rPr>
          <w:sz w:val="14"/>
        </w:rPr>
        <w:t xml:space="preserve">. </w:t>
      </w:r>
      <w:r>
        <w:rPr>
          <w:highlight w:val="yellow"/>
          <w:u w:val="single"/>
        </w:rPr>
        <w:t>Private insurance companies</w:t>
      </w:r>
      <w:r>
        <w:rPr>
          <w:u w:val="single"/>
        </w:rPr>
        <w:t xml:space="preserve">, which have to actually turn a profit, </w:t>
      </w:r>
      <w:r>
        <w:rPr>
          <w:highlight w:val="yellow"/>
          <w:u w:val="single"/>
        </w:rPr>
        <w:t>would</w:t>
      </w:r>
      <w:r>
        <w:rPr>
          <w:u w:val="single"/>
        </w:rPr>
        <w:t xml:space="preserve">n't </w:t>
      </w:r>
      <w:r>
        <w:rPr>
          <w:highlight w:val="yellow"/>
          <w:u w:val="single"/>
        </w:rPr>
        <w:t>be</w:t>
      </w:r>
      <w:r>
        <w:rPr>
          <w:u w:val="single"/>
        </w:rPr>
        <w:t xml:space="preserve"> able to compete</w:t>
      </w:r>
      <w:r>
        <w:rPr>
          <w:sz w:val="14"/>
        </w:rPr>
        <w:t xml:space="preserve">. </w:t>
      </w:r>
      <w:r>
        <w:rPr>
          <w:u w:val="single"/>
        </w:rPr>
        <w:t xml:space="preserve">They'd be </w:t>
      </w:r>
      <w:r>
        <w:rPr>
          <w:highlight w:val="yellow"/>
          <w:u w:val="single"/>
        </w:rPr>
        <w:t>driven out of the market</w:t>
      </w:r>
      <w:r>
        <w:rPr>
          <w:u w:val="single"/>
        </w:rPr>
        <w:t>. And that would leave the government as the sole provider of health plans. Taxpayers would be stuck with a money-hemorrhaging, politically untouchable insurer</w:t>
      </w:r>
      <w:r>
        <w:rPr>
          <w:sz w:val="14"/>
        </w:rPr>
        <w:t xml:space="preserve">. And </w:t>
      </w:r>
      <w:r>
        <w:rPr>
          <w:highlight w:val="yellow"/>
          <w:u w:val="single"/>
        </w:rPr>
        <w:t>this public option would</w:t>
      </w:r>
      <w:r>
        <w:rPr>
          <w:u w:val="single"/>
        </w:rPr>
        <w:t xml:space="preserve"> eventually have to </w:t>
      </w:r>
      <w:r>
        <w:rPr>
          <w:b/>
          <w:iCs/>
          <w:highlight w:val="yellow"/>
          <w:u w:val="single"/>
          <w:bdr w:val="single" w:sz="8" w:space="0" w:color="auto" w:frame="1"/>
        </w:rPr>
        <w:t>ration care and fix prices to control costs</w:t>
      </w:r>
      <w:r>
        <w:rPr>
          <w:u w:val="single"/>
        </w:rPr>
        <w:t>, just as existing government insurance programs like Medicaid</w:t>
      </w:r>
      <w:r>
        <w:rPr>
          <w:sz w:val="14"/>
        </w:rPr>
        <w:t xml:space="preserve"> and the Veterans Health Administration </w:t>
      </w:r>
      <w:r>
        <w:rPr>
          <w:u w:val="single"/>
        </w:rPr>
        <w:t>do</w:t>
      </w:r>
      <w:r>
        <w:rPr>
          <w:sz w:val="14"/>
        </w:rPr>
        <w:t xml:space="preserve">. </w:t>
      </w:r>
      <w:r>
        <w:rPr>
          <w:u w:val="single"/>
        </w:rPr>
        <w:t>That would diminish patients' ability to</w:t>
      </w:r>
      <w:r>
        <w:rPr>
          <w:sz w:val="14"/>
        </w:rPr>
        <w:t xml:space="preserve"> actually </w:t>
      </w:r>
      <w:r>
        <w:rPr>
          <w:u w:val="single"/>
        </w:rPr>
        <w:t>get care</w:t>
      </w:r>
      <w:r>
        <w:rPr>
          <w:sz w:val="14"/>
        </w:rPr>
        <w:t xml:space="preserve">. Aetna's pullout represents yet another blow to Obamacare. Unfortunately, President Obama's and Hillary Clinton's plans for reviving it could destroy private insurance altogether. </w:t>
      </w:r>
    </w:p>
    <w:p w14:paraId="521706E9" w14:textId="77777777" w:rsidR="00F91139" w:rsidRDefault="00F91139" w:rsidP="00F91139"/>
    <w:p w14:paraId="5870F5B4" w14:textId="77777777" w:rsidR="00F91139" w:rsidRDefault="00F91139" w:rsidP="00F91139">
      <w:pPr>
        <w:pStyle w:val="Heading4"/>
        <w:rPr>
          <w:rFonts w:asciiTheme="minorHAnsi" w:hAnsiTheme="minorHAnsi" w:cstheme="minorHAnsi"/>
        </w:rPr>
      </w:pPr>
      <w:r>
        <w:rPr>
          <w:rFonts w:asciiTheme="minorHAnsi" w:hAnsiTheme="minorHAnsi" w:cstheme="minorHAnsi"/>
          <w:b w:val="0"/>
        </w:rPr>
        <w:t>Public option would cause a death spiral for private insurance – it would functionally result in single-payer.</w:t>
      </w:r>
    </w:p>
    <w:p w14:paraId="008EEB29" w14:textId="77777777" w:rsidR="00F91139" w:rsidRDefault="00F91139" w:rsidP="00F91139">
      <w:pPr>
        <w:rPr>
          <w:rFonts w:asciiTheme="minorHAnsi" w:hAnsiTheme="minorHAnsi" w:cstheme="minorHAnsi"/>
        </w:rPr>
      </w:pPr>
      <w:r>
        <w:rPr>
          <w:rStyle w:val="Style13ptBold"/>
          <w:rFonts w:asciiTheme="minorHAnsi" w:hAnsiTheme="minorHAnsi" w:cstheme="minorHAnsi"/>
        </w:rPr>
        <w:t>Hoff ‘9</w:t>
      </w:r>
      <w:r>
        <w:rPr>
          <w:rFonts w:asciiTheme="minorHAnsi" w:hAnsiTheme="minorHAnsi" w:cstheme="minorHAnsi"/>
        </w:rPr>
        <w:t xml:space="preserve"> [John S. Hoff, Bradley Fellow in Education Policy at the Heritage Foundation, The Public Health Insurance Option: Unfair Competition on a Tilting Field, August 26, 2009, http://www.heritage.org/health-care-reform/report/the-public-health-insurance-option-unfair-competition-tilting-field]</w:t>
      </w:r>
    </w:p>
    <w:p w14:paraId="05E04589" w14:textId="77777777" w:rsidR="00F91139" w:rsidRDefault="00F91139" w:rsidP="00F91139">
      <w:pPr>
        <w:rPr>
          <w:rFonts w:asciiTheme="minorHAnsi" w:hAnsiTheme="minorHAnsi" w:cstheme="minorHAnsi"/>
          <w:sz w:val="14"/>
        </w:rPr>
      </w:pPr>
      <w:r>
        <w:rPr>
          <w:rStyle w:val="StyleUnderline"/>
          <w:rFonts w:asciiTheme="minorHAnsi" w:hAnsiTheme="minorHAnsi" w:cstheme="minorHAnsi"/>
          <w:highlight w:val="yellow"/>
        </w:rPr>
        <w:t>Advocates of</w:t>
      </w:r>
      <w:r>
        <w:rPr>
          <w:rStyle w:val="StyleUnderline"/>
          <w:rFonts w:asciiTheme="minorHAnsi" w:hAnsiTheme="minorHAnsi" w:cstheme="minorHAnsi"/>
        </w:rPr>
        <w:t xml:space="preserve"> the </w:t>
      </w:r>
      <w:r>
        <w:rPr>
          <w:rStyle w:val="StyleUnderline"/>
          <w:rFonts w:asciiTheme="minorHAnsi" w:hAnsiTheme="minorHAnsi" w:cstheme="minorHAnsi"/>
          <w:highlight w:val="yellow"/>
        </w:rPr>
        <w:t>government insurance</w:t>
      </w:r>
      <w:r>
        <w:rPr>
          <w:rStyle w:val="StyleUnderline"/>
          <w:rFonts w:asciiTheme="minorHAnsi" w:hAnsiTheme="minorHAnsi" w:cstheme="minorHAnsi"/>
        </w:rPr>
        <w:t xml:space="preserve"> plan </w:t>
      </w:r>
      <w:r>
        <w:rPr>
          <w:rStyle w:val="StyleUnderline"/>
          <w:rFonts w:asciiTheme="minorHAnsi" w:hAnsiTheme="minorHAnsi" w:cstheme="minorHAnsi"/>
          <w:highlight w:val="yellow"/>
        </w:rPr>
        <w:t>assure us that it would compete with private insurers</w:t>
      </w:r>
      <w:r>
        <w:rPr>
          <w:rFonts w:asciiTheme="minorHAnsi" w:hAnsiTheme="minorHAnsi" w:cstheme="minorHAnsi"/>
          <w:sz w:val="14"/>
        </w:rPr>
        <w:t xml:space="preserve"> on a level playing field. </w:t>
      </w:r>
      <w:r>
        <w:rPr>
          <w:rStyle w:val="Emphasis"/>
          <w:rFonts w:asciiTheme="minorHAnsi" w:hAnsiTheme="minorHAnsi" w:cstheme="minorHAnsi"/>
        </w:rPr>
        <w:t xml:space="preserve">In reality, </w:t>
      </w:r>
      <w:r>
        <w:rPr>
          <w:rStyle w:val="Emphasis"/>
          <w:rFonts w:asciiTheme="minorHAnsi" w:hAnsiTheme="minorHAnsi" w:cstheme="minorHAnsi"/>
          <w:highlight w:val="yellow"/>
        </w:rPr>
        <w:t>the "competition" would be rigged</w:t>
      </w:r>
      <w:r>
        <w:rPr>
          <w:rStyle w:val="Emphasis"/>
          <w:rFonts w:asciiTheme="minorHAnsi" w:hAnsiTheme="minorHAnsi" w:cstheme="minorHAnsi"/>
        </w:rPr>
        <w:t>, with the government plan enjoying a number of advantages</w:t>
      </w:r>
      <w:r>
        <w:rPr>
          <w:rFonts w:asciiTheme="minorHAnsi" w:hAnsiTheme="minorHAnsi" w:cstheme="minorHAnsi"/>
          <w:sz w:val="14"/>
        </w:rPr>
        <w:t xml:space="preserve">. As a result, </w:t>
      </w:r>
      <w:r>
        <w:rPr>
          <w:rStyle w:val="StyleUnderline"/>
          <w:rFonts w:asciiTheme="minorHAnsi" w:hAnsiTheme="minorHAnsi" w:cstheme="minorHAnsi"/>
          <w:highlight w:val="yellow"/>
        </w:rPr>
        <w:t>the government plan would</w:t>
      </w:r>
      <w:r>
        <w:rPr>
          <w:rStyle w:val="StyleUnderline"/>
          <w:rFonts w:asciiTheme="minorHAnsi" w:hAnsiTheme="minorHAnsi" w:cstheme="minorHAnsi"/>
        </w:rPr>
        <w:t xml:space="preserve"> likely </w:t>
      </w:r>
      <w:r>
        <w:rPr>
          <w:rStyle w:val="StyleUnderline"/>
          <w:rFonts w:asciiTheme="minorHAnsi" w:hAnsiTheme="minorHAnsi" w:cstheme="minorHAnsi"/>
          <w:highlight w:val="yellow"/>
        </w:rPr>
        <w:t>capture a large percentage of the insurance market</w:t>
      </w:r>
      <w:r>
        <w:rPr>
          <w:rStyle w:val="StyleUnderline"/>
          <w:rFonts w:asciiTheme="minorHAnsi" w:hAnsiTheme="minorHAnsi" w:cstheme="minorHAnsi"/>
        </w:rPr>
        <w:t>, marginalizing and undermining private insurance</w:t>
      </w:r>
      <w:r>
        <w:rPr>
          <w:rFonts w:asciiTheme="minorHAnsi" w:hAnsiTheme="minorHAnsi" w:cstheme="minorHAnsi"/>
          <w:sz w:val="14"/>
        </w:rPr>
        <w:t xml:space="preserve">. For example, the Lewin Group estimates that the America's Affordable Health Choices Act,[2] the health reform bill currently under consideration in the House of Representatives, would reduce the number of Americans with private insurance by 83.4 million and that the new public plan would cover 103.4 million people.[3] </w:t>
      </w:r>
      <w:r>
        <w:rPr>
          <w:rStyle w:val="StyleUnderline"/>
          <w:rFonts w:asciiTheme="minorHAnsi" w:hAnsiTheme="minorHAnsi" w:cstheme="minorHAnsi"/>
        </w:rPr>
        <w:t>Coupled with the federal regulatory system that</w:t>
      </w:r>
      <w:r>
        <w:rPr>
          <w:rFonts w:asciiTheme="minorHAnsi" w:hAnsiTheme="minorHAnsi" w:cstheme="minorHAnsi"/>
          <w:sz w:val="14"/>
        </w:rPr>
        <w:t xml:space="preserve"> the legislation </w:t>
      </w:r>
      <w:r>
        <w:rPr>
          <w:rStyle w:val="StyleUnderline"/>
          <w:rFonts w:asciiTheme="minorHAnsi" w:hAnsiTheme="minorHAnsi" w:cstheme="minorHAnsi"/>
        </w:rPr>
        <w:t>would impose on the remaining private plans, this would clearly by itself constitute a government takeover of health care</w:t>
      </w:r>
      <w:r>
        <w:rPr>
          <w:rFonts w:asciiTheme="minorHAnsi" w:hAnsiTheme="minorHAnsi" w:cstheme="minorHAnsi"/>
          <w:sz w:val="14"/>
        </w:rPr>
        <w:t xml:space="preserve">. Even worse, </w:t>
      </w:r>
      <w:r>
        <w:rPr>
          <w:rStyle w:val="Emphasis"/>
          <w:rFonts w:asciiTheme="minorHAnsi" w:hAnsiTheme="minorHAnsi" w:cstheme="minorHAnsi"/>
        </w:rPr>
        <w:t>the federal takeover would accelerate</w:t>
      </w:r>
      <w:r>
        <w:rPr>
          <w:rFonts w:asciiTheme="minorHAnsi" w:hAnsiTheme="minorHAnsi" w:cstheme="minorHAnsi"/>
          <w:sz w:val="14"/>
        </w:rPr>
        <w:t xml:space="preserve">. </w:t>
      </w:r>
      <w:r>
        <w:rPr>
          <w:rStyle w:val="Emphasis"/>
          <w:rFonts w:asciiTheme="minorHAnsi" w:hAnsiTheme="minorHAnsi" w:cstheme="minorHAnsi"/>
        </w:rPr>
        <w:t xml:space="preserve">The </w:t>
      </w:r>
      <w:r>
        <w:rPr>
          <w:rStyle w:val="Emphasis"/>
          <w:rFonts w:asciiTheme="minorHAnsi" w:hAnsiTheme="minorHAnsi" w:cstheme="minorHAnsi"/>
          <w:highlight w:val="yellow"/>
        </w:rPr>
        <w:t>private plans' relatively small market share would likely render them increasingly</w:t>
      </w:r>
      <w:r>
        <w:rPr>
          <w:rStyle w:val="Emphasis"/>
          <w:rFonts w:asciiTheme="minorHAnsi" w:hAnsiTheme="minorHAnsi" w:cstheme="minorHAnsi"/>
        </w:rPr>
        <w:t xml:space="preserve"> </w:t>
      </w:r>
      <w:r>
        <w:rPr>
          <w:rStyle w:val="Emphasis"/>
          <w:rFonts w:asciiTheme="minorHAnsi" w:hAnsiTheme="minorHAnsi" w:cstheme="minorHAnsi"/>
          <w:highlight w:val="yellow"/>
        </w:rPr>
        <w:t>uneconomical and lead to a death spiral</w:t>
      </w:r>
      <w:r>
        <w:rPr>
          <w:rStyle w:val="Emphasis"/>
          <w:rFonts w:asciiTheme="minorHAnsi" w:hAnsiTheme="minorHAnsi" w:cstheme="minorHAnsi"/>
        </w:rPr>
        <w:t xml:space="preserve"> in which </w:t>
      </w:r>
      <w:r>
        <w:rPr>
          <w:rStyle w:val="Emphasis"/>
          <w:rFonts w:asciiTheme="minorHAnsi" w:hAnsiTheme="minorHAnsi" w:cstheme="minorHAnsi"/>
          <w:highlight w:val="yellow"/>
        </w:rPr>
        <w:t>private insurance would serve an ever-decreasing share of the market</w:t>
      </w:r>
      <w:r>
        <w:rPr>
          <w:rFonts w:asciiTheme="minorHAnsi" w:hAnsiTheme="minorHAnsi" w:cstheme="minorHAnsi"/>
          <w:sz w:val="14"/>
        </w:rPr>
        <w:t xml:space="preserve">. In short, </w:t>
      </w:r>
      <w:r>
        <w:rPr>
          <w:rStyle w:val="StyleUnderline"/>
          <w:rFonts w:asciiTheme="minorHAnsi" w:hAnsiTheme="minorHAnsi" w:cstheme="minorHAnsi"/>
        </w:rPr>
        <w:t xml:space="preserve">the federal insurance plan is a giant step toward the single-payer system </w:t>
      </w:r>
      <w:r>
        <w:rPr>
          <w:rFonts w:asciiTheme="minorHAnsi" w:hAnsiTheme="minorHAnsi" w:cstheme="minorHAnsi"/>
          <w:sz w:val="14"/>
        </w:rPr>
        <w:t xml:space="preserve">that the President has admitted that he prefers. The single payer would be the federal government. This would create a nationalized health care system much like those in Europe and Canada. </w:t>
      </w:r>
      <w:r>
        <w:rPr>
          <w:rFonts w:asciiTheme="minorHAnsi" w:hAnsiTheme="minorHAnsi" w:cstheme="minorHAnsi"/>
          <w:sz w:val="14"/>
          <w:szCs w:val="16"/>
        </w:rPr>
        <w:t xml:space="preserve">Tilting the Playing Field The President and his allies in Congress have attempted to allay fears about how the government plan would affect Americans' private insurance system by saying that it would merely provide them an additional choice and would compete on the same terms as the private plans offered through the new Health Insurance Exchange. To that end, the House bill even contains a section entitled "Ensuring a Level Playing Field."[4] However, the actual terms of Section 221 do not live up to the title. Private insurers and the government plan would not compete on a level playing field. The provision that is touted as "ensuring" a level playing field fails to do so in three respects. Tilt #1: Provisions for leveling the playing field are limited to the requirements of the bill. Most important, the scope of Section 221 is limited. It requires the "public health insurance option [to] comply with requirements that are applicable under" Title II of the bill to other insurance plans offered through the Health Insurance Exchange, including those that are related to consumer protections, benefits, cost-sharing, notices, and provider networks.[5] </w:t>
      </w:r>
      <w:r>
        <w:rPr>
          <w:rFonts w:asciiTheme="minorHAnsi" w:hAnsiTheme="minorHAnsi" w:cstheme="minorHAnsi"/>
          <w:sz w:val="14"/>
        </w:rPr>
        <w:t xml:space="preserve">Disregarding the grammatical conundrum of how an "option" can do anything, Section 221 makes the government plan subject only to the requirements that are imposed by Title II. </w:t>
      </w:r>
      <w:r>
        <w:rPr>
          <w:rStyle w:val="StyleUnderline"/>
          <w:rFonts w:asciiTheme="minorHAnsi" w:hAnsiTheme="minorHAnsi" w:cstheme="minorHAnsi"/>
          <w:highlight w:val="yellow"/>
        </w:rPr>
        <w:t>It does not</w:t>
      </w:r>
      <w:r>
        <w:rPr>
          <w:rStyle w:val="StyleUnderline"/>
          <w:rFonts w:asciiTheme="minorHAnsi" w:hAnsiTheme="minorHAnsi" w:cstheme="minorHAnsi"/>
        </w:rPr>
        <w:t xml:space="preserve"> </w:t>
      </w:r>
      <w:r>
        <w:rPr>
          <w:rStyle w:val="StyleUnderline"/>
          <w:rFonts w:asciiTheme="minorHAnsi" w:hAnsiTheme="minorHAnsi" w:cstheme="minorHAnsi"/>
          <w:highlight w:val="yellow"/>
        </w:rPr>
        <w:t>impose on the government</w:t>
      </w:r>
      <w:r>
        <w:rPr>
          <w:rStyle w:val="StyleUnderline"/>
          <w:rFonts w:asciiTheme="minorHAnsi" w:hAnsiTheme="minorHAnsi" w:cstheme="minorHAnsi"/>
        </w:rPr>
        <w:t xml:space="preserve"> plan the broad variety of other </w:t>
      </w:r>
      <w:r>
        <w:rPr>
          <w:rStyle w:val="StyleUnderline"/>
          <w:rFonts w:asciiTheme="minorHAnsi" w:hAnsiTheme="minorHAnsi" w:cstheme="minorHAnsi"/>
          <w:highlight w:val="yellow"/>
        </w:rPr>
        <w:t>federal and state requirements</w:t>
      </w:r>
      <w:r>
        <w:rPr>
          <w:rStyle w:val="StyleUnderline"/>
          <w:rFonts w:asciiTheme="minorHAnsi" w:hAnsiTheme="minorHAnsi" w:cstheme="minorHAnsi"/>
        </w:rPr>
        <w:t xml:space="preserve"> with which private insurers must comply, </w:t>
      </w:r>
      <w:r>
        <w:rPr>
          <w:rStyle w:val="StyleUnderline"/>
          <w:rFonts w:asciiTheme="minorHAnsi" w:hAnsiTheme="minorHAnsi" w:cstheme="minorHAnsi"/>
          <w:highlight w:val="yellow"/>
        </w:rPr>
        <w:t>such as taxes, antitrust laws, and licensing requirements</w:t>
      </w:r>
      <w:r>
        <w:rPr>
          <w:rFonts w:asciiTheme="minorHAnsi" w:hAnsiTheme="minorHAnsi" w:cstheme="minorHAnsi"/>
          <w:sz w:val="14"/>
        </w:rPr>
        <w:t xml:space="preserve">. Undoubtedly, other requirements would quickly become apparent if the legislation were implemented. Depending on their tax status, </w:t>
      </w:r>
      <w:r>
        <w:rPr>
          <w:rStyle w:val="StyleUnderline"/>
          <w:rFonts w:asciiTheme="minorHAnsi" w:hAnsiTheme="minorHAnsi" w:cstheme="minorHAnsi"/>
          <w:highlight w:val="yellow"/>
        </w:rPr>
        <w:t>private insurers must pay</w:t>
      </w:r>
      <w:r>
        <w:rPr>
          <w:rStyle w:val="StyleUnderline"/>
          <w:rFonts w:asciiTheme="minorHAnsi" w:hAnsiTheme="minorHAnsi" w:cstheme="minorHAnsi"/>
        </w:rPr>
        <w:t xml:space="preserve"> federal and state </w:t>
      </w:r>
      <w:r>
        <w:rPr>
          <w:rStyle w:val="StyleUnderline"/>
          <w:rFonts w:asciiTheme="minorHAnsi" w:hAnsiTheme="minorHAnsi" w:cstheme="minorHAnsi"/>
          <w:highlight w:val="yellow"/>
        </w:rPr>
        <w:t>taxes</w:t>
      </w:r>
      <w:r>
        <w:rPr>
          <w:rStyle w:val="StyleUnderline"/>
          <w:rFonts w:asciiTheme="minorHAnsi" w:hAnsiTheme="minorHAnsi" w:cstheme="minorHAnsi"/>
        </w:rPr>
        <w:t>, including premium taxes, property taxes, and income taxes. The government insurance plan</w:t>
      </w:r>
      <w:r>
        <w:rPr>
          <w:rFonts w:asciiTheme="minorHAnsi" w:hAnsiTheme="minorHAnsi" w:cstheme="minorHAnsi"/>
          <w:sz w:val="14"/>
        </w:rPr>
        <w:t xml:space="preserve">, which would be run by the U.S. Department of Health and Human Services (HHS), </w:t>
      </w:r>
      <w:r>
        <w:rPr>
          <w:rStyle w:val="StyleUnderline"/>
          <w:rFonts w:asciiTheme="minorHAnsi" w:hAnsiTheme="minorHAnsi" w:cstheme="minorHAnsi"/>
        </w:rPr>
        <w:t>would not pay these taxes</w:t>
      </w:r>
      <w:r>
        <w:rPr>
          <w:rFonts w:asciiTheme="minorHAnsi" w:hAnsiTheme="minorHAnsi" w:cstheme="minorHAnsi"/>
          <w:sz w:val="14"/>
        </w:rPr>
        <w:t xml:space="preserve">, and Section 221 does not change this. </w:t>
      </w:r>
      <w:r>
        <w:rPr>
          <w:rStyle w:val="StyleUnderline"/>
          <w:rFonts w:asciiTheme="minorHAnsi" w:hAnsiTheme="minorHAnsi" w:cstheme="minorHAnsi"/>
        </w:rPr>
        <w:t>Nor would the government plan be subject to the federal and state antitrust laws that regulate the operations of private insurers</w:t>
      </w:r>
      <w:r>
        <w:rPr>
          <w:rFonts w:asciiTheme="minorHAnsi" w:hAnsiTheme="minorHAnsi" w:cstheme="minorHAnsi"/>
          <w:sz w:val="14"/>
        </w:rPr>
        <w:t xml:space="preserve">. </w:t>
      </w:r>
      <w:r>
        <w:rPr>
          <w:rFonts w:asciiTheme="minorHAnsi" w:hAnsiTheme="minorHAnsi" w:cstheme="minorHAnsi"/>
          <w:sz w:val="14"/>
          <w:szCs w:val="16"/>
        </w:rPr>
        <w:t xml:space="preserve">Moreover, the bill is unclear on whether the government plan would be required to meet state licensing standards and obtain state licenses. Section 204 contains a general requirement that a plan offering insurance through the exchange must be licensed under state law for each state in which it offers coverage,[6] yet state laws do not apply to the federal government unless federal law provides that they do. The general language in Section 204 and Section 221 may not be sufficiently explicit to require the government plan to obtain state insurance licenses. If not, the government plan would avoid state solvency and other requirements that private plans must meet. Similarly, the language is unclear on whether the government plan must provide specific benefits and include providers as required by state laws. Section 203 specifies that such state mandates "shall continue to apply" to plans offered through the exchange,[7] but it is unclear whether this is a "requirement" within the meaning of Section 221 that would apply to the government plan. If not, the government plan would avoid the expenses that private insurers incur in complying with the extra benefit requirements imposed by the states. Whether these general provisions would require the government plan to comply with state law is complicated by Section 225, which explicitly makes state law applicable to the government plan's selection of providers. It specifies that the government plan can include only providers that are licensed or certified by the state. The absence of similarly explicit provisions in other sections would suggest--according to the rules of statutory construction--that the government plan would not be subject to state laws in other aspects of its operation. </w:t>
      </w:r>
      <w:r>
        <w:rPr>
          <w:rStyle w:val="StyleUnderline"/>
          <w:rFonts w:asciiTheme="minorHAnsi" w:hAnsiTheme="minorHAnsi" w:cstheme="minorHAnsi"/>
          <w:highlight w:val="yellow"/>
        </w:rPr>
        <w:t>The government plan would be shielded</w:t>
      </w:r>
      <w:r>
        <w:rPr>
          <w:rStyle w:val="StyleUnderline"/>
          <w:rFonts w:asciiTheme="minorHAnsi" w:hAnsiTheme="minorHAnsi" w:cstheme="minorHAnsi"/>
        </w:rPr>
        <w:t xml:space="preserve"> </w:t>
      </w:r>
      <w:r>
        <w:rPr>
          <w:rStyle w:val="StyleUnderline"/>
          <w:rFonts w:asciiTheme="minorHAnsi" w:hAnsiTheme="minorHAnsi" w:cstheme="minorHAnsi"/>
          <w:highlight w:val="yellow"/>
        </w:rPr>
        <w:t>from</w:t>
      </w:r>
      <w:r>
        <w:rPr>
          <w:rStyle w:val="StyleUnderline"/>
          <w:rFonts w:asciiTheme="minorHAnsi" w:hAnsiTheme="minorHAnsi" w:cstheme="minorHAnsi"/>
        </w:rPr>
        <w:t xml:space="preserve"> the </w:t>
      </w:r>
      <w:r>
        <w:rPr>
          <w:rStyle w:val="StyleUnderline"/>
          <w:rFonts w:asciiTheme="minorHAnsi" w:hAnsiTheme="minorHAnsi" w:cstheme="minorHAnsi"/>
          <w:highlight w:val="yellow"/>
        </w:rPr>
        <w:t>high costs of tort litigation</w:t>
      </w:r>
      <w:r>
        <w:rPr>
          <w:rStyle w:val="StyleUnderline"/>
          <w:rFonts w:asciiTheme="minorHAnsi" w:hAnsiTheme="minorHAnsi" w:cstheme="minorHAnsi"/>
        </w:rPr>
        <w:t xml:space="preserve"> that private plans face</w:t>
      </w:r>
      <w:r>
        <w:rPr>
          <w:rFonts w:asciiTheme="minorHAnsi" w:hAnsiTheme="minorHAnsi" w:cstheme="minorHAnsi"/>
          <w:sz w:val="14"/>
        </w:rPr>
        <w:t xml:space="preserve">. Unless exempted by the Employee Retirement Income Security Act as an employee benefits plan, a private insurer can be sued for a variety of torts, including actions for consequential and non-economic damages for death and injury resulting from a wrongful denial of coverage. Yet the government plan, as an arm of the federal government, would probably be immune from tort liability. The federal government can be sued under the Federal Tort Claims Act (FTCA), but not for discretionary actions of its agents, and a coverage decision would probably qualify as such a discretionary act. </w:t>
      </w:r>
      <w:r>
        <w:rPr>
          <w:rStyle w:val="StyleUnderline"/>
          <w:rFonts w:asciiTheme="minorHAnsi" w:hAnsiTheme="minorHAnsi" w:cstheme="minorHAnsi"/>
        </w:rPr>
        <w:t>Even if suit could be brought against the government plan under the FTCA, it could not be heard in a state court or before a jury, and the government plan would not be liable for punitive damages</w:t>
      </w:r>
      <w:r>
        <w:rPr>
          <w:rFonts w:asciiTheme="minorHAnsi" w:hAnsiTheme="minorHAnsi" w:cstheme="minorHAnsi"/>
          <w:sz w:val="14"/>
        </w:rPr>
        <w:t xml:space="preserve">. Furthermore, the FTCA imposes strict caps on attorneys' fees, which significantly reduces economic incentives to stir up suits against the </w:t>
      </w:r>
      <w:r>
        <w:rPr>
          <w:rFonts w:asciiTheme="minorHAnsi" w:hAnsiTheme="minorHAnsi" w:cstheme="minorHAnsi"/>
          <w:sz w:val="14"/>
          <w:szCs w:val="12"/>
        </w:rPr>
        <w:t xml:space="preserve">government, which is certainly not the case in litigation against private parties.[8] Tilt #2: Even with the requirements imposed by the bill, the field is not level. Because the bill does not spell out the scope of Section 221(b)(2), it is unclear precisely which "requirements...are applicable under" Title II. Title II requires plans to submit bids to the newly created Health Choices Commissioner, who would review the adequacy of their provider networks and presumably would make demands on price and service before accepting a bid and entering into a contract.[9] Provider networks are briefly mentioned in Section 221 as one of the applicable requirements,[10] but the commissioner's obligation to enter into contracts with plans and the process for doing so are not mentioned. The bill is unclear on whether these requirements are applicable under Title II and therefore whether Section 221 gives the commissioner the authority to require bids from the government plan and to negotiate contracts with it. Even if the bill does give the commissioner this authority, the structure of Title II makes it unclear what requirements the commissioner could impose on the government plan. The commissioner is required to develop standards on various aspects of plan operations in order to carry out the requirements of Title I. Even if the government plan is expected to negotiate with the commissioner as other plans do, it is unclear whether a requirement under Title I that is embodied in the commissioner's standards is a requirement applicable under Title II with which the government plan must comply.[11] The bill does not explicitly require the commissioner to treat the government plan the same as it treats the other plans. In the absence of such clear direction, it is unlikely that the government plan would face the same bidding and contractual process (which, in essence, will be the foundation of a costly regulatory regime) that the private plans face. In fact, despite the language of Section 221(b)(2), other language in the bill leaves open to interpretation whether the government plan must meet any of the requirements of Title II or Title I. Section 100 states that the HHS Secretary, in connection with the government plan, "shall be treated as" offering an exchange-participating health benefits plan and that "the term 'qualified health benefits plan' means a health benefits plan that meets the requirements for such a plan under title I and includes the public health insurance option."[12] This language could be read as requiring private plans to meet certain requirements under Title I but not requiring the government to do so. Because "treated as" and "includes" are used to describe the government plan's status, it might be argued that the government plan is not required to meet those requirements through the operation of Title II or even those requirements included in Title II, notwithstanding Section 221(b)(2). This language could be read as giving the government plan a free pass to qualification. In addition to creating the illusion of a level playing field, Section 221 is drafted craftily in other ways. It introduces the ambiguous requirement, discussed above, that the government plan comply with the provisions imposed by Title II with the qualifying phrase "consistent with this subtitle [Subtitle B]." Importantly, Section 221 also states that HHS's "primary responsibility" in creating the government plan is to create "a low-cost insurance plan."[13] The qualification that the level playing field must be consistent with the subtitle could embolden the Secretary to claim exemptions from costly requirements of the bill on the grounds that the exemptions are needed to carry out the mandate for a low-cost plan. These ambiguities could also support claims that the government plan is not required to submit bids, have its premiums approved by the commissioner, enter into a contract with the commissioner, submit to state mandate laws, or obtain state licenses. The bill also seems to give the government plan the ability to obtain proprietary information about competing private plans. It confers on the Health Choices Commissioner unspecified and virtually unchecked authority to collect data from plans, including the government plan. The commissioner is required to collect the data needed for carrying out his or her duties,[14] and plans are required to report "such information as the Commissioner may specify."[15] The information collected could include the health status of each person covered by insurance plans and which services were obtained from which providers. It could also include information on the terms of providers' participation in plans, how much each provider is paid by the plan, the profits earned by a plan, and other information relevant to plan operations. Disturbingly, the commissioner is authorized to "share" this information with the HHS Secretary, the operator of the government plan, without any restriction on the Secretary's use of the information.[16] Thus, the government plan may obtain extensive data about the operations of competing private plans, but private plans will not have access to this information about either the government plan or each other.[17] </w:t>
      </w:r>
      <w:r>
        <w:rPr>
          <w:rFonts w:asciiTheme="minorHAnsi" w:hAnsiTheme="minorHAnsi" w:cstheme="minorHAnsi"/>
          <w:sz w:val="14"/>
        </w:rPr>
        <w:t xml:space="preserve">Tilt #3: </w:t>
      </w:r>
      <w:r>
        <w:rPr>
          <w:rStyle w:val="StyleUnderline"/>
          <w:rFonts w:asciiTheme="minorHAnsi" w:hAnsiTheme="minorHAnsi" w:cstheme="minorHAnsi"/>
        </w:rPr>
        <w:t>A government-operated plan has other inherent advantages</w:t>
      </w:r>
      <w:r>
        <w:rPr>
          <w:rFonts w:asciiTheme="minorHAnsi" w:hAnsiTheme="minorHAnsi" w:cstheme="minorHAnsi"/>
          <w:sz w:val="14"/>
        </w:rPr>
        <w:t xml:space="preserve">. The government plan would have a number of other advantages. </w:t>
      </w:r>
      <w:r>
        <w:rPr>
          <w:rStyle w:val="StyleUnderline"/>
          <w:rFonts w:asciiTheme="minorHAnsi" w:hAnsiTheme="minorHAnsi" w:cstheme="minorHAnsi"/>
        </w:rPr>
        <w:t>It would be marketed with the imprimatur of the federal government, and that status itself would be persuasive to many potential enrollees.</w:t>
      </w:r>
      <w:r>
        <w:rPr>
          <w:rFonts w:asciiTheme="minorHAnsi" w:hAnsiTheme="minorHAnsi" w:cstheme="minorHAnsi"/>
          <w:sz w:val="14"/>
        </w:rPr>
        <w:t xml:space="preserve"> In addition, </w:t>
      </w:r>
      <w:r>
        <w:rPr>
          <w:rStyle w:val="StyleUnderline"/>
          <w:rFonts w:asciiTheme="minorHAnsi" w:hAnsiTheme="minorHAnsi" w:cstheme="minorHAnsi"/>
          <w:highlight w:val="yellow"/>
        </w:rPr>
        <w:t>the government could use</w:t>
      </w:r>
      <w:r>
        <w:rPr>
          <w:rStyle w:val="StyleUnderline"/>
          <w:rFonts w:asciiTheme="minorHAnsi" w:hAnsiTheme="minorHAnsi" w:cstheme="minorHAnsi"/>
        </w:rPr>
        <w:t xml:space="preserve"> its ongoing </w:t>
      </w:r>
      <w:r>
        <w:rPr>
          <w:rStyle w:val="StyleUnderline"/>
          <w:rFonts w:asciiTheme="minorHAnsi" w:hAnsiTheme="minorHAnsi" w:cstheme="minorHAnsi"/>
          <w:highlight w:val="yellow"/>
        </w:rPr>
        <w:t>contacts with the citizenry to</w:t>
      </w:r>
      <w:r>
        <w:rPr>
          <w:rStyle w:val="StyleUnderline"/>
          <w:rFonts w:asciiTheme="minorHAnsi" w:hAnsiTheme="minorHAnsi" w:cstheme="minorHAnsi"/>
        </w:rPr>
        <w:t xml:space="preserve"> </w:t>
      </w:r>
      <w:r>
        <w:rPr>
          <w:rStyle w:val="StyleUnderline"/>
          <w:rFonts w:asciiTheme="minorHAnsi" w:hAnsiTheme="minorHAnsi" w:cstheme="minorHAnsi"/>
          <w:highlight w:val="yellow"/>
        </w:rPr>
        <w:t>market its</w:t>
      </w:r>
      <w:r>
        <w:rPr>
          <w:rStyle w:val="StyleUnderline"/>
          <w:rFonts w:asciiTheme="minorHAnsi" w:hAnsiTheme="minorHAnsi" w:cstheme="minorHAnsi"/>
        </w:rPr>
        <w:t xml:space="preserve"> insurance </w:t>
      </w:r>
      <w:r>
        <w:rPr>
          <w:rStyle w:val="StyleUnderline"/>
          <w:rFonts w:asciiTheme="minorHAnsi" w:hAnsiTheme="minorHAnsi" w:cstheme="minorHAnsi"/>
          <w:highlight w:val="yellow"/>
        </w:rPr>
        <w:t>plan</w:t>
      </w:r>
      <w:r>
        <w:rPr>
          <w:rStyle w:val="StyleUnderline"/>
          <w:rFonts w:asciiTheme="minorHAnsi" w:hAnsiTheme="minorHAnsi" w:cstheme="minorHAnsi"/>
        </w:rPr>
        <w:t xml:space="preserve">. </w:t>
      </w:r>
      <w:r>
        <w:rPr>
          <w:rStyle w:val="StyleUnderline"/>
          <w:rFonts w:asciiTheme="minorHAnsi" w:hAnsiTheme="minorHAnsi" w:cstheme="minorHAnsi"/>
          <w:highlight w:val="yellow"/>
        </w:rPr>
        <w:t>Nothing</w:t>
      </w:r>
      <w:r>
        <w:rPr>
          <w:rStyle w:val="StyleUnderline"/>
          <w:rFonts w:asciiTheme="minorHAnsi" w:hAnsiTheme="minorHAnsi" w:cstheme="minorHAnsi"/>
        </w:rPr>
        <w:t xml:space="preserve"> in the bill </w:t>
      </w:r>
      <w:r>
        <w:rPr>
          <w:rStyle w:val="StyleUnderline"/>
          <w:rFonts w:asciiTheme="minorHAnsi" w:hAnsiTheme="minorHAnsi" w:cstheme="minorHAnsi"/>
          <w:highlight w:val="yellow"/>
        </w:rPr>
        <w:t>would</w:t>
      </w:r>
      <w:r>
        <w:rPr>
          <w:rStyle w:val="StyleUnderline"/>
          <w:rFonts w:asciiTheme="minorHAnsi" w:hAnsiTheme="minorHAnsi" w:cstheme="minorHAnsi"/>
        </w:rPr>
        <w:t xml:space="preserve"> explicitly </w:t>
      </w:r>
      <w:r>
        <w:rPr>
          <w:rStyle w:val="StyleUnderline"/>
          <w:rFonts w:asciiTheme="minorHAnsi" w:hAnsiTheme="minorHAnsi" w:cstheme="minorHAnsi"/>
          <w:highlight w:val="yellow"/>
        </w:rPr>
        <w:t>prohibit the government from including promotional materials in mailings</w:t>
      </w:r>
      <w:r>
        <w:rPr>
          <w:rStyle w:val="StyleUnderline"/>
          <w:rFonts w:asciiTheme="minorHAnsi" w:hAnsiTheme="minorHAnsi" w:cstheme="minorHAnsi"/>
        </w:rPr>
        <w:t xml:space="preserve"> or as an electronic message accompanying automatic deposit of government benefits, such as Social Security checks and tax refunds</w:t>
      </w:r>
      <w:r>
        <w:rPr>
          <w:rFonts w:asciiTheme="minorHAnsi" w:hAnsiTheme="minorHAnsi" w:cstheme="minorHAnsi"/>
          <w:sz w:val="14"/>
        </w:rPr>
        <w:t xml:space="preserve">. </w:t>
      </w:r>
      <w:r>
        <w:rPr>
          <w:rFonts w:asciiTheme="minorHAnsi" w:hAnsiTheme="minorHAnsi" w:cstheme="minorHAnsi"/>
          <w:sz w:val="14"/>
          <w:szCs w:val="16"/>
        </w:rPr>
        <w:t xml:space="preserve">The bill requires the Health Choices Commissioner to set "uniform marketing standards" for all insurance plans selling through the exchange.[18] Whether these standards would apply to the government plan is unclear. Nor is it clear whether the government plan would be subject to the same information-disclosure requirements as private plans.[19] These provisions are contained in Title I of the bill, and, as discussed, Section 221 explicitly imposes only the Title II requirements on the government plan. </w:t>
      </w:r>
      <w:r>
        <w:rPr>
          <w:rStyle w:val="StyleUnderline"/>
          <w:rFonts w:asciiTheme="minorHAnsi" w:hAnsiTheme="minorHAnsi" w:cstheme="minorHAnsi"/>
        </w:rPr>
        <w:t>The government plan would also have the advantage of having law-making authority behind it. The bill would make reimbursement rates for doctors and hospitals under Medicare applicable to the government plan</w:t>
      </w:r>
      <w:r>
        <w:rPr>
          <w:rFonts w:asciiTheme="minorHAnsi" w:hAnsiTheme="minorHAnsi" w:cstheme="minorHAnsi"/>
          <w:sz w:val="14"/>
        </w:rPr>
        <w:t xml:space="preserve">.[20] These are unilaterally imposed by the government--a power that no private plan would have--and are lower than what private plans have been able to negotiate in the market. </w:t>
      </w:r>
      <w:r>
        <w:rPr>
          <w:rStyle w:val="StyleUnderline"/>
          <w:rFonts w:asciiTheme="minorHAnsi" w:hAnsiTheme="minorHAnsi" w:cstheme="minorHAnsi"/>
        </w:rPr>
        <w:t xml:space="preserve">Even if this is changed to require the government plan to "negotiate" reimbursement rates, its larger size and clout would give it bargaining advantages that no private plan could match. </w:t>
      </w:r>
      <w:r>
        <w:rPr>
          <w:rFonts w:asciiTheme="minorHAnsi" w:hAnsiTheme="minorHAnsi" w:cstheme="minorHAnsi"/>
          <w:sz w:val="14"/>
          <w:szCs w:val="16"/>
        </w:rPr>
        <w:t xml:space="preserve">In any event, neither of these reimbursement methodologies would likely be the last word. The bill gives the government plan blanket authority to establish reimbursement rates for providers unilaterally as long as they are "innovative."[21] </w:t>
      </w:r>
      <w:r>
        <w:rPr>
          <w:rFonts w:asciiTheme="minorHAnsi" w:hAnsiTheme="minorHAnsi" w:cstheme="minorHAnsi"/>
          <w:sz w:val="14"/>
        </w:rPr>
        <w:t xml:space="preserve">Finally, </w:t>
      </w:r>
      <w:r>
        <w:rPr>
          <w:rStyle w:val="StyleUnderline"/>
          <w:rFonts w:asciiTheme="minorHAnsi" w:hAnsiTheme="minorHAnsi" w:cstheme="minorHAnsi"/>
        </w:rPr>
        <w:t xml:space="preserve">in competing with private plans, the government plan will enjoy one overriding advantage: </w:t>
      </w:r>
      <w:r>
        <w:rPr>
          <w:rStyle w:val="StyleUnderline"/>
          <w:rFonts w:asciiTheme="minorHAnsi" w:hAnsiTheme="minorHAnsi" w:cstheme="minorHAnsi"/>
          <w:highlight w:val="yellow"/>
        </w:rPr>
        <w:t>Because the government can force the taxpayer to make up any shortfalls, the government plan can charge premiums that do not cover its costs</w:t>
      </w:r>
      <w:r>
        <w:rPr>
          <w:rFonts w:asciiTheme="minorHAnsi" w:hAnsiTheme="minorHAnsi" w:cstheme="minorHAnsi"/>
          <w:sz w:val="14"/>
        </w:rPr>
        <w:t xml:space="preserve">. </w:t>
      </w:r>
      <w:r>
        <w:rPr>
          <w:rStyle w:val="StyleUnderline"/>
          <w:rFonts w:asciiTheme="minorHAnsi" w:hAnsiTheme="minorHAnsi" w:cstheme="minorHAnsi"/>
          <w:highlight w:val="yellow"/>
        </w:rPr>
        <w:t>The bill requires the</w:t>
      </w:r>
      <w:r>
        <w:rPr>
          <w:rStyle w:val="StyleUnderline"/>
          <w:rFonts w:asciiTheme="minorHAnsi" w:hAnsiTheme="minorHAnsi" w:cstheme="minorHAnsi"/>
        </w:rPr>
        <w:t xml:space="preserve"> government </w:t>
      </w:r>
      <w:r>
        <w:rPr>
          <w:rStyle w:val="StyleUnderline"/>
          <w:rFonts w:asciiTheme="minorHAnsi" w:hAnsiTheme="minorHAnsi" w:cstheme="minorHAnsi"/>
          <w:highlight w:val="yellow"/>
        </w:rPr>
        <w:t>plan to charge premiums</w:t>
      </w:r>
      <w:r>
        <w:rPr>
          <w:rStyle w:val="StyleUnderline"/>
          <w:rFonts w:asciiTheme="minorHAnsi" w:hAnsiTheme="minorHAnsi" w:cstheme="minorHAnsi"/>
        </w:rPr>
        <w:t xml:space="preserve"> as necessary to meet its costs, plus a margin for contingencies</w:t>
      </w:r>
      <w:r>
        <w:rPr>
          <w:rFonts w:asciiTheme="minorHAnsi" w:hAnsiTheme="minorHAnsi" w:cstheme="minorHAnsi"/>
          <w:sz w:val="14"/>
        </w:rPr>
        <w:t xml:space="preserve">.[22] </w:t>
      </w:r>
      <w:r>
        <w:rPr>
          <w:rStyle w:val="StyleUnderline"/>
          <w:rFonts w:asciiTheme="minorHAnsi" w:hAnsiTheme="minorHAnsi" w:cstheme="minorHAnsi"/>
          <w:highlight w:val="yellow"/>
        </w:rPr>
        <w:t>However,</w:t>
      </w:r>
      <w:r>
        <w:rPr>
          <w:rFonts w:asciiTheme="minorHAnsi" w:hAnsiTheme="minorHAnsi" w:cstheme="minorHAnsi"/>
          <w:sz w:val="14"/>
        </w:rPr>
        <w:t xml:space="preserve"> </w:t>
      </w:r>
      <w:r>
        <w:rPr>
          <w:rStyle w:val="StyleUnderline"/>
          <w:rFonts w:asciiTheme="minorHAnsi" w:hAnsiTheme="minorHAnsi" w:cstheme="minorHAnsi"/>
        </w:rPr>
        <w:t xml:space="preserve">political realities and the </w:t>
      </w:r>
      <w:r>
        <w:rPr>
          <w:rStyle w:val="StyleUnderline"/>
          <w:rFonts w:asciiTheme="minorHAnsi" w:hAnsiTheme="minorHAnsi" w:cstheme="minorHAnsi"/>
          <w:highlight w:val="yellow"/>
        </w:rPr>
        <w:t>pressure to provide "affordable" insurance could result in this being disregarded</w:t>
      </w:r>
      <w:r>
        <w:rPr>
          <w:rStyle w:val="StyleUnderline"/>
          <w:rFonts w:asciiTheme="minorHAnsi" w:hAnsiTheme="minorHAnsi" w:cstheme="minorHAnsi"/>
        </w:rPr>
        <w:t xml:space="preserve"> or fudged</w:t>
      </w:r>
      <w:r>
        <w:rPr>
          <w:rFonts w:asciiTheme="minorHAnsi" w:hAnsiTheme="minorHAnsi" w:cstheme="minorHAnsi"/>
          <w:sz w:val="14"/>
        </w:rPr>
        <w:t>.</w:t>
      </w:r>
    </w:p>
    <w:p w14:paraId="07D850BF" w14:textId="77777777" w:rsidR="00F91139" w:rsidRDefault="00F91139" w:rsidP="00F91139"/>
    <w:p w14:paraId="109E624D" w14:textId="77777777" w:rsidR="00F91139" w:rsidRDefault="00F91139" w:rsidP="00F91139">
      <w:pPr>
        <w:pStyle w:val="Heading4"/>
      </w:pPr>
      <w:r>
        <w:rPr>
          <w:b w:val="0"/>
        </w:rPr>
        <w:t>The public option would accelerate the Obamacare death spiral and displace private insurance.</w:t>
      </w:r>
    </w:p>
    <w:p w14:paraId="272DCCF1" w14:textId="77777777" w:rsidR="00F91139" w:rsidRDefault="00F91139" w:rsidP="00F91139">
      <w:r>
        <w:rPr>
          <w:rStyle w:val="Style13ptBold"/>
        </w:rPr>
        <w:t>Smith 16</w:t>
      </w:r>
      <w:r>
        <w:t xml:space="preserve"> (Noah Smith: Bloomberg View columnist, assistant professor of finance at Stony Brook University,  “Don't Be Scared of a Health-Insurance Public Option,” 8/30/16, </w:t>
      </w:r>
      <w:hyperlink r:id="rId94" w:history="1">
        <w:r>
          <w:rPr>
            <w:rStyle w:val="Hyperlink"/>
            <w:color w:val="000000"/>
          </w:rPr>
          <w:t>https://www.bloomberg.com/view/articles/2016-08-30/don-t-be-scared-of-a-health-insurance-public-option</w:t>
        </w:r>
      </w:hyperlink>
      <w:r>
        <w:t>)</w:t>
      </w:r>
    </w:p>
    <w:p w14:paraId="231C0297" w14:textId="77777777" w:rsidR="00F91139" w:rsidRDefault="00F91139" w:rsidP="00F91139">
      <w:pPr>
        <w:rPr>
          <w:sz w:val="14"/>
        </w:rPr>
      </w:pPr>
      <w:r>
        <w:rPr>
          <w:sz w:val="14"/>
        </w:rPr>
        <w:t xml:space="preserve">Like many others on both the left and right, </w:t>
      </w:r>
      <w:r>
        <w:rPr>
          <w:rStyle w:val="StyleUnderline"/>
          <w:highlight w:val="yellow"/>
        </w:rPr>
        <w:t>I see the public option as a back-door route to full nationalization</w:t>
      </w:r>
      <w:r>
        <w:rPr>
          <w:rStyle w:val="StyleUnderline"/>
        </w:rPr>
        <w:t xml:space="preserve"> of most of the U.S. health-care system</w:t>
      </w:r>
      <w:r>
        <w:rPr>
          <w:sz w:val="14"/>
        </w:rPr>
        <w:t xml:space="preserve">. The reason is that Medicare is capable of providing the same quality of care to most customers at a lower price than any private insurer.¶ Part of this is because </w:t>
      </w:r>
      <w:r>
        <w:rPr>
          <w:rStyle w:val="StyleUnderline"/>
        </w:rPr>
        <w:t xml:space="preserve">the government can just subsidize Medicare if it wants -- </w:t>
      </w:r>
      <w:r>
        <w:rPr>
          <w:rStyle w:val="StyleUnderline"/>
          <w:highlight w:val="yellow"/>
        </w:rPr>
        <w:t>no private company can compete on price with a government service that doesn't need to</w:t>
      </w:r>
      <w:r>
        <w:rPr>
          <w:rStyle w:val="StyleUnderline"/>
        </w:rPr>
        <w:t xml:space="preserve"> make a </w:t>
      </w:r>
      <w:r>
        <w:rPr>
          <w:rStyle w:val="StyleUnderline"/>
          <w:highlight w:val="yellow"/>
        </w:rPr>
        <w:t>profit</w:t>
      </w:r>
      <w:r>
        <w:rPr>
          <w:sz w:val="14"/>
        </w:rPr>
        <w:t xml:space="preserve">. But even without any subsidies, Medicare can probably undercut private services through a variety of natural advantages. </w:t>
      </w:r>
      <w:r>
        <w:rPr>
          <w:rStyle w:val="StyleUnderline"/>
          <w:highlight w:val="yellow"/>
        </w:rPr>
        <w:t>It</w:t>
      </w:r>
      <w:r>
        <w:rPr>
          <w:rStyle w:val="StyleUnderline"/>
        </w:rPr>
        <w:t xml:space="preserve"> </w:t>
      </w:r>
      <w:r>
        <w:rPr>
          <w:rStyle w:val="StyleUnderline"/>
          <w:highlight w:val="yellow"/>
        </w:rPr>
        <w:t>can use</w:t>
      </w:r>
      <w:r>
        <w:rPr>
          <w:rStyle w:val="StyleUnderline"/>
        </w:rPr>
        <w:t xml:space="preserve"> its </w:t>
      </w:r>
      <w:r>
        <w:rPr>
          <w:rStyle w:val="StyleUnderline"/>
          <w:highlight w:val="yellow"/>
        </w:rPr>
        <w:t>leverage as a very big purchaser to negotiate lower prices</w:t>
      </w:r>
      <w:r>
        <w:rPr>
          <w:rStyle w:val="StyleUnderline"/>
        </w:rPr>
        <w:t xml:space="preserve"> with providers. </w:t>
      </w:r>
      <w:r>
        <w:rPr>
          <w:rStyle w:val="StyleUnderline"/>
          <w:highlight w:val="yellow"/>
        </w:rPr>
        <w:t>It has also lower</w:t>
      </w:r>
      <w:r>
        <w:rPr>
          <w:rStyle w:val="StyleUnderline"/>
        </w:rPr>
        <w:t xml:space="preserve"> </w:t>
      </w:r>
      <w:r>
        <w:rPr>
          <w:rStyle w:val="StyleUnderline"/>
          <w:highlight w:val="yellow"/>
        </w:rPr>
        <w:t>admin</w:t>
      </w:r>
      <w:r>
        <w:rPr>
          <w:rStyle w:val="StyleUnderline"/>
        </w:rPr>
        <w:t xml:space="preserve">istrative </w:t>
      </w:r>
      <w:r>
        <w:rPr>
          <w:rStyle w:val="StyleUnderline"/>
          <w:highlight w:val="yellow"/>
        </w:rPr>
        <w:t>costs and doesn’t have to spend money on marketing.</w:t>
      </w:r>
      <w:r>
        <w:rPr>
          <w:rStyle w:val="StyleUnderline"/>
          <w:sz w:val="12"/>
        </w:rPr>
        <w:t>¶</w:t>
      </w:r>
      <w:r>
        <w:rPr>
          <w:sz w:val="14"/>
        </w:rPr>
        <w:t xml:space="preserve"> </w:t>
      </w:r>
      <w:r>
        <w:rPr>
          <w:rStyle w:val="StyleUnderline"/>
          <w:highlight w:val="yellow"/>
        </w:rPr>
        <w:t>You can easily see this in the data</w:t>
      </w:r>
      <w:r>
        <w:rPr>
          <w:sz w:val="14"/>
        </w:rPr>
        <w:t xml:space="preserve">. Here, via the Kaiser Family Foundation and the Wall Street Journal, is a graph of health-cost growth and growth projections for government and private insurance:¶ That stands in stark contrast to other industries -- for example, parcel delivery, where the U.S. Postal Service has struggled to compete with private rivals like UPS and FedEx. The economics of health care simply seems to be very different from other markets.¶ </w:t>
      </w:r>
      <w:r>
        <w:rPr>
          <w:rStyle w:val="Emphasis"/>
        </w:rPr>
        <w:t xml:space="preserve">With this kind of cost advantage, </w:t>
      </w:r>
      <w:r>
        <w:rPr>
          <w:rStyle w:val="Emphasis"/>
          <w:highlight w:val="yellow"/>
        </w:rPr>
        <w:t>a public option will probably push all private insurers off of the</w:t>
      </w:r>
      <w:r>
        <w:rPr>
          <w:rStyle w:val="Emphasis"/>
        </w:rPr>
        <w:t xml:space="preserve"> </w:t>
      </w:r>
      <w:r>
        <w:rPr>
          <w:rStyle w:val="Emphasis"/>
          <w:highlight w:val="yellow"/>
        </w:rPr>
        <w:t>Obamacare exchanges</w:t>
      </w:r>
      <w:r>
        <w:rPr>
          <w:sz w:val="14"/>
        </w:rPr>
        <w:t xml:space="preserve">. Of course, it could choose not to do so, and set its price equal to whatever the private companies charge -- but that would negate the point of the public option in the first place. So </w:t>
      </w:r>
      <w:r>
        <w:rPr>
          <w:rStyle w:val="StyleUnderline"/>
        </w:rPr>
        <w:t xml:space="preserve">if </w:t>
      </w:r>
      <w:r>
        <w:rPr>
          <w:rStyle w:val="StyleUnderline"/>
          <w:highlight w:val="yellow"/>
        </w:rPr>
        <w:t>government</w:t>
      </w:r>
      <w:r>
        <w:rPr>
          <w:rStyle w:val="StyleUnderline"/>
        </w:rPr>
        <w:t xml:space="preserve">-provided health care goes on the exchanges and stays there, it’s likely that it </w:t>
      </w:r>
      <w:r>
        <w:rPr>
          <w:rStyle w:val="StyleUnderline"/>
          <w:highlight w:val="yellow"/>
        </w:rPr>
        <w:t>will eventually be the only option</w:t>
      </w:r>
      <w:r>
        <w:rPr>
          <w:sz w:val="14"/>
        </w:rPr>
        <w:t xml:space="preserve">. </w:t>
      </w:r>
      <w:r>
        <w:rPr>
          <w:rStyle w:val="Emphasis"/>
        </w:rPr>
        <w:t xml:space="preserve">After that, </w:t>
      </w:r>
      <w:r>
        <w:rPr>
          <w:rStyle w:val="Emphasis"/>
          <w:highlight w:val="yellow"/>
        </w:rPr>
        <w:t>it would be only a matter of time until the public option displaced most private health care in the country</w:t>
      </w:r>
      <w:r>
        <w:rPr>
          <w:sz w:val="14"/>
        </w:rPr>
        <w:t>, except for premium services offering high-end or specialized care that the government would find too expensive to cover.</w:t>
      </w:r>
    </w:p>
    <w:p w14:paraId="049C1A06" w14:textId="77777777" w:rsidR="00F91139" w:rsidRDefault="00F91139" w:rsidP="00F91139"/>
    <w:p w14:paraId="739F1060" w14:textId="77777777" w:rsidR="00F91139" w:rsidRDefault="00F91139" w:rsidP="00F91139"/>
    <w:p w14:paraId="3844158E" w14:textId="77777777" w:rsidR="00F91139" w:rsidRDefault="00F91139" w:rsidP="00F91139">
      <w:pPr>
        <w:pStyle w:val="Heading3"/>
      </w:pPr>
      <w:r>
        <w:rPr>
          <w:b w:val="0"/>
        </w:rPr>
        <w:t>Price Controls – 2NC</w:t>
      </w:r>
    </w:p>
    <w:p w14:paraId="26FBCAF8" w14:textId="77777777" w:rsidR="00F91139" w:rsidRDefault="00F91139" w:rsidP="00F91139"/>
    <w:p w14:paraId="24A65287" w14:textId="77777777" w:rsidR="00F91139" w:rsidRDefault="00F91139" w:rsidP="00F91139"/>
    <w:p w14:paraId="1BB8D4FE" w14:textId="77777777" w:rsidR="00F91139" w:rsidRDefault="00F91139" w:rsidP="00F91139">
      <w:pPr>
        <w:pStyle w:val="Heading4"/>
      </w:pPr>
      <w:r>
        <w:rPr>
          <w:b w:val="0"/>
        </w:rPr>
        <w:t xml:space="preserve">US is key to global biomedical innovation—single payer destroys the supply chain. </w:t>
      </w:r>
    </w:p>
    <w:p w14:paraId="1CCFE6D9" w14:textId="77777777" w:rsidR="00F91139" w:rsidRDefault="00F91139" w:rsidP="00F91139">
      <w:r>
        <w:t xml:space="preserve">Henry </w:t>
      </w:r>
      <w:r>
        <w:rPr>
          <w:rStyle w:val="Style13ptBold"/>
        </w:rPr>
        <w:t>Grabowski 17</w:t>
      </w:r>
      <w:r>
        <w:t>, Duke professor emeritus of economics, 6-2-2017, "Drug Prices And Medical Innovation: A Response To Yu, Helms, and Bach," Health Affairs, http://healthaffairs.org/blog/2017/06/02/drug-prices-and-medical-innovation-a-response-to-yu-helms-and-bach/</w:t>
      </w:r>
    </w:p>
    <w:p w14:paraId="6ED7CCC0" w14:textId="77777777" w:rsidR="00F91139" w:rsidRDefault="00F91139" w:rsidP="00F91139">
      <w:pPr>
        <w:rPr>
          <w:rStyle w:val="Emphasis"/>
        </w:rPr>
      </w:pPr>
      <w:r>
        <w:rPr>
          <w:sz w:val="12"/>
        </w:rPr>
        <w:t xml:space="preserve">In a recent Health Affairs Blog post, Nancy Yu, Zachary Helms, and Peter Bach note that prices for top-selling drugs are higher in the United States than in other countries. They conclude that “premium pricing [in the United States] exceeds what is needed to fund global R&amp;D.” They further suggest that “lowering the magnitude of the US premium” would have saved $40 billion for US prescription drug purchasers in 2015. </w:t>
      </w:r>
      <w:r>
        <w:rPr>
          <w:rStyle w:val="StyleUnderline"/>
        </w:rPr>
        <w:t xml:space="preserve">Essentially, the authors imply that </w:t>
      </w:r>
      <w:r>
        <w:rPr>
          <w:rStyle w:val="StyleUnderline"/>
          <w:highlight w:val="cyan"/>
        </w:rPr>
        <w:t>the US price premium could be significantly reduced without affecting</w:t>
      </w:r>
      <w:r>
        <w:rPr>
          <w:rStyle w:val="StyleUnderline"/>
        </w:rPr>
        <w:t xml:space="preserve"> research and development </w:t>
      </w:r>
      <w:r>
        <w:rPr>
          <w:rStyle w:val="StyleUnderline"/>
          <w:highlight w:val="cyan"/>
        </w:rPr>
        <w:t>investments</w:t>
      </w:r>
      <w:r>
        <w:rPr>
          <w:rStyle w:val="StyleUnderline"/>
        </w:rPr>
        <w:t xml:space="preserve"> or having other adverse effects</w:t>
      </w:r>
      <w:r>
        <w:rPr>
          <w:sz w:val="12"/>
        </w:rPr>
        <w:t>.</w:t>
      </w:r>
      <w:r>
        <w:rPr>
          <w:rStyle w:val="Emphasis"/>
        </w:rPr>
        <w:t xml:space="preserve"> This is </w:t>
      </w:r>
      <w:r>
        <w:rPr>
          <w:rStyle w:val="Emphasis"/>
          <w:highlight w:val="cyan"/>
        </w:rPr>
        <w:t>a strikingly bold and unfounded conclusion</w:t>
      </w:r>
      <w:r>
        <w:rPr>
          <w:sz w:val="12"/>
        </w:rPr>
        <w:t>. There is no sound economic rationale to suggest that price ratios across countries or revenue premiums in the United States should match current research and development spending. Hence, the fact that price differences and research and development spending levels fail this arbitrary test does not offer a basis for sound policy making. The issue of drug prices is always controversial, but in today’s politically charged environment, it seems particularly important to carefully evaluate this post’s methods and conclusions—and to do so through the lens of the economic principles that drive companies to search for new medicines and set prices for them. Thought leaders and policy makers would be well advised to approach this issue with a clear-eyed view of facts and underlying principles that govern economic behavior. The Authors Have A Fundamental Misunderstanding Of The Research And Development Investment Process T</w:t>
      </w:r>
      <w:r>
        <w:rPr>
          <w:rStyle w:val="StyleUnderline"/>
        </w:rPr>
        <w:t>he</w:t>
      </w:r>
      <w:r>
        <w:rPr>
          <w:sz w:val="12"/>
        </w:rPr>
        <w:t xml:space="preserve"> </w:t>
      </w:r>
      <w:r>
        <w:rPr>
          <w:rStyle w:val="StyleUnderline"/>
        </w:rPr>
        <w:t>research and development investment process in pharmaceuticals is long, costly, and risky. Only a small proportion of new drug candidates that enter clinical trials (around 10 percent) become new drug introductions</w:t>
      </w:r>
      <w:r>
        <w:rPr>
          <w:sz w:val="12"/>
        </w:rPr>
        <w:t xml:space="preserve">. It </w:t>
      </w:r>
      <w:r>
        <w:rPr>
          <w:rStyle w:val="StyleUnderline"/>
        </w:rPr>
        <w:t>generally takes more than a decade</w:t>
      </w:r>
      <w:r>
        <w:rPr>
          <w:sz w:val="12"/>
        </w:rPr>
        <w:t xml:space="preserve"> for the maker of a new drug to perform the costly trials and gain Food and Drug Administration approval, </w:t>
      </w:r>
      <w:r>
        <w:rPr>
          <w:rStyle w:val="StyleUnderline"/>
        </w:rPr>
        <w:t xml:space="preserve">and there is uncertainty concerning a drug’s efficacy and safety at every stage of the process. </w:t>
      </w:r>
      <w:r>
        <w:rPr>
          <w:rStyle w:val="Emphasis"/>
          <w:highlight w:val="cyan"/>
        </w:rPr>
        <w:t>Economic models of investment behavior under uncertainty indicate that spending will be driven by the expected future gains from these investments</w:t>
      </w:r>
      <w:r>
        <w:rPr>
          <w:sz w:val="12"/>
          <w:highlight w:val="cyan"/>
        </w:rPr>
        <w:t xml:space="preserve">. </w:t>
      </w:r>
      <w:r>
        <w:rPr>
          <w:rStyle w:val="StyleUnderline"/>
          <w:highlight w:val="cyan"/>
        </w:rPr>
        <w:t>If US policy makers were to enact regulations that drive prices down</w:t>
      </w:r>
      <w:r>
        <w:rPr>
          <w:rStyle w:val="StyleUnderline"/>
        </w:rPr>
        <w:t xml:space="preserve"> significantly, as Yu and her colleagues suggest, many projects that now have </w:t>
      </w:r>
      <w:r>
        <w:rPr>
          <w:rStyle w:val="StyleUnderline"/>
          <w:highlight w:val="cyan"/>
        </w:rPr>
        <w:t xml:space="preserve">positive expected returns </w:t>
      </w:r>
      <w:r>
        <w:rPr>
          <w:rStyle w:val="Emphasis"/>
          <w:highlight w:val="cyan"/>
        </w:rPr>
        <w:t>would no longer be profitable</w:t>
      </w:r>
      <w:r>
        <w:rPr>
          <w:sz w:val="12"/>
        </w:rPr>
        <w:t xml:space="preserve">. Current prices would be lower but so would the expected level of future innovation. A recent analysis by Ernst R. Berndt and colleagues published in Health Affairs is instructive in this regard. </w:t>
      </w:r>
      <w:r>
        <w:rPr>
          <w:rStyle w:val="StyleUnderline"/>
        </w:rPr>
        <w:t>The authors found that research and development investment in pharmaceuticals generally provides competitive returns historically commensurate with other risky investment activities, but there is high variability across products and over time</w:t>
      </w:r>
      <w:r>
        <w:rPr>
          <w:sz w:val="12"/>
        </w:rPr>
        <w:t xml:space="preserve">. They also observed a downward trend in pharmaceutical industry returns for the most recent cohorts, a period when research and development investments have plateaued or even declined for many firms. </w:t>
      </w:r>
      <w:r>
        <w:rPr>
          <w:rStyle w:val="StyleUnderline"/>
        </w:rPr>
        <w:t>Another failing of the Yu and colleagues analysis is that they analyze research and development investment in isolation from all other activities and expenses associated with new product development and commercialization</w:t>
      </w:r>
      <w:r>
        <w:rPr>
          <w:sz w:val="12"/>
        </w:rPr>
        <w:t xml:space="preserve">. </w:t>
      </w:r>
      <w:r>
        <w:rPr>
          <w:rStyle w:val="StyleUnderline"/>
        </w:rPr>
        <w:t>These include the costs of production, management, distribution, and provision of information about clinical trial results to physicians and payers</w:t>
      </w:r>
      <w:r>
        <w:rPr>
          <w:sz w:val="12"/>
        </w:rPr>
        <w:t xml:space="preserve">. </w:t>
      </w:r>
      <w:r>
        <w:rPr>
          <w:rStyle w:val="Emphasis"/>
          <w:highlight w:val="cyan"/>
        </w:rPr>
        <w:t>When</w:t>
      </w:r>
      <w:r>
        <w:rPr>
          <w:rStyle w:val="Emphasis"/>
        </w:rPr>
        <w:t xml:space="preserve"> these </w:t>
      </w:r>
      <w:r>
        <w:rPr>
          <w:rStyle w:val="Emphasis"/>
          <w:highlight w:val="cyan"/>
        </w:rPr>
        <w:t>other expenses are included</w:t>
      </w:r>
      <w:r>
        <w:rPr>
          <w:rStyle w:val="Emphasis"/>
        </w:rPr>
        <w:t xml:space="preserve"> along with research and development costs, taxes, and the need for risk-adjusted returns to investors, as in the Berndt and related studies, </w:t>
      </w:r>
      <w:r>
        <w:rPr>
          <w:rStyle w:val="Emphasis"/>
          <w:highlight w:val="cyan"/>
        </w:rPr>
        <w:t>there is no “excess premium” beyond what is needed to maintain current</w:t>
      </w:r>
      <w:r>
        <w:rPr>
          <w:rStyle w:val="Emphasis"/>
        </w:rPr>
        <w:t xml:space="preserve"> research and development </w:t>
      </w:r>
      <w:r>
        <w:rPr>
          <w:rStyle w:val="Emphasis"/>
          <w:highlight w:val="cyan"/>
        </w:rPr>
        <w:t>investment levels</w:t>
      </w:r>
      <w:r>
        <w:rPr>
          <w:rStyle w:val="Emphasis"/>
        </w:rPr>
        <w:t xml:space="preserve"> as implied by Yu and her colleagues. </w:t>
      </w:r>
      <w:r>
        <w:rPr>
          <w:sz w:val="12"/>
        </w:rPr>
        <w:t xml:space="preserve">Drug Price Determinations In The United States And The Other Benchmark Countries The US Market-Based System Ultimately, market-based drug prices will reflect the value and benefits they provide to patients. Drug manufacturers conduct pharmacoeconomic studies to demonstrate the cost-effectiveness of their new drug introductions. In the United States, insurance companies and other agents that administer private employer plans and government insurance plans such as Medicare Part D evaluate these studies and negotiate prices and access conditions. They use various market-oriented instruments in this process, including formulary placements and copayment tiers, rebates, prior authorizations, and step therapy. In this market setting, a new medicine that solves health problems more effectively, or that solves a problem that previously could not be solved, will tend to command a higher price than its alternatives. This explains why new therapies, such as the recently launched hepatitis C drugs, are able to sell at a high price. The new hepatitis C drugs offer something important and valuable that existing therapies simply did not offer. The sellers of these drugs did not charge high prices because they had spent a lot on research and development; they were able to set high prices because the products generated remarkable new value to patients (and to the health care systems that would be less likely to have to pay for higher-cost medical interventions in the future). </w:t>
      </w:r>
      <w:r>
        <w:rPr>
          <w:rStyle w:val="StyleUnderline"/>
        </w:rPr>
        <w:t xml:space="preserve">It is important, but often ignored, that there were multiple contestants in the race to bring these new drugs to market. As succeeding companies have introduced competing hepatitis C drugs, prices have fallen because customers have alternatives to which they can turn if the sellers do not negotiate lower prices (typically in the form of discounts and rebates). The incentives of market-based prices drive invention, which in turn drives prices down. In the case of the first hepatitis C drug, Sovaldi, for example, average rebates to Medicaid and the Department of Veterans Affairs, which receive best-price discounts, resulted in price reductions of more than 50 percent when competitive therapies entered the market. </w:t>
      </w:r>
      <w:r>
        <w:rPr>
          <w:sz w:val="12"/>
        </w:rPr>
        <w:t xml:space="preserve">Monopoly Buyers Abroad Regulators abroad also evaluate pharmacoeconomic studies in negotiating prices. However, they are essentially negotiating as monopoly buyers in most instances. Their governments impose various additional mandatory regulatory measures such as price and quantity controls, international reference pricing schemes, and expenditure caps that do not exist in market settings. As with all buyers, the objective generally of national purchasers abroad is to obtain new drug products as close as they can to the seller’s reservation price or marginal cost of supply, to minimize expected drug expenditures. The difference is that, when the negotiating regulator is the only customer, the ability of the seller to bargain or walk away is severely diminished because some returns are better than none. Refusing to sell medicines that stand to benefit patients in a country also presents reputational challenges for a company. For these reasons, regulators in other countries are able to employ mandatory constraints and controls that extract much lower prices than might be available in market settings. </w:t>
      </w:r>
      <w:r>
        <w:rPr>
          <w:rStyle w:val="Emphasis"/>
          <w:highlight w:val="cyan"/>
        </w:rPr>
        <w:t>However, if all countries, including the United States, behaved in this manner, manufacturers would be unable to cover the high fixed costs of</w:t>
      </w:r>
      <w:r>
        <w:rPr>
          <w:rStyle w:val="Emphasis"/>
        </w:rPr>
        <w:t xml:space="preserve"> research and development </w:t>
      </w:r>
      <w:r>
        <w:rPr>
          <w:rStyle w:val="Emphasis"/>
          <w:highlight w:val="cyan"/>
        </w:rPr>
        <w:t>investment and earn a return to sustain future innovation</w:t>
      </w:r>
      <w:r>
        <w:rPr>
          <w:rStyle w:val="Emphasis"/>
        </w:rPr>
        <w:t xml:space="preserve">. This is the sense in which </w:t>
      </w:r>
      <w:r>
        <w:rPr>
          <w:rStyle w:val="Emphasis"/>
          <w:highlight w:val="cyan"/>
        </w:rPr>
        <w:t>price premiums</w:t>
      </w:r>
      <w:r>
        <w:rPr>
          <w:rStyle w:val="Emphasis"/>
        </w:rPr>
        <w:t xml:space="preserve"> in the United States </w:t>
      </w:r>
      <w:r>
        <w:rPr>
          <w:rStyle w:val="Emphasis"/>
          <w:highlight w:val="cyan"/>
        </w:rPr>
        <w:t>provide most of the returns</w:t>
      </w:r>
      <w:r>
        <w:rPr>
          <w:rStyle w:val="Emphasis"/>
        </w:rPr>
        <w:t xml:space="preserve"> to sustain future innovation. Correspondingly</w:t>
      </w:r>
      <w:r>
        <w:rPr>
          <w:rStyle w:val="Emphasis"/>
          <w:highlight w:val="cyan"/>
        </w:rPr>
        <w:t>, US policy measures to lower prices</w:t>
      </w:r>
      <w:r>
        <w:rPr>
          <w:rStyle w:val="Emphasis"/>
        </w:rPr>
        <w:t xml:space="preserve"> toward these international values </w:t>
      </w:r>
      <w:r>
        <w:rPr>
          <w:rStyle w:val="Emphasis"/>
          <w:highlight w:val="cyan"/>
        </w:rPr>
        <w:t>would adversely affect</w:t>
      </w:r>
      <w:r>
        <w:rPr>
          <w:rStyle w:val="Emphasis"/>
        </w:rPr>
        <w:t xml:space="preserve"> current </w:t>
      </w:r>
      <w:r>
        <w:rPr>
          <w:rStyle w:val="Emphasis"/>
          <w:highlight w:val="cyan"/>
        </w:rPr>
        <w:t>research and development</w:t>
      </w:r>
      <w:r>
        <w:rPr>
          <w:rStyle w:val="Emphasis"/>
        </w:rPr>
        <w:t xml:space="preserve"> commitments, in contradiction to the conclusions of Yu and her colleagues.</w:t>
      </w:r>
    </w:p>
    <w:p w14:paraId="67D6CB3F" w14:textId="77777777" w:rsidR="00F91139" w:rsidRDefault="00F91139" w:rsidP="00F91139"/>
    <w:p w14:paraId="36402680" w14:textId="77777777" w:rsidR="00F91139" w:rsidRDefault="00F91139" w:rsidP="00F91139">
      <w:pPr>
        <w:pStyle w:val="Heading4"/>
      </w:pPr>
      <w:r>
        <w:rPr>
          <w:b w:val="0"/>
        </w:rPr>
        <w:t>Specifically ruins startups</w:t>
      </w:r>
    </w:p>
    <w:p w14:paraId="5611C494" w14:textId="77777777" w:rsidR="00F91139" w:rsidRDefault="00F91139" w:rsidP="00F91139">
      <w:bookmarkStart w:id="22" w:name="_Hlk494279998"/>
      <w:r>
        <w:t xml:space="preserve">Henry </w:t>
      </w:r>
      <w:r>
        <w:rPr>
          <w:rStyle w:val="Style13ptBold"/>
        </w:rPr>
        <w:t>Grabowski 17</w:t>
      </w:r>
      <w:r>
        <w:t>, Duke professor emeritus of economics, 6-2-2017, "Drug Prices And Medical Innovation: A Response To Yu, Helms, and Bach," Health Affairs, http://healthaffairs.org/blog/2017/06/02/drug-prices-and-medical-innovation-a-response-to-yu-helms-and-bach/</w:t>
      </w:r>
    </w:p>
    <w:p w14:paraId="02AF57EE" w14:textId="77777777" w:rsidR="00F91139" w:rsidRDefault="00F91139" w:rsidP="00F91139">
      <w:pPr>
        <w:rPr>
          <w:sz w:val="14"/>
        </w:rPr>
      </w:pPr>
      <w:r>
        <w:rPr>
          <w:rStyle w:val="StyleUnderline"/>
        </w:rPr>
        <w:t>The Particular Danger To Start-Ups If The United States Moves Toward International Prices It is also important to recognize that over the past several decades, hundreds of start-ups have emerged in the biopharmaceutical industry, backed by venture capital firms and other early investors that are concentrated in the United States.</w:t>
      </w:r>
      <w:r>
        <w:rPr>
          <w:sz w:val="14"/>
        </w:rPr>
        <w:t xml:space="preserve"> A </w:t>
      </w:r>
      <w:r>
        <w:rPr>
          <w:rStyle w:val="StyleUnderline"/>
        </w:rPr>
        <w:t>few of these start-up companies have evolved into significant entities based on the development of important new therapies, while many others have disappeared given the high failure rate of new drug candidates</w:t>
      </w:r>
      <w:r>
        <w:rPr>
          <w:sz w:val="14"/>
        </w:rPr>
        <w:t xml:space="preserve">. A number of the companies on Yu, Helms, and Bach’s list are relatively young companies that illustrate this phenomenon; for example, Amgen, Biogen, Celgene, Gilead Sciences, and Cephalon (now a division of Teva) were start-ups in the recent past. </w:t>
      </w:r>
      <w:r>
        <w:rPr>
          <w:rStyle w:val="StyleUnderline"/>
        </w:rPr>
        <w:t>Obviously, a new start-up company has no revenues to use for research and development spending, so it must entice investors to support its research and development efforts</w:t>
      </w:r>
      <w:r>
        <w:rPr>
          <w:sz w:val="14"/>
        </w:rPr>
        <w:t xml:space="preserve">. </w:t>
      </w:r>
      <w:r>
        <w:rPr>
          <w:rStyle w:val="Emphasis"/>
          <w:highlight w:val="cyan"/>
        </w:rPr>
        <w:t>US policies designed to decrease prices toward those that prevail abroad would have particularly adverse consequences for young start-ups that invest in uncertain early-stage research</w:t>
      </w:r>
      <w:r>
        <w:rPr>
          <w:rStyle w:val="Emphasis"/>
        </w:rPr>
        <w:t xml:space="preserve">. </w:t>
      </w:r>
      <w:r>
        <w:rPr>
          <w:rStyle w:val="StyleUnderline"/>
        </w:rPr>
        <w:t>Venture capital firms do not restrict their activities to investments in new drugs and medical technologies, but also invest in web-based applications, new and improved energy sources, advanced scientific instruments, and many other competing opportunities</w:t>
      </w:r>
      <w:r>
        <w:rPr>
          <w:rStyle w:val="Emphasis"/>
        </w:rPr>
        <w:t xml:space="preserve">. </w:t>
      </w:r>
      <w:r>
        <w:rPr>
          <w:rStyle w:val="Emphasis"/>
          <w:highlight w:val="cyan"/>
        </w:rPr>
        <w:t>If expected returns in start-up biopharm</w:t>
      </w:r>
      <w:r>
        <w:rPr>
          <w:rStyle w:val="Emphasis"/>
        </w:rPr>
        <w:t xml:space="preserve">aceutical </w:t>
      </w:r>
      <w:r>
        <w:rPr>
          <w:rStyle w:val="Emphasis"/>
          <w:highlight w:val="cyan"/>
        </w:rPr>
        <w:t>companies are reduced, early-stage investors will look elsewhere for returns</w:t>
      </w:r>
      <w:r>
        <w:rPr>
          <w:sz w:val="14"/>
          <w:highlight w:val="cyan"/>
        </w:rPr>
        <w:t xml:space="preserve">. </w:t>
      </w:r>
      <w:r>
        <w:rPr>
          <w:rStyle w:val="StyleUnderline"/>
        </w:rPr>
        <w:t>Established companies also respond to these same pressures. If the return to pharmaceutical research and development is reduced, they will be led to seek other investments by reducing pharmaceutical research and development spending or will return money to shareholders</w:t>
      </w:r>
      <w:r>
        <w:rPr>
          <w:sz w:val="14"/>
        </w:rPr>
        <w:t xml:space="preserve"> (through higher dividends or share repurchases) so that the shareholders can invest their money elsewhere. In </w:t>
      </w:r>
      <w:r>
        <w:rPr>
          <w:rStyle w:val="StyleUnderline"/>
        </w:rPr>
        <w:t xml:space="preserve">summary, the authors fail to address the dynamic nature of research and development investments and the expected consequences for future global drug innovation that would occur from downward pressures on US drug prices to levels prevalent abroad. </w:t>
      </w:r>
      <w:r>
        <w:rPr>
          <w:rStyle w:val="Emphasis"/>
        </w:rPr>
        <w:t xml:space="preserve">Rather, the </w:t>
      </w:r>
      <w:r>
        <w:rPr>
          <w:rStyle w:val="Emphasis"/>
          <w:highlight w:val="cyan"/>
        </w:rPr>
        <w:t>authors look at the geographic distribution of revenue from products already on the market and ask whether the domestic revenues from the US price premiums exceed global</w:t>
      </w:r>
      <w:r>
        <w:rPr>
          <w:rStyle w:val="Emphasis"/>
        </w:rPr>
        <w:t xml:space="preserve"> research and development </w:t>
      </w:r>
      <w:r>
        <w:rPr>
          <w:rStyle w:val="Emphasis"/>
          <w:highlight w:val="cyan"/>
        </w:rPr>
        <w:t>investments. This is a meaningless exercise from the perspective of assessing policy issues relating to drug prices</w:t>
      </w:r>
      <w:r>
        <w:rPr>
          <w:rStyle w:val="Emphasis"/>
        </w:rPr>
        <w:t xml:space="preserve">, research and development </w:t>
      </w:r>
      <w:r>
        <w:rPr>
          <w:rStyle w:val="Emphasis"/>
          <w:highlight w:val="cyan"/>
        </w:rPr>
        <w:t>investments, and future global biopharm</w:t>
      </w:r>
      <w:r>
        <w:rPr>
          <w:rStyle w:val="Emphasis"/>
        </w:rPr>
        <w:t xml:space="preserve">aceutical </w:t>
      </w:r>
      <w:r>
        <w:rPr>
          <w:rStyle w:val="Emphasis"/>
          <w:highlight w:val="cyan"/>
        </w:rPr>
        <w:t>innovation</w:t>
      </w:r>
      <w:r>
        <w:rPr>
          <w:rStyle w:val="Emphasis"/>
        </w:rPr>
        <w:t>.</w:t>
      </w:r>
    </w:p>
    <w:bookmarkEnd w:id="22"/>
    <w:p w14:paraId="1BCD0A19" w14:textId="77777777" w:rsidR="00F91139" w:rsidRDefault="00F91139" w:rsidP="00F91139"/>
    <w:p w14:paraId="24092340" w14:textId="77777777" w:rsidR="00F91139" w:rsidRDefault="00F91139" w:rsidP="00F91139">
      <w:pPr>
        <w:pStyle w:val="Heading4"/>
      </w:pPr>
      <w:r>
        <w:rPr>
          <w:b w:val="0"/>
        </w:rPr>
        <w:t>Studies</w:t>
      </w:r>
    </w:p>
    <w:p w14:paraId="0D9A0148" w14:textId="77777777" w:rsidR="00F91139" w:rsidRDefault="00F91139" w:rsidP="00F91139">
      <w:bookmarkStart w:id="23" w:name="_Hlk497648713"/>
      <w:r>
        <w:t xml:space="preserve">Paul </w:t>
      </w:r>
      <w:r>
        <w:rPr>
          <w:rStyle w:val="Style13ptBold"/>
        </w:rPr>
        <w:t>Howard 15,</w:t>
      </w:r>
      <w:r>
        <w:t xml:space="preserve"> senior fellow and director of health policy at the Manhattan Institute., 9-23-2015, "To Lower Drug Prices, Innovate, Don't Regulate," No Publication, https://www.nytimes.com/roomfordebate/2015/09/23/should-the-government-impose-drug-price-controls/to-lower-drug-prices-innovate-dont-regulate</w:t>
      </w:r>
    </w:p>
    <w:p w14:paraId="682FCF04" w14:textId="77777777" w:rsidR="00F91139" w:rsidRDefault="00F91139" w:rsidP="00F91139">
      <w:pPr>
        <w:rPr>
          <w:rStyle w:val="Emphasis"/>
        </w:rPr>
      </w:pPr>
      <w:r>
        <w:rPr>
          <w:rStyle w:val="StyleUnderline"/>
        </w:rPr>
        <w:t xml:space="preserve">Price control advocates argue that curtailing profits in the pharmaceutical industry would save the country money without reducing innovation. There is, however, no such thing as a free lunch. Bureaucratic price manipulation would only hurt the sickest patients. </w:t>
      </w:r>
      <w:r>
        <w:rPr>
          <w:rStyle w:val="Emphasis"/>
          <w:highlight w:val="cyan"/>
        </w:rPr>
        <w:t>Research shows that price controls in the United Sates would powerfully dampen innovation. "Cutting prices by 40 to 50 percent in the U.S. will lead to between 30 to 60 percent fewer R&amp;D projects being undertaken,"</w:t>
      </w:r>
      <w:r>
        <w:rPr>
          <w:rStyle w:val="Emphasis"/>
        </w:rPr>
        <w:t xml:space="preserve"> one study found</w:t>
      </w:r>
      <w:r>
        <w:rPr>
          <w:sz w:val="14"/>
        </w:rPr>
        <w:t xml:space="preserve">. </w:t>
      </w:r>
      <w:r>
        <w:rPr>
          <w:rStyle w:val="StyleUnderline"/>
        </w:rPr>
        <w:t>A 2008 RAND study exploring the effect of U.S. price controls on those aged 55 to 59 in the United States and Europe similarly found that, on net, pharmaceutical price controls would hurt patients.</w:t>
      </w:r>
      <w:r>
        <w:rPr>
          <w:sz w:val="14"/>
        </w:rPr>
        <w:t xml:space="preserve"> The idea that we “overspend” on drugs is also misleading. </w:t>
      </w:r>
      <w:r>
        <w:rPr>
          <w:rStyle w:val="StyleUnderline"/>
        </w:rPr>
        <w:t>In 2014, drug spending accounted for just 10 percent of U.S. health care spending, and according to government actuaries, spending will increase by only 0.4 percentage points over the next decade</w:t>
      </w:r>
      <w:r>
        <w:rPr>
          <w:sz w:val="14"/>
        </w:rPr>
        <w:t xml:space="preserve">. </w:t>
      </w:r>
      <w:r>
        <w:rPr>
          <w:rStyle w:val="Emphasis"/>
          <w:highlight w:val="cyan"/>
        </w:rPr>
        <w:t>Hospitals</w:t>
      </w:r>
      <w:r>
        <w:rPr>
          <w:rStyle w:val="Emphasis"/>
        </w:rPr>
        <w:t xml:space="preserve">, for comparison, </w:t>
      </w:r>
      <w:r>
        <w:rPr>
          <w:rStyle w:val="Emphasis"/>
          <w:highlight w:val="cyan"/>
        </w:rPr>
        <w:t>account for more than 30 percent of total health care spending</w:t>
      </w:r>
      <w:r>
        <w:rPr>
          <w:sz w:val="14"/>
          <w:highlight w:val="cyan"/>
        </w:rPr>
        <w:t xml:space="preserve">. </w:t>
      </w:r>
      <w:r>
        <w:rPr>
          <w:rStyle w:val="Emphasis"/>
          <w:highlight w:val="cyan"/>
        </w:rPr>
        <w:t>Countries that use price controls advocated by industry critics actually spend a larger share on drugs and use fewer cost-saving generics than the United States does</w:t>
      </w:r>
      <w:r>
        <w:rPr>
          <w:rStyle w:val="Emphasis"/>
        </w:rPr>
        <w:t xml:space="preserve">. </w:t>
      </w:r>
      <w:r>
        <w:rPr>
          <w:rStyle w:val="StyleUnderline"/>
        </w:rPr>
        <w:t>Absent price controls, however, private negotiation works. A report from the Government Accountability Office concluded that the Medicare Part D drug program (where private insurers negotiate with drug manufacturers) obtained lower (pre-rebate) prices than the defense department</w:t>
      </w:r>
      <w:r>
        <w:rPr>
          <w:sz w:val="14"/>
        </w:rPr>
        <w:t xml:space="preserve"> </w:t>
      </w:r>
      <w:r>
        <w:rPr>
          <w:rStyle w:val="StyleUnderline"/>
        </w:rPr>
        <w:t>or Medicaid</w:t>
      </w:r>
      <w:r>
        <w:rPr>
          <w:sz w:val="14"/>
        </w:rPr>
        <w:t xml:space="preserve">. </w:t>
      </w:r>
      <w:r>
        <w:rPr>
          <w:rStyle w:val="Emphasis"/>
          <w:highlight w:val="cyan"/>
        </w:rPr>
        <w:t>For generic drugs, where competition is the greatest, Part D's prices were essentially no different than Medicaid's.</w:t>
      </w:r>
    </w:p>
    <w:bookmarkEnd w:id="23"/>
    <w:p w14:paraId="0D25BE93" w14:textId="77777777" w:rsidR="00F91139" w:rsidRDefault="00F91139" w:rsidP="00F91139"/>
    <w:p w14:paraId="7C0CB303" w14:textId="77777777" w:rsidR="00F91139" w:rsidRDefault="00F91139" w:rsidP="00F91139">
      <w:pPr>
        <w:pStyle w:val="Heading3"/>
        <w:rPr>
          <w:rFonts w:cs="Times New Roman"/>
        </w:rPr>
      </w:pPr>
      <w:r>
        <w:rPr>
          <w:rFonts w:cs="Times New Roman"/>
          <w:b w:val="0"/>
        </w:rPr>
        <w:t>Value – 2NC</w:t>
      </w:r>
    </w:p>
    <w:p w14:paraId="0E3C8157" w14:textId="77777777" w:rsidR="00F91139" w:rsidRDefault="00F91139" w:rsidP="00F91139">
      <w:pPr>
        <w:pStyle w:val="Heading4"/>
        <w:rPr>
          <w:b w:val="0"/>
        </w:rPr>
      </w:pPr>
      <w:r>
        <w:rPr>
          <w:b w:val="0"/>
        </w:rPr>
        <w:t xml:space="preserve">Value care makes </w:t>
      </w:r>
      <w:r>
        <w:rPr>
          <w:b w:val="0"/>
          <w:u w:val="single"/>
        </w:rPr>
        <w:t>groundbreaking</w:t>
      </w:r>
      <w:r>
        <w:rPr>
          <w:b w:val="0"/>
        </w:rPr>
        <w:t xml:space="preserve"> innovations </w:t>
      </w:r>
      <w:r>
        <w:rPr>
          <w:b w:val="0"/>
          <w:u w:val="single"/>
        </w:rPr>
        <w:t>impossible</w:t>
      </w:r>
      <w:r>
        <w:rPr>
          <w:b w:val="0"/>
        </w:rPr>
        <w:t xml:space="preserve"> by </w:t>
      </w:r>
      <w:r>
        <w:rPr>
          <w:b w:val="0"/>
          <w:u w:val="single"/>
        </w:rPr>
        <w:t>pressuring providers</w:t>
      </w:r>
      <w:r>
        <w:rPr>
          <w:b w:val="0"/>
        </w:rPr>
        <w:t xml:space="preserve"> to stop offering </w:t>
      </w:r>
      <w:r>
        <w:rPr>
          <w:b w:val="0"/>
          <w:u w:val="single"/>
        </w:rPr>
        <w:t>innovative</w:t>
      </w:r>
      <w:r>
        <w:rPr>
          <w:b w:val="0"/>
        </w:rPr>
        <w:t xml:space="preserve"> but </w:t>
      </w:r>
      <w:r>
        <w:rPr>
          <w:b w:val="0"/>
          <w:u w:val="single"/>
        </w:rPr>
        <w:t>high-cost</w:t>
      </w:r>
      <w:r>
        <w:rPr>
          <w:b w:val="0"/>
        </w:rPr>
        <w:t xml:space="preserve"> services</w:t>
      </w:r>
    </w:p>
    <w:p w14:paraId="423A94D6" w14:textId="77777777" w:rsidR="00F91139" w:rsidRDefault="00F91139" w:rsidP="00F91139">
      <w:r>
        <w:t xml:space="preserve">Soeren </w:t>
      </w:r>
      <w:r>
        <w:rPr>
          <w:rStyle w:val="Style13ptBold"/>
        </w:rPr>
        <w:t>Mattke 16</w:t>
      </w:r>
      <w:r>
        <w:t>, Managing Director @ RAND Health Advisory Services; Professor @ Pardee RAND Graduate School, “Medical Device Innovation in the Era of the Affordable Care Act”, https://www.ncbi.nlm.nih.gov/pmc/articles/PMC5158273/</w:t>
      </w:r>
    </w:p>
    <w:p w14:paraId="5C6CB25A" w14:textId="77777777" w:rsidR="00F91139" w:rsidRDefault="00F91139" w:rsidP="00F91139">
      <w:pPr>
        <w:rPr>
          <w:rStyle w:val="Emphasis"/>
          <w:sz w:val="26"/>
          <w:szCs w:val="26"/>
        </w:rPr>
      </w:pPr>
      <w:r>
        <w:rPr>
          <w:rStyle w:val="StyleUnderline"/>
        </w:rPr>
        <w:t xml:space="preserve">For decades, medical </w:t>
      </w:r>
      <w:r>
        <w:rPr>
          <w:rStyle w:val="StyleUnderline"/>
          <w:highlight w:val="cyan"/>
        </w:rPr>
        <w:t>innovation</w:t>
      </w:r>
      <w:r>
        <w:rPr>
          <w:rStyle w:val="StyleUnderline"/>
        </w:rPr>
        <w:t xml:space="preserve"> </w:t>
      </w:r>
      <w:r>
        <w:rPr>
          <w:rStyle w:val="StyleUnderline"/>
          <w:highlight w:val="cyan"/>
        </w:rPr>
        <w:t>has</w:t>
      </w:r>
      <w:r>
        <w:rPr>
          <w:rStyle w:val="StyleUnderline"/>
        </w:rPr>
        <w:t xml:space="preserve"> </w:t>
      </w:r>
      <w:r>
        <w:rPr>
          <w:rStyle w:val="StyleUnderline"/>
          <w:highlight w:val="cyan"/>
        </w:rPr>
        <w:t>been driven by</w:t>
      </w:r>
      <w:r>
        <w:rPr>
          <w:sz w:val="12"/>
        </w:rPr>
        <w:t xml:space="preserve"> what Burton Weisbrod termed “</w:t>
      </w:r>
      <w:r>
        <w:rPr>
          <w:rStyle w:val="StyleUnderline"/>
          <w:highlight w:val="cyan"/>
        </w:rPr>
        <w:t>the</w:t>
      </w:r>
      <w:r>
        <w:rPr>
          <w:rStyle w:val="StyleUnderline"/>
        </w:rPr>
        <w:t xml:space="preserve"> health care </w:t>
      </w:r>
      <w:r>
        <w:rPr>
          <w:rStyle w:val="StyleUnderline"/>
          <w:highlight w:val="cyan"/>
        </w:rPr>
        <w:t>quadrilemma</w:t>
      </w:r>
      <w:r>
        <w:rPr>
          <w:sz w:val="12"/>
        </w:rPr>
        <w:t xml:space="preserve">” (Weisbrod, 1991). Insurance coverage of medical services implies that patients are insensitive to price, and they demand ever-greater effectiveness and convenience of care without regard to cost. </w:t>
      </w:r>
      <w:r>
        <w:rPr>
          <w:rStyle w:val="StyleUnderline"/>
          <w:highlight w:val="cyan"/>
        </w:rPr>
        <w:t>Manufacturers</w:t>
      </w:r>
      <w:r>
        <w:rPr>
          <w:sz w:val="12"/>
        </w:rPr>
        <w:t xml:space="preserve"> </w:t>
      </w:r>
      <w:r>
        <w:rPr>
          <w:rStyle w:val="Emphasis"/>
          <w:highlight w:val="cyan"/>
        </w:rPr>
        <w:t>recognize</w:t>
      </w:r>
      <w:r>
        <w:rPr>
          <w:sz w:val="12"/>
        </w:rPr>
        <w:t xml:space="preserve"> the </w:t>
      </w:r>
      <w:r>
        <w:rPr>
          <w:rStyle w:val="Emphasis"/>
          <w:highlight w:val="cyan"/>
        </w:rPr>
        <w:t>market</w:t>
      </w:r>
      <w:r>
        <w:rPr>
          <w:rStyle w:val="Emphasis"/>
        </w:rPr>
        <w:t xml:space="preserve"> </w:t>
      </w:r>
      <w:r>
        <w:rPr>
          <w:rStyle w:val="Emphasis"/>
          <w:highlight w:val="cyan"/>
        </w:rPr>
        <w:t>incentives</w:t>
      </w:r>
      <w:r>
        <w:rPr>
          <w:sz w:val="12"/>
        </w:rPr>
        <w:t xml:space="preserve"> </w:t>
      </w:r>
      <w:r>
        <w:rPr>
          <w:rStyle w:val="StyleUnderline"/>
          <w:highlight w:val="cyan"/>
        </w:rPr>
        <w:t>and</w:t>
      </w:r>
      <w:r>
        <w:rPr>
          <w:sz w:val="12"/>
        </w:rPr>
        <w:t xml:space="preserve"> </w:t>
      </w:r>
      <w:r>
        <w:rPr>
          <w:rStyle w:val="Emphasis"/>
          <w:highlight w:val="cyan"/>
        </w:rPr>
        <w:t>direct</w:t>
      </w:r>
      <w:r>
        <w:rPr>
          <w:rStyle w:val="Emphasis"/>
        </w:rPr>
        <w:t xml:space="preserve"> </w:t>
      </w:r>
      <w:r>
        <w:rPr>
          <w:rStyle w:val="Emphasis"/>
          <w:highlight w:val="cyan"/>
        </w:rPr>
        <w:t>investment</w:t>
      </w:r>
      <w:r>
        <w:rPr>
          <w:rStyle w:val="Emphasis"/>
        </w:rPr>
        <w:t xml:space="preserve"> accordingly</w:t>
      </w:r>
      <w:r>
        <w:rPr>
          <w:sz w:val="12"/>
        </w:rPr>
        <w:t xml:space="preserve">. Physicians are being paid per service and benefit from an ever-expanding array of treatment options. They can deploy those options without harming their patients financially and, thus, reinforce manufacturers' capital allocation patterns. As a consequence, costs keep going up, and medical care becomes increasingly unaffordable without insurance coverage. In other words, the consequences created by the combination of comprehensive health insurance and fee-for-service payment set in motion a cycle of escalating cost with little regard for value created. Many experts have realized that the fee-for-service payment system is the glue that holds this self-reinforcing cycle together: As long as physicians benefit from increasing the range and complexity of services, they lack an incentive to manage overall resources prudently. Today, however, all signs point to the fee-for-service system facing the fate of the dinosaurs, a trend that started prior to but was certainly accelerated by the passage of the Affordable Care Act. UnitedHealth Group, the largest commercial insurance carrier, has stated that it is moving away from fee-for-service payment (UnitedHealthcare, 2015), and U.S. Department of Health and Human Services Secretary Sylvia Burwell announced recently that 50 percent of all Medicare payments will be tied to value generation by 2018 (Burwell, 2015). </w:t>
      </w:r>
      <w:r>
        <w:rPr>
          <w:rStyle w:val="StyleUnderline"/>
        </w:rPr>
        <w:t xml:space="preserve">This </w:t>
      </w:r>
      <w:r>
        <w:rPr>
          <w:rStyle w:val="StyleUnderline"/>
          <w:highlight w:val="cyan"/>
        </w:rPr>
        <w:t>shift</w:t>
      </w:r>
      <w:r>
        <w:rPr>
          <w:rStyle w:val="StyleUnderline"/>
        </w:rPr>
        <w:t xml:space="preserve"> </w:t>
      </w:r>
      <w:r>
        <w:rPr>
          <w:rStyle w:val="StyleUnderline"/>
          <w:highlight w:val="cyan"/>
        </w:rPr>
        <w:t>toward</w:t>
      </w:r>
      <w:r>
        <w:rPr>
          <w:rStyle w:val="StyleUnderline"/>
        </w:rPr>
        <w:t xml:space="preserve"> </w:t>
      </w:r>
      <w:r>
        <w:rPr>
          <w:rStyle w:val="Emphasis"/>
          <w:highlight w:val="cyan"/>
        </w:rPr>
        <w:t>value-based payment</w:t>
      </w:r>
      <w:r>
        <w:rPr>
          <w:sz w:val="12"/>
        </w:rPr>
        <w:t xml:space="preserve"> </w:t>
      </w:r>
      <w:r>
        <w:rPr>
          <w:rStyle w:val="StyleUnderline"/>
          <w:highlight w:val="cyan"/>
        </w:rPr>
        <w:t xml:space="preserve">will have </w:t>
      </w:r>
      <w:r>
        <w:rPr>
          <w:rStyle w:val="Emphasis"/>
          <w:highlight w:val="cyan"/>
        </w:rPr>
        <w:t>profound effects</w:t>
      </w:r>
      <w:r>
        <w:rPr>
          <w:rStyle w:val="Emphasis"/>
        </w:rPr>
        <w:t xml:space="preserve"> on the health care system</w:t>
      </w:r>
      <w:r>
        <w:rPr>
          <w:sz w:val="12"/>
        </w:rPr>
        <w:t xml:space="preserve">, as physicians and other health care providers will be held financially accountable for the overall cost of care and the health results of their patient populations. In other words, </w:t>
      </w:r>
      <w:r>
        <w:rPr>
          <w:rStyle w:val="StyleUnderline"/>
          <w:highlight w:val="cyan"/>
        </w:rPr>
        <w:t>providers</w:t>
      </w:r>
      <w:r>
        <w:rPr>
          <w:rStyle w:val="StyleUnderline"/>
        </w:rPr>
        <w:t xml:space="preserve"> </w:t>
      </w:r>
      <w:r>
        <w:rPr>
          <w:rStyle w:val="StyleUnderline"/>
          <w:highlight w:val="cyan"/>
        </w:rPr>
        <w:t>are</w:t>
      </w:r>
      <w:r>
        <w:rPr>
          <w:rStyle w:val="StyleUnderline"/>
        </w:rPr>
        <w:t xml:space="preserve"> now </w:t>
      </w:r>
      <w:r>
        <w:rPr>
          <w:rStyle w:val="StyleUnderline"/>
          <w:highlight w:val="cyan"/>
        </w:rPr>
        <w:t>exposed</w:t>
      </w:r>
      <w:r>
        <w:rPr>
          <w:rStyle w:val="StyleUnderline"/>
        </w:rPr>
        <w:t xml:space="preserve"> </w:t>
      </w:r>
      <w:r>
        <w:rPr>
          <w:rStyle w:val="StyleUnderline"/>
          <w:highlight w:val="cyan"/>
        </w:rPr>
        <w:t>to</w:t>
      </w:r>
      <w:r>
        <w:rPr>
          <w:rStyle w:val="StyleUnderline"/>
        </w:rPr>
        <w:t xml:space="preserve"> part of the </w:t>
      </w:r>
      <w:r>
        <w:rPr>
          <w:rStyle w:val="StyleUnderline"/>
          <w:highlight w:val="cyan"/>
        </w:rPr>
        <w:t>financial risk</w:t>
      </w:r>
      <w:r>
        <w:rPr>
          <w:rStyle w:val="StyleUnderline"/>
        </w:rPr>
        <w:t xml:space="preserve"> </w:t>
      </w:r>
      <w:r>
        <w:rPr>
          <w:rStyle w:val="StyleUnderline"/>
          <w:highlight w:val="cyan"/>
        </w:rPr>
        <w:t>and</w:t>
      </w:r>
      <w:r>
        <w:rPr>
          <w:rStyle w:val="StyleUnderline"/>
        </w:rPr>
        <w:t xml:space="preserve"> the </w:t>
      </w:r>
      <w:r>
        <w:rPr>
          <w:rStyle w:val="StyleUnderline"/>
          <w:highlight w:val="cyan"/>
        </w:rPr>
        <w:t>marginal</w:t>
      </w:r>
      <w:r>
        <w:rPr>
          <w:rStyle w:val="StyleUnderline"/>
        </w:rPr>
        <w:t xml:space="preserve"> </w:t>
      </w:r>
      <w:r>
        <w:rPr>
          <w:rStyle w:val="StyleUnderline"/>
          <w:highlight w:val="cyan"/>
        </w:rPr>
        <w:t>cost</w:t>
      </w:r>
      <w:r>
        <w:rPr>
          <w:rStyle w:val="StyleUnderline"/>
        </w:rPr>
        <w:t xml:space="preserve"> of care</w:t>
      </w:r>
      <w:r>
        <w:rPr>
          <w:sz w:val="12"/>
        </w:rPr>
        <w:t xml:space="preserve">. </w:t>
      </w:r>
      <w:r>
        <w:rPr>
          <w:rStyle w:val="StyleUnderline"/>
          <w:highlight w:val="cyan"/>
        </w:rPr>
        <w:t>They</w:t>
      </w:r>
      <w:r>
        <w:rPr>
          <w:sz w:val="12"/>
        </w:rPr>
        <w:t xml:space="preserve"> must now be concerned about the cost per relevant outcome achieved and </w:t>
      </w:r>
      <w:r>
        <w:rPr>
          <w:rStyle w:val="Emphasis"/>
          <w:highlight w:val="cyan"/>
        </w:rPr>
        <w:t>cannot</w:t>
      </w:r>
      <w:r>
        <w:rPr>
          <w:rStyle w:val="Emphasis"/>
        </w:rPr>
        <w:t xml:space="preserve"> </w:t>
      </w:r>
      <w:r>
        <w:rPr>
          <w:rStyle w:val="Emphasis"/>
          <w:highlight w:val="cyan"/>
        </w:rPr>
        <w:t>be advocates for better outcomes</w:t>
      </w:r>
      <w:r>
        <w:rPr>
          <w:sz w:val="12"/>
        </w:rPr>
        <w:t xml:space="preserve">, </w:t>
      </w:r>
      <w:r>
        <w:rPr>
          <w:rStyle w:val="Emphasis"/>
          <w:highlight w:val="cyan"/>
        </w:rPr>
        <w:t>regardless</w:t>
      </w:r>
      <w:r>
        <w:rPr>
          <w:rStyle w:val="Emphasis"/>
        </w:rPr>
        <w:t xml:space="preserve"> </w:t>
      </w:r>
      <w:r>
        <w:rPr>
          <w:rStyle w:val="Emphasis"/>
          <w:highlight w:val="cyan"/>
        </w:rPr>
        <w:t>of</w:t>
      </w:r>
      <w:r>
        <w:rPr>
          <w:rStyle w:val="Emphasis"/>
        </w:rPr>
        <w:t xml:space="preserve"> the </w:t>
      </w:r>
      <w:r>
        <w:rPr>
          <w:rStyle w:val="Emphasis"/>
          <w:highlight w:val="cyan"/>
        </w:rPr>
        <w:t>cost</w:t>
      </w:r>
      <w:r>
        <w:rPr>
          <w:sz w:val="12"/>
        </w:rPr>
        <w:t xml:space="preserve">, any longer. As an immediate effect, this sea change has triggered a wave of consolidation, as the various players have sought to acquire the capabilities, size, and financial muscle that would enable them to manage health and risk at the population level. Hospitals have merged with other hospitals and with physician groups, physician groups have merged with others, insurers have bought provider organizations, and health systems have started offering insurance. While the pre-recession years of 2005 to 2007 had an average number of 50 to 60 total mergers, 105 deals were reported in 2012 following the passage of the Affordable Care Act (Dafny, 2014). The number and percentage of physicians in independent practice also continue to decline, with an estimated 389,008 independent physicians (57 percent) in 2000, compared with 305,575 (39 percent) in 2012 (Gamble, 2012). One direct consequence of the corporatization of medical care is that control over business decisions increasingly shifts from physicians to managers. Purchasing of a much broader range of medical devices and supplies is now in the hands of procurement departments that work with group-purchasing organizations to negotiate volume discounts. Such centralized procurement was previously confined to commodity supplies, such as syringes and gauze pads, whereas physicians were able to order more sophisticated devices, such as cardiac catheters and artificial joints, from their preferred suppliers. As </w:t>
      </w:r>
      <w:r>
        <w:rPr>
          <w:rStyle w:val="StyleUnderline"/>
          <w:highlight w:val="cyan"/>
        </w:rPr>
        <w:t>physicians</w:t>
      </w:r>
      <w:r>
        <w:rPr>
          <w:rStyle w:val="StyleUnderline"/>
        </w:rPr>
        <w:t xml:space="preserve"> </w:t>
      </w:r>
      <w:r>
        <w:rPr>
          <w:rStyle w:val="StyleUnderline"/>
          <w:highlight w:val="cyan"/>
        </w:rPr>
        <w:t>were</w:t>
      </w:r>
      <w:r>
        <w:rPr>
          <w:rStyle w:val="StyleUnderline"/>
        </w:rPr>
        <w:t xml:space="preserve"> </w:t>
      </w:r>
      <w:r>
        <w:rPr>
          <w:rStyle w:val="StyleUnderline"/>
          <w:highlight w:val="cyan"/>
        </w:rPr>
        <w:t>typically</w:t>
      </w:r>
      <w:r>
        <w:rPr>
          <w:rStyle w:val="StyleUnderline"/>
        </w:rPr>
        <w:t xml:space="preserve"> </w:t>
      </w:r>
      <w:r>
        <w:rPr>
          <w:rStyle w:val="StyleUnderline"/>
          <w:highlight w:val="cyan"/>
        </w:rPr>
        <w:t>isolated from the costs of</w:t>
      </w:r>
      <w:r>
        <w:rPr>
          <w:sz w:val="12"/>
        </w:rPr>
        <w:t xml:space="preserve"> the </w:t>
      </w:r>
      <w:r>
        <w:rPr>
          <w:rStyle w:val="StyleUnderline"/>
          <w:highlight w:val="cyan"/>
        </w:rPr>
        <w:t>devices</w:t>
      </w:r>
      <w:r>
        <w:rPr>
          <w:sz w:val="12"/>
        </w:rPr>
        <w:t xml:space="preserve">, </w:t>
      </w:r>
      <w:r>
        <w:rPr>
          <w:rStyle w:val="StyleUnderline"/>
          <w:highlight w:val="cyan"/>
        </w:rPr>
        <w:t>they</w:t>
      </w:r>
      <w:r>
        <w:rPr>
          <w:rStyle w:val="StyleUnderline"/>
        </w:rPr>
        <w:t xml:space="preserve"> were free to </w:t>
      </w:r>
      <w:r>
        <w:rPr>
          <w:rStyle w:val="StyleUnderline"/>
          <w:highlight w:val="cyan"/>
        </w:rPr>
        <w:t>base</w:t>
      </w:r>
      <w:r>
        <w:rPr>
          <w:rStyle w:val="StyleUnderline"/>
        </w:rPr>
        <w:t xml:space="preserve"> their </w:t>
      </w:r>
      <w:r>
        <w:rPr>
          <w:rStyle w:val="StyleUnderline"/>
          <w:highlight w:val="cyan"/>
        </w:rPr>
        <w:t>choices</w:t>
      </w:r>
      <w:r>
        <w:rPr>
          <w:rStyle w:val="StyleUnderline"/>
        </w:rPr>
        <w:t xml:space="preserve"> </w:t>
      </w:r>
      <w:r>
        <w:rPr>
          <w:rStyle w:val="StyleUnderline"/>
          <w:highlight w:val="cyan"/>
        </w:rPr>
        <w:t>on</w:t>
      </w:r>
      <w:r>
        <w:rPr>
          <w:rStyle w:val="StyleUnderline"/>
        </w:rPr>
        <w:t xml:space="preserve"> such factors as </w:t>
      </w:r>
      <w:r>
        <w:rPr>
          <w:rStyle w:val="Emphasis"/>
        </w:rPr>
        <w:t xml:space="preserve">product </w:t>
      </w:r>
      <w:r>
        <w:rPr>
          <w:rStyle w:val="Emphasis"/>
          <w:highlight w:val="cyan"/>
        </w:rPr>
        <w:t>features</w:t>
      </w:r>
      <w:r>
        <w:rPr>
          <w:rStyle w:val="StyleUnderline"/>
        </w:rPr>
        <w:t xml:space="preserve"> </w:t>
      </w:r>
      <w:r>
        <w:rPr>
          <w:rStyle w:val="StyleUnderline"/>
          <w:highlight w:val="cyan"/>
        </w:rPr>
        <w:t>and</w:t>
      </w:r>
      <w:r>
        <w:rPr>
          <w:rStyle w:val="StyleUnderline"/>
        </w:rPr>
        <w:t xml:space="preserve"> </w:t>
      </w:r>
      <w:r>
        <w:rPr>
          <w:rStyle w:val="Emphasis"/>
          <w:highlight w:val="cyan"/>
        </w:rPr>
        <w:t>opportunities</w:t>
      </w:r>
      <w:r>
        <w:rPr>
          <w:sz w:val="12"/>
        </w:rPr>
        <w:t xml:space="preserve"> to participate in sponsored research projects. </w:t>
      </w:r>
      <w:r>
        <w:rPr>
          <w:rStyle w:val="StyleUnderline"/>
        </w:rPr>
        <w:t xml:space="preserve">In turn, </w:t>
      </w:r>
      <w:r>
        <w:rPr>
          <w:rStyle w:val="StyleUnderline"/>
          <w:highlight w:val="cyan"/>
        </w:rPr>
        <w:t>manufacturers</w:t>
      </w:r>
      <w:r>
        <w:rPr>
          <w:rStyle w:val="StyleUnderline"/>
        </w:rPr>
        <w:t xml:space="preserve"> </w:t>
      </w:r>
      <w:r>
        <w:rPr>
          <w:rStyle w:val="StyleUnderline"/>
          <w:highlight w:val="cyan"/>
        </w:rPr>
        <w:t>focused</w:t>
      </w:r>
      <w:r>
        <w:rPr>
          <w:rStyle w:val="StyleUnderline"/>
        </w:rPr>
        <w:t xml:space="preserve"> product </w:t>
      </w:r>
      <w:r>
        <w:rPr>
          <w:rStyle w:val="StyleUnderline"/>
          <w:highlight w:val="cyan"/>
        </w:rPr>
        <w:t>development</w:t>
      </w:r>
      <w:r>
        <w:rPr>
          <w:rStyle w:val="StyleUnderline"/>
        </w:rPr>
        <w:t xml:space="preserve"> </w:t>
      </w:r>
      <w:r>
        <w:rPr>
          <w:rStyle w:val="StyleUnderline"/>
          <w:highlight w:val="cyan"/>
        </w:rPr>
        <w:t>and</w:t>
      </w:r>
      <w:r>
        <w:rPr>
          <w:rStyle w:val="StyleUnderline"/>
        </w:rPr>
        <w:t xml:space="preserve"> </w:t>
      </w:r>
      <w:r>
        <w:rPr>
          <w:rStyle w:val="StyleUnderline"/>
          <w:highlight w:val="cyan"/>
        </w:rPr>
        <w:t>marketing</w:t>
      </w:r>
      <w:r>
        <w:rPr>
          <w:rStyle w:val="StyleUnderline"/>
        </w:rPr>
        <w:t xml:space="preserve"> </w:t>
      </w:r>
      <w:r>
        <w:rPr>
          <w:rStyle w:val="Emphasis"/>
          <w:highlight w:val="cyan"/>
        </w:rPr>
        <w:t>on</w:t>
      </w:r>
      <w:r>
        <w:rPr>
          <w:rStyle w:val="Emphasis"/>
        </w:rPr>
        <w:t xml:space="preserve"> physicians' </w:t>
      </w:r>
      <w:r>
        <w:rPr>
          <w:rStyle w:val="Emphasis"/>
          <w:highlight w:val="cyan"/>
        </w:rPr>
        <w:t>needs</w:t>
      </w:r>
      <w:r>
        <w:rPr>
          <w:sz w:val="12"/>
        </w:rPr>
        <w:t xml:space="preserve">, rather than on unit cost or overall cost per episode of care. </w:t>
      </w:r>
      <w:r>
        <w:rPr>
          <w:rStyle w:val="StyleUnderline"/>
        </w:rPr>
        <w:t xml:space="preserve">Hospital </w:t>
      </w:r>
      <w:r>
        <w:rPr>
          <w:rStyle w:val="StyleUnderline"/>
          <w:highlight w:val="cyan"/>
        </w:rPr>
        <w:t>executives</w:t>
      </w:r>
      <w:r>
        <w:rPr>
          <w:rStyle w:val="StyleUnderline"/>
        </w:rPr>
        <w:t xml:space="preserve"> also </w:t>
      </w:r>
      <w:r>
        <w:rPr>
          <w:rStyle w:val="StyleUnderline"/>
          <w:highlight w:val="cyan"/>
        </w:rPr>
        <w:t>were not</w:t>
      </w:r>
      <w:r>
        <w:rPr>
          <w:rStyle w:val="StyleUnderline"/>
        </w:rPr>
        <w:t xml:space="preserve"> necessarily </w:t>
      </w:r>
      <w:r>
        <w:rPr>
          <w:rStyle w:val="StyleUnderline"/>
          <w:highlight w:val="cyan"/>
        </w:rPr>
        <w:t>concerned</w:t>
      </w:r>
      <w:r>
        <w:rPr>
          <w:rStyle w:val="StyleUnderline"/>
        </w:rPr>
        <w:t xml:space="preserve"> </w:t>
      </w:r>
      <w:r>
        <w:rPr>
          <w:rStyle w:val="StyleUnderline"/>
          <w:highlight w:val="cyan"/>
        </w:rPr>
        <w:t>about</w:t>
      </w:r>
      <w:r>
        <w:rPr>
          <w:rStyle w:val="StyleUnderline"/>
        </w:rPr>
        <w:t xml:space="preserve"> </w:t>
      </w:r>
      <w:r>
        <w:rPr>
          <w:rStyle w:val="StyleUnderline"/>
          <w:highlight w:val="cyan"/>
        </w:rPr>
        <w:t>cost</w:t>
      </w:r>
      <w:r>
        <w:rPr>
          <w:sz w:val="12"/>
        </w:rPr>
        <w:t xml:space="preserve"> because they could pass it on to payers and use access to advanced technology as a differentiator in the marketplace. </w:t>
      </w:r>
      <w:r>
        <w:rPr>
          <w:rStyle w:val="Emphasis"/>
          <w:sz w:val="24"/>
          <w:szCs w:val="24"/>
          <w:highlight w:val="cyan"/>
        </w:rPr>
        <w:t>Thus</w:t>
      </w:r>
      <w:r>
        <w:rPr>
          <w:rStyle w:val="Emphasis"/>
          <w:sz w:val="24"/>
          <w:szCs w:val="24"/>
        </w:rPr>
        <w:t xml:space="preserve">, </w:t>
      </w:r>
      <w:r>
        <w:rPr>
          <w:rStyle w:val="Emphasis"/>
          <w:sz w:val="24"/>
          <w:szCs w:val="24"/>
          <w:highlight w:val="cyan"/>
        </w:rPr>
        <w:t>manufacturers</w:t>
      </w:r>
      <w:r>
        <w:rPr>
          <w:rStyle w:val="Emphasis"/>
          <w:sz w:val="24"/>
          <w:szCs w:val="24"/>
        </w:rPr>
        <w:t xml:space="preserve"> </w:t>
      </w:r>
      <w:r>
        <w:rPr>
          <w:rStyle w:val="Emphasis"/>
          <w:sz w:val="24"/>
          <w:szCs w:val="24"/>
          <w:highlight w:val="cyan"/>
        </w:rPr>
        <w:t>competed on innovative features</w:t>
      </w:r>
      <w:r>
        <w:rPr>
          <w:rStyle w:val="Emphasis"/>
          <w:sz w:val="24"/>
          <w:szCs w:val="24"/>
        </w:rPr>
        <w:t xml:space="preserve"> </w:t>
      </w:r>
      <w:r>
        <w:rPr>
          <w:rStyle w:val="Emphasis"/>
          <w:sz w:val="24"/>
          <w:szCs w:val="24"/>
          <w:highlight w:val="cyan"/>
        </w:rPr>
        <w:t>and</w:t>
      </w:r>
      <w:r>
        <w:rPr>
          <w:rStyle w:val="Emphasis"/>
          <w:sz w:val="24"/>
          <w:szCs w:val="24"/>
        </w:rPr>
        <w:t xml:space="preserve"> </w:t>
      </w:r>
      <w:r>
        <w:rPr>
          <w:rStyle w:val="Emphasis"/>
          <w:sz w:val="24"/>
          <w:szCs w:val="24"/>
          <w:highlight w:val="cyan"/>
        </w:rPr>
        <w:t>spectacular</w:t>
      </w:r>
      <w:r>
        <w:rPr>
          <w:rStyle w:val="Emphasis"/>
          <w:sz w:val="24"/>
          <w:szCs w:val="24"/>
        </w:rPr>
        <w:t xml:space="preserve"> </w:t>
      </w:r>
      <w:r>
        <w:rPr>
          <w:rStyle w:val="Emphasis"/>
          <w:sz w:val="24"/>
          <w:szCs w:val="24"/>
          <w:highlight w:val="cyan"/>
        </w:rPr>
        <w:t>attributes</w:t>
      </w:r>
      <w:r>
        <w:rPr>
          <w:rStyle w:val="Emphasis"/>
          <w:sz w:val="24"/>
          <w:szCs w:val="24"/>
        </w:rPr>
        <w:t xml:space="preserve">, </w:t>
      </w:r>
      <w:r>
        <w:rPr>
          <w:rStyle w:val="Emphasis"/>
          <w:sz w:val="24"/>
          <w:szCs w:val="24"/>
          <w:highlight w:val="cyan"/>
        </w:rPr>
        <w:t>rather than</w:t>
      </w:r>
      <w:r>
        <w:rPr>
          <w:rStyle w:val="Emphasis"/>
          <w:sz w:val="24"/>
          <w:szCs w:val="24"/>
        </w:rPr>
        <w:t xml:space="preserve"> on </w:t>
      </w:r>
      <w:r>
        <w:rPr>
          <w:rStyle w:val="Emphasis"/>
          <w:sz w:val="24"/>
          <w:szCs w:val="24"/>
          <w:highlight w:val="cyan"/>
        </w:rPr>
        <w:t>price</w:t>
      </w:r>
      <w:r>
        <w:rPr>
          <w:rStyle w:val="Emphasis"/>
          <w:sz w:val="24"/>
          <w:szCs w:val="24"/>
        </w:rPr>
        <w:t xml:space="preserve">. </w:t>
      </w:r>
      <w:r>
        <w:rPr>
          <w:sz w:val="12"/>
        </w:rPr>
        <w:t xml:space="preserve">To illustrate, the average list price (in 2015 U.S. dollars) for a first-generation drug-eluting coronary stent in 2004, when two competing products were first on the market, was $3,081. The average list price (in 2015 U.S. dollars) for the three competing second-generation stents, approved in 2008 based on being “non-inferior” to the previous models, was $3,091. </w:t>
      </w:r>
      <w:r>
        <w:rPr>
          <w:rStyle w:val="StyleUnderline"/>
        </w:rPr>
        <w:t xml:space="preserve">The advent of </w:t>
      </w:r>
      <w:r>
        <w:rPr>
          <w:rStyle w:val="StyleUnderline"/>
          <w:highlight w:val="cyan"/>
        </w:rPr>
        <w:t>value-based</w:t>
      </w:r>
      <w:r>
        <w:rPr>
          <w:rStyle w:val="StyleUnderline"/>
        </w:rPr>
        <w:t xml:space="preserve"> payment </w:t>
      </w:r>
      <w:r>
        <w:rPr>
          <w:rStyle w:val="Emphasis"/>
          <w:highlight w:val="cyan"/>
        </w:rPr>
        <w:t>radically</w:t>
      </w:r>
      <w:r>
        <w:rPr>
          <w:rStyle w:val="Emphasis"/>
        </w:rPr>
        <w:t xml:space="preserve"> </w:t>
      </w:r>
      <w:r>
        <w:rPr>
          <w:rStyle w:val="Emphasis"/>
          <w:highlight w:val="cyan"/>
        </w:rPr>
        <w:t>changes</w:t>
      </w:r>
      <w:r>
        <w:rPr>
          <w:rStyle w:val="Emphasis"/>
        </w:rPr>
        <w:t xml:space="preserve"> the </w:t>
      </w:r>
      <w:r>
        <w:rPr>
          <w:rStyle w:val="Emphasis"/>
          <w:highlight w:val="cyan"/>
        </w:rPr>
        <w:t>incentives</w:t>
      </w:r>
      <w:r>
        <w:rPr>
          <w:rStyle w:val="Emphasis"/>
        </w:rPr>
        <w:t xml:space="preserve"> for providers</w:t>
      </w:r>
      <w:r>
        <w:rPr>
          <w:sz w:val="12"/>
        </w:rPr>
        <w:t xml:space="preserve"> </w:t>
      </w:r>
      <w:r>
        <w:rPr>
          <w:rStyle w:val="StyleUnderline"/>
          <w:highlight w:val="cyan"/>
        </w:rPr>
        <w:t>from</w:t>
      </w:r>
      <w:r>
        <w:rPr>
          <w:sz w:val="12"/>
          <w:highlight w:val="cyan"/>
        </w:rPr>
        <w:t xml:space="preserve"> </w:t>
      </w:r>
      <w:r>
        <w:rPr>
          <w:rStyle w:val="Emphasis"/>
          <w:highlight w:val="cyan"/>
        </w:rPr>
        <w:t>maximizing quality</w:t>
      </w:r>
      <w:r>
        <w:rPr>
          <w:rStyle w:val="Emphasis"/>
        </w:rPr>
        <w:t xml:space="preserve"> and convenience</w:t>
      </w:r>
      <w:r>
        <w:rPr>
          <w:sz w:val="12"/>
        </w:rPr>
        <w:t xml:space="preserve">, regardless of cost, </w:t>
      </w:r>
      <w:r>
        <w:rPr>
          <w:rStyle w:val="StyleUnderline"/>
          <w:highlight w:val="cyan"/>
        </w:rPr>
        <w:t>to</w:t>
      </w:r>
      <w:r>
        <w:rPr>
          <w:sz w:val="12"/>
          <w:highlight w:val="cyan"/>
        </w:rPr>
        <w:t xml:space="preserve"> </w:t>
      </w:r>
      <w:r>
        <w:rPr>
          <w:rStyle w:val="StyleUnderline"/>
          <w:highlight w:val="cyan"/>
        </w:rPr>
        <w:t>achieving</w:t>
      </w:r>
      <w:r>
        <w:rPr>
          <w:rStyle w:val="StyleUnderline"/>
        </w:rPr>
        <w:t xml:space="preserve"> good </w:t>
      </w:r>
      <w:r>
        <w:rPr>
          <w:rStyle w:val="StyleUnderline"/>
          <w:highlight w:val="cyan"/>
        </w:rPr>
        <w:t>outcomes</w:t>
      </w:r>
      <w:r>
        <w:rPr>
          <w:sz w:val="12"/>
        </w:rPr>
        <w:t xml:space="preserve"> </w:t>
      </w:r>
      <w:r>
        <w:rPr>
          <w:rStyle w:val="StyleUnderline"/>
          <w:highlight w:val="cyan"/>
        </w:rPr>
        <w:t>while</w:t>
      </w:r>
      <w:r>
        <w:rPr>
          <w:rStyle w:val="StyleUnderline"/>
        </w:rPr>
        <w:t xml:space="preserve"> </w:t>
      </w:r>
      <w:r>
        <w:rPr>
          <w:rStyle w:val="Emphasis"/>
          <w:highlight w:val="cyan"/>
        </w:rPr>
        <w:t>holding</w:t>
      </w:r>
      <w:r>
        <w:rPr>
          <w:rStyle w:val="Emphasis"/>
        </w:rPr>
        <w:t xml:space="preserve"> the </w:t>
      </w:r>
      <w:r>
        <w:rPr>
          <w:rStyle w:val="Emphasis"/>
          <w:highlight w:val="cyan"/>
        </w:rPr>
        <w:t>cost</w:t>
      </w:r>
      <w:r>
        <w:rPr>
          <w:sz w:val="12"/>
        </w:rPr>
        <w:t xml:space="preserve"> per episode </w:t>
      </w:r>
      <w:r>
        <w:rPr>
          <w:rStyle w:val="Emphasis"/>
          <w:highlight w:val="cyan"/>
        </w:rPr>
        <w:t>down</w:t>
      </w:r>
      <w:r>
        <w:rPr>
          <w:sz w:val="12"/>
        </w:rPr>
        <w:t xml:space="preserve">. As in any industry, </w:t>
      </w:r>
      <w:r>
        <w:rPr>
          <w:rStyle w:val="Emphasis"/>
          <w:highlight w:val="cyan"/>
        </w:rPr>
        <w:t>they</w:t>
      </w:r>
      <w:r>
        <w:rPr>
          <w:rStyle w:val="Emphasis"/>
        </w:rPr>
        <w:t xml:space="preserve"> will </w:t>
      </w:r>
      <w:r>
        <w:rPr>
          <w:rStyle w:val="Emphasis"/>
          <w:highlight w:val="cyan"/>
        </w:rPr>
        <w:t>pass</w:t>
      </w:r>
      <w:r>
        <w:rPr>
          <w:rStyle w:val="Emphasis"/>
        </w:rPr>
        <w:t xml:space="preserve"> on </w:t>
      </w:r>
      <w:r>
        <w:rPr>
          <w:rStyle w:val="Emphasis"/>
          <w:highlight w:val="cyan"/>
        </w:rPr>
        <w:t>cost pressure</w:t>
      </w:r>
      <w:r>
        <w:rPr>
          <w:rStyle w:val="Emphasis"/>
        </w:rPr>
        <w:t xml:space="preserve"> </w:t>
      </w:r>
      <w:r>
        <w:rPr>
          <w:rStyle w:val="Emphasis"/>
          <w:highlight w:val="cyan"/>
        </w:rPr>
        <w:t>to</w:t>
      </w:r>
      <w:r>
        <w:rPr>
          <w:rStyle w:val="Emphasis"/>
        </w:rPr>
        <w:t xml:space="preserve"> their </w:t>
      </w:r>
      <w:r>
        <w:rPr>
          <w:rStyle w:val="Emphasis"/>
          <w:highlight w:val="cyan"/>
        </w:rPr>
        <w:t>suppliers</w:t>
      </w:r>
      <w:r>
        <w:rPr>
          <w:sz w:val="12"/>
        </w:rPr>
        <w:t xml:space="preserve">. Integration of hospitals and physician practices and shifting of financial risk to those health systems give greater control to managers. </w:t>
      </w:r>
      <w:r>
        <w:rPr>
          <w:rStyle w:val="StyleUnderline"/>
        </w:rPr>
        <w:t xml:space="preserve">Elliott </w:t>
      </w:r>
      <w:r>
        <w:rPr>
          <w:rStyle w:val="StyleUnderline"/>
          <w:highlight w:val="cyan"/>
        </w:rPr>
        <w:t>Krause</w:t>
      </w:r>
      <w:r>
        <w:rPr>
          <w:rStyle w:val="StyleUnderline"/>
        </w:rPr>
        <w:t xml:space="preserve"> has </w:t>
      </w:r>
      <w:r>
        <w:rPr>
          <w:rStyle w:val="StyleUnderline"/>
          <w:highlight w:val="cyan"/>
        </w:rPr>
        <w:t>termed</w:t>
      </w:r>
      <w:r>
        <w:rPr>
          <w:rStyle w:val="StyleUnderline"/>
        </w:rPr>
        <w:t xml:space="preserve"> </w:t>
      </w:r>
      <w:r>
        <w:rPr>
          <w:rStyle w:val="StyleUnderline"/>
          <w:highlight w:val="cyan"/>
        </w:rPr>
        <w:t>this</w:t>
      </w:r>
      <w:r>
        <w:rPr>
          <w:sz w:val="12"/>
        </w:rPr>
        <w:t xml:space="preserve"> corporatization of a profession that goes together with loss of professional autonomy and self-regulation “</w:t>
      </w:r>
      <w:r>
        <w:rPr>
          <w:rStyle w:val="Emphasis"/>
        </w:rPr>
        <w:t xml:space="preserve">the </w:t>
      </w:r>
      <w:r>
        <w:rPr>
          <w:rStyle w:val="Emphasis"/>
          <w:highlight w:val="cyan"/>
        </w:rPr>
        <w:t>death of the guilds</w:t>
      </w:r>
      <w:r>
        <w:rPr>
          <w:sz w:val="12"/>
        </w:rPr>
        <w:t xml:space="preserve">” (Krause, 1999); </w:t>
      </w:r>
      <w:r>
        <w:rPr>
          <w:rStyle w:val="StyleUnderline"/>
        </w:rPr>
        <w:t>we have dubbed it “</w:t>
      </w:r>
      <w:r>
        <w:rPr>
          <w:rStyle w:val="Emphasis"/>
        </w:rPr>
        <w:t>the end of sexy</w:t>
      </w:r>
      <w:r>
        <w:rPr>
          <w:rStyle w:val="StyleUnderline"/>
        </w:rPr>
        <w:t>,”</w:t>
      </w:r>
      <w:r>
        <w:rPr>
          <w:sz w:val="12"/>
        </w:rPr>
        <w:t xml:space="preserve"> </w:t>
      </w:r>
      <w:r>
        <w:rPr>
          <w:rStyle w:val="StyleUnderline"/>
        </w:rPr>
        <w:t xml:space="preserve">as the </w:t>
      </w:r>
      <w:r>
        <w:rPr>
          <w:rStyle w:val="StyleUnderline"/>
          <w:highlight w:val="cyan"/>
        </w:rPr>
        <w:t>increasing</w:t>
      </w:r>
      <w:r>
        <w:rPr>
          <w:rStyle w:val="StyleUnderline"/>
        </w:rPr>
        <w:t xml:space="preserve"> </w:t>
      </w:r>
      <w:r>
        <w:rPr>
          <w:rStyle w:val="StyleUnderline"/>
          <w:highlight w:val="cyan"/>
        </w:rPr>
        <w:t>control</w:t>
      </w:r>
      <w:r>
        <w:rPr>
          <w:rStyle w:val="StyleUnderline"/>
        </w:rPr>
        <w:t xml:space="preserve"> of managers over procurement decisions </w:t>
      </w:r>
      <w:r>
        <w:rPr>
          <w:rStyle w:val="StyleUnderline"/>
          <w:highlight w:val="cyan"/>
        </w:rPr>
        <w:t>will usher</w:t>
      </w:r>
      <w:r>
        <w:rPr>
          <w:rStyle w:val="StyleUnderline"/>
        </w:rPr>
        <w:t xml:space="preserve"> </w:t>
      </w:r>
      <w:r>
        <w:rPr>
          <w:rStyle w:val="StyleUnderline"/>
          <w:highlight w:val="cyan"/>
        </w:rPr>
        <w:t>in</w:t>
      </w:r>
      <w:r>
        <w:rPr>
          <w:rStyle w:val="StyleUnderline"/>
        </w:rPr>
        <w:t xml:space="preserve"> a </w:t>
      </w:r>
      <w:r>
        <w:rPr>
          <w:rStyle w:val="StyleUnderline"/>
          <w:highlight w:val="cyan"/>
        </w:rPr>
        <w:t>new paradigm</w:t>
      </w:r>
      <w:r>
        <w:rPr>
          <w:rStyle w:val="StyleUnderline"/>
        </w:rPr>
        <w:t xml:space="preserve"> </w:t>
      </w:r>
      <w:r>
        <w:rPr>
          <w:rStyle w:val="StyleUnderline"/>
          <w:highlight w:val="cyan"/>
        </w:rPr>
        <w:t>for</w:t>
      </w:r>
      <w:r>
        <w:rPr>
          <w:rStyle w:val="StyleUnderline"/>
        </w:rPr>
        <w:t xml:space="preserve"> medical </w:t>
      </w:r>
      <w:r>
        <w:rPr>
          <w:rStyle w:val="StyleUnderline"/>
          <w:highlight w:val="cyan"/>
        </w:rPr>
        <w:t>device</w:t>
      </w:r>
      <w:r>
        <w:rPr>
          <w:rStyle w:val="StyleUnderline"/>
        </w:rPr>
        <w:t xml:space="preserve"> </w:t>
      </w:r>
      <w:r>
        <w:rPr>
          <w:rStyle w:val="StyleUnderline"/>
          <w:highlight w:val="cyan"/>
        </w:rPr>
        <w:t>innovation</w:t>
      </w:r>
      <w:r>
        <w:rPr>
          <w:rStyle w:val="StyleUnderline"/>
        </w:rPr>
        <w:t xml:space="preserve"> </w:t>
      </w:r>
      <w:r>
        <w:rPr>
          <w:rStyle w:val="StyleUnderline"/>
          <w:highlight w:val="cyan"/>
        </w:rPr>
        <w:t>that</w:t>
      </w:r>
      <w:r>
        <w:rPr>
          <w:rStyle w:val="StyleUnderline"/>
        </w:rPr>
        <w:t xml:space="preserve"> will </w:t>
      </w:r>
      <w:r>
        <w:rPr>
          <w:rStyle w:val="Emphasis"/>
          <w:sz w:val="26"/>
          <w:szCs w:val="26"/>
          <w:highlight w:val="cyan"/>
        </w:rPr>
        <w:t>prioritize</w:t>
      </w:r>
      <w:r>
        <w:rPr>
          <w:rStyle w:val="Emphasis"/>
          <w:sz w:val="26"/>
          <w:szCs w:val="26"/>
        </w:rPr>
        <w:t xml:space="preserve"> </w:t>
      </w:r>
      <w:r>
        <w:rPr>
          <w:rStyle w:val="Emphasis"/>
          <w:sz w:val="26"/>
          <w:szCs w:val="26"/>
          <w:highlight w:val="cyan"/>
        </w:rPr>
        <w:t>prudent</w:t>
      </w:r>
      <w:r>
        <w:rPr>
          <w:rStyle w:val="Emphasis"/>
          <w:sz w:val="26"/>
          <w:szCs w:val="26"/>
        </w:rPr>
        <w:t xml:space="preserve"> </w:t>
      </w:r>
      <w:r>
        <w:rPr>
          <w:rStyle w:val="Emphasis"/>
          <w:sz w:val="26"/>
          <w:szCs w:val="26"/>
          <w:highlight w:val="cyan"/>
        </w:rPr>
        <w:t>over</w:t>
      </w:r>
      <w:r>
        <w:rPr>
          <w:rStyle w:val="Emphasis"/>
          <w:sz w:val="26"/>
          <w:szCs w:val="26"/>
        </w:rPr>
        <w:t xml:space="preserve"> </w:t>
      </w:r>
      <w:r>
        <w:rPr>
          <w:rStyle w:val="Emphasis"/>
          <w:sz w:val="26"/>
          <w:szCs w:val="26"/>
          <w:highlight w:val="cyan"/>
        </w:rPr>
        <w:t>spectacular</w:t>
      </w:r>
      <w:r>
        <w:rPr>
          <w:rStyle w:val="Emphasis"/>
          <w:sz w:val="26"/>
          <w:szCs w:val="26"/>
        </w:rPr>
        <w:t>.</w:t>
      </w:r>
    </w:p>
    <w:p w14:paraId="51031404" w14:textId="77777777" w:rsidR="00F91139" w:rsidRDefault="00F91139" w:rsidP="00F91139"/>
    <w:p w14:paraId="7E23B7D0" w14:textId="77777777" w:rsidR="00F91139" w:rsidRDefault="00F91139" w:rsidP="00F91139"/>
    <w:p w14:paraId="3B4FA903" w14:textId="77777777" w:rsidR="00F91139" w:rsidRDefault="00F91139" w:rsidP="00F91139">
      <w:pPr>
        <w:pStyle w:val="Heading4"/>
      </w:pPr>
      <w:r>
        <w:rPr>
          <w:b w:val="0"/>
        </w:rPr>
        <w:t xml:space="preserve">Too many data problems that cause waste. </w:t>
      </w:r>
    </w:p>
    <w:p w14:paraId="7A13BB11" w14:textId="77777777" w:rsidR="00F91139" w:rsidRDefault="00F91139" w:rsidP="00F91139">
      <w:r>
        <w:rPr>
          <w:rStyle w:val="Style13ptBold"/>
        </w:rPr>
        <w:t>Center For Biosimilars 17</w:t>
      </w:r>
      <w:r>
        <w:t>, 8-17-2017, "Value-Based Drug Pricing: a Challenging Approach to Cost Control," Center for Biosimilars, http://www.centerforbiosimilars.com/news/valuebased-drug-pricing-a-challenging-approach-to-cost-control</w:t>
      </w:r>
    </w:p>
    <w:p w14:paraId="61FC795A" w14:textId="77777777" w:rsidR="00F91139" w:rsidRDefault="00F91139" w:rsidP="00F91139">
      <w:pPr>
        <w:rPr>
          <w:sz w:val="14"/>
        </w:rPr>
      </w:pPr>
      <w:r>
        <w:rPr>
          <w:rStyle w:val="StyleUnderline"/>
        </w:rPr>
        <w:t xml:space="preserve">Yet, as Dana Goldman, PhD, and Anupam Jena, MD, write in StatNews, measuring the value of a given therapy can be fraught with challenges. </w:t>
      </w:r>
      <w:r>
        <w:rPr>
          <w:rStyle w:val="StyleUnderline"/>
          <w:highlight w:val="cyan"/>
        </w:rPr>
        <w:t>Differences in assumptions used in value assessments</w:t>
      </w:r>
      <w:r>
        <w:rPr>
          <w:rStyle w:val="StyleUnderline"/>
        </w:rPr>
        <w:t xml:space="preserve"> can dramatically alter the outcomes of assessments, and </w:t>
      </w:r>
      <w:r>
        <w:rPr>
          <w:rStyle w:val="StyleUnderline"/>
          <w:highlight w:val="cyan"/>
        </w:rPr>
        <w:t>can “</w:t>
      </w:r>
      <w:r>
        <w:rPr>
          <w:rStyle w:val="Emphasis"/>
          <w:highlight w:val="cyan"/>
        </w:rPr>
        <w:t>distort the cost effectiveness of a therapy and lead to unsound coverage decisions and wasted resources</w:t>
      </w:r>
      <w:r>
        <w:rPr>
          <w:rStyle w:val="StyleUnderline"/>
        </w:rPr>
        <w:t xml:space="preserve">.” </w:t>
      </w:r>
      <w:r>
        <w:rPr>
          <w:rStyle w:val="StyleUnderline"/>
          <w:highlight w:val="cyan"/>
        </w:rPr>
        <w:t>Among the challenges</w:t>
      </w:r>
      <w:r>
        <w:rPr>
          <w:rStyle w:val="StyleUnderline"/>
        </w:rPr>
        <w:t xml:space="preserve"> inherent in developing an appropriate framework, say Goldman and Jena, </w:t>
      </w:r>
      <w:r>
        <w:rPr>
          <w:rStyle w:val="StyleUnderline"/>
          <w:highlight w:val="cyan"/>
        </w:rPr>
        <w:t>is</w:t>
      </w:r>
      <w:r>
        <w:rPr>
          <w:rStyle w:val="StyleUnderline"/>
        </w:rPr>
        <w:t xml:space="preserve"> </w:t>
      </w:r>
      <w:r>
        <w:rPr>
          <w:rStyle w:val="StyleUnderline"/>
          <w:highlight w:val="cyan"/>
        </w:rPr>
        <w:t>the problem of choosing appropriate data sources and updating data as evidence develops</w:t>
      </w:r>
      <w:r>
        <w:rPr>
          <w:rStyle w:val="StyleUnderline"/>
        </w:rPr>
        <w:t>.</w:t>
      </w:r>
      <w:r>
        <w:rPr>
          <w:sz w:val="14"/>
        </w:rPr>
        <w:t xml:space="preserve"> </w:t>
      </w:r>
      <w:r>
        <w:rPr>
          <w:rStyle w:val="StyleUnderline"/>
        </w:rPr>
        <w:t>Because real-world patients may be sicker, have less monitoring, or demonstrate less adherence to their treatments than patients in clinical trials, the choice between real-world data and clinical trial data can impact the accuracy of the cost assessment.</w:t>
      </w:r>
      <w:r>
        <w:rPr>
          <w:sz w:val="14"/>
        </w:rPr>
        <w:t xml:space="preserve"> </w:t>
      </w:r>
      <w:r>
        <w:rPr>
          <w:rStyle w:val="StyleUnderline"/>
        </w:rPr>
        <w:t>The common HTA practice of using list prices for drugs—rather than prices that health plans will pay after rebates or discounts—can also skew perceptions of cost, as the difference between list prices for generics or biosimilars and their branded products may overstate the cost savings produced by using a follow-on product</w:t>
      </w:r>
      <w:r>
        <w:rPr>
          <w:sz w:val="14"/>
        </w:rPr>
        <w:t>.</w:t>
      </w:r>
    </w:p>
    <w:p w14:paraId="2DC86D67" w14:textId="77777777" w:rsidR="00F91139" w:rsidRDefault="00F91139" w:rsidP="00F91139"/>
    <w:p w14:paraId="7D19DDFC" w14:textId="77777777" w:rsidR="00F91139" w:rsidRDefault="00F91139" w:rsidP="00F91139">
      <w:pPr>
        <w:pStyle w:val="Heading3"/>
        <w:rPr>
          <w:rFonts w:cs="Times New Roman"/>
        </w:rPr>
      </w:pPr>
      <w:r>
        <w:rPr>
          <w:rFonts w:cs="Times New Roman"/>
          <w:b w:val="0"/>
        </w:rPr>
        <w:t>Booster – Margin Small</w:t>
      </w:r>
    </w:p>
    <w:p w14:paraId="6465F705" w14:textId="77777777" w:rsidR="00F91139" w:rsidRDefault="00F91139" w:rsidP="00F91139"/>
    <w:p w14:paraId="36C25901" w14:textId="77777777" w:rsidR="00F91139" w:rsidRDefault="00F91139" w:rsidP="00F91139">
      <w:pPr>
        <w:pStyle w:val="Heading4"/>
        <w:rPr>
          <w:rFonts w:cs="Times New Roman"/>
        </w:rPr>
      </w:pPr>
      <w:bookmarkStart w:id="24" w:name="_Hlk509043761"/>
      <w:bookmarkStart w:id="25" w:name="_Hlk497649607"/>
      <w:r>
        <w:rPr>
          <w:rFonts w:cs="Times New Roman"/>
          <w:b w:val="0"/>
        </w:rPr>
        <w:t xml:space="preserve">Biotech companies have thin margins—disruptions to the business model cause shutdowns. </w:t>
      </w:r>
    </w:p>
    <w:p w14:paraId="58DD3B33" w14:textId="77777777" w:rsidR="00F91139" w:rsidRDefault="00F91139" w:rsidP="00F91139">
      <w:r>
        <w:t xml:space="preserve">Albert </w:t>
      </w:r>
      <w:r>
        <w:rPr>
          <w:rStyle w:val="Style13ptBold"/>
        </w:rPr>
        <w:t>Bourla 16,</w:t>
      </w:r>
      <w:r>
        <w:t xml:space="preserve"> Group President, Pfizer Innovative Health, 4-27-2016, “Why Big Pharma and small biotech need each other now,” http://www.biohealthinnovation.org/biohealth-news/biohealth-regional-news/6341-why-big-pharma-and-small-biotech-need-each-other-now-medcity-newsmedcity-news</w:t>
      </w:r>
    </w:p>
    <w:p w14:paraId="3A350A70" w14:textId="77777777" w:rsidR="00F91139" w:rsidRDefault="00F91139" w:rsidP="00F91139">
      <w:pPr>
        <w:rPr>
          <w:sz w:val="14"/>
        </w:rPr>
      </w:pPr>
      <w:r>
        <w:rPr>
          <w:rStyle w:val="StyleUnderline"/>
        </w:rPr>
        <w:t xml:space="preserve">Biopharmaceutical research has never been for the faint of heart. </w:t>
      </w:r>
      <w:r>
        <w:rPr>
          <w:rStyle w:val="StyleUnderline"/>
          <w:highlight w:val="cyan"/>
        </w:rPr>
        <w:t>For small biotech companies</w:t>
      </w:r>
      <w:r>
        <w:rPr>
          <w:sz w:val="14"/>
        </w:rPr>
        <w:t xml:space="preserve"> working </w:t>
      </w:r>
      <w:r>
        <w:rPr>
          <w:rStyle w:val="StyleUnderline"/>
          <w:highlight w:val="cyan"/>
        </w:rPr>
        <w:t xml:space="preserve">on the absolute edge of innovation, </w:t>
      </w:r>
      <w:r>
        <w:rPr>
          <w:rStyle w:val="Emphasis"/>
          <w:highlight w:val="cyan"/>
        </w:rPr>
        <w:t>one clinical trial</w:t>
      </w:r>
      <w:r>
        <w:rPr>
          <w:rStyle w:val="StyleUnderline"/>
          <w:highlight w:val="cyan"/>
        </w:rPr>
        <w:t xml:space="preserve"> can literally mean the difference between </w:t>
      </w:r>
      <w:r>
        <w:rPr>
          <w:rStyle w:val="Emphasis"/>
          <w:highlight w:val="cyan"/>
        </w:rPr>
        <w:t>closing up shop or commercializing a breakthrough</w:t>
      </w:r>
      <w:r>
        <w:rPr>
          <w:rStyle w:val="StyleUnderline"/>
        </w:rPr>
        <w:t xml:space="preserve">, life-saving </w:t>
      </w:r>
      <w:r>
        <w:rPr>
          <w:rStyle w:val="StyleUnderline"/>
          <w:highlight w:val="cyan"/>
        </w:rPr>
        <w:t>medicine</w:t>
      </w:r>
      <w:r>
        <w:rPr>
          <w:sz w:val="14"/>
        </w:rPr>
        <w:t xml:space="preserve">. And </w:t>
      </w:r>
      <w:r>
        <w:rPr>
          <w:rStyle w:val="StyleUnderline"/>
        </w:rPr>
        <w:t>even for big</w:t>
      </w:r>
      <w:r>
        <w:rPr>
          <w:sz w:val="14"/>
        </w:rPr>
        <w:t xml:space="preserve"> </w:t>
      </w:r>
      <w:r>
        <w:rPr>
          <w:rStyle w:val="StyleUnderline"/>
        </w:rPr>
        <w:t>pharmaceutical companies, setbacks have always been inevitable</w:t>
      </w:r>
      <w:r>
        <w:rPr>
          <w:sz w:val="14"/>
        </w:rPr>
        <w:t xml:space="preserve"> – the nature of discovery means that </w:t>
      </w:r>
      <w:r>
        <w:rPr>
          <w:rStyle w:val="StyleUnderline"/>
        </w:rPr>
        <w:t>success comes only after years of trial and error</w:t>
      </w:r>
      <w:r>
        <w:rPr>
          <w:sz w:val="14"/>
        </w:rPr>
        <w:t xml:space="preserve">. But </w:t>
      </w:r>
      <w:r>
        <w:rPr>
          <w:rStyle w:val="StyleUnderline"/>
        </w:rPr>
        <w:t>given</w:t>
      </w:r>
      <w:r>
        <w:rPr>
          <w:sz w:val="14"/>
        </w:rPr>
        <w:t xml:space="preserve"> unprecedented </w:t>
      </w:r>
      <w:r>
        <w:rPr>
          <w:rStyle w:val="StyleUnderline"/>
        </w:rPr>
        <w:t>transformation in</w:t>
      </w:r>
      <w:r>
        <w:rPr>
          <w:sz w:val="14"/>
        </w:rPr>
        <w:t xml:space="preserve"> both </w:t>
      </w:r>
      <w:r>
        <w:rPr>
          <w:rStyle w:val="StyleUnderline"/>
        </w:rPr>
        <w:t>technology</w:t>
      </w:r>
      <w:r>
        <w:rPr>
          <w:sz w:val="14"/>
        </w:rPr>
        <w:t xml:space="preserve"> and policy, the </w:t>
      </w:r>
      <w:r>
        <w:rPr>
          <w:rStyle w:val="Emphasis"/>
          <w:highlight w:val="cyan"/>
        </w:rPr>
        <w:t>stakes have never been higher</w:t>
      </w:r>
      <w:r>
        <w:rPr>
          <w:sz w:val="14"/>
        </w:rPr>
        <w:t xml:space="preserve">. And that’s why </w:t>
      </w:r>
      <w:r>
        <w:rPr>
          <w:rStyle w:val="StyleUnderline"/>
        </w:rPr>
        <w:t>it’s</w:t>
      </w:r>
      <w:r>
        <w:rPr>
          <w:sz w:val="14"/>
        </w:rPr>
        <w:t xml:space="preserve"> more </w:t>
      </w:r>
      <w:r>
        <w:rPr>
          <w:rStyle w:val="StyleUnderline"/>
        </w:rPr>
        <w:t>crucial</w:t>
      </w:r>
      <w:r>
        <w:rPr>
          <w:sz w:val="14"/>
        </w:rPr>
        <w:t xml:space="preserve"> than ever for </w:t>
      </w:r>
      <w:r>
        <w:rPr>
          <w:rStyle w:val="StyleUnderline"/>
        </w:rPr>
        <w:t>big businesses and small companies to work together</w:t>
      </w:r>
      <w:r>
        <w:rPr>
          <w:sz w:val="14"/>
        </w:rPr>
        <w:t xml:space="preserve"> – in both the laboratory and the policy arena. </w:t>
      </w:r>
      <w:r>
        <w:rPr>
          <w:rStyle w:val="StyleUnderline"/>
          <w:highlight w:val="cyan"/>
        </w:rPr>
        <w:t>Thanks to</w:t>
      </w:r>
      <w:r>
        <w:rPr>
          <w:rStyle w:val="StyleUnderline"/>
        </w:rPr>
        <w:t xml:space="preserve"> major </w:t>
      </w:r>
      <w:r>
        <w:rPr>
          <w:rStyle w:val="StyleUnderline"/>
          <w:highlight w:val="cyan"/>
        </w:rPr>
        <w:t>advances in</w:t>
      </w:r>
      <w:r>
        <w:rPr>
          <w:sz w:val="14"/>
        </w:rPr>
        <w:t xml:space="preserve"> areas like immunotherapy and </w:t>
      </w:r>
      <w:r>
        <w:rPr>
          <w:rStyle w:val="StyleUnderline"/>
          <w:highlight w:val="cyan"/>
        </w:rPr>
        <w:t>gene therapy, cutting-edge big data</w:t>
      </w:r>
      <w:r>
        <w:rPr>
          <w:rStyle w:val="StyleUnderline"/>
        </w:rPr>
        <w:t xml:space="preserve"> applications and other innovations, </w:t>
      </w:r>
      <w:r>
        <w:rPr>
          <w:rStyle w:val="StyleUnderline"/>
          <w:highlight w:val="cyan"/>
        </w:rPr>
        <w:t>biomedical scientists are</w:t>
      </w:r>
      <w:r>
        <w:rPr>
          <w:sz w:val="14"/>
        </w:rPr>
        <w:t xml:space="preserve"> now </w:t>
      </w:r>
      <w:r>
        <w:rPr>
          <w:rStyle w:val="StyleUnderline"/>
          <w:highlight w:val="cyan"/>
        </w:rPr>
        <w:t>able to make discoveries that weren’t possible</w:t>
      </w:r>
      <w:r>
        <w:rPr>
          <w:rStyle w:val="StyleUnderline"/>
        </w:rPr>
        <w:t xml:space="preserve"> even </w:t>
      </w:r>
      <w:r>
        <w:rPr>
          <w:rStyle w:val="StyleUnderline"/>
          <w:highlight w:val="cyan"/>
        </w:rPr>
        <w:t>five years ago</w:t>
      </w:r>
      <w:r>
        <w:rPr>
          <w:sz w:val="14"/>
          <w:highlight w:val="cyan"/>
        </w:rPr>
        <w:t>.</w:t>
      </w:r>
      <w:r>
        <w:rPr>
          <w:sz w:val="14"/>
        </w:rPr>
        <w:t xml:space="preserve"> </w:t>
      </w:r>
      <w:r>
        <w:rPr>
          <w:rStyle w:val="StyleUnderline"/>
        </w:rPr>
        <w:t>Each new discovery means</w:t>
      </w:r>
      <w:r>
        <w:rPr>
          <w:sz w:val="14"/>
        </w:rPr>
        <w:t xml:space="preserve"> we are </w:t>
      </w:r>
      <w:r>
        <w:rPr>
          <w:rStyle w:val="StyleUnderline"/>
        </w:rPr>
        <w:t xml:space="preserve">closer to </w:t>
      </w:r>
      <w:r>
        <w:rPr>
          <w:sz w:val="14"/>
        </w:rPr>
        <w:t xml:space="preserve">meaningfully </w:t>
      </w:r>
      <w:r>
        <w:rPr>
          <w:rStyle w:val="StyleUnderline"/>
        </w:rPr>
        <w:t>changing the lives of people with diseases</w:t>
      </w:r>
      <w:r>
        <w:rPr>
          <w:sz w:val="14"/>
        </w:rPr>
        <w:t xml:space="preserve"> like Alzheimer’s, Parkinson’s and cancer. </w:t>
      </w:r>
      <w:r>
        <w:rPr>
          <w:rStyle w:val="StyleUnderline"/>
        </w:rPr>
        <w:t>Through collaboration, we bring</w:t>
      </w:r>
      <w:r>
        <w:rPr>
          <w:sz w:val="14"/>
        </w:rPr>
        <w:t xml:space="preserve"> the reality of those </w:t>
      </w:r>
      <w:r>
        <w:rPr>
          <w:rStyle w:val="StyleUnderline"/>
        </w:rPr>
        <w:t>medicines closer</w:t>
      </w:r>
      <w:r>
        <w:rPr>
          <w:sz w:val="14"/>
        </w:rPr>
        <w:t xml:space="preserve"> to the patients who need them. Policy can make a big difference for the patients we serve – for example, the expedited review process at the FDA has significantly reduced the time it takes to get new cancer medicines to patients. Whereas it used to take 8-10 years to get FDA approval of a new cancer medicine once it has first been tested in a phase 1 clinical trial, it now takes as little as 3 years. But </w:t>
      </w:r>
      <w:r>
        <w:rPr>
          <w:rStyle w:val="Emphasis"/>
          <w:highlight w:val="cyan"/>
        </w:rPr>
        <w:t>policy can</w:t>
      </w:r>
      <w:r>
        <w:rPr>
          <w:rStyle w:val="Emphasis"/>
        </w:rPr>
        <w:t xml:space="preserve"> also </w:t>
      </w:r>
      <w:r>
        <w:rPr>
          <w:rStyle w:val="Emphasis"/>
          <w:highlight w:val="cyan"/>
        </w:rPr>
        <w:t>limit access</w:t>
      </w:r>
      <w:r>
        <w:rPr>
          <w:sz w:val="14"/>
        </w:rPr>
        <w:t xml:space="preserve">, </w:t>
      </w:r>
      <w:r>
        <w:rPr>
          <w:rStyle w:val="StyleUnderline"/>
          <w:highlight w:val="cyan"/>
        </w:rPr>
        <w:t>as</w:t>
      </w:r>
      <w:r>
        <w:rPr>
          <w:rStyle w:val="StyleUnderline"/>
        </w:rPr>
        <w:t xml:space="preserve"> we </w:t>
      </w:r>
      <w:r>
        <w:rPr>
          <w:rStyle w:val="StyleUnderline"/>
          <w:highlight w:val="cyan"/>
        </w:rPr>
        <w:t>have seen</w:t>
      </w:r>
      <w:r>
        <w:rPr>
          <w:rStyle w:val="StyleUnderline"/>
        </w:rPr>
        <w:t xml:space="preserve"> </w:t>
      </w:r>
      <w:r>
        <w:rPr>
          <w:sz w:val="14"/>
        </w:rPr>
        <w:t xml:space="preserve">too often </w:t>
      </w:r>
      <w:r>
        <w:rPr>
          <w:rStyle w:val="StyleUnderline"/>
          <w:highlight w:val="cyan"/>
        </w:rPr>
        <w:t>in</w:t>
      </w:r>
      <w:r>
        <w:rPr>
          <w:sz w:val="14"/>
        </w:rPr>
        <w:t xml:space="preserve"> some </w:t>
      </w:r>
      <w:r>
        <w:rPr>
          <w:rStyle w:val="StyleUnderline"/>
        </w:rPr>
        <w:t xml:space="preserve">highly </w:t>
      </w:r>
      <w:r>
        <w:rPr>
          <w:rStyle w:val="StyleUnderline"/>
          <w:highlight w:val="cyan"/>
        </w:rPr>
        <w:t>restrictive systems outside of the U.S</w:t>
      </w:r>
      <w:r>
        <w:rPr>
          <w:rStyle w:val="StyleUnderline"/>
        </w:rPr>
        <w:t>.</w:t>
      </w:r>
      <w:r>
        <w:rPr>
          <w:sz w:val="14"/>
        </w:rPr>
        <w:t xml:space="preserve"> where people can wait months and years longer for treatment. As many attendees acknowledged, </w:t>
      </w:r>
      <w:r>
        <w:rPr>
          <w:rStyle w:val="StyleUnderline"/>
          <w:highlight w:val="cyan"/>
        </w:rPr>
        <w:t>we need</w:t>
      </w:r>
      <w:r>
        <w:rPr>
          <w:rStyle w:val="StyleUnderline"/>
        </w:rPr>
        <w:t xml:space="preserve"> to address </w:t>
      </w:r>
      <w:r>
        <w:rPr>
          <w:rStyle w:val="StyleUnderline"/>
          <w:highlight w:val="cyan"/>
        </w:rPr>
        <w:t>affordability</w:t>
      </w:r>
      <w:r>
        <w:rPr>
          <w:sz w:val="14"/>
        </w:rPr>
        <w:t xml:space="preserve"> concerns in the U.S. </w:t>
      </w:r>
      <w:r>
        <w:rPr>
          <w:rStyle w:val="StyleUnderline"/>
          <w:highlight w:val="cyan"/>
        </w:rPr>
        <w:t>without un-doing</w:t>
      </w:r>
      <w:r>
        <w:rPr>
          <w:rStyle w:val="StyleUnderline"/>
        </w:rPr>
        <w:t xml:space="preserve"> the </w:t>
      </w:r>
      <w:r>
        <w:rPr>
          <w:rStyle w:val="StyleUnderline"/>
          <w:highlight w:val="cyan"/>
        </w:rPr>
        <w:t>progress we have made</w:t>
      </w:r>
      <w:r>
        <w:rPr>
          <w:sz w:val="14"/>
        </w:rPr>
        <w:t xml:space="preserve">, mostly </w:t>
      </w:r>
      <w:r>
        <w:rPr>
          <w:rStyle w:val="StyleUnderline"/>
        </w:rPr>
        <w:t>through U.S. research, in fighting disease</w:t>
      </w:r>
      <w:r>
        <w:rPr>
          <w:sz w:val="14"/>
        </w:rPr>
        <w:t xml:space="preserve"> and improving lives. But as many also recognized, </w:t>
      </w:r>
      <w:r>
        <w:rPr>
          <w:rStyle w:val="StyleUnderline"/>
        </w:rPr>
        <w:t>our industry continues to work in siloes</w:t>
      </w:r>
      <w:r>
        <w:rPr>
          <w:sz w:val="14"/>
        </w:rPr>
        <w:t xml:space="preserve"> – when it comes to research, policy, and healthcare delivery. We’re all pursuing the same ultimate goal – to offer hope to patients. But, </w:t>
      </w:r>
      <w:r>
        <w:rPr>
          <w:rStyle w:val="StyleUnderline"/>
        </w:rPr>
        <w:t>despite progress, the best minds too often work in relative isolation</w:t>
      </w:r>
      <w:r>
        <w:rPr>
          <w:sz w:val="14"/>
        </w:rPr>
        <w:t xml:space="preserve">. Historically, small biotech companies have been less inclined to participate in industry efforts because, as a few of my peers noted last week, the impacts of policy can seem remote and less urgent than day-to-day needs. But </w:t>
      </w:r>
      <w:r>
        <w:rPr>
          <w:rStyle w:val="StyleUnderline"/>
          <w:highlight w:val="cyan"/>
        </w:rPr>
        <w:t>it’s never been more important for government to hear from the frontlines of innovation</w:t>
      </w:r>
      <w:r>
        <w:rPr>
          <w:sz w:val="14"/>
        </w:rPr>
        <w:t xml:space="preserve">. Also, our ways of working can sometimes differ – startups are small and nimble, with the ability to pivot and make decisions quickly. But just as there’s a growing recognition among small startups that partnerships are the way to expand opportunity, </w:t>
      </w:r>
      <w:r>
        <w:rPr>
          <w:rStyle w:val="StyleUnderline"/>
        </w:rPr>
        <w:t>there’s an increasing effort among big companies to adapt and implement changes that will help us better align with small companies. For example</w:t>
      </w:r>
      <w:r>
        <w:rPr>
          <w:sz w:val="14"/>
        </w:rPr>
        <w:t xml:space="preserve">, recognizing that defeating illnesses like sickle cell disease require combined efforts, we look for partnerships with companies like the Rockland, Md.-based GlycoMimetics, with whom we are developing the compound rivipansel. The </w:t>
      </w:r>
      <w:r>
        <w:rPr>
          <w:rStyle w:val="StyleUnderline"/>
        </w:rPr>
        <w:t xml:space="preserve">opportunity to expedite </w:t>
      </w:r>
      <w:r>
        <w:rPr>
          <w:sz w:val="14"/>
        </w:rPr>
        <w:t xml:space="preserve">discovery and </w:t>
      </w:r>
      <w:r>
        <w:rPr>
          <w:rStyle w:val="StyleUnderline"/>
        </w:rPr>
        <w:t>development through</w:t>
      </w:r>
      <w:r>
        <w:rPr>
          <w:sz w:val="14"/>
        </w:rPr>
        <w:t xml:space="preserve"> stronger </w:t>
      </w:r>
      <w:r>
        <w:rPr>
          <w:rStyle w:val="StyleUnderline"/>
        </w:rPr>
        <w:t>collaborations was a driving force behind our Boston Center for Therapeutic Innovation</w:t>
      </w:r>
      <w:r>
        <w:rPr>
          <w:sz w:val="14"/>
        </w:rPr>
        <w:t xml:space="preserve">, which has enabled us to participate in more than 150 research collaborations in the area. </w:t>
      </w:r>
      <w:r>
        <w:rPr>
          <w:rStyle w:val="StyleUnderline"/>
        </w:rPr>
        <w:t>Collaboration has spurred the pace of innovation. And we need more of it to unlock the vast potential ahead of us</w:t>
      </w:r>
      <w:r>
        <w:rPr>
          <w:sz w:val="14"/>
        </w:rPr>
        <w:t>.</w:t>
      </w:r>
    </w:p>
    <w:bookmarkEnd w:id="24"/>
    <w:p w14:paraId="1FDE4EA5" w14:textId="77777777" w:rsidR="00F91139" w:rsidRDefault="00F91139" w:rsidP="00F91139"/>
    <w:bookmarkEnd w:id="25"/>
    <w:p w14:paraId="2E7BCF42" w14:textId="77777777" w:rsidR="00F91139" w:rsidRDefault="00F91139" w:rsidP="00F91139">
      <w:pPr>
        <w:pStyle w:val="Heading4"/>
      </w:pPr>
      <w:r>
        <w:rPr>
          <w:b w:val="0"/>
        </w:rPr>
        <w:t>Small margins</w:t>
      </w:r>
    </w:p>
    <w:p w14:paraId="5ECADD1C" w14:textId="77777777" w:rsidR="00F91139" w:rsidRDefault="00F91139" w:rsidP="00F91139">
      <w:r>
        <w:t xml:space="preserve">Thomas Peter </w:t>
      </w:r>
      <w:r>
        <w:rPr>
          <w:rStyle w:val="Style13ptBold"/>
        </w:rPr>
        <w:t>Stossel 16</w:t>
      </w:r>
      <w:r>
        <w:t>, AEI scholar, 3-1-2016, "Prescription drug pricing: Scam or scapegoat?," AEI, http://www.aei.org/publication/prescription-drug-pricing-scam-or-scapegoat/</w:t>
      </w:r>
    </w:p>
    <w:p w14:paraId="2791559D" w14:textId="77777777" w:rsidR="00F91139" w:rsidRDefault="00F91139" w:rsidP="00F91139">
      <w:pPr>
        <w:rPr>
          <w:rStyle w:val="Emphasis"/>
        </w:rPr>
      </w:pPr>
      <w:r>
        <w:rPr>
          <w:rStyle w:val="StyleUnderline"/>
        </w:rPr>
        <w:t xml:space="preserve">Furthermore, the pricing criticisms ignore that what any company charges for its drugs is only one part of an extensive innovation system. The drug pricing and profitability debates tend to blur the fact that </w:t>
      </w:r>
      <w:r>
        <w:rPr>
          <w:rStyle w:val="StyleUnderline"/>
          <w:highlight w:val="cyan"/>
        </w:rPr>
        <w:t>the drug industry is incredibly diverse</w:t>
      </w:r>
      <w:r>
        <w:rPr>
          <w:rStyle w:val="StyleUnderline"/>
        </w:rPr>
        <w:t>, ranging from merged behemoths to struggling startups</w:t>
      </w:r>
      <w:r>
        <w:rPr>
          <w:sz w:val="14"/>
        </w:rPr>
        <w:t xml:space="preserve">. For example, the biotechnology industry currently consists of only seven highly profitable companies, and as a whole it barely breaks even.43 Vertex Pharmaceuticals, the company that sells the cystic fibrosis drug Kalydeco, has been profitable for one year of its 26-year existence.44 </w:t>
      </w:r>
      <w:r>
        <w:rPr>
          <w:rStyle w:val="Emphasis"/>
          <w:highlight w:val="cyan"/>
        </w:rPr>
        <w:t>Biotechnology investment has always been of particularly high risk</w:t>
      </w:r>
      <w:r>
        <w:rPr>
          <w:rStyle w:val="StyleUnderline"/>
        </w:rPr>
        <w:t xml:space="preserve">. Thanks to pent up demand from the resolution of the recent recession, </w:t>
      </w:r>
      <w:r>
        <w:rPr>
          <w:rStyle w:val="StyleUnderline"/>
          <w:highlight w:val="cyan"/>
        </w:rPr>
        <w:t>investment in that sector has been relatively brisk</w:t>
      </w:r>
      <w:r>
        <w:rPr>
          <w:rStyle w:val="StyleUnderline"/>
        </w:rPr>
        <w:t xml:space="preserve">, although the history of such investment reveals high volatility and long downturns.45 </w:t>
      </w:r>
      <w:r>
        <w:rPr>
          <w:rStyle w:val="Emphasis"/>
          <w:highlight w:val="cyan"/>
        </w:rPr>
        <w:t>If</w:t>
      </w:r>
      <w:r>
        <w:rPr>
          <w:rStyle w:val="Emphasis"/>
        </w:rPr>
        <w:t xml:space="preserve">, as is often claimed, </w:t>
      </w:r>
      <w:r>
        <w:rPr>
          <w:rStyle w:val="Emphasis"/>
          <w:highlight w:val="cyan"/>
        </w:rPr>
        <w:t>the cutting edge of innovation resides in small companies desperately scratching for investment to stay afloat</w:t>
      </w:r>
      <w:r>
        <w:rPr>
          <w:rStyle w:val="Emphasis"/>
        </w:rPr>
        <w:t xml:space="preserve"> </w:t>
      </w:r>
      <w:r>
        <w:rPr>
          <w:rStyle w:val="Emphasis"/>
          <w:highlight w:val="cyan"/>
        </w:rPr>
        <w:t>and</w:t>
      </w:r>
      <w:r>
        <w:rPr>
          <w:rStyle w:val="Emphasis"/>
        </w:rPr>
        <w:t xml:space="preserve"> ultimately </w:t>
      </w:r>
      <w:r>
        <w:rPr>
          <w:rStyle w:val="Emphasis"/>
          <w:highlight w:val="cyan"/>
        </w:rPr>
        <w:t>dependent on selling technologies to</w:t>
      </w:r>
      <w:r>
        <w:rPr>
          <w:rStyle w:val="Emphasis"/>
        </w:rPr>
        <w:t xml:space="preserve"> or being purchased by </w:t>
      </w:r>
      <w:r>
        <w:rPr>
          <w:rStyle w:val="Emphasis"/>
          <w:highlight w:val="cyan"/>
        </w:rPr>
        <w:t>larger companies</w:t>
      </w:r>
      <w:r>
        <w:rPr>
          <w:rStyle w:val="Emphasis"/>
        </w:rPr>
        <w:t xml:space="preserve"> to have their drugs actually achieve regulatory approval, </w:t>
      </w:r>
      <w:r>
        <w:rPr>
          <w:rStyle w:val="Emphasis"/>
          <w:highlight w:val="cyan"/>
        </w:rPr>
        <w:t>price controls would disproportionately harm these small innovators and the patients their products might benefit.</w:t>
      </w:r>
    </w:p>
    <w:p w14:paraId="0D8E24BB" w14:textId="77777777" w:rsidR="00F91139" w:rsidRDefault="00F91139" w:rsidP="00F91139"/>
    <w:p w14:paraId="2123D25B" w14:textId="77777777" w:rsidR="00F91139" w:rsidRDefault="00F91139" w:rsidP="00F91139"/>
    <w:p w14:paraId="7649BE47" w14:textId="77777777" w:rsidR="00F91139" w:rsidRDefault="00F91139" w:rsidP="00F91139">
      <w:pPr>
        <w:pStyle w:val="Heading3"/>
      </w:pPr>
      <w:r>
        <w:rPr>
          <w:b w:val="0"/>
        </w:rPr>
        <w:t>AT: Link Turns</w:t>
      </w:r>
    </w:p>
    <w:p w14:paraId="0615A61A" w14:textId="77777777" w:rsidR="00F91139" w:rsidRDefault="00F91139" w:rsidP="00F91139"/>
    <w:p w14:paraId="0791F41D" w14:textId="77777777" w:rsidR="00F91139" w:rsidRDefault="00F91139" w:rsidP="00F91139">
      <w:pPr>
        <w:pStyle w:val="Heading4"/>
        <w:rPr>
          <w:rFonts w:cs="Times New Roman"/>
        </w:rPr>
      </w:pPr>
      <w:bookmarkStart w:id="26" w:name="_Hlk497648731"/>
      <w:r>
        <w:rPr>
          <w:rFonts w:cs="Times New Roman"/>
          <w:b w:val="0"/>
        </w:rPr>
        <w:t>Social surplus of innovation is high now and price controls only result in one time savings BUT hurt long term value.</w:t>
      </w:r>
    </w:p>
    <w:p w14:paraId="054EA6A6" w14:textId="77777777" w:rsidR="00F91139" w:rsidRDefault="00F91139" w:rsidP="00F91139">
      <w:r>
        <w:t xml:space="preserve">Darius </w:t>
      </w:r>
      <w:r>
        <w:rPr>
          <w:rStyle w:val="Style13ptBold"/>
        </w:rPr>
        <w:t>Lakdawalla 15</w:t>
      </w:r>
      <w:r>
        <w:t>, Quintiles professor of pharmaceutical development and regulatory innovation in the School of Pharmacy at the University of Southern California., 9-23-2015, "Drug Price Controls End Up Costing Patients Their Health," No Publication, https://www.nytimes.com/roomfordebate/2015/09/23/should-the-government-impose-drug-price-controls/drug-price-controls-end-up-costing-patients-their-health</w:t>
      </w:r>
    </w:p>
    <w:p w14:paraId="355BE4EE" w14:textId="77777777" w:rsidR="00F91139" w:rsidRDefault="00F91139" w:rsidP="00F91139">
      <w:pPr>
        <w:rPr>
          <w:rStyle w:val="Emphasis"/>
        </w:rPr>
      </w:pPr>
      <w:r>
        <w:rPr>
          <w:sz w:val="14"/>
        </w:rPr>
        <w:t xml:space="preserve">Turing Pharmaceuticals pursued a windfall gain from a drug they did not bring to market, but the episode is more the exception than the rule. </w:t>
      </w:r>
      <w:r>
        <w:rPr>
          <w:rStyle w:val="StyleUnderline"/>
        </w:rPr>
        <w:t>Effective new drugs bring greater rewards to patients than to the firms that sell them. For instance, breakthroughs in the treatment of H.I.V. generated financial rewards for their inventors, but also decades of healthy life to patients who once saw their H.I.V. as a death sentenc</w:t>
      </w:r>
      <w:r>
        <w:rPr>
          <w:sz w:val="14"/>
        </w:rPr>
        <w:t xml:space="preserve">e. </w:t>
      </w:r>
      <w:r>
        <w:rPr>
          <w:rStyle w:val="Emphasis"/>
        </w:rPr>
        <w:t xml:space="preserve">Indeed, </w:t>
      </w:r>
      <w:r>
        <w:rPr>
          <w:rStyle w:val="Emphasis"/>
          <w:highlight w:val="cyan"/>
        </w:rPr>
        <w:t>academic research finds more than four-fifths of the value created by new drugs flows to patients in the form of health benefits, and less than one-fifth flows to manufacturers</w:t>
      </w:r>
      <w:r>
        <w:rPr>
          <w:rStyle w:val="StyleUnderline"/>
        </w:rPr>
        <w:t>. Rather than price controls, we need value-based payment policies that reward companies that bring real value to patients and penalize firms who do not. Drug price controls would stifle the introduction of valuable new drugs, because innovators will spend less pursuing new drugs if they expect to earn fewer rewards from discovering them</w:t>
      </w:r>
      <w:r>
        <w:rPr>
          <w:sz w:val="14"/>
        </w:rPr>
        <w:t xml:space="preserve">. </w:t>
      </w:r>
      <w:r>
        <w:rPr>
          <w:rStyle w:val="Emphasis"/>
        </w:rPr>
        <w:t xml:space="preserve">Our research finds that, </w:t>
      </w:r>
      <w:r>
        <w:rPr>
          <w:rStyle w:val="Emphasis"/>
          <w:highlight w:val="cyan"/>
        </w:rPr>
        <w:t>if the U.S. government were to begin negotiating drug prices the way other governments do, drug prices would fall by about 20 percent, but innovation would fall by even more</w:t>
      </w:r>
      <w:r>
        <w:rPr>
          <w:sz w:val="14"/>
        </w:rPr>
        <w:t xml:space="preserve">. </w:t>
      </w:r>
      <w:r>
        <w:rPr>
          <w:rStyle w:val="StyleUnderline"/>
        </w:rPr>
        <w:t>Patients would see their lives cut short by delayed or absent drug launche</w:t>
      </w:r>
      <w:r>
        <w:rPr>
          <w:sz w:val="14"/>
        </w:rPr>
        <w:t xml:space="preserve">s. On balance, America would lose more in the form of premature mortality from price controls than it would gain in lower spending. </w:t>
      </w:r>
      <w:r>
        <w:rPr>
          <w:rStyle w:val="StyleUnderline"/>
        </w:rPr>
        <w:t>On the other side of the ledger, drug price controls would not save that much money</w:t>
      </w:r>
      <w:r>
        <w:rPr>
          <w:sz w:val="14"/>
        </w:rPr>
        <w:t xml:space="preserve">. </w:t>
      </w:r>
      <w:r>
        <w:rPr>
          <w:rStyle w:val="StyleUnderline"/>
        </w:rPr>
        <w:t xml:space="preserve">According to federal government data, prescription drug spending makes up roughly one-tenth of America’s total bill for health care. </w:t>
      </w:r>
      <w:r>
        <w:rPr>
          <w:rStyle w:val="Emphasis"/>
          <w:highlight w:val="cyan"/>
        </w:rPr>
        <w:t>Lopping 20 percent off drug prices by negotiating prices would thus shave all of 2 percent off our total health care bill</w:t>
      </w:r>
      <w:r>
        <w:rPr>
          <w:rStyle w:val="Emphasis"/>
        </w:rPr>
        <w:t xml:space="preserve">. What’s more, </w:t>
      </w:r>
      <w:r>
        <w:rPr>
          <w:rStyle w:val="Emphasis"/>
          <w:highlight w:val="cyan"/>
        </w:rPr>
        <w:t>we will enjoy only a one-time cost reduction,</w:t>
      </w:r>
      <w:r>
        <w:rPr>
          <w:sz w:val="14"/>
        </w:rPr>
        <w:t xml:space="preserve"> </w:t>
      </w:r>
      <w:r>
        <w:rPr>
          <w:rStyle w:val="StyleUnderline"/>
        </w:rPr>
        <w:t xml:space="preserve">because drug spending has been growing no faster than overall health care spending over the past 10 years. </w:t>
      </w:r>
      <w:r>
        <w:rPr>
          <w:rStyle w:val="Emphasis"/>
          <w:highlight w:val="cyan"/>
        </w:rPr>
        <w:t>Bluntly pushing down all drug prices will save us little and cost us dearly. America needs a more refined solution</w:t>
      </w:r>
      <w:r>
        <w:rPr>
          <w:rStyle w:val="Emphasis"/>
        </w:rPr>
        <w:t xml:space="preserve"> that preserves rewards for the hard work of innovators but snatches them away from speculators.</w:t>
      </w:r>
    </w:p>
    <w:bookmarkEnd w:id="26"/>
    <w:p w14:paraId="216A41E6" w14:textId="77777777" w:rsidR="00F91139" w:rsidRDefault="00F91139" w:rsidP="00F91139"/>
    <w:p w14:paraId="046EDA51" w14:textId="77777777" w:rsidR="00F91139" w:rsidRDefault="00F91139" w:rsidP="00F91139">
      <w:pPr>
        <w:pStyle w:val="Heading4"/>
      </w:pPr>
      <w:r>
        <w:rPr>
          <w:b w:val="0"/>
        </w:rPr>
        <w:t>Federal government is terrible at increasing value</w:t>
      </w:r>
    </w:p>
    <w:p w14:paraId="2BBA0D06" w14:textId="77777777" w:rsidR="00F91139" w:rsidRDefault="00F91139" w:rsidP="00F91139">
      <w:r>
        <w:t xml:space="preserve">Tevi D. </w:t>
      </w:r>
      <w:r>
        <w:rPr>
          <w:b/>
        </w:rPr>
        <w:t>Troy 15</w:t>
      </w:r>
      <w:r>
        <w:t>, CEO of the American Health Policy Institute, 12-1-15, “How the Government as a Payer Shapes the Health Care Marketplace,” http://www.americanhealthpolicy.org/Content/documents/resources/Government_as_Payer_12012015.pdf</w:t>
      </w:r>
    </w:p>
    <w:p w14:paraId="1B92707B" w14:textId="77777777" w:rsidR="00F91139" w:rsidRDefault="00F91139" w:rsidP="00F91139">
      <w:pPr>
        <w:rPr>
          <w:rStyle w:val="Emphasis"/>
        </w:rPr>
      </w:pPr>
      <w:r>
        <w:rPr>
          <w:sz w:val="14"/>
        </w:rPr>
        <w:t xml:space="preserve">Quality Measures </w:t>
      </w:r>
      <w:r>
        <w:rPr>
          <w:rStyle w:val="StyleUnderline"/>
        </w:rPr>
        <w:t xml:space="preserve">In some areas, it might seem that having one dominant payer could be advantageous in bringing clarity to the marketplace. An example of this would be using the existence of a large payer to </w:t>
      </w:r>
      <w:r>
        <w:rPr>
          <w:rStyle w:val="Emphasis"/>
        </w:rPr>
        <w:t>improved evaluations of our health system, particularly through improved quality measures</w:t>
      </w:r>
      <w:r>
        <w:rPr>
          <w:sz w:val="14"/>
        </w:rPr>
        <w:t xml:space="preserve">. Quality measures can help distinguish good care from bad care and can help employers find superior health care value. </w:t>
      </w:r>
      <w:r>
        <w:rPr>
          <w:rStyle w:val="StyleUnderline"/>
        </w:rPr>
        <w:t>The good news is that many health care experts agree about this need. The bad news</w:t>
      </w:r>
      <w:r>
        <w:rPr>
          <w:sz w:val="14"/>
        </w:rPr>
        <w:t xml:space="preserve">, unfortunately, </w:t>
      </w:r>
      <w:r>
        <w:rPr>
          <w:rStyle w:val="StyleUnderline"/>
        </w:rPr>
        <w:t>is that</w:t>
      </w:r>
      <w:r>
        <w:rPr>
          <w:sz w:val="14"/>
        </w:rPr>
        <w:t xml:space="preserve"> so many health care experts recognize this need that, according to the Institute of Medicine (IOM), </w:t>
      </w:r>
      <w:r>
        <w:rPr>
          <w:rStyle w:val="StyleUnderline"/>
        </w:rPr>
        <w:t xml:space="preserve">we are inundated with </w:t>
      </w:r>
      <w:r>
        <w:rPr>
          <w:rStyle w:val="Emphasis"/>
        </w:rPr>
        <w:t>too many quality measures</w:t>
      </w:r>
      <w:r>
        <w:rPr>
          <w:sz w:val="14"/>
        </w:rPr>
        <w:t xml:space="preserve">.34 Even worse, according to the IOM, </w:t>
      </w:r>
      <w:r>
        <w:rPr>
          <w:rStyle w:val="StyleUnderline"/>
        </w:rPr>
        <w:t xml:space="preserve">the measures themselves </w:t>
      </w:r>
      <w:r>
        <w:rPr>
          <w:rStyle w:val="Emphasis"/>
        </w:rPr>
        <w:t>lack focus and consistency</w:t>
      </w:r>
      <w:r>
        <w:rPr>
          <w:sz w:val="14"/>
        </w:rPr>
        <w:t xml:space="preserve">.35 There are four major groups, for example, that measure quality, and those groups’ assessments often disagree with one another. Across these four groups, no hospital managed to secure top marks: only 10 percent of highly rated hospitals in at least one measurement managed to be highly rated by another one of the services; and 27 top rated hospitals ended up on the bottom in at least one other ranking.36 The situation is so absurd that it calls for establishing one overarching system to bring order to the chaos. Unfortunately, </w:t>
      </w:r>
      <w:r>
        <w:rPr>
          <w:rStyle w:val="StyleUnderline"/>
        </w:rPr>
        <w:t xml:space="preserve">getting the largest single payer—the federal government—involved only </w:t>
      </w:r>
      <w:r>
        <w:rPr>
          <w:rStyle w:val="Emphasis"/>
        </w:rPr>
        <w:t>compounds the confusion</w:t>
      </w:r>
      <w:r>
        <w:rPr>
          <w:sz w:val="14"/>
        </w:rPr>
        <w:t xml:space="preserve">. According to Dartmouth’s Scott Wallace, </w:t>
      </w:r>
      <w:r>
        <w:rPr>
          <w:rStyle w:val="StyleUnderline"/>
        </w:rPr>
        <w:t xml:space="preserve">the federal government measures process more than quality: 102 of 123 metrics at the government’s Hospital Compare site look at </w:t>
      </w:r>
      <w:r>
        <w:rPr>
          <w:rStyle w:val="Emphasis"/>
        </w:rPr>
        <w:t>process, not quality</w:t>
      </w:r>
      <w:r>
        <w:rPr>
          <w:sz w:val="14"/>
        </w:rPr>
        <w:t xml:space="preserve">.37 Furthermore, </w:t>
      </w:r>
      <w:r>
        <w:rPr>
          <w:rStyle w:val="StyleUnderline"/>
        </w:rPr>
        <w:t xml:space="preserve">as the largest payer the federal government must be listened to, but it is </w:t>
      </w:r>
      <w:r>
        <w:rPr>
          <w:rStyle w:val="Emphasis"/>
        </w:rPr>
        <w:t>not improving matters</w:t>
      </w:r>
      <w:r>
        <w:rPr>
          <w:sz w:val="14"/>
        </w:rPr>
        <w:t xml:space="preserve">. </w:t>
      </w:r>
      <w:r>
        <w:rPr>
          <w:rStyle w:val="StyleUnderline"/>
        </w:rPr>
        <w:t xml:space="preserve">CMS often burdens hospitals with </w:t>
      </w:r>
      <w:r>
        <w:rPr>
          <w:rStyle w:val="Emphasis"/>
        </w:rPr>
        <w:t>additional requests for metrics</w:t>
      </w:r>
      <w:r>
        <w:rPr>
          <w:rStyle w:val="StyleUnderline"/>
        </w:rPr>
        <w:t xml:space="preserve">, which </w:t>
      </w:r>
      <w:r>
        <w:rPr>
          <w:rStyle w:val="Emphasis"/>
        </w:rPr>
        <w:t>adds to the hospitals’ administrative burdens</w:t>
      </w:r>
      <w:r>
        <w:rPr>
          <w:rStyle w:val="StyleUnderline"/>
        </w:rPr>
        <w:t xml:space="preserve"> without necessarily helping on the quality front. </w:t>
      </w:r>
      <w:r>
        <w:rPr>
          <w:sz w:val="14"/>
        </w:rPr>
        <w:t>38 ©2015 American Health Policy Institute 9 The Agency for Healthcare Research and Quality (</w:t>
      </w:r>
      <w:r>
        <w:rPr>
          <w:rStyle w:val="StyleUnderline"/>
        </w:rPr>
        <w:t>AHRQ</w:t>
      </w:r>
      <w:r>
        <w:rPr>
          <w:sz w:val="14"/>
        </w:rPr>
        <w:t xml:space="preserve">), the U.S. government agency responsible for quality standards, </w:t>
      </w:r>
      <w:r>
        <w:rPr>
          <w:rStyle w:val="StyleUnderline"/>
        </w:rPr>
        <w:t xml:space="preserve">has an </w:t>
      </w:r>
      <w:r>
        <w:rPr>
          <w:rStyle w:val="Emphasis"/>
        </w:rPr>
        <w:t>alphabet soup of four different quality indicators that it uses: HQIs, PSIs, PQIs, and PDIs</w:t>
      </w:r>
      <w:r>
        <w:rPr>
          <w:sz w:val="14"/>
        </w:rPr>
        <w:t xml:space="preserve">. One measures hospital care, another measures adverse events; a third looks at hospital admissions; and the fourth combines the first three in the pediatric context. AHRQ uses all of these measures while being fully aware that there are many other entities that already look at quality. As an AHRQ paper notes, “many other organizations, both public and private, have developed and used their own sets of quality indicators.”39 </w:t>
      </w:r>
      <w:r>
        <w:rPr>
          <w:rStyle w:val="StyleUnderline"/>
        </w:rPr>
        <w:t>Despite the overlap and redundancies, the AHRQ measures come from the dominant payers, so they must be adhered to, along with whatever other ones hospitals are obliged to or choose to employ</w:t>
      </w:r>
      <w:r>
        <w:rPr>
          <w:sz w:val="14"/>
        </w:rPr>
        <w:t xml:space="preserve">.40 If we could unify and consolidate these measurements, however, that could potentially lead to real and significant savings in health care spending. Such savings have the potential to moderate health care spending growth over time, which would compound the savings, for taxpayers and employers alike, by changing the trend lines showing the annual increases in health care spending. </w:t>
      </w:r>
      <w:r>
        <w:rPr>
          <w:rStyle w:val="StyleUnderline"/>
        </w:rPr>
        <w:t xml:space="preserve">Unfortunately, the federal government, as dominant payer, has </w:t>
      </w:r>
      <w:r>
        <w:rPr>
          <w:rStyle w:val="Emphasis"/>
        </w:rPr>
        <w:t>only compounded the confusion over quality.</w:t>
      </w:r>
    </w:p>
    <w:p w14:paraId="5BF1D53B" w14:textId="77777777" w:rsidR="00F91139" w:rsidRDefault="00F91139" w:rsidP="00F91139">
      <w:pPr>
        <w:pStyle w:val="Heading3"/>
      </w:pPr>
      <w:r>
        <w:rPr>
          <w:b w:val="0"/>
        </w:rPr>
        <w:t>AT: Marketing</w:t>
      </w:r>
    </w:p>
    <w:p w14:paraId="678E1B43" w14:textId="77777777" w:rsidR="00F91139" w:rsidRDefault="00F91139" w:rsidP="00F91139"/>
    <w:p w14:paraId="51B8C995" w14:textId="77777777" w:rsidR="00F91139" w:rsidRDefault="00F91139" w:rsidP="00F91139">
      <w:pPr>
        <w:pStyle w:val="Heading4"/>
      </w:pPr>
      <w:r>
        <w:rPr>
          <w:b w:val="0"/>
        </w:rPr>
        <w:t>Wrong—studies</w:t>
      </w:r>
    </w:p>
    <w:p w14:paraId="391A36B7" w14:textId="77777777" w:rsidR="00F91139" w:rsidRDefault="00F91139" w:rsidP="00F91139">
      <w:r>
        <w:t xml:space="preserve">Thomas Peter </w:t>
      </w:r>
      <w:r>
        <w:rPr>
          <w:rStyle w:val="Style13ptBold"/>
        </w:rPr>
        <w:t>Stossel 16</w:t>
      </w:r>
      <w:r>
        <w:t>, AEI scholar, 3-1-2016, "Prescription drug pricing: Scam or scapegoat?," AEI, http://www.aei.org/publication/prescription-drug-pricing-scam-or-scapegoat/</w:t>
      </w:r>
    </w:p>
    <w:p w14:paraId="3DB1DF4D" w14:textId="77777777" w:rsidR="00F91139" w:rsidRDefault="00F91139" w:rsidP="00F91139">
      <w:pPr>
        <w:rPr>
          <w:rStyle w:val="StyleUnderline"/>
        </w:rPr>
      </w:pPr>
      <w:r>
        <w:rPr>
          <w:rStyle w:val="StyleUnderline"/>
          <w:highlight w:val="cyan"/>
        </w:rPr>
        <w:t>Regarding the complaint that the industry spends more on marketing</w:t>
      </w:r>
      <w:r>
        <w:rPr>
          <w:rStyle w:val="StyleUnderline"/>
        </w:rPr>
        <w:t xml:space="preserve"> than research, brand </w:t>
      </w:r>
      <w:r>
        <w:rPr>
          <w:rStyle w:val="StyleUnderline"/>
          <w:highlight w:val="cyan"/>
        </w:rPr>
        <w:t>pharmaceutical manufacturers spend far more on research than any other industries—20 percent of all business-funded research and development</w:t>
      </w:r>
      <w:r>
        <w:rPr>
          <w:rStyle w:val="StyleUnderline"/>
        </w:rPr>
        <w:t xml:space="preserve"> according to the Congressional Budget Office.26 </w:t>
      </w:r>
      <w:r>
        <w:rPr>
          <w:rStyle w:val="Emphasis"/>
        </w:rPr>
        <w:t xml:space="preserve">Furthermore, </w:t>
      </w:r>
      <w:r>
        <w:rPr>
          <w:rStyle w:val="Emphasis"/>
          <w:highlight w:val="cyan"/>
        </w:rPr>
        <w:t>marketing is necessary and defensible</w:t>
      </w:r>
      <w:r>
        <w:rPr>
          <w:rStyle w:val="Emphasis"/>
        </w:rPr>
        <w:t xml:space="preserve">. </w:t>
      </w:r>
      <w:r>
        <w:rPr>
          <w:rStyle w:val="StyleUnderline"/>
          <w:highlight w:val="cyan"/>
        </w:rPr>
        <w:t>Physicians have difficulty learning about new drugs, and only their manufacturers have the best resources to promote efficient education</w:t>
      </w:r>
      <w:r>
        <w:rPr>
          <w:rStyle w:val="StyleUnderline"/>
        </w:rPr>
        <w:t xml:space="preserve">. Drug company </w:t>
      </w:r>
      <w:r>
        <w:rPr>
          <w:rStyle w:val="StyleUnderline"/>
          <w:highlight w:val="cyan"/>
        </w:rPr>
        <w:t>marketing</w:t>
      </w:r>
      <w:r>
        <w:rPr>
          <w:rStyle w:val="StyleUnderline"/>
        </w:rPr>
        <w:t xml:space="preserve">, constrained by FDA regulation, </w:t>
      </w:r>
      <w:r>
        <w:rPr>
          <w:rStyle w:val="StyleUnderline"/>
          <w:highlight w:val="cyan"/>
        </w:rPr>
        <w:t>is far more rigorously overseen than most other sources of</w:t>
      </w:r>
      <w:r>
        <w:rPr>
          <w:rStyle w:val="StyleUnderline"/>
        </w:rPr>
        <w:t xml:space="preserve"> medical </w:t>
      </w:r>
      <w:r>
        <w:rPr>
          <w:rStyle w:val="StyleUnderline"/>
          <w:highlight w:val="cyan"/>
        </w:rPr>
        <w:t>information</w:t>
      </w:r>
      <w:r>
        <w:rPr>
          <w:rStyle w:val="StyleUnderline"/>
        </w:rPr>
        <w:t>.27</w:t>
      </w:r>
    </w:p>
    <w:p w14:paraId="6BD05820" w14:textId="77777777" w:rsidR="00F91139" w:rsidRDefault="00F91139" w:rsidP="00F91139"/>
    <w:p w14:paraId="32D1A495" w14:textId="77777777" w:rsidR="00F91139" w:rsidRDefault="00F91139" w:rsidP="00F91139">
      <w:pPr>
        <w:pStyle w:val="Heading3"/>
      </w:pPr>
      <w:r>
        <w:rPr>
          <w:b w:val="0"/>
        </w:rPr>
        <w:t>AT: NHI Solves</w:t>
      </w:r>
    </w:p>
    <w:p w14:paraId="2FA3C3C4" w14:textId="77777777" w:rsidR="00F91139" w:rsidRDefault="00F91139" w:rsidP="00F91139"/>
    <w:p w14:paraId="389A15AA" w14:textId="77777777" w:rsidR="00F91139" w:rsidRDefault="00F91139" w:rsidP="00F91139">
      <w:pPr>
        <w:pStyle w:val="Heading4"/>
      </w:pPr>
      <w:r>
        <w:rPr>
          <w:b w:val="0"/>
        </w:rPr>
        <w:t>1. 90 percent of new drugs are developed entirely in private</w:t>
      </w:r>
    </w:p>
    <w:p w14:paraId="0A3DDDF9" w14:textId="77777777" w:rsidR="00F91139" w:rsidRDefault="00F91139" w:rsidP="00F91139">
      <w:r>
        <w:t xml:space="preserve">Thomas Peter </w:t>
      </w:r>
      <w:r>
        <w:rPr>
          <w:rStyle w:val="Style13ptBold"/>
        </w:rPr>
        <w:t>Stossel 16</w:t>
      </w:r>
      <w:r>
        <w:t>, AEI scholar, 3-1-2016, "Prescription drug pricing: Scam or scapegoat?," AEI, http://www.aei.org/publication/prescription-drug-pricing-scam-or-scapegoat/</w:t>
      </w:r>
    </w:p>
    <w:p w14:paraId="02794A50" w14:textId="77777777" w:rsidR="00F91139" w:rsidRDefault="00F91139" w:rsidP="00F91139">
      <w:r>
        <w:rPr>
          <w:rStyle w:val="StyleUnderline"/>
        </w:rPr>
        <w:t xml:space="preserve">Furthermore, </w:t>
      </w:r>
      <w:r>
        <w:rPr>
          <w:rStyle w:val="StyleUnderline"/>
          <w:highlight w:val="cyan"/>
        </w:rPr>
        <w:t>the charge that manufacturers merely exploit government- or charity-sponsored research is false</w:t>
      </w:r>
      <w:r>
        <w:rPr>
          <w:rStyle w:val="Emphasis"/>
          <w:highlight w:val="cyan"/>
        </w:rPr>
        <w:t>. The preponderance (around 90 percent) of new drugs now arises entirely from private-industry research and development. Corporate investment in such research is more than double that of public sources.</w:t>
      </w:r>
      <w:r>
        <w:t>25</w:t>
      </w:r>
    </w:p>
    <w:p w14:paraId="0224A307" w14:textId="77777777" w:rsidR="00F91139" w:rsidRDefault="00F91139" w:rsidP="00F91139"/>
    <w:p w14:paraId="528EED5B" w14:textId="77777777" w:rsidR="00F91139" w:rsidRDefault="00F91139" w:rsidP="00F91139">
      <w:pPr>
        <w:pStyle w:val="Heading4"/>
      </w:pPr>
      <w:r>
        <w:rPr>
          <w:b w:val="0"/>
        </w:rPr>
        <w:t xml:space="preserve">2. University research </w:t>
      </w:r>
      <w:r>
        <w:rPr>
          <w:b w:val="0"/>
          <w:u w:val="single"/>
        </w:rPr>
        <w:t>alone</w:t>
      </w:r>
      <w:r>
        <w:rPr>
          <w:b w:val="0"/>
        </w:rPr>
        <w:t xml:space="preserve"> fails without biopharma.</w:t>
      </w:r>
    </w:p>
    <w:p w14:paraId="5034942B" w14:textId="77777777" w:rsidR="00F91139" w:rsidRDefault="00F91139" w:rsidP="00F91139">
      <w:r>
        <w:t xml:space="preserve">Robert </w:t>
      </w:r>
      <w:r>
        <w:rPr>
          <w:rStyle w:val="Style13ptBold"/>
        </w:rPr>
        <w:t>Kneller 10</w:t>
      </w:r>
      <w:r>
        <w:t xml:space="preserve"> Department of Intellectual Property, Research Center for Advanced Science and Technology, University of Tokyo, The importance of new companies for drug discovery: origins of a decade of new drugs, Nature Reviews Drug Discovery 9, 867-882 (November 2010), DOA: 8-11-17</w:t>
      </w:r>
    </w:p>
    <w:p w14:paraId="0C251F33" w14:textId="77777777" w:rsidR="00F91139" w:rsidRDefault="00F91139" w:rsidP="00F91139">
      <w:pPr>
        <w:rPr>
          <w:sz w:val="10"/>
        </w:rPr>
      </w:pPr>
      <w:r>
        <w:rPr>
          <w:rStyle w:val="StyleUnderline"/>
          <w:highlight w:val="cyan"/>
        </w:rPr>
        <w:t>The data</w:t>
      </w:r>
      <w:r>
        <w:rPr>
          <w:sz w:val="10"/>
        </w:rPr>
        <w:t xml:space="preserve"> also </w:t>
      </w:r>
      <w:r>
        <w:rPr>
          <w:rStyle w:val="StyleUnderline"/>
          <w:highlight w:val="cyan"/>
        </w:rPr>
        <w:t>show that</w:t>
      </w:r>
      <w:r>
        <w:rPr>
          <w:rStyle w:val="StyleUnderline"/>
        </w:rPr>
        <w:t xml:space="preserve"> </w:t>
      </w:r>
      <w:r>
        <w:rPr>
          <w:rStyle w:val="StyleUnderline"/>
          <w:highlight w:val="cyan"/>
        </w:rPr>
        <w:t>biotech</w:t>
      </w:r>
      <w:r>
        <w:rPr>
          <w:rStyle w:val="StyleUnderline"/>
        </w:rPr>
        <w:t xml:space="preserve">nology </w:t>
      </w:r>
      <w:r>
        <w:rPr>
          <w:rStyle w:val="StyleUnderline"/>
          <w:highlight w:val="cyan"/>
        </w:rPr>
        <w:t>companies</w:t>
      </w:r>
      <w:r>
        <w:rPr>
          <w:sz w:val="10"/>
        </w:rPr>
        <w:t xml:space="preserve"> rather than pharmaceutical companies </w:t>
      </w:r>
      <w:r>
        <w:rPr>
          <w:rStyle w:val="StyleUnderline"/>
        </w:rPr>
        <w:t>tend</w:t>
      </w:r>
      <w:r>
        <w:rPr>
          <w:sz w:val="10"/>
        </w:rPr>
        <w:t xml:space="preserve">ed </w:t>
      </w:r>
      <w:r>
        <w:rPr>
          <w:rStyle w:val="StyleUnderline"/>
        </w:rPr>
        <w:t xml:space="preserve">to </w:t>
      </w:r>
      <w:r>
        <w:rPr>
          <w:rStyle w:val="StyleUnderline"/>
          <w:highlight w:val="cyan"/>
        </w:rPr>
        <w:t>undertake</w:t>
      </w:r>
      <w:r>
        <w:rPr>
          <w:sz w:val="10"/>
        </w:rPr>
        <w:t xml:space="preserve"> </w:t>
      </w:r>
      <w:r>
        <w:rPr>
          <w:rStyle w:val="Emphasis"/>
        </w:rPr>
        <w:t xml:space="preserve">early </w:t>
      </w:r>
      <w:r>
        <w:rPr>
          <w:rStyle w:val="Emphasis"/>
          <w:highlight w:val="cyan"/>
        </w:rPr>
        <w:t>development</w:t>
      </w:r>
      <w:r>
        <w:rPr>
          <w:sz w:val="10"/>
          <w:highlight w:val="cyan"/>
        </w:rPr>
        <w:t xml:space="preserve"> </w:t>
      </w:r>
      <w:r>
        <w:rPr>
          <w:rStyle w:val="StyleUnderline"/>
          <w:highlight w:val="cyan"/>
        </w:rPr>
        <w:t xml:space="preserve">of </w:t>
      </w:r>
      <w:r>
        <w:rPr>
          <w:rStyle w:val="StyleUnderline"/>
        </w:rPr>
        <w:t xml:space="preserve">innovative </w:t>
      </w:r>
      <w:r>
        <w:rPr>
          <w:rStyle w:val="Emphasis"/>
        </w:rPr>
        <w:t>university</w:t>
      </w:r>
      <w:r>
        <w:rPr>
          <w:rStyle w:val="StyleUnderline"/>
        </w:rPr>
        <w:t xml:space="preserve"> drugs</w:t>
      </w:r>
      <w:r>
        <w:rPr>
          <w:sz w:val="10"/>
        </w:rPr>
        <w:t xml:space="preserve">. A comparison of the entries in Table 1 for Uright arrowB drugs with those for Uright arrowP drugs shows that </w:t>
      </w:r>
      <w:r>
        <w:rPr>
          <w:rStyle w:val="StyleUnderline"/>
        </w:rPr>
        <w:t>biotech</w:t>
      </w:r>
      <w:r>
        <w:rPr>
          <w:sz w:val="10"/>
        </w:rPr>
        <w:t xml:space="preserve">nology </w:t>
      </w:r>
      <w:r>
        <w:rPr>
          <w:rStyle w:val="StyleUnderline"/>
        </w:rPr>
        <w:t>companies undertook the</w:t>
      </w:r>
      <w:r>
        <w:rPr>
          <w:sz w:val="10"/>
        </w:rPr>
        <w:t xml:space="preserve"> initial </w:t>
      </w:r>
      <w:r>
        <w:rPr>
          <w:rStyle w:val="Emphasis"/>
        </w:rPr>
        <w:t>development</w:t>
      </w:r>
      <w:r>
        <w:rPr>
          <w:sz w:val="10"/>
        </w:rPr>
        <w:t xml:space="preserve"> </w:t>
      </w:r>
      <w:r>
        <w:rPr>
          <w:rStyle w:val="StyleUnderline"/>
        </w:rPr>
        <w:t>of</w:t>
      </w:r>
      <w:r>
        <w:rPr>
          <w:sz w:val="10"/>
        </w:rPr>
        <w:t xml:space="preserve"> </w:t>
      </w:r>
      <w:r>
        <w:rPr>
          <w:rStyle w:val="Emphasis"/>
          <w:sz w:val="24"/>
          <w:highlight w:val="cyan"/>
        </w:rPr>
        <w:t>the majority of university-discovered drugs</w:t>
      </w:r>
      <w:r>
        <w:rPr>
          <w:sz w:val="12"/>
        </w:rPr>
        <w:t xml:space="preserve"> </w:t>
      </w:r>
      <w:r>
        <w:rPr>
          <w:sz w:val="10"/>
        </w:rPr>
        <w:t xml:space="preserve">that were scientifically novel (74%) or offered substantial benefit over existing drugs (70%). By contrast, pharmaceutical companies and biotechnology companies shared approximately equally in the initial development of university-discovered drugs that were not priority reviewed, and scientific follow-ons. Small, established pharmaceutical companies contributed to the discovery of seven of the 252 drugs (five of which are for neurology indications). Of these seven, the majority are follow-ons and only one was granted priority review. This suggests that small, established pharmaceutical companies are no more likely than pharmaceutical companies as a whole to discover innovative drugs. The same applies to drug discovery by companies whose main area of business is not pharmaceuticals, nine of whose drugs are included in this analysis (see Supplementary information S3 (box), note 3). Regional trends. The cross-tabulations in Supplementary information S2 (table) summarize the WDE attributions by type of drug, inventing organization and country of origin. Key findings are highlighted in Figs 1,2,3. Interestingly, the overall discovery shares are close to each country's share of the 2005 world pharmaceutical market, except for the UK and Switzerland, which substantially exceed their market shares (see Supplementary information S4 (box), note 1). In all but a few countries, pharmaceutical companies discovered the overwhelming majority of drugs (Fig. 1). The most notable exception is the United States, which accounted for the discovery of nearly half (117.6 WDEs) of the 252 drugs studied. Here, over 60% of the attributed WDEs were for drugs discovered in universities or biotechnology companies. In most other countries, the majority of drug discovery occurred in the in-house laboratories of large pharmaceutical companies (Fig. 1). When considering the number of WDEs discovered outside pharmaceutical companies, the only countries in which biotechnology companies and/or universities made a notable contribution (&gt;1 WDE) are the UK (4.8 WDEs; 1.6 from biotechnology companies), Japan (4.3 WDEs; 2 from biotechnology companies), Israel (3.7 WDEs; 3.2 from universities), the Czech Republic (3.1 WDEs from universities), Germany (2.9 WDEs from universities), Canada (2 WDEs from universities), Australia (2.3 WDEs; 2.1 from universities), France (1.9 WDEs from universities) and Sweden (1.75 WDEs from universities). It is also notable that only in Australia, Canada and Israel did the contribution from universities and biotechnology companies outweigh or approach that of pharmaceutical companies (see Supplementary information S3 (box), note 4). It is probably not a coincidence that in these three countries, and of course also the United States, the proportion of drugs discovered in universities is higher than in other countries. </w:t>
      </w:r>
      <w:r>
        <w:rPr>
          <w:rStyle w:val="Emphasis"/>
          <w:highlight w:val="cyan"/>
        </w:rPr>
        <w:t>Nearly 80% of drugs discovered in US</w:t>
      </w:r>
      <w:r>
        <w:rPr>
          <w:sz w:val="10"/>
        </w:rPr>
        <w:t xml:space="preserve">, Australian and Canadian </w:t>
      </w:r>
      <w:r>
        <w:rPr>
          <w:rStyle w:val="Emphasis"/>
          <w:highlight w:val="cyan"/>
        </w:rPr>
        <w:t>universities were transferred to biotech</w:t>
      </w:r>
      <w:r>
        <w:rPr>
          <w:rStyle w:val="Emphasis"/>
        </w:rPr>
        <w:t xml:space="preserve">nology </w:t>
      </w:r>
      <w:r>
        <w:rPr>
          <w:rStyle w:val="Emphasis"/>
          <w:highlight w:val="cyan"/>
        </w:rPr>
        <w:t>companies</w:t>
      </w:r>
      <w:r>
        <w:rPr>
          <w:sz w:val="10"/>
        </w:rPr>
        <w:t xml:space="preserve">. Biotechnology companies (mainly in the United States) developed about half of the university drugs from outside these three countries, but they tended to develop the more innovative of these products (see Supplementary information S3 (box), note 5). The regional analysis suggests that </w:t>
      </w:r>
      <w:r>
        <w:rPr>
          <w:rStyle w:val="StyleUnderline"/>
          <w:highlight w:val="cyan"/>
        </w:rPr>
        <w:t>countries where</w:t>
      </w:r>
      <w:r>
        <w:rPr>
          <w:rStyle w:val="StyleUnderline"/>
        </w:rPr>
        <w:t xml:space="preserve"> biotechnology </w:t>
      </w:r>
      <w:r>
        <w:rPr>
          <w:rStyle w:val="StyleUnderline"/>
          <w:highlight w:val="cyan"/>
        </w:rPr>
        <w:t>companies</w:t>
      </w:r>
      <w:r>
        <w:rPr>
          <w:sz w:val="10"/>
        </w:rPr>
        <w:t xml:space="preserve"> and universities transferring to biotechnology companies </w:t>
      </w:r>
      <w:r>
        <w:rPr>
          <w:rStyle w:val="StyleUnderline"/>
          <w:highlight w:val="cyan"/>
        </w:rPr>
        <w:t xml:space="preserve">are </w:t>
      </w:r>
      <w:r>
        <w:rPr>
          <w:rStyle w:val="Emphasis"/>
          <w:highlight w:val="cyan"/>
        </w:rPr>
        <w:t>active</w:t>
      </w:r>
      <w:r>
        <w:rPr>
          <w:rStyle w:val="StyleUnderline"/>
        </w:rPr>
        <w:t xml:space="preserve"> in drug discovery </w:t>
      </w:r>
      <w:r>
        <w:rPr>
          <w:rStyle w:val="StyleUnderline"/>
          <w:highlight w:val="cyan"/>
        </w:rPr>
        <w:t>are</w:t>
      </w:r>
      <w:r>
        <w:rPr>
          <w:rStyle w:val="StyleUnderline"/>
        </w:rPr>
        <w:t xml:space="preserve"> also</w:t>
      </w:r>
      <w:r>
        <w:rPr>
          <w:sz w:val="10"/>
        </w:rPr>
        <w:t xml:space="preserve"> </w:t>
      </w:r>
      <w:r>
        <w:rPr>
          <w:rStyle w:val="StyleUnderline"/>
          <w:highlight w:val="cyan"/>
        </w:rPr>
        <w:t xml:space="preserve">countries with </w:t>
      </w:r>
      <w:r>
        <w:rPr>
          <w:rStyle w:val="Emphasis"/>
          <w:highlight w:val="cyan"/>
        </w:rPr>
        <w:t>high proportions of</w:t>
      </w:r>
      <w:r>
        <w:rPr>
          <w:sz w:val="10"/>
        </w:rPr>
        <w:t xml:space="preserve"> scientifically or </w:t>
      </w:r>
      <w:r>
        <w:rPr>
          <w:rStyle w:val="Emphasis"/>
        </w:rPr>
        <w:t xml:space="preserve">medically </w:t>
      </w:r>
      <w:r>
        <w:rPr>
          <w:rStyle w:val="Emphasis"/>
          <w:highlight w:val="cyan"/>
        </w:rPr>
        <w:t>innovative drugs</w:t>
      </w:r>
      <w:r>
        <w:rPr>
          <w:sz w:val="10"/>
        </w:rPr>
        <w:t xml:space="preserve">. Figure 2 shows that, in the United States, most of the scientifically innovative drugs (Box 1) were discovered in biotechnology companies or in universities transferring to biotechnology companies. The same trend was seen, although on a much smaller overall scale, in Australia and Canada. Elsewhere, only in Switzerland and France did the number of scientifically innovative drugs exceed the number of follow-ons. In every major pharmaceutical country, most follow-on drugs were discovered in pharmaceutical company laboratories. A similar pattern emerges when comparing standard new molecular entities (sNMEs), priority-reviewed new molecular entities (pNMEs) and new therapeutic biologics (NTBs) (Fig. 3). Most drugs attributed to the United States are pNMEs (55.2 WDEs) or NTBs (30.3 WDEs), representing 73% of the total. pNMEs and NTBs also account for 70% of Australia and Canada's total. By contrast, sNMEs constitute a clear majority in other regions except in Switzerland and France, where they account for about half of all drugs. However, even in the United States, most sNMEs were discovered in major pharmaceutical companies. The discovery of NTBs was dominated by US biotechnology companies and US universities that partnered with biotechnology companies (see Supplementary information S3 (box), note 6). Cambridge Antibody Technology was the only non-US biotechnology company that contributed substantially to the discovery of an NTB — adalimumab (Humira) — which was approved in 2002. Sales of new drugs So far, this analysis has dealt only with the numbers of drugs discovered in the period of study, and not their commercial value. In this respect, one question is whether the trends observed with regard to the discovering organization (Table 1) reflected a tendency for pharmaceutical companies to focus discovery resources on drugs that are likely to provide large revenues, and whether many of the large-revenue drugs were not scientifically innovative or, more counter-intuitively, did not respond to unmet medical needs. In this scenario, a related question is whether the drugs discovered at biotechnology companies and universities, although more likely to be novel and/or respond to unmet needs (Table 1), are also more likely to have lower sales than drugs discovered in pharmaceutical companies. To investigate these questions, sequential data on annual worldwide sales were obtained, and peak year sales within the 1999–2008 period were used as an indicator of market value for each of the subset of 214 drugs now regulated by CDER that were approved between 1998–2005 (this shorter time frame allowing at least 3 years for sales to gain momentum (Box 1; see Supplementary information S1 (box), note 8)). These sales were then allocated by region and type of discovering organization in the same manner that discovery was attributed for the individual drugs. Sales trends for discovering organizations. The mean peak year (MPY) sales of the 214 drugs are presented in Table 2. The highest MPY sales are for drugs discovered by biotechnology companies (US$1.22 billion), which are considerably higher than those discovered by pharmaceutical companies ($0.85 billion). MPY sales for Uright arrowP drugs are slightly lower ($0.75 billon), whereas those for Uright arrowB drugs are substantially lower ($0.32 billion). Follow-on drugs have slightly higher MPY sales than scientifically novel drugs ($0.85 billion compared with $0.79 billion), and similarly MPY sales are only modestly higher for sNMEs than pNMEs. So, at first glance, there seems to be little evidence for the hypothesis that pharmaceutical companies primarily discover drugs that have high MPY sales whereas other organizations discover drugs with lower MPY sales, or that there is a substantial difference in the MPY sales of scientifically innovative and follow-on drugs that might help explain the trends shown in Table 1. However, NTBs have considerably higher MPY sales than any other category of drugs (nearly 40% are blockbusters, although about one-third have peak annual sales under $200 million). The factors underlying the high prices and sales for some NTBs are complex, and are not discussed here (see Supplementary information S4 (box), note 2). NTBs account for over 80% of the total sales of drugs discovered in biotechnology companies and about 50% of sales attributable to Uright arrowB drugs (Table 3). Among all 252 drugs, the five with the highest MPY sales are NTBs: bevacizumab (Avastin, which was approved in 2004 and is used in various oncology indications), etanercept (Enbrel, which was approved in 1998 and is used for treating various autoimmune disorders), trastuzumab (Herceptin, which was approved in 1998 for breast cancer), infliximab (Remicade, which was approved in 1998 and is used for treating various autoimmune disorders) and adalimumab (Humira, which was approved in 2002 and is used for treating various autoimmune disorders). The first four of these (the four highest-selling) are either drugs discovered by biotechnology companies or Uright arrowB drugs. Each of these four had 2008 sales of over $5 billion (and an upward trend in sales), was scientifically novel and was probably approved on a priority basis. Focusing only on NMEs reveals that drugs discovered by biotechnology companies and Uright arrowB NMEs tend to have substantially lower MPY sales than NMEs discovered by pharmaceutical companies (Table 2). However, as shown in Table 3, more of the total revenue from drugs discovered by pharmaceutical companies in the period studied is attributed to follow-ons or sNMEs than to scientifically novel drugs, pNMEs or NTBs, whereas the opposite is the case for drugs discovered by biotechnology companies and Uright arrowB drugs. Interestingly, when all polypeptide and polynucleotide drugs are classified as NTBs, the MPY sales of pNMEs discovered by biotechnology companies are close to that of pNMEs discovered by pharmaceutical companies (Table 2). This is because most of the polynucleotide and small polypeptide drugs that CDER approved as pNMEs were drugs discovered by biotechnology companies or Uright arrowB drugs that have had low sales. Therefore, removing these from the set of pNMEs increases MPY sales for the remaining pNMEs that were discovered by biotechnology companies. Finally, MPY sales of Uright arrowP NMEs are generally much higher than those of Uright arrowB NMEs and even those of NMEs discovered by biotechnology companies. They are particularly high for Uright arrowP pNMEs (Table 2), although the majority of the Uright arrowP blockbusters that are responsible for this high average are not scientifically novel (see Supplementary information S2 (box), note 7). When classifying according to scientific novelty, MPY sales of scientifically novel Uright arrowP NMEs ($0.49 billion) are larger, but less substantially so, than those of novel Uright arrowB NMEs ($0.21 billion) and NMEs discovered by biotechnology companies ($0.38 billion). This tendency for Uright arrowP drugs that generate high revenues to be NMEs that respond to unmet medical needs but are scientific follow-ons can be seen from Table 3, which shows that total sales of Uright arrowP pNMEs exceed sales of Uright arrowP sNMEs and NTBs combined, but sales of Uright arrowP follow-ons are more than twofold greater than sales of scientifically novel Uright arrowP drugs. Sales trends for regions. Figures 4,5,6a show the sum of the peak-year sales (PYS) for the 214 drugs approved between 1998 and 2005 apportioned among countries and regions in a similar manner as Figs 1,2,3a apportion the numbers of drugs (WDEs) approved between 1998 and 2007. The distributions in Figs 4,5,6 are heavily influenced by blockbuster drugs. Figure 4 shows the distribution of the total PYS for all 214 drugs according to region, with the distribution of the total WDEs of these drugs shown in brackets to aid comparison. Japan and Germany have total PYS values that are higher relative to their shares of WDEs, meaning that they tended to discover drugs with higher PYS than the world average. Most of the total PYS for the United States is attributable to drugs discovered by biotechnology companies or Uright arrowB drugs, whereas for all other regions except 'other', sales are dominated by drugs discovered by pharmaceutical companies. Only in the United States, UK, Switzerland and Australia did the total PYS of scientifically novel drugs exceed the PYS of follow-on drugs (Fig. 5). Most of the PYS of scientifically novel US drugs are attributable to drugs discovered by biotechnology companies or Uright arrowB drugs, whereas such drugs make a negligible contribution to the PYS of scientifically novel drugs from most other countries (excluding Canada and Australia). For sNMEs (Fig. 6), almost all sales, even of US drugs, are of drugs discovered by pharmaceutical companies. The PYS of sNMEs from Germany even exceed the PYS of US sNMEs, which are approximately the same as those from Japan. With regard to pNMEs, only for the United States, the UK, Switzerland and Australia did the total PYS from pNMEs exceed those from sNMEs. Drugs discovered by biotechnology companies and Uright arrowB drugs made a notable contribution only to the PYS of pNMEs from the United States, Australia, Canada, Belgium and the Czech Republic, most of the Belgian and Czech pNMEs having been developed by US biotechnology companies. Uright arrowP drugs account for a notable proportion of the PYS of only US and Japanese pNMEs, although the Japanese Uright arrowP share is accounted for by only one drug, oxaliplatin (Eloxatin, which was approved in 2002) (see Supplementary information S3 (box), note 2). For other countries, drugs discovered by pharmaceutical companies account for most of the pNME PYS. Blockbusters influence the pNME PYS (particularly those of non-US pNMEs) to a greater extent than they influence sNME sales. The high pNME sales attributable to Japan and the UK are dependent almost entirely on three blockbusters each. However, pNME blockbusters from countries other than the United States, UK, Switzerland and Japan are rare (see Supplementary information S3 (box), note 8). Figure 6 also shows that drugs discovered by US biotechnology companies and US Uright arrowB drugs dominated sales of NTBs. However, the PYS of NTBs discovered outside the United States are also mainly accounted for by drugs discovered by biotechnology companies and Uright arrowB drugs (mainly from the UK and Australia). As discussed above, the majority of the PYS of drugs discovered by US biotechnology companies and US Uright arrowB drugs are attributable to NTBs. Repeating the scientifically novel versus follow-on analysis for NMEs alone yields PYS distributions (not shown) that are similar to those for sales of sNMEs and pNMEs in Fig. 6 (with the exception that the PYS of scientifically novel US and Japanese Uright arrowP NMEs are less than the PYS of Uright arrowP pNMEs from these two countries). Thus, the phenomenon noted at the end of the previous subsection, that high-revenue Uright arrowP pNMEs tend to be scientific follow-ons, is determined mainly by US pNMEs (which account for just under 60% of the PYS of Uright arrowP pNMEs). Orphan drugs In 1983, the United States enacted legislation to encourage the development of drugs to treat orphan diseases, defined as conditions that affect fewer than 200,000 US citizens a year or conditions for which the cost of developing treatments cannot be covered by subsequent sales of these treatments in the United States. The key incentives are 7 years' exclusivity for the orphan indication in the US market (that is, the FDA will not approve an application by a different company to market the same drug for the same disease — an important protection because many orphan drugs are not covered by patents) and tax credits for up to 50% of the cost of clinical trials. Between 1983 and 2005, the FDA conferred orphan status on 282 drugs and biological products. By contrast, only about 10 drugs for rare diseases were approved by the FDA and brought to market in the decade before the enactment7. Of the 252 drugs in this study, 54 (21%) are approved by the FDA only for orphan indications (see Supplementary information S1 (box), note 9). Eighty percent of these received priority approval or are scientifically novel. Orphan drugs account for a substantial proportion (35%) of the scientifically novel and priority-approved drugs in the study. As indicated by the penultimate row of Table 1, they also account for over 40% of all university-discovered drugs, half of the university-discovered drugs developed initially by biotechnology companies, and over a quarter of those discovered in biotechnology companies themselves. Among innovative drugs in these categories, orphan drugs account for considerably higher proportions than those described above (see Supplementary information S3 (box), note 9). Sixty percent of the orphan drugs are attributable to US inventors (compared with 47% of all 252 drugs). Biotechnology companies are the major contributors to the discovery and development of orphan drugs. The penultimate row of Table 1 shows that over 20% of orphan drugs were discovered in biotechnology companies and ~35% were discovered in universities and developed initially by biotechnology companies. Almost all of these companies are based in the United States; US biotechnology companies were the initial developers of 80% of orphan drugs discovered at US universities and over half of those from non-US universities (see Supplementary information S3 (box), note 10). The penultimate row of Table 2 shows that MPY sales of orphan drugs are only ~60% of that for the entire set of drugs. MPY sales of Uright arrowB orphan drugs are particularly low, contributing to the low overall mean values for Uright arrowB drugs. The higher mean for Uright arrowP orphan drug sales in part reflects the contributions of UK and US academics to, respectively, the discovery of the blockbusters temozolomide (Temodar, which was approved in 1999) and imatinib (Gleevec, which was approved in 2001). With only one or two other exceptions, small or regional pharmaceutical companies were the initial developers of Uright arrowP orphan drugs, and most of these companies later transferred these drugs to biotechnology companies for FDA approval and marketing (see Supplementary information S3 (box), note 11). So, except in rare cases of orphan drugs that promised substantial sales, later development of most Uright arrowP orphan drugs in the period studied was conducted by biotechnology companies and small pharmaceutical companies. Apart from temozolomide and imatinib, the orphan drugs that have achieved blockbuster sales are trastuzumab, lenalidomide (Revlimid, which was approved in 2005), bortezomib (Velcade, which was approved in 2003) and bosentan (Tracleer, which was approved in 2001). The first three were primarily discovered by US biotechnology companies and the fourth was discovered by Roche's Swiss laboratories (although it is now marketed by a biotechnology company, Actelion). With the exception of bosentan for the treatment of pulmonary hypertension, these blockbuster orphan drugs are for cancer indications (in some cases, approvals in several indications have been achieved). Japan and the European Union enacted orphan drug legislation in 1993 and 2000, respectively (see Supplementary information S4 (box), note 3). In total, the European Commission approved 44 therapeutic drugs for orphan indications from 2001 (the year it began to issue such approvals) to 2007 (see Supplementary information S4 (box), note 4). About 60% are attributable to US inventors, the same overall proportion as for the FDA-approved orphan drugs. European pharmaceutical companies have discovered and developed seven compounds that are approved as orphan drugs in Europe, all of which the FDA has also approved as orphan drugs. Five of these are from Swiss pharmaceutical companies. Also, three compounds developed by European biotechnology companies or small pharmaceutical companies have been approved as orphan drugs in Europe, and so far two have been approved in the United States. Almost all of the orphan drugs discovered by European pharmaceutical companies were first approved in the United States, whereas the orphan drugs developed by biotechnology companies or small pharmaceutical companies were first approved in Europe (see Supplementary information S3 (box), note 12). Japan has produced few orphan drugs. Between 1998 and 2007, Japan approved 58 drugs for orphan indications only (see Supplementary information S4 (box), note 4). Most of these were discovered outside Japan, and many are not designated as orphan drugs in other markets or recently approved there. Only four Japanese orphan drugs were discovered in Japan, and none of these has been approved in the United States or Europe (see Supplementary information S3 (box), note 13). These findings suggest that the European legislation, but so far not the Japanese legislation, has encouraged domestic discovery and development of orphan drugs. Moreover, the European legislation may have had its greatest impact in achieving this goal through biotechnology companies, as was the case for the US legislation. </w:t>
      </w:r>
      <w:r>
        <w:rPr>
          <w:rStyle w:val="Emphasis"/>
          <w:sz w:val="24"/>
          <w:highlight w:val="cyan"/>
        </w:rPr>
        <w:t>Downstream development</w:t>
      </w:r>
      <w:r>
        <w:rPr>
          <w:rStyle w:val="Emphasis"/>
          <w:sz w:val="24"/>
        </w:rPr>
        <w:t xml:space="preserve"> </w:t>
      </w:r>
      <w:r>
        <w:rPr>
          <w:rStyle w:val="StyleUnderline"/>
          <w:highlight w:val="cyan"/>
        </w:rPr>
        <w:t>What is the role of</w:t>
      </w:r>
      <w:r>
        <w:rPr>
          <w:rStyle w:val="StyleUnderline"/>
        </w:rPr>
        <w:t xml:space="preserve"> biotechnology </w:t>
      </w:r>
      <w:r>
        <w:rPr>
          <w:rStyle w:val="StyleUnderline"/>
          <w:highlight w:val="cyan"/>
        </w:rPr>
        <w:t xml:space="preserve">companies </w:t>
      </w:r>
      <w:r>
        <w:rPr>
          <w:rStyle w:val="Emphasis"/>
          <w:highlight w:val="cyan"/>
        </w:rPr>
        <w:t>beyond</w:t>
      </w:r>
      <w:r>
        <w:rPr>
          <w:rStyle w:val="StyleUnderline"/>
        </w:rPr>
        <w:t xml:space="preserve"> discovery and early </w:t>
      </w:r>
      <w:r>
        <w:rPr>
          <w:rStyle w:val="StyleUnderline"/>
          <w:highlight w:val="cyan"/>
        </w:rPr>
        <w:t>development</w:t>
      </w:r>
      <w:r>
        <w:rPr>
          <w:sz w:val="10"/>
        </w:rPr>
        <w:t xml:space="preserve">? To investigate this question, the subset of 86 new drugs for which the overall discovery and development is at least half attributable to biotechnology companies or to universities that transferred to biotechnology companies was analysed. The discovering biotechnology companies (or the companies to which the drugs were initially transferred from the discovering universities) themselves filed the new drug application (NDA) for 51 (60%) of these. The remaining 40% were divided approximately evenly between drugs that were taken through to FDA approval by another biotechnology company or by a pharmaceutical company. </w:t>
      </w:r>
      <w:r>
        <w:rPr>
          <w:rStyle w:val="StyleUnderline"/>
        </w:rPr>
        <w:t xml:space="preserve">Pharmaceutical </w:t>
      </w:r>
      <w:r>
        <w:rPr>
          <w:rStyle w:val="StyleUnderline"/>
          <w:highlight w:val="cyan"/>
        </w:rPr>
        <w:t xml:space="preserve">companies were the sole </w:t>
      </w:r>
      <w:r>
        <w:rPr>
          <w:rStyle w:val="Emphasis"/>
          <w:highlight w:val="cyan"/>
        </w:rPr>
        <w:t>principal marketers</w:t>
      </w:r>
      <w:r>
        <w:rPr>
          <w:sz w:val="12"/>
        </w:rPr>
        <w:t xml:space="preserve"> </w:t>
      </w:r>
      <w:r>
        <w:rPr>
          <w:sz w:val="10"/>
        </w:rPr>
        <w:t xml:space="preserve">for the first year of US sales of one-quarter of these 86 drugs, whereas two-thirds were marketed in the United States only by biotechnology companies during the first year of sales. Among the 51 drugs taken by a single biotechnology company from discovery to NDA, six were licensed to another biotechnology company for marketing in the United States, six were licensed to pharmaceutical companies for marketing, and the other 39 (45% of the subset of 86 drugs) were taken from discovery through at least the first year or marketing or co-marketing in the United States by the single biotechnology company. This phenomenon was most common in the case of the largest and most mature biotechnology companies — Genentech, Amgen, Genzyme and Biogen (see Supplementary information S3 (box), note 14) — and in the case of orphan drugs (16 out of 32 orphan drugs discovered by biotechnology companies or Uright arrowB orphan drugs). This is not surprising given the resources of the largest biotechnology companies and the tendency for some biotechnology companies, such as Genzyme, to focus on orphan drug indications. Nevertheless, small or mid-size biotechnology companies took 15 non-orphan drugs all the way from discovery through to initial marketing (see Supplementary information S3 (box), note 15). Genentech, Amgen, Genzyme and Biogen had greatest impact on the group of 37 NTBs, accounting for the discovery of 25%, the FDA applications for 40% and the first-year US marketing for 40% of these products. Nevertheless, smaller biotechnology companies discovered over 60% (or partnered with discovering universities), filed the regulatory applications for 35% and marketed 30% for at least the first year in the United States. In addition to their role in the development of the 86 drugs discussed above, biotechnology companies were the regulatory applicants for 26 drugs that were discovered by pharmaceutical companies or Uright arrowP drugs. The number of these drugs, which the pharmaceutical companies out-licensed rather than developing them themselves, exceeds that of the 17 drugs discovered by biotechnology companies or Uright arrowB drugs that pharmaceutical companies submitted for FDA approval. Their MPY sales were $440 million, about half the mean for all drugs in this study (Table 2). Although this indicates a tendency for drugs with low sales potential to be transferred from pharmaceutical companies to biotechnology companies that are willing to take them through the later stages of development, the important roles of DebioPharm and Imclone in the clinical development of oxaliplatin (Eloxatin, a pNME that was approved in 2002) and cetuximab (Erbitux, a NTB that was approved in 2004), respectively, are examples of biotechnology companies picking up the development of future blockbusters from established companies. Figure 7a compares the types of organizations responsible for discovery and development at key stages for all drugs with those for drugs that had PYS above $500 million from 1998 to 2008. The overall proportion of drugs being developed by biotechnology companies relative to that from pharmaceutical companies did not vary greatly at the various stages of the process, although a larger proportion of drugs with high MPY sales are discovered and developed by pharmaceutical companies than those with low MPY sales. Analysing the development process separately for sNMEs and pNMEs (Fig. 7b) shows that the proportions of sNMEs for which only the later development was sponsored by biotechnology companies is higher than the proportion discovered by biotechnology companies. This is primarily due to biotechnology companies in-licensing sNMEs that are discovered by pharmaceutical companies and have low-revenue prospects before NDA filing. The proportion of pNMEs managed by biotechnology companies remains fairly constant throughout the process, although this masks a substantial amount of licensing of pNMEs discovered by biotechnology companies and Uright arrowB pNMEs to pharmaceutical companies and vice versa before NDA filing. The case is similar for scientifically novel drugs (data not shown). One other noteworthy point is that the early development of scientifically novel university drugs by major multinational pharmaceutical companies was rare during the period studied. Exceptions include the pNMEs temozolomide (which was approved in 1999), imatinib (which was approved in 2001) and fondaparinux (Arixtra, which was approved in 2001). Such drugs were discovered through direct collaboration between academic and pharmaceutical-company scientists (see Supplementary information S3 (box), notes 1, 2 and 16). Biotechnology companies licensed twice as many NMEs from universities as did pharmaceutical companies, and two-thirds of these were scientifically novel. The MPY sales for these drugs were small compared to the Uright arrowP NMEs (Table 2) but, because of larger numbers of scientifically novel Uright arrowB NMEs, their total sales exceed those of novel Uright arrowP NMEs (Table 3). In summary, </w:t>
      </w:r>
      <w:r>
        <w:rPr>
          <w:rStyle w:val="Emphasis"/>
        </w:rPr>
        <w:t>biotechnology companies were active at all development stages for all categories of drugs</w:t>
      </w:r>
      <w:r>
        <w:rPr>
          <w:sz w:val="10"/>
        </w:rPr>
        <w:t xml:space="preserve">. </w:t>
      </w:r>
      <w:r>
        <w:rPr>
          <w:rStyle w:val="StyleUnderline"/>
        </w:rPr>
        <w:t>Most drugs discovered by biotechnology companies and U</w:t>
      </w:r>
      <w:r>
        <w:rPr>
          <w:rStyle w:val="StyleUnderline"/>
        </w:rPr>
        <w:sym w:font="Wingdings" w:char="F0E0"/>
      </w:r>
      <w:r>
        <w:rPr>
          <w:rStyle w:val="StyleUnderline"/>
        </w:rPr>
        <w:t xml:space="preserve">B drugs were developed through to </w:t>
      </w:r>
      <w:r>
        <w:rPr>
          <w:rStyle w:val="Emphasis"/>
        </w:rPr>
        <w:t>initial marketing</w:t>
      </w:r>
      <w:r>
        <w:rPr>
          <w:rStyle w:val="StyleUnderline"/>
        </w:rPr>
        <w:t xml:space="preserve"> by biotechnology companies</w:t>
      </w:r>
      <w:r>
        <w:rPr>
          <w:sz w:val="10"/>
        </w:rPr>
        <w:t xml:space="preserve">. </w:t>
      </w:r>
      <w:r>
        <w:rPr>
          <w:rStyle w:val="StyleUnderline"/>
          <w:highlight w:val="cyan"/>
        </w:rPr>
        <w:t>The</w:t>
      </w:r>
      <w:r>
        <w:rPr>
          <w:sz w:val="10"/>
        </w:rPr>
        <w:t xml:space="preserve"> oldest and </w:t>
      </w:r>
      <w:r>
        <w:rPr>
          <w:rStyle w:val="StyleUnderline"/>
          <w:highlight w:val="cyan"/>
        </w:rPr>
        <w:t>largest of the</w:t>
      </w:r>
      <w:r>
        <w:rPr>
          <w:rStyle w:val="StyleUnderline"/>
        </w:rPr>
        <w:t xml:space="preserve"> biotechnology </w:t>
      </w:r>
      <w:r>
        <w:rPr>
          <w:rStyle w:val="StyleUnderline"/>
          <w:highlight w:val="cyan"/>
        </w:rPr>
        <w:t xml:space="preserve">companies carried out </w:t>
      </w:r>
      <w:r>
        <w:rPr>
          <w:rStyle w:val="Emphasis"/>
          <w:highlight w:val="cyan"/>
        </w:rPr>
        <w:t>an important</w:t>
      </w:r>
      <w:r>
        <w:rPr>
          <w:sz w:val="10"/>
        </w:rPr>
        <w:t xml:space="preserve">, but not an overwhelming, </w:t>
      </w:r>
      <w:r>
        <w:rPr>
          <w:rStyle w:val="Emphasis"/>
          <w:highlight w:val="cyan"/>
        </w:rPr>
        <w:t>share of</w:t>
      </w:r>
      <w:r>
        <w:rPr>
          <w:rStyle w:val="Emphasis"/>
        </w:rPr>
        <w:t xml:space="preserve"> this </w:t>
      </w:r>
      <w:r>
        <w:rPr>
          <w:rStyle w:val="Emphasis"/>
          <w:highlight w:val="cyan"/>
        </w:rPr>
        <w:t>development</w:t>
      </w:r>
      <w:r>
        <w:rPr>
          <w:sz w:val="10"/>
        </w:rPr>
        <w:t>. When considering pNMEs, the contribution of biotechnology companies relative to pharmaceutical companies was greatest at the discovery and initial development stages, and biotechnology companies were the main contributors at all stages of the development of NTBs.</w:t>
      </w:r>
    </w:p>
    <w:p w14:paraId="072A9862" w14:textId="77777777" w:rsidR="00F91139" w:rsidRDefault="00F91139" w:rsidP="00F91139"/>
    <w:p w14:paraId="0824AB91" w14:textId="77777777" w:rsidR="00F91139" w:rsidRDefault="00F91139" w:rsidP="00F91139">
      <w:pPr>
        <w:pStyle w:val="Heading4"/>
      </w:pPr>
      <w:r>
        <w:rPr>
          <w:b w:val="0"/>
        </w:rPr>
        <w:t>3. government wouldn’t fill gap</w:t>
      </w:r>
    </w:p>
    <w:p w14:paraId="01D6837D" w14:textId="77777777" w:rsidR="00F91139" w:rsidRDefault="00F91139" w:rsidP="00F91139">
      <w:bookmarkStart w:id="27" w:name="_Hlk505434219"/>
      <w:r>
        <w:t xml:space="preserve">Kathlyn </w:t>
      </w:r>
      <w:r>
        <w:rPr>
          <w:rStyle w:val="Style13ptBold"/>
        </w:rPr>
        <w:t>Stone 17</w:t>
      </w:r>
      <w:r>
        <w:t xml:space="preserve">, a medical and business writer covering clinical trials, Bioedical Research is Essential For New Cures, But It's Costly, </w:t>
      </w:r>
      <w:hyperlink r:id="rId95" w:history="1">
        <w:r>
          <w:rPr>
            <w:rStyle w:val="Hyperlink"/>
            <w:color w:val="000000"/>
          </w:rPr>
          <w:t>https://www.thebalance.com/who-funds-biomedical-research-2663193</w:t>
        </w:r>
      </w:hyperlink>
      <w:r>
        <w:t>, DOA: 8-11-17</w:t>
      </w:r>
    </w:p>
    <w:p w14:paraId="1D7F1386" w14:textId="77777777" w:rsidR="00F91139" w:rsidRDefault="00F91139" w:rsidP="00F91139">
      <w:pPr>
        <w:rPr>
          <w:rStyle w:val="StyleUnderline"/>
        </w:rPr>
      </w:pPr>
      <w:r>
        <w:rPr>
          <w:rStyle w:val="StyleUnderline"/>
          <w:highlight w:val="cyan"/>
        </w:rPr>
        <w:t>In a</w:t>
      </w:r>
      <w:r>
        <w:rPr>
          <w:sz w:val="16"/>
        </w:rPr>
        <w:t xml:space="preserve"> Journal of the American Medical Association (</w:t>
      </w:r>
      <w:r>
        <w:rPr>
          <w:rStyle w:val="Emphasis"/>
          <w:highlight w:val="cyan"/>
        </w:rPr>
        <w:t>JAMA</w:t>
      </w:r>
      <w:r>
        <w:rPr>
          <w:sz w:val="16"/>
          <w:highlight w:val="cyan"/>
        </w:rPr>
        <w:t xml:space="preserve">) </w:t>
      </w:r>
      <w:r>
        <w:rPr>
          <w:rStyle w:val="StyleUnderline"/>
          <w:highlight w:val="cyan"/>
        </w:rPr>
        <w:t>study</w:t>
      </w:r>
      <w:r>
        <w:rPr>
          <w:sz w:val="16"/>
        </w:rPr>
        <w:t xml:space="preserve"> published in January 2010, </w:t>
      </w:r>
      <w:r>
        <w:rPr>
          <w:rStyle w:val="Emphasis"/>
          <w:highlight w:val="cyan"/>
        </w:rPr>
        <w:t>the largest study</w:t>
      </w:r>
      <w:r>
        <w:rPr>
          <w:rStyle w:val="StyleUnderline"/>
          <w:highlight w:val="cyan"/>
        </w:rPr>
        <w:t xml:space="preserve"> to date</w:t>
      </w:r>
      <w:r>
        <w:rPr>
          <w:rStyle w:val="StyleUnderline"/>
        </w:rPr>
        <w:t xml:space="preserve"> to attempt to quantify</w:t>
      </w:r>
      <w:r>
        <w:rPr>
          <w:sz w:val="16"/>
        </w:rPr>
        <w:t xml:space="preserve"> U.S. </w:t>
      </w:r>
      <w:r>
        <w:rPr>
          <w:rStyle w:val="StyleUnderline"/>
        </w:rPr>
        <w:t>funding of biomedical research</w:t>
      </w:r>
      <w:r>
        <w:rPr>
          <w:sz w:val="16"/>
        </w:rPr>
        <w:t xml:space="preserve"> by the pharmaceutical industry, government, and private sources, </w:t>
      </w:r>
      <w:r>
        <w:rPr>
          <w:rStyle w:val="StyleUnderline"/>
          <w:highlight w:val="cyan"/>
        </w:rPr>
        <w:t>researchers estimate</w:t>
      </w:r>
      <w:r>
        <w:rPr>
          <w:rStyle w:val="StyleUnderline"/>
        </w:rPr>
        <w:t xml:space="preserve"> that U.S. biomedical research currently stands at about over $100 billion annually.</w:t>
      </w:r>
    </w:p>
    <w:p w14:paraId="2F1CCF9A" w14:textId="77777777" w:rsidR="00F91139" w:rsidRDefault="00F91139" w:rsidP="00F91139">
      <w:pPr>
        <w:rPr>
          <w:sz w:val="16"/>
        </w:rPr>
      </w:pPr>
      <w:r>
        <w:rPr>
          <w:rStyle w:val="Emphasis"/>
          <w:sz w:val="24"/>
          <w:highlight w:val="cyan"/>
        </w:rPr>
        <w:t>The pharmaceutical industry is the largest contributor towards funding research</w:t>
      </w:r>
      <w:r>
        <w:rPr>
          <w:sz w:val="16"/>
          <w:highlight w:val="cyan"/>
        </w:rPr>
        <w:t>,</w:t>
      </w:r>
      <w:r>
        <w:rPr>
          <w:sz w:val="16"/>
        </w:rPr>
        <w:t xml:space="preserve"> funding over 60 percent. </w:t>
      </w:r>
      <w:r>
        <w:rPr>
          <w:rStyle w:val="StyleUnderline"/>
        </w:rPr>
        <w:t>The government contributes to about a third</w:t>
      </w:r>
      <w:r>
        <w:rPr>
          <w:sz w:val="16"/>
        </w:rPr>
        <w:t xml:space="preserve"> of the costs, with foundations, advocacy organizations and individual donors responsible for the remaining investments.</w:t>
      </w:r>
    </w:p>
    <w:p w14:paraId="7F552234" w14:textId="77777777" w:rsidR="00F91139" w:rsidRDefault="00F91139" w:rsidP="00F91139">
      <w:pPr>
        <w:rPr>
          <w:rStyle w:val="StyleUnderline"/>
        </w:rPr>
      </w:pPr>
      <w:r>
        <w:rPr>
          <w:sz w:val="16"/>
        </w:rPr>
        <w:t xml:space="preserve">Basic research that supports drug discovery received a one-time boost through the American Recovery and Reinvestment Act (ARRA), the health care reform law, which became law in February 2009. About $310 million of the $10.4 billion allocated to the National Institutes of Health (NIH) was dedicated to advancing scientific discovery. </w:t>
      </w:r>
      <w:r>
        <w:rPr>
          <w:rStyle w:val="StyleUnderline"/>
        </w:rPr>
        <w:t>Aside from that investment meant to spur the economy during a recessio</w:t>
      </w:r>
      <w:r>
        <w:rPr>
          <w:sz w:val="16"/>
        </w:rPr>
        <w:t xml:space="preserve">n, the </w:t>
      </w:r>
      <w:r>
        <w:rPr>
          <w:rStyle w:val="StyleUnderline"/>
          <w:highlight w:val="cyan"/>
        </w:rPr>
        <w:t xml:space="preserve">financial crisis almost guarantees that government support for drug research will remain </w:t>
      </w:r>
      <w:r>
        <w:rPr>
          <w:rStyle w:val="Emphasis"/>
          <w:highlight w:val="cyan"/>
        </w:rPr>
        <w:t>flat</w:t>
      </w:r>
      <w:r>
        <w:rPr>
          <w:rStyle w:val="StyleUnderline"/>
          <w:highlight w:val="cyan"/>
        </w:rPr>
        <w:t xml:space="preserve"> for some time.</w:t>
      </w:r>
    </w:p>
    <w:p w14:paraId="000E2E3D" w14:textId="77777777" w:rsidR="00F91139" w:rsidRDefault="00F91139" w:rsidP="00F91139"/>
    <w:p w14:paraId="3B108BB0" w14:textId="77777777" w:rsidR="00F91139" w:rsidRDefault="00F91139" w:rsidP="00F91139">
      <w:pPr>
        <w:pStyle w:val="Heading4"/>
      </w:pPr>
      <w:r>
        <w:rPr>
          <w:b w:val="0"/>
        </w:rPr>
        <w:t>4. pharma key to applied research</w:t>
      </w:r>
    </w:p>
    <w:p w14:paraId="04CBBB41" w14:textId="77777777" w:rsidR="00F91139" w:rsidRDefault="00F91139" w:rsidP="00F91139">
      <w:r>
        <w:t xml:space="preserve">Hamilton </w:t>
      </w:r>
      <w:r>
        <w:rPr>
          <w:rStyle w:val="Style13ptBold"/>
        </w:rPr>
        <w:t>Moses et al 15</w:t>
      </w:r>
      <w:r>
        <w:t xml:space="preserve"> III, MD, David H. M. Matheson, JD, MBA; Sarah Cairns-Smith, PhD; et al Benjamin P. George, MD, MPH4; Chase Palisch, MPhi,; E. Ray Dorsey, MD, MBA, The Anatomy of Medical Research: US and International Comparisons, JAMA. 2015;313(2):174-189, DOA: 8-11-17</w:t>
      </w:r>
    </w:p>
    <w:p w14:paraId="16DB6556" w14:textId="77777777" w:rsidR="00F91139" w:rsidRDefault="00F91139" w:rsidP="00F91139">
      <w:pPr>
        <w:rPr>
          <w:sz w:val="14"/>
        </w:rPr>
      </w:pPr>
      <w:r>
        <w:rPr>
          <w:sz w:val="14"/>
        </w:rPr>
        <w:t xml:space="preserve">In 1994, the National Institutes of Health (NIH) budget totaled $17.6 billion and in 2004 reached a peak of $35.6 billion (Figure 3). Following a decade of remarkable public sponsorship of medical research with growth exceeding 7% per year in the1990s, </w:t>
      </w:r>
      <w:r>
        <w:rPr>
          <w:rStyle w:val="Emphasis"/>
          <w:highlight w:val="cyan"/>
        </w:rPr>
        <w:t>funding from the NIH declined</w:t>
      </w:r>
      <w:r>
        <w:rPr>
          <w:sz w:val="14"/>
        </w:rPr>
        <w:t xml:space="preserve"> nearly 2% per year in real terms (Figure 3) after the mid-2000s. </w:t>
      </w:r>
      <w:r>
        <w:rPr>
          <w:rStyle w:val="StyleUnderline"/>
          <w:highlight w:val="cyan"/>
        </w:rPr>
        <w:t>This</w:t>
      </w:r>
      <w:r>
        <w:rPr>
          <w:sz w:val="14"/>
        </w:rPr>
        <w:t xml:space="preserve"> decrease </w:t>
      </w:r>
      <w:r>
        <w:rPr>
          <w:rStyle w:val="StyleUnderline"/>
          <w:highlight w:val="cyan"/>
        </w:rPr>
        <w:t xml:space="preserve">represents </w:t>
      </w:r>
      <w:r>
        <w:rPr>
          <w:rStyle w:val="Emphasis"/>
          <w:highlight w:val="cyan"/>
        </w:rPr>
        <w:t>a 13% decrease</w:t>
      </w:r>
      <w:r>
        <w:rPr>
          <w:sz w:val="14"/>
          <w:highlight w:val="cyan"/>
        </w:rPr>
        <w:t xml:space="preserve"> </w:t>
      </w:r>
      <w:r>
        <w:rPr>
          <w:rStyle w:val="StyleUnderline"/>
          <w:highlight w:val="cyan"/>
        </w:rPr>
        <w:t>in</w:t>
      </w:r>
      <w:r>
        <w:rPr>
          <w:rStyle w:val="StyleUnderline"/>
        </w:rPr>
        <w:t xml:space="preserve"> NIH </w:t>
      </w:r>
      <w:r>
        <w:rPr>
          <w:rStyle w:val="StyleUnderline"/>
          <w:highlight w:val="cyan"/>
        </w:rPr>
        <w:t>purchasing power</w:t>
      </w:r>
      <w:r>
        <w:rPr>
          <w:sz w:val="14"/>
        </w:rPr>
        <w:t xml:space="preserve"> (after inflation adjustment) since 2004 (eFigure 2 in the Supplement), </w:t>
      </w:r>
      <w:r>
        <w:rPr>
          <w:rStyle w:val="StyleUnderline"/>
          <w:highlight w:val="cyan"/>
        </w:rPr>
        <w:t>which may be</w:t>
      </w:r>
      <w:r>
        <w:rPr>
          <w:sz w:val="14"/>
        </w:rPr>
        <w:t xml:space="preserve"> more </w:t>
      </w:r>
      <w:r>
        <w:rPr>
          <w:rStyle w:val="Emphasis"/>
          <w:highlight w:val="cyan"/>
        </w:rPr>
        <w:t>severe</w:t>
      </w:r>
      <w:r>
        <w:rPr>
          <w:sz w:val="14"/>
          <w:highlight w:val="cyan"/>
        </w:rPr>
        <w:t xml:space="preserve"> </w:t>
      </w:r>
      <w:r>
        <w:rPr>
          <w:rStyle w:val="StyleUnderline"/>
          <w:highlight w:val="cyan"/>
        </w:rPr>
        <w:t>when considering</w:t>
      </w:r>
      <w:r>
        <w:rPr>
          <w:sz w:val="14"/>
        </w:rPr>
        <w:t xml:space="preserve"> NIH </w:t>
      </w:r>
      <w:r>
        <w:rPr>
          <w:rStyle w:val="StyleUnderline"/>
          <w:highlight w:val="cyan"/>
        </w:rPr>
        <w:t>appropriations</w:t>
      </w:r>
      <w:r>
        <w:rPr>
          <w:sz w:val="14"/>
        </w:rPr>
        <w:t xml:space="preserve"> through 2013.5 </w:t>
      </w:r>
      <w:r>
        <w:rPr>
          <w:rStyle w:val="StyleUnderline"/>
          <w:highlight w:val="cyan"/>
        </w:rPr>
        <w:t>Other sources</w:t>
      </w:r>
      <w:r>
        <w:rPr>
          <w:rStyle w:val="StyleUnderline"/>
        </w:rPr>
        <w:t xml:space="preserve"> of</w:t>
      </w:r>
      <w:r>
        <w:rPr>
          <w:sz w:val="14"/>
        </w:rPr>
        <w:t xml:space="preserve"> US </w:t>
      </w:r>
      <w:r>
        <w:rPr>
          <w:rStyle w:val="StyleUnderline"/>
        </w:rPr>
        <w:t xml:space="preserve">investment </w:t>
      </w:r>
      <w:r>
        <w:rPr>
          <w:rStyle w:val="StyleUnderline"/>
          <w:highlight w:val="cyan"/>
        </w:rPr>
        <w:t>were not immune to</w:t>
      </w:r>
      <w:r>
        <w:rPr>
          <w:sz w:val="14"/>
          <w:highlight w:val="cyan"/>
        </w:rPr>
        <w:t xml:space="preserve"> </w:t>
      </w:r>
      <w:r>
        <w:rPr>
          <w:rStyle w:val="Emphasis"/>
          <w:highlight w:val="cyan"/>
        </w:rPr>
        <w:t>slowed growth</w:t>
      </w:r>
      <w:r>
        <w:rPr>
          <w:sz w:val="14"/>
        </w:rPr>
        <w:t xml:space="preserve">. </w:t>
      </w:r>
      <w:r>
        <w:rPr>
          <w:rStyle w:val="StyleUnderline"/>
          <w:highlight w:val="cyan"/>
        </w:rPr>
        <w:t>Funding</w:t>
      </w:r>
      <w:r>
        <w:rPr>
          <w:sz w:val="14"/>
        </w:rPr>
        <w:t xml:space="preserve"> from major sources of investment either </w:t>
      </w:r>
      <w:r>
        <w:rPr>
          <w:rStyle w:val="Emphasis"/>
          <w:highlight w:val="cyan"/>
        </w:rPr>
        <w:t>slowed</w:t>
      </w:r>
      <w:r>
        <w:rPr>
          <w:sz w:val="14"/>
        </w:rPr>
        <w:t xml:space="preserve"> </w:t>
      </w:r>
      <w:r>
        <w:rPr>
          <w:rStyle w:val="StyleUnderline"/>
        </w:rPr>
        <w:t>or</w:t>
      </w:r>
      <w:r>
        <w:rPr>
          <w:sz w:val="14"/>
        </w:rPr>
        <w:t xml:space="preserve"> </w:t>
      </w:r>
      <w:r>
        <w:rPr>
          <w:rStyle w:val="Emphasis"/>
        </w:rPr>
        <w:t>declined</w:t>
      </w:r>
      <w:r>
        <w:rPr>
          <w:sz w:val="14"/>
        </w:rPr>
        <w:t xml:space="preserve"> over the past 10 years, with the exception of other federal support, which includes organizations such as the Agency for Healthcare Research and Quality (AHRQ). From 1994 to 2004, </w:t>
      </w:r>
      <w:r>
        <w:rPr>
          <w:rStyle w:val="StyleUnderline"/>
          <w:highlight w:val="cyan"/>
        </w:rPr>
        <w:t>the</w:t>
      </w:r>
      <w:r>
        <w:rPr>
          <w:sz w:val="14"/>
        </w:rPr>
        <w:t xml:space="preserve"> medical device, </w:t>
      </w:r>
      <w:r>
        <w:rPr>
          <w:rStyle w:val="StyleUnderline"/>
          <w:highlight w:val="cyan"/>
        </w:rPr>
        <w:t>bio</w:t>
      </w:r>
      <w:r>
        <w:rPr>
          <w:rStyle w:val="StyleUnderline"/>
        </w:rPr>
        <w:t>tech</w:t>
      </w:r>
      <w:r>
        <w:rPr>
          <w:sz w:val="14"/>
        </w:rPr>
        <w:t xml:space="preserve">nology, </w:t>
      </w:r>
      <w:r>
        <w:rPr>
          <w:rStyle w:val="StyleUnderline"/>
        </w:rPr>
        <w:t xml:space="preserve">and </w:t>
      </w:r>
      <w:r>
        <w:rPr>
          <w:rStyle w:val="StyleUnderline"/>
          <w:highlight w:val="cyan"/>
        </w:rPr>
        <w:t>pharma</w:t>
      </w:r>
      <w:r>
        <w:rPr>
          <w:rStyle w:val="StyleUnderline"/>
        </w:rPr>
        <w:t xml:space="preserve">ceutical industries </w:t>
      </w:r>
      <w:r>
        <w:rPr>
          <w:rStyle w:val="StyleUnderline"/>
          <w:highlight w:val="cyan"/>
        </w:rPr>
        <w:t>had</w:t>
      </w:r>
      <w:r>
        <w:rPr>
          <w:rStyle w:val="StyleUnderline"/>
        </w:rPr>
        <w:t xml:space="preserve"> annual </w:t>
      </w:r>
      <w:r>
        <w:rPr>
          <w:rStyle w:val="StyleUnderline"/>
          <w:highlight w:val="cyan"/>
        </w:rPr>
        <w:t>growth rates</w:t>
      </w:r>
      <w:r>
        <w:rPr>
          <w:sz w:val="14"/>
        </w:rPr>
        <w:t xml:space="preserve"> greater than 6% per year (Figure 3), with biotechnology demonstrating the largest increases. </w:t>
      </w:r>
      <w:r>
        <w:rPr>
          <w:rStyle w:val="StyleUnderline"/>
          <w:highlight w:val="cyan"/>
        </w:rPr>
        <w:t>The</w:t>
      </w:r>
      <w:r>
        <w:rPr>
          <w:rStyle w:val="StyleUnderline"/>
        </w:rPr>
        <w:t xml:space="preserve"> </w:t>
      </w:r>
      <w:r>
        <w:rPr>
          <w:rStyle w:val="StyleUnderline"/>
          <w:highlight w:val="cyan"/>
        </w:rPr>
        <w:t>share of</w:t>
      </w:r>
      <w:r>
        <w:rPr>
          <w:sz w:val="14"/>
        </w:rPr>
        <w:t xml:space="preserve"> US medical research </w:t>
      </w:r>
      <w:r>
        <w:rPr>
          <w:rStyle w:val="StyleUnderline"/>
          <w:highlight w:val="cyan"/>
        </w:rPr>
        <w:t>funding</w:t>
      </w:r>
      <w:r>
        <w:rPr>
          <w:rStyle w:val="StyleUnderline"/>
        </w:rPr>
        <w:t xml:space="preserve"> </w:t>
      </w:r>
      <w:r>
        <w:rPr>
          <w:rStyle w:val="Emphasis"/>
          <w:highlight w:val="cyan"/>
        </w:rPr>
        <w:t>from industry</w:t>
      </w:r>
      <w:r>
        <w:rPr>
          <w:rStyle w:val="StyleUnderline"/>
        </w:rPr>
        <w:t xml:space="preserve"> </w:t>
      </w:r>
      <w:r>
        <w:rPr>
          <w:rStyle w:val="StyleUnderline"/>
          <w:highlight w:val="cyan"/>
        </w:rPr>
        <w:t>accounted for</w:t>
      </w:r>
      <w:r>
        <w:rPr>
          <w:sz w:val="14"/>
        </w:rPr>
        <w:t xml:space="preserve"> 46% in 1994 and grew to </w:t>
      </w:r>
      <w:r>
        <w:rPr>
          <w:rStyle w:val="Emphasis"/>
          <w:highlight w:val="cyan"/>
        </w:rPr>
        <w:t>58%</w:t>
      </w:r>
      <w:r>
        <w:rPr>
          <w:rStyle w:val="Emphasis"/>
        </w:rPr>
        <w:t xml:space="preserve"> in 2012</w:t>
      </w:r>
      <w:r>
        <w:rPr>
          <w:sz w:val="14"/>
        </w:rPr>
        <w:t xml:space="preserve">. Although </w:t>
      </w:r>
      <w:r>
        <w:rPr>
          <w:rStyle w:val="Emphasis"/>
          <w:highlight w:val="cyan"/>
        </w:rPr>
        <w:t>much</w:t>
      </w:r>
      <w:r>
        <w:rPr>
          <w:sz w:val="14"/>
          <w:highlight w:val="cyan"/>
        </w:rPr>
        <w:t xml:space="preserve"> </w:t>
      </w:r>
      <w:r>
        <w:rPr>
          <w:rStyle w:val="StyleUnderline"/>
          <w:highlight w:val="cyan"/>
        </w:rPr>
        <w:t>of the</w:t>
      </w:r>
      <w:r>
        <w:rPr>
          <w:sz w:val="14"/>
          <w:highlight w:val="cyan"/>
        </w:rPr>
        <w:t xml:space="preserve"> </w:t>
      </w:r>
      <w:r>
        <w:rPr>
          <w:rStyle w:val="StyleUnderline"/>
          <w:highlight w:val="cyan"/>
        </w:rPr>
        <w:t>growth in</w:t>
      </w:r>
      <w:r>
        <w:rPr>
          <w:sz w:val="14"/>
        </w:rPr>
        <w:t xml:space="preserve"> medical </w:t>
      </w:r>
      <w:r>
        <w:rPr>
          <w:rStyle w:val="StyleUnderline"/>
          <w:highlight w:val="cyan"/>
        </w:rPr>
        <w:t>research funding</w:t>
      </w:r>
      <w:r>
        <w:rPr>
          <w:sz w:val="14"/>
        </w:rPr>
        <w:t xml:space="preserve"> over the past 20 years </w:t>
      </w:r>
      <w:r>
        <w:rPr>
          <w:rStyle w:val="StyleUnderline"/>
          <w:highlight w:val="cyan"/>
        </w:rPr>
        <w:t>can be</w:t>
      </w:r>
      <w:r>
        <w:rPr>
          <w:rStyle w:val="StyleUnderline"/>
        </w:rPr>
        <w:t xml:space="preserve"> </w:t>
      </w:r>
      <w:r>
        <w:rPr>
          <w:rStyle w:val="Emphasis"/>
          <w:highlight w:val="cyan"/>
        </w:rPr>
        <w:t>attributed to industry</w:t>
      </w:r>
      <w:r>
        <w:rPr>
          <w:sz w:val="14"/>
        </w:rPr>
        <w:t xml:space="preserve">, investment still slowed (medical device, 6.6% to 6.2% in 1994-2004 vs 2004-2012; biotechnology, 14.1% to 4.6% in 1994-2004 vs 2004-2012), or declined (pharmaceutical firms, 6.8% to −0.6% in 1994-2004 vs 2004-2012). Research Funding Biomedical Research The distribution of investments across the types of medical research changed from 2004 to 2011. Pharmaceutical </w:t>
      </w:r>
      <w:r>
        <w:rPr>
          <w:rStyle w:val="StyleUnderline"/>
        </w:rPr>
        <w:t xml:space="preserve">companies shifted funding to late-phase clinical trials </w:t>
      </w:r>
      <w:r>
        <w:rPr>
          <w:sz w:val="14"/>
        </w:rPr>
        <w:t xml:space="preserve">and away from discovery activity such as target identification and validation. </w:t>
      </w:r>
      <w:r>
        <w:rPr>
          <w:rStyle w:val="StyleUnderline"/>
        </w:rPr>
        <w:t>The share of</w:t>
      </w:r>
      <w:r>
        <w:rPr>
          <w:sz w:val="14"/>
        </w:rPr>
        <w:t xml:space="preserve"> pharmaceutical </w:t>
      </w:r>
      <w:r>
        <w:rPr>
          <w:rStyle w:val="StyleUnderline"/>
        </w:rPr>
        <w:t>industry funding</w:t>
      </w:r>
      <w:r>
        <w:rPr>
          <w:sz w:val="14"/>
        </w:rPr>
        <w:t xml:space="preserve"> (including that by US companies outside of the United States) spent on phase 3 trials </w:t>
      </w:r>
      <w:r>
        <w:rPr>
          <w:rStyle w:val="StyleUnderline"/>
        </w:rPr>
        <w:t xml:space="preserve">increased by </w:t>
      </w:r>
      <w:r>
        <w:rPr>
          <w:rStyle w:val="Emphasis"/>
        </w:rPr>
        <w:t>36%</w:t>
      </w:r>
      <w:r>
        <w:rPr>
          <w:sz w:val="14"/>
        </w:rPr>
        <w:t xml:space="preserve"> (5%/year growth rate) from 2004 to 2011 (Figure 4), and the share of investment in prehuman/preclinical activities decreased by 4% (2%/year average decline). This shift toward clinical research and development reflects the increasing costs, complexity, and length of clinical trials but may also reflect a deemphasis of early discovery efforts by the US pharmaceutical industry. </w:t>
      </w:r>
      <w:r>
        <w:rPr>
          <w:rStyle w:val="StyleUnderline"/>
        </w:rPr>
        <w:t xml:space="preserve">While </w:t>
      </w:r>
      <w:r>
        <w:rPr>
          <w:rStyle w:val="StyleUnderline"/>
          <w:highlight w:val="cyan"/>
        </w:rPr>
        <w:t>industry</w:t>
      </w:r>
      <w:r>
        <w:rPr>
          <w:rStyle w:val="StyleUnderline"/>
        </w:rPr>
        <w:t xml:space="preserve"> has </w:t>
      </w:r>
      <w:r>
        <w:rPr>
          <w:rStyle w:val="StyleUnderline"/>
          <w:highlight w:val="cyan"/>
        </w:rPr>
        <w:t>shifted funding to clinical trials</w:t>
      </w:r>
      <w:r>
        <w:rPr>
          <w:rStyle w:val="StyleUnderline"/>
        </w:rPr>
        <w:t xml:space="preserve">, </w:t>
      </w:r>
      <w:r>
        <w:rPr>
          <w:rStyle w:val="StyleUnderline"/>
          <w:highlight w:val="cyan"/>
        </w:rPr>
        <w:t>the share of NIH</w:t>
      </w:r>
      <w:r>
        <w:rPr>
          <w:rStyle w:val="StyleUnderline"/>
        </w:rPr>
        <w:t xml:space="preserve"> </w:t>
      </w:r>
      <w:r>
        <w:rPr>
          <w:rStyle w:val="StyleUnderline"/>
          <w:highlight w:val="cyan"/>
        </w:rPr>
        <w:t>contributions</w:t>
      </w:r>
      <w:r>
        <w:rPr>
          <w:rStyle w:val="StyleUnderline"/>
        </w:rPr>
        <w:t xml:space="preserve"> dedicated to basic science and clinical research </w:t>
      </w:r>
      <w:r>
        <w:rPr>
          <w:rStyle w:val="StyleUnderline"/>
          <w:highlight w:val="cyan"/>
        </w:rPr>
        <w:t>was unchanged</w:t>
      </w:r>
      <w:r>
        <w:rPr>
          <w:sz w:val="14"/>
        </w:rPr>
        <w:t xml:space="preserve"> (eTable 2 in the Supplement), </w:t>
      </w:r>
      <w:r>
        <w:rPr>
          <w:rStyle w:val="StyleUnderline"/>
          <w:highlight w:val="cyan"/>
        </w:rPr>
        <w:t>with the majority</w:t>
      </w:r>
      <w:r>
        <w:rPr>
          <w:sz w:val="14"/>
        </w:rPr>
        <w:t xml:space="preserve"> of funds still </w:t>
      </w:r>
      <w:r>
        <w:rPr>
          <w:rStyle w:val="StyleUnderline"/>
          <w:highlight w:val="cyan"/>
        </w:rPr>
        <w:t xml:space="preserve">focused on </w:t>
      </w:r>
      <w:r>
        <w:rPr>
          <w:rStyle w:val="Emphasis"/>
          <w:highlight w:val="cyan"/>
        </w:rPr>
        <w:t>basic research</w:t>
      </w:r>
      <w:r>
        <w:rPr>
          <w:sz w:val="14"/>
        </w:rPr>
        <w:t>. These data may not accurately reflect the true division of NIH investment for basic science vs disease-focused research, as a growing proportion of NIH expenditures is for projects having potential clinical application in many diseases or organ systems.7</w:t>
      </w:r>
    </w:p>
    <w:p w14:paraId="79CB5AF9" w14:textId="77777777" w:rsidR="00F91139" w:rsidRDefault="00F91139" w:rsidP="00F91139">
      <w:pPr>
        <w:rPr>
          <w:sz w:val="14"/>
        </w:rPr>
      </w:pPr>
    </w:p>
    <w:bookmarkEnd w:id="27"/>
    <w:p w14:paraId="096DEE48" w14:textId="77777777" w:rsidR="00F91139" w:rsidRDefault="00F91139" w:rsidP="00F91139">
      <w:pPr>
        <w:pStyle w:val="Heading4"/>
        <w:rPr>
          <w:u w:val="single"/>
        </w:rPr>
      </w:pPr>
      <w:r>
        <w:rPr>
          <w:b w:val="0"/>
        </w:rPr>
        <w:t xml:space="preserve">5. NIH is not involved in any drugs that come to market. </w:t>
      </w:r>
    </w:p>
    <w:p w14:paraId="595B0251" w14:textId="77777777" w:rsidR="00F91139" w:rsidRDefault="00F91139" w:rsidP="00F91139">
      <w:r>
        <w:t xml:space="preserve">David </w:t>
      </w:r>
      <w:r>
        <w:rPr>
          <w:rStyle w:val="Style13ptBold"/>
        </w:rPr>
        <w:t>Hogberg 7</w:t>
      </w:r>
      <w:r>
        <w:t xml:space="preserve">, Ph.D. is senior policy analyst at The National Center for Public Policy Research in Washington, D.C., Letting Medicare "Negotiate" Drug Prices: Myths vs. Reality, </w:t>
      </w:r>
      <w:hyperlink r:id="rId96" w:history="1">
        <w:r>
          <w:rPr>
            <w:rStyle w:val="Hyperlink"/>
            <w:color w:val="000000"/>
          </w:rPr>
          <w:t>https://www.nationalcenter.org/NPA550MedicareDrugPrices.html</w:t>
        </w:r>
      </w:hyperlink>
      <w:r>
        <w:t>, DOA: 8-10-17</w:t>
      </w:r>
    </w:p>
    <w:p w14:paraId="1374C62E" w14:textId="77777777" w:rsidR="00F91139" w:rsidRDefault="00F91139" w:rsidP="00F91139">
      <w:pPr>
        <w:rPr>
          <w:sz w:val="16"/>
        </w:rPr>
      </w:pPr>
      <w:r>
        <w:rPr>
          <w:rStyle w:val="Emphasis"/>
        </w:rPr>
        <w:t>Myth</w:t>
      </w:r>
      <w:r>
        <w:rPr>
          <w:sz w:val="16"/>
        </w:rPr>
        <w:t xml:space="preserve">:  Medicare price controls will have no effect on pharmaceutical industry research and development, especially as </w:t>
      </w:r>
      <w:r>
        <w:rPr>
          <w:rStyle w:val="StyleUnderline"/>
        </w:rPr>
        <w:t>most drug research is conducted by the</w:t>
      </w:r>
      <w:r>
        <w:rPr>
          <w:sz w:val="16"/>
        </w:rPr>
        <w:t xml:space="preserve"> </w:t>
      </w:r>
      <w:r>
        <w:rPr>
          <w:rStyle w:val="Emphasis"/>
        </w:rPr>
        <w:t>N</w:t>
      </w:r>
      <w:r>
        <w:rPr>
          <w:sz w:val="16"/>
        </w:rPr>
        <w:t xml:space="preserve">ational </w:t>
      </w:r>
      <w:r>
        <w:rPr>
          <w:rStyle w:val="Emphasis"/>
        </w:rPr>
        <w:t>I</w:t>
      </w:r>
      <w:r>
        <w:rPr>
          <w:sz w:val="16"/>
        </w:rPr>
        <w:t xml:space="preserve">nstitute of </w:t>
      </w:r>
      <w:r>
        <w:rPr>
          <w:rStyle w:val="Emphasis"/>
        </w:rPr>
        <w:t>H</w:t>
      </w:r>
      <w:r>
        <w:rPr>
          <w:sz w:val="16"/>
        </w:rPr>
        <w:t>ealth.</w:t>
      </w:r>
    </w:p>
    <w:p w14:paraId="01E383A5" w14:textId="77777777" w:rsidR="00F91139" w:rsidRDefault="00F91139" w:rsidP="00F91139">
      <w:pPr>
        <w:rPr>
          <w:sz w:val="16"/>
        </w:rPr>
      </w:pPr>
      <w:r>
        <w:rPr>
          <w:sz w:val="16"/>
        </w:rPr>
        <w:t xml:space="preserve">Reality:  </w:t>
      </w:r>
      <w:r>
        <w:rPr>
          <w:rStyle w:val="StyleUnderline"/>
        </w:rPr>
        <w:t>The</w:t>
      </w:r>
      <w:r>
        <w:rPr>
          <w:sz w:val="16"/>
        </w:rPr>
        <w:t xml:space="preserve"> </w:t>
      </w:r>
      <w:r>
        <w:rPr>
          <w:rStyle w:val="Emphasis"/>
          <w:highlight w:val="cyan"/>
        </w:rPr>
        <w:t>N</w:t>
      </w:r>
      <w:r>
        <w:rPr>
          <w:sz w:val="16"/>
        </w:rPr>
        <w:t xml:space="preserve">ational </w:t>
      </w:r>
      <w:r>
        <w:rPr>
          <w:rStyle w:val="Emphasis"/>
          <w:highlight w:val="cyan"/>
        </w:rPr>
        <w:t>I</w:t>
      </w:r>
      <w:r>
        <w:rPr>
          <w:sz w:val="16"/>
        </w:rPr>
        <w:t xml:space="preserve">nstitute of </w:t>
      </w:r>
      <w:r>
        <w:rPr>
          <w:rStyle w:val="Emphasis"/>
          <w:highlight w:val="cyan"/>
        </w:rPr>
        <w:t>H</w:t>
      </w:r>
      <w:r>
        <w:rPr>
          <w:sz w:val="16"/>
        </w:rPr>
        <w:t xml:space="preserve">ealth </w:t>
      </w:r>
      <w:r>
        <w:rPr>
          <w:rStyle w:val="StyleUnderline"/>
          <w:highlight w:val="cyan"/>
        </w:rPr>
        <w:t>plays</w:t>
      </w:r>
      <w:r>
        <w:rPr>
          <w:sz w:val="16"/>
        </w:rPr>
        <w:t xml:space="preserve"> </w:t>
      </w:r>
      <w:r>
        <w:rPr>
          <w:rStyle w:val="StyleUnderline"/>
          <w:highlight w:val="cyan"/>
        </w:rPr>
        <w:t>a</w:t>
      </w:r>
      <w:r>
        <w:rPr>
          <w:rStyle w:val="StyleUnderline"/>
        </w:rPr>
        <w:t>n</w:t>
      </w:r>
      <w:r>
        <w:rPr>
          <w:sz w:val="16"/>
        </w:rPr>
        <w:t xml:space="preserve"> </w:t>
      </w:r>
      <w:r>
        <w:rPr>
          <w:rStyle w:val="StyleUnderline"/>
        </w:rPr>
        <w:t xml:space="preserve">important but </w:t>
      </w:r>
      <w:r>
        <w:rPr>
          <w:rStyle w:val="Emphasis"/>
          <w:highlight w:val="cyan"/>
        </w:rPr>
        <w:t>limited role</w:t>
      </w:r>
      <w:r>
        <w:rPr>
          <w:rStyle w:val="StyleUnderline"/>
          <w:highlight w:val="cyan"/>
        </w:rPr>
        <w:t xml:space="preserve"> in drug research</w:t>
      </w:r>
      <w:r>
        <w:rPr>
          <w:sz w:val="16"/>
        </w:rPr>
        <w:t xml:space="preserve">.  Furthermore, </w:t>
      </w:r>
      <w:r>
        <w:rPr>
          <w:rStyle w:val="StyleUnderline"/>
        </w:rPr>
        <w:t>price controls in OECD countries have already caused a decline in pharmaceutical</w:t>
      </w:r>
      <w:r>
        <w:rPr>
          <w:sz w:val="16"/>
        </w:rPr>
        <w:t xml:space="preserve"> industry </w:t>
      </w:r>
      <w:r>
        <w:rPr>
          <w:rStyle w:val="StyleUnderline"/>
        </w:rPr>
        <w:t>research and development and</w:t>
      </w:r>
      <w:r>
        <w:rPr>
          <w:sz w:val="16"/>
        </w:rPr>
        <w:t xml:space="preserve">, thus, </w:t>
      </w:r>
      <w:r>
        <w:rPr>
          <w:rStyle w:val="StyleUnderline"/>
        </w:rPr>
        <w:t>the development of new drugs.</w:t>
      </w:r>
    </w:p>
    <w:p w14:paraId="103DF582" w14:textId="77777777" w:rsidR="00F91139" w:rsidRDefault="00F91139" w:rsidP="00F91139">
      <w:pPr>
        <w:rPr>
          <w:sz w:val="16"/>
        </w:rPr>
      </w:pPr>
      <w:r>
        <w:rPr>
          <w:sz w:val="16"/>
        </w:rPr>
        <w:t>Jonathan Cohn provides a typical disparagement of the importance of pharmaceutical industry research and design (R&amp;D):</w:t>
      </w:r>
    </w:p>
    <w:p w14:paraId="34004848" w14:textId="77777777" w:rsidR="00F91139" w:rsidRDefault="00F91139" w:rsidP="00F91139">
      <w:pPr>
        <w:rPr>
          <w:sz w:val="16"/>
        </w:rPr>
      </w:pPr>
      <w:r>
        <w:rPr>
          <w:sz w:val="16"/>
        </w:rPr>
        <w:t>...the most important basic medical and scientific research that leads to major medical breakthroughs usually takes place under government auspices - typically, through grants from the National Institutes of Health.  In other words, taxpayers - not drug companies - are the ones financing the most important drug research today.  So, even if the pharmaceutical industry did reduce its research and development investment because of declining revenues, what we'd lose probably wouldn't be the next cure for cancer - it would be the next treatment for seasonal allergies, and likely no better than the ones we have already.18</w:t>
      </w:r>
    </w:p>
    <w:p w14:paraId="09E1CAA6" w14:textId="77777777" w:rsidR="00F91139" w:rsidRDefault="00F91139" w:rsidP="00F91139">
      <w:pPr>
        <w:rPr>
          <w:u w:val="single"/>
        </w:rPr>
      </w:pPr>
      <w:r>
        <w:rPr>
          <w:rStyle w:val="Emphasis"/>
          <w:highlight w:val="cyan"/>
        </w:rPr>
        <w:t>A systematic study</w:t>
      </w:r>
      <w:r>
        <w:rPr>
          <w:sz w:val="16"/>
        </w:rPr>
        <w:t xml:space="preserve"> </w:t>
      </w:r>
      <w:r>
        <w:rPr>
          <w:rStyle w:val="StyleUnderline"/>
          <w:highlight w:val="cyan"/>
        </w:rPr>
        <w:t xml:space="preserve">conducted </w:t>
      </w:r>
      <w:r>
        <w:rPr>
          <w:rStyle w:val="Emphasis"/>
          <w:highlight w:val="cyan"/>
        </w:rPr>
        <w:t>by the</w:t>
      </w:r>
      <w:r>
        <w:rPr>
          <w:sz w:val="16"/>
        </w:rPr>
        <w:t xml:space="preserve"> National Institute of Health (</w:t>
      </w:r>
      <w:r>
        <w:rPr>
          <w:rStyle w:val="Emphasis"/>
          <w:highlight w:val="cyan"/>
        </w:rPr>
        <w:t>NIH</w:t>
      </w:r>
      <w:r>
        <w:rPr>
          <w:rStyle w:val="StyleUnderline"/>
          <w:highlight w:val="cyan"/>
        </w:rPr>
        <w:t>) suggests that the</w:t>
      </w:r>
      <w:r>
        <w:rPr>
          <w:rStyle w:val="StyleUnderline"/>
        </w:rPr>
        <w:t xml:space="preserve"> NIH's </w:t>
      </w:r>
      <w:r>
        <w:rPr>
          <w:rStyle w:val="StyleUnderline"/>
          <w:highlight w:val="cyan"/>
        </w:rPr>
        <w:t>role is not</w:t>
      </w:r>
      <w:r>
        <w:rPr>
          <w:rStyle w:val="StyleUnderline"/>
        </w:rPr>
        <w:t xml:space="preserve"> as </w:t>
      </w:r>
      <w:r>
        <w:rPr>
          <w:rStyle w:val="StyleUnderline"/>
          <w:highlight w:val="cyan"/>
        </w:rPr>
        <w:t>large</w:t>
      </w:r>
      <w:r>
        <w:rPr>
          <w:sz w:val="16"/>
        </w:rPr>
        <w:t xml:space="preserve"> as Cohn suggests it is.  </w:t>
      </w:r>
      <w:r>
        <w:rPr>
          <w:rStyle w:val="StyleUnderline"/>
          <w:highlight w:val="cyan"/>
        </w:rPr>
        <w:t xml:space="preserve">The NIH funds a lot of </w:t>
      </w:r>
      <w:r>
        <w:rPr>
          <w:rStyle w:val="Emphasis"/>
          <w:highlight w:val="cyan"/>
        </w:rPr>
        <w:t>"basic research</w:t>
      </w:r>
      <w:r>
        <w:rPr>
          <w:sz w:val="16"/>
        </w:rPr>
        <w:t>," and the study noted, "</w:t>
      </w:r>
      <w:r>
        <w:rPr>
          <w:rStyle w:val="StyleUnderline"/>
          <w:highlight w:val="cyan"/>
        </w:rPr>
        <w:t>tech</w:t>
      </w:r>
      <w:r>
        <w:rPr>
          <w:rStyle w:val="StyleUnderline"/>
        </w:rPr>
        <w:t xml:space="preserve">nologies </w:t>
      </w:r>
      <w:r>
        <w:rPr>
          <w:rStyle w:val="StyleUnderline"/>
          <w:highlight w:val="cyan"/>
        </w:rPr>
        <w:t>developed</w:t>
      </w:r>
      <w:r>
        <w:rPr>
          <w:rStyle w:val="StyleUnderline"/>
        </w:rPr>
        <w:t xml:space="preserve"> in basic research laboratories </w:t>
      </w:r>
      <w:r>
        <w:rPr>
          <w:rStyle w:val="StyleUnderline"/>
          <w:highlight w:val="cyan"/>
        </w:rPr>
        <w:t>are</w:t>
      </w:r>
      <w:r>
        <w:rPr>
          <w:sz w:val="16"/>
          <w:highlight w:val="cyan"/>
        </w:rPr>
        <w:t xml:space="preserve"> </w:t>
      </w:r>
      <w:r>
        <w:rPr>
          <w:rStyle w:val="Emphasis"/>
          <w:highlight w:val="cyan"/>
        </w:rPr>
        <w:t>nascent</w:t>
      </w:r>
      <w:r>
        <w:rPr>
          <w:sz w:val="16"/>
        </w:rPr>
        <w:t xml:space="preserve">, </w:t>
      </w:r>
      <w:r>
        <w:rPr>
          <w:rStyle w:val="StyleUnderline"/>
          <w:highlight w:val="cyan"/>
        </w:rPr>
        <w:t>requiring extensive</w:t>
      </w:r>
      <w:r>
        <w:rPr>
          <w:rStyle w:val="StyleUnderline"/>
        </w:rPr>
        <w:t xml:space="preserve"> </w:t>
      </w:r>
      <w:r>
        <w:rPr>
          <w:rStyle w:val="Emphasis"/>
        </w:rPr>
        <w:t xml:space="preserve">further </w:t>
      </w:r>
      <w:r>
        <w:rPr>
          <w:rStyle w:val="Emphasis"/>
          <w:highlight w:val="cyan"/>
        </w:rPr>
        <w:t>development</w:t>
      </w:r>
      <w:r>
        <w:rPr>
          <w:sz w:val="16"/>
        </w:rPr>
        <w:t>."</w:t>
      </w:r>
      <w:r>
        <w:rPr>
          <w:rStyle w:val="StyleUnderline"/>
        </w:rPr>
        <w:t xml:space="preserve">19  </w:t>
      </w:r>
      <w:r>
        <w:rPr>
          <w:rStyle w:val="StyleUnderline"/>
          <w:highlight w:val="cyan"/>
        </w:rPr>
        <w:t>It is the</w:t>
      </w:r>
      <w:r>
        <w:rPr>
          <w:rStyle w:val="StyleUnderline"/>
        </w:rPr>
        <w:t xml:space="preserve"> </w:t>
      </w:r>
      <w:r>
        <w:rPr>
          <w:rStyle w:val="Emphasis"/>
          <w:highlight w:val="cyan"/>
        </w:rPr>
        <w:t>pharma</w:t>
      </w:r>
      <w:r>
        <w:rPr>
          <w:rStyle w:val="StyleUnderline"/>
        </w:rPr>
        <w:t xml:space="preserve">ceutical companies </w:t>
      </w:r>
      <w:r>
        <w:rPr>
          <w:rStyle w:val="StyleUnderline"/>
          <w:highlight w:val="cyan"/>
        </w:rPr>
        <w:t xml:space="preserve">that </w:t>
      </w:r>
      <w:r>
        <w:rPr>
          <w:rStyle w:val="Emphasis"/>
          <w:sz w:val="24"/>
          <w:highlight w:val="cyan"/>
        </w:rPr>
        <w:t>fund</w:t>
      </w:r>
      <w:r>
        <w:rPr>
          <w:rStyle w:val="Emphasis"/>
          <w:sz w:val="24"/>
        </w:rPr>
        <w:t xml:space="preserve"> </w:t>
      </w:r>
      <w:r>
        <w:rPr>
          <w:rStyle w:val="Emphasis"/>
          <w:sz w:val="24"/>
          <w:highlight w:val="cyan"/>
        </w:rPr>
        <w:t>that</w:t>
      </w:r>
      <w:r>
        <w:rPr>
          <w:rStyle w:val="Emphasis"/>
          <w:sz w:val="24"/>
        </w:rPr>
        <w:t xml:space="preserve"> further </w:t>
      </w:r>
      <w:r>
        <w:rPr>
          <w:rStyle w:val="Emphasis"/>
          <w:sz w:val="24"/>
          <w:highlight w:val="cyan"/>
        </w:rPr>
        <w:t>development</w:t>
      </w:r>
      <w:r>
        <w:rPr>
          <w:sz w:val="16"/>
        </w:rPr>
        <w:t xml:space="preserve">.  The study also examined pharmaceuticals that had at least $500 million in sales in the U.S.  </w:t>
      </w:r>
      <w:r>
        <w:rPr>
          <w:rStyle w:val="StyleUnderline"/>
          <w:highlight w:val="cyan"/>
        </w:rPr>
        <w:t>Of the 47 drugs that met</w:t>
      </w:r>
      <w:r>
        <w:rPr>
          <w:rStyle w:val="StyleUnderline"/>
        </w:rPr>
        <w:t xml:space="preserve"> that </w:t>
      </w:r>
      <w:r>
        <w:rPr>
          <w:rStyle w:val="StyleUnderline"/>
          <w:highlight w:val="cyan"/>
        </w:rPr>
        <w:t>standard</w:t>
      </w:r>
      <w:r>
        <w:rPr>
          <w:rStyle w:val="StyleUnderline"/>
        </w:rPr>
        <w:t>,</w:t>
      </w:r>
      <w:r>
        <w:rPr>
          <w:sz w:val="16"/>
        </w:rPr>
        <w:t xml:space="preserve"> </w:t>
      </w:r>
      <w:r>
        <w:rPr>
          <w:rStyle w:val="StyleUnderline"/>
          <w:highlight w:val="cyan"/>
        </w:rPr>
        <w:t>the NIH determined that it</w:t>
      </w:r>
      <w:r>
        <w:rPr>
          <w:rStyle w:val="StyleUnderline"/>
        </w:rPr>
        <w:t xml:space="preserve"> </w:t>
      </w:r>
      <w:r>
        <w:rPr>
          <w:rStyle w:val="StyleUnderline"/>
          <w:highlight w:val="cyan"/>
        </w:rPr>
        <w:t xml:space="preserve">had involvement in only </w:t>
      </w:r>
      <w:r>
        <w:rPr>
          <w:rStyle w:val="Emphasis"/>
          <w:highlight w:val="cyan"/>
        </w:rPr>
        <w:t>four</w:t>
      </w:r>
      <w:r>
        <w:rPr>
          <w:rStyle w:val="StyleUnderline"/>
        </w:rPr>
        <w:t xml:space="preserve"> of them</w:t>
      </w:r>
      <w:r>
        <w:rPr>
          <w:sz w:val="16"/>
        </w:rPr>
        <w:t xml:space="preserve">.  </w:t>
      </w:r>
      <w:r>
        <w:rPr>
          <w:rStyle w:val="StyleUnderline"/>
        </w:rPr>
        <w:t>The other 43 included drugs for bacterial infections, diabetes, hypertension, high cholesterol and Hepatitis C - hardly mere "treatments for seasonal allergies."</w:t>
      </w:r>
    </w:p>
    <w:p w14:paraId="362809A3" w14:textId="77777777" w:rsidR="00F91139" w:rsidRDefault="00F91139" w:rsidP="00F91139"/>
    <w:p w14:paraId="3906890F" w14:textId="77777777" w:rsidR="00F91139" w:rsidRDefault="00F91139" w:rsidP="00F91139"/>
    <w:p w14:paraId="4AC4CBEE" w14:textId="77777777" w:rsidR="00F91139" w:rsidRDefault="00F91139" w:rsidP="00F91139">
      <w:pPr>
        <w:pStyle w:val="Heading3"/>
      </w:pPr>
      <w:bookmarkStart w:id="28" w:name="_Hlk509043617"/>
      <w:r>
        <w:rPr>
          <w:b w:val="0"/>
        </w:rPr>
        <w:t>AT: Pharma Can Afford It</w:t>
      </w:r>
    </w:p>
    <w:p w14:paraId="7AD04E3C" w14:textId="77777777" w:rsidR="00F91139" w:rsidRDefault="00F91139" w:rsidP="00F91139"/>
    <w:p w14:paraId="24565FC4" w14:textId="77777777" w:rsidR="00F91139" w:rsidRDefault="00F91139" w:rsidP="00F91139">
      <w:pPr>
        <w:pStyle w:val="Heading4"/>
      </w:pPr>
      <w:bookmarkStart w:id="29" w:name="_Hlk494279926"/>
      <w:r>
        <w:rPr>
          <w:b w:val="0"/>
        </w:rPr>
        <w:t>1. Entire business model tanked—that’s 1nc</w:t>
      </w:r>
    </w:p>
    <w:p w14:paraId="20A4A15F" w14:textId="77777777" w:rsidR="00F91139" w:rsidRDefault="00F91139" w:rsidP="00F91139"/>
    <w:p w14:paraId="66CF71B5" w14:textId="77777777" w:rsidR="00F91139" w:rsidRDefault="00F91139" w:rsidP="00F91139">
      <w:pPr>
        <w:pStyle w:val="Heading4"/>
      </w:pPr>
      <w:r>
        <w:rPr>
          <w:b w:val="0"/>
        </w:rPr>
        <w:t>2. Profits are for future development, not for fun</w:t>
      </w:r>
    </w:p>
    <w:p w14:paraId="3F4A0F6F" w14:textId="77777777" w:rsidR="00F91139" w:rsidRDefault="00F91139" w:rsidP="00F91139">
      <w:r>
        <w:t xml:space="preserve"> Thomas Peter </w:t>
      </w:r>
      <w:r>
        <w:rPr>
          <w:rStyle w:val="Style13ptBold"/>
        </w:rPr>
        <w:t>Stossel 16</w:t>
      </w:r>
      <w:r>
        <w:t>, AEI scholar, 3-1-2016, "Prescription drug pricing: Scam or scapegoat?," AEI, http://www.aei.org/publication/prescription-drug-pricing-scam-or-scapegoat/</w:t>
      </w:r>
    </w:p>
    <w:p w14:paraId="173EF7A2" w14:textId="77777777" w:rsidR="00F91139" w:rsidRDefault="00F91139" w:rsidP="00F91139">
      <w:pPr>
        <w:rPr>
          <w:sz w:val="14"/>
        </w:rPr>
      </w:pPr>
      <w:r>
        <w:rPr>
          <w:rStyle w:val="StyleUnderline"/>
          <w:highlight w:val="cyan"/>
        </w:rPr>
        <w:t>The high “net profits” of drug companies</w:t>
      </w:r>
      <w:r>
        <w:rPr>
          <w:rStyle w:val="StyleUnderline"/>
        </w:rPr>
        <w:t xml:space="preserve">, </w:t>
      </w:r>
      <w:r>
        <w:rPr>
          <w:rStyle w:val="StyleUnderline"/>
          <w:highlight w:val="cyan"/>
        </w:rPr>
        <w:t>proffered as evidence of pharmaceutical profiteering</w:t>
      </w:r>
      <w:r>
        <w:rPr>
          <w:rStyle w:val="StyleUnderline"/>
        </w:rPr>
        <w:t xml:space="preserve"> are economically meaningless accounting artifacts</w:t>
      </w:r>
      <w:r>
        <w:rPr>
          <w:rStyle w:val="Emphasis"/>
        </w:rPr>
        <w:t xml:space="preserve">. They </w:t>
      </w:r>
      <w:r>
        <w:rPr>
          <w:rStyle w:val="Emphasis"/>
          <w:highlight w:val="cyan"/>
        </w:rPr>
        <w:t>are funds set aside to pay for the majority of drug developments that fail.</w:t>
      </w:r>
      <w:r>
        <w:rPr>
          <w:rStyle w:val="Emphasis"/>
        </w:rPr>
        <w:t xml:space="preserve"> </w:t>
      </w:r>
      <w:r>
        <w:rPr>
          <w:rStyle w:val="StyleUnderline"/>
        </w:rPr>
        <w:t xml:space="preserve">28 If the pharmaceutical industry were more profitable than others, investors would flock to it. </w:t>
      </w:r>
      <w:r>
        <w:rPr>
          <w:rStyle w:val="Emphasis"/>
        </w:rPr>
        <w:t xml:space="preserve">In fact, </w:t>
      </w:r>
      <w:r>
        <w:rPr>
          <w:rStyle w:val="Emphasis"/>
          <w:highlight w:val="cyan"/>
        </w:rPr>
        <w:t>the market capitalization of that industry has lagged behind many others</w:t>
      </w:r>
      <w:r>
        <w:rPr>
          <w:sz w:val="14"/>
        </w:rPr>
        <w:t xml:space="preserve">, such as telecommunications, entertainment, and, until recently, energy. </w:t>
      </w:r>
      <w:r>
        <w:rPr>
          <w:rStyle w:val="StyleUnderline"/>
        </w:rPr>
        <w:t>Recommendations to prohibit statutorily all corporate profit-sustaining strategies</w:t>
      </w:r>
      <w:r>
        <w:rPr>
          <w:sz w:val="14"/>
        </w:rPr>
        <w:t xml:space="preserve">, such as patent extending and “pay-to-delay” negotiations between brand and generic companies </w:t>
      </w:r>
      <w:r>
        <w:rPr>
          <w:rStyle w:val="StyleUnderline"/>
        </w:rPr>
        <w:t>address only one aspect of these strategies: that they slow introduction of generic drugs.</w:t>
      </w:r>
      <w:r>
        <w:rPr>
          <w:sz w:val="14"/>
        </w:rPr>
        <w:t xml:space="preserve"> </w:t>
      </w:r>
      <w:r>
        <w:rPr>
          <w:rStyle w:val="Emphasis"/>
        </w:rPr>
        <w:t xml:space="preserve">The </w:t>
      </w:r>
      <w:r>
        <w:rPr>
          <w:rStyle w:val="Emphasis"/>
          <w:highlight w:val="cyan"/>
        </w:rPr>
        <w:t>recommenders fail to acknowledge that sustaining profitability</w:t>
      </w:r>
      <w:r>
        <w:rPr>
          <w:rStyle w:val="Emphasis"/>
        </w:rPr>
        <w:t xml:space="preserve"> of the companies exercising these maneuvers </w:t>
      </w:r>
      <w:r>
        <w:rPr>
          <w:rStyle w:val="Emphasis"/>
          <w:highlight w:val="cyan"/>
        </w:rPr>
        <w:t>benefits both brand and generic drug development</w:t>
      </w:r>
      <w:r>
        <w:rPr>
          <w:rStyle w:val="Emphasis"/>
        </w:rPr>
        <w:t xml:space="preserve">. </w:t>
      </w:r>
      <w:r>
        <w:rPr>
          <w:sz w:val="14"/>
        </w:rPr>
        <w:t>Senator Warren’s proposed legislation that would punish firms settling prosecutions for allegedly illegal marketing misunderstands that these settlements are manifestations of a federal extortion racket, not smoking guns for corporate corruption. Physicians often and rightly prescribe FDA-approved products “off label” for unapproved indications. Prosecutors deform the definition of a “false claim”—billing the government for unperformed services—to allege that devious corporate marketing that physicians cannot resist coerced them to prescribe off label. However, the prosecutions based on these implausible allegations never go to trial because conviction for one indictment confers a penalty called “debarment.” A debarred company cannot sell any of its drugs to the government, the major purchaser of them. Given the enormous adverse financial consequences of a conviction, the companies always settle.2</w:t>
      </w:r>
    </w:p>
    <w:bookmarkEnd w:id="29"/>
    <w:p w14:paraId="65AEC150" w14:textId="77777777" w:rsidR="00F91139" w:rsidRDefault="00F91139" w:rsidP="00F91139"/>
    <w:p w14:paraId="7C3B147E" w14:textId="77777777" w:rsidR="00F91139" w:rsidRDefault="00F91139" w:rsidP="00F91139">
      <w:pPr>
        <w:pStyle w:val="Heading4"/>
      </w:pPr>
      <w:bookmarkStart w:id="30" w:name="_Hlk494279933"/>
      <w:r>
        <w:rPr>
          <w:b w:val="0"/>
        </w:rPr>
        <w:t>3. drugs returns justified because of the failure rate</w:t>
      </w:r>
    </w:p>
    <w:p w14:paraId="018E1E56" w14:textId="77777777" w:rsidR="00F91139" w:rsidRDefault="00F91139" w:rsidP="00F91139">
      <w:r>
        <w:t xml:space="preserve">Thomas Peter </w:t>
      </w:r>
      <w:r>
        <w:rPr>
          <w:rStyle w:val="Style13ptBold"/>
        </w:rPr>
        <w:t>Stossel 16</w:t>
      </w:r>
      <w:r>
        <w:t>, AEI scholar, 3-1-2016, "Prescription drug pricing: Scam or scapegoat?," AEI, http://www.aei.org/publication/prescription-drug-pricing-scam-or-scapegoat/</w:t>
      </w:r>
    </w:p>
    <w:p w14:paraId="442E86C2" w14:textId="77777777" w:rsidR="00F91139" w:rsidRDefault="00F91139" w:rsidP="00F91139">
      <w:pPr>
        <w:rPr>
          <w:rStyle w:val="StyleUnderline"/>
        </w:rPr>
      </w:pPr>
      <w:r>
        <w:rPr>
          <w:rStyle w:val="StyleUnderline"/>
        </w:rPr>
        <w:t xml:space="preserve">Unfortunately, </w:t>
      </w:r>
      <w:r>
        <w:rPr>
          <w:rStyle w:val="StyleUnderline"/>
          <w:highlight w:val="cyan"/>
        </w:rPr>
        <w:t>the low success rate of drug development is not intuitively obvious</w:t>
      </w:r>
      <w:r>
        <w:rPr>
          <w:rStyle w:val="StyleUnderline"/>
        </w:rPr>
        <w:t xml:space="preserve"> in the context of modern technology, which has delivered spectacular improvements in transportation and communication</w:t>
      </w:r>
      <w:r>
        <w:rPr>
          <w:sz w:val="12"/>
        </w:rPr>
        <w:t xml:space="preserve">. Unlike the man-made engineering capabilities that enabled these achievements, drug development suffers the severe limitation that it must obey obscure laws of biology that nature—not we—created. A prime reason for the high failure frequency is nature’s built-in variability that enables us to withstand assaults by microorganisms that can adapt with far greater speed to their environments than we can. </w:t>
      </w:r>
      <w:r>
        <w:rPr>
          <w:rStyle w:val="StyleUnderline"/>
        </w:rPr>
        <w:t>Those life forms figured out long ago how to attack many, if not most, of the component molecules of our bodies. If human biology were more predictable than it is, assaults by these microbes would have eliminated our species long ago</w:t>
      </w:r>
      <w:r>
        <w:rPr>
          <w:sz w:val="12"/>
        </w:rPr>
        <w:t xml:space="preserve">. The downside of this protective diversity explains why drugs that seem to work well in the laboratory or in inbred experimental animals are found to be ineffective or unsafe when tested in human clinical trials involving a sufficient number of subjects. </w:t>
      </w:r>
      <w:r>
        <w:rPr>
          <w:rStyle w:val="StyleUnderline"/>
          <w:highlight w:val="cyan"/>
        </w:rPr>
        <w:t>Only such trials can identify unacceptable side effects</w:t>
      </w:r>
      <w:r>
        <w:rPr>
          <w:rStyle w:val="StyleUnderline"/>
        </w:rPr>
        <w:t xml:space="preserve"> or reveal that an apparently effective drug tested in small numbers of individuals was a statistical fluke. Perversely, such safety and efficacy often become manifest only in very large and very expensive late-stage trials. </w:t>
      </w:r>
      <w:r>
        <w:rPr>
          <w:rStyle w:val="Emphasis"/>
          <w:highlight w:val="cyan"/>
        </w:rPr>
        <w:t>The low success rate of drug development affects the entire world, yet only America addresses it by enabling its drug developers to operate without price controls</w:t>
      </w:r>
      <w:r>
        <w:rPr>
          <w:sz w:val="12"/>
        </w:rPr>
        <w:t xml:space="preserve">. The rest of the world therefore freeloads off of American innovation. </w:t>
      </w:r>
      <w:r>
        <w:rPr>
          <w:rStyle w:val="StyleUnderline"/>
        </w:rPr>
        <w:t xml:space="preserve">The idiosyncrasies of drug development and its high failure rate expose the futility of legislation intended to enforce “transparency” in an attempt to fix drug prices by trying to assess what particular companies spent to move particular drugs to market. </w:t>
      </w:r>
      <w:r>
        <w:rPr>
          <w:sz w:val="12"/>
        </w:rPr>
        <w:t xml:space="preserve">A prime illustration of this futility is the recent Senate report concerning Gilead’s pricing of its hepatitis C drugs.35 The report repeatedly refers to Gilead’s failure to provide specific expense information despite agreeing to cooperate with the Senate investigation. This complaint misses the point that the incremental, nonlinear, and nearly random progress leading to approvable drugs hardly lends itself to precise accounting for the myriad steps in that development, especially to politicians with no drug development experience. Sovaldi and Harvoni evolved from precursor compounds Gilead obtained by purchasing Pharmasset, a pharmaceutical company, for $11 billion. Gilead bought Pharmasset because its own pipeline of potential hepatitis C drugs did not appear promising. Despite this setback, the efforts Gilead had expended to advance its knowhow in antiviral therapy that led to Sovaldi and Harvoni are arguably legitimate expenses to include in the later successful drug development. In purchasing Pharmasset, Gilead gambled that the drug assets it was acquiring would lead to such success. Financial analysts did not agree, and Gilead transiently lost a third of its investment value.36 </w:t>
      </w:r>
      <w:r>
        <w:rPr>
          <w:rStyle w:val="StyleUnderline"/>
          <w:highlight w:val="cyan"/>
        </w:rPr>
        <w:t>This</w:t>
      </w:r>
      <w:r>
        <w:rPr>
          <w:rStyle w:val="StyleUnderline"/>
        </w:rPr>
        <w:t xml:space="preserve"> background also </w:t>
      </w:r>
      <w:r>
        <w:rPr>
          <w:rStyle w:val="StyleUnderline"/>
          <w:highlight w:val="cyan"/>
        </w:rPr>
        <w:t>contradicts the idea</w:t>
      </w:r>
      <w:r>
        <w:rPr>
          <w:rStyle w:val="StyleUnderline"/>
        </w:rPr>
        <w:t xml:space="preserve"> proposed by the reference-based pricing proposers </w:t>
      </w:r>
      <w:r>
        <w:rPr>
          <w:rStyle w:val="StyleUnderline"/>
          <w:highlight w:val="cyan"/>
        </w:rPr>
        <w:t>that companies deliberately develop poor drugs</w:t>
      </w:r>
      <w:r>
        <w:rPr>
          <w:rStyle w:val="StyleUnderline"/>
        </w:rPr>
        <w:t xml:space="preserve"> because the reimbursement system “signals” that they can get paid to do so. Faced with a huge failure rate, </w:t>
      </w:r>
      <w:r>
        <w:rPr>
          <w:rStyle w:val="Emphasis"/>
          <w:highlight w:val="cyan"/>
        </w:rPr>
        <w:t>why would any rational person gamble with a hand that has no chance of overcoming it?</w:t>
      </w:r>
      <w:r>
        <w:rPr>
          <w:sz w:val="12"/>
        </w:rPr>
        <w:t xml:space="preserve"> </w:t>
      </w:r>
      <w:r>
        <w:rPr>
          <w:rStyle w:val="StyleUnderline"/>
        </w:rPr>
        <w:t xml:space="preserve">This signal theory resonates with misguided ideas proposed by some of the oncologist critics in an article published in The Mayo Clinic Proceedings that, </w:t>
      </w:r>
      <w:r>
        <w:rPr>
          <w:rStyle w:val="StyleUnderline"/>
          <w:highlight w:val="cyan"/>
        </w:rPr>
        <w:t>if only our intentions were better, we would develop better drugs</w:t>
      </w:r>
      <w:r>
        <w:rPr>
          <w:rStyle w:val="StyleUnderline"/>
        </w:rPr>
        <w:t>:</w:t>
      </w:r>
      <w:r>
        <w:rPr>
          <w:sz w:val="12"/>
        </w:rPr>
        <w:t xml:space="preserve"> “Innovation in cancer research is not stifled by curbing profits and by increasing affordability. It is the result of creative minds and cancer researchers driven by societal and humanistic missions.” 37 </w:t>
      </w:r>
      <w:r>
        <w:rPr>
          <w:rStyle w:val="Emphasis"/>
          <w:highlight w:val="cyan"/>
        </w:rPr>
        <w:t>Analyses</w:t>
      </w:r>
      <w:r>
        <w:rPr>
          <w:rStyle w:val="Emphasis"/>
        </w:rPr>
        <w:t xml:space="preserve"> by historians and sociologists of science </w:t>
      </w:r>
      <w:r>
        <w:rPr>
          <w:rStyle w:val="Emphasis"/>
          <w:highlight w:val="cyan"/>
        </w:rPr>
        <w:t>reveal the falsity of that statement</w:t>
      </w:r>
      <w:r>
        <w:rPr>
          <w:rStyle w:val="Emphasis"/>
        </w:rPr>
        <w:t xml:space="preserve">. They document how </w:t>
      </w:r>
      <w:r>
        <w:rPr>
          <w:rStyle w:val="Emphasis"/>
          <w:highlight w:val="cyan"/>
        </w:rPr>
        <w:t>solving practical problems are rarely motivations of leading researchers</w:t>
      </w:r>
      <w:r>
        <w:rPr>
          <w:sz w:val="12"/>
        </w:rPr>
        <w:t xml:space="preserve">. </w:t>
      </w:r>
      <w:r>
        <w:rPr>
          <w:rStyle w:val="StyleUnderline"/>
        </w:rPr>
        <w:t xml:space="preserve">Rather, they predominantly work to discover elegant solutions for scientific puzzles, impress influential peers, and gain credit for priority of discoveries.38 </w:t>
      </w:r>
      <w:r>
        <w:rPr>
          <w:sz w:val="12"/>
        </w:rPr>
        <w:t xml:space="preserve">Another conceit underlying reference-based pricing is that “big data” will deliver sufficient knowledge in real time to inform “comparative effectiveness” on which to base referencing. The limitations of drawing conclusions from averages regarding effectiveness and safety results obtained from randomized controlled clinical trials performed to achieve regulatory approval are far worse once drugs are on the market. Patient heterogeneity, comorbidities, and many other parameters drug developers try to avoid in premarket testing will conspire with far less stringent monitoring to confound comparative effectiveness research. </w:t>
      </w:r>
      <w:r>
        <w:rPr>
          <w:rStyle w:val="StyleUnderline"/>
          <w:highlight w:val="cyan"/>
        </w:rPr>
        <w:t>Sustained investment</w:t>
      </w:r>
      <w:r>
        <w:rPr>
          <w:rStyle w:val="StyleUnderline"/>
        </w:rPr>
        <w:t xml:space="preserve">, not lofty intentions, </w:t>
      </w:r>
      <w:r>
        <w:rPr>
          <w:rStyle w:val="StyleUnderline"/>
          <w:highlight w:val="cyan"/>
        </w:rPr>
        <w:t>is the only antidote for the high drug development failure rate</w:t>
      </w:r>
      <w:r>
        <w:rPr>
          <w:sz w:val="12"/>
          <w:highlight w:val="cyan"/>
        </w:rPr>
        <w:t xml:space="preserve">. </w:t>
      </w:r>
      <w:r>
        <w:rPr>
          <w:rStyle w:val="Emphasis"/>
          <w:highlight w:val="cyan"/>
        </w:rPr>
        <w:t>The pharmaceutical business must provide sufficient returns to attract such investment.</w:t>
      </w:r>
      <w:r>
        <w:rPr>
          <w:rStyle w:val="Emphasis"/>
        </w:rPr>
        <w:t xml:space="preserve"> </w:t>
      </w:r>
      <w:r>
        <w:rPr>
          <w:sz w:val="12"/>
        </w:rPr>
        <w:t xml:space="preserve">A confirmation of this reality is that former presidential candidate Bill Clinton’s threat to impose drug price controls in 1992 caused a 52.3 percent drop in market-adjusted stock prices—an amount greater than the entire capitalization of the biotechnology industry at the time—as the S&amp;P in general rose by 8.1 percent. </w:t>
      </w:r>
      <w:r>
        <w:rPr>
          <w:rStyle w:val="StyleUnderline"/>
        </w:rPr>
        <w:t>Pharmaceutical company stocks did not recover until nearly a year later when the price control threats abated.39 The current presidential candidates’ pronouncements about drug prices have spurred a similar investment flight</w:t>
      </w:r>
      <w:r>
        <w:rPr>
          <w:sz w:val="12"/>
        </w:rPr>
        <w:t xml:space="preserve">.40 The Senate Finance Committee report concerning Gilead’s hepatitis C drugs did not seem to recognize this reality: Gilead’s own documents and correspondence show its pricing strategy was focused on maximizing revenue— even as the company’s analysis showed a lower price would allow more patients to be treated.41 </w:t>
      </w:r>
      <w:r>
        <w:rPr>
          <w:rStyle w:val="StyleUnderline"/>
        </w:rPr>
        <w:t xml:space="preserve">Gilead’s careful analysis leading to the pricing of its drugs—minutely documented in the Senate report—was directed at ensuring the ability of the company to sustain its innovation activities. </w:t>
      </w:r>
      <w:r>
        <w:rPr>
          <w:rStyle w:val="StyleUnderline"/>
          <w:highlight w:val="cyan"/>
        </w:rPr>
        <w:t>The more profitable drug companies are, the more capability they may possess to take more shots at the elusive goal of successful drug development.</w:t>
      </w:r>
      <w:r>
        <w:rPr>
          <w:rStyle w:val="StyleUnderline"/>
        </w:rPr>
        <w:t xml:space="preserve">42 The fact that Gilead’s pricing strategy resulted in fewer hepatitis C treatments in the short term was because of payers’ prior-approval obstructionism—an outcome the company predicted. </w:t>
      </w:r>
    </w:p>
    <w:bookmarkEnd w:id="28"/>
    <w:bookmarkEnd w:id="30"/>
    <w:p w14:paraId="47F49F30" w14:textId="77777777" w:rsidR="00F91139" w:rsidRDefault="00F91139" w:rsidP="00F91139"/>
    <w:p w14:paraId="0E8BCA29" w14:textId="77777777" w:rsidR="00F91139" w:rsidRDefault="00F91139" w:rsidP="00F91139">
      <w:pPr>
        <w:pStyle w:val="Heading3"/>
      </w:pPr>
      <w:r>
        <w:rPr>
          <w:b w:val="0"/>
        </w:rPr>
        <w:t>AT: Pharma Loves ACA</w:t>
      </w:r>
    </w:p>
    <w:p w14:paraId="23D73294" w14:textId="77777777" w:rsidR="00F91139" w:rsidRDefault="00F91139" w:rsidP="00F91139"/>
    <w:p w14:paraId="11BC2DA3" w14:textId="77777777" w:rsidR="00F91139" w:rsidRDefault="00F91139" w:rsidP="00F91139">
      <w:pPr>
        <w:pStyle w:val="Heading4"/>
      </w:pPr>
      <w:r>
        <w:rPr>
          <w:b w:val="0"/>
        </w:rPr>
        <w:t>Repealing the ACA is good for Pharma---they’ll make billions in tax cuts</w:t>
      </w:r>
    </w:p>
    <w:p w14:paraId="7B2F7FD5" w14:textId="77777777" w:rsidR="00F91139" w:rsidRDefault="00F91139" w:rsidP="00F91139">
      <w:r>
        <w:t xml:space="preserve">Will </w:t>
      </w:r>
      <w:r>
        <w:rPr>
          <w:rStyle w:val="Style13ptBold"/>
        </w:rPr>
        <w:t>Rice</w:t>
      </w:r>
      <w:r>
        <w:t xml:space="preserve"> 6/22/</w:t>
      </w:r>
      <w:r>
        <w:rPr>
          <w:rStyle w:val="Style13ptBold"/>
        </w:rPr>
        <w:t>17</w:t>
      </w:r>
      <w:r>
        <w:t>, a senior writer for Americans for Tax Fairness, "Big Pharma Gets $28 Billion Tax Break in GOP Trumpcare Plan", Common Dreams, https://www.commondreams.org/views/2017/06/22/big-pharma-gets-28-billion-tax-break-gop-trumpcare-plan</w:t>
      </w:r>
    </w:p>
    <w:p w14:paraId="6848025E" w14:textId="77777777" w:rsidR="00F91139" w:rsidRDefault="00F91139" w:rsidP="00F91139">
      <w:pPr>
        <w:rPr>
          <w:sz w:val="16"/>
        </w:rPr>
      </w:pPr>
      <w:r>
        <w:rPr>
          <w:sz w:val="16"/>
        </w:rPr>
        <w:t xml:space="preserve">There will be a lot of losers </w:t>
      </w:r>
      <w:r>
        <w:rPr>
          <w:rStyle w:val="StyleUnderline"/>
          <w:highlight w:val="cyan"/>
        </w:rPr>
        <w:t>if the</w:t>
      </w:r>
      <w:r>
        <w:rPr>
          <w:rStyle w:val="StyleUnderline"/>
        </w:rPr>
        <w:t xml:space="preserve"> House GOP’s</w:t>
      </w:r>
      <w:r>
        <w:rPr>
          <w:sz w:val="16"/>
        </w:rPr>
        <w:t xml:space="preserve"> disastrous </w:t>
      </w:r>
      <w:r>
        <w:rPr>
          <w:rStyle w:val="StyleUnderline"/>
          <w:highlight w:val="cyan"/>
        </w:rPr>
        <w:t>plan to repeal and replace</w:t>
      </w:r>
      <w:r>
        <w:rPr>
          <w:rStyle w:val="StyleUnderline"/>
        </w:rPr>
        <w:t xml:space="preserve"> the Affordable Care Act </w:t>
      </w:r>
      <w:r>
        <w:rPr>
          <w:sz w:val="16"/>
        </w:rPr>
        <w:t xml:space="preserve">ever </w:t>
      </w:r>
      <w:r>
        <w:rPr>
          <w:rStyle w:val="StyleUnderline"/>
          <w:highlight w:val="cyan"/>
        </w:rPr>
        <w:t>becomes law</w:t>
      </w:r>
      <w:r>
        <w:rPr>
          <w:sz w:val="16"/>
        </w:rPr>
        <w:t xml:space="preserve">: people with preexisting medical conditions, working families, older folks, kids. </w:t>
      </w:r>
      <w:r>
        <w:rPr>
          <w:rStyle w:val="StyleUnderline"/>
          <w:highlight w:val="cyan"/>
        </w:rPr>
        <w:t>One of the few winners would be</w:t>
      </w:r>
      <w:r>
        <w:rPr>
          <w:rStyle w:val="StyleUnderline"/>
        </w:rPr>
        <w:t xml:space="preserve"> the nation’s </w:t>
      </w:r>
      <w:r>
        <w:rPr>
          <w:rStyle w:val="StyleUnderline"/>
          <w:highlight w:val="cyan"/>
        </w:rPr>
        <w:t>pharma</w:t>
      </w:r>
      <w:r>
        <w:rPr>
          <w:rStyle w:val="StyleUnderline"/>
        </w:rPr>
        <w:t xml:space="preserve">ceutical industry: </w:t>
      </w:r>
      <w:r>
        <w:rPr>
          <w:rStyle w:val="StyleUnderline"/>
          <w:highlight w:val="cyan"/>
        </w:rPr>
        <w:t>$28 billion richer thanks to a big tax cut</w:t>
      </w:r>
      <w:r>
        <w:rPr>
          <w:sz w:val="16"/>
        </w:rPr>
        <w:t xml:space="preserve">. The Senate is likely to keep this tax break in its version of the legislation. Do America’s drug makers deserve a $28 billion tax cut over 10 years, when the profits of the top 10 companies topped $83 billion last year alone, with the top 5 pocketing nearly $58 billion? Hardly. In fact, they need to start paying their fair share. </w:t>
      </w:r>
      <w:r>
        <w:rPr>
          <w:rStyle w:val="StyleUnderline"/>
          <w:highlight w:val="cyan"/>
        </w:rPr>
        <w:t>The Republican plan</w:t>
      </w:r>
      <w:r>
        <w:rPr>
          <w:sz w:val="16"/>
        </w:rPr>
        <w:t xml:space="preserve"> passed by the House and endorsed by President Trump this spring </w:t>
      </w:r>
      <w:r>
        <w:rPr>
          <w:rStyle w:val="StyleUnderline"/>
          <w:highlight w:val="cyan"/>
        </w:rPr>
        <w:t>would</w:t>
      </w:r>
      <w:r>
        <w:rPr>
          <w:rStyle w:val="StyleUnderline"/>
        </w:rPr>
        <w:t xml:space="preserve"> cost 23 million Americans their health care while </w:t>
      </w:r>
      <w:r>
        <w:rPr>
          <w:rStyle w:val="StyleUnderline"/>
          <w:highlight w:val="cyan"/>
        </w:rPr>
        <w:t>hand</w:t>
      </w:r>
      <w:r>
        <w:rPr>
          <w:rStyle w:val="StyleUnderline"/>
        </w:rPr>
        <w:t xml:space="preserve">ing </w:t>
      </w:r>
      <w:r>
        <w:rPr>
          <w:rStyle w:val="StyleUnderline"/>
          <w:highlight w:val="cyan"/>
        </w:rPr>
        <w:t>out</w:t>
      </w:r>
      <w:r>
        <w:rPr>
          <w:rStyle w:val="StyleUnderline"/>
        </w:rPr>
        <w:t xml:space="preserve"> $660 billion in </w:t>
      </w:r>
      <w:r>
        <w:rPr>
          <w:rStyle w:val="StyleUnderline"/>
          <w:highlight w:val="cyan"/>
        </w:rPr>
        <w:t>tax cuts</w:t>
      </w:r>
      <w:r>
        <w:rPr>
          <w:rStyle w:val="StyleUnderline"/>
        </w:rPr>
        <w:t xml:space="preserve">, mostly </w:t>
      </w:r>
      <w:r>
        <w:rPr>
          <w:rStyle w:val="StyleUnderline"/>
          <w:highlight w:val="cyan"/>
        </w:rPr>
        <w:t>to</w:t>
      </w:r>
      <w:r>
        <w:rPr>
          <w:rStyle w:val="StyleUnderline"/>
        </w:rPr>
        <w:t xml:space="preserve"> wealthy individuals and </w:t>
      </w:r>
      <w:r>
        <w:rPr>
          <w:rStyle w:val="StyleUnderline"/>
          <w:highlight w:val="cyan"/>
        </w:rPr>
        <w:t>big health-care companies</w:t>
      </w:r>
      <w:r>
        <w:rPr>
          <w:rStyle w:val="StyleUnderline"/>
        </w:rPr>
        <w:t xml:space="preserve">. </w:t>
      </w:r>
      <w:r>
        <w:rPr>
          <w:sz w:val="16"/>
        </w:rPr>
        <w:t xml:space="preserve">Drug companies already avoid paying their fair share of taxes, even as they pump up their profits by price-gouging public health systems and individual patients. And let’s not forget about the massive subsidies they get for federally-funded research that leads to new and lucrative drug discoveries. Pharmaceutical companies are among the biggest offshore tax dodgers. Three drug firms—Pfizer, Johnson &amp; Johnson, and Merck—are among the top 10 American corporations stashing earnings offshore to avoid U.S. taxes. Pfizer (maker of Celebrex, Lipitor, and Viagra) alone has some $200 billion in profits parked offshore, much of it presumably in tax havens. Gilead Sciences and Amgen each has around $37 billion offshore, apparently all of it in tiny nations where little or no tax is due. (American corporations owe U.S. taxes on all their worldwide profits each year, but a giant loophole lets multinationals indefinitely delay paying on profits booked offshore.) A big chunk of Gilead’s stashed profits came from hepatitis cures priced so high that hundreds of thousands of patients went untreated even as the federal government was laying out billions of dollars a year for Gilead’s drugs. Last year, Pfizer tried to renounce its American identity in order to dodge $35 billion in U.S. taxes, even though it’s prospered here for over 150 years and gets about a billion dollars annually in federal contracts. Big Pharma has been getting fat off American consumers and public health systems for years. Prescription drug prices have surged eight times faster than the general rate of inflation over the past decade. </w:t>
      </w:r>
      <w:r>
        <w:rPr>
          <w:rStyle w:val="StyleUnderline"/>
        </w:rPr>
        <w:t xml:space="preserve">The </w:t>
      </w:r>
      <w:r>
        <w:rPr>
          <w:rStyle w:val="StyleUnderline"/>
          <w:highlight w:val="cyan"/>
        </w:rPr>
        <w:t>expansion of</w:t>
      </w:r>
      <w:r>
        <w:rPr>
          <w:rStyle w:val="StyleUnderline"/>
        </w:rPr>
        <w:t xml:space="preserve"> health-care </w:t>
      </w:r>
      <w:r>
        <w:rPr>
          <w:rStyle w:val="StyleUnderline"/>
          <w:highlight w:val="cyan"/>
        </w:rPr>
        <w:t>coverage</w:t>
      </w:r>
      <w:r>
        <w:rPr>
          <w:rStyle w:val="StyleUnderline"/>
        </w:rPr>
        <w:t xml:space="preserve"> to 20 million people by the Affordable Care Act </w:t>
      </w:r>
      <w:r>
        <w:rPr>
          <w:rStyle w:val="StyleUnderline"/>
          <w:highlight w:val="cyan"/>
        </w:rPr>
        <w:t>has been paid for</w:t>
      </w:r>
      <w:r>
        <w:rPr>
          <w:rStyle w:val="StyleUnderline"/>
        </w:rPr>
        <w:t xml:space="preserve"> in part </w:t>
      </w:r>
      <w:r>
        <w:rPr>
          <w:rStyle w:val="StyleUnderline"/>
          <w:highlight w:val="cyan"/>
        </w:rPr>
        <w:t>through taxes on health care companies, including drug firms</w:t>
      </w:r>
      <w:r>
        <w:rPr>
          <w:sz w:val="16"/>
        </w:rPr>
        <w:t xml:space="preserve">, which have benefitted from millions of new customers. </w:t>
      </w:r>
      <w:r>
        <w:rPr>
          <w:rStyle w:val="StyleUnderline"/>
          <w:highlight w:val="cyan"/>
        </w:rPr>
        <w:t>The GOP plan would eliminate those taxes</w:t>
      </w:r>
      <w:r>
        <w:rPr>
          <w:sz w:val="16"/>
        </w:rPr>
        <w:t>, in the process stripping care away from millions of Americans. That’s not a prescription for a healthy society. Seniors, children, people with disabilities, and working-class families need the affordable, quality coverage offered by the ACA. And America’s profit-laden drug companies need to help pay for it.</w:t>
      </w:r>
    </w:p>
    <w:p w14:paraId="2D8FB0E2" w14:textId="77777777" w:rsidR="00F91139" w:rsidRDefault="00F91139" w:rsidP="00F91139">
      <w:pPr>
        <w:rPr>
          <w:sz w:val="16"/>
        </w:rPr>
      </w:pPr>
    </w:p>
    <w:p w14:paraId="7C8194AE" w14:textId="77777777" w:rsidR="00F91139" w:rsidRDefault="00F91139" w:rsidP="00F91139">
      <w:pPr>
        <w:rPr>
          <w:sz w:val="16"/>
        </w:rPr>
      </w:pPr>
    </w:p>
    <w:p w14:paraId="1231DB76" w14:textId="77777777" w:rsidR="00F91139" w:rsidRDefault="00F91139" w:rsidP="00F91139">
      <w:pPr>
        <w:pStyle w:val="Heading4"/>
      </w:pPr>
      <w:r>
        <w:rPr>
          <w:b w:val="0"/>
        </w:rPr>
        <w:t>They’re writing the repeal bill---they’ll benefit</w:t>
      </w:r>
    </w:p>
    <w:p w14:paraId="1DBD0846" w14:textId="77777777" w:rsidR="00F91139" w:rsidRDefault="00F91139" w:rsidP="00F91139">
      <w:r>
        <w:t xml:space="preserve">Ian </w:t>
      </w:r>
      <w:r>
        <w:rPr>
          <w:rStyle w:val="Style13ptBold"/>
        </w:rPr>
        <w:t>Schwartz</w:t>
      </w:r>
      <w:r>
        <w:t xml:space="preserve"> 6/27/</w:t>
      </w:r>
      <w:r>
        <w:rPr>
          <w:rStyle w:val="Style13ptBold"/>
        </w:rPr>
        <w:t>17</w:t>
      </w:r>
      <w:r>
        <w:t>, ‎Editor at RealClearPolitics, "Ingraham: There Is A Reason Hospital, Big Pharma Stocks Have Gone Up; They All Wrote This Bill", Real Clear Politics, https://www.realclearpolitics.com/video/2017/06/27/ingraham_there_is_a_reason_hospital_big_pharma_stocks_have_gone_up_they_all_wrote_this_bill.html</w:t>
      </w:r>
    </w:p>
    <w:p w14:paraId="77F32710" w14:textId="77777777" w:rsidR="00F91139" w:rsidRDefault="00F91139" w:rsidP="00F91139">
      <w:pPr>
        <w:rPr>
          <w:rStyle w:val="StyleUnderline"/>
        </w:rPr>
      </w:pPr>
      <w:r>
        <w:rPr>
          <w:sz w:val="16"/>
        </w:rPr>
        <w:t xml:space="preserve">LAURA INGRAHAM: Republicans promised independence from the Obamacare mandate. </w:t>
      </w:r>
      <w:r>
        <w:rPr>
          <w:rStyle w:val="StyleUnderline"/>
        </w:rPr>
        <w:t xml:space="preserve">They promised </w:t>
      </w:r>
      <w:r>
        <w:rPr>
          <w:rStyle w:val="StyleUnderline"/>
          <w:highlight w:val="cyan"/>
        </w:rPr>
        <w:t>repeal of Obamacare</w:t>
      </w:r>
      <w:r>
        <w:rPr>
          <w:rStyle w:val="StyleUnderline"/>
        </w:rPr>
        <w:t xml:space="preserve"> and </w:t>
      </w:r>
      <w:r>
        <w:rPr>
          <w:rStyle w:val="StyleUnderline"/>
          <w:highlight w:val="cyan"/>
        </w:rPr>
        <w:t>the dirty truth is</w:t>
      </w:r>
      <w:r>
        <w:rPr>
          <w:sz w:val="16"/>
        </w:rPr>
        <w:t xml:space="preserve"> this is not repeal of Obamacare. There is a lot of the mandate still in there. A lot of the regulations haven't been lifted. And we can all sit here and say they can do their own 'Cornhusker kickback.' And that's what the Republican party is. </w:t>
      </w:r>
      <w:r>
        <w:rPr>
          <w:rStyle w:val="StyleUnderline"/>
          <w:highlight w:val="cyan"/>
        </w:rPr>
        <w:t>They're</w:t>
      </w:r>
      <w:r>
        <w:rPr>
          <w:rStyle w:val="StyleUnderline"/>
        </w:rPr>
        <w:t xml:space="preserve"> all going to do the </w:t>
      </w:r>
      <w:r>
        <w:rPr>
          <w:rStyle w:val="StyleUnderline"/>
          <w:highlight w:val="cyan"/>
        </w:rPr>
        <w:t>horsetrading to make this. There is a reason Big Pharma stocks</w:t>
      </w:r>
      <w:r>
        <w:rPr>
          <w:sz w:val="16"/>
        </w:rPr>
        <w:t xml:space="preserve">, insurance stocks, and hospital stocks </w:t>
      </w:r>
      <w:r>
        <w:rPr>
          <w:rStyle w:val="StyleUnderline"/>
          <w:highlight w:val="cyan"/>
        </w:rPr>
        <w:t>have gone up</w:t>
      </w:r>
      <w:r>
        <w:rPr>
          <w:rStyle w:val="StyleUnderline"/>
        </w:rPr>
        <w:t xml:space="preserve"> over the last two weeks. </w:t>
      </w:r>
      <w:r>
        <w:rPr>
          <w:rStyle w:val="StyleUnderline"/>
          <w:highlight w:val="cyan"/>
        </w:rPr>
        <w:t>Because very little is changing when it comes to bringing down the cost of health care</w:t>
      </w:r>
      <w:r>
        <w:rPr>
          <w:sz w:val="16"/>
        </w:rPr>
        <w:t xml:space="preserve"> in this legislation. I think it's a pig in a poke and I think it's a loser for Republicans... Can they govern or not? I disagree that we have had such great communications about Obamacare. A year ago, Obamacare was a lot less popular than it is today. Now, we elected President Trump. We have Republicans in the House and the Senate and we don't have a communications strategy nationwide? Even with the differences the Republicans have in how to deal with this that indicate if we do the following, the cost of health care is going to come down. We're going to bring transparency to pricing, we are going to have hospitals having to post what a colonoscopy costs here versus what one costs there. We are going to bring the prices down like it occurred for Lasix eye surgery to every common surgery in the United tSates prayed -- that's what's going to happen. I think if a really good strong communications strategy on a free-market approach to health care was done, I think you'd have a much better look at the public approval polls for both the Republicans and for Obamacare. I think that was absent here. I think it's part White House failure, part Congressional Republican failure. There is a lot of wonky think tank guys in Capitol Hill but they don't speak in practical terms that most people can understand. That's a failure, and the Democrats are exploiting it. BILL HEMMER, GUEST HOST: Senator Ron Johnson, Republican from Wisconsin, a longtime businessman is making that case. Go for innovation and that will bring price down. INGRAHAM: It happens. It's happened in technology. It's happened with procedures that are not regulated like procedures that are not regulated. And, again, </w:t>
      </w:r>
      <w:r>
        <w:rPr>
          <w:rStyle w:val="StyleUnderline"/>
        </w:rPr>
        <w:t>I will go back to Pharma stocks</w:t>
      </w:r>
      <w:r>
        <w:rPr>
          <w:sz w:val="16"/>
        </w:rPr>
        <w:t xml:space="preserve">, insurance stocks, and hospital stocks all </w:t>
      </w:r>
      <w:r>
        <w:rPr>
          <w:rStyle w:val="StyleUnderline"/>
        </w:rPr>
        <w:t xml:space="preserve">going up. </w:t>
      </w:r>
      <w:r>
        <w:rPr>
          <w:rStyle w:val="StyleUnderline"/>
          <w:highlight w:val="cyan"/>
        </w:rPr>
        <w:t>They</w:t>
      </w:r>
      <w:r>
        <w:rPr>
          <w:rStyle w:val="StyleUnderline"/>
        </w:rPr>
        <w:t xml:space="preserve"> all </w:t>
      </w:r>
      <w:r>
        <w:rPr>
          <w:rStyle w:val="StyleUnderline"/>
          <w:highlight w:val="cyan"/>
        </w:rPr>
        <w:t>had their hand in the writing of this legislation.</w:t>
      </w:r>
      <w:r>
        <w:rPr>
          <w:rStyle w:val="StyleUnderline"/>
        </w:rPr>
        <w:t xml:space="preserve"> </w:t>
      </w:r>
    </w:p>
    <w:p w14:paraId="462E9583" w14:textId="77777777" w:rsidR="00F91139" w:rsidRDefault="00F91139" w:rsidP="00F91139"/>
    <w:p w14:paraId="042A9072" w14:textId="77777777" w:rsidR="00F91139" w:rsidRDefault="00F91139" w:rsidP="00F91139">
      <w:pPr>
        <w:pStyle w:val="Heading4"/>
      </w:pPr>
      <w:r>
        <w:rPr>
          <w:b w:val="0"/>
        </w:rPr>
        <w:t xml:space="preserve">They’re lobbying to repeal </w:t>
      </w:r>
    </w:p>
    <w:p w14:paraId="6FF40E53" w14:textId="77777777" w:rsidR="00F91139" w:rsidRDefault="00F91139" w:rsidP="00F91139">
      <w:r>
        <w:t xml:space="preserve">Alec </w:t>
      </w:r>
      <w:r>
        <w:rPr>
          <w:rStyle w:val="Style13ptBold"/>
        </w:rPr>
        <w:t>Saslow</w:t>
      </w:r>
      <w:r>
        <w:t xml:space="preserve"> 6/21/</w:t>
      </w:r>
      <w:r>
        <w:rPr>
          <w:rStyle w:val="Style13ptBold"/>
        </w:rPr>
        <w:t>17</w:t>
      </w:r>
      <w:r>
        <w:t>, "Senators Drafting Secret Health Care Bill Backed by Insurance and Pharma Campaign Money", MapLight, https://maplight.org/story/senators-drafting-secret-health-care-bill-backed-by-insurance-and-pharma-campaign-money/</w:t>
      </w:r>
    </w:p>
    <w:p w14:paraId="00D666BD" w14:textId="77777777" w:rsidR="00F91139" w:rsidRDefault="00F91139" w:rsidP="00F91139">
      <w:pPr>
        <w:rPr>
          <w:sz w:val="16"/>
        </w:rPr>
      </w:pPr>
      <w:r>
        <w:rPr>
          <w:rStyle w:val="StyleUnderline"/>
        </w:rPr>
        <w:t xml:space="preserve">The small group of </w:t>
      </w:r>
      <w:r>
        <w:rPr>
          <w:rStyle w:val="StyleUnderline"/>
          <w:highlight w:val="cyan"/>
        </w:rPr>
        <w:t>senators</w:t>
      </w:r>
      <w:r>
        <w:rPr>
          <w:rStyle w:val="StyleUnderline"/>
        </w:rPr>
        <w:t xml:space="preserve"> secretly </w:t>
      </w:r>
      <w:r>
        <w:rPr>
          <w:rStyle w:val="StyleUnderline"/>
          <w:highlight w:val="cyan"/>
        </w:rPr>
        <w:t>crafting a bill to eliminate the A</w:t>
      </w:r>
      <w:r>
        <w:rPr>
          <w:rStyle w:val="StyleUnderline"/>
        </w:rPr>
        <w:t xml:space="preserve">ffordable </w:t>
      </w:r>
      <w:r>
        <w:rPr>
          <w:rStyle w:val="StyleUnderline"/>
          <w:highlight w:val="cyan"/>
        </w:rPr>
        <w:t>C</w:t>
      </w:r>
      <w:r>
        <w:rPr>
          <w:rStyle w:val="StyleUnderline"/>
        </w:rPr>
        <w:t xml:space="preserve">are </w:t>
      </w:r>
      <w:r>
        <w:rPr>
          <w:rStyle w:val="StyleUnderline"/>
          <w:highlight w:val="cyan"/>
        </w:rPr>
        <w:t>A</w:t>
      </w:r>
      <w:r>
        <w:rPr>
          <w:rStyle w:val="StyleUnderline"/>
        </w:rPr>
        <w:t xml:space="preserve">ct </w:t>
      </w:r>
      <w:r>
        <w:rPr>
          <w:rStyle w:val="StyleUnderline"/>
          <w:highlight w:val="cyan"/>
        </w:rPr>
        <w:t>collected an average of $214,000 in campaign contributions from</w:t>
      </w:r>
      <w:r>
        <w:rPr>
          <w:rStyle w:val="StyleUnderline"/>
        </w:rPr>
        <w:t xml:space="preserve"> health </w:t>
      </w:r>
      <w:r>
        <w:rPr>
          <w:rStyle w:val="StyleUnderline"/>
          <w:highlight w:val="cyan"/>
        </w:rPr>
        <w:t>insurance and pharmaceutical industries</w:t>
      </w:r>
      <w:r>
        <w:rPr>
          <w:sz w:val="16"/>
        </w:rPr>
        <w:t xml:space="preserve"> between November 2010 and November 2016 - </w:t>
      </w:r>
      <w:r>
        <w:rPr>
          <w:rStyle w:val="StyleUnderline"/>
        </w:rPr>
        <w:t xml:space="preserve">nearly </w:t>
      </w:r>
      <w:r>
        <w:rPr>
          <w:rStyle w:val="StyleUnderline"/>
          <w:highlight w:val="cyan"/>
        </w:rPr>
        <w:t>double the amount received by colleagues excluded from the process</w:t>
      </w:r>
      <w:r>
        <w:rPr>
          <w:sz w:val="16"/>
        </w:rPr>
        <w:t xml:space="preserve">, according to a MapLight analysis. </w:t>
      </w:r>
      <w:r>
        <w:rPr>
          <w:rStyle w:val="StyleUnderline"/>
        </w:rPr>
        <w:t>The group of male senators selected</w:t>
      </w:r>
      <w:r>
        <w:rPr>
          <w:sz w:val="16"/>
        </w:rPr>
        <w:t xml:space="preserve"> by Mitch McConnell, R-Ky., </w:t>
      </w:r>
      <w:r>
        <w:rPr>
          <w:rStyle w:val="StyleUnderline"/>
        </w:rPr>
        <w:t xml:space="preserve">to craft a bill that would repeal and replace the </w:t>
      </w:r>
      <w:r>
        <w:rPr>
          <w:sz w:val="16"/>
        </w:rPr>
        <w:t xml:space="preserve">2010 </w:t>
      </w:r>
      <w:r>
        <w:rPr>
          <w:rStyle w:val="StyleUnderline"/>
        </w:rPr>
        <w:t>Affordable Care Act has scheduled no public hearings</w:t>
      </w:r>
      <w:r>
        <w:rPr>
          <w:sz w:val="16"/>
        </w:rPr>
        <w:t xml:space="preserve"> about the landmark legislation that would overhaul health care for millions of Americans - leaving almost everyone guessing about the bill’s key components. </w:t>
      </w:r>
      <w:r>
        <w:rPr>
          <w:rStyle w:val="StyleUnderline"/>
        </w:rPr>
        <w:t xml:space="preserve">The lack of transparency and public information about the bill makes it impossible to analyze the impact on the insurance and pharmaceutical industries, but </w:t>
      </w:r>
      <w:r>
        <w:rPr>
          <w:rStyle w:val="StyleUnderline"/>
          <w:highlight w:val="cyan"/>
        </w:rPr>
        <w:t>indications</w:t>
      </w:r>
      <w:r>
        <w:rPr>
          <w:sz w:val="16"/>
        </w:rPr>
        <w:t xml:space="preserve"> from stock prices earlier this year </w:t>
      </w:r>
      <w:r>
        <w:rPr>
          <w:rStyle w:val="StyleUnderline"/>
          <w:highlight w:val="cyan"/>
        </w:rPr>
        <w:t>showed investors were betting GOP legislation would be a boon for pharmaceutical companies</w:t>
      </w:r>
      <w:r>
        <w:rPr>
          <w:rStyle w:val="StyleUnderline"/>
        </w:rPr>
        <w:t xml:space="preserve"> and health insurers. </w:t>
      </w:r>
      <w:r>
        <w:rPr>
          <w:sz w:val="16"/>
        </w:rPr>
        <w:t>Four of the senators working on the bill have received more than $300,000 f rom the insurance and pharmaceutical industries. Senators excluded from the process received an average of $115,000 from the health insurance and pharmaceutical industries.</w:t>
      </w:r>
    </w:p>
    <w:p w14:paraId="3C301962" w14:textId="77777777" w:rsidR="00F91139" w:rsidRDefault="00F91139" w:rsidP="00F91139"/>
    <w:p w14:paraId="1C4A8B56" w14:textId="77777777" w:rsidR="00F91139" w:rsidRDefault="00F91139" w:rsidP="00F91139">
      <w:pPr>
        <w:pStyle w:val="Heading3"/>
      </w:pPr>
      <w:r>
        <w:rPr>
          <w:b w:val="0"/>
        </w:rPr>
        <w:t>AT: Single payer =/= Price Controls</w:t>
      </w:r>
    </w:p>
    <w:p w14:paraId="72D03329" w14:textId="77777777" w:rsidR="00F91139" w:rsidRDefault="00F91139" w:rsidP="00F91139">
      <w:pPr>
        <w:pStyle w:val="Heading4"/>
        <w:rPr>
          <w:b w:val="0"/>
        </w:rPr>
      </w:pPr>
      <w:r>
        <w:rPr>
          <w:b w:val="0"/>
        </w:rPr>
        <w:t xml:space="preserve">It’s </w:t>
      </w:r>
      <w:r>
        <w:rPr>
          <w:b w:val="0"/>
          <w:u w:val="single"/>
        </w:rPr>
        <w:t>definitionally</w:t>
      </w:r>
      <w:r>
        <w:rPr>
          <w:b w:val="0"/>
        </w:rPr>
        <w:t xml:space="preserve"> a component of single payer systems</w:t>
      </w:r>
    </w:p>
    <w:p w14:paraId="3847B2B1" w14:textId="77777777" w:rsidR="00F91139" w:rsidRDefault="00F91139" w:rsidP="00F91139">
      <w:r>
        <w:t xml:space="preserve">Bob </w:t>
      </w:r>
      <w:r>
        <w:rPr>
          <w:rStyle w:val="Style13ptBold"/>
        </w:rPr>
        <w:t>Bryan 17</w:t>
      </w:r>
      <w:r>
        <w:t xml:space="preserve"> is a policy reporter at Business Insider. He graduated from the University of North Carolina at Chapel Hill with degrees in journalism and political science. http://www.businessinsider.com/us-single-payer-debate-comparisons-to-canada-uk-germany-2017-6/#the-basics-1</w:t>
      </w:r>
    </w:p>
    <w:p w14:paraId="319F0173" w14:textId="77777777" w:rsidR="00F91139" w:rsidRDefault="00F91139" w:rsidP="00F91139">
      <w:pPr>
        <w:rPr>
          <w:rStyle w:val="StyleUnderline"/>
        </w:rPr>
      </w:pPr>
      <w:r>
        <w:rPr>
          <w:sz w:val="16"/>
        </w:rPr>
        <w:t xml:space="preserve">The fight over healthcare is leading some to consider something radical Since Republicans took over Congress, Obamacare has become more popular. Surveys from the Kaiser Family Foundation show the number of Americans supporting it went from 38% a year ago to 49% today. But Obamacare, itself a compromise, has real problems, and its limitations — and the growing backlash to Republican efforts to repeal it — have given an opening to an idea that until now has had little traction in the US. The idea is </w:t>
      </w:r>
      <w:r>
        <w:rPr>
          <w:rStyle w:val="StyleUnderline"/>
        </w:rPr>
        <w:t>single-payer healthcare</w:t>
      </w:r>
      <w:r>
        <w:rPr>
          <w:sz w:val="16"/>
        </w:rPr>
        <w:t xml:space="preserve">, and if the US adopted it, it'd be a radical change. At its core, the idea is that the government, in some form, </w:t>
      </w:r>
      <w:r>
        <w:rPr>
          <w:rStyle w:val="StyleUnderline"/>
        </w:rPr>
        <w:t xml:space="preserve">would pay for all or most healthcare expenses. </w:t>
      </w:r>
      <w:r>
        <w:rPr>
          <w:sz w:val="16"/>
        </w:rPr>
        <w:t xml:space="preserve">In business circles, states, and even the top levels of some insurers bringing some form of a single-payer healthcare system is beginning to gain traction. California's legislature is considering a bill that would institute a single-payer system, and Nevada's legislature just passed a bill to expand publicly funded Medicaid to all residents. Business leaders including famed investor Warren Buffett and Charlie Munger said that single-payer healthcare is the solution to the increasingly high levels of healthcare expenditures in the US. Even Aetna CEO Mark Bertolini, the top executive at one of the five major publicly traded US insurers, said at a staff meeting in May that a modified form of single-payer is a "conversation" the US should begin to start. On Capitol Hill, while the American Health Care Act would take the US further away from single-payer, Sen. Bernie Sanders has again introduced his Medicare-for-all bill that would create a single-payer system. During his campaign, Sanders showed that the appetite among the American left is growing for the policy. So what exactly is single-payer? While it may seem simple enough, there are actually a number of different forms a government-funded healthcare system could take. We've broken down the single-payer healthcare systems in Canada, the UK, and Taiwan, along with one non-single-payer but intriguing option in Germany, to see where the US system could go next. While these breakdowns aren't comprehensive, they highlight the types of single-payer systems that the world uses. </w:t>
      </w:r>
      <w:r>
        <w:rPr>
          <w:rStyle w:val="Emphasis"/>
        </w:rPr>
        <w:t xml:space="preserve">The basics </w:t>
      </w:r>
      <w:r>
        <w:rPr>
          <w:sz w:val="16"/>
        </w:rPr>
        <w:t xml:space="preserve">There are a few ways that single-payer can work, but at its core it is the government paying for healthcare services through revenue generated via taxation. Put another way, people who live in a country pay into a pot of money through their taxes. The government then takes this pot of money and pays drugmakers, healthcare facilities, and doctors. </w:t>
      </w:r>
      <w:r>
        <w:rPr>
          <w:rStyle w:val="Emphasis"/>
          <w:sz w:val="26"/>
          <w:highlight w:val="cyan"/>
        </w:rPr>
        <w:t>One of the hallmarks of</w:t>
      </w:r>
      <w:r>
        <w:rPr>
          <w:rStyle w:val="Emphasis"/>
          <w:sz w:val="26"/>
        </w:rPr>
        <w:t xml:space="preserve"> a </w:t>
      </w:r>
      <w:r>
        <w:rPr>
          <w:rStyle w:val="Emphasis"/>
          <w:sz w:val="26"/>
          <w:highlight w:val="cyan"/>
        </w:rPr>
        <w:t>single-payer</w:t>
      </w:r>
      <w:r>
        <w:rPr>
          <w:rStyle w:val="Emphasis"/>
          <w:sz w:val="26"/>
        </w:rPr>
        <w:t xml:space="preserve"> system </w:t>
      </w:r>
      <w:r>
        <w:rPr>
          <w:rStyle w:val="Emphasis"/>
          <w:sz w:val="26"/>
          <w:highlight w:val="cyan"/>
        </w:rPr>
        <w:t>is</w:t>
      </w:r>
      <w:r>
        <w:rPr>
          <w:rStyle w:val="Emphasis"/>
          <w:sz w:val="26"/>
        </w:rPr>
        <w:t xml:space="preserve"> the </w:t>
      </w:r>
      <w:r>
        <w:rPr>
          <w:rStyle w:val="Emphasis"/>
          <w:sz w:val="26"/>
          <w:highlight w:val="cyan"/>
        </w:rPr>
        <w:t>ability for the government to</w:t>
      </w:r>
      <w:r>
        <w:rPr>
          <w:rStyle w:val="Emphasis"/>
          <w:sz w:val="26"/>
        </w:rPr>
        <w:t xml:space="preserve"> have more </w:t>
      </w:r>
      <w:r>
        <w:rPr>
          <w:rStyle w:val="Emphasis"/>
          <w:sz w:val="26"/>
          <w:highlight w:val="cyan"/>
        </w:rPr>
        <w:t>control</w:t>
      </w:r>
      <w:r>
        <w:rPr>
          <w:rStyle w:val="Emphasis"/>
          <w:sz w:val="26"/>
        </w:rPr>
        <w:t xml:space="preserve"> over </w:t>
      </w:r>
      <w:r>
        <w:rPr>
          <w:rStyle w:val="Emphasis"/>
          <w:sz w:val="26"/>
          <w:highlight w:val="cyan"/>
        </w:rPr>
        <w:t>prices</w:t>
      </w:r>
      <w:r>
        <w:rPr>
          <w:sz w:val="16"/>
        </w:rPr>
        <w:t xml:space="preserve">. For instance, in many single-payer systems, </w:t>
      </w:r>
      <w:r>
        <w:rPr>
          <w:rStyle w:val="StyleUnderline"/>
        </w:rPr>
        <w:t>the government can negotiate prices for prescriptions drugs since it controls the purse for much of the spending</w:t>
      </w:r>
      <w:r>
        <w:rPr>
          <w:sz w:val="16"/>
        </w:rPr>
        <w:t xml:space="preserve">. This makes sense because in the case of the UK, nearly 80% of the healthcare spending comes from the government. So if a drug is not bought by the government, it almost totally closes off the market to a pharmaceutical company. </w:t>
      </w:r>
      <w:r>
        <w:rPr>
          <w:rStyle w:val="StyleUnderline"/>
          <w:highlight w:val="cyan"/>
        </w:rPr>
        <w:t>This gives the government</w:t>
      </w:r>
      <w:r>
        <w:rPr>
          <w:rStyle w:val="StyleUnderline"/>
        </w:rPr>
        <w:t xml:space="preserve"> a lot of </w:t>
      </w:r>
      <w:r>
        <w:rPr>
          <w:rStyle w:val="StyleUnderline"/>
          <w:highlight w:val="cyan"/>
        </w:rPr>
        <w:t>bargaining power. Payments to</w:t>
      </w:r>
      <w:r>
        <w:rPr>
          <w:rStyle w:val="StyleUnderline"/>
        </w:rPr>
        <w:t xml:space="preserve"> healthcare </w:t>
      </w:r>
      <w:r>
        <w:rPr>
          <w:rStyle w:val="StyleUnderline"/>
          <w:highlight w:val="cyan"/>
        </w:rPr>
        <w:t xml:space="preserve">providers, prescription </w:t>
      </w:r>
      <w:r>
        <w:rPr>
          <w:rStyle w:val="Emphasis"/>
          <w:highlight w:val="cyan"/>
        </w:rPr>
        <w:t>drugs</w:t>
      </w:r>
      <w:r>
        <w:rPr>
          <w:rStyle w:val="StyleUnderline"/>
          <w:highlight w:val="cyan"/>
        </w:rPr>
        <w:t xml:space="preserve">, and </w:t>
      </w:r>
      <w:r>
        <w:rPr>
          <w:rStyle w:val="Emphasis"/>
          <w:highlight w:val="cyan"/>
        </w:rPr>
        <w:t>other aspects</w:t>
      </w:r>
      <w:r>
        <w:rPr>
          <w:rStyle w:val="StyleUnderline"/>
          <w:highlight w:val="cyan"/>
        </w:rPr>
        <w:t xml:space="preserve"> of the system are all subject to </w:t>
      </w:r>
      <w:r>
        <w:rPr>
          <w:rStyle w:val="Emphasis"/>
          <w:highlight w:val="cyan"/>
        </w:rPr>
        <w:t>price negotiation with the government in single-payer systems</w:t>
      </w:r>
      <w:r>
        <w:rPr>
          <w:rStyle w:val="StyleUnderline"/>
          <w:highlight w:val="cyan"/>
        </w:rPr>
        <w:t>.</w:t>
      </w:r>
    </w:p>
    <w:p w14:paraId="3C0767C1" w14:textId="77777777" w:rsidR="00F91139" w:rsidRDefault="00F91139" w:rsidP="00F91139">
      <w:pPr>
        <w:pStyle w:val="Heading4"/>
      </w:pPr>
      <w:bookmarkStart w:id="31" w:name="_Hlk490897876"/>
      <w:bookmarkStart w:id="32" w:name="_Hlk498174303"/>
      <w:r>
        <w:rPr>
          <w:b w:val="0"/>
          <w:u w:val="single"/>
        </w:rPr>
        <w:t>Public visibility</w:t>
      </w:r>
      <w:r>
        <w:rPr>
          <w:b w:val="0"/>
        </w:rPr>
        <w:t xml:space="preserve"> would force down spending over time to realize efficiency gains</w:t>
      </w:r>
    </w:p>
    <w:p w14:paraId="03241BD4" w14:textId="77777777" w:rsidR="00F91139" w:rsidRDefault="00F91139" w:rsidP="00F91139">
      <w:r>
        <w:t xml:space="preserve">Kevin </w:t>
      </w:r>
      <w:r>
        <w:rPr>
          <w:b/>
        </w:rPr>
        <w:t>Drum 12</w:t>
      </w:r>
      <w:r>
        <w:t>, political blogger for Mother Jones, 4-27-2012, "Government-Run Healthcare is More Efficient Than Private Healthcare," Mother Jones, http://www.motherjones.com/kevin-drum/2012/04/government-healthcare-more-efficient-private-healthcare/</w:t>
      </w:r>
    </w:p>
    <w:p w14:paraId="1B4C36C9" w14:textId="77777777" w:rsidR="00F91139" w:rsidRDefault="00F91139" w:rsidP="00F91139">
      <w:pPr>
        <w:rPr>
          <w:rStyle w:val="StyleUnderline"/>
        </w:rPr>
      </w:pPr>
      <w:r>
        <w:rPr>
          <w:sz w:val="16"/>
        </w:rPr>
        <w:t xml:space="preserve">And there’s more. On Wednesday, Austin Frakt and Aaron Carroll reported on a new study of Medicaid spending by states. Despite years of horror stories about Medicaid bankrupting state budgets, the study found that most of the increase over the past decade has simply been due to inflation and population growth, not the rising cost of medical care. Adjusted for inflation and population, it turns out that Medicaid spending rose by less than 4% between 2002 and 2011. (That’s the dotted line in the chart on the right.) Why has Medicaid done so well? The study quotes Vernon Smith, former Medicaid director for Michigan: </w:t>
      </w:r>
      <w:r>
        <w:rPr>
          <w:rStyle w:val="StyleUnderline"/>
        </w:rPr>
        <w:t>When you look at the rate of growth for all the</w:t>
      </w:r>
      <w:r>
        <w:rPr>
          <w:sz w:val="16"/>
        </w:rPr>
        <w:t xml:space="preserve"> </w:t>
      </w:r>
      <w:r>
        <w:rPr>
          <w:rStyle w:val="Emphasis"/>
        </w:rPr>
        <w:t>major payers</w:t>
      </w:r>
      <w:r>
        <w:rPr>
          <w:sz w:val="16"/>
        </w:rPr>
        <w:t xml:space="preserve"> — Medicaid, Medicare, employer-sponsored insurance, National Health Expenditures — </w:t>
      </w:r>
      <w:r>
        <w:rPr>
          <w:rStyle w:val="StyleUnderline"/>
        </w:rPr>
        <w:t xml:space="preserve">what you see is that </w:t>
      </w:r>
      <w:r>
        <w:rPr>
          <w:rStyle w:val="StyleUnderline"/>
          <w:highlight w:val="cyan"/>
        </w:rPr>
        <w:t xml:space="preserve">no other payer has </w:t>
      </w:r>
      <w:r>
        <w:rPr>
          <w:rStyle w:val="Emphasis"/>
          <w:highlight w:val="cyan"/>
        </w:rPr>
        <w:t>constrained the rate of growth in spending as well as Medicaid has</w:t>
      </w:r>
      <w:r>
        <w:rPr>
          <w:sz w:val="16"/>
        </w:rPr>
        <w:t xml:space="preserve">. [] </w:t>
      </w:r>
      <w:r>
        <w:rPr>
          <w:rStyle w:val="StyleUnderline"/>
        </w:rPr>
        <w:t xml:space="preserve">The reason is that </w:t>
      </w:r>
      <w:r>
        <w:rPr>
          <w:rStyle w:val="StyleUnderline"/>
          <w:highlight w:val="cyan"/>
        </w:rPr>
        <w:t xml:space="preserve">no payer has been </w:t>
      </w:r>
      <w:r>
        <w:rPr>
          <w:rStyle w:val="Emphasis"/>
          <w:highlight w:val="cyan"/>
        </w:rPr>
        <w:t>as motivated to undertake cost containment</w:t>
      </w:r>
      <w:r>
        <w:rPr>
          <w:sz w:val="16"/>
        </w:rPr>
        <w:t xml:space="preserve"> as state governments. </w:t>
      </w:r>
      <w:r>
        <w:rPr>
          <w:rStyle w:val="StyleUnderline"/>
        </w:rPr>
        <w:t xml:space="preserve">This is a </w:t>
      </w:r>
      <w:r>
        <w:rPr>
          <w:rStyle w:val="Emphasis"/>
        </w:rPr>
        <w:t>key insight</w:t>
      </w:r>
      <w:r>
        <w:rPr>
          <w:sz w:val="16"/>
        </w:rPr>
        <w:t xml:space="preserve">, and it doesn’t apply only to state governments. One of the problems with the employer-centered healthcare model that we adopted accidentally during and after World War II is that it does a pretty good job of hiding costs. Sure, </w:t>
      </w:r>
      <w:r>
        <w:rPr>
          <w:rStyle w:val="StyleUnderline"/>
        </w:rPr>
        <w:t xml:space="preserve">our premiums and copays rise every year, but </w:t>
      </w:r>
      <w:r>
        <w:rPr>
          <w:rStyle w:val="StyleUnderline"/>
          <w:highlight w:val="cyan"/>
        </w:rPr>
        <w:t>most</w:t>
      </w:r>
      <w:r>
        <w:rPr>
          <w:rStyle w:val="StyleUnderline"/>
        </w:rPr>
        <w:t xml:space="preserve"> of us </w:t>
      </w:r>
      <w:r>
        <w:rPr>
          <w:rStyle w:val="StyleUnderline"/>
          <w:highlight w:val="cyan"/>
        </w:rPr>
        <w:t xml:space="preserve">have </w:t>
      </w:r>
      <w:r>
        <w:rPr>
          <w:rStyle w:val="Emphasis"/>
          <w:highlight w:val="cyan"/>
        </w:rPr>
        <w:t>very little idea how much</w:t>
      </w:r>
      <w:r>
        <w:rPr>
          <w:rStyle w:val="Emphasis"/>
        </w:rPr>
        <w:t xml:space="preserve"> our medical </w:t>
      </w:r>
      <w:r>
        <w:rPr>
          <w:rStyle w:val="Emphasis"/>
          <w:highlight w:val="cyan"/>
        </w:rPr>
        <w:t>insurance</w:t>
      </w:r>
      <w:r>
        <w:rPr>
          <w:rStyle w:val="Emphasis"/>
        </w:rPr>
        <w:t xml:space="preserve"> really </w:t>
      </w:r>
      <w:r>
        <w:rPr>
          <w:rStyle w:val="Emphasis"/>
          <w:highlight w:val="cyan"/>
        </w:rPr>
        <w:t>costs</w:t>
      </w:r>
      <w:r>
        <w:rPr>
          <w:rStyle w:val="Emphasis"/>
        </w:rPr>
        <w:t>.</w:t>
      </w:r>
      <w:r>
        <w:rPr>
          <w:sz w:val="16"/>
        </w:rPr>
        <w:t xml:space="preserve"> We pay a small portion, and the rest is, from our point of view, effectively free. By contrast, in European countries, which have done a much better job of controlling costs than the U.S., </w:t>
      </w:r>
      <w:r>
        <w:rPr>
          <w:rStyle w:val="StyleUnderline"/>
          <w:highlight w:val="cyan"/>
        </w:rPr>
        <w:t>spending</w:t>
      </w:r>
      <w:r>
        <w:rPr>
          <w:sz w:val="16"/>
        </w:rPr>
        <w:t xml:space="preserve"> comes largely </w:t>
      </w:r>
      <w:r>
        <w:rPr>
          <w:rStyle w:val="StyleUnderline"/>
          <w:highlight w:val="cyan"/>
        </w:rPr>
        <w:t xml:space="preserve">out of </w:t>
      </w:r>
      <w:r>
        <w:rPr>
          <w:rStyle w:val="Emphasis"/>
          <w:highlight w:val="cyan"/>
        </w:rPr>
        <w:t>tax dollars</w:t>
      </w:r>
      <w:r>
        <w:rPr>
          <w:sz w:val="16"/>
        </w:rPr>
        <w:t xml:space="preserve">, which </w:t>
      </w:r>
      <w:r>
        <w:rPr>
          <w:rStyle w:val="StyleUnderline"/>
          <w:highlight w:val="cyan"/>
        </w:rPr>
        <w:t>means</w:t>
      </w:r>
      <w:r>
        <w:rPr>
          <w:rStyle w:val="StyleUnderline"/>
        </w:rPr>
        <w:t xml:space="preserve"> that </w:t>
      </w:r>
      <w:r>
        <w:rPr>
          <w:rStyle w:val="StyleUnderline"/>
          <w:highlight w:val="cyan"/>
        </w:rPr>
        <w:t>legislatures</w:t>
      </w:r>
      <w:r>
        <w:rPr>
          <w:rStyle w:val="StyleUnderline"/>
        </w:rPr>
        <w:t xml:space="preserve"> and taxpayers </w:t>
      </w:r>
      <w:r>
        <w:rPr>
          <w:rStyle w:val="StyleUnderline"/>
          <w:highlight w:val="cyan"/>
        </w:rPr>
        <w:t>have to</w:t>
      </w:r>
      <w:r>
        <w:rPr>
          <w:sz w:val="16"/>
          <w:highlight w:val="cyan"/>
        </w:rPr>
        <w:t xml:space="preserve"> </w:t>
      </w:r>
      <w:r>
        <w:rPr>
          <w:rStyle w:val="Emphasis"/>
          <w:highlight w:val="cyan"/>
        </w:rPr>
        <w:t>face up to the cost</w:t>
      </w:r>
      <w:r>
        <w:rPr>
          <w:rStyle w:val="Emphasis"/>
        </w:rPr>
        <w:t xml:space="preserve"> of healthcare </w:t>
      </w:r>
      <w:r>
        <w:rPr>
          <w:rStyle w:val="Emphasis"/>
          <w:highlight w:val="cyan"/>
        </w:rPr>
        <w:t>every year</w:t>
      </w:r>
      <w:r>
        <w:rPr>
          <w:sz w:val="16"/>
        </w:rPr>
        <w:t xml:space="preserve"> when they pass a budget. </w:t>
      </w:r>
      <w:r>
        <w:rPr>
          <w:rStyle w:val="StyleUnderline"/>
        </w:rPr>
        <w:t>The fact that the process is played out in the</w:t>
      </w:r>
      <w:r>
        <w:rPr>
          <w:sz w:val="16"/>
        </w:rPr>
        <w:t xml:space="preserve"> </w:t>
      </w:r>
      <w:r>
        <w:rPr>
          <w:rStyle w:val="Emphasis"/>
        </w:rPr>
        <w:t xml:space="preserve">rough and tumble of </w:t>
      </w:r>
      <w:r>
        <w:rPr>
          <w:rStyle w:val="Emphasis"/>
          <w:highlight w:val="cyan"/>
        </w:rPr>
        <w:t>the political spotlight</w:t>
      </w:r>
      <w:r>
        <w:rPr>
          <w:sz w:val="16"/>
          <w:highlight w:val="cyan"/>
        </w:rPr>
        <w:t xml:space="preserve"> </w:t>
      </w:r>
      <w:r>
        <w:rPr>
          <w:rStyle w:val="StyleUnderline"/>
          <w:highlight w:val="cyan"/>
        </w:rPr>
        <w:t>gives</w:t>
      </w:r>
      <w:r>
        <w:rPr>
          <w:rStyle w:val="StyleUnderline"/>
        </w:rPr>
        <w:t xml:space="preserve"> everyone </w:t>
      </w:r>
      <w:r>
        <w:rPr>
          <w:rStyle w:val="StyleUnderline"/>
          <w:highlight w:val="cyan"/>
        </w:rPr>
        <w:t xml:space="preserve">a </w:t>
      </w:r>
      <w:r>
        <w:rPr>
          <w:rStyle w:val="Emphasis"/>
          <w:highlight w:val="cyan"/>
        </w:rPr>
        <w:t>strong incentive to hold down spending</w:t>
      </w:r>
      <w:r>
        <w:rPr>
          <w:sz w:val="16"/>
        </w:rPr>
        <w:t xml:space="preserve">. </w:t>
      </w:r>
      <w:r>
        <w:rPr>
          <w:rStyle w:val="StyleUnderline"/>
        </w:rPr>
        <w:t>After all, rising costs mean rising taxes.</w:t>
      </w:r>
      <w:bookmarkEnd w:id="31"/>
      <w:bookmarkEnd w:id="32"/>
    </w:p>
    <w:p w14:paraId="55DE7B49" w14:textId="77777777" w:rsidR="00F91139" w:rsidRDefault="00F91139" w:rsidP="00F91139">
      <w:pPr>
        <w:pStyle w:val="Heading4"/>
      </w:pPr>
      <w:r>
        <w:rPr>
          <w:b w:val="0"/>
        </w:rPr>
        <w:t>Empricis prove when the fg gets involved they’ll bargain and price control</w:t>
      </w:r>
    </w:p>
    <w:p w14:paraId="532C8E30" w14:textId="77777777" w:rsidR="00F91139" w:rsidRDefault="00F91139" w:rsidP="00F91139">
      <w:r>
        <w:t xml:space="preserve">Robert M. </w:t>
      </w:r>
      <w:r>
        <w:rPr>
          <w:b/>
        </w:rPr>
        <w:t>Goldberg 95</w:t>
      </w:r>
      <w:r>
        <w:t>. Vice President and co-founder of the Center for Medicine in the Public Interest. 1995. The Vaccines for Children Program: A Critique. American Enterprise Institute.</w:t>
      </w:r>
    </w:p>
    <w:p w14:paraId="6F57AC23" w14:textId="77777777" w:rsidR="00F91139" w:rsidRDefault="00F91139" w:rsidP="00F91139">
      <w:pPr>
        <w:rPr>
          <w:u w:val="single"/>
        </w:rPr>
      </w:pPr>
      <w:r>
        <w:rPr>
          <w:sz w:val="14"/>
        </w:rPr>
        <w:t xml:space="preserve">The theme of the hearing was how “pediatricians and family physicians routinely referred children in their offices who needed immunizations to public clinics because of high costs. The result is that </w:t>
      </w:r>
      <w:r>
        <w:rPr>
          <w:rStyle w:val="StyleUnderline"/>
          <w:highlight w:val="cyan"/>
        </w:rPr>
        <w:t>children miss opportunities to be vaccinated</w:t>
      </w:r>
      <w:r>
        <w:rPr>
          <w:sz w:val="14"/>
        </w:rPr>
        <w:t xml:space="preserve"> and arc left vulnerable to disease.”3 The cost of the complete series of vaccines— which rose from SI 1 in 1977 to about $200 in 1993, due to the addition of two new vaccines (for hepatitis В and haemophilus influenzae B) and a federal excise tax—was cited as the key reason why children were not being immunized properly. Naturally, </w:t>
      </w:r>
      <w:r>
        <w:rPr>
          <w:rStyle w:val="StyleUnderline"/>
          <w:highlight w:val="cyan"/>
        </w:rPr>
        <w:t xml:space="preserve">high vaccine </w:t>
      </w:r>
      <w:r>
        <w:rPr>
          <w:rStyle w:val="Emphasis"/>
          <w:highlight w:val="cyan"/>
        </w:rPr>
        <w:t>prices</w:t>
      </w:r>
      <w:r>
        <w:rPr>
          <w:rStyle w:val="StyleUnderline"/>
          <w:highlight w:val="cyan"/>
        </w:rPr>
        <w:t xml:space="preserve"> were blamed</w:t>
      </w:r>
      <w:r>
        <w:rPr>
          <w:sz w:val="14"/>
        </w:rPr>
        <w:t xml:space="preserve"> for the failure of the United States to immunize its children fully. Indeed, the Children’s Defense Fund rereleased information showing that the United States has lower immunization rates than most countries. According to that organization, the “United States ranks 70th in the world behind Burundi, Iran, Indonesia, Cuba, Jamaica, and Trinidad and Tobago, and U.S. preschool immunization rates, according to all available measures, declined during the 1980s."4 Secretary Shalala testified that the immunization rate for children under two was 55 percent, and “that the United States has one of the lowest immunization rates for preschool children when compared with European countries."5 That figure was used as effective and stark evidence of the need for VFC and became an important reason for passage of the entitlement. In an environment defined by crisis and guilt there was never any question about the accuracy of the administration s argument or a debate about the need for VFC. Even Democratic legislators who questioned the utility of VFC felt they could not direcdy confront a newly elected Democratic president on his first major domestic policy initiative, particularly one of such importance to both the president and Mrs. Clinton. In fact, such was the pressure from the administration to get VFC enacted that the money allocated to pay for the program was obtained by making cuts in Medicare. As a result, congressional resistance came in the form of objections to the amount of money spent, not to the program’s purpose. For the most part, opponents of universal purchase countered with a proposal that would have allowed states to purchase vaccine used in the Medicaid program with federal dollars only. With the exception of a bill introduced by Senator Dale Bumpers, a legislator with extensive experience in immunization issues, no measures were introduced that linked funding to improved vaccination rates. Statements from public health officials that lack of access to vaccines was not a problem were ignored. Vaccine companies were also ambivalent about taking on the issue directly. While die industry wanted to defeat the measure outright, it never pursued such a strategy. Instead, each of the companies supported a measure introduced by Senator John Danforth that would have had </w:t>
      </w:r>
      <w:r>
        <w:rPr>
          <w:rStyle w:val="StyleUnderline"/>
          <w:highlight w:val="cyan"/>
        </w:rPr>
        <w:t>the federal government</w:t>
      </w:r>
      <w:r>
        <w:rPr>
          <w:sz w:val="14"/>
        </w:rPr>
        <w:t xml:space="preserve"> purchasing vaccines for the Medicaid program in addition to the existing Centers for Disease Control (CDC) purchase. While companies complained that VFC </w:t>
      </w:r>
      <w:r>
        <w:rPr>
          <w:rStyle w:val="StyleUnderline"/>
          <w:highlight w:val="cyan"/>
        </w:rPr>
        <w:t>would</w:t>
      </w:r>
      <w:r>
        <w:rPr>
          <w:sz w:val="14"/>
          <w:highlight w:val="cyan"/>
        </w:rPr>
        <w:t xml:space="preserve"> </w:t>
      </w:r>
      <w:r>
        <w:rPr>
          <w:rStyle w:val="Emphasis"/>
          <w:highlight w:val="cyan"/>
        </w:rPr>
        <w:t>undermine future investment in new vaccines</w:t>
      </w:r>
      <w:r>
        <w:rPr>
          <w:sz w:val="14"/>
        </w:rPr>
        <w:t xml:space="preserve">, they blunted their argument by participating in the program despite that view. </w:t>
      </w:r>
      <w:r>
        <w:rPr>
          <w:rStyle w:val="StyleUnderline"/>
        </w:rPr>
        <w:t xml:space="preserve">In its final form, </w:t>
      </w:r>
      <w:r>
        <w:rPr>
          <w:rStyle w:val="StyleUnderline"/>
          <w:highlight w:val="cyan"/>
        </w:rPr>
        <w:t xml:space="preserve">VFC had </w:t>
      </w:r>
      <w:r>
        <w:rPr>
          <w:rStyle w:val="Emphasis"/>
          <w:highlight w:val="cyan"/>
        </w:rPr>
        <w:t>all the elements of a single-payer health care system</w:t>
      </w:r>
      <w:r>
        <w:rPr>
          <w:sz w:val="14"/>
        </w:rPr>
        <w:t xml:space="preserve">. </w:t>
      </w:r>
      <w:r>
        <w:rPr>
          <w:rStyle w:val="StyleUnderline"/>
          <w:highlight w:val="cyan"/>
        </w:rPr>
        <w:t xml:space="preserve">Although the </w:t>
      </w:r>
      <w:r>
        <w:rPr>
          <w:rStyle w:val="Emphasis"/>
          <w:highlight w:val="cyan"/>
        </w:rPr>
        <w:t>size of the initial appropriation was reduced</w:t>
      </w:r>
      <w:r>
        <w:rPr>
          <w:rStyle w:val="StyleUnderline"/>
          <w:highlight w:val="cyan"/>
        </w:rPr>
        <w:t xml:space="preserve"> and certain </w:t>
      </w:r>
      <w:r>
        <w:rPr>
          <w:rStyle w:val="Emphasis"/>
          <w:highlight w:val="cyan"/>
        </w:rPr>
        <w:t>limits were placed on eligibility</w:t>
      </w:r>
      <w:r>
        <w:rPr>
          <w:sz w:val="14"/>
        </w:rPr>
        <w:t xml:space="preserve"> (no one with insurance that covered vaccines would receive free ones), the vaccine entitlement and the virtual elimination of a private market for vaccine purchase and delivery became law. </w:t>
      </w:r>
      <w:r>
        <w:rPr>
          <w:rStyle w:val="Emphasis"/>
          <w:highlight w:val="cyan"/>
        </w:rPr>
        <w:t>Price controls</w:t>
      </w:r>
      <w:r>
        <w:rPr>
          <w:sz w:val="14"/>
          <w:highlight w:val="cyan"/>
        </w:rPr>
        <w:t xml:space="preserve"> </w:t>
      </w:r>
      <w:r>
        <w:rPr>
          <w:rStyle w:val="StyleUnderline"/>
          <w:highlight w:val="cyan"/>
        </w:rPr>
        <w:t>were imposed on existing vaccines</w:t>
      </w:r>
      <w:r>
        <w:rPr>
          <w:sz w:val="14"/>
          <w:highlight w:val="cyan"/>
        </w:rPr>
        <w:t xml:space="preserve">. </w:t>
      </w:r>
      <w:r>
        <w:rPr>
          <w:rStyle w:val="StyleUnderline"/>
          <w:highlight w:val="cyan"/>
        </w:rPr>
        <w:t>New</w:t>
      </w:r>
      <w:r>
        <w:rPr>
          <w:sz w:val="14"/>
        </w:rPr>
        <w:t xml:space="preserve"> vaccine </w:t>
      </w:r>
      <w:r>
        <w:rPr>
          <w:rStyle w:val="Emphasis"/>
          <w:highlight w:val="cyan"/>
        </w:rPr>
        <w:t>prices</w:t>
      </w:r>
      <w:r>
        <w:rPr>
          <w:sz w:val="14"/>
          <w:highlight w:val="cyan"/>
        </w:rPr>
        <w:t xml:space="preserve"> </w:t>
      </w:r>
      <w:r>
        <w:rPr>
          <w:rStyle w:val="StyleUnderline"/>
          <w:highlight w:val="cyan"/>
        </w:rPr>
        <w:t xml:space="preserve">would have to be </w:t>
      </w:r>
      <w:r>
        <w:rPr>
          <w:rStyle w:val="Emphasis"/>
          <w:highlight w:val="cyan"/>
        </w:rPr>
        <w:t>negotiated with the administration</w:t>
      </w:r>
      <w:r>
        <w:rPr>
          <w:sz w:val="14"/>
        </w:rPr>
        <w:t xml:space="preserve">. </w:t>
      </w:r>
      <w:r>
        <w:rPr>
          <w:rStyle w:val="StyleUnderline"/>
          <w:highlight w:val="cyan"/>
        </w:rPr>
        <w:t>Fee caps were imposed on pediatricians, and doctors were prohibited from charging a fee for free vaccines</w:t>
      </w:r>
      <w:r>
        <w:rPr>
          <w:rStyle w:val="StyleUnderline"/>
        </w:rPr>
        <w:t xml:space="preserve"> if parents said they could not afford it.</w:t>
      </w:r>
    </w:p>
    <w:p w14:paraId="1173BFB7" w14:textId="77777777" w:rsidR="00F91139" w:rsidRDefault="00F91139" w:rsidP="00F91139"/>
    <w:p w14:paraId="208E92D8" w14:textId="77777777" w:rsidR="00F91139" w:rsidRDefault="00F91139" w:rsidP="00F91139">
      <w:pPr>
        <w:pStyle w:val="Heading4"/>
      </w:pPr>
      <w:r>
        <w:rPr>
          <w:b w:val="0"/>
        </w:rPr>
        <w:t xml:space="preserve">Wrong, only way single payer has been eeconomical </w:t>
      </w:r>
    </w:p>
    <w:p w14:paraId="18A42743" w14:textId="77777777" w:rsidR="00F91139" w:rsidRDefault="00F91139" w:rsidP="00F91139">
      <w:r>
        <w:t xml:space="preserve">Steven </w:t>
      </w:r>
      <w:r>
        <w:rPr>
          <w:rStyle w:val="Style13ptBold"/>
        </w:rPr>
        <w:t>Delco 15,</w:t>
      </w:r>
      <w:r>
        <w:t xml:space="preserve"> I have worked in the life sciences industry for over 30 years as an educator, scientist, securities analyst, hedge fund manager and CEO. I founded the first biotech market research firm in 1982 and in 1996 published one of the first biotech investment newsletters. I was ranked the top biotech analyst at Miller Tabak, 6-12-2015, "Under Affordable Care Act, As Government Pays Has Healthcare Cost Exceeded Sustainable Levels?  ," Forbes, https://www.forbes.com/sites/stevendelco/2015/06/12/under-affordable-care-act-as-government-pays-has-healthcare-cost-exceeded-sustainable-levels/2/#17f617e85d26</w:t>
      </w:r>
    </w:p>
    <w:p w14:paraId="6C82F10E" w14:textId="77777777" w:rsidR="00F91139" w:rsidRDefault="00F91139" w:rsidP="00F91139">
      <w:pPr>
        <w:rPr>
          <w:rStyle w:val="Emphasis"/>
        </w:rPr>
      </w:pPr>
      <w:r>
        <w:rPr>
          <w:sz w:val="14"/>
        </w:rPr>
        <w:t xml:space="preserve">Is the ACA a Three-legged Table? Don’t get me wrong, I am a big fan of the single-payer system and know it well, as I resided in Europe for a number of years. </w:t>
      </w:r>
      <w:r>
        <w:rPr>
          <w:rStyle w:val="StyleUnderline"/>
        </w:rPr>
        <w:t xml:space="preserve">But it would seem to me that </w:t>
      </w:r>
      <w:r>
        <w:rPr>
          <w:rStyle w:val="StyleUnderline"/>
          <w:highlight w:val="cyan"/>
        </w:rPr>
        <w:t xml:space="preserve">the ACA is a three-legged Table. It lacks a </w:t>
      </w:r>
      <w:r>
        <w:rPr>
          <w:rStyle w:val="StyleUnderline"/>
        </w:rPr>
        <w:t xml:space="preserve">major </w:t>
      </w:r>
      <w:r>
        <w:rPr>
          <w:rStyle w:val="StyleUnderline"/>
          <w:highlight w:val="cyan"/>
        </w:rPr>
        <w:t>part to be financially stable.</w:t>
      </w:r>
      <w:r>
        <w:rPr>
          <w:rStyle w:val="StyleUnderline"/>
        </w:rPr>
        <w:t xml:space="preserve"> This is not just an analyst’s opinion, but is based on the fact that, </w:t>
      </w:r>
      <w:r>
        <w:rPr>
          <w:rStyle w:val="StyleUnderline"/>
          <w:highlight w:val="cyan"/>
        </w:rPr>
        <w:t>in every country where the government provides</w:t>
      </w:r>
      <w:r>
        <w:rPr>
          <w:rStyle w:val="StyleUnderline"/>
        </w:rPr>
        <w:t xml:space="preserve"> guaranteed quality </w:t>
      </w:r>
      <w:r>
        <w:rPr>
          <w:rStyle w:val="StyleUnderline"/>
          <w:highlight w:val="cyan"/>
        </w:rPr>
        <w:t>healthcare</w:t>
      </w:r>
      <w:r>
        <w:rPr>
          <w:rStyle w:val="StyleUnderline"/>
        </w:rPr>
        <w:t xml:space="preserve"> for all of its citizens, </w:t>
      </w:r>
      <w:r>
        <w:rPr>
          <w:rStyle w:val="StyleUnderline"/>
          <w:highlight w:val="cyan"/>
        </w:rPr>
        <w:t>it also regulates the cost</w:t>
      </w:r>
      <w:r>
        <w:rPr>
          <w:rStyle w:val="StyleUnderline"/>
        </w:rPr>
        <w:t xml:space="preserve"> that it must pay</w:t>
      </w:r>
      <w:r>
        <w:rPr>
          <w:sz w:val="14"/>
        </w:rPr>
        <w:t xml:space="preserve">. Under ACA, families making less than $40,000 can get as much as 75% of the insurance premium subsidized by the federal government. Families making more than that can still obtain significant subsidies. However, even </w:t>
      </w:r>
      <w:r>
        <w:rPr>
          <w:rStyle w:val="StyleUnderline"/>
        </w:rPr>
        <w:t>single-payer systems in advanced nations only provide 100% of healthcare to citizens when the cost of that care is far below what is paid in the U.S.</w:t>
      </w:r>
      <w:r>
        <w:rPr>
          <w:sz w:val="14"/>
        </w:rPr>
        <w:t xml:space="preserve"> </w:t>
      </w:r>
      <w:r>
        <w:rPr>
          <w:rStyle w:val="StyleUnderline"/>
        </w:rPr>
        <w:t>Healthcare is guaranteed to all because those governments are permitted to negotiate lower prices for drugs and regulate most medical costs far below that of the U.</w:t>
      </w:r>
      <w:r>
        <w:rPr>
          <w:sz w:val="14"/>
        </w:rPr>
        <w:t xml:space="preserve">S. This is well-documented as seen above. </w:t>
      </w:r>
      <w:r>
        <w:rPr>
          <w:rStyle w:val="Emphasis"/>
          <w:highlight w:val="cyan"/>
        </w:rPr>
        <w:t xml:space="preserve">Without drugs and </w:t>
      </w:r>
      <w:r>
        <w:rPr>
          <w:rStyle w:val="Emphasis"/>
        </w:rPr>
        <w:t xml:space="preserve">other </w:t>
      </w:r>
      <w:r>
        <w:rPr>
          <w:rStyle w:val="Emphasis"/>
          <w:highlight w:val="cyan"/>
        </w:rPr>
        <w:t>medical costs being regulated,</w:t>
      </w:r>
      <w:r>
        <w:rPr>
          <w:rStyle w:val="Emphasis"/>
        </w:rPr>
        <w:t xml:space="preserve"> I believe most </w:t>
      </w:r>
      <w:r>
        <w:rPr>
          <w:rStyle w:val="Emphasis"/>
          <w:highlight w:val="cyan"/>
        </w:rPr>
        <w:t>single-payer</w:t>
      </w:r>
      <w:r>
        <w:rPr>
          <w:rStyle w:val="Emphasis"/>
        </w:rPr>
        <w:t xml:space="preserve"> systems </w:t>
      </w:r>
      <w:r>
        <w:rPr>
          <w:rStyle w:val="Emphasis"/>
          <w:highlight w:val="cyan"/>
        </w:rPr>
        <w:t>could not survive.</w:t>
      </w:r>
      <w:r>
        <w:rPr>
          <w:rStyle w:val="Emphasis"/>
        </w:rPr>
        <w:t xml:space="preserve"> Why do we in the U.S. believe ours would be different? Now that the American government has taken on the burden of subsidizing a medical system where costs have no limits, how will it survive? </w:t>
      </w:r>
      <w:r>
        <w:rPr>
          <w:sz w:val="14"/>
        </w:rPr>
        <w:t xml:space="preserve">Will the ACA Eventually Increase the Pressure on Drug Prices? </w:t>
      </w:r>
      <w:r>
        <w:rPr>
          <w:rStyle w:val="StyleUnderline"/>
        </w:rPr>
        <w:t>What are some of the consequences of the U.S. paying premium prices in healthcare, essentially subsidizing all other advanced nations</w:t>
      </w:r>
      <w:r>
        <w:rPr>
          <w:sz w:val="14"/>
        </w:rPr>
        <w:t xml:space="preserve">? </w:t>
      </w:r>
      <w:r>
        <w:rPr>
          <w:rStyle w:val="StyleUnderline"/>
          <w:highlight w:val="cyan"/>
        </w:rPr>
        <w:t>It must</w:t>
      </w:r>
      <w:r>
        <w:rPr>
          <w:rStyle w:val="StyleUnderline"/>
        </w:rPr>
        <w:t xml:space="preserve"> have an </w:t>
      </w:r>
      <w:r>
        <w:rPr>
          <w:rStyle w:val="StyleUnderline"/>
          <w:highlight w:val="cyan"/>
        </w:rPr>
        <w:t>effect</w:t>
      </w:r>
      <w:r>
        <w:rPr>
          <w:rStyle w:val="StyleUnderline"/>
        </w:rPr>
        <w:t xml:space="preserve"> on </w:t>
      </w:r>
      <w:r>
        <w:rPr>
          <w:rStyle w:val="StyleUnderline"/>
          <w:highlight w:val="cyan"/>
        </w:rPr>
        <w:t>rewarding companies</w:t>
      </w:r>
      <w:r>
        <w:rPr>
          <w:rStyle w:val="StyleUnderline"/>
        </w:rPr>
        <w:t xml:space="preserve"> that develop drugs. One could argue that </w:t>
      </w:r>
      <w:r>
        <w:rPr>
          <w:rStyle w:val="StyleUnderline"/>
          <w:highlight w:val="cyan"/>
        </w:rPr>
        <w:t xml:space="preserve">this subsidy has driven up the values of </w:t>
      </w:r>
      <w:r>
        <w:rPr>
          <w:rStyle w:val="StyleUnderline"/>
        </w:rPr>
        <w:t xml:space="preserve">the </w:t>
      </w:r>
      <w:r>
        <w:rPr>
          <w:rStyle w:val="StyleUnderline"/>
          <w:highlight w:val="cyan"/>
        </w:rPr>
        <w:t>pharma</w:t>
      </w:r>
      <w:r>
        <w:rPr>
          <w:rStyle w:val="StyleUnderline"/>
        </w:rPr>
        <w:t>ceutical industry, which has been outperforming most sectors</w:t>
      </w:r>
      <w:r>
        <w:rPr>
          <w:sz w:val="14"/>
        </w:rPr>
        <w:t xml:space="preserve"> for some years. So </w:t>
      </w:r>
      <w:r>
        <w:rPr>
          <w:rStyle w:val="StyleUnderline"/>
        </w:rPr>
        <w:t>now that the U.S. government has taken on the burden of these costs, the question becomes at what tipping point will the U.S. government, out of necessity, start to negotiate drug prices down and regulate other medical costs?</w:t>
      </w:r>
      <w:r>
        <w:rPr>
          <w:sz w:val="14"/>
        </w:rPr>
        <w:t xml:space="preserve"> </w:t>
      </w:r>
      <w:r>
        <w:rPr>
          <w:rStyle w:val="Emphasis"/>
        </w:rPr>
        <w:t>There may be a reckoning coming in the drug industry when the U.S. stops subsidizing drug price</w:t>
      </w:r>
      <w:r>
        <w:rPr>
          <w:sz w:val="14"/>
        </w:rPr>
        <w:t xml:space="preserve">s. Will the rest of the world start paying more for drugs to compensate, keeping the drug companies at their current profit level, or would the profitability of these drugs significantly diminish if they do not? </w:t>
      </w:r>
      <w:r>
        <w:rPr>
          <w:rStyle w:val="StyleUnderline"/>
        </w:rPr>
        <w:t>So how does this all tie into the Affordable Care Act? Although the ACA has significantly increased the number of people receiving healthcare coverage, the U.S. has not taken on all the other things that responsible governments have done to make a sustainable healthcare system wor</w:t>
      </w:r>
      <w:r>
        <w:rPr>
          <w:sz w:val="14"/>
        </w:rPr>
        <w:t xml:space="preserve">k. Sure there are no more preexisting condition clauses, and you can’t get thrown out of your policy, but </w:t>
      </w:r>
      <w:r>
        <w:rPr>
          <w:rStyle w:val="StyleUnderline"/>
        </w:rPr>
        <w:t>premiums are continuing to go up.</w:t>
      </w:r>
      <w:r>
        <w:rPr>
          <w:sz w:val="14"/>
        </w:rPr>
        <w:t xml:space="preserve"> </w:t>
      </w:r>
      <w:r>
        <w:rPr>
          <w:rStyle w:val="Emphasis"/>
          <w:highlight w:val="cyan"/>
        </w:rPr>
        <w:t>Medical costs are rising and the non-generic drug prices are skyrocketing.</w:t>
      </w:r>
      <w:r>
        <w:rPr>
          <w:rStyle w:val="Emphasis"/>
        </w:rPr>
        <w:t xml:space="preserve"> It is clear to me that </w:t>
      </w:r>
      <w:r>
        <w:rPr>
          <w:rStyle w:val="Emphasis"/>
          <w:highlight w:val="cyan"/>
        </w:rPr>
        <w:t>the U.S. government cannot provide</w:t>
      </w:r>
      <w:r>
        <w:rPr>
          <w:rStyle w:val="Emphasis"/>
        </w:rPr>
        <w:t xml:space="preserve"> quality healthcare </w:t>
      </w:r>
      <w:r>
        <w:rPr>
          <w:rStyle w:val="Emphasis"/>
          <w:highlight w:val="cyan"/>
        </w:rPr>
        <w:t>coverage</w:t>
      </w:r>
      <w:r>
        <w:rPr>
          <w:rStyle w:val="Emphasis"/>
        </w:rPr>
        <w:t xml:space="preserve"> to everyone </w:t>
      </w:r>
      <w:r>
        <w:rPr>
          <w:rStyle w:val="Emphasis"/>
          <w:highlight w:val="cyan"/>
        </w:rPr>
        <w:t>without</w:t>
      </w:r>
      <w:r>
        <w:rPr>
          <w:rStyle w:val="Emphasis"/>
        </w:rPr>
        <w:t xml:space="preserve"> doing what every advanced, intelligent nation does by </w:t>
      </w:r>
      <w:r>
        <w:rPr>
          <w:rStyle w:val="Emphasis"/>
          <w:highlight w:val="cyan"/>
        </w:rPr>
        <w:t>regulating the costs down</w:t>
      </w:r>
      <w:r>
        <w:rPr>
          <w:rStyle w:val="Emphasis"/>
        </w:rPr>
        <w:t xml:space="preserve"> </w:t>
      </w:r>
      <w:r>
        <w:rPr>
          <w:rStyle w:val="Emphasis"/>
          <w:highlight w:val="cyan"/>
        </w:rPr>
        <w:t>to a level</w:t>
      </w:r>
      <w:r>
        <w:rPr>
          <w:rStyle w:val="Emphasis"/>
        </w:rPr>
        <w:t xml:space="preserve"> that </w:t>
      </w:r>
      <w:r>
        <w:rPr>
          <w:rStyle w:val="Emphasis"/>
          <w:highlight w:val="cyan"/>
        </w:rPr>
        <w:t>the government can</w:t>
      </w:r>
      <w:r>
        <w:rPr>
          <w:rStyle w:val="Emphasis"/>
        </w:rPr>
        <w:t xml:space="preserve"> sustainably</w:t>
      </w:r>
      <w:r>
        <w:rPr>
          <w:rStyle w:val="Emphasis"/>
          <w:highlight w:val="cyan"/>
        </w:rPr>
        <w:t xml:space="preserve"> pay.</w:t>
      </w:r>
    </w:p>
    <w:p w14:paraId="76669D5E" w14:textId="77777777" w:rsidR="00F91139" w:rsidRDefault="00F91139" w:rsidP="00F91139"/>
    <w:p w14:paraId="59B025F1" w14:textId="77777777" w:rsidR="00F91139" w:rsidRDefault="00F91139" w:rsidP="00F91139">
      <w:pPr>
        <w:pStyle w:val="Heading4"/>
      </w:pPr>
      <w:r>
        <w:rPr>
          <w:b w:val="0"/>
        </w:rPr>
        <w:t xml:space="preserve">Trump </w:t>
      </w:r>
      <w:r>
        <w:rPr>
          <w:b w:val="0"/>
          <w:u w:val="single"/>
        </w:rPr>
        <w:t>wants lower pricing</w:t>
      </w:r>
      <w:r>
        <w:rPr>
          <w:b w:val="0"/>
        </w:rPr>
        <w:t xml:space="preserve"> – it’ll be tied to any health care proposal </w:t>
      </w:r>
    </w:p>
    <w:p w14:paraId="55AC860F" w14:textId="77777777" w:rsidR="00F91139" w:rsidRDefault="00F91139" w:rsidP="00F91139">
      <w:pPr>
        <w:rPr>
          <w:sz w:val="16"/>
        </w:rPr>
      </w:pPr>
      <w:r>
        <w:rPr>
          <w:rStyle w:val="Style13ptBold"/>
        </w:rPr>
        <w:t>Smith 10/16</w:t>
      </w:r>
      <w:r>
        <w:rPr>
          <w:sz w:val="16"/>
        </w:rPr>
        <w:t xml:space="preserve"> (Sarah, Politico, “Trump renews attacks on high drug prices”, https://www.politico.com/story/2017/10/16/trump-attacks-high-drug-prices-243836)</w:t>
      </w:r>
    </w:p>
    <w:p w14:paraId="569FE2C9" w14:textId="77777777" w:rsidR="00F91139" w:rsidRDefault="00F91139" w:rsidP="00F91139">
      <w:pPr>
        <w:rPr>
          <w:sz w:val="16"/>
        </w:rPr>
      </w:pPr>
      <w:r>
        <w:rPr>
          <w:sz w:val="16"/>
        </w:rPr>
        <w:t xml:space="preserve">President Donald </w:t>
      </w:r>
      <w:r>
        <w:rPr>
          <w:rStyle w:val="StyleUnderline"/>
        </w:rPr>
        <w:t>Trump took two swings at drugmakers over the high cost of medicines</w:t>
      </w:r>
      <w:r>
        <w:rPr>
          <w:sz w:val="16"/>
        </w:rPr>
        <w:t xml:space="preserve"> on Monday, </w:t>
      </w:r>
      <w:r>
        <w:rPr>
          <w:rStyle w:val="Emphasis"/>
        </w:rPr>
        <w:t>bringing attention back to an administration priority</w:t>
      </w:r>
      <w:r>
        <w:rPr>
          <w:sz w:val="16"/>
        </w:rPr>
        <w:t xml:space="preserve"> that he has largely ignored for the past few months. </w:t>
      </w:r>
      <w:r>
        <w:rPr>
          <w:rStyle w:val="Emphasis"/>
        </w:rPr>
        <w:t>Trump reiterated his desire to get the cost of prescription drugs "way down,"</w:t>
      </w:r>
      <w:r>
        <w:rPr>
          <w:sz w:val="16"/>
        </w:rPr>
        <w:t xml:space="preserve"> claiming during a Rose Garden press conference that "the world is taking advantage of us." Before a Cabinet meeting earlier in the day, Trump accused drug companies of "getting away with murder," repeating an attack line he first used shortly before taking office. </w:t>
      </w:r>
      <w:r>
        <w:rPr>
          <w:rStyle w:val="StyleUnderline"/>
        </w:rPr>
        <w:t>Trump noted</w:t>
      </w:r>
      <w:r>
        <w:rPr>
          <w:sz w:val="16"/>
        </w:rPr>
        <w:t xml:space="preserve"> that </w:t>
      </w:r>
      <w:r>
        <w:rPr>
          <w:rStyle w:val="StyleUnderline"/>
        </w:rPr>
        <w:t>other countries</w:t>
      </w:r>
      <w:r>
        <w:rPr>
          <w:sz w:val="16"/>
        </w:rPr>
        <w:t xml:space="preserve">, unlike the United States, </w:t>
      </w:r>
      <w:r>
        <w:rPr>
          <w:rStyle w:val="StyleUnderline"/>
        </w:rPr>
        <w:t>set drug prices and pay less than half of what the</w:t>
      </w:r>
      <w:r>
        <w:rPr>
          <w:sz w:val="16"/>
        </w:rPr>
        <w:t xml:space="preserve"> </w:t>
      </w:r>
      <w:r>
        <w:rPr>
          <w:rStyle w:val="StyleUnderline"/>
        </w:rPr>
        <w:t>U</w:t>
      </w:r>
      <w:r>
        <w:rPr>
          <w:sz w:val="16"/>
        </w:rPr>
        <w:t>nited</w:t>
      </w:r>
      <w:r>
        <w:rPr>
          <w:rStyle w:val="StyleUnderline"/>
        </w:rPr>
        <w:t xml:space="preserve"> S</w:t>
      </w:r>
      <w:r>
        <w:rPr>
          <w:sz w:val="16"/>
        </w:rPr>
        <w:t xml:space="preserve">tates </w:t>
      </w:r>
      <w:r>
        <w:rPr>
          <w:rStyle w:val="StyleUnderline"/>
        </w:rPr>
        <w:t>pays</w:t>
      </w:r>
      <w:r>
        <w:rPr>
          <w:sz w:val="16"/>
        </w:rPr>
        <w:t xml:space="preserve"> for the same treatments. </w:t>
      </w:r>
      <w:r>
        <w:rPr>
          <w:rStyle w:val="Emphasis"/>
        </w:rPr>
        <w:t>Trump said he wants to bring U.S. prices down</w:t>
      </w:r>
      <w:r>
        <w:rPr>
          <w:sz w:val="16"/>
        </w:rPr>
        <w:t xml:space="preserve"> to what other countries are paying, "or at least close" to that amount, and let those countries pay more for drugs. His remarks echo claims, largely discredited by researchers, that U.S. drug prices are high because other countries pay less for medicines and don't contribute as much toward research and development. It's unclear whether Trump's renewed criticism of the drug industry signals any forthcoming action. Even though he has repeatedly lashed out at drugmakers, there's been little indication he will crack down on prices. A leaked draft of a still-pending executive order on drug prices this summer was favorable to the industry. The White House has also abandoned key pledges to allow Medicare to negotiate drug prices and expand importation of cheaper medicines from overseas. The administration has also appointed industry insiders to key posts. </w:t>
      </w:r>
      <w:r>
        <w:rPr>
          <w:rStyle w:val="StyleUnderline"/>
        </w:rPr>
        <w:t>Trump tied his harsh comments on drug prices to his broader criticism of Obamacare and</w:t>
      </w:r>
      <w:r>
        <w:rPr>
          <w:sz w:val="16"/>
        </w:rPr>
        <w:t xml:space="preserve"> </w:t>
      </w:r>
      <w:r>
        <w:rPr>
          <w:rStyle w:val="Emphasis"/>
        </w:rPr>
        <w:t>his desire to remake the country's health care system</w:t>
      </w:r>
      <w:r>
        <w:rPr>
          <w:sz w:val="16"/>
        </w:rPr>
        <w:t xml:space="preserve">. However, neither the White House nor Congress ever put forward drug pricing reform as part of efforts to dismantle the Affordable Care Act, though </w:t>
      </w:r>
      <w:r>
        <w:rPr>
          <w:rStyle w:val="Emphasis"/>
        </w:rPr>
        <w:t>Trump sometimes suggested they should be linked.</w:t>
      </w:r>
      <w:r>
        <w:rPr>
          <w:sz w:val="16"/>
        </w:rPr>
        <w:t xml:space="preserve"> Trump also attacked the drug industry for contributing "massive amounts of money" to politicians and campaigns. He suggested that Senate Majority Leader Mitch McConnell, who was standing beside him in the Rose Garden, may receive pharmaceutical industry donations. Trump said he doesn't need or want industry money, but he also benefited from the sector on the campaign trial and after his election. For instance, U.S. drug giant Pfizer made a $1 million contribution to Trump's inaugural committee, and Amgen donated $500,000, according to the Center for Public Integrity.</w:t>
      </w:r>
    </w:p>
    <w:p w14:paraId="4ECC2417" w14:textId="77777777" w:rsidR="00F91139" w:rsidRDefault="00F91139" w:rsidP="00F91139">
      <w:pPr>
        <w:pStyle w:val="Heading4"/>
      </w:pPr>
      <w:r>
        <w:rPr>
          <w:b w:val="0"/>
        </w:rPr>
        <w:t>Dems will push Trump to include drug price caps – Medicare debates prove</w:t>
      </w:r>
    </w:p>
    <w:p w14:paraId="089175DA" w14:textId="77777777" w:rsidR="00F91139" w:rsidRDefault="00F91139" w:rsidP="00F91139">
      <w:pPr>
        <w:rPr>
          <w:sz w:val="16"/>
        </w:rPr>
      </w:pPr>
      <w:r>
        <w:rPr>
          <w:rStyle w:val="Style13ptBold"/>
        </w:rPr>
        <w:t>King 10/23</w:t>
      </w:r>
      <w:r>
        <w:rPr>
          <w:sz w:val="16"/>
        </w:rPr>
        <w:t xml:space="preserve"> (Robert, “Democrats turn again to Trump for help tackling high drug prices” http://www.washingtonexaminer.com/democrats-turn-again-to-trump-for-help-tackling-high-drug-prices/article/2638388)</w:t>
      </w:r>
    </w:p>
    <w:p w14:paraId="4F62EA76" w14:textId="77777777" w:rsidR="00F91139" w:rsidRDefault="00F91139" w:rsidP="00F91139">
      <w:pPr>
        <w:rPr>
          <w:rStyle w:val="Emphasis"/>
        </w:rPr>
      </w:pPr>
      <w:r>
        <w:rPr>
          <w:rStyle w:val="StyleUnderline"/>
        </w:rPr>
        <w:t>House and Senate lawmakers are seeking</w:t>
      </w:r>
      <w:r>
        <w:rPr>
          <w:sz w:val="16"/>
        </w:rPr>
        <w:t xml:space="preserve"> President </w:t>
      </w:r>
      <w:r>
        <w:rPr>
          <w:rStyle w:val="StyleUnderline"/>
        </w:rPr>
        <w:t>Trump's support for a bill to</w:t>
      </w:r>
      <w:r>
        <w:rPr>
          <w:sz w:val="16"/>
        </w:rPr>
        <w:t xml:space="preserve"> give Medicare the power to negotiate </w:t>
      </w:r>
      <w:r>
        <w:rPr>
          <w:rStyle w:val="Emphasis"/>
        </w:rPr>
        <w:t>lower drug prices</w:t>
      </w:r>
      <w:r>
        <w:rPr>
          <w:sz w:val="16"/>
        </w:rPr>
        <w:t xml:space="preserve">. Sen. Bernie Sanders, I-Vt., and Reps. Elijah Cummings, D-Md., Lloyd Doggett, D-Texas, and Peter Welch, D-Vt., intend to introduce the bill Wednesday. It is not clear if the bill has any chance in the Republican-controlled Congress since prior efforts to give Medicare negotiating power have gone nowhere. But </w:t>
      </w:r>
      <w:r>
        <w:rPr>
          <w:rStyle w:val="Emphasis"/>
        </w:rPr>
        <w:t>Democrats are hoping to get an assist from Trump</w:t>
      </w:r>
      <w:r>
        <w:rPr>
          <w:sz w:val="16"/>
        </w:rPr>
        <w:t xml:space="preserve">, </w:t>
      </w:r>
      <w:r>
        <w:rPr>
          <w:rStyle w:val="StyleUnderline"/>
        </w:rPr>
        <w:t xml:space="preserve">who backed Medicare negotiating power on the campaign trail. </w:t>
      </w:r>
      <w:r>
        <w:rPr>
          <w:sz w:val="16"/>
        </w:rPr>
        <w:t xml:space="preserve">Trump, however, has shown little interest in adopting Democratic policies to tackle high drug prices since assuming the presidency. Sanders and House Democrats also sought Trump's support for a bill in February that would let Americans buy cheaper drugs from Canada. That bill has gone nowhere in Congress, and Trump never signaled his support for it. </w:t>
      </w:r>
      <w:r>
        <w:rPr>
          <w:rStyle w:val="StyleUnderline"/>
        </w:rPr>
        <w:t>Trump</w:t>
      </w:r>
      <w:r>
        <w:rPr>
          <w:sz w:val="16"/>
        </w:rPr>
        <w:t xml:space="preserve"> as recently as last week </w:t>
      </w:r>
      <w:r>
        <w:rPr>
          <w:rStyle w:val="StyleUnderline"/>
        </w:rPr>
        <w:t xml:space="preserve">said that massive spending and lobbying by the pharmaceutical industry has led to a </w:t>
      </w:r>
      <w:r>
        <w:rPr>
          <w:rStyle w:val="Emphasis"/>
        </w:rPr>
        <w:t xml:space="preserve">rise in drug prices. </w:t>
      </w:r>
    </w:p>
    <w:p w14:paraId="20C98889" w14:textId="77777777" w:rsidR="00F91139" w:rsidRDefault="00F91139" w:rsidP="00F91139"/>
    <w:p w14:paraId="6E87B72C" w14:textId="77777777" w:rsidR="00F91139" w:rsidRDefault="00F91139" w:rsidP="00F91139">
      <w:pPr>
        <w:pStyle w:val="Heading3"/>
      </w:pPr>
      <w:r>
        <w:rPr>
          <w:b w:val="0"/>
        </w:rPr>
        <w:t>AT: Public Option =/= Price Controls</w:t>
      </w:r>
    </w:p>
    <w:p w14:paraId="678B1728" w14:textId="77777777" w:rsidR="00F91139" w:rsidRDefault="00F91139" w:rsidP="00F91139"/>
    <w:p w14:paraId="5E044341" w14:textId="77777777" w:rsidR="00F91139" w:rsidRDefault="00F91139" w:rsidP="00F91139">
      <w:pPr>
        <w:pStyle w:val="Heading4"/>
      </w:pPr>
      <w:r>
        <w:rPr>
          <w:b w:val="0"/>
        </w:rPr>
        <w:t xml:space="preserve">Public option guarantees price controls that slow key pharmaceutical innovation </w:t>
      </w:r>
    </w:p>
    <w:p w14:paraId="6494F9C4" w14:textId="77777777" w:rsidR="00F91139" w:rsidRDefault="00F91139" w:rsidP="00F91139">
      <w:pPr>
        <w:rPr>
          <w:sz w:val="16"/>
        </w:rPr>
      </w:pPr>
      <w:r>
        <w:rPr>
          <w:rStyle w:val="Style13ptBold"/>
        </w:rPr>
        <w:t>Philipson, 2009</w:t>
      </w:r>
      <w:r>
        <w:rPr>
          <w:rStyle w:val="Style13ptBold"/>
          <w:b w:val="0"/>
          <w:sz w:val="16"/>
        </w:rPr>
        <w:t xml:space="preserve"> </w:t>
      </w:r>
      <w:r>
        <w:rPr>
          <w:sz w:val="16"/>
        </w:rPr>
        <w:t>(Tomas J., Daniel Levin Professor of Public Policy at The University of Chicago, chairman of Project FDA at the Manhattan Institute,  Senior Fellow at the Milken Institute, Research Associate at the National Bureau of Economic Research, Ph.D. in economics from the University of Pennsylvania, “What's Wrong With Private Insurance?”, Forbes, 10/30/2009, https://www.forbes.com/2009/10/30/public-option-health-care-private-insurance-opinions-contributors-tomas-j-philipson.html)//JBS</w:t>
      </w:r>
    </w:p>
    <w:p w14:paraId="423EB649" w14:textId="77777777" w:rsidR="00F91139" w:rsidRDefault="00F91139" w:rsidP="00F91139">
      <w:pPr>
        <w:rPr>
          <w:rStyle w:val="StyleUnderline"/>
        </w:rPr>
      </w:pPr>
      <w:r>
        <w:rPr>
          <w:sz w:val="16"/>
        </w:rPr>
        <w:t xml:space="preserve">Put differently, a plan offering the lower premiums and care of 1980s would be unlikely to survive the market test today. </w:t>
      </w:r>
      <w:r>
        <w:rPr>
          <w:rStyle w:val="StyleUnderline"/>
          <w:highlight w:val="cyan"/>
        </w:rPr>
        <w:t>Given</w:t>
      </w:r>
      <w:r>
        <w:rPr>
          <w:rStyle w:val="StyleUnderline"/>
        </w:rPr>
        <w:t xml:space="preserve"> the value of new technology</w:t>
      </w:r>
      <w:r>
        <w:rPr>
          <w:sz w:val="16"/>
        </w:rPr>
        <w:t xml:space="preserve">, any </w:t>
      </w:r>
      <w:r>
        <w:rPr>
          <w:rStyle w:val="StyleUnderline"/>
        </w:rPr>
        <w:t xml:space="preserve">arguments about </w:t>
      </w:r>
      <w:r>
        <w:rPr>
          <w:rStyle w:val="StyleUnderline"/>
          <w:highlight w:val="cyan"/>
        </w:rPr>
        <w:t>administrative costs pale</w:t>
      </w:r>
      <w:r>
        <w:rPr>
          <w:sz w:val="16"/>
          <w:highlight w:val="cyan"/>
        </w:rPr>
        <w:t xml:space="preserve"> </w:t>
      </w:r>
      <w:r>
        <w:rPr>
          <w:rStyle w:val="StyleUnderline"/>
        </w:rPr>
        <w:t xml:space="preserve">in importance </w:t>
      </w:r>
      <w:r>
        <w:rPr>
          <w:rStyle w:val="StyleUnderline"/>
          <w:highlight w:val="cyan"/>
        </w:rPr>
        <w:t xml:space="preserve">compared to the </w:t>
      </w:r>
      <w:r>
        <w:rPr>
          <w:rStyle w:val="Emphasis"/>
          <w:highlight w:val="cyan"/>
        </w:rPr>
        <w:t>detrimental effect on</w:t>
      </w:r>
      <w:r>
        <w:rPr>
          <w:rStyle w:val="Emphasis"/>
        </w:rPr>
        <w:t xml:space="preserve"> medical </w:t>
      </w:r>
      <w:r>
        <w:rPr>
          <w:rStyle w:val="Emphasis"/>
          <w:highlight w:val="cyan"/>
        </w:rPr>
        <w:t>innovation</w:t>
      </w:r>
      <w:r>
        <w:rPr>
          <w:rStyle w:val="StyleUnderline"/>
        </w:rPr>
        <w:t xml:space="preserve"> of increasing the government’s share of health care costs</w:t>
      </w:r>
      <w:r>
        <w:rPr>
          <w:sz w:val="16"/>
        </w:rPr>
        <w:t>. Currently, about 45% of total U.S. health care spending comes from the existing “</w:t>
      </w:r>
      <w:r>
        <w:rPr>
          <w:rStyle w:val="StyleUnderline"/>
          <w:highlight w:val="cyan"/>
        </w:rPr>
        <w:t>public options</w:t>
      </w:r>
      <w:r>
        <w:rPr>
          <w:sz w:val="16"/>
        </w:rPr>
        <w:t xml:space="preserve">” like Medicare and Medicaid, which </w:t>
      </w:r>
      <w:r>
        <w:rPr>
          <w:rStyle w:val="StyleUnderline"/>
          <w:highlight w:val="cyan"/>
        </w:rPr>
        <w:t xml:space="preserve">are </w:t>
      </w:r>
      <w:r>
        <w:rPr>
          <w:rStyle w:val="Emphasis"/>
          <w:highlight w:val="cyan"/>
        </w:rPr>
        <w:t xml:space="preserve">replete with price controls </w:t>
      </w:r>
      <w:r>
        <w:rPr>
          <w:rStyle w:val="StyleUnderline"/>
          <w:highlight w:val="cyan"/>
        </w:rPr>
        <w:t>for drugs</w:t>
      </w:r>
      <w:r>
        <w:rPr>
          <w:rStyle w:val="StyleUnderline"/>
        </w:rPr>
        <w:t>, hospitals and physician services</w:t>
      </w:r>
      <w:r>
        <w:rPr>
          <w:sz w:val="16"/>
        </w:rPr>
        <w:t xml:space="preserve">. </w:t>
      </w:r>
      <w:r>
        <w:rPr>
          <w:rStyle w:val="StyleUnderline"/>
          <w:highlight w:val="cyan"/>
        </w:rPr>
        <w:t>Expanding public financing further</w:t>
      </w:r>
      <w:r>
        <w:rPr>
          <w:rStyle w:val="StyleUnderline"/>
        </w:rPr>
        <w:t xml:space="preserve"> to mirror universal health care schemes</w:t>
      </w:r>
      <w:r>
        <w:rPr>
          <w:sz w:val="16"/>
        </w:rPr>
        <w:t xml:space="preserve">, as in Europe, </w:t>
      </w:r>
      <w:r>
        <w:rPr>
          <w:rStyle w:val="StyleUnderline"/>
          <w:highlight w:val="cyan"/>
        </w:rPr>
        <w:t>would</w:t>
      </w:r>
      <w:r>
        <w:rPr>
          <w:sz w:val="16"/>
          <w:highlight w:val="cyan"/>
        </w:rPr>
        <w:t xml:space="preserve"> </w:t>
      </w:r>
      <w:r>
        <w:rPr>
          <w:rStyle w:val="Emphasis"/>
          <w:highlight w:val="cyan"/>
        </w:rPr>
        <w:t>greatly hamper</w:t>
      </w:r>
      <w:r>
        <w:rPr>
          <w:rStyle w:val="Emphasis"/>
        </w:rPr>
        <w:t xml:space="preserve"> the rate of medical </w:t>
      </w:r>
      <w:r>
        <w:rPr>
          <w:rStyle w:val="Emphasis"/>
          <w:highlight w:val="cyan"/>
        </w:rPr>
        <w:t>innovation</w:t>
      </w:r>
      <w:r>
        <w:rPr>
          <w:rStyle w:val="StyleUnderline"/>
          <w:highlight w:val="cyan"/>
        </w:rPr>
        <w:t xml:space="preserve">. </w:t>
      </w:r>
      <w:r>
        <w:rPr>
          <w:rStyle w:val="Emphasis"/>
          <w:highlight w:val="cyan"/>
        </w:rPr>
        <w:t>Europeans can</w:t>
      </w:r>
      <w:r>
        <w:rPr>
          <w:rStyle w:val="Emphasis"/>
        </w:rPr>
        <w:t xml:space="preserve"> safely </w:t>
      </w:r>
      <w:r>
        <w:rPr>
          <w:rStyle w:val="Emphasis"/>
          <w:highlight w:val="cyan"/>
        </w:rPr>
        <w:t>ignore</w:t>
      </w:r>
      <w:r>
        <w:rPr>
          <w:rStyle w:val="Emphasis"/>
        </w:rPr>
        <w:t xml:space="preserve"> the </w:t>
      </w:r>
      <w:r>
        <w:rPr>
          <w:rStyle w:val="Emphasis"/>
          <w:highlight w:val="cyan"/>
        </w:rPr>
        <w:t>negative innovation effects</w:t>
      </w:r>
      <w:r>
        <w:rPr>
          <w:rStyle w:val="Emphasis"/>
        </w:rPr>
        <w:t xml:space="preserve"> of price controls </w:t>
      </w:r>
      <w:r>
        <w:rPr>
          <w:rStyle w:val="Emphasis"/>
          <w:highlight w:val="cyan"/>
        </w:rPr>
        <w:t>because the U.S. pays the lion’s share of global</w:t>
      </w:r>
      <w:r>
        <w:rPr>
          <w:rStyle w:val="Emphasis"/>
        </w:rPr>
        <w:t xml:space="preserve"> industry </w:t>
      </w:r>
      <w:r>
        <w:rPr>
          <w:rStyle w:val="Emphasis"/>
          <w:highlight w:val="cyan"/>
        </w:rPr>
        <w:t>profits</w:t>
      </w:r>
      <w:r>
        <w:rPr>
          <w:sz w:val="16"/>
        </w:rPr>
        <w:t xml:space="preserve">. For example, </w:t>
      </w:r>
      <w:r>
        <w:rPr>
          <w:rStyle w:val="StyleUnderline"/>
        </w:rPr>
        <w:t xml:space="preserve">more than half of drug sales occur in the U.S., although the U.S. is only about a fifth of the world economy. </w:t>
      </w:r>
      <w:r>
        <w:rPr>
          <w:sz w:val="16"/>
        </w:rPr>
        <w:t xml:space="preserve">The </w:t>
      </w:r>
      <w:r>
        <w:rPr>
          <w:rStyle w:val="StyleUnderline"/>
          <w:highlight w:val="cyan"/>
        </w:rPr>
        <w:t>inevitable price controls</w:t>
      </w:r>
      <w:r>
        <w:rPr>
          <w:rStyle w:val="StyleUnderline"/>
        </w:rPr>
        <w:t xml:space="preserve"> </w:t>
      </w:r>
      <w:r>
        <w:rPr>
          <w:rStyle w:val="StyleUnderline"/>
          <w:highlight w:val="cyan"/>
        </w:rPr>
        <w:t>necessary to contain</w:t>
      </w:r>
      <w:r>
        <w:rPr>
          <w:rStyle w:val="StyleUnderline"/>
        </w:rPr>
        <w:t xml:space="preserve"> health care </w:t>
      </w:r>
      <w:r>
        <w:rPr>
          <w:rStyle w:val="StyleUnderline"/>
          <w:highlight w:val="cyan"/>
        </w:rPr>
        <w:t>costs for</w:t>
      </w:r>
      <w:r>
        <w:rPr>
          <w:rStyle w:val="StyleUnderline"/>
        </w:rPr>
        <w:t xml:space="preserve"> universal, </w:t>
      </w:r>
      <w:r>
        <w:rPr>
          <w:rStyle w:val="StyleUnderline"/>
          <w:highlight w:val="cyan"/>
        </w:rPr>
        <w:t>publicly funded</w:t>
      </w:r>
      <w:r>
        <w:rPr>
          <w:rStyle w:val="StyleUnderline"/>
        </w:rPr>
        <w:t xml:space="preserve"> health </w:t>
      </w:r>
      <w:r>
        <w:rPr>
          <w:rStyle w:val="StyleUnderline"/>
          <w:highlight w:val="cyan"/>
        </w:rPr>
        <w:t>care will</w:t>
      </w:r>
      <w:r>
        <w:rPr>
          <w:rStyle w:val="StyleUnderline"/>
        </w:rPr>
        <w:t xml:space="preserve"> </w:t>
      </w:r>
      <w:r>
        <w:rPr>
          <w:rStyle w:val="Emphasis"/>
        </w:rPr>
        <w:t xml:space="preserve">unquestionably </w:t>
      </w:r>
      <w:r>
        <w:rPr>
          <w:rStyle w:val="Emphasis"/>
          <w:highlight w:val="cyan"/>
        </w:rPr>
        <w:t>slow</w:t>
      </w:r>
      <w:r>
        <w:rPr>
          <w:rStyle w:val="Emphasis"/>
        </w:rPr>
        <w:t xml:space="preserve"> the </w:t>
      </w:r>
      <w:r>
        <w:rPr>
          <w:rStyle w:val="Emphasis"/>
          <w:highlight w:val="cyan"/>
        </w:rPr>
        <w:t>development</w:t>
      </w:r>
      <w:r>
        <w:rPr>
          <w:rStyle w:val="Emphasis"/>
        </w:rPr>
        <w:t xml:space="preserve"> of lifesaving new drugs</w:t>
      </w:r>
      <w:r>
        <w:rPr>
          <w:sz w:val="16"/>
        </w:rPr>
        <w:t>–</w:t>
      </w:r>
      <w:r>
        <w:rPr>
          <w:rStyle w:val="StyleUnderline"/>
        </w:rPr>
        <w:t>slowing the quest for</w:t>
      </w:r>
      <w:r>
        <w:rPr>
          <w:sz w:val="16"/>
        </w:rPr>
        <w:t xml:space="preserve"> </w:t>
      </w:r>
      <w:r>
        <w:rPr>
          <w:rStyle w:val="StyleUnderline"/>
        </w:rPr>
        <w:t xml:space="preserve">cures for diseases like </w:t>
      </w:r>
      <w:r>
        <w:rPr>
          <w:rStyle w:val="Emphasis"/>
        </w:rPr>
        <w:t>cancer</w:t>
      </w:r>
      <w:r>
        <w:rPr>
          <w:rStyle w:val="StyleUnderline"/>
        </w:rPr>
        <w:t xml:space="preserve">, </w:t>
      </w:r>
      <w:r>
        <w:rPr>
          <w:rStyle w:val="Emphasis"/>
        </w:rPr>
        <w:t>heart disease</w:t>
      </w:r>
      <w:r>
        <w:rPr>
          <w:rStyle w:val="StyleUnderline"/>
        </w:rPr>
        <w:t xml:space="preserve"> and </w:t>
      </w:r>
      <w:r>
        <w:rPr>
          <w:rStyle w:val="Emphasis"/>
        </w:rPr>
        <w:t>Alzheimer’s</w:t>
      </w:r>
      <w:r>
        <w:rPr>
          <w:sz w:val="16"/>
        </w:rPr>
        <w:t xml:space="preserve">. </w:t>
      </w:r>
      <w:r>
        <w:rPr>
          <w:rStyle w:val="StyleUnderline"/>
        </w:rPr>
        <w:t>Demonizing insurance companies is a</w:t>
      </w:r>
      <w:r>
        <w:rPr>
          <w:sz w:val="16"/>
        </w:rPr>
        <w:t xml:space="preserve"> </w:t>
      </w:r>
      <w:r>
        <w:rPr>
          <w:rStyle w:val="StyleUnderline"/>
        </w:rPr>
        <w:t>desperate ploy that will make real health care reform that expands access to affordable insurance without sacrificing innovation harder, not easier.</w:t>
      </w:r>
    </w:p>
    <w:p w14:paraId="7AE3DF70" w14:textId="77777777" w:rsidR="00F91139" w:rsidRDefault="00F91139" w:rsidP="00F91139"/>
    <w:p w14:paraId="12FFD27D" w14:textId="77777777" w:rsidR="00F91139" w:rsidRDefault="00F91139" w:rsidP="00F91139">
      <w:pPr>
        <w:pStyle w:val="Heading4"/>
      </w:pPr>
      <w:r>
        <w:rPr>
          <w:b w:val="0"/>
        </w:rPr>
        <w:t xml:space="preserve">Public option results in price controls </w:t>
      </w:r>
    </w:p>
    <w:p w14:paraId="7B3AB031" w14:textId="77777777" w:rsidR="00F91139" w:rsidRDefault="00F91139" w:rsidP="00F91139">
      <w:pPr>
        <w:rPr>
          <w:sz w:val="16"/>
        </w:rPr>
      </w:pPr>
      <w:r>
        <w:rPr>
          <w:rStyle w:val="Style13ptBold"/>
        </w:rPr>
        <w:t>Capretta, 2016</w:t>
      </w:r>
      <w:r>
        <w:rPr>
          <w:sz w:val="16"/>
        </w:rPr>
        <w:t xml:space="preserve"> (James, Resident fellow and holds the Milton Friedman Chair at the American Enterprise Institute, where he studies health care, entitlement, and US budgetary policy, M.A. in public policy studies from Duke University, former senior health policy analyst at the US Senate Budget Committee and at the US House Committee on Ways and Means, “A public option would cause more problems for Obamacare’s private insurers, and that’s probably the point”, American Enterprise Institute, 8/25/2016, http://www.aei.org/publication/a-public-option-would-cause-more-problems-for-obamacares-private-insurers-and-thats-probably-the-point/)//JBS</w:t>
      </w:r>
    </w:p>
    <w:p w14:paraId="15863D24" w14:textId="77777777" w:rsidR="00F91139" w:rsidRDefault="00F91139" w:rsidP="00F91139">
      <w:pPr>
        <w:rPr>
          <w:sz w:val="16"/>
        </w:rPr>
      </w:pPr>
      <w:r>
        <w:rPr>
          <w:sz w:val="16"/>
        </w:rPr>
        <w:t xml:space="preserve">The public option is an entirely different matter. If the problem is an unstable environment for private insurance, </w:t>
      </w:r>
      <w:r>
        <w:rPr>
          <w:rStyle w:val="Emphasis"/>
          <w:highlight w:val="cyan"/>
        </w:rPr>
        <w:t>a public option is</w:t>
      </w:r>
      <w:r>
        <w:rPr>
          <w:rStyle w:val="Emphasis"/>
        </w:rPr>
        <w:t xml:space="preserve"> definitely not the solution</w:t>
      </w:r>
      <w:r>
        <w:rPr>
          <w:sz w:val="16"/>
        </w:rPr>
        <w:t xml:space="preserve">. </w:t>
      </w:r>
      <w:r>
        <w:rPr>
          <w:rStyle w:val="StyleUnderline"/>
        </w:rPr>
        <w:t>A public option would be a government-sponsored and government-run insurance plan</w:t>
      </w:r>
      <w:r>
        <w:rPr>
          <w:sz w:val="16"/>
        </w:rPr>
        <w:t xml:space="preserve">, probably modeled on the traditional Medicare program, which would be offered to customers on the exchanges as an alternative to the private-insurance plans. Unlike a private-insurance plan, </w:t>
      </w:r>
      <w:r>
        <w:rPr>
          <w:rStyle w:val="StyleUnderline"/>
          <w:highlight w:val="cyan"/>
        </w:rPr>
        <w:t>there’s no</w:t>
      </w:r>
      <w:r>
        <w:rPr>
          <w:rStyle w:val="StyleUnderline"/>
        </w:rPr>
        <w:t xml:space="preserve"> particular </w:t>
      </w:r>
      <w:r>
        <w:rPr>
          <w:rStyle w:val="StyleUnderline"/>
          <w:highlight w:val="cyan"/>
        </w:rPr>
        <w:t>reason why a publicly run product couldn’t experience</w:t>
      </w:r>
      <w:r>
        <w:rPr>
          <w:rStyle w:val="StyleUnderline"/>
        </w:rPr>
        <w:t xml:space="preserve"> ongoing </w:t>
      </w:r>
      <w:r>
        <w:rPr>
          <w:rStyle w:val="StyleUnderline"/>
          <w:highlight w:val="cyan"/>
        </w:rPr>
        <w:t>losses, so long as the</w:t>
      </w:r>
      <w:r>
        <w:rPr>
          <w:rStyle w:val="StyleUnderline"/>
        </w:rPr>
        <w:t xml:space="preserve"> </w:t>
      </w:r>
      <w:r>
        <w:rPr>
          <w:rStyle w:val="StyleUnderline"/>
          <w:highlight w:val="cyan"/>
        </w:rPr>
        <w:t>law provided for</w:t>
      </w:r>
      <w:r>
        <w:rPr>
          <w:rStyle w:val="StyleUnderline"/>
        </w:rPr>
        <w:t xml:space="preserve"> direct or indirect </w:t>
      </w:r>
      <w:r>
        <w:rPr>
          <w:rStyle w:val="StyleUnderline"/>
          <w:highlight w:val="cyan"/>
        </w:rPr>
        <w:t>taxpayer subsidization</w:t>
      </w:r>
      <w:r>
        <w:rPr>
          <w:sz w:val="16"/>
        </w:rPr>
        <w:t xml:space="preserve">. The Medicare program itself is funded heavily by taxpayer subsidies. </w:t>
      </w:r>
      <w:r>
        <w:rPr>
          <w:rStyle w:val="StyleUnderline"/>
          <w:highlight w:val="cyan"/>
        </w:rPr>
        <w:t>The</w:t>
      </w:r>
      <w:r>
        <w:rPr>
          <w:rStyle w:val="StyleUnderline"/>
        </w:rPr>
        <w:t xml:space="preserve"> most </w:t>
      </w:r>
      <w:r>
        <w:rPr>
          <w:rStyle w:val="StyleUnderline"/>
          <w:highlight w:val="cyan"/>
        </w:rPr>
        <w:t>consequential difference</w:t>
      </w:r>
      <w:r>
        <w:rPr>
          <w:rStyle w:val="StyleUnderline"/>
        </w:rPr>
        <w:t xml:space="preserve"> between public and private insurance </w:t>
      </w:r>
      <w:r>
        <w:rPr>
          <w:rStyle w:val="StyleUnderline"/>
          <w:highlight w:val="cyan"/>
        </w:rPr>
        <w:t xml:space="preserve">is the </w:t>
      </w:r>
      <w:r>
        <w:rPr>
          <w:rStyle w:val="Emphasis"/>
          <w:highlight w:val="cyan"/>
        </w:rPr>
        <w:t>ability to regulate prices</w:t>
      </w:r>
      <w:r>
        <w:rPr>
          <w:rStyle w:val="Emphasis"/>
        </w:rPr>
        <w:t>.</w:t>
      </w:r>
      <w:r>
        <w:rPr>
          <w:sz w:val="16"/>
        </w:rPr>
        <w:t xml:space="preserve"> </w:t>
      </w:r>
      <w:r>
        <w:rPr>
          <w:rStyle w:val="StyleUnderline"/>
        </w:rPr>
        <w:t>Private insurers must negotiate contracts</w:t>
      </w:r>
      <w:r>
        <w:rPr>
          <w:sz w:val="16"/>
        </w:rPr>
        <w:t xml:space="preserve"> with their networks of hospitals and physicians. </w:t>
      </w:r>
      <w:r>
        <w:rPr>
          <w:rStyle w:val="StyleUnderline"/>
          <w:highlight w:val="cyan"/>
        </w:rPr>
        <w:t>Public insurance</w:t>
      </w:r>
      <w:r>
        <w:rPr>
          <w:sz w:val="16"/>
        </w:rPr>
        <w:t xml:space="preserve">, like Medicare, </w:t>
      </w:r>
      <w:r>
        <w:rPr>
          <w:rStyle w:val="StyleUnderline"/>
          <w:highlight w:val="cyan"/>
        </w:rPr>
        <w:t>is in the business of regulating prices</w:t>
      </w:r>
      <w:r>
        <w:rPr>
          <w:rStyle w:val="StyleUnderline"/>
        </w:rPr>
        <w:t>, not negotiating them</w:t>
      </w:r>
      <w:r>
        <w:rPr>
          <w:sz w:val="16"/>
        </w:rPr>
        <w:t xml:space="preserve">. Medicare, for instance, sets regulated prices for the services it covers on a take-it-or-leave-it basis. </w:t>
      </w:r>
      <w:r>
        <w:rPr>
          <w:rStyle w:val="StyleUnderline"/>
          <w:highlight w:val="cyan"/>
        </w:rPr>
        <w:t>Because</w:t>
      </w:r>
      <w:r>
        <w:rPr>
          <w:rStyle w:val="StyleUnderline"/>
        </w:rPr>
        <w:t xml:space="preserve"> </w:t>
      </w:r>
      <w:r>
        <w:rPr>
          <w:rStyle w:val="StyleUnderline"/>
          <w:highlight w:val="cyan"/>
        </w:rPr>
        <w:t>Medicare is</w:t>
      </w:r>
      <w:r>
        <w:rPr>
          <w:rStyle w:val="StyleUnderline"/>
        </w:rPr>
        <w:t xml:space="preserve"> so important to </w:t>
      </w:r>
      <w:r>
        <w:rPr>
          <w:rStyle w:val="StyleUnderline"/>
          <w:highlight w:val="cyan"/>
        </w:rPr>
        <w:t>the bottom lines</w:t>
      </w:r>
      <w:r>
        <w:rPr>
          <w:rStyle w:val="StyleUnderline"/>
        </w:rPr>
        <w:t xml:space="preserve"> of many providers, </w:t>
      </w:r>
      <w:r>
        <w:rPr>
          <w:rStyle w:val="StyleUnderline"/>
          <w:highlight w:val="cyan"/>
        </w:rPr>
        <w:t>they have</w:t>
      </w:r>
      <w:r>
        <w:rPr>
          <w:rStyle w:val="StyleUnderline"/>
        </w:rPr>
        <w:t xml:space="preserve"> no choice but </w:t>
      </w:r>
      <w:r>
        <w:rPr>
          <w:rStyle w:val="StyleUnderline"/>
          <w:highlight w:val="cyan"/>
        </w:rPr>
        <w:t>to take what Medicare pays</w:t>
      </w:r>
      <w:r>
        <w:rPr>
          <w:sz w:val="16"/>
        </w:rPr>
        <w:t xml:space="preserve">, even though it is usually well below what private insurers pay for the same services. But </w:t>
      </w:r>
      <w:r>
        <w:rPr>
          <w:rStyle w:val="Emphasis"/>
          <w:highlight w:val="cyan"/>
        </w:rPr>
        <w:t>government</w:t>
      </w:r>
      <w:r>
        <w:rPr>
          <w:rStyle w:val="Emphasis"/>
        </w:rPr>
        <w:t xml:space="preserve">-imposed </w:t>
      </w:r>
      <w:r>
        <w:rPr>
          <w:rStyle w:val="Emphasis"/>
          <w:highlight w:val="cyan"/>
        </w:rPr>
        <w:t>price controls always</w:t>
      </w:r>
      <w:r>
        <w:rPr>
          <w:rStyle w:val="Emphasis"/>
        </w:rPr>
        <w:t xml:space="preserve"> </w:t>
      </w:r>
      <w:r>
        <w:rPr>
          <w:rStyle w:val="Emphasis"/>
          <w:highlight w:val="cyan"/>
        </w:rPr>
        <w:t>have a predictable result</w:t>
      </w:r>
      <w:r>
        <w:rPr>
          <w:rStyle w:val="Emphasis"/>
        </w:rPr>
        <w:t>, which is reduction in those willing to supply the service at the regulated price</w:t>
      </w:r>
      <w:r>
        <w:rPr>
          <w:sz w:val="16"/>
        </w:rPr>
        <w:t xml:space="preserve">. </w:t>
      </w:r>
      <w:r>
        <w:rPr>
          <w:rStyle w:val="StyleUnderline"/>
        </w:rPr>
        <w:t>This is evident in the Medicaid program</w:t>
      </w:r>
      <w:r>
        <w:rPr>
          <w:sz w:val="16"/>
        </w:rPr>
        <w:t xml:space="preserve">. Many hospital and physicians purposely steer clear of the program because of its very low reimbursement rates. As a result, Medicaid enrollees often have much more trouble accessing care than do patients with private insurance. </w:t>
      </w:r>
      <w:r>
        <w:rPr>
          <w:rStyle w:val="StyleUnderline"/>
        </w:rPr>
        <w:t xml:space="preserve">This does not mean that </w:t>
      </w:r>
      <w:r>
        <w:rPr>
          <w:rStyle w:val="StyleUnderline"/>
          <w:highlight w:val="cyan"/>
        </w:rPr>
        <w:t>a public option</w:t>
      </w:r>
      <w:r>
        <w:rPr>
          <w:rStyle w:val="StyleUnderline"/>
        </w:rPr>
        <w:t xml:space="preserve"> wouldn’t attract enrollment</w:t>
      </w:r>
      <w:r>
        <w:rPr>
          <w:sz w:val="16"/>
        </w:rPr>
        <w:t xml:space="preserve">. It probably would because the </w:t>
      </w:r>
      <w:r>
        <w:rPr>
          <w:rStyle w:val="StyleUnderline"/>
        </w:rPr>
        <w:t>regulated prices</w:t>
      </w:r>
      <w:r>
        <w:rPr>
          <w:sz w:val="16"/>
        </w:rPr>
        <w:t xml:space="preserve"> it would pay to providers </w:t>
      </w:r>
      <w:r>
        <w:rPr>
          <w:rStyle w:val="StyleUnderline"/>
          <w:highlight w:val="cyan"/>
        </w:rPr>
        <w:t>would allow it to</w:t>
      </w:r>
      <w:r>
        <w:rPr>
          <w:rStyle w:val="StyleUnderline"/>
        </w:rPr>
        <w:t xml:space="preserve"> </w:t>
      </w:r>
      <w:r>
        <w:rPr>
          <w:rStyle w:val="StyleUnderline"/>
          <w:highlight w:val="cyan"/>
        </w:rPr>
        <w:t>charge a premium below that charged by</w:t>
      </w:r>
      <w:r>
        <w:rPr>
          <w:rStyle w:val="StyleUnderline"/>
        </w:rPr>
        <w:t xml:space="preserve"> many of the </w:t>
      </w:r>
      <w:r>
        <w:rPr>
          <w:rStyle w:val="StyleUnderline"/>
          <w:highlight w:val="cyan"/>
        </w:rPr>
        <w:t>private offerings</w:t>
      </w:r>
      <w:r>
        <w:rPr>
          <w:sz w:val="16"/>
        </w:rPr>
        <w:t xml:space="preserve">. Some consumers would take that option not thinking much about what it might mean when it comes time to find a doctor to take care of them. In selling Obamacare to the electorate, President Obama argued repeatedly that the law wouldn’t lead to “government-run” health care because the coverage would be delivered by private insurance, at least for those who get their insurance through the exchanges. But this was always more of a debating point rather than a statement based on conviction. The president himself has always favored public over private insurance, as do most of those who supported the legislation. The only reason a public option wasn’t included in the ACA in the first place was because a sufficient minority of Democrats in Congress feared the idea would sink the entire bill. </w:t>
      </w:r>
      <w:r>
        <w:rPr>
          <w:rStyle w:val="StyleUnderline"/>
        </w:rPr>
        <w:t>Now that the ACA is on the books, and the private-insurance options are on shaky ground, there’s no real reason for proponents of the ACA not to fully embrace the public option. It’s what most of them wanted all along</w:t>
      </w:r>
      <w:r>
        <w:rPr>
          <w:sz w:val="16"/>
        </w:rPr>
        <w:t xml:space="preserve">, and the turbulence among the private insurers provides the perfect excuse to pursue it. The fact that </w:t>
      </w:r>
      <w:r>
        <w:rPr>
          <w:rStyle w:val="Emphasis"/>
          <w:highlight w:val="cyan"/>
        </w:rPr>
        <w:t>introducing a public option</w:t>
      </w:r>
      <w:r>
        <w:rPr>
          <w:rStyle w:val="Emphasis"/>
        </w:rPr>
        <w:t xml:space="preserve"> at this stage </w:t>
      </w:r>
      <w:r>
        <w:rPr>
          <w:rStyle w:val="Emphasis"/>
          <w:highlight w:val="cyan"/>
        </w:rPr>
        <w:t>would only add to the instability</w:t>
      </w:r>
      <w:r>
        <w:rPr>
          <w:rStyle w:val="Emphasis"/>
        </w:rPr>
        <w:t xml:space="preserve"> of the private options offered on the exchanges</w:t>
      </w:r>
      <w:r>
        <w:rPr>
          <w:sz w:val="16"/>
        </w:rPr>
        <w:t xml:space="preserve"> is not a reason for the public-option advocates to abandon the idea because they never really wanted a functioning private-insurance marketplace anyway. The goal all along has been government-run health care, even if they haven’t always been willing to admit that.</w:t>
      </w:r>
    </w:p>
    <w:p w14:paraId="59E452F0" w14:textId="77777777" w:rsidR="00F91139" w:rsidRDefault="00F91139" w:rsidP="00F91139">
      <w:pPr>
        <w:pStyle w:val="Heading4"/>
      </w:pPr>
      <w:r>
        <w:rPr>
          <w:b w:val="0"/>
        </w:rPr>
        <w:t>Public option results in price negotiation – that stymies pharma innovation and reduces patient access to cutting-edge drugs</w:t>
      </w:r>
    </w:p>
    <w:p w14:paraId="274E9842" w14:textId="77777777" w:rsidR="00F91139" w:rsidRDefault="00F91139" w:rsidP="00F91139">
      <w:pPr>
        <w:rPr>
          <w:sz w:val="16"/>
        </w:rPr>
      </w:pPr>
      <w:r>
        <w:rPr>
          <w:rStyle w:val="Style13ptBold"/>
        </w:rPr>
        <w:t>Pitts, 2009</w:t>
      </w:r>
      <w:r>
        <w:rPr>
          <w:rStyle w:val="Style13ptBold"/>
          <w:b w:val="0"/>
          <w:sz w:val="16"/>
        </w:rPr>
        <w:t xml:space="preserve"> </w:t>
      </w:r>
      <w:r>
        <w:rPr>
          <w:sz w:val="16"/>
        </w:rPr>
        <w:t xml:space="preserve">(Peter J., President of the Center for Medicine in the Public Interest, former Senior Fellow for healthcare studies at the Pacific Research Institute, former adjunct professor at Indiana University’s School of Public and Environmental Affairs and Butler University, former FDA associate commissioner, “Government negotiations in drug prices are dangerous”, Reuters, 7/16/2009, </w:t>
      </w:r>
      <w:hyperlink r:id="rId97" w:history="1">
        <w:r>
          <w:rPr>
            <w:rStyle w:val="Hyperlink"/>
            <w:color w:val="000000"/>
            <w:sz w:val="16"/>
          </w:rPr>
          <w:t>http://blogs.reuters.com/great-debate/2009/07/16/drug-price-negotiations-in-the-public-option-dangerous/)//JBS</w:t>
        </w:r>
      </w:hyperlink>
    </w:p>
    <w:p w14:paraId="0D33D201" w14:textId="77777777" w:rsidR="00F91139" w:rsidRDefault="00F91139" w:rsidP="00F91139">
      <w:pPr>
        <w:rPr>
          <w:rStyle w:val="StyleUnderline"/>
          <w:u w:val="none"/>
        </w:rPr>
      </w:pPr>
      <w:r>
        <w:rPr>
          <w:rStyle w:val="StyleUnderline"/>
          <w:highlight w:val="cyan"/>
        </w:rPr>
        <w:t>An important power of this “public option” has yet to receive</w:t>
      </w:r>
      <w:r>
        <w:rPr>
          <w:rStyle w:val="StyleUnderline"/>
        </w:rPr>
        <w:t xml:space="preserve"> much </w:t>
      </w:r>
      <w:r>
        <w:rPr>
          <w:rStyle w:val="StyleUnderline"/>
          <w:highlight w:val="cyan"/>
        </w:rPr>
        <w:t>scrutiny</w:t>
      </w:r>
      <w:r>
        <w:rPr>
          <w:sz w:val="16"/>
          <w:highlight w:val="cyan"/>
        </w:rPr>
        <w:t>,</w:t>
      </w:r>
      <w:r>
        <w:rPr>
          <w:sz w:val="16"/>
        </w:rPr>
        <w:t xml:space="preserve"> though. </w:t>
      </w:r>
      <w:r>
        <w:rPr>
          <w:rStyle w:val="StyleUnderline"/>
          <w:highlight w:val="cyan"/>
        </w:rPr>
        <w:t>The</w:t>
      </w:r>
      <w:r>
        <w:rPr>
          <w:rStyle w:val="StyleUnderline"/>
        </w:rPr>
        <w:t xml:space="preserve"> secretary of </w:t>
      </w:r>
      <w:r>
        <w:rPr>
          <w:rStyle w:val="StyleUnderline"/>
          <w:highlight w:val="cyan"/>
        </w:rPr>
        <w:t>H</w:t>
      </w:r>
      <w:r>
        <w:rPr>
          <w:rStyle w:val="StyleUnderline"/>
        </w:rPr>
        <w:t xml:space="preserve">ealth and </w:t>
      </w:r>
      <w:r>
        <w:rPr>
          <w:rStyle w:val="StyleUnderline"/>
          <w:highlight w:val="cyan"/>
        </w:rPr>
        <w:t>H</w:t>
      </w:r>
      <w:r>
        <w:rPr>
          <w:rStyle w:val="StyleUnderline"/>
        </w:rPr>
        <w:t xml:space="preserve">uman </w:t>
      </w:r>
      <w:r>
        <w:rPr>
          <w:rStyle w:val="StyleUnderline"/>
          <w:highlight w:val="cyan"/>
        </w:rPr>
        <w:t>S</w:t>
      </w:r>
      <w:r>
        <w:rPr>
          <w:rStyle w:val="StyleUnderline"/>
        </w:rPr>
        <w:t xml:space="preserve">ervices </w:t>
      </w:r>
      <w:r>
        <w:rPr>
          <w:rStyle w:val="StyleUnderline"/>
          <w:highlight w:val="cyan"/>
        </w:rPr>
        <w:t>will</w:t>
      </w:r>
      <w:r>
        <w:rPr>
          <w:rStyle w:val="StyleUnderline"/>
        </w:rPr>
        <w:t xml:space="preserve"> be given the authority to </w:t>
      </w:r>
      <w:r>
        <w:rPr>
          <w:rStyle w:val="StyleUnderline"/>
          <w:highlight w:val="cyan"/>
        </w:rPr>
        <w:t>“negotiate” prescription drug prices</w:t>
      </w:r>
      <w:r>
        <w:rPr>
          <w:sz w:val="16"/>
        </w:rPr>
        <w:t xml:space="preserve"> for the public option. This is a big deal. </w:t>
      </w:r>
      <w:r>
        <w:rPr>
          <w:rStyle w:val="StyleUnderline"/>
          <w:highlight w:val="cyan"/>
        </w:rPr>
        <w:t>Government “negotiations”</w:t>
      </w:r>
      <w:r>
        <w:rPr>
          <w:rStyle w:val="StyleUnderline"/>
        </w:rPr>
        <w:t xml:space="preserve"> with private vendors almost </w:t>
      </w:r>
      <w:r>
        <w:rPr>
          <w:rStyle w:val="StyleUnderline"/>
          <w:highlight w:val="cyan"/>
        </w:rPr>
        <w:t>always mean</w:t>
      </w:r>
      <w:r>
        <w:rPr>
          <w:rStyle w:val="StyleUnderline"/>
        </w:rPr>
        <w:t xml:space="preserve"> public officials simply </w:t>
      </w:r>
      <w:r>
        <w:rPr>
          <w:rStyle w:val="StyleUnderline"/>
          <w:highlight w:val="cyan"/>
        </w:rPr>
        <w:t>dictating below-market prices</w:t>
      </w:r>
      <w:r>
        <w:rPr>
          <w:sz w:val="16"/>
        </w:rPr>
        <w:t xml:space="preserve">. If that holds true in the public option, </w:t>
      </w:r>
      <w:r>
        <w:rPr>
          <w:rStyle w:val="StyleUnderline"/>
          <w:highlight w:val="cyan"/>
        </w:rPr>
        <w:t>drug companies</w:t>
      </w:r>
      <w:r>
        <w:rPr>
          <w:sz w:val="16"/>
        </w:rPr>
        <w:t xml:space="preserve"> that want to participate in the program </w:t>
      </w:r>
      <w:r>
        <w:rPr>
          <w:rStyle w:val="StyleUnderline"/>
          <w:highlight w:val="cyan"/>
        </w:rPr>
        <w:t>will be forced to deeply discount their meds</w:t>
      </w:r>
      <w:r>
        <w:rPr>
          <w:sz w:val="16"/>
        </w:rPr>
        <w:t xml:space="preserve">. These negotiations might translate into cost-savings for patients up front. But </w:t>
      </w:r>
      <w:r>
        <w:rPr>
          <w:rStyle w:val="StyleUnderline"/>
          <w:highlight w:val="cyan"/>
        </w:rPr>
        <w:t>the</w:t>
      </w:r>
      <w:r>
        <w:rPr>
          <w:rStyle w:val="StyleUnderline"/>
        </w:rPr>
        <w:t xml:space="preserve"> long term </w:t>
      </w:r>
      <w:r>
        <w:rPr>
          <w:rStyle w:val="StyleUnderline"/>
          <w:highlight w:val="cyan"/>
        </w:rPr>
        <w:t>effect would be</w:t>
      </w:r>
      <w:r>
        <w:rPr>
          <w:rStyle w:val="StyleUnderline"/>
        </w:rPr>
        <w:t xml:space="preserve"> a </w:t>
      </w:r>
      <w:r>
        <w:rPr>
          <w:rStyle w:val="Emphasis"/>
          <w:highlight w:val="cyan"/>
        </w:rPr>
        <w:t>stifling</w:t>
      </w:r>
      <w:r>
        <w:rPr>
          <w:rStyle w:val="Emphasis"/>
        </w:rPr>
        <w:t xml:space="preserve"> of </w:t>
      </w:r>
      <w:r>
        <w:rPr>
          <w:rStyle w:val="Emphasis"/>
          <w:highlight w:val="cyan"/>
        </w:rPr>
        <w:t>pharma</w:t>
      </w:r>
      <w:r>
        <w:rPr>
          <w:rStyle w:val="Emphasis"/>
        </w:rPr>
        <w:t xml:space="preserve">ceutical </w:t>
      </w:r>
      <w:r>
        <w:rPr>
          <w:rStyle w:val="Emphasis"/>
          <w:highlight w:val="cyan"/>
        </w:rPr>
        <w:t>innovation</w:t>
      </w:r>
      <w:r>
        <w:rPr>
          <w:rStyle w:val="StyleUnderline"/>
        </w:rPr>
        <w:t xml:space="preserve">, </w:t>
      </w:r>
      <w:r>
        <w:rPr>
          <w:rStyle w:val="StyleUnderline"/>
          <w:highlight w:val="cyan"/>
        </w:rPr>
        <w:t>leading to fewer</w:t>
      </w:r>
      <w:r>
        <w:rPr>
          <w:rStyle w:val="StyleUnderline"/>
        </w:rPr>
        <w:t xml:space="preserve"> new </w:t>
      </w:r>
      <w:r>
        <w:rPr>
          <w:rStyle w:val="StyleUnderline"/>
          <w:highlight w:val="cyan"/>
        </w:rPr>
        <w:t>breakthrough medicines</w:t>
      </w:r>
      <w:r>
        <w:rPr>
          <w:sz w:val="16"/>
        </w:rPr>
        <w:t xml:space="preserve"> and compromised patient care. How so? </w:t>
      </w:r>
      <w:r>
        <w:rPr>
          <w:rStyle w:val="StyleUnderline"/>
        </w:rPr>
        <w:t>Developing a new pharmaceutical drug is incredibly expensive</w:t>
      </w:r>
      <w:r>
        <w:rPr>
          <w:sz w:val="16"/>
        </w:rPr>
        <w:t xml:space="preserve">. The whole process –including the initial research stages, the countless in-lab experiments required to turn a promising chemical into a usable drug, and the slow, grinding navigation through the FDA’s notoriously difficult safety approval pathway — costs over a billion dollars and takes over a decade for the average drug. </w:t>
      </w:r>
      <w:r>
        <w:rPr>
          <w:rStyle w:val="StyleUnderline"/>
          <w:highlight w:val="cyan"/>
        </w:rPr>
        <w:t>Forcing pharma</w:t>
      </w:r>
      <w:r>
        <w:rPr>
          <w:rStyle w:val="StyleUnderline"/>
        </w:rPr>
        <w:t xml:space="preserve">ceutical </w:t>
      </w:r>
      <w:r>
        <w:rPr>
          <w:rStyle w:val="StyleUnderline"/>
          <w:highlight w:val="cyan"/>
        </w:rPr>
        <w:t>makers to sell at artificially low prices</w:t>
      </w:r>
      <w:r>
        <w:rPr>
          <w:rStyle w:val="StyleUnderline"/>
        </w:rPr>
        <w:t xml:space="preserve"> </w:t>
      </w:r>
      <w:r>
        <w:rPr>
          <w:rStyle w:val="StyleUnderline"/>
          <w:highlight w:val="cyan"/>
        </w:rPr>
        <w:t>for a substantial slice of their customer base</w:t>
      </w:r>
      <w:r>
        <w:rPr>
          <w:rStyle w:val="StyleUnderline"/>
        </w:rPr>
        <w:t xml:space="preserve"> </w:t>
      </w:r>
      <w:r>
        <w:rPr>
          <w:rStyle w:val="StyleUnderline"/>
          <w:highlight w:val="cyan"/>
        </w:rPr>
        <w:t>would drastically reduce their revenues</w:t>
      </w:r>
      <w:r>
        <w:rPr>
          <w:rStyle w:val="StyleUnderline"/>
        </w:rPr>
        <w:t xml:space="preserve">, </w:t>
      </w:r>
      <w:r>
        <w:rPr>
          <w:rStyle w:val="StyleUnderline"/>
          <w:highlight w:val="cyan"/>
        </w:rPr>
        <w:t>and leave an increasingly small amount for</w:t>
      </w:r>
      <w:r>
        <w:rPr>
          <w:rStyle w:val="StyleUnderline"/>
        </w:rPr>
        <w:t xml:space="preserve"> financing </w:t>
      </w:r>
      <w:r>
        <w:rPr>
          <w:rStyle w:val="StyleUnderline"/>
          <w:highlight w:val="cyan"/>
        </w:rPr>
        <w:t>the discovery of new drugs</w:t>
      </w:r>
      <w:r>
        <w:rPr>
          <w:sz w:val="16"/>
        </w:rPr>
        <w:t xml:space="preserve">.It’s also likely that </w:t>
      </w:r>
      <w:r>
        <w:rPr>
          <w:rStyle w:val="StyleUnderline"/>
        </w:rPr>
        <w:t>many drug producers simply won’t be able to afford to sell at government-demanded rates.</w:t>
      </w:r>
      <w:r>
        <w:rPr>
          <w:sz w:val="16"/>
        </w:rPr>
        <w:t xml:space="preserve"> </w:t>
      </w:r>
      <w:r>
        <w:rPr>
          <w:rStyle w:val="Emphasis"/>
        </w:rPr>
        <w:t xml:space="preserve">They won’t participate in the public option, and beneficiaries will be stuck with fewer drugs choices. </w:t>
      </w:r>
      <w:r>
        <w:rPr>
          <w:rStyle w:val="StyleUnderline"/>
        </w:rPr>
        <w:t>As Stanford economists</w:t>
      </w:r>
      <w:r>
        <w:rPr>
          <w:sz w:val="16"/>
        </w:rPr>
        <w:t xml:space="preserve"> Alain Enthoven and Kyna Fong have </w:t>
      </w:r>
      <w:r>
        <w:rPr>
          <w:rStyle w:val="StyleUnderline"/>
        </w:rPr>
        <w:t>explained</w:t>
      </w:r>
      <w:r>
        <w:rPr>
          <w:sz w:val="16"/>
        </w:rPr>
        <w:t>, when discussing Medicare Part D, “</w:t>
      </w:r>
      <w:r>
        <w:rPr>
          <w:rStyle w:val="StyleUnderline"/>
        </w:rPr>
        <w:t>Government price negotiation could leave people without drugs that manufacturers decide aren’t sufficiently profitable under the plan</w:t>
      </w:r>
      <w:r>
        <w:rPr>
          <w:sz w:val="16"/>
        </w:rPr>
        <w:t xml:space="preserve">.” </w:t>
      </w:r>
      <w:r>
        <w:rPr>
          <w:rStyle w:val="StyleUnderline"/>
        </w:rPr>
        <w:t>That’s exactly what has happened under the</w:t>
      </w:r>
      <w:r>
        <w:rPr>
          <w:sz w:val="16"/>
        </w:rPr>
        <w:t xml:space="preserve"> health insurance </w:t>
      </w:r>
      <w:r>
        <w:rPr>
          <w:rStyle w:val="StyleUnderline"/>
        </w:rPr>
        <w:t>program run by the</w:t>
      </w:r>
      <w:r>
        <w:rPr>
          <w:sz w:val="16"/>
        </w:rPr>
        <w:t xml:space="preserve"> Department of </w:t>
      </w:r>
      <w:r>
        <w:rPr>
          <w:rStyle w:val="StyleUnderline"/>
        </w:rPr>
        <w:t>V</w:t>
      </w:r>
      <w:r>
        <w:rPr>
          <w:sz w:val="16"/>
        </w:rPr>
        <w:t xml:space="preserve">eterans </w:t>
      </w:r>
      <w:r>
        <w:rPr>
          <w:rStyle w:val="StyleUnderline"/>
        </w:rPr>
        <w:t>A</w:t>
      </w:r>
      <w:r>
        <w:rPr>
          <w:sz w:val="16"/>
        </w:rPr>
        <w:t xml:space="preserve">ffairs, which is already empowered to directly negotiate prices with drug producers. </w:t>
      </w:r>
      <w:r>
        <w:rPr>
          <w:rStyle w:val="StyleUnderline"/>
        </w:rPr>
        <w:t xml:space="preserve">Of the 300 most prescribed drugs among Americans 65 and older, the VA only covers 65 percent </w:t>
      </w:r>
      <w:r>
        <w:rPr>
          <w:sz w:val="16"/>
        </w:rPr>
        <w:t xml:space="preserve">of them, according to a study from the Lewin Group. By contrast, the two most popular plans in the Medicare Part D drug benefit — </w:t>
      </w:r>
      <w:r>
        <w:rPr>
          <w:rStyle w:val="StyleUnderline"/>
        </w:rPr>
        <w:t>where private insurers</w:t>
      </w:r>
      <w:r>
        <w:rPr>
          <w:sz w:val="16"/>
        </w:rPr>
        <w:t xml:space="preserve"> compete for customers — each </w:t>
      </w:r>
      <w:r>
        <w:rPr>
          <w:rStyle w:val="StyleUnderline"/>
        </w:rPr>
        <w:t>cover 94 percent of those medicines.</w:t>
      </w:r>
    </w:p>
    <w:p w14:paraId="180C226B" w14:textId="77777777" w:rsidR="00F91139" w:rsidRDefault="00F91139" w:rsidP="00F91139"/>
    <w:p w14:paraId="2491233D" w14:textId="77777777" w:rsidR="00F91139" w:rsidRDefault="00F91139" w:rsidP="00F91139">
      <w:pPr>
        <w:pStyle w:val="Heading3"/>
      </w:pPr>
      <w:r>
        <w:rPr>
          <w:b w:val="0"/>
        </w:rPr>
        <w:t>AT: Value-Based – AT: Bloche</w:t>
      </w:r>
    </w:p>
    <w:p w14:paraId="6F018FC2" w14:textId="77777777" w:rsidR="00F91139" w:rsidRDefault="00F91139" w:rsidP="00F91139">
      <w:pPr>
        <w:pStyle w:val="Heading4"/>
        <w:rPr>
          <w:b w:val="0"/>
        </w:rPr>
      </w:pPr>
      <w:r>
        <w:rPr>
          <w:b w:val="0"/>
        </w:rPr>
        <w:t>Concedes their approach is incompletely effective</w:t>
      </w:r>
    </w:p>
    <w:p w14:paraId="29F4F2F3" w14:textId="77777777" w:rsidR="00F91139" w:rsidRDefault="00F91139" w:rsidP="00F91139">
      <w:r>
        <w:rPr>
          <w:b/>
        </w:rPr>
        <w:t>Bloche et al 17</w:t>
      </w:r>
      <w:r>
        <w:t>, Gregg Bloche, Neel Sukhatme, John L. Marshall, 4-26-2017, "Health Policy’s Gordian Knot: Rethinking Cost Control," Health Affairs Blog, https://www.healthaffairs.org/do/10.1377/hblog20170426.059805/full/</w:t>
      </w:r>
    </w:p>
    <w:p w14:paraId="3519164A" w14:textId="77777777" w:rsidR="00F91139" w:rsidRDefault="00F91139" w:rsidP="00F91139">
      <w:pPr>
        <w:rPr>
          <w:sz w:val="16"/>
        </w:rPr>
      </w:pPr>
      <w:r>
        <w:rPr>
          <w:rStyle w:val="StyleUnderline"/>
        </w:rPr>
        <w:t xml:space="preserve">Our approach doesn’t assure that medical care’s share of the gross domestic product won’t continue to grow. </w:t>
      </w:r>
      <w:r>
        <w:rPr>
          <w:rStyle w:val="Emphasis"/>
        </w:rPr>
        <w:t>Some major breakthroughs are hugely costly: Drugs that cure hepatitis C are a current, controversial example</w:t>
      </w:r>
      <w:r>
        <w:rPr>
          <w:sz w:val="16"/>
        </w:rPr>
        <w:t>. Breakthroughs, moreover, beget aging populations, with greater clinical needs. But the strategy we’re pursuing holds out the promise of finessing the vested financial and human capital commitments and the popular alarm over “rationing” that have so far stymied long-term efforts to rein in rising costs. At the least, it could change the trajectory of clinical innovation to yield greater value from future medical spending.</w:t>
      </w:r>
    </w:p>
    <w:p w14:paraId="1E78EFB3" w14:textId="77777777" w:rsidR="00F91139" w:rsidRDefault="00F91139" w:rsidP="00F91139"/>
    <w:p w14:paraId="3DFBA697" w14:textId="77777777" w:rsidR="00F91139" w:rsidRDefault="00F91139" w:rsidP="00F91139">
      <w:pPr>
        <w:pStyle w:val="Heading2"/>
      </w:pPr>
      <w:r>
        <w:rPr>
          <w:b w:val="0"/>
        </w:rPr>
        <w:t>Biotech Impacts</w:t>
      </w:r>
    </w:p>
    <w:p w14:paraId="7A32C4DF" w14:textId="77777777" w:rsidR="00F91139" w:rsidRDefault="00F91139" w:rsidP="00F91139">
      <w:pPr>
        <w:pStyle w:val="Heading3"/>
        <w:rPr>
          <w:b w:val="0"/>
        </w:rPr>
      </w:pPr>
      <w:r>
        <w:rPr>
          <w:b w:val="0"/>
        </w:rPr>
        <w:t>Pharma Key to Startups – 1NC</w:t>
      </w:r>
    </w:p>
    <w:p w14:paraId="08B78CEF" w14:textId="77777777" w:rsidR="00F91139" w:rsidRDefault="00F91139" w:rsidP="00F91139"/>
    <w:p w14:paraId="04A67249" w14:textId="77777777" w:rsidR="00F91139" w:rsidRDefault="00F91139" w:rsidP="00F91139">
      <w:pPr>
        <w:pStyle w:val="Heading4"/>
      </w:pPr>
      <w:r>
        <w:rPr>
          <w:b w:val="0"/>
        </w:rPr>
        <w:t xml:space="preserve">Pharma key to startups—they would collapse without big pharma money. </w:t>
      </w:r>
    </w:p>
    <w:p w14:paraId="007B1C9C" w14:textId="77777777" w:rsidR="00F91139" w:rsidRDefault="00F91139" w:rsidP="00F91139">
      <w:r>
        <w:t xml:space="preserve">Claudia </w:t>
      </w:r>
      <w:r>
        <w:rPr>
          <w:rStyle w:val="Style13ptBold"/>
        </w:rPr>
        <w:t>Capos 17,</w:t>
      </w:r>
      <w:r>
        <w:t xml:space="preserve"> 7-10-2017, "Big Pharma VCs and LPs Accelerate their Entry into Early Stage Venture Investment in the Life Science Sector," Michigan Growth Capital Symposium 2018, http://www.michigan-gcs.com/big-pharma-vcs-lps-accelerate-entry-early-stage-venture-investment-life-science-sector/</w:t>
      </w:r>
    </w:p>
    <w:p w14:paraId="0E054818" w14:textId="77777777" w:rsidR="00F91139" w:rsidRDefault="00F91139" w:rsidP="00F91139">
      <w:pPr>
        <w:rPr>
          <w:rStyle w:val="StyleUnderline"/>
        </w:rPr>
      </w:pPr>
      <w:r>
        <w:rPr>
          <w:rStyle w:val="StyleUnderline"/>
        </w:rPr>
        <w:t>Major pharmaceutical and med-tech corporations are ramping up their participation as co-investors</w:t>
      </w:r>
      <w:r>
        <w:rPr>
          <w:sz w:val="14"/>
        </w:rPr>
        <w:t xml:space="preserve">, or limited partners, </w:t>
      </w:r>
      <w:r>
        <w:rPr>
          <w:rStyle w:val="Emphasis"/>
        </w:rPr>
        <w:t>in venture capital funds focused on early stage startups in the life science sector.</w:t>
      </w:r>
      <w:r>
        <w:rPr>
          <w:sz w:val="14"/>
        </w:rPr>
        <w:t xml:space="preserve"> </w:t>
      </w:r>
      <w:r>
        <w:rPr>
          <w:rStyle w:val="StyleUnderline"/>
        </w:rPr>
        <w:t>Many also are establishing their own venture investment arms to compete with traditional VCs for early stakes in the most-promising new biotech ventures,</w:t>
      </w:r>
      <w:r>
        <w:rPr>
          <w:sz w:val="14"/>
        </w:rPr>
        <w:t xml:space="preserve"> said Clay Thorp, co-founder and general partner at Hatteras Venture Partners. </w:t>
      </w:r>
      <w:r>
        <w:rPr>
          <w:rStyle w:val="StyleUnderline"/>
        </w:rPr>
        <w:t>This growing trend is reshaping the future of the sector in ways that will impact both life-science venture investors and entrepreneurial companies</w:t>
      </w:r>
      <w:r>
        <w:rPr>
          <w:sz w:val="14"/>
        </w:rPr>
        <w:t xml:space="preserve">, added Thorp, who delivered keynote remarks at the joint MGCS and Coulter Investment Forum on May 17. Hatteras Venture Partners, formed in 2000, invests primarily in early stage companies with a focus on biopharmaceuticals, medical devices, diagnostics and health-care IT. With five funds and $450 million under management, the Durham-based firm has established a solid track record for building successful new biomedical companies in the research-driven regions of North Carolina and the southeastern United States. Thorp, an entrepreneur-turned-venture capitalist, has co-founded eight life science companies. </w:t>
      </w:r>
      <w:r>
        <w:rPr>
          <w:rStyle w:val="StyleUnderline"/>
        </w:rPr>
        <w:t xml:space="preserve">“There are lots of big corporations, such as GlaxoSmithKline, Merck, J&amp;J and Novartis, that are developing externalization-type relationships,” Thorp explained. “They are taking their balance sheets and investing $10 million, $20 million, $40 million in a venture fund alongside other financial investors. They are not getting a right to buy the [portfolio] companies, but they certainly are getting a balcony seat. Their whole point is to expand the number of risk-exposure opportunities they have, and hopefully be able to jump on one or two of those opportunities when they come along.” </w:t>
      </w:r>
      <w:r>
        <w:rPr>
          <w:sz w:val="14"/>
        </w:rPr>
        <w:t xml:space="preserve">The number of pharmaceutical corporations with an active venture investment arm also has been on the rise, although at a slower rate than the increase in pharma LPs. </w:t>
      </w:r>
      <w:r>
        <w:rPr>
          <w:rStyle w:val="StyleUnderline"/>
        </w:rPr>
        <w:t>This phenomenon has been accelerating, according to recent data on the pharmaceutical industry. “The Volker Rule (part of the Dodd-Frank Act) may have pushed U.S. banks out of the sector, but large pharma and med-tech companies have come right back into it to fill that void</w:t>
      </w:r>
      <w:r>
        <w:rPr>
          <w:sz w:val="14"/>
        </w:rPr>
        <w:t>,” Thorp remarked</w:t>
      </w:r>
      <w:r>
        <w:rPr>
          <w:rStyle w:val="Emphasis"/>
        </w:rPr>
        <w:t xml:space="preserve">. “I think it’s fair to say that without this [financing], we would have a whole lot less innovation. This is a very important phenomenon.” </w:t>
      </w:r>
      <w:r>
        <w:rPr>
          <w:rStyle w:val="StyleUnderline"/>
        </w:rPr>
        <w:t>Recent data reveal that the percent of total corporate involvement in early stage venture capital deals has reached what Thorp termed a “staggering” level.</w:t>
      </w:r>
      <w:r>
        <w:rPr>
          <w:sz w:val="14"/>
        </w:rPr>
        <w:t xml:space="preserve"> Currently, deals that involve either a corporate VC or a venture fund with a corporate LP now account for nearly 40 percent of all deals struck in the pharmaceutical industry. “Almost two in five deals have some large company balance sheet component in them,” he said. “I find that either really exciting or really problematic.” Thorp posed two questions for life-science investors and startups to consider: “First, what happens if these guys change their minds and decide to flee out of the sector? I think we’re hosed. </w:t>
      </w:r>
      <w:r>
        <w:rPr>
          <w:rStyle w:val="StyleUnderline"/>
        </w:rPr>
        <w:t>“Second, how high can that number go? If pharma is trying to externalize, and if biotech is their innovation factory, might we see 50%, 60%, 70% of all early stage deals with some corporate involvement? We might. And maybe that’s going to be really healthy. Maybe it will be like the IT sector where the big companies buy the startups fairly soon after everything gets rolling, and it might just work out great.</w:t>
      </w:r>
    </w:p>
    <w:p w14:paraId="7BAB75C4" w14:textId="77777777" w:rsidR="00F91139" w:rsidRDefault="00F91139" w:rsidP="00F91139">
      <w:pPr>
        <w:pStyle w:val="Heading3"/>
      </w:pPr>
      <w:r>
        <w:rPr>
          <w:b w:val="0"/>
        </w:rPr>
        <w:t>Key to Startups – 2NC</w:t>
      </w:r>
    </w:p>
    <w:p w14:paraId="7BD1DC9E" w14:textId="77777777" w:rsidR="00F91139" w:rsidRDefault="00F91139" w:rsidP="00F91139"/>
    <w:p w14:paraId="3D099E19" w14:textId="77777777" w:rsidR="00F91139" w:rsidRDefault="00F91139" w:rsidP="00F91139">
      <w:pPr>
        <w:pStyle w:val="Heading4"/>
      </w:pPr>
      <w:r>
        <w:rPr>
          <w:b w:val="0"/>
        </w:rPr>
        <w:t>They die without pharma cash</w:t>
      </w:r>
    </w:p>
    <w:p w14:paraId="3502F2EF" w14:textId="77777777" w:rsidR="00F91139" w:rsidRDefault="00F91139" w:rsidP="00F91139">
      <w:r>
        <w:rPr>
          <w:rStyle w:val="Style13ptBold"/>
        </w:rPr>
        <w:t>Healthline 17,</w:t>
      </w:r>
      <w:r>
        <w:t xml:space="preserve"> 10-11-2017, "Drug Research by Pharmaceutical Startup Firms," https://www.healthline.com/health-news/big-pharma-creating-start-ups-to-do-drug-research</w:t>
      </w:r>
    </w:p>
    <w:p w14:paraId="4D2E8A19" w14:textId="77777777" w:rsidR="00F91139" w:rsidRDefault="00F91139" w:rsidP="00F91139">
      <w:pPr>
        <w:rPr>
          <w:sz w:val="14"/>
        </w:rPr>
      </w:pPr>
      <w:r>
        <w:rPr>
          <w:sz w:val="14"/>
        </w:rPr>
        <w:t xml:space="preserve">The large size of a pharmaceutical company — with tens of thousands of employees — can make it ideally suited for the later stages of the pipeline, but it may hinder its ability to come up with new products. </w:t>
      </w:r>
      <w:r>
        <w:rPr>
          <w:rStyle w:val="StyleUnderline"/>
        </w:rPr>
        <w:t xml:space="preserve">“Smaller companies are much better at innovating and potentially taking a product pretty far down the road as they grow,” Darryl Sampey, PhD, president and chief executive officer of BioFactura, told Healthline. </w:t>
      </w:r>
      <w:r>
        <w:rPr>
          <w:sz w:val="14"/>
        </w:rPr>
        <w:t xml:space="preserve">Startups — sometimes with only half a dozen employees — are built for creativity and agility. </w:t>
      </w:r>
      <w:r>
        <w:rPr>
          <w:rStyle w:val="StyleUnderline"/>
        </w:rPr>
        <w:t xml:space="preserve">“If somebody has a great idea,” Hausfeld told Healthline, “we have the ability and the nimbleness to check it out and do an experiment or two, and see whether or not our idea has merit.” Some startups innovate by developing new drug compounds. Or by looking for new uses of existing compounds. Others find better ways to move compounds through early laboratory and clinical testing. </w:t>
      </w:r>
      <w:r>
        <w:rPr>
          <w:sz w:val="14"/>
        </w:rPr>
        <w:t xml:space="preserve">If successful, a startup may hand off a promising new compound to a pharmaceutical company for further testing — in exchange for an upfront payment and royalties on successful drugs. Or a larger pharmaceutical company may acquire a startup outright, along with its new compound. This happened with San Diego-based Trius Therapeutics, which researches antibiotics. In 2013, Cubist Pharmaceuticals acquired Trius and Optimer Pharmaceuticals for more than $1 billion. The next year Merck spent $8.4 billion to buy up Cubist. Big payout, big risk For successful startups like Trius, the payout at the end of the R&amp;D rainbow can be huge. </w:t>
      </w:r>
      <w:r>
        <w:rPr>
          <w:rStyle w:val="StyleUnderline"/>
        </w:rPr>
        <w:t xml:space="preserve">But successful startups have to overcome several challenges. A big one is money. “Startups have a lot less money, and they have to be very efficient in the way that they spend their money,” said Joseph Mallon, JD, PhD, an intellectual property attorney at Knobbe Martens. “This is essentially the difference between them and a larger pharmaceutical company, which doesn’t have that life-or-death struggle over funding that the startups have,” Mallon told Healthline. </w:t>
      </w:r>
      <w:r>
        <w:rPr>
          <w:sz w:val="14"/>
        </w:rPr>
        <w:t xml:space="preserve">This is especially true for drug development, where doing science is expensive. </w:t>
      </w:r>
      <w:r>
        <w:rPr>
          <w:rStyle w:val="StyleUnderline"/>
        </w:rPr>
        <w:t xml:space="preserve">“It’s not uncommon for drug startups to make hundreds — if not thousands — of brand new compounds and test them,” said Mallon, “not knowing which one is going to have the perfect balance of properties to treat a human being without adverse effects.” </w:t>
      </w:r>
      <w:r>
        <w:rPr>
          <w:rStyle w:val="Emphasis"/>
        </w:rPr>
        <w:t xml:space="preserve">So, in order for a startup to succeed, it needs more than just great ideas. It needs a steady flow of cash. </w:t>
      </w:r>
      <w:r>
        <w:rPr>
          <w:sz w:val="14"/>
        </w:rPr>
        <w:t>“It’s my job to go out and find investors who are willing to take a risk on a small biotech firm that could potentially give them a nice return, even though there are no guarantees,” said Hausfeld.</w:t>
      </w:r>
    </w:p>
    <w:p w14:paraId="0D74C1AB" w14:textId="77777777" w:rsidR="00F91139" w:rsidRDefault="00F91139" w:rsidP="00F91139"/>
    <w:p w14:paraId="533675C4" w14:textId="77777777" w:rsidR="00F91139" w:rsidRDefault="00F91139" w:rsidP="00F91139"/>
    <w:p w14:paraId="6B50C654" w14:textId="77777777" w:rsidR="00F91139" w:rsidRDefault="00F91139" w:rsidP="00F91139"/>
    <w:p w14:paraId="14D57476" w14:textId="77777777" w:rsidR="00F91139" w:rsidRDefault="00F91139" w:rsidP="00F91139">
      <w:pPr>
        <w:pStyle w:val="Heading3"/>
      </w:pPr>
      <w:r>
        <w:rPr>
          <w:b w:val="0"/>
        </w:rPr>
        <w:t>A2: Biotech and Pharma Not Same</w:t>
      </w:r>
    </w:p>
    <w:p w14:paraId="5BE194BA" w14:textId="77777777" w:rsidR="00F91139" w:rsidRDefault="00F91139" w:rsidP="00F91139"/>
    <w:p w14:paraId="781396CF" w14:textId="77777777" w:rsidR="00F91139" w:rsidRDefault="00F91139" w:rsidP="00F91139">
      <w:pPr>
        <w:pStyle w:val="Heading4"/>
      </w:pPr>
      <w:r>
        <w:rPr>
          <w:b w:val="0"/>
        </w:rPr>
        <w:t>They are tightly intertwined businesses</w:t>
      </w:r>
    </w:p>
    <w:p w14:paraId="228D6AFA" w14:textId="77777777" w:rsidR="00F91139" w:rsidRDefault="00F91139" w:rsidP="00F91139">
      <w:r>
        <w:t xml:space="preserve">David </w:t>
      </w:r>
      <w:r>
        <w:rPr>
          <w:rStyle w:val="Style13ptBold"/>
        </w:rPr>
        <w:t>Bahnsen 16</w:t>
      </w:r>
      <w:r>
        <w:t>, Chief Investment Officer and Managing Director of The Bahnsen Group HighTower Advisors, 6-20-2016, "The Scare to Health Care Investors in this Election," Forbes, https://www.forbes.com/sites/davidbahnsen1/2016/06/20/the-scare-to-health-care-investors-in-this-election/#19813ac54363</w:t>
      </w:r>
    </w:p>
    <w:p w14:paraId="264DC254" w14:textId="77777777" w:rsidR="00F91139" w:rsidRDefault="00F91139" w:rsidP="00F91139">
      <w:pPr>
        <w:rPr>
          <w:rStyle w:val="StyleUnderline"/>
        </w:rPr>
      </w:pPr>
      <w:r>
        <w:rPr>
          <w:rStyle w:val="StyleUnderline"/>
          <w:highlight w:val="cyan"/>
        </w:rPr>
        <w:t>It has become</w:t>
      </w:r>
      <w:r>
        <w:rPr>
          <w:rStyle w:val="StyleUnderline"/>
        </w:rPr>
        <w:t xml:space="preserve"> somewhat </w:t>
      </w:r>
      <w:r>
        <w:rPr>
          <w:rStyle w:val="StyleUnderline"/>
          <w:highlight w:val="cyan"/>
        </w:rPr>
        <w:t>impossible to separate the pharma</w:t>
      </w:r>
      <w:r>
        <w:rPr>
          <w:rStyle w:val="StyleUnderline"/>
        </w:rPr>
        <w:t xml:space="preserve">ceutical </w:t>
      </w:r>
      <w:r>
        <w:rPr>
          <w:rStyle w:val="StyleUnderline"/>
          <w:highlight w:val="cyan"/>
        </w:rPr>
        <w:t>industry</w:t>
      </w:r>
      <w:r>
        <w:rPr>
          <w:rStyle w:val="StyleUnderline"/>
        </w:rPr>
        <w:t xml:space="preserve"> </w:t>
      </w:r>
      <w:r>
        <w:rPr>
          <w:rStyle w:val="StyleUnderline"/>
          <w:highlight w:val="cyan"/>
        </w:rPr>
        <w:t>from the biotech</w:t>
      </w:r>
      <w:r>
        <w:rPr>
          <w:rStyle w:val="StyleUnderline"/>
        </w:rPr>
        <w:t xml:space="preserve">nology </w:t>
      </w:r>
      <w:r>
        <w:rPr>
          <w:rStyle w:val="StyleUnderline"/>
          <w:highlight w:val="cyan"/>
        </w:rPr>
        <w:t>sector</w:t>
      </w:r>
      <w:r>
        <w:rPr>
          <w:rStyle w:val="StyleUnderline"/>
        </w:rPr>
        <w:t>, as the economic challenges of the two sectors have become one and the</w:t>
      </w:r>
      <w:r>
        <w:rPr>
          <w:sz w:val="14"/>
        </w:rPr>
        <w:t xml:space="preserve"> </w:t>
      </w:r>
      <w:r>
        <w:rPr>
          <w:rStyle w:val="StyleUnderline"/>
        </w:rPr>
        <w:t>same</w:t>
      </w:r>
      <w:r>
        <w:rPr>
          <w:sz w:val="14"/>
        </w:rPr>
        <w:t xml:space="preserve">, </w:t>
      </w:r>
      <w:r>
        <w:rPr>
          <w:rStyle w:val="Emphasis"/>
        </w:rPr>
        <w:t xml:space="preserve">and as so </w:t>
      </w:r>
      <w:r>
        <w:rPr>
          <w:rStyle w:val="Emphasis"/>
          <w:highlight w:val="cyan"/>
        </w:rPr>
        <w:t>many drug companies have pursued opportunistic</w:t>
      </w:r>
      <w:r>
        <w:rPr>
          <w:rStyle w:val="Emphasis"/>
        </w:rPr>
        <w:t xml:space="preserve"> and entirely rational </w:t>
      </w:r>
      <w:r>
        <w:rPr>
          <w:rStyle w:val="Emphasis"/>
          <w:highlight w:val="cyan"/>
        </w:rPr>
        <w:t>partnerships with biotech firms</w:t>
      </w:r>
      <w:r>
        <w:rPr>
          <w:rStyle w:val="Emphasis"/>
        </w:rPr>
        <w:t xml:space="preserve"> </w:t>
      </w:r>
      <w:r>
        <w:rPr>
          <w:rStyle w:val="Emphasis"/>
          <w:highlight w:val="cyan"/>
        </w:rPr>
        <w:t>as a means of addressing their frustrated R&amp;D pipelines</w:t>
      </w:r>
      <w:r>
        <w:rPr>
          <w:rStyle w:val="Emphasis"/>
        </w:rPr>
        <w:t>—particularly the challenges of expired patent</w:t>
      </w:r>
      <w:r>
        <w:rPr>
          <w:sz w:val="14"/>
        </w:rPr>
        <w:t xml:space="preserve">s. </w:t>
      </w:r>
      <w:r>
        <w:rPr>
          <w:rStyle w:val="StyleUnderline"/>
          <w:highlight w:val="cyan"/>
        </w:rPr>
        <w:t>These</w:t>
      </w:r>
      <w:r>
        <w:rPr>
          <w:rStyle w:val="StyleUnderline"/>
        </w:rPr>
        <w:t xml:space="preserve"> partnerships </w:t>
      </w:r>
      <w:r>
        <w:rPr>
          <w:rStyle w:val="StyleUnderline"/>
          <w:highlight w:val="cyan"/>
        </w:rPr>
        <w:t>have been</w:t>
      </w:r>
      <w:r>
        <w:rPr>
          <w:rStyle w:val="StyleUnderline"/>
        </w:rPr>
        <w:t xml:space="preserve"> nothing short of </w:t>
      </w:r>
      <w:r>
        <w:rPr>
          <w:rStyle w:val="StyleUnderline"/>
          <w:highlight w:val="cyan"/>
        </w:rPr>
        <w:t>transformative</w:t>
      </w:r>
      <w:r>
        <w:rPr>
          <w:rStyle w:val="StyleUnderline"/>
        </w:rPr>
        <w:t xml:space="preserve">, not only to the bottom line of this sector which makes life-enhancing and life-saving products as its core business, but specifically to the individuals and families on the beneficiary end of this wave of innovation, new medicine, and new technology. </w:t>
      </w:r>
      <w:r>
        <w:rPr>
          <w:sz w:val="14"/>
        </w:rPr>
        <w:t xml:space="preserve">M&amp;A in the sector has on rare (but high-profile) occasions been driven by improved tax efficiency, but </w:t>
      </w:r>
      <w:r>
        <w:rPr>
          <w:rStyle w:val="StyleUnderline"/>
        </w:rPr>
        <w:t xml:space="preserve">most frequently there has been no tax synergy when a pharma company pursued a partnership with a biotech; rather, the objective was a business strategy one, </w:t>
      </w:r>
      <w:r>
        <w:rPr>
          <w:rStyle w:val="Emphasis"/>
        </w:rPr>
        <w:t xml:space="preserve">whereby </w:t>
      </w:r>
      <w:r>
        <w:rPr>
          <w:rStyle w:val="Emphasis"/>
          <w:highlight w:val="cyan"/>
        </w:rPr>
        <w:t>the R&amp;D innovation of a young, small biotech has matched up with the capital, distribution, and brand of a larger pharmaceutical company</w:t>
      </w:r>
      <w:r>
        <w:rPr>
          <w:rStyle w:val="StyleUnderline"/>
        </w:rPr>
        <w:t xml:space="preserve">. </w:t>
      </w:r>
      <w:r>
        <w:rPr>
          <w:rStyle w:val="StyleUnderline"/>
          <w:highlight w:val="cyan"/>
        </w:rPr>
        <w:t>The results have been positive</w:t>
      </w:r>
      <w:r>
        <w:rPr>
          <w:rStyle w:val="StyleUnderline"/>
        </w:rPr>
        <w:t xml:space="preserve"> for the industry, and most importantly, for consumers (more appropriately called “patients”). </w:t>
      </w:r>
      <w:r>
        <w:rPr>
          <w:rStyle w:val="StyleUnderline"/>
          <w:highlight w:val="cyan"/>
        </w:rPr>
        <w:t>That which proves to be</w:t>
      </w:r>
      <w:r>
        <w:rPr>
          <w:rStyle w:val="StyleUnderline"/>
        </w:rPr>
        <w:t xml:space="preserve"> politically </w:t>
      </w:r>
      <w:r>
        <w:rPr>
          <w:rStyle w:val="StyleUnderline"/>
          <w:highlight w:val="cyan"/>
        </w:rPr>
        <w:t>bad for the drug industry is necessarily and inevitably bad for</w:t>
      </w:r>
      <w:r>
        <w:rPr>
          <w:rStyle w:val="StyleUnderline"/>
        </w:rPr>
        <w:t xml:space="preserve"> the </w:t>
      </w:r>
      <w:r>
        <w:rPr>
          <w:rStyle w:val="StyleUnderline"/>
          <w:highlight w:val="cyan"/>
        </w:rPr>
        <w:t>biotech</w:t>
      </w:r>
      <w:r>
        <w:rPr>
          <w:rStyle w:val="StyleUnderline"/>
        </w:rPr>
        <w:t xml:space="preserve"> industry </w:t>
      </w:r>
      <w:r>
        <w:rPr>
          <w:rStyle w:val="StyleUnderline"/>
          <w:highlight w:val="cyan"/>
        </w:rPr>
        <w:t>as well.</w:t>
      </w:r>
    </w:p>
    <w:p w14:paraId="1024CB43" w14:textId="77777777" w:rsidR="00F91139" w:rsidRDefault="00F91139" w:rsidP="00F91139">
      <w:pPr>
        <w:rPr>
          <w:rStyle w:val="StyleUnderline"/>
        </w:rPr>
      </w:pPr>
    </w:p>
    <w:p w14:paraId="6E968C66" w14:textId="77777777" w:rsidR="00F91139" w:rsidRDefault="00F91139" w:rsidP="00F91139"/>
    <w:p w14:paraId="209514B3" w14:textId="77777777" w:rsidR="00F91139" w:rsidRDefault="00F91139" w:rsidP="00F91139">
      <w:pPr>
        <w:pStyle w:val="Heading4"/>
      </w:pPr>
      <w:r>
        <w:rPr>
          <w:b w:val="0"/>
        </w:rPr>
        <w:t>They are close partners to maximize R&amp;D potential</w:t>
      </w:r>
    </w:p>
    <w:p w14:paraId="1247E362" w14:textId="77777777" w:rsidR="00F91139" w:rsidRDefault="00F91139" w:rsidP="00F91139">
      <w:r>
        <w:t xml:space="preserve">Joseph </w:t>
      </w:r>
      <w:r>
        <w:rPr>
          <w:rStyle w:val="Style13ptBold"/>
        </w:rPr>
        <w:t>Pategou 17</w:t>
      </w:r>
      <w:r>
        <w:t>, consultant at Wavestone specializing in the pharmaceutical industry., 6-4-2017, "How is Biotech Transforming Pharma’s R&amp;D Model?," Labiotech.eu, https://labiotech.eu/pharma-biotech-reorganization-model/</w:t>
      </w:r>
    </w:p>
    <w:p w14:paraId="6AEADD99" w14:textId="77777777" w:rsidR="00F91139" w:rsidRDefault="00F91139" w:rsidP="00F91139">
      <w:pPr>
        <w:rPr>
          <w:sz w:val="14"/>
        </w:rPr>
      </w:pPr>
      <w:r>
        <w:rPr>
          <w:rStyle w:val="StyleUnderline"/>
          <w:highlight w:val="cyan"/>
        </w:rPr>
        <w:t>R&amp;D is the biggest sink for time and money</w:t>
      </w:r>
      <w:r>
        <w:rPr>
          <w:rStyle w:val="StyleUnderline"/>
        </w:rPr>
        <w:t xml:space="preserve">: as it is the engine of drug development, </w:t>
      </w:r>
      <w:r>
        <w:rPr>
          <w:rStyle w:val="StyleUnderline"/>
          <w:highlight w:val="cyan"/>
        </w:rPr>
        <w:t>pharma maintains an aggressive focus on this area</w:t>
      </w:r>
      <w:r>
        <w:rPr>
          <w:rStyle w:val="StyleUnderline"/>
        </w:rPr>
        <w:t xml:space="preserve">. Novartis and Roche spent more than €7.5B ($8B) and €8.5B ($9B) on R&amp;D, respectively, in 2015. The same year, the EU Industrial R&amp;D Investment Scoreboard highlighted the pharmaceutical sector as the leading investor in R&amp;D. </w:t>
      </w:r>
      <w:r>
        <w:rPr>
          <w:sz w:val="14"/>
        </w:rPr>
        <w:t xml:space="preserve">Such investment activities have contributed to the creation of an important and valuable R&amp;D pipeline in the pharmaceutical sector, whose value has increased by 18% from €393B ($418.5B) to €463B ($492.8B) in 2014. However, this productivity is not keeping pace with the rising cost of development. </w:t>
      </w:r>
      <w:r>
        <w:rPr>
          <w:rStyle w:val="Emphasis"/>
        </w:rPr>
        <w:t xml:space="preserve">To pull itself out of this decline, </w:t>
      </w:r>
      <w:r>
        <w:rPr>
          <w:rStyle w:val="Emphasis"/>
          <w:highlight w:val="cyan"/>
        </w:rPr>
        <w:t>pharma is turning to biotech startups as essential players in the latest reorganization of R&amp;D</w:t>
      </w:r>
      <w:r>
        <w:rPr>
          <w:rStyle w:val="Emphasis"/>
        </w:rPr>
        <w:t xml:space="preserve">. </w:t>
      </w:r>
      <w:r>
        <w:rPr>
          <w:rStyle w:val="Emphasis"/>
          <w:highlight w:val="cyan"/>
        </w:rPr>
        <w:t>Large</w:t>
      </w:r>
      <w:r>
        <w:rPr>
          <w:rStyle w:val="Emphasis"/>
        </w:rPr>
        <w:t xml:space="preserve"> </w:t>
      </w:r>
      <w:r>
        <w:rPr>
          <w:rStyle w:val="Emphasis"/>
          <w:highlight w:val="cyan"/>
        </w:rPr>
        <w:t>companies are on the hunt for innovative projects</w:t>
      </w:r>
      <w:r>
        <w:rPr>
          <w:rStyle w:val="Emphasis"/>
        </w:rPr>
        <w:t xml:space="preserve"> to bolster their pipelines, </w:t>
      </w:r>
      <w:r>
        <w:rPr>
          <w:rStyle w:val="Emphasis"/>
          <w:highlight w:val="cyan"/>
        </w:rPr>
        <w:t>and young biotechs are interested in the financial support and expertise</w:t>
      </w:r>
      <w:r>
        <w:rPr>
          <w:rStyle w:val="Emphasis"/>
        </w:rPr>
        <w:t xml:space="preserve"> </w:t>
      </w:r>
      <w:r>
        <w:rPr>
          <w:rStyle w:val="Emphasis"/>
          <w:highlight w:val="cyan"/>
        </w:rPr>
        <w:t>of pharma</w:t>
      </w:r>
      <w:r>
        <w:rPr>
          <w:rStyle w:val="Emphasis"/>
        </w:rPr>
        <w:t xml:space="preserve"> to enhance clinical development, market access and regulatory affairs. </w:t>
      </w:r>
      <w:r>
        <w:rPr>
          <w:rStyle w:val="StyleUnderline"/>
        </w:rPr>
        <w:t xml:space="preserve">The stage is set for partnering mania! There were more than 150 in 2014, illustrating pharma’s appetite for these deals, and a number of notable contracts in 2015. Cellectis, with its revolutionary approach of using allogeneic T cells targeting several types of cancer, has consolidated its agreements with Servier and Pfizer with a reevaluation of milestone payments. </w:t>
      </w:r>
      <w:r>
        <w:rPr>
          <w:sz w:val="14"/>
        </w:rPr>
        <w:t xml:space="preserve">Additionally, Innate Pharma finalized a record deal with AstraZeneca which could reach more than €1B in milestone payments. This partnership concerns the cancer drug, IPH2201, an antibody that will be developed in combination with an AstraZeneca treatment and MEDimmune. </w:t>
      </w:r>
      <w:r>
        <w:rPr>
          <w:rStyle w:val="Emphasis"/>
          <w:highlight w:val="cyan"/>
        </w:rPr>
        <w:t>Biotech companies also present an opportunity for pipeline diversification, which is</w:t>
      </w:r>
      <w:r>
        <w:rPr>
          <w:rStyle w:val="Emphasis"/>
        </w:rPr>
        <w:t xml:space="preserve"> increasingly </w:t>
      </w:r>
      <w:r>
        <w:rPr>
          <w:rStyle w:val="Emphasis"/>
          <w:highlight w:val="cyan"/>
        </w:rPr>
        <w:t>a necessity to reenergise aging pharma portfolios</w:t>
      </w:r>
      <w:r>
        <w:rPr>
          <w:rStyle w:val="Emphasis"/>
        </w:rPr>
        <w:t xml:space="preserve"> </w:t>
      </w:r>
      <w:r>
        <w:rPr>
          <w:rStyle w:val="Emphasis"/>
          <w:highlight w:val="cyan"/>
        </w:rPr>
        <w:t>that</w:t>
      </w:r>
      <w:r>
        <w:rPr>
          <w:rStyle w:val="Emphasis"/>
        </w:rPr>
        <w:t xml:space="preserve"> typically </w:t>
      </w:r>
      <w:r>
        <w:rPr>
          <w:rStyle w:val="Emphasis"/>
          <w:highlight w:val="cyan"/>
        </w:rPr>
        <w:t>follow more conservative approache</w:t>
      </w:r>
      <w:r>
        <w:rPr>
          <w:rStyle w:val="Emphasis"/>
        </w:rPr>
        <w:t xml:space="preserve">s. However, </w:t>
      </w:r>
      <w:r>
        <w:rPr>
          <w:rStyle w:val="Emphasis"/>
          <w:highlight w:val="cyan"/>
        </w:rPr>
        <w:t>specialty medicine is increasing</w:t>
      </w:r>
      <w:r>
        <w:rPr>
          <w:rStyle w:val="Emphasis"/>
        </w:rPr>
        <w:t xml:space="preserve"> — it rose from 16% in 2004 to 26% in 2014 — </w:t>
      </w:r>
      <w:r>
        <w:rPr>
          <w:rStyle w:val="Emphasis"/>
          <w:highlight w:val="cyan"/>
        </w:rPr>
        <w:t>and biotech is a promising avenue</w:t>
      </w:r>
      <w:r>
        <w:rPr>
          <w:rStyle w:val="Emphasis"/>
        </w:rPr>
        <w:t xml:space="preserve"> to that market. </w:t>
      </w:r>
      <w:r>
        <w:rPr>
          <w:sz w:val="14"/>
        </w:rPr>
        <w:t xml:space="preserve">Big pharmas that have reoriented themselves towards biotech have reaped benefits, as the number of newly authorized drugs has been increasing since 2011 while R&amp;D spending has stabilized. After the prolific year of 2014, 2015 held promise to the best in a decade. By 2015, the FDA has granted marketing authorization to 45 new entities, markedly surpassing the average of 28 observed since 2006. At the same time, the European Medicines Agency (EMA) has issued more than 39 AMM, equivalent to 2014. </w:t>
      </w:r>
      <w:r>
        <w:rPr>
          <w:rStyle w:val="StyleUnderline"/>
        </w:rPr>
        <w:t xml:space="preserve">The recovery’s speed may have decelerated in 2016, which was the worst financial year in a decade for the industry, thanks to the toxic political climate. But instead of lamenting disappointed expectations, we could ask, </w:t>
      </w:r>
      <w:r>
        <w:rPr>
          <w:rStyle w:val="StyleUnderline"/>
          <w:highlight w:val="cyan"/>
        </w:rPr>
        <w:t xml:space="preserve">how would pharma have fared without biotech in the storm? It may be that biotech saved the industry from a </w:t>
      </w:r>
      <w:r>
        <w:rPr>
          <w:rStyle w:val="StyleUnderline"/>
          <w:strike/>
        </w:rPr>
        <w:t xml:space="preserve">crippled </w:t>
      </w:r>
      <w:r>
        <w:rPr>
          <w:rStyle w:val="StyleUnderline"/>
          <w:highlight w:val="cyan"/>
        </w:rPr>
        <w:t>[damaged] fate!</w:t>
      </w:r>
      <w:r>
        <w:rPr>
          <w:rStyle w:val="StyleUnderline"/>
        </w:rPr>
        <w:t xml:space="preserve"> </w:t>
      </w:r>
    </w:p>
    <w:p w14:paraId="4F441CDC" w14:textId="77777777" w:rsidR="00F91139" w:rsidRDefault="00F91139" w:rsidP="00F91139"/>
    <w:p w14:paraId="0313FB84" w14:textId="77777777" w:rsidR="00F91139" w:rsidRDefault="00F91139" w:rsidP="00F91139"/>
    <w:p w14:paraId="30A4B765" w14:textId="77777777" w:rsidR="00F91139" w:rsidRDefault="00F91139" w:rsidP="00F91139">
      <w:pPr>
        <w:pStyle w:val="Heading3"/>
      </w:pPr>
      <w:r>
        <w:rPr>
          <w:b w:val="0"/>
        </w:rPr>
        <w:t>China War – 1NC</w:t>
      </w:r>
    </w:p>
    <w:p w14:paraId="3A1C5943" w14:textId="77777777" w:rsidR="00F91139" w:rsidRDefault="00F91139" w:rsidP="00F91139"/>
    <w:p w14:paraId="6C993954" w14:textId="77777777" w:rsidR="00F91139" w:rsidRDefault="00F91139" w:rsidP="00F91139">
      <w:pPr>
        <w:pStyle w:val="Heading4"/>
        <w:rPr>
          <w:i/>
          <w:u w:val="single"/>
        </w:rPr>
      </w:pPr>
      <w:bookmarkStart w:id="33" w:name="_Hlk509043961"/>
      <w:r>
        <w:rPr>
          <w:b w:val="0"/>
        </w:rPr>
        <w:t xml:space="preserve">Solves power projection – that averts a </w:t>
      </w:r>
      <w:r>
        <w:rPr>
          <w:b w:val="0"/>
          <w:u w:val="single"/>
        </w:rPr>
        <w:t>China war</w:t>
      </w:r>
      <w:r>
        <w:rPr>
          <w:b w:val="0"/>
        </w:rPr>
        <w:t xml:space="preserve"> fought by </w:t>
      </w:r>
      <w:r>
        <w:rPr>
          <w:b w:val="0"/>
          <w:u w:val="single"/>
        </w:rPr>
        <w:t>bio-engineered soldiers</w:t>
      </w:r>
      <w:r>
        <w:rPr>
          <w:b w:val="0"/>
        </w:rPr>
        <w:t xml:space="preserve"> which </w:t>
      </w:r>
      <w:r>
        <w:rPr>
          <w:b w:val="0"/>
          <w:i/>
          <w:u w:val="single"/>
        </w:rPr>
        <w:t>outweighs nuclear use</w:t>
      </w:r>
    </w:p>
    <w:p w14:paraId="4D392B20" w14:textId="77777777" w:rsidR="00F91139" w:rsidRDefault="00F91139" w:rsidP="00F91139">
      <w:r>
        <w:t xml:space="preserve">David </w:t>
      </w:r>
      <w:r>
        <w:rPr>
          <w:rStyle w:val="Style13ptBold"/>
        </w:rPr>
        <w:t>Malet 15</w:t>
      </w:r>
      <w:r>
        <w:t>, Ph.D. is a Visiting Associate Professor of International Affairs; Director, Security Policy Studies Program at George Washington University, and served as a defense and foreign policy aide to US Senate Majority Leader Tom Daschle 2000-2003. He previously worked or interned for organizations including the National Democratic Institute for International Affairs, US Senator John Kerry, and the Attorney General of New South Wales, Australia. Prior to joining the Elliott School he served as director of the Center for the Study of Homeland Security at Colorado State University and as Associate Director of the School of Government at the University of Melbourne.  “Captain America in International Relations: the Biotech Revolution in Military Affairs”, Defense Studies, 2015, http://www.tandfonline.com/doi/abs/10.1080/14702436.2015.1113665?journalCode=fdef20</w:t>
      </w:r>
    </w:p>
    <w:p w14:paraId="25383BC6" w14:textId="77777777" w:rsidR="00F91139" w:rsidRDefault="00F91139" w:rsidP="00F91139">
      <w:pPr>
        <w:rPr>
          <w:u w:val="single"/>
        </w:rPr>
      </w:pPr>
      <w:r>
        <w:rPr>
          <w:sz w:val="8"/>
        </w:rPr>
        <w:t xml:space="preserve">The </w:t>
      </w:r>
      <w:r>
        <w:rPr>
          <w:rStyle w:val="StyleUnderline"/>
        </w:rPr>
        <w:t>conventional wisdom on biotechnology has held that coming decades will see Western nations increasingly vulnerable to ever-more sophisticated biological weapons attacks</w:t>
      </w:r>
      <w:r>
        <w:rPr>
          <w:sz w:val="8"/>
        </w:rPr>
        <w:t xml:space="preserve"> by non-state actors and rogue states. </w:t>
      </w:r>
      <w:r>
        <w:rPr>
          <w:rStyle w:val="StyleUnderline"/>
        </w:rPr>
        <w:t>As recombinant genetic technology proliferates, a greater number of actors will possess genetic engineering</w:t>
      </w:r>
      <w:r>
        <w:rPr>
          <w:sz w:val="8"/>
        </w:rPr>
        <w:t xml:space="preserve"> capabilities </w:t>
      </w:r>
      <w:r>
        <w:rPr>
          <w:rStyle w:val="StyleUnderline"/>
        </w:rPr>
        <w:t>that will enhance the lethality and durability of their biological weapons. Proponents</w:t>
      </w:r>
      <w:r>
        <w:rPr>
          <w:sz w:val="8"/>
        </w:rPr>
        <w:t xml:space="preserve"> of this perspective </w:t>
      </w:r>
      <w:r>
        <w:rPr>
          <w:rStyle w:val="StyleUnderline"/>
        </w:rPr>
        <w:t>note that the overwhelming technological advantage</w:t>
      </w:r>
      <w:r>
        <w:rPr>
          <w:sz w:val="8"/>
        </w:rPr>
        <w:t xml:space="preserve"> in conventional forces </w:t>
      </w:r>
      <w:r>
        <w:rPr>
          <w:rStyle w:val="StyleUnderline"/>
        </w:rPr>
        <w:t>enjoyed by the United States creates the incentive for competitors to develop effective asymmetric responses, and that</w:t>
      </w:r>
      <w:r>
        <w:rPr>
          <w:sz w:val="8"/>
        </w:rPr>
        <w:t xml:space="preserve"> the </w:t>
      </w:r>
      <w:r>
        <w:rPr>
          <w:rStyle w:val="StyleUnderline"/>
        </w:rPr>
        <w:t>affordability, accessibility, and relatively easy preparatio</w:t>
      </w:r>
      <w:r>
        <w:rPr>
          <w:sz w:val="8"/>
        </w:rPr>
        <w:t xml:space="preserve">n of biological weapons </w:t>
      </w:r>
      <w:r>
        <w:rPr>
          <w:rStyle w:val="StyleUnderline"/>
        </w:rPr>
        <w:t>make them a likely means of doing so</w:t>
      </w:r>
      <w:r>
        <w:rPr>
          <w:sz w:val="8"/>
        </w:rPr>
        <w:t xml:space="preserve">. In </w:t>
      </w:r>
      <w:r>
        <w:rPr>
          <w:rStyle w:val="StyleUnderline"/>
        </w:rPr>
        <w:t>this view, the superior conventional capabilities</w:t>
      </w:r>
      <w:r>
        <w:rPr>
          <w:sz w:val="8"/>
        </w:rPr>
        <w:t xml:space="preserve"> of the US military </w:t>
      </w:r>
      <w:r>
        <w:rPr>
          <w:rStyle w:val="StyleUnderline"/>
        </w:rPr>
        <w:t>not only fail to deter the proliferation of biological weapons, but encourage their development</w:t>
      </w:r>
      <w:r>
        <w:rPr>
          <w:sz w:val="8"/>
        </w:rPr>
        <w:t xml:space="preserve">. Western states will face an increasing number of biologically armed opponents, and will remain on the defensive. </w:t>
      </w:r>
      <w:r>
        <w:rPr>
          <w:rStyle w:val="StyleUnderline"/>
        </w:rPr>
        <w:t xml:space="preserve">The priority for military biotech research is therefore the </w:t>
      </w:r>
      <w:r>
        <w:rPr>
          <w:rStyle w:val="Emphasis"/>
        </w:rPr>
        <w:t>development of protective equipment and vaccines</w:t>
      </w:r>
      <w:r>
        <w:rPr>
          <w:rStyle w:val="StyleUnderline"/>
        </w:rPr>
        <w:t>, antibiotics and antivirals</w:t>
      </w:r>
      <w:r>
        <w:rPr>
          <w:sz w:val="8"/>
        </w:rPr>
        <w:t xml:space="preserve"> (Department of Defense 1998). However, </w:t>
      </w:r>
      <w:r>
        <w:rPr>
          <w:rStyle w:val="StyleUnderline"/>
        </w:rPr>
        <w:t>this scenario requires the presumption that military applications of biotech</w:t>
      </w:r>
      <w:r>
        <w:rPr>
          <w:sz w:val="8"/>
        </w:rPr>
        <w:t xml:space="preserve">nology </w:t>
      </w:r>
      <w:r>
        <w:rPr>
          <w:rStyle w:val="StyleUnderline"/>
        </w:rPr>
        <w:t>will simply be a secular progression from the bacteriological warfare that has existed throughout</w:t>
      </w:r>
      <w:r>
        <w:rPr>
          <w:sz w:val="8"/>
        </w:rPr>
        <w:t xml:space="preserve"> history. Even when analysts have factored in the vast possibilities of genetic engineering, it has usually only been to the extent that they can breed deadlier pathogens, and that the growing availability of technology means that it may be used by a broader spectrum of actors. </w:t>
      </w:r>
      <w:r>
        <w:rPr>
          <w:rStyle w:val="StyleUnderline"/>
        </w:rPr>
        <w:t xml:space="preserve">Conventional </w:t>
      </w:r>
      <w:r>
        <w:rPr>
          <w:rStyle w:val="StyleUnderline"/>
          <w:highlight w:val="cyan"/>
        </w:rPr>
        <w:t>wisdom</w:t>
      </w:r>
      <w:r>
        <w:rPr>
          <w:rStyle w:val="StyleUnderline"/>
        </w:rPr>
        <w:t xml:space="preserve"> therefore </w:t>
      </w:r>
      <w:r>
        <w:rPr>
          <w:rStyle w:val="Emphasis"/>
          <w:highlight w:val="cyan"/>
        </w:rPr>
        <w:t>predicts</w:t>
      </w:r>
      <w:r>
        <w:rPr>
          <w:rStyle w:val="Emphasis"/>
        </w:rPr>
        <w:t xml:space="preserve"> an unstable future</w:t>
      </w:r>
      <w:r>
        <w:rPr>
          <w:rStyle w:val="StyleUnderline"/>
        </w:rPr>
        <w:t xml:space="preserve"> for the international system, a </w:t>
      </w:r>
      <w:r>
        <w:rPr>
          <w:rStyle w:val="Emphasis"/>
          <w:highlight w:val="cyan"/>
        </w:rPr>
        <w:t>Hobbesian world in which the weakest</w:t>
      </w:r>
      <w:r>
        <w:rPr>
          <w:rStyle w:val="StyleUnderline"/>
        </w:rPr>
        <w:t xml:space="preserve"> have power to </w:t>
      </w:r>
      <w:r>
        <w:rPr>
          <w:rStyle w:val="Emphasis"/>
          <w:highlight w:val="cyan"/>
        </w:rPr>
        <w:t>kill the strongest</w:t>
      </w:r>
      <w:r>
        <w:rPr>
          <w:rStyle w:val="StyleUnderline"/>
        </w:rPr>
        <w:t xml:space="preserve">. </w:t>
      </w:r>
      <w:r>
        <w:rPr>
          <w:rStyle w:val="Emphasis"/>
          <w:highlight w:val="cyan"/>
        </w:rPr>
        <w:t>Rather</w:t>
      </w:r>
      <w:r>
        <w:rPr>
          <w:rStyle w:val="StyleUnderline"/>
        </w:rPr>
        <w:t xml:space="preserve"> than rogue states and non-state terrorists, </w:t>
      </w:r>
      <w:r>
        <w:rPr>
          <w:rStyle w:val="Emphasis"/>
        </w:rPr>
        <w:t xml:space="preserve">it is </w:t>
      </w:r>
      <w:r>
        <w:rPr>
          <w:rStyle w:val="Emphasis"/>
          <w:highlight w:val="cyan"/>
        </w:rPr>
        <w:t>the most powerful</w:t>
      </w:r>
      <w:r>
        <w:rPr>
          <w:sz w:val="8"/>
        </w:rPr>
        <w:t xml:space="preserve"> and resource-laden actors </w:t>
      </w:r>
      <w:r>
        <w:rPr>
          <w:rStyle w:val="StyleUnderline"/>
        </w:rPr>
        <w:t xml:space="preserve">in the international system </w:t>
      </w:r>
      <w:r>
        <w:rPr>
          <w:rStyle w:val="Emphasis"/>
        </w:rPr>
        <w:t>that will enjoy the advantages of “biological warfare</w:t>
      </w:r>
      <w:r>
        <w:rPr>
          <w:rStyle w:val="StyleUnderline"/>
        </w:rPr>
        <w:t>”</w:t>
      </w:r>
      <w:r>
        <w:rPr>
          <w:sz w:val="8"/>
        </w:rPr>
        <w:t xml:space="preserve"> in the twenty-first century </w:t>
      </w:r>
      <w:r>
        <w:rPr>
          <w:rStyle w:val="StyleUnderline"/>
        </w:rPr>
        <w:t xml:space="preserve">as they </w:t>
      </w:r>
      <w:r>
        <w:rPr>
          <w:rStyle w:val="Emphasis"/>
        </w:rPr>
        <w:t xml:space="preserve">continuously </w:t>
      </w:r>
      <w:r>
        <w:rPr>
          <w:rStyle w:val="Emphasis"/>
          <w:highlight w:val="cyan"/>
        </w:rPr>
        <w:t>integrate</w:t>
      </w:r>
      <w:r>
        <w:rPr>
          <w:rStyle w:val="StyleUnderline"/>
        </w:rPr>
        <w:t xml:space="preserve"> emergent </w:t>
      </w:r>
      <w:r>
        <w:rPr>
          <w:rStyle w:val="Emphasis"/>
          <w:highlight w:val="cyan"/>
        </w:rPr>
        <w:t>biotech</w:t>
      </w:r>
      <w:r>
        <w:rPr>
          <w:rStyle w:val="StyleUnderline"/>
        </w:rPr>
        <w:t xml:space="preserve">nologies </w:t>
      </w:r>
      <w:r>
        <w:rPr>
          <w:rStyle w:val="Emphasis"/>
          <w:highlight w:val="cyan"/>
        </w:rPr>
        <w:t>into</w:t>
      </w:r>
      <w:r>
        <w:rPr>
          <w:rStyle w:val="Emphasis"/>
        </w:rPr>
        <w:t xml:space="preserve"> their </w:t>
      </w:r>
      <w:r>
        <w:rPr>
          <w:rStyle w:val="Emphasis"/>
          <w:highlight w:val="cyan"/>
        </w:rPr>
        <w:t>military</w:t>
      </w:r>
      <w:r>
        <w:rPr>
          <w:rStyle w:val="Emphasis"/>
        </w:rPr>
        <w:t xml:space="preserve"> and national defense</w:t>
      </w:r>
      <w:r>
        <w:rPr>
          <w:sz w:val="8"/>
        </w:rPr>
        <w:t xml:space="preserve"> infrastructures and extend their dominance. This </w:t>
      </w:r>
      <w:r>
        <w:rPr>
          <w:rStyle w:val="StyleUnderline"/>
        </w:rPr>
        <w:t>process will closely resemble the Revolution in Military Affairs</w:t>
      </w:r>
      <w:r>
        <w:rPr>
          <w:sz w:val="8"/>
        </w:rPr>
        <w:t xml:space="preserve"> (RMA) that occurred during the last 30 years of the twentieth century as the United States adapted its forces to exploit advances in new information technologies. The RMA, first described by the Soviet military intelligence in the 1970s and then witnessed by the world during the unexpectedly uneven 1991 Gulf War, occurred because the United States employed its competitive advantage in integrated computer systems. </w:t>
      </w:r>
      <w:r>
        <w:rPr>
          <w:rStyle w:val="StyleUnderline"/>
        </w:rPr>
        <w:t>Rather than a single transformative device, like the atomic bomb, the steady accretion of advanced technologies augmenting existing equipment came to inform doctrine and strategies</w:t>
      </w:r>
      <w:r>
        <w:rPr>
          <w:sz w:val="8"/>
        </w:rPr>
        <w:t xml:space="preserve">. The term </w:t>
      </w:r>
      <w:r>
        <w:rPr>
          <w:rStyle w:val="StyleUnderline"/>
        </w:rPr>
        <w:t>asymmetric warfare is meant to describe efforts by weaker participants in military confrontations to frustrate</w:t>
      </w:r>
      <w:r>
        <w:rPr>
          <w:sz w:val="8"/>
        </w:rPr>
        <w:t xml:space="preserve"> the advantages of the </w:t>
      </w:r>
      <w:r>
        <w:rPr>
          <w:rStyle w:val="StyleUnderline"/>
        </w:rPr>
        <w:t>stronger power by guerilla tactics</w:t>
      </w:r>
      <w:r>
        <w:rPr>
          <w:sz w:val="8"/>
        </w:rPr>
        <w:t xml:space="preserve"> or other unconventional methods not envisioned in force planning (Mack 1975</w:t>
      </w:r>
      <w:r>
        <w:rPr>
          <w:rStyle w:val="StyleUnderline"/>
        </w:rPr>
        <w:t xml:space="preserve">). However, high technology also </w:t>
      </w:r>
      <w:r>
        <w:rPr>
          <w:rStyle w:val="Emphasis"/>
        </w:rPr>
        <w:t>offers asymmetric advantages to the best-equipped actors</w:t>
      </w:r>
      <w:r>
        <w:rPr>
          <w:sz w:val="8"/>
        </w:rPr>
        <w:t xml:space="preserve">, and American military planners sought to use the advances of the RMA to field forces that no state competitor could match. Their goals included “dominant maneuver” capability on the battlefield in bringing dispersed resources to bear against targets, “precision engagement” capability delivered by smart weapons, and “full dimension force protection” against all anticipated threats (Rizwan 2000). </w:t>
      </w:r>
      <w:r>
        <w:rPr>
          <w:rStyle w:val="StyleUnderline"/>
        </w:rPr>
        <w:t xml:space="preserve">The ultimate expression of this vision would be </w:t>
      </w:r>
      <w:r>
        <w:rPr>
          <w:rStyle w:val="StyleUnderline"/>
          <w:highlight w:val="cyan"/>
        </w:rPr>
        <w:t>a fighter comparable to a</w:t>
      </w:r>
      <w:r>
        <w:rPr>
          <w:sz w:val="8"/>
          <w:highlight w:val="cyan"/>
        </w:rPr>
        <w:t xml:space="preserve"> </w:t>
      </w:r>
      <w:r>
        <w:rPr>
          <w:rStyle w:val="Emphasis"/>
          <w:highlight w:val="cyan"/>
        </w:rPr>
        <w:t>“Jedi</w:t>
      </w:r>
      <w:r>
        <w:rPr>
          <w:rStyle w:val="Emphasis"/>
        </w:rPr>
        <w:t xml:space="preserve"> knight”</w:t>
      </w:r>
      <w:r>
        <w:rPr>
          <w:rStyle w:val="StyleUnderline"/>
        </w:rPr>
        <w:t xml:space="preserve"> from the Star Wars films: </w:t>
      </w:r>
      <w:r>
        <w:rPr>
          <w:rStyle w:val="StyleUnderline"/>
          <w:highlight w:val="cyan"/>
        </w:rPr>
        <w:t xml:space="preserve">a </w:t>
      </w:r>
      <w:r>
        <w:rPr>
          <w:rStyle w:val="Emphasis"/>
          <w:highlight w:val="cyan"/>
        </w:rPr>
        <w:t>super-empowered solider</w:t>
      </w:r>
      <w:r>
        <w:rPr>
          <w:rStyle w:val="StyleUnderline"/>
        </w:rPr>
        <w:t xml:space="preserve">, dressed in a </w:t>
      </w:r>
      <w:r>
        <w:rPr>
          <w:rStyle w:val="Emphasis"/>
        </w:rPr>
        <w:t>protective stealth cloak</w:t>
      </w:r>
      <w:r>
        <w:rPr>
          <w:rStyle w:val="StyleUnderline"/>
        </w:rPr>
        <w:t xml:space="preserve"> and commanding an </w:t>
      </w:r>
      <w:r>
        <w:rPr>
          <w:rStyle w:val="Emphasis"/>
        </w:rPr>
        <w:t>armed companion drone</w:t>
      </w:r>
      <w:r>
        <w:rPr>
          <w:rStyle w:val="StyleUnderline"/>
        </w:rPr>
        <w:t xml:space="preserve">, able to perform solo missions and to transmit data back to headquarters </w:t>
      </w:r>
      <w:r>
        <w:rPr>
          <w:sz w:val="8"/>
        </w:rPr>
        <w:t xml:space="preserve">(Hundley and Gritton 1994). Coincidentally or not, this is precisely how Darth Maul was depicted in 1999’s The Phantom Menace. </w:t>
      </w:r>
      <w:r>
        <w:rPr>
          <w:rStyle w:val="StyleUnderline"/>
        </w:rPr>
        <w:t>Military planners</w:t>
      </w:r>
      <w:r>
        <w:rPr>
          <w:sz w:val="8"/>
        </w:rPr>
        <w:t xml:space="preserve"> likewise </w:t>
      </w:r>
      <w:r>
        <w:rPr>
          <w:rStyle w:val="StyleUnderline"/>
        </w:rPr>
        <w:t>foresee similar advantages conferred by developments across</w:t>
      </w:r>
      <w:r>
        <w:rPr>
          <w:sz w:val="8"/>
        </w:rPr>
        <w:t xml:space="preserve"> the various </w:t>
      </w:r>
      <w:r>
        <w:rPr>
          <w:rStyle w:val="StyleUnderline"/>
        </w:rPr>
        <w:t>biotech fields.</w:t>
      </w:r>
      <w:r>
        <w:rPr>
          <w:sz w:val="8"/>
        </w:rPr>
        <w:t xml:space="preserve"> In coming decades, </w:t>
      </w:r>
      <w:r>
        <w:rPr>
          <w:rStyle w:val="StyleUnderline"/>
        </w:rPr>
        <w:t>biotechnology is forecast to bring advances such as “rugged computers”</w:t>
      </w:r>
      <w:r>
        <w:rPr>
          <w:sz w:val="8"/>
        </w:rPr>
        <w:t xml:space="preserve"> made from biological components </w:t>
      </w:r>
      <w:r>
        <w:rPr>
          <w:rStyle w:val="StyleUnderline"/>
        </w:rPr>
        <w:t>that will provide situational awareness to individual soldiers</w:t>
      </w:r>
      <w:r>
        <w:rPr>
          <w:sz w:val="8"/>
        </w:rPr>
        <w:t xml:space="preserve"> on the battlefield, camouflaged materials and lightweight armor incorporating the properties of living organisms, and ingested biological markers to distinguish friendlies, which would be of particular use in counterinsurgency (Purdue University 2001). From the perspective of those involved in force planning, </w:t>
      </w:r>
      <w:r>
        <w:rPr>
          <w:rStyle w:val="StyleUnderline"/>
        </w:rPr>
        <w:t xml:space="preserve">the anticipated </w:t>
      </w:r>
      <w:r>
        <w:rPr>
          <w:rStyle w:val="Emphasis"/>
        </w:rPr>
        <w:t>future is not one of vulnerability but unassailability.</w:t>
      </w:r>
      <w:r>
        <w:rPr>
          <w:sz w:val="8"/>
        </w:rPr>
        <w:t xml:space="preserve"> </w:t>
      </w:r>
      <w:r>
        <w:rPr>
          <w:sz w:val="8"/>
          <w:szCs w:val="4"/>
        </w:rPr>
        <w:t xml:space="preserve">Defense R&amp;D While some military (or potentially military) applications of biotechnology are indeed products of the private sector, it is no state secret that militaries actively sponsor their own biotech research and development programs. The United States Department of Defense in particular is open about the large number of such projects that it oversees. And while most of these are described as intended for troop protection, many are clearly intended to enhance combat operations. As with pathogen stockpiles maintained ostensibly for defensive research, it is only the intent of the wielder that determines whether or not they are offensive. And as the 2001 anthrax case illustrates, even projects officially intended for defensive purposes may be misapplied. Much of the biotech research is conducted under the auspices of the Pentagon’s DARPA rather than legacy programs remaining from the era of bacteriological weapons stockpiles. Established in 1958 as a response to the launch of the first Sputnik satellite by the Soviet Union the year before, DARPA was intended to promote “high-risk – high-payoff” R&amp;D in areas beyond the immediate envisioned needs of military planners. The Agency’s singular most influential project has undoubtedly been a communications system that came to be known as DARPANET before penetrating – and transforming – the commercial sector as the internet (Van Atta 2008, pp. 20, 23, 27). While a reported 90% of its projects fail to come to fruition, high-profile DARPA research that has had a significant impact on United States military capability includes Saturn rockets, ground radar, stealth fighters, Predator missiles, and drones. The agency’s budget of $3 billion is small compared to intelligence agencies, but it supports an “open culture” promoting “radical innovation” praised by participant scientists, most of whom are university researchers (Moreno 2006, pp. 12–13, Basken 2013). In 2014, DARPA announced the creation of a new Biological Technologies Division, built from existing research units and new programs, intended to ensure that biotechnology is not merely an aspect of various research programs, but that “biology takes its place among the core sciences that represent the future of defense technology.” The new division’s primary goals include to “restore and maintain warfighter abilities,” and “to enhance global-scale stability” (DARPA 2014). Similarly, the Pentagon Office of Net Assessment (ONA), which envisions potential future strategic environments and challenges, has also promoted biotech R&amp;D as a defense priority. In 2002, the ONA recommended revising Federal regulations to allow experimental biotechnologies to be brought to the battlefield more readily. It also called for facilitating a greater partnership with private sector researchers by restricting anti-trust laws to permit quicker product development (Armstrong and Warner 2003). In biotech in particular, the military has an advantage over the private sector because it does not have to go through the lengthy and rigorous clinical testing and approval process for medical devices and treatments (Wheelis, in Pearson et al. 2007, p. 4). The future is now: from lab to battlefield </w:t>
      </w:r>
      <w:r>
        <w:rPr>
          <w:sz w:val="8"/>
        </w:rPr>
        <w:t xml:space="preserve">Whether </w:t>
      </w:r>
      <w:r>
        <w:rPr>
          <w:rStyle w:val="Emphasis"/>
          <w:highlight w:val="cyan"/>
        </w:rPr>
        <w:t>in collaboration with the private sector</w:t>
      </w:r>
      <w:r>
        <w:rPr>
          <w:sz w:val="8"/>
        </w:rPr>
        <w:t xml:space="preserve"> or directly from their own research facilities, </w:t>
      </w:r>
      <w:r>
        <w:rPr>
          <w:rStyle w:val="StyleUnderline"/>
        </w:rPr>
        <w:t>leadin</w:t>
      </w:r>
      <w:r>
        <w:rPr>
          <w:rStyle w:val="StyleUnderline"/>
          <w:highlight w:val="cyan"/>
        </w:rPr>
        <w:t>g state military programs are implementing biotech</w:t>
      </w:r>
      <w:r>
        <w:rPr>
          <w:rStyle w:val="StyleUnderline"/>
        </w:rPr>
        <w:t xml:space="preserve"> innovations that have already had significant impacts beyond</w:t>
      </w:r>
      <w:r>
        <w:rPr>
          <w:sz w:val="8"/>
        </w:rPr>
        <w:t xml:space="preserve"> the </w:t>
      </w:r>
      <w:r>
        <w:rPr>
          <w:rStyle w:val="StyleUnderline"/>
        </w:rPr>
        <w:t>realistic aspirations of non-state actors</w:t>
      </w:r>
      <w:r>
        <w:rPr>
          <w:sz w:val="8"/>
        </w:rPr>
        <w:t xml:space="preserve">. The lives of </w:t>
      </w:r>
      <w:r>
        <w:rPr>
          <w:rStyle w:val="Emphasis"/>
          <w:highlight w:val="cyan"/>
        </w:rPr>
        <w:t>thousands</w:t>
      </w:r>
      <w:r>
        <w:rPr>
          <w:rStyle w:val="StyleUnderline"/>
          <w:highlight w:val="cyan"/>
        </w:rPr>
        <w:t xml:space="preserve"> of</w:t>
      </w:r>
      <w:r>
        <w:rPr>
          <w:rStyle w:val="StyleUnderline"/>
        </w:rPr>
        <w:t xml:space="preserve"> Coalition </w:t>
      </w:r>
      <w:r>
        <w:rPr>
          <w:rStyle w:val="StyleUnderline"/>
          <w:highlight w:val="cyan"/>
        </w:rPr>
        <w:t xml:space="preserve">troops </w:t>
      </w:r>
      <w:r>
        <w:rPr>
          <w:rStyle w:val="Emphasis"/>
          <w:highlight w:val="cyan"/>
        </w:rPr>
        <w:t>have been saved by biotech</w:t>
      </w:r>
      <w:r>
        <w:rPr>
          <w:sz w:val="8"/>
          <w:highlight w:val="cyan"/>
        </w:rPr>
        <w:t>n</w:t>
      </w:r>
      <w:r>
        <w:rPr>
          <w:sz w:val="8"/>
        </w:rPr>
        <w:t xml:space="preserve">ologies deployed </w:t>
      </w:r>
      <w:r>
        <w:rPr>
          <w:rStyle w:val="Emphasis"/>
        </w:rPr>
        <w:t>in Iraq and Afghanistan</w:t>
      </w:r>
      <w:r>
        <w:rPr>
          <w:sz w:val="8"/>
        </w:rPr>
        <w:t xml:space="preserve">, and other </w:t>
      </w:r>
      <w:r>
        <w:rPr>
          <w:rStyle w:val="StyleUnderline"/>
        </w:rPr>
        <w:t>projects being implemented will enable soldiers to fight more effectively under more adverse conditions</w:t>
      </w:r>
      <w:r>
        <w:rPr>
          <w:sz w:val="8"/>
        </w:rPr>
        <w:t xml:space="preserve"> than previously possible. In short, </w:t>
      </w:r>
      <w:r>
        <w:rPr>
          <w:rStyle w:val="StyleUnderline"/>
        </w:rPr>
        <w:t xml:space="preserve">rather than being curtailed by asymmetric defenses, the </w:t>
      </w:r>
      <w:r>
        <w:rPr>
          <w:rStyle w:val="Emphasis"/>
          <w:highlight w:val="cyan"/>
        </w:rPr>
        <w:t>power projection</w:t>
      </w:r>
      <w:r>
        <w:rPr>
          <w:rStyle w:val="Emphasis"/>
        </w:rPr>
        <w:t xml:space="preserve"> capabilities</w:t>
      </w:r>
      <w:r>
        <w:rPr>
          <w:rStyle w:val="StyleUnderline"/>
        </w:rPr>
        <w:t xml:space="preserve"> of the strongest actors in the international system </w:t>
      </w:r>
      <w:r>
        <w:rPr>
          <w:rStyle w:val="Emphasis"/>
          <w:highlight w:val="cyan"/>
        </w:rPr>
        <w:t>will increase markedly</w:t>
      </w:r>
      <w:r>
        <w:rPr>
          <w:rStyle w:val="StyleUnderline"/>
        </w:rPr>
        <w:t xml:space="preserve"> during the twenty-first century</w:t>
      </w:r>
      <w:r>
        <w:rPr>
          <w:sz w:val="8"/>
        </w:rPr>
        <w:t xml:space="preserve">. </w:t>
      </w:r>
      <w:r>
        <w:rPr>
          <w:sz w:val="8"/>
          <w:szCs w:val="4"/>
        </w:rPr>
        <w:t xml:space="preserve">Troop health and survivability Despite the mechanization and increased destructive power of warfare in the midnineteenth century, it was not until World War II that wartime combat deaths exceeded those off the battlefield. This shift, due to advances in combat medicine, permitted American and British forces to conduct forward operations with reduced fatalities. Advances in biotechnology are responsible for the continuation of this trend into more current conflicts with similar results (Frank 2007). When the United States invaded Iraq in 2003, many of its soldiers and Marines were treated with $90 HemCon bandages. The military ordered 26,000 of these dressings, made from a shrimp shell extract called chitosan, which stopped arterial bleeding within a minute of application to wounds. Another bandage, developed by the American Red Cross but with limited use because of its $1000 price tag, was made of clotting proteins extracted from human blood. By contrast, a powdered coagulant manufactured by Z-Medica called QuikClot that could be poured directly onto wounds was issued in first-aid kits, initially to Marines and then across service branches. QuikClot is a granular substance that can be poured directly onto a wound, almost instantly forming a clot that stops bleeding. A hemostatic agent in QuikClot draws water molecules out of blood and promotes accelerated clotting (Allen 2003). By 2010, both the United States Army and Marines had switched to providing QuikClot Combat Gauze in first aid kits instead (Cavallaro 2010). Other options are available as well: DARPA has tasked partner company Arsenal Medical with developing its hemostatic foam into a product that could be used to stop internal bleeding even without direct access to the combat wound (DARPA, “Wound Stasis System” 2013). The use of biotechnologically advanced coagulants to treat severe combat injuries had a substantial effect on the first wars of the twenty-first century: “The ratio of [American] combat-zone deaths to those wounded has dropped from 24% in Vietnam to 13% in Iraq and Afghanistan. In other words, the numbers of those killed as a percentage of overall casualties is lower” (Knickerbocker 2006). By the time of the War on Terror, 55% of battlefield deaths were due to excessive blood loss (Armstrong and Warner 2003). But the development of rapid coagulants sharply reduced the rate of combat deaths and may have sustained the American public’s tolerance for the Iraq and Afghanistan missions. The potential implication is that democracies may become more willing to engage in future wars if the human costs of doing so are minimized. </w:t>
      </w:r>
      <w:r>
        <w:rPr>
          <w:rStyle w:val="StyleUnderline"/>
        </w:rPr>
        <w:t>Biotech is being employed</w:t>
      </w:r>
      <w:r>
        <w:rPr>
          <w:sz w:val="8"/>
        </w:rPr>
        <w:t xml:space="preserve"> along these lines across a variety of projects: “Technologies are under investigation to </w:t>
      </w:r>
      <w:r>
        <w:rPr>
          <w:rStyle w:val="StyleUnderline"/>
        </w:rPr>
        <w:t>fully restore complex tissues</w:t>
      </w:r>
      <w:r>
        <w:rPr>
          <w:sz w:val="8"/>
        </w:rPr>
        <w:t xml:space="preserve"> (muscle, nerves, skin, etc.) </w:t>
      </w:r>
      <w:r>
        <w:rPr>
          <w:rStyle w:val="StyleUnderline"/>
        </w:rPr>
        <w:t>after traumatic injury</w:t>
      </w:r>
      <w:r>
        <w:rPr>
          <w:sz w:val="8"/>
        </w:rPr>
        <w:t xml:space="preserve">, and most dramatically, to develop neural-controlled upper extremity prostheses that fully recapitulate the motor and sensory functions of a natural limb” (DARPA, “Restorative Biomedical Technologies” 2010). In the area of combat medicine, DARPA is moving beyond coagulants. </w:t>
      </w:r>
      <w:r>
        <w:rPr>
          <w:rStyle w:val="StyleUnderline"/>
        </w:rPr>
        <w:t>Its projects involve blood “pharming” that will produce engineered red blood cells</w:t>
      </w:r>
      <w:r>
        <w:rPr>
          <w:sz w:val="8"/>
        </w:rPr>
        <w:t xml:space="preserve"> (DARPA, “Blood Pharm” 2010) </w:t>
      </w:r>
      <w:r>
        <w:rPr>
          <w:rStyle w:val="StyleUnderline"/>
        </w:rPr>
        <w:t>that can be preserved for delivery to the front lines to enable transfusions for wounded troops</w:t>
      </w:r>
      <w:r>
        <w:rPr>
          <w:sz w:val="8"/>
        </w:rPr>
        <w:t>, despite the “austere conditions of forward deployment” (DARPA, “Long-Term Storage of Blood Products” 2010). A related program would use hormone therapy to extend the survivability of combatants losing critical amounts of blood before fluids and transfusions can reach them: “</w:t>
      </w:r>
      <w:r>
        <w:rPr>
          <w:rStyle w:val="StyleUnderline"/>
        </w:rPr>
        <w:t>Achieving this goal will allow increased time – perhaps many hours or even days – for evacuation, triage, and initiation of supportive therapies</w:t>
      </w:r>
      <w:r>
        <w:rPr>
          <w:sz w:val="8"/>
        </w:rPr>
        <w:t xml:space="preserve">” (DARPA, “Surviving Blood Loss” 2010). To better treat other battlefield wounds and reduce rehabilitation needs, “DARPA seeks to create a dynamic putty-like material which, when packed in/around a compound bone fracture, provides full load-bearing capabilities within days, creates an osteoconductive bone-like internal structure, and degrades over time to harmless resorbable by-products as normal bone regenerates” (DARPA, “Fracture Putty” 2010). In vivo biomaterials, or compounds directly incorporated by a living organism, would regenerate tissue and then be fully absorbed (Armstrong and Warner 2003). An additional development that could reduce infection and mortality among burn victims is a “self-medicating” bandage. “Laced with nanoparticles, it detects harmful bacteria in a wound and responds by secreting antibiotics” (De Lange 2010). A fully functional prosthetics program termed HAND: is developing the fundamental research that will enable the use of neural activity to … restore natural function through assistive devices. By directly harnessing the ability of neural pathways to operate natural systems, the HAND program seeks to provide means of restoring the lives of injured warfighters. (DARPA, “Human-Assisted Neural Devices” 2010, DARPA, “Reliable Neural Interface Technology” 2013). Clinical trials are underway on accompanying neural-controlled prosthetic devices “almost identical to a natural limb in terms of motor control and dexterity, sensory feedback … weight, and environmental resilience” (DARPA, “Revolutionizing Prosthetics” 2010). And in 2013, DARPA-funded </w:t>
      </w:r>
      <w:r>
        <w:rPr>
          <w:rStyle w:val="StyleUnderline"/>
        </w:rPr>
        <w:t>research enabled amputees to experience partial sensations of touch through prosthetic limbs via neural interfaces</w:t>
      </w:r>
      <w:r>
        <w:rPr>
          <w:sz w:val="8"/>
        </w:rPr>
        <w:t xml:space="preserve"> (DARPA, “New Nerve and Muscle Interfaces and Wounded Warrior Amputees” 2013). That such research is being conducted by the Pentagon speaks to its perceived strategic value. This line of research connects with the 2003 DARPA Strategic Plan, coinciding with Director Goldblatt’s speech, which also called for creating “U.S. warfighters that only need use of the power of their thoughts to do things at great distances.” </w:t>
      </w:r>
      <w:r>
        <w:rPr>
          <w:rStyle w:val="StyleUnderline"/>
        </w:rPr>
        <w:t>Enabling the human brain to directly control a peripheral device such as an artificial limb also means that it could control robots on the battlefield that could fight without risk to soldiers</w:t>
      </w:r>
      <w:r>
        <w:rPr>
          <w:sz w:val="8"/>
        </w:rPr>
        <w:t xml:space="preserve"> Moreno (2006, pp. 9, 39). </w:t>
      </w:r>
      <w:r>
        <w:rPr>
          <w:rStyle w:val="StyleUnderline"/>
        </w:rPr>
        <w:t>Such</w:t>
      </w:r>
      <w:r>
        <w:rPr>
          <w:sz w:val="8"/>
        </w:rPr>
        <w:t xml:space="preserve"> avatars </w:t>
      </w:r>
      <w:r>
        <w:rPr>
          <w:rStyle w:val="StyleUnderline"/>
        </w:rPr>
        <w:t>would be the infantry equivalent of drone aircraft and would profoundly change the nature of soldiering more than UAVs are now doing with piloting</w:t>
      </w:r>
      <w:r>
        <w:rPr>
          <w:sz w:val="8"/>
        </w:rPr>
        <w:t xml:space="preserve">. </w:t>
      </w:r>
      <w:r>
        <w:rPr>
          <w:sz w:val="8"/>
          <w:szCs w:val="4"/>
        </w:rPr>
        <w:t xml:space="preserve">Other developments in preventing or restoring injuries to troops are more overtly related to battlefield performance. DARPA, in noting that “the negative impact that stress has on the cognitive, emotional, and physical well-being of warfighters is irrefutable,” proposes that “Novel molecular biological techniques, coupled with in-vivo measurement technologies, can allow for management of the stress pathways and behavioral analysis in real time” (DARPA, “Enabling Stress Resistance” 2010). Already, studies conducted with trauma victims have demonstrated that Propranolol administered shortly after the incident can mitigate the occurrence of PTSD (Dando, in Pearson et al. 2007, pp. 133–134) 138–139). In the treatment of injuries, human stem cells that can regenerate and replace otherwise irreparably damaged cells could be used to potentially replace impaired organs (Committee on Opportunities in Biotechnology for Future Army Applications [hereafter Committee] 2001, p. 37). Another option is using engineered viruses for delivery of genes. In 2005, researchers were able to restore enough damaged cochlear hair cells in deafened guinea pigs to recover 50–80% of their hearing levels. The therapy was delivered by adenoviruses engineered both to render them harmless and to produce a hair growth stimulant (Coghlan 2005). Some analysts expect that advances in somatic genetics will render even therapeutic implants unnecessary because “gene therapy agents could be transfected into cells by bombarding a patch of skin with DNA-coated pellets from a gene gun” (Committee 2001, p. 70). Another possibility is neural or cortical implants such as prosthetic retinas, both to treat injuries and to offer enhanced abilities. “As the risks and costs associated with neural implants are reduced, they may be used to increase the visual and hearing acuity of unimpaired individuals to levels well above average. Soldiers possessing these extraordinary faculties would be well suited to gathering intelligence and performing long range reconnaissance missions” (Committee 2001, p. 38). Human enhancement </w:t>
      </w:r>
      <w:r>
        <w:rPr>
          <w:rStyle w:val="StyleUnderline"/>
        </w:rPr>
        <w:t>Efforts to field augmented troops represent new approaches to the use of biotech</w:t>
      </w:r>
      <w:r>
        <w:rPr>
          <w:sz w:val="8"/>
        </w:rPr>
        <w:t xml:space="preserve">nology </w:t>
      </w:r>
      <w:r>
        <w:rPr>
          <w:rStyle w:val="StyleUnderline"/>
        </w:rPr>
        <w:t>in warfare</w:t>
      </w:r>
      <w:r>
        <w:rPr>
          <w:sz w:val="8"/>
        </w:rPr>
        <w:t xml:space="preserve">, a </w:t>
      </w:r>
      <w:r>
        <w:rPr>
          <w:rStyle w:val="StyleUnderline"/>
        </w:rPr>
        <w:t>qualitative shift away from traditional</w:t>
      </w:r>
      <w:r>
        <w:rPr>
          <w:sz w:val="8"/>
        </w:rPr>
        <w:t xml:space="preserve"> but uncertain bacteriological </w:t>
      </w:r>
      <w:r>
        <w:rPr>
          <w:rStyle w:val="StyleUnderline"/>
        </w:rPr>
        <w:t>weapons to entirely new strategies for assuring battlefield dominance</w:t>
      </w:r>
      <w:r>
        <w:rPr>
          <w:sz w:val="8"/>
        </w:rPr>
        <w:t>. As proponents of this biotech approach envision it, “futuristic, ‘superhuman’ capabilities of individual soldiers could enable small units to operate for extended periods of time, carry the fight to remote locales, and endure harsh extremes of climate” (Committee 2001, p. 7). Moreno (2006, p. 114) argues that “</w:t>
      </w:r>
      <w:r>
        <w:rPr>
          <w:rStyle w:val="StyleUnderline"/>
        </w:rPr>
        <w:t>The first state</w:t>
      </w:r>
      <w:r>
        <w:rPr>
          <w:sz w:val="8"/>
        </w:rPr>
        <w:t xml:space="preserve"> (or nonstate) </w:t>
      </w:r>
      <w:r>
        <w:rPr>
          <w:rStyle w:val="StyleUnderline"/>
        </w:rPr>
        <w:t xml:space="preserve">actor to build a better soldier will have taken </w:t>
      </w:r>
      <w:r>
        <w:rPr>
          <w:rStyle w:val="Emphasis"/>
        </w:rPr>
        <w:t>an enormous leap in the arms race</w:t>
      </w:r>
      <w:r>
        <w:rPr>
          <w:sz w:val="8"/>
        </w:rPr>
        <w:t xml:space="preserve">.” </w:t>
      </w:r>
      <w:r>
        <w:rPr>
          <w:rStyle w:val="Emphasis"/>
        </w:rPr>
        <w:t>Although seemingly fantastic</w:t>
      </w:r>
      <w:r>
        <w:rPr>
          <w:rStyle w:val="StyleUnderline"/>
        </w:rPr>
        <w:t xml:space="preserve">, </w:t>
      </w:r>
      <w:r>
        <w:rPr>
          <w:rStyle w:val="Emphasis"/>
        </w:rPr>
        <w:t>billions</w:t>
      </w:r>
      <w:r>
        <w:rPr>
          <w:sz w:val="8"/>
        </w:rPr>
        <w:t xml:space="preserve"> of dollars </w:t>
      </w:r>
      <w:r>
        <w:rPr>
          <w:rStyle w:val="Emphasis"/>
        </w:rPr>
        <w:t>have already been spent</w:t>
      </w:r>
      <w:r>
        <w:rPr>
          <w:rStyle w:val="StyleUnderline"/>
        </w:rPr>
        <w:t xml:space="preserve"> on several programs directed toward</w:t>
      </w:r>
      <w:r>
        <w:rPr>
          <w:sz w:val="8"/>
        </w:rPr>
        <w:t xml:space="preserve"> fielding various types of “</w:t>
      </w:r>
      <w:r>
        <w:rPr>
          <w:rStyle w:val="StyleUnderline"/>
        </w:rPr>
        <w:t>Augments</w:t>
      </w:r>
      <w:r>
        <w:rPr>
          <w:sz w:val="8"/>
        </w:rPr>
        <w:t xml:space="preserve">.” As with biotechnologies to increase survivability, introducing mechanically or biologically augmented living soldiers offers multiple benefits for states with the capacity to do so. It also raises a host of political and ethical questions without clear answers. Certainly, there would be tactical advantages for militaries whose personnel are able to operate more effectively than their adversaries under difficult conditions. And the boon of losing fewer servicemen to injury, and being able to return those who are injured to the front lines more quickly, is evident. But there are also broader potential national and international political impacts. Democratic governments, which endeavor to avoid costly or risky wars, (Gartner and Segura 1998, Reiter and Stamm 2002) might be tempted to exert their power as their conventional force advantages grow, and as the costs of providing for disabled veterans diminish. Duncan (2012) writes about the ethics of augmentation when everyone else is doing it. Parents might balk initially at the idea of using technology to increase their children’s cognitive performances, but not if it means that they fall behind their augmented classmates. Citizens might hesitate to vote for presidential candidates with neural implants to enhance their reflexes and decision-making capabilities during a crisis. But at some point, the question becomes “Would you vote for a commander in chief who wasn’t equipped with such a device?” This hypothetical involving heads of state is about as far as most of the ethicist approaches make toward questions of international security. But it raises the question, and particularly </w:t>
      </w:r>
      <w:r>
        <w:rPr>
          <w:rStyle w:val="StyleUnderline"/>
        </w:rPr>
        <w:t xml:space="preserve">if rival </w:t>
      </w:r>
      <w:r>
        <w:rPr>
          <w:rStyle w:val="Emphasis"/>
        </w:rPr>
        <w:t>hegemons are dispatching Augments</w:t>
      </w:r>
      <w:r>
        <w:rPr>
          <w:rStyle w:val="StyleUnderline"/>
        </w:rPr>
        <w:t xml:space="preserve"> with advanced bioweapons</w:t>
      </w:r>
      <w:r>
        <w:rPr>
          <w:sz w:val="8"/>
        </w:rPr>
        <w:t xml:space="preserve"> and biomedicines to the battlefield, </w:t>
      </w:r>
      <w:r>
        <w:rPr>
          <w:rStyle w:val="Emphasis"/>
        </w:rPr>
        <w:t>what country</w:t>
      </w:r>
      <w:r>
        <w:rPr>
          <w:rStyle w:val="StyleUnderline"/>
        </w:rPr>
        <w:t xml:space="preserve"> with the capability to do so </w:t>
      </w:r>
      <w:r>
        <w:rPr>
          <w:rStyle w:val="Emphasis"/>
        </w:rPr>
        <w:t>could justify sending its soldiers</w:t>
      </w:r>
      <w:r>
        <w:rPr>
          <w:rStyle w:val="StyleUnderline"/>
        </w:rPr>
        <w:t xml:space="preserve"> into harm’s way </w:t>
      </w:r>
      <w:r>
        <w:rPr>
          <w:rStyle w:val="Emphasis"/>
        </w:rPr>
        <w:t>without the best advantages</w:t>
      </w:r>
      <w:r>
        <w:rPr>
          <w:rStyle w:val="StyleUnderline"/>
        </w:rPr>
        <w:t xml:space="preserve"> possible?</w:t>
      </w:r>
      <w:r>
        <w:rPr>
          <w:sz w:val="8"/>
        </w:rPr>
        <w:t xml:space="preserve"> The edited volume Human Enhancement presents opposing arguments over biopolitics between enthusiastic “transhumanists” and skeptical “bioconservatives” (Bostrom and Savulescu in Savulescu and Bostrom 2009, p. 1). Yet, for all of the discussion about practical issues and debates over social and ethical considerations ranging over hundreds of pages, there is no consideration that enhanced soldiers are at least as likely as enhanced athletes, and national security is not cited among the social obligations that transhumanists claim justify even heritable germline modifications. Fukuyama (2004, pp. 42–43) noted that because “The new procedures and technologies emerging from research laboratories and hospitals … can as easily be used to ‘enhance’ the species as to ease or ameliorate illness…. The first victim of transhumanism might be equality,” an implication even more troubling at the international level when considering what this might do to the already yawning resource gap between the richest and poorest countries. George Annas contended that: Ultimately it almost seems inevitable that genetic engineering would move homo sapiens into two separable species: the standard-issue human beings would be seen by the new, genetically enhanced neo-humans as heathens who can properly be slaughtered and subjugated. It is this genocidal potential that makes species-altering genetic engineering a potential weapon of mass destruction and the unaccountable genetic engineer a potential bioterrorist. (Juengst, in Savulescu and Bostrom 2009, p. 48) </w:t>
      </w:r>
      <w:r>
        <w:rPr>
          <w:rStyle w:val="StyleUnderline"/>
          <w:highlight w:val="cyan"/>
        </w:rPr>
        <w:t>Major powers with</w:t>
      </w:r>
      <w:r>
        <w:rPr>
          <w:rStyle w:val="StyleUnderline"/>
        </w:rPr>
        <w:t xml:space="preserve"> both conventional and asymmetric </w:t>
      </w:r>
      <w:r>
        <w:rPr>
          <w:rStyle w:val="StyleUnderline"/>
          <w:highlight w:val="cyan"/>
        </w:rPr>
        <w:t>biotech</w:t>
      </w:r>
      <w:r>
        <w:rPr>
          <w:rStyle w:val="StyleUnderline"/>
        </w:rPr>
        <w:t xml:space="preserve">nological edges over rivals may similarly be open to the use of force to </w:t>
      </w:r>
      <w:r>
        <w:rPr>
          <w:rStyle w:val="Emphasis"/>
        </w:rPr>
        <w:t>maintain their positions</w:t>
      </w:r>
      <w:r>
        <w:rPr>
          <w:rStyle w:val="StyleUnderline"/>
        </w:rPr>
        <w:t xml:space="preserve"> if they are</w:t>
      </w:r>
      <w:r>
        <w:rPr>
          <w:sz w:val="8"/>
        </w:rPr>
        <w:t xml:space="preserve"> secure in the knowledge that they are </w:t>
      </w:r>
      <w:r>
        <w:rPr>
          <w:rStyle w:val="StyleUnderline"/>
        </w:rPr>
        <w:t xml:space="preserve">well beyond the capabilities of opponents to match them. The advent of nuclear weapons is credited with </w:t>
      </w:r>
      <w:r>
        <w:rPr>
          <w:rStyle w:val="Emphasis"/>
        </w:rPr>
        <w:t>reducing the number of interstate wars</w:t>
      </w:r>
      <w:r>
        <w:rPr>
          <w:sz w:val="8"/>
        </w:rPr>
        <w:t xml:space="preserve">, with the effect of </w:t>
      </w:r>
      <w:r>
        <w:rPr>
          <w:rStyle w:val="Emphasis"/>
          <w:sz w:val="24"/>
          <w:szCs w:val="24"/>
          <w:highlight w:val="cyan"/>
        </w:rPr>
        <w:t>entrench</w:t>
      </w:r>
      <w:r>
        <w:rPr>
          <w:rStyle w:val="Emphasis"/>
          <w:sz w:val="24"/>
          <w:szCs w:val="24"/>
        </w:rPr>
        <w:t xml:space="preserve">ing the </w:t>
      </w:r>
      <w:r>
        <w:rPr>
          <w:rStyle w:val="Emphasis"/>
          <w:sz w:val="24"/>
          <w:szCs w:val="24"/>
          <w:highlight w:val="cyan"/>
        </w:rPr>
        <w:t>hegemony of the technologically advanced states</w:t>
      </w:r>
      <w:r>
        <w:rPr>
          <w:rStyle w:val="StyleUnderline"/>
        </w:rPr>
        <w:t xml:space="preserve"> that wield them</w:t>
      </w:r>
      <w:r>
        <w:rPr>
          <w:sz w:val="8"/>
        </w:rPr>
        <w:t xml:space="preserve">. </w:t>
      </w:r>
      <w:r>
        <w:rPr>
          <w:rStyle w:val="StyleUnderline"/>
        </w:rPr>
        <w:t>RMA advances gave the United States a lopsided advantage in its early post-Cold War interventions</w:t>
      </w:r>
      <w:r>
        <w:rPr>
          <w:sz w:val="8"/>
        </w:rPr>
        <w:t xml:space="preserve"> (zero combat deaths during nearly three months of NATO missions during the Kosovo War), and its initial easy success in toppling Saddam Hussein from power in Iraq led, temporarily, to rapprochement efforts by “rogue” regimes Iran and Libya to avoid the same fate. </w:t>
      </w:r>
      <w:r>
        <w:rPr>
          <w:rStyle w:val="StyleUnderline"/>
        </w:rPr>
        <w:t>While advanced equipment is responsible for these successes, biotech now offers the opportunity to enhance the performance of the combatants themselves</w:t>
      </w:r>
      <w:r>
        <w:rPr>
          <w:sz w:val="8"/>
        </w:rPr>
        <w:t xml:space="preserve">. [DARPA] is engaged in the </w:t>
      </w:r>
      <w:r>
        <w:rPr>
          <w:rStyle w:val="StyleUnderline"/>
        </w:rPr>
        <w:t>development of designer drugs</w:t>
      </w:r>
      <w:r>
        <w:rPr>
          <w:sz w:val="8"/>
        </w:rPr>
        <w:t xml:space="preserve"> that </w:t>
      </w:r>
      <w:r>
        <w:rPr>
          <w:rStyle w:val="StyleUnderline"/>
        </w:rPr>
        <w:t>will increase cognitive functioning, including attention span and alertness after periods of sleep deprivation</w:t>
      </w:r>
      <w:r>
        <w:rPr>
          <w:sz w:val="8"/>
        </w:rPr>
        <w:t>. Another area for future research is “</w:t>
      </w:r>
      <w:r>
        <w:rPr>
          <w:rStyle w:val="StyleUnderline"/>
        </w:rPr>
        <w:t>neural prostheses”</w:t>
      </w:r>
      <w:r>
        <w:rPr>
          <w:sz w:val="8"/>
        </w:rPr>
        <w:t xml:space="preserve"> that </w:t>
      </w:r>
      <w:r>
        <w:rPr>
          <w:rStyle w:val="StyleUnderline"/>
        </w:rPr>
        <w:t>will enable commanders to monitor the vital signs of soldiers</w:t>
      </w:r>
      <w:r>
        <w:rPr>
          <w:sz w:val="8"/>
        </w:rPr>
        <w:t xml:space="preserve"> in the field or even to permit the control of UAVs directly by pilots in remote locations. (Huang and Kosal 2008) “In 2002, DARPA launched the Augmented Cognition (or AugCog) initiative, a project dedicated to developing a headband that monitors brain activity.” With sensory input controlled remotely, subjects doubled their recall and improved working memory by 500% (The Economist 2010). </w:t>
      </w:r>
      <w:r>
        <w:rPr>
          <w:sz w:val="8"/>
          <w:szCs w:val="4"/>
        </w:rPr>
        <w:t xml:space="preserve">Research on reducing the amount of sleep that soldiers and pilots require to function effectively has become a global enterprise, with countries including France, Canada, Singapore, and Taiwan establishing military research units in this area. In the language of these projects, fatigue and even sleep are described as operational weaknesses preventing humans from taking full advantage of their equipment, weaknesses that intervention can ameliorate. Some major powers have already begun the attempt: during the Iraq War, the British Ministry of Defense had purchased 24,000 tablets of one of the most promising drugs, modafinil, and the United States and France both began to routinely supply it to pilots. The use of stimulants by militaries is so widely entrenched, with amphetamines in regular prescribed use for decades (Saletan 2013), that Bostrom and Savulescu (in Savulescu and Bostrom 2009, p. 2) question whether the use of modafinil is qualitatively different from “a good cup of tea.” But the premise of reducing or eliminating the need for sleep as a component of troop health is a recent development. Additionally, DARPA has provided congressional testimony about its Continuous Assistance Program that would “make the individual warfighter stronger, more alert, more endurant, and better able to heal … prevent fatigue and enable soldiers to stay awake, alert, and effective for up to seven days straight without suffering any deleterious mental or physical effects and without using any of the current generation of stimulants.” Potential approaches include the use of transcranial magnetic and electrical stimulation to activate brain pathways and to enhance learning (Moreno 2006, pp. 11, 118). Lab mice that have been altered as embryos with extra copies of a memory-related gene “learn more quickly and remember things longer than normal mice … and the improvement was passed on to offspring” (Sandel, in Savulescu and Bostrom 2009, p. 74). In the meantime, the military relies on more conventional stimulants, and the results might give pause to planners considering more radical medical interventions. B-1 bomber pilots who operate 19-h flights between the Persian Gulf and United States take Dexedrine, an amphetamine known as speed or “go pills.” One such pilot, who subsequently went drinking with buddies before attacking them in a fit of paranoid delusions in which he seemed to believe he was in the television series 24, was acquitted by a court-martial after military psychiatrists concluded that he suffered from a “substanceinduced delirium” (Murphy 2012). American pilots who killed Canadian soldiers in a 2003 friendly fire incident in Afghanistan had also been on Dexedrine during 30-h missions (Moreno 2006, p. 115). Another DARPA neural program with battlefield applications is Silent Talk, which would develop the capability to communicate without speaking by recognizing the neural signals for specific words. Linked devices would permit troops in the field to recognize the signals for the “intended speech” of at least 100 words commonly used by troops in combat operations (Warwick 2009). Beyond the advantages of silent communication and preventing hostile forces from intercepting messages, such technology would effectively produce electronic telepathy and have a tremendous commercial sector potential for hands-free communication. While Augments would be able to receive more situational information on the battlefield through neural devices, processing it effectively is another matter. Technologies developed through the AugCog and Enabling Stress Resistance projects might alert commanders that individuals are suffering mental or physical exhaustion. Another approach would be to “develop quantitative and integrative neuroscience-based approaches for measuring, tracking, and accelerating skill acquisition and learning while producing a twofold increase in progression in an individual’s progress through stages of task learning.” Reminiscent of the neural training uploads for particular weapons systems and martial arts in the science fiction Matrix films, results would be achieved through the “development of neurally based techniques for maintenance of acquired skills [and on] preferential brain network activation” (DARPA, “Accelerated Learning” 2010). Another program with the goal of “enhancing combat performance” studies the influences of biological clocks on soldier health (DARPA, “Biochronicity” 2013). Other biotechnologies would provide physical enhancements to Augments. The field of biomimetics seeks to mimic useful naturally occurring characteristics in living organisms. For example, ants and spiders can lift loads dozens of times their own weight, and horses can withstand freezing temperatures without thick hair. “Understanding how horses and other animals overcome drastic changes in their environment would be extremely useful. As a measure of the importance of biomimesis, the Army has declared biomimetics one of its Strategic Research Objectives (primary focus areas for basic research)” (Committee 2001, pp.14–15). Already, researchers have developed synthetic genes that repair damaged muscles and improve healthy ones in mice (Sandel, in Savulescu and Bostrom 2009, p. 73). Another project at least at the prototype stage for humans utilizes an electrically charged under suit “focusing on the soft tissues that connect and interface with the skeletal system.” The goal of Warrior Web is “augmenting the work of Soldiers’ own muscles to significantly boost endurance, carrying capacity, and warfighter effectiveness” (DARPA, “Warrior Web” 2013, DARPA, “Warrior Web Prototype Takes Its First Steps” 2013). Power projection </w:t>
      </w:r>
      <w:r>
        <w:rPr>
          <w:sz w:val="8"/>
        </w:rPr>
        <w:t>Unless the R&amp;D invested in these projects proves futile, the United States D</w:t>
      </w:r>
      <w:r>
        <w:rPr>
          <w:rStyle w:val="StyleUnderline"/>
        </w:rPr>
        <w:t xml:space="preserve">epartment of Defense is indeed on its way to developing </w:t>
      </w:r>
      <w:r>
        <w:rPr>
          <w:rStyle w:val="Emphasis"/>
        </w:rPr>
        <w:t>not just super-soldiers</w:t>
      </w:r>
      <w:r>
        <w:rPr>
          <w:rStyle w:val="StyleUnderline"/>
        </w:rPr>
        <w:t xml:space="preserve">, but essentially </w:t>
      </w:r>
      <w:r>
        <w:rPr>
          <w:rStyle w:val="Emphasis"/>
        </w:rPr>
        <w:t>comic book super-heroes</w:t>
      </w:r>
      <w:r>
        <w:rPr>
          <w:sz w:val="8"/>
        </w:rPr>
        <w:t xml:space="preserve">. </w:t>
      </w:r>
      <w:r>
        <w:rPr>
          <w:rStyle w:val="StyleUnderline"/>
        </w:rPr>
        <w:t>Mentally and physically enhanced soldiers with access to regenerative medical treatments not available to their enemies will be far from the full extent of the impact of the biotech RMA. One</w:t>
      </w:r>
      <w:r>
        <w:rPr>
          <w:sz w:val="8"/>
        </w:rPr>
        <w:t xml:space="preserve"> $3 billion </w:t>
      </w:r>
      <w:r>
        <w:rPr>
          <w:rStyle w:val="StyleUnderline"/>
        </w:rPr>
        <w:t>program</w:t>
      </w:r>
      <w:r>
        <w:rPr>
          <w:sz w:val="8"/>
        </w:rPr>
        <w:t xml:space="preserve">, begun in 2002, </w:t>
      </w:r>
      <w:r>
        <w:rPr>
          <w:rStyle w:val="StyleUnderline"/>
        </w:rPr>
        <w:t>is intended to create a “metabolically dominant soldier” who will be enabled by gene therapy to lift up to 800lbs, block pain receptors</w:t>
      </w:r>
      <w:r>
        <w:rPr>
          <w:sz w:val="8"/>
        </w:rPr>
        <w:t xml:space="preserve"> for days, </w:t>
      </w:r>
      <w:r>
        <w:rPr>
          <w:rStyle w:val="StyleUnderline"/>
        </w:rPr>
        <w:t>and “run at Olympic sprint speeds for 15 minutes</w:t>
      </w:r>
      <w:r>
        <w:rPr>
          <w:sz w:val="8"/>
        </w:rPr>
        <w:t xml:space="preserve"> on one breath of air” (Sokolove 2007). And </w:t>
      </w:r>
      <w:r>
        <w:rPr>
          <w:rStyle w:val="StyleUnderline"/>
        </w:rPr>
        <w:t>if</w:t>
      </w:r>
      <w:r>
        <w:rPr>
          <w:sz w:val="8"/>
        </w:rPr>
        <w:t xml:space="preserve"> neural or cybernetic prostheses and </w:t>
      </w:r>
      <w:r>
        <w:rPr>
          <w:rStyle w:val="StyleUnderline"/>
        </w:rPr>
        <w:t>gene therapy do not eventually produce a Captain America</w:t>
      </w:r>
      <w:r>
        <w:rPr>
          <w:sz w:val="8"/>
        </w:rPr>
        <w:t xml:space="preserve">, the contributions of other </w:t>
      </w:r>
      <w:r>
        <w:rPr>
          <w:rStyle w:val="StyleUnderline"/>
        </w:rPr>
        <w:t>research programs may still permit the fielding of a biomimetic Spiderman</w:t>
      </w:r>
      <w:r>
        <w:rPr>
          <w:sz w:val="8"/>
        </w:rPr>
        <w:t>: The Z</w:t>
      </w:r>
      <w:r>
        <w:rPr>
          <w:rStyle w:val="StyleUnderline"/>
        </w:rPr>
        <w:t>-Man program will develop biologically inspired climbing aids that will enable an individual soldier to scale vertical walls</w:t>
      </w:r>
      <w:r>
        <w:rPr>
          <w:sz w:val="8"/>
        </w:rPr>
        <w:t xml:space="preserve"> constructed of typical building materials without the need for ropes or ladders. The inspiration for these climbing aids is the way geckos, spiders, and small animals scale vertical surfaces…. The overall goal of the program is to enable an individual soldier using Z-Man technologies to scale a vertical surface while carrying a full combat load. (DARPA, “Z-Man” 2010) DARPA has offered “a proof-of-concept demonstration of a 16-square-inch sheet of Geckskin adhering to a vertical glass wall while supporting a static load of up to 660 pounds” (DARPA, “Z-Man” 2013). This is perhaps the most outlandish example of how biotechnologies are being developed to aid in military power projection capabilities, but it is by no means the only one. </w:t>
      </w:r>
      <w:r>
        <w:rPr>
          <w:rStyle w:val="StyleUnderline"/>
        </w:rPr>
        <w:t>Another, completed biomimetic project increased</w:t>
      </w:r>
      <w:r>
        <w:rPr>
          <w:sz w:val="8"/>
        </w:rPr>
        <w:t xml:space="preserve"> the </w:t>
      </w:r>
      <w:r>
        <w:rPr>
          <w:rStyle w:val="StyleUnderline"/>
        </w:rPr>
        <w:t xml:space="preserve">efficiency of human swimmers by 80% and more than doubled their speed </w:t>
      </w:r>
      <w:r>
        <w:rPr>
          <w:sz w:val="8"/>
          <w:szCs w:val="4"/>
        </w:rPr>
        <w:t>by giving them oscillating foils based on the propulsion mechanisms used by some fish and sea birds (DARPA, “PowerSwim” 2010). And a project to achieve Rapid Altitude and Hypoxia Acclimatization would permit the fielding of troops (perhaps in potential battle zones such as the Hindu Kush or the Himalayas) with “novel pharmacological, biological, and technological approaches to adapt to high altitudes (4000–6000 meters)” (DARPA, “RAHA” 2010). The adoption of biotechnology to enable force projection began during the colonial era, when Europeans discovered that quinine could prevent malaria, thus opening the door for the Scramble for Africa. Shortages of anti-malarial drugs during World War II caused such high morbidity rates among American personnel serving in the Pacific that General Douglas MacArthur remarked that the campaign would be a slow one unless additional measures were taken (Marble 2010). In the twenty-first century, anti-malarial drugs remain a challenge to force projection. Mefloquine, a comparatively affordable anti-malarial also marketed as Lariam, has severe psychiatric side effects, first noted in the Vietnam War. Problems include psychotic behavior, paranoia, and hallucinations. A 2003 report indicated that “Mefloquine use was a factor in half of the suicides among troops in Iraq in 2003 – and how suicides dropped by 50% after the Army stopped handing out the drug.” Its use was also linked to murders and suicides by Special Forces personnel in Afghanistan 2002–2004 (Benjamin 2012). In 2012, Roche Pharmaceuticals, the maker of Lariam, notified the Food and Drug Administration (FDA) that it had been alerted by a physician that a patient with traumatic brain injury taking the drug, presumed to be a serviceman charged in a high-profile massacre of civilians, had committed a homicide involving 17 victims (Ritchie 2013). When difficulties with malaria mounted during the Vietnam War, including transmission back to America, the United States Navy utilized recombinant technology to develop a DNA vaccine to prevent malaria infections. When the program began in the 1990s, the majority of troop deployments, aside from Bosnia, were to malarial regions, and the Plasmodium parasites were the top cause of casualties in Somalia. In tests announced in 1998, research teams were immunized with Plasmodium DNA, with the majority of participants developing T-cells that function as antibodies when confronted with malarial parasites. This development involved the creation of malaria vectors that functioned like common vaccines, potentially opening the way to safer deployments for American Marines (Gillert 1998). The advent of DNA vaccines of this type theoretically allows scientists to develop vaccinations against all known diseases. The Naval Medical Research Institute therefore created a “phage library” for the purposes of developing antibodies to all possible strains of infectious agents (Wang 1998). As the technology is further developed, the militaries of advanced states will increasingly turn to active biotech solutions to biological threats, rather than pharmaceutical prophylactics.</w:t>
      </w:r>
      <w:r>
        <w:rPr>
          <w:sz w:val="8"/>
        </w:rPr>
        <w:t xml:space="preserve"> However, </w:t>
      </w:r>
      <w:r>
        <w:rPr>
          <w:rStyle w:val="StyleUnderline"/>
        </w:rPr>
        <w:t xml:space="preserve">with defense planners concerned by the possibility of the use of genetically modified bioweapons by rogue and non-state actors, they will also conduct further research into </w:t>
      </w:r>
      <w:r>
        <w:rPr>
          <w:rStyle w:val="Emphasis"/>
        </w:rPr>
        <w:t>countering genetically engineered vectors</w:t>
      </w:r>
      <w:r>
        <w:rPr>
          <w:rStyle w:val="StyleUnderline"/>
        </w:rPr>
        <w:t xml:space="preserve"> that might be created to replace the naturally occurring agents against which American forces are already protected</w:t>
      </w:r>
      <w:r>
        <w:rPr>
          <w:sz w:val="8"/>
        </w:rPr>
        <w:t xml:space="preserve"> (Department of Defense 1998). DARPA’s (2013) “7 Day Biodefense” program seeks </w:t>
      </w:r>
      <w:r>
        <w:rPr>
          <w:rStyle w:val="StyleUnderline"/>
        </w:rPr>
        <w:t xml:space="preserve">to </w:t>
      </w:r>
      <w:r>
        <w:rPr>
          <w:rStyle w:val="Emphasis"/>
        </w:rPr>
        <w:t>develop persistent and transient immunities</w:t>
      </w:r>
      <w:r>
        <w:rPr>
          <w:rStyle w:val="StyleUnderline"/>
        </w:rPr>
        <w:t xml:space="preserve"> to unspecified pathogens</w:t>
      </w:r>
      <w:r>
        <w:rPr>
          <w:sz w:val="8"/>
        </w:rPr>
        <w:t xml:space="preserve"> out of the recognition that unfamiliar agents would likely be employed in a major biowarfare attack. </w:t>
      </w:r>
      <w:r>
        <w:rPr>
          <w:sz w:val="8"/>
          <w:szCs w:val="4"/>
        </w:rPr>
        <w:t xml:space="preserve">Benign uses of Frankenfoods The apparent arrival of the end of germ warfare for military biotech purposes does not portend the resolution of the dual-use dilemma. As the planners of the AMP project note, it is still necessary to work with deadly pathogens if one is to find treatments for them. Another commercial sector field that is experiencing securitization, and is already highly controversial in its own right, is genetically modified food. Called “Frankenfoods” by their vocal detractors and genetically modified organisms (GMOs) by agribusiness, they represent a growing number of plant and animal products that have been the recipients of recombinant engineering to, among other results, increase their yield, improve their flavor, or lengthen their shelf lives. GMOs potentially hold a number of possibilities for military purposes. As far back as 1960, the United States Air Force and Navy funded studies to determine whether ions accelerated plant growth and could thereby feed troops on forward deployments (Krueger et al. 1962). More recently, the Army has initiated programs to develop crops with enhanced levels of nutritional components, built-in vaccines, or edible factors that impart resistance to spoilage (Committee 2001, p. 53). In particular, “functional foods” are expected to reduce logistical demands, which would enable more efficient power projection. Such foods have been modified to provide more than their normal nutritional value. Instead, they can contain nutraceuticals “such as naturally occurring antimicrobials that inhibit certain pathogens known to exist in a given operational area. Or foods could be designed with vaccines in them, and an army could be vaccinated quickly and efficiently by distributing genetically engineered food” (Armstrong and Warner 2003). Genetically modified food is also being developed to be highly digestible to reduce the quantity of rations that require transportation, and with biomarkers to distinguish the ingestor as friendly under battlefield or peacekeeping scans (Egudo 2004, p. 14). Future plans call for each soldier to be outfitted with [such] a wearable computer system to provide situational awareness displays, analysis of sensor and targeting data, and communications. [The prototype] is capable of withstanding virtually any environmental abuse, including extended submersion in water … Such devices take an input data block and scan it against stored images. One practical military application is for the rapid battlefield identification of friend or foe. (Armstrong and Warner 2003) The Army Land Warrior Program is scheduled to provide each combat soldier with a wearable computer to assist with the processing of sensor and targeting data, situational awareness displays, and communications. As the use of graphical formats to facilitate the assimilation of information in real time increases, the Army will have a growing need for computer memory capacity on the battlefield. In principle, an optical 3-D memory based on bacteria polymers can store roughly three orders of magnitude more information in the same size enclosure than a two-dimensional optical disk. (Committee 2001, pp. 27–28) These advancements were followed by the use of a single gram of synthetic DNA to store 700 terabytes of data – or the equivalent of 70,000 movies – indefinitely in a transportable freeze-dried form (Ingham 2013). While new biomaterials (incorporating biological organisms or their outputs) must be reviewed and approved by the Federal FDA for safety and efficacy, substances that are merely biomimetic (or “bioinspired”) do not face this hurdle. One such example, developed by the United States National Aeronautics and Space Administration, is the fastener Velcro. In addition to augmenting soldiers by giving them the proportional strength of insects, military planners also hope to endow them with lightweight body armor that absorbs impacts as efficiently as the exoskeletons of mollusks (Armstrong and Warner 2003). “On a strength-to-weight basis, the abalone shell has armor protection capabilities equal to or greater than those of existing materials … When laminated hierarchical structures of biological systems (e.g. the nacre of abalone shell) are mimicked … significant improvements in the composite mechanical properties have been observed” (Committee 2001, p. 43). Imaging and surveillance Enzyme research also entails the development of “bioreceptors” comprised of thin films with photoelectronic properties. Processes recently developed include integrating lightsensitive proteins into optical devices, particularly for laser eye protection, polymerbased batteries, and electromagnetic shielding. Bioreceptors can also detect the presence of selected DNA, which makes them useful in identifying infectious agents (United States Army: New Materials Development Using Biotechnology Process 1998). “A network of biosensors could considerably improve a commander’s view of the battlefield. Some researchers envision soldiers wearing wristwatch-style biosensors that are sensitive to a variety of target molecules. In effect, each solider would become a detection device and warn of a possible biological or chemical attack. Also, such sensors could be used to monitor the health and well-being of entire units” (Armstrong and Warner 2003). But still other efforts have made tremendous progress in reducing the role of humans in collecting data and replacing them with other agents: insects. Although the United States Army may have experimented with mosquitoes as bioweapon delivery systems in the 1960s (Maurer, in Maurer 2009, p. 96); in 2009, DARPA-funded engineers at the University of California, Berkeley, announced that they had developed cyborg beetles that they could direct by remote control. The researchers implanted electrodes into the brains and muscles of two species of beetle, which could then be made to fly and maneuver on command, for use in recover and spying missions (Callaway 2009). DARPA describes its Hybrid Insect MEMS Program as follows: The animal world has provided mankind with locomotion over millennia…. The HI-MEMS program is aimed to develop technology that provides more control over insect locomotion, just as saddles and horseshoes are needed for horse locomotion control … The realization of cyborgs with most of the machine component inside the insect body will provide stealthy robots that use muscle actuators which have been developed over millions of years of evolution. (DARPA, “HI-MEMS” 2010) Prior to the insect agents, DARPA had already created a “roborat,” a rodent controlled by a neural prosthesis via a laptop keyboard so that it could climb stairs and navigate mazes, which Director Goldblatt compared to a child’s remote-controlled car. Further developments included mounted cameras for visual data collection, and prostheses implanted along the rat’s belly so that it would not be observed. The neural prostheses stimulated the rats’ pleasure centers, motivating them on in their tasks, and Moreno (2006, pp. 43–44) notes that there are obvious implications for how such prostheses could be adapted to human subjects as well. Exotic weaponry Whether commanding a fleet of drone bees along with drone aircraft, or a company of super-soldier Augments with the abilities of insects, the United States and its technologically advanced allies and competitors are assuming the capacity to wage conventional warfare and espionage in a manner that will not soon be available to internal or regional adversaries or to non-state antagonists. But it is in the area of novel bioweapons where hegemonic actors stand poised to offer attacks against which their adversaries could mount no possible defense. Currently, many potential lines of research are banned under the terms of the BWC, but even if state actors abide by its terms, private sector breakthroughs will continue to have dual-use capabilities that can be studied. Indeed, some of them have already caused outbursts of political violence internationally. Genetic weapons </w:t>
      </w:r>
      <w:r>
        <w:rPr>
          <w:sz w:val="8"/>
        </w:rPr>
        <w:t xml:space="preserve">Until the end of the twentieth century, bioweapons meant pathogens (and possibly animal delivery systems). The biotech revolution, and particularly the ability to sequence and translate entire genomes, has altered that equation. </w:t>
      </w:r>
      <w:r>
        <w:rPr>
          <w:rStyle w:val="StyleUnderline"/>
        </w:rPr>
        <w:t xml:space="preserve">Some state militaries, notably </w:t>
      </w:r>
      <w:r>
        <w:rPr>
          <w:rStyle w:val="Emphasis"/>
          <w:sz w:val="24"/>
          <w:szCs w:val="24"/>
          <w:highlight w:val="cyan"/>
        </w:rPr>
        <w:t>China’s</w:t>
      </w:r>
      <w:r>
        <w:rPr>
          <w:rStyle w:val="StyleUnderline"/>
        </w:rPr>
        <w:t xml:space="preserve">, are </w:t>
      </w:r>
      <w:r>
        <w:rPr>
          <w:rStyle w:val="Emphasis"/>
          <w:sz w:val="24"/>
          <w:szCs w:val="24"/>
        </w:rPr>
        <w:t xml:space="preserve">already publicly </w:t>
      </w:r>
      <w:r>
        <w:rPr>
          <w:rStyle w:val="Emphasis"/>
          <w:sz w:val="24"/>
          <w:szCs w:val="24"/>
          <w:highlight w:val="cyan"/>
        </w:rPr>
        <w:t>expressing an interest in attacking targets</w:t>
      </w:r>
      <w:r>
        <w:rPr>
          <w:rStyle w:val="StyleUnderline"/>
          <w:highlight w:val="cyan"/>
        </w:rPr>
        <w:t xml:space="preserve"> by </w:t>
      </w:r>
      <w:r>
        <w:rPr>
          <w:rStyle w:val="StyleUnderline"/>
        </w:rPr>
        <w:t>reordering their bodily functions through</w:t>
      </w:r>
      <w:r>
        <w:rPr>
          <w:sz w:val="8"/>
        </w:rPr>
        <w:t xml:space="preserve"> what is known in more benign applications as </w:t>
      </w:r>
      <w:r>
        <w:rPr>
          <w:rStyle w:val="StyleUnderline"/>
        </w:rPr>
        <w:t>gene therapy</w:t>
      </w:r>
      <w:r>
        <w:rPr>
          <w:sz w:val="8"/>
        </w:rPr>
        <w:t xml:space="preserve">. Planners in the United States also note that: </w:t>
      </w:r>
      <w:r>
        <w:rPr>
          <w:rStyle w:val="StyleUnderline"/>
        </w:rPr>
        <w:t>The long term implications of genomics will present the Army with opportunities and challenges</w:t>
      </w:r>
      <w:r>
        <w:rPr>
          <w:sz w:val="8"/>
        </w:rPr>
        <w:t xml:space="preserve"> even in the next decade … The </w:t>
      </w:r>
      <w:r>
        <w:rPr>
          <w:rStyle w:val="StyleUnderline"/>
        </w:rPr>
        <w:t>Army can, however, promote development of new products and processes that will be consistent with or specific to its missions and needs</w:t>
      </w:r>
      <w:r>
        <w:rPr>
          <w:sz w:val="8"/>
        </w:rPr>
        <w:t xml:space="preserve">. This will </w:t>
      </w:r>
      <w:r>
        <w:rPr>
          <w:sz w:val="8"/>
          <w:szCs w:val="4"/>
        </w:rPr>
        <w:t xml:space="preserve">require that the Army be fully aware of the synergistic effects of biological tools. (Committee 2001, p. 15) “The goal of gene therapy is to effect a change in the genetic makeup of an individual by introducing new information designed to replace or repair a faulty gene.” This is accomplished by using the same principle employed since the first smallpox vaccination: the use of a harnessed, crippled virus to serve as a “Trojan horse” vector, in this case bearing replacement or supplemental genes to alter cell functioning. Somatic cell therapy affects only the cells of the individual receiving it, and for reasons of ethics and technical feasibility, most therapeutic research has been of this type. But there is also the technique of germline cell therapy, which might “lead to a heritable change that could repair problems for all future generations” (Block, in Drell et al. 1999, pp. 60–62). Although American military planners are bullish on the potential for gene therapy to improve the lots of wounded servicemen in the near future, the technologies are not yet universally acclaimed nor even accepted. The United States Department of Energy (2009) noted that the FDA “has not yet [as of 2014] approved any human gene therapy product for sale. Current gene therapy is experimental and has not proven very successful in clinical trials. Little progress has been made since the first gene therapy clinical trial began in 1990.” This reaction stems in part from the death and illness of several children who had received gene therapies to treat life-threatening chronic conditions. At the same time, however, researchers elsewhere announced that gene therapy safely and successfully restored partial sight to congenitally blind test subjects. The results were accomplished by inserting healthy copies of a missing gene into patient retina cells via a vector manufactured by a private American company called Targeted Genetics (University College of London 2008). Vector-delivered gene therapies remain an emerging biotechnology, but cases such as these demonstrate both that vectors can be used to create significant physical alterations in targets, and that these changes can be deadly. The discovery that viruses can be carried airborne for considerable distances even after the droplets of fluid constituting their transmission media have fallen to the ground provides further evidence that vectors might soon be used to deliver genetic therapies – or maladies – to wide target populations (The Medical News 2007). With the genetic maps of entire organisms now available – the full genome for the plague bacterium was decoded in 2001 – it is inevitable that researchers will develop the means to rewrite specified segments of targeted genes (Preston 2009, p. 296). Direct effect weapons The United States military is currently developing “a set of design and synthesis processes that will enable the specification of a desired function, and be able to rapidly synthesize a protein that performs the function.” Rather than modifying existing proteins, this biotechnology would allow the creation of new proteins based on specific performance objectives (DARPA, “Protein Design Processes” 1998). The field of genetic protein decoding and engineering of this kind is known as proteomics (Committee 2001, p. 15). Understanding the functions of proteins is key to opening entirely new frontiers in medicine – and warfare. Already, researchers have destroyed targeted cancer cells by using engineered nanoparticles to deliver genes only to the tumor and not to healthy neighboring tissue. Once the genes were inserted, they stimulated the production of a protein that selectively destroys the cancer (BBC News 2009). However, proteomics also opens a different avenue of potential development in biotechnological attacks in shifting away from infectious agents to targeting human bioregulators, natural substances in the body that control automatic processes such as blood pressure and immune responses. Alibek (1999) claimed that the Soviet Union pursued this research into “direct effect weapons” in the 1980s to circumvent the BWC. The result would not actually be an illness, but the turning of the body against itself through disruption, and projects along these lines have at least been considered (Huang and Kosal 2008, p. 9, Preston 2009, pp. 313–314). Interfering with some of the body’s neurotransmitters, for example, could cause memory loss, panic disorder, or depression (Dando, in Pearson et al. 2007, pp. 133–134). NATO has listed “chemical technologies that could act on the central nervous system” as “technologies of interest” (Pearson, in Pearson et al. 2007, p. 89). </w:t>
      </w:r>
      <w:r>
        <w:rPr>
          <w:rStyle w:val="StyleUnderline"/>
        </w:rPr>
        <w:t>Chinese researchers</w:t>
      </w:r>
      <w:r>
        <w:rPr>
          <w:sz w:val="8"/>
        </w:rPr>
        <w:t xml:space="preserve"> Guo and Yang (2005) directly </w:t>
      </w:r>
      <w:r>
        <w:rPr>
          <w:rStyle w:val="StyleUnderline"/>
        </w:rPr>
        <w:t xml:space="preserve">addressed the security applications of such efforts in proteomics, arguing: Direct-effect </w:t>
      </w:r>
      <w:r>
        <w:rPr>
          <w:rStyle w:val="StyleUnderline"/>
          <w:highlight w:val="cyan"/>
        </w:rPr>
        <w:t>weapons</w:t>
      </w:r>
      <w:r>
        <w:rPr>
          <w:rStyle w:val="StyleUnderline"/>
        </w:rPr>
        <w:t xml:space="preserve"> … </w:t>
      </w:r>
      <w:r>
        <w:rPr>
          <w:rStyle w:val="StyleUnderline"/>
          <w:highlight w:val="cyan"/>
        </w:rPr>
        <w:t>can cause destruction</w:t>
      </w:r>
      <w:r>
        <w:rPr>
          <w:sz w:val="8"/>
        </w:rPr>
        <w:t xml:space="preserve"> that is both </w:t>
      </w:r>
      <w:r>
        <w:rPr>
          <w:rStyle w:val="StyleUnderline"/>
          <w:highlight w:val="cyan"/>
        </w:rPr>
        <w:t>more powerful</w:t>
      </w:r>
      <w:r>
        <w:rPr>
          <w:rStyle w:val="StyleUnderline"/>
        </w:rPr>
        <w:t xml:space="preserve"> and more civilized </w:t>
      </w:r>
      <w:r>
        <w:rPr>
          <w:rStyle w:val="StyleUnderline"/>
          <w:highlight w:val="cyan"/>
        </w:rPr>
        <w:t>than</w:t>
      </w:r>
      <w:r>
        <w:rPr>
          <w:rStyle w:val="StyleUnderline"/>
        </w:rPr>
        <w:t xml:space="preserve"> that caused by conventional killing methods like</w:t>
      </w:r>
      <w:r>
        <w:rPr>
          <w:sz w:val="8"/>
        </w:rPr>
        <w:t xml:space="preserve"> gunpowder or </w:t>
      </w:r>
      <w:r>
        <w:rPr>
          <w:rStyle w:val="Emphasis"/>
          <w:highlight w:val="cyan"/>
        </w:rPr>
        <w:t>nuclear weapons</w:t>
      </w:r>
      <w:r>
        <w:rPr>
          <w:sz w:val="8"/>
        </w:rPr>
        <w:t xml:space="preserve"> … </w:t>
      </w:r>
      <w:r>
        <w:rPr>
          <w:rStyle w:val="StyleUnderline"/>
        </w:rPr>
        <w:t>A military attack</w:t>
      </w:r>
      <w:r>
        <w:rPr>
          <w:sz w:val="8"/>
        </w:rPr>
        <w:t xml:space="preserve">, therefore, </w:t>
      </w:r>
      <w:r>
        <w:rPr>
          <w:rStyle w:val="StyleUnderline"/>
        </w:rPr>
        <w:t>might wound an enemy’s genes</w:t>
      </w:r>
      <w:r>
        <w:rPr>
          <w:sz w:val="8"/>
        </w:rPr>
        <w:t xml:space="preserve">, proteins, cells, tissues, and organs, </w:t>
      </w:r>
      <w:r>
        <w:rPr>
          <w:rStyle w:val="StyleUnderline"/>
        </w:rPr>
        <w:t>causing more damage than conventional weapons could.</w:t>
      </w:r>
      <w:r>
        <w:rPr>
          <w:sz w:val="8"/>
        </w:rPr>
        <w:t xml:space="preserve"> However, such devastating, nonlethal effects will require us to pacify the enemy through postwar reconstruction efforts and hatred control … [W]e could create a microbullet out of a 1 micron tungsten or gold ion, on whose surface plasmid DNA or naked DNA could be precipitated, and deliver the bullet via a gunpowder explosion, electron transmission, or high-pressured gas to penetrate the body surface. We could then release DNA molecules to integrate with the host’s cells through blood circulation and cause disease or injury by controlling genes. </w:t>
      </w:r>
      <w:r>
        <w:rPr>
          <w:rStyle w:val="StyleUnderline"/>
        </w:rPr>
        <w:t xml:space="preserve">Around the same time, an American biodefense expert added that: If one can disrupt unit loyalty through fear or another emotion, </w:t>
      </w:r>
      <w:r>
        <w:rPr>
          <w:rStyle w:val="StyleUnderline"/>
          <w:highlight w:val="cyan"/>
        </w:rPr>
        <w:t xml:space="preserve">the </w:t>
      </w:r>
      <w:r>
        <w:rPr>
          <w:rStyle w:val="Emphasis"/>
          <w:highlight w:val="cyan"/>
        </w:rPr>
        <w:t>army would cease to exist as a fighting force</w:t>
      </w:r>
      <w:r>
        <w:rPr>
          <w:rStyle w:val="StyleUnderline"/>
          <w:highlight w:val="cyan"/>
        </w:rPr>
        <w:t>.</w:t>
      </w:r>
      <w:r>
        <w:rPr>
          <w:rStyle w:val="StyleUnderline"/>
        </w:rPr>
        <w:t xml:space="preserve"> </w:t>
      </w:r>
      <w:r>
        <w:rPr>
          <w:sz w:val="8"/>
        </w:rPr>
        <w:t xml:space="preserve">Claustrophobia would make soldiers tear off their protective face mask. Fear, thirst, accelerated heart rate, hypermotility of the gut – these would be the desired peptide effects. </w:t>
      </w:r>
      <w:r>
        <w:rPr>
          <w:rStyle w:val="StyleUnderline"/>
        </w:rPr>
        <w:t>Delivery would be accomplished using engineered pathogens, and their primary role in biowarfare would be as delivery systems for direct effect weapons rather than the transmission of infectious disease</w:t>
      </w:r>
      <w:r>
        <w:rPr>
          <w:sz w:val="8"/>
        </w:rPr>
        <w:t xml:space="preserve"> (Moreno 2006, pp. 178–179). The international balance of power With </w:t>
      </w:r>
      <w:r>
        <w:rPr>
          <w:rStyle w:val="StyleUnderline"/>
        </w:rPr>
        <w:t xml:space="preserve">the emergence of advanced biotechnologies, many of which already exist or are being developed for expressly military purposes, </w:t>
      </w:r>
      <w:r>
        <w:rPr>
          <w:rStyle w:val="StyleUnderline"/>
          <w:highlight w:val="cyan"/>
        </w:rPr>
        <w:t>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 xml:space="preserve">holds the potential for achieving a </w:t>
      </w:r>
      <w:r>
        <w:rPr>
          <w:rStyle w:val="Emphasis"/>
          <w:highlight w:val="cyan"/>
        </w:rPr>
        <w:t>decisive advantage in power projection</w:t>
      </w:r>
      <w:r>
        <w:rPr>
          <w:rStyle w:val="Emphasis"/>
        </w:rPr>
        <w:t xml:space="preserve"> capabilities</w:t>
      </w:r>
      <w:r>
        <w:rPr>
          <w:sz w:val="8"/>
        </w:rPr>
        <w:t xml:space="preserve"> beyond the reach of its current adversaries and most of its likely potential competitors. </w:t>
      </w:r>
      <w:r>
        <w:rPr>
          <w:rStyle w:val="StyleUnderline"/>
        </w:rPr>
        <w:t xml:space="preserve">Besides the United States, other actors are expanding their biotech R&amp;D sectors, notably the </w:t>
      </w:r>
      <w:r>
        <w:rPr>
          <w:rStyle w:val="Emphasis"/>
        </w:rPr>
        <w:t>emerging great powers China</w:t>
      </w:r>
      <w:r>
        <w:rPr>
          <w:sz w:val="8"/>
        </w:rPr>
        <w:t xml:space="preserve"> and India, </w:t>
      </w:r>
      <w:r>
        <w:rPr>
          <w:rStyle w:val="StyleUnderline"/>
        </w:rPr>
        <w:t>where force planners must consider the usage of bioweapons in Asian theaters of combat</w:t>
      </w:r>
      <w:r>
        <w:rPr>
          <w:sz w:val="8"/>
        </w:rPr>
        <w:t xml:space="preserve"> in both classical and modern times (Clunan et al. 2008). </w:t>
      </w:r>
      <w:r>
        <w:rPr>
          <w:rStyle w:val="StyleUnderline"/>
        </w:rPr>
        <w:t xml:space="preserve">China is developing its military capabilities to become a regional power at the least, and advanced </w:t>
      </w:r>
      <w:r>
        <w:rPr>
          <w:rStyle w:val="Emphasis"/>
        </w:rPr>
        <w:t>biotech</w:t>
      </w:r>
      <w:r>
        <w:rPr>
          <w:rStyle w:val="StyleUnderline"/>
        </w:rPr>
        <w:t xml:space="preserve">nologies </w:t>
      </w:r>
      <w:r>
        <w:rPr>
          <w:rStyle w:val="Emphasis"/>
        </w:rPr>
        <w:t>could play a role in this effort</w:t>
      </w:r>
      <w:r>
        <w:rPr>
          <w:sz w:val="8"/>
        </w:rPr>
        <w:t xml:space="preserve">. “As the Chinese military expands its power projection capabilities, </w:t>
      </w:r>
      <w:r>
        <w:rPr>
          <w:rStyle w:val="StyleUnderline"/>
        </w:rPr>
        <w:t xml:space="preserve">it will </w:t>
      </w:r>
      <w:r>
        <w:rPr>
          <w:rStyle w:val="Emphasis"/>
        </w:rPr>
        <w:t>concentrate on creating asymmetrical advantages</w:t>
      </w:r>
      <w:r>
        <w:rPr>
          <w:rStyle w:val="StyleUnderline"/>
        </w:rPr>
        <w:t xml:space="preserve"> in the face of </w:t>
      </w:r>
      <w:r>
        <w:rPr>
          <w:rStyle w:val="Emphasis"/>
        </w:rPr>
        <w:t>superior US conventional technology</w:t>
      </w:r>
      <w:r>
        <w:rPr>
          <w:sz w:val="8"/>
        </w:rPr>
        <w:t xml:space="preserve">” (NTI 2003). </w:t>
      </w:r>
      <w:r>
        <w:rPr>
          <w:sz w:val="8"/>
          <w:szCs w:val="4"/>
        </w:rPr>
        <w:t xml:space="preserve">Chinese military medical researchers have written a number of articles proposing the use of proteomic weapons to engage in non-lethal “precision injury” attacks that could be healed upon enemy surrender as evidence of hegemonic “mercifulness.” Despite the evident offensive strategic potential of such research – one such article is titled “The Command of Biotechnology and Merciful Conquest” – there is still evidence of the constraints of international norms against biowarfare. Indeed, the author claims that biotech warfare approaches “abide by the Biological and Toxin Weapons Convention more effectively, and strike a blow on the traditional bioweapons, therefore welcoming new military progresses and reforms, and changing the notions and civilization level of war” (Guo 2006, pp. 1152–1154). India, with its reliance on the Green revolution to attempt to achieve food sufficiency, has spent the last two decades encouraging the development of agricultural biotechnologies. Many of these advances were facilitated using extensive knowledge of genetic engineering, which in turn provided information on the de novo synthesis of biological agents. Whether such synthesis has actually been done is uncertain. India has made substantial efforts to prepare its military force for a biological attack. In December of 1998, India began to train its medical personnel to deal with the eventualities of such an attack. (NTI 2009) India’s equivalent of DARPA, the Defense Research &amp; Development Organization operates a network of 52 laboratories whose research includes life sciences for military purposes. These include the Defense Institute of High-Altitude Research and the Defense Food Research Laboratory (Department of Biotechnology, Government of India 2013, p. 20). Its reported products parallel those investigated by its American counterparts, including treatments to combat altitude sickness, transgenic crops, and protective polymers for uniforms, although products are frequently described in terms of their commercial rather than strategic potentials (Defense Research &amp; Development Organization 2015). </w:t>
      </w:r>
      <w:r>
        <w:rPr>
          <w:rStyle w:val="StyleUnderline"/>
        </w:rPr>
        <w:t>One widely cited potential threat to international security from biotechnology is that, as more actors become involved in research into militarized biotechnology,</w:t>
      </w:r>
      <w:r>
        <w:rPr>
          <w:sz w:val="8"/>
        </w:rPr>
        <w:t xml:space="preserve"> the </w:t>
      </w:r>
      <w:r>
        <w:rPr>
          <w:rStyle w:val="StyleUnderline"/>
        </w:rPr>
        <w:t>threat of dissemination to non-state actors increases</w:t>
      </w:r>
      <w:r>
        <w:rPr>
          <w:sz w:val="8"/>
        </w:rPr>
        <w:t xml:space="preserve"> through the increased availability of production equipment and available data. Maurer (in Maurer 2009, p. 86) notes that commercially available micronizers are sold that can produce 1–10 μm particles, and in their advertising material, the “companies boast that they can be operated by ‘anyone … in their garage.’” And non-state actors with interests in such technologies have been quite busy utilizing such machinery in the past decade, with individuals referred to as “garage hackers” operating autonomously with small pieces of equipment and biological material that can be purchased from suppliers over the internet (United States House of Representatives 2005, p. 30). Still, </w:t>
      </w:r>
      <w:r>
        <w:rPr>
          <w:rStyle w:val="StyleUnderline"/>
          <w:highlight w:val="cyan"/>
        </w:rPr>
        <w:t>because</w:t>
      </w:r>
      <w:r>
        <w:rPr>
          <w:rStyle w:val="StyleUnderline"/>
        </w:rPr>
        <w:t xml:space="preserve"> such </w:t>
      </w:r>
      <w:r>
        <w:rPr>
          <w:rStyle w:val="Emphasis"/>
          <w:highlight w:val="cyan"/>
        </w:rPr>
        <w:t>prolif</w:t>
      </w:r>
      <w:r>
        <w:rPr>
          <w:rStyle w:val="Emphasis"/>
        </w:rPr>
        <w:t xml:space="preserve">eration </w:t>
      </w:r>
      <w:r>
        <w:rPr>
          <w:rStyle w:val="Emphasis"/>
          <w:highlight w:val="cyan"/>
        </w:rPr>
        <w:t>occurs over time</w:t>
      </w:r>
      <w:r>
        <w:rPr>
          <w:rStyle w:val="StyleUnderline"/>
          <w:highlight w:val="cyan"/>
        </w:rPr>
        <w:t>, and</w:t>
      </w:r>
      <w:r>
        <w:rPr>
          <w:rStyle w:val="StyleUnderline"/>
        </w:rPr>
        <w:t xml:space="preserve"> because </w:t>
      </w:r>
      <w:r>
        <w:rPr>
          <w:rStyle w:val="Emphasis"/>
          <w:highlight w:val="cyan"/>
        </w:rPr>
        <w:t>research</w:t>
      </w:r>
      <w:r>
        <w:rPr>
          <w:rStyle w:val="Emphasis"/>
        </w:rPr>
        <w:t xml:space="preserve"> by defense establishments </w:t>
      </w:r>
      <w:r>
        <w:rPr>
          <w:rStyle w:val="Emphasis"/>
          <w:highlight w:val="cyan"/>
        </w:rPr>
        <w:t>will continue</w:t>
      </w:r>
      <w:r>
        <w:rPr>
          <w:sz w:val="8"/>
        </w:rPr>
        <w:t xml:space="preserve"> during this period, </w:t>
      </w:r>
      <w:r>
        <w:rPr>
          <w:rStyle w:val="StyleUnderline"/>
        </w:rPr>
        <w:t xml:space="preserve">including </w:t>
      </w:r>
      <w:r>
        <w:rPr>
          <w:rStyle w:val="StyleUnderline"/>
          <w:highlight w:val="cyan"/>
        </w:rPr>
        <w:t>in biodefense</w:t>
      </w:r>
      <w:r>
        <w:rPr>
          <w:rStyle w:val="StyleUnderline"/>
        </w:rPr>
        <w:t xml:space="preserve">, the most sophisticated uses of </w:t>
      </w:r>
      <w:r>
        <w:rPr>
          <w:rStyle w:val="StyleUnderline"/>
          <w:highlight w:val="cyan"/>
        </w:rPr>
        <w:t xml:space="preserve">biotech will </w:t>
      </w:r>
      <w:r>
        <w:rPr>
          <w:rStyle w:val="Emphasis"/>
          <w:highlight w:val="cyan"/>
        </w:rPr>
        <w:t>remain in</w:t>
      </w:r>
      <w:r>
        <w:rPr>
          <w:rStyle w:val="Emphasis"/>
        </w:rPr>
        <w:t xml:space="preserve"> the </w:t>
      </w:r>
      <w:r>
        <w:rPr>
          <w:rStyle w:val="Emphasis"/>
          <w:highlight w:val="cyan"/>
        </w:rPr>
        <w:t>arsenals of advanced state actors</w:t>
      </w:r>
      <w:r>
        <w:rPr>
          <w:rStyle w:val="StyleUnderline"/>
        </w:rPr>
        <w:t xml:space="preserve"> </w:t>
      </w:r>
      <w:r>
        <w:rPr>
          <w:sz w:val="8"/>
        </w:rPr>
        <w:t xml:space="preserve">just as they do with conventional armaments today, despite the proliferation of surplus conventional arms. </w:t>
      </w:r>
      <w:r>
        <w:rPr>
          <w:rStyle w:val="Emphasis"/>
        </w:rPr>
        <w:t xml:space="preserve">Rather than </w:t>
      </w:r>
      <w:r>
        <w:rPr>
          <w:rStyle w:val="StyleUnderline"/>
        </w:rPr>
        <w:t xml:space="preserve">being the </w:t>
      </w:r>
      <w:r>
        <w:rPr>
          <w:rStyle w:val="Emphasis"/>
        </w:rPr>
        <w:t>“poor man’s nuclear weapon</w:t>
      </w:r>
      <w:r>
        <w:rPr>
          <w:rStyle w:val="StyleUnderline"/>
        </w:rPr>
        <w:t xml:space="preserve">,” twenty-first-century </w:t>
      </w:r>
      <w:r>
        <w:rPr>
          <w:rStyle w:val="StyleUnderline"/>
          <w:highlight w:val="cyan"/>
        </w:rPr>
        <w:t>biotec</w:t>
      </w:r>
      <w:r>
        <w:rPr>
          <w:rStyle w:val="StyleUnderline"/>
        </w:rPr>
        <w:t xml:space="preserve">hnology </w:t>
      </w:r>
      <w:r>
        <w:rPr>
          <w:rStyle w:val="StyleUnderline"/>
          <w:highlight w:val="cyan"/>
        </w:rPr>
        <w:t>will</w:t>
      </w:r>
      <w:r>
        <w:rPr>
          <w:rStyle w:val="StyleUnderline"/>
        </w:rPr>
        <w:t xml:space="preserve"> actually provide a </w:t>
      </w:r>
      <w:r>
        <w:rPr>
          <w:rStyle w:val="Emphasis"/>
        </w:rPr>
        <w:t>decided asymmetrical advantage</w:t>
      </w:r>
      <w:r>
        <w:rPr>
          <w:rStyle w:val="StyleUnderline"/>
        </w:rPr>
        <w:t xml:space="preserve"> to major powers that will </w:t>
      </w:r>
      <w:r>
        <w:rPr>
          <w:rStyle w:val="Emphasis"/>
          <w:highlight w:val="cyan"/>
        </w:rPr>
        <w:t>complement</w:t>
      </w:r>
      <w:r>
        <w:rPr>
          <w:rStyle w:val="Emphasis"/>
        </w:rPr>
        <w:t xml:space="preserve"> their </w:t>
      </w:r>
      <w:r>
        <w:rPr>
          <w:rStyle w:val="Emphasis"/>
          <w:highlight w:val="cyan"/>
        </w:rPr>
        <w:t>superiority</w:t>
      </w:r>
      <w:r>
        <w:rPr>
          <w:sz w:val="8"/>
        </w:rPr>
        <w:t xml:space="preserve"> in conventional forces. </w:t>
      </w:r>
      <w:r>
        <w:rPr>
          <w:rStyle w:val="StyleUnderline"/>
        </w:rPr>
        <w:t>Technologically advanced states will be far more likely to be able to counter classical “germ warfare”</w:t>
      </w:r>
      <w:r>
        <w:rPr>
          <w:sz w:val="8"/>
        </w:rPr>
        <w:t xml:space="preserve"> like anthrax attacks </w:t>
      </w:r>
      <w:r>
        <w:rPr>
          <w:rStyle w:val="StyleUnderline"/>
        </w:rPr>
        <w:t>by rogue states and non-state groups than will be actors bereft of a biotech industry</w:t>
      </w:r>
      <w:r>
        <w:rPr>
          <w:sz w:val="8"/>
        </w:rPr>
        <w:t xml:space="preserve"> to mount defenses against vectors that introduce engineered viruses, or proteomic weapons that disrupt human bioregulators. </w:t>
      </w:r>
      <w:r>
        <w:rPr>
          <w:sz w:val="8"/>
          <w:szCs w:val="4"/>
        </w:rPr>
        <w:t xml:space="preserve">Re-evaluating Human Security after the Biotech RMA It might be asked whether, for all the novelty of the particular technologies described, there is anything genuinely qualitatively different from any other technological developments that improved the effectiveness and reach of fighters, going back to clubs and spears. In describing efforts to enhance cognitive functioning, Bostrom and Savulescu (cited in Savulescu and Bostrom 2009, p. 2) ask “How is taking modafinil fundamentally different from imbibing a good cup of tea? How is either morally different from getting a good night’s sleep?” They note that even simple shoes can arguably be called a technological human enhancement over bare feet. Sandel (in Savulescu and Bostrom 2009, pp. 73–74) adds that it is otherness rather than fairness that is the objection to human enhancement in sports because different athletes have different physical capabilities to begin with. Certainly this distinction would apply to states as well. Wheelis (in Pearson et al. 2007, p. 4) argues that there is no real incentive for states to spend billions of dollars in a bid to develop lethal neurotransmitter disruptors when they have effective conventional armaments. He does, however, note the potential power of such technology for purposes of incapacitation. A natural extension would be the use of coercion against the incapacitated (e.g. Tell us where the rebels are hiding and your blood pressure will return to normal). Perhaps the greatest threat to international stability in the genomic age is the international emergence of two classes of humankind, separated by disparities in living conditions far wider than those between the developed and developing worlds today. Described by biologist Lee Silver, this would be “a two-class system with rich, genetically enhanced ‘GenRich’ types lording it over poorer, inferior ‘Naturals,’” on a global scale (Armstrong and Warner 2003). Ultimately, the perception of injustice by the multitude of the have-nots would render such a system unstable (Carr 1964, Bull 2002). </w:t>
      </w:r>
      <w:r>
        <w:rPr>
          <w:rStyle w:val="StyleUnderline"/>
        </w:rPr>
        <w:t xml:space="preserve">What these biotechnologies </w:t>
      </w:r>
      <w:r>
        <w:rPr>
          <w:rStyle w:val="Emphasis"/>
        </w:rPr>
        <w:t>do not disrupt is order within the international system</w:t>
      </w:r>
      <w:r>
        <w:rPr>
          <w:sz w:val="8"/>
        </w:rPr>
        <w:t xml:space="preserve">. </w:t>
      </w:r>
      <w:r>
        <w:rPr>
          <w:rStyle w:val="StyleUnderline"/>
        </w:rPr>
        <w:t>In the past</w:t>
      </w:r>
      <w:r>
        <w:rPr>
          <w:sz w:val="8"/>
        </w:rPr>
        <w:t xml:space="preserve">, advances in weapons technology have been condemned as immoral in part because the most </w:t>
      </w:r>
      <w:r>
        <w:rPr>
          <w:rStyle w:val="StyleUnderline"/>
        </w:rPr>
        <w:t>powerful actors</w:t>
      </w:r>
      <w:r>
        <w:rPr>
          <w:sz w:val="8"/>
        </w:rPr>
        <w:t xml:space="preserve">, whether states or rulers, </w:t>
      </w:r>
      <w:r>
        <w:rPr>
          <w:rStyle w:val="StyleUnderline"/>
        </w:rPr>
        <w:t>viewed them as challenges to their hegemony</w:t>
      </w:r>
      <w:r>
        <w:rPr>
          <w:sz w:val="8"/>
        </w:rPr>
        <w:t xml:space="preserve">. Today, </w:t>
      </w:r>
      <w:r>
        <w:rPr>
          <w:rStyle w:val="StyleUnderline"/>
        </w:rPr>
        <w:t>terrorists and rogue states are imputed to have a desire to use bioweapons</w:t>
      </w:r>
      <w:r>
        <w:rPr>
          <w:sz w:val="8"/>
        </w:rPr>
        <w:t xml:space="preserve">, meaning to release pathogens against civilian targets, </w:t>
      </w:r>
      <w:r>
        <w:rPr>
          <w:rStyle w:val="StyleUnderline"/>
        </w:rPr>
        <w:t>but few outcries have been heard over the legitimacy of the advantages conferred by other biotechnologies upon what are already the strongest actors</w:t>
      </w:r>
      <w:r>
        <w:rPr>
          <w:sz w:val="8"/>
        </w:rPr>
        <w:t xml:space="preserve">. In this sense, </w:t>
      </w:r>
      <w:r>
        <w:rPr>
          <w:rStyle w:val="StyleUnderline"/>
        </w:rPr>
        <w:t xml:space="preserve">the biotech RMA is more </w:t>
      </w:r>
      <w:r>
        <w:rPr>
          <w:rStyle w:val="Emphasis"/>
        </w:rPr>
        <w:t>akin to</w:t>
      </w:r>
      <w:r>
        <w:rPr>
          <w:rStyle w:val="StyleUnderline"/>
        </w:rPr>
        <w:t xml:space="preserve"> the development of </w:t>
      </w:r>
      <w:r>
        <w:rPr>
          <w:rStyle w:val="Emphasis"/>
        </w:rPr>
        <w:t>status quo-reinforcing asymmetric weapons</w:t>
      </w:r>
      <w:r>
        <w:rPr>
          <w:rStyle w:val="StyleUnderline"/>
        </w:rPr>
        <w:t xml:space="preserve"> technologies</w:t>
      </w:r>
      <w:r>
        <w:rPr>
          <w:sz w:val="8"/>
        </w:rPr>
        <w:t xml:space="preserve"> </w:t>
      </w:r>
      <w:r>
        <w:rPr>
          <w:rStyle w:val="StyleUnderline"/>
        </w:rPr>
        <w:t>like machine guns, which were not condemned by hegemonic powers,</w:t>
      </w:r>
      <w:r>
        <w:rPr>
          <w:sz w:val="8"/>
        </w:rPr>
        <w:t xml:space="preserve"> than by potentially status quo-disruptive asymmetric technologies such as chemical warfare (Price 1997, pp. 2–6). </w:t>
      </w:r>
      <w:r>
        <w:rPr>
          <w:rStyle w:val="StyleUnderline"/>
        </w:rPr>
        <w:t>While matching advanced technology is a challenge to would-be competitors, it is not an insurmountable one</w:t>
      </w:r>
      <w:r>
        <w:rPr>
          <w:sz w:val="8"/>
        </w:rPr>
        <w:t xml:space="preserve"> (Quille, in Lewer 2002, p. 45). And it might actually inspire new forms of lower cost asymmetric counter-attacks, as attempts to use model airplanes as drones to attack American targets by would-be terrorists demonstrates. </w:t>
      </w:r>
      <w:r>
        <w:rPr>
          <w:rStyle w:val="StyleUnderline"/>
        </w:rPr>
        <w:t xml:space="preserve">But </w:t>
      </w:r>
      <w:r>
        <w:rPr>
          <w:rStyle w:val="Emphasis"/>
          <w:sz w:val="24"/>
          <w:szCs w:val="24"/>
          <w:highlight w:val="cyan"/>
        </w:rPr>
        <w:t>for now</w:t>
      </w:r>
      <w:r>
        <w:rPr>
          <w:rStyle w:val="StyleUnderline"/>
        </w:rPr>
        <w:t xml:space="preserve">, as with the nuclear club, </w:t>
      </w:r>
      <w:r>
        <w:rPr>
          <w:rStyle w:val="Emphasis"/>
          <w:sz w:val="24"/>
          <w:szCs w:val="24"/>
          <w:highlight w:val="cyan"/>
        </w:rPr>
        <w:t>with their overwhelming edge</w:t>
      </w:r>
      <w:r>
        <w:rPr>
          <w:rStyle w:val="StyleUnderline"/>
        </w:rPr>
        <w:t xml:space="preserve"> in both offensive and defensive capabilities, </w:t>
      </w:r>
      <w:r>
        <w:rPr>
          <w:rStyle w:val="StyleUnderline"/>
          <w:highlight w:val="cyan"/>
        </w:rPr>
        <w:t>the U</w:t>
      </w:r>
      <w:r>
        <w:rPr>
          <w:rStyle w:val="StyleUnderline"/>
        </w:rPr>
        <w:t xml:space="preserve">nited </w:t>
      </w:r>
      <w:r>
        <w:rPr>
          <w:rStyle w:val="StyleUnderline"/>
          <w:highlight w:val="cyan"/>
        </w:rPr>
        <w:t>S</w:t>
      </w:r>
      <w:r>
        <w:rPr>
          <w:rStyle w:val="StyleUnderline"/>
        </w:rPr>
        <w:t xml:space="preserve">tates and other advanced industrial nations </w:t>
      </w:r>
      <w:r>
        <w:rPr>
          <w:rStyle w:val="StyleUnderline"/>
          <w:highlight w:val="cyan"/>
        </w:rPr>
        <w:t xml:space="preserve">can rest assured that their </w:t>
      </w:r>
      <w:r>
        <w:rPr>
          <w:rStyle w:val="Emphasis"/>
          <w:highlight w:val="cyan"/>
        </w:rPr>
        <w:t>military</w:t>
      </w:r>
      <w:r>
        <w:rPr>
          <w:rStyle w:val="StyleUnderline"/>
        </w:rPr>
        <w:t xml:space="preserve"> and economic </w:t>
      </w:r>
      <w:r>
        <w:rPr>
          <w:rStyle w:val="Emphasis"/>
          <w:highlight w:val="cyan"/>
        </w:rPr>
        <w:t>dominance</w:t>
      </w:r>
      <w:r>
        <w:rPr>
          <w:sz w:val="8"/>
        </w:rPr>
        <w:t xml:space="preserve"> of the international system </w:t>
      </w:r>
      <w:r>
        <w:rPr>
          <w:rStyle w:val="Emphasis"/>
          <w:highlight w:val="cyan"/>
        </w:rPr>
        <w:t>is in no jeopardy</w:t>
      </w:r>
      <w:r>
        <w:rPr>
          <w:sz w:val="8"/>
        </w:rPr>
        <w:t xml:space="preserve">. </w:t>
      </w:r>
      <w:r>
        <w:rPr>
          <w:rStyle w:val="StyleUnderline"/>
          <w:highlight w:val="cyan"/>
        </w:rPr>
        <w:t>Biotech</w:t>
      </w:r>
      <w:r>
        <w:rPr>
          <w:sz w:val="8"/>
        </w:rPr>
        <w:t xml:space="preserve">nology, often cited as an asymmetric threat to conventional power projection capabilities, </w:t>
      </w:r>
      <w:r>
        <w:rPr>
          <w:rStyle w:val="StyleUnderline"/>
        </w:rPr>
        <w:t xml:space="preserve">is being </w:t>
      </w:r>
      <w:r>
        <w:rPr>
          <w:rStyle w:val="Emphasis"/>
          <w:highlight w:val="cyan"/>
        </w:rPr>
        <w:t>harnessed by</w:t>
      </w:r>
      <w:r>
        <w:rPr>
          <w:rStyle w:val="Emphasis"/>
        </w:rPr>
        <w:t xml:space="preserve"> those very </w:t>
      </w:r>
      <w:r>
        <w:rPr>
          <w:rStyle w:val="Emphasis"/>
          <w:highlight w:val="cyan"/>
        </w:rPr>
        <w:t>militaries as a force</w:t>
      </w:r>
      <w:r>
        <w:rPr>
          <w:rStyle w:val="Emphasis"/>
        </w:rPr>
        <w:t xml:space="preserve"> multiplier</w:t>
      </w:r>
      <w:r>
        <w:rPr>
          <w:rStyle w:val="StyleUnderline"/>
        </w:rPr>
        <w:t>, and their R&amp;D and production capabilities far outstrip those of any possible combination of rogue states and terrorist groups</w:t>
      </w:r>
      <w:r>
        <w:rPr>
          <w:sz w:val="8"/>
        </w:rPr>
        <w:t>. The biotech RMA is well underway, and states are free to shift their attention from international to internal biological threats. Many of these developments are already occurring without an informed public debate and, indeed, many of the biotechnologies outlined in this paper doubtless seem too fantastical to warrant serious consideration. But j</w:t>
      </w:r>
      <w:r>
        <w:rPr>
          <w:rStyle w:val="StyleUnderline"/>
        </w:rPr>
        <w:t xml:space="preserve">ust as most of the public and decision- makers would have </w:t>
      </w:r>
      <w:r>
        <w:rPr>
          <w:rStyle w:val="Emphasis"/>
        </w:rPr>
        <w:t>dismissed the plausibility of atomic weapons</w:t>
      </w:r>
      <w:r>
        <w:rPr>
          <w:rStyle w:val="StyleUnderline"/>
        </w:rPr>
        <w:t xml:space="preserve"> before Hiroshima, and were unaware before the invasion of Afghanistan that drones were already in existence, </w:t>
      </w:r>
      <w:r>
        <w:rPr>
          <w:rStyle w:val="Emphasis"/>
        </w:rPr>
        <w:t>so too are the seemingly far-fetched</w:t>
      </w:r>
      <w:r>
        <w:rPr>
          <w:rStyle w:val="StyleUnderline"/>
        </w:rPr>
        <w:t xml:space="preserve"> qualities of advanced </w:t>
      </w:r>
      <w:r>
        <w:rPr>
          <w:rStyle w:val="Emphasis"/>
        </w:rPr>
        <w:t>biotech</w:t>
      </w:r>
      <w:r>
        <w:rPr>
          <w:sz w:val="8"/>
        </w:rPr>
        <w:t xml:space="preserve">nology </w:t>
      </w:r>
      <w:r>
        <w:rPr>
          <w:rStyle w:val="Emphasis"/>
        </w:rPr>
        <w:t>already manifesting themselves</w:t>
      </w:r>
      <w:r>
        <w:rPr>
          <w:rStyle w:val="StyleUnderline"/>
        </w:rPr>
        <w:t xml:space="preserve"> in super-solider planning and budgeting in the United States and elsewhere.</w:t>
      </w:r>
    </w:p>
    <w:bookmarkEnd w:id="33"/>
    <w:p w14:paraId="7959E9E7" w14:textId="77777777" w:rsidR="00F91139" w:rsidRDefault="00F91139" w:rsidP="00F91139"/>
    <w:p w14:paraId="096F2DFF" w14:textId="77777777" w:rsidR="00F91139" w:rsidRDefault="00F91139" w:rsidP="00F91139">
      <w:pPr>
        <w:pStyle w:val="Heading3"/>
      </w:pPr>
      <w:r>
        <w:rPr>
          <w:b w:val="0"/>
        </w:rPr>
        <w:t>AT: China Defense</w:t>
      </w:r>
    </w:p>
    <w:p w14:paraId="0944327B" w14:textId="77777777" w:rsidR="00F91139" w:rsidRDefault="00F91139" w:rsidP="00F91139"/>
    <w:p w14:paraId="18515DEC" w14:textId="77777777" w:rsidR="00F91139" w:rsidRDefault="00F91139" w:rsidP="00F91139">
      <w:pPr>
        <w:pStyle w:val="Heading4"/>
        <w:rPr>
          <w:rFonts w:cs="Times New Roman"/>
        </w:rPr>
      </w:pPr>
      <w:r>
        <w:rPr>
          <w:rFonts w:cs="Times New Roman"/>
          <w:b w:val="0"/>
        </w:rPr>
        <w:t xml:space="preserve">China is pursuing a revisionist strategy despite economic ties --- their perception of their ability to win conflicts determines the likelihood of their use of force. </w:t>
      </w:r>
    </w:p>
    <w:p w14:paraId="048CD3EC" w14:textId="77777777" w:rsidR="00F91139" w:rsidRDefault="00F91139" w:rsidP="00F91139">
      <w:pPr>
        <w:rPr>
          <w:b/>
          <w:sz w:val="24"/>
        </w:rPr>
      </w:pPr>
      <w:r>
        <w:rPr>
          <w:b/>
          <w:sz w:val="24"/>
        </w:rPr>
        <w:t>Waldron, Penn IR professor, 2014</w:t>
      </w:r>
    </w:p>
    <w:p w14:paraId="29AAA627" w14:textId="77777777" w:rsidR="00F91139" w:rsidRDefault="00F91139" w:rsidP="00F91139">
      <w:r>
        <w:t>(Arthur, “China’s ‘Peaceful Rise’ Enters Turbulence”, Orbis, Spring, 58.2, science direct)</w:t>
      </w:r>
    </w:p>
    <w:p w14:paraId="12B50076" w14:textId="77777777" w:rsidR="00F91139" w:rsidRDefault="00F91139" w:rsidP="00F91139">
      <w:pPr>
        <w:rPr>
          <w:b/>
          <w:iCs/>
          <w:u w:val="single"/>
          <w:bdr w:val="single" w:sz="8" w:space="0" w:color="auto" w:frame="1"/>
        </w:rPr>
      </w:pPr>
      <w:r>
        <w:rPr>
          <w:rStyle w:val="StyleUnderline"/>
          <w:highlight w:val="cyan"/>
        </w:rPr>
        <w:t xml:space="preserve">Why is China, </w:t>
      </w:r>
      <w:r>
        <w:rPr>
          <w:rStyle w:val="Emphasis"/>
          <w:highlight w:val="cyan"/>
        </w:rPr>
        <w:t>stronger and richer</w:t>
      </w:r>
      <w:r>
        <w:rPr>
          <w:rStyle w:val="StyleUnderline"/>
          <w:highlight w:val="cyan"/>
        </w:rPr>
        <w:t xml:space="preserve"> than</w:t>
      </w:r>
      <w:r>
        <w:rPr>
          <w:rStyle w:val="StyleUnderline"/>
        </w:rPr>
        <w:t xml:space="preserve"> she has </w:t>
      </w:r>
      <w:r>
        <w:rPr>
          <w:rStyle w:val="StyleUnderline"/>
          <w:highlight w:val="cyan"/>
        </w:rPr>
        <w:t>ever</w:t>
      </w:r>
      <w:r>
        <w:rPr>
          <w:rStyle w:val="StyleUnderline"/>
        </w:rPr>
        <w:t xml:space="preserve"> been in history, </w:t>
      </w:r>
      <w:r>
        <w:rPr>
          <w:rStyle w:val="StyleUnderline"/>
          <w:highlight w:val="cyan"/>
        </w:rPr>
        <w:t>making a turn toward a military posture</w:t>
      </w:r>
      <w:r>
        <w:rPr>
          <w:rStyle w:val="StyleUnderline"/>
        </w:rPr>
        <w:t xml:space="preserve"> that </w:t>
      </w:r>
      <w:r>
        <w:rPr>
          <w:rStyle w:val="Emphasis"/>
        </w:rPr>
        <w:t xml:space="preserve">is </w:t>
      </w:r>
      <w:r>
        <w:rPr>
          <w:rStyle w:val="Emphasis"/>
          <w:highlight w:val="cyan"/>
        </w:rPr>
        <w:t>at odds with</w:t>
      </w:r>
      <w:r>
        <w:rPr>
          <w:rStyle w:val="StyleUnderline"/>
        </w:rPr>
        <w:t xml:space="preserve"> her </w:t>
      </w:r>
      <w:r>
        <w:rPr>
          <w:rStyle w:val="StyleUnderline"/>
          <w:highlight w:val="cyan"/>
        </w:rPr>
        <w:t>economic interests?</w:t>
      </w:r>
      <w:r>
        <w:rPr>
          <w:sz w:val="16"/>
          <w:szCs w:val="18"/>
        </w:rPr>
        <w:t xml:space="preserve"> It clearly jeopardizes the great advances she has made in the last thirty years. Yet, this is not an easy question to answer. Those with knowledge of history will recognize that being wealthy [fu </w:t>
      </w:r>
      <w:r>
        <w:rPr>
          <w:rFonts w:ascii="Ebrima" w:hAnsi="Ebrima" w:cs="Ebrima"/>
          <w:sz w:val="16"/>
          <w:szCs w:val="18"/>
        </w:rPr>
        <w:t>ን</w:t>
      </w:r>
      <w:r>
        <w:rPr>
          <w:sz w:val="16"/>
          <w:szCs w:val="18"/>
        </w:rPr>
        <w:t xml:space="preserve">] and militarily strong [qiang </w:t>
      </w:r>
      <w:r>
        <w:rPr>
          <w:rFonts w:ascii="Gadugi" w:hAnsi="Gadugi" w:cs="Gadugi"/>
          <w:sz w:val="16"/>
          <w:szCs w:val="18"/>
        </w:rPr>
        <w:t>ᒝ</w:t>
      </w:r>
      <w:r>
        <w:rPr>
          <w:sz w:val="16"/>
          <w:szCs w:val="18"/>
        </w:rPr>
        <w:t xml:space="preserve">] are conditions regularly considered both indispensable and complementary. Moreover, </w:t>
      </w:r>
      <w:r>
        <w:rPr>
          <w:rStyle w:val="StyleUnderline"/>
        </w:rPr>
        <w:t xml:space="preserve">China today compares herself not with any real state from which she may be descended, but </w:t>
      </w:r>
      <w:r>
        <w:rPr>
          <w:rStyle w:val="Emphasis"/>
        </w:rPr>
        <w:t>with an idealized</w:t>
      </w:r>
      <w:r>
        <w:rPr>
          <w:rStyle w:val="StyleUnderline"/>
        </w:rPr>
        <w:t xml:space="preserve">, </w:t>
      </w:r>
      <w:r>
        <w:rPr>
          <w:rStyle w:val="Emphasis"/>
        </w:rPr>
        <w:t>glorious China and a mythical golden age</w:t>
      </w:r>
      <w:r>
        <w:rPr>
          <w:rStyle w:val="StyleUnderline"/>
        </w:rPr>
        <w:t xml:space="preserve"> during which she was preeminent in the world</w:t>
      </w:r>
      <w:r>
        <w:rPr>
          <w:sz w:val="16"/>
          <w:szCs w:val="18"/>
        </w:rPr>
        <w:t xml:space="preserve">. The belief is widespread that blame for the loss of this status is to be laid not so much at the feet of China or her rulers, as it is to be attributed to foreign invasions, rapaciousness, imperialistic alienation of territory, and so forth—particularly during the “century of humiliation,” that extends back from the foundation of the People’s Republic in 1949 to Anglo-Chinese wars that began in 1839.22 </w:t>
      </w:r>
      <w:r>
        <w:rPr>
          <w:rStyle w:val="StyleUnderline"/>
        </w:rPr>
        <w:t>Adding to the magnitude of China’s imagined loss, is her forfeiture, as is widely believed in China, of a pivotal and central place in the Asian world order</w:t>
      </w:r>
      <w:r>
        <w:rPr>
          <w:sz w:val="16"/>
          <w:szCs w:val="18"/>
        </w:rPr>
        <w:t xml:space="preserve">: As former Ambassador John Van Antwerp MacMurray put it, in a celebrated memorandum presented to the State Department in 1935, China was the “sun” to which the relations of other states were merely “planetary.”23 </w:t>
      </w:r>
      <w:r>
        <w:rPr>
          <w:rStyle w:val="StyleUnderline"/>
        </w:rPr>
        <w:t xml:space="preserve">Just as </w:t>
      </w:r>
      <w:r>
        <w:rPr>
          <w:rStyle w:val="StyleUnderline"/>
          <w:highlight w:val="cyan"/>
        </w:rPr>
        <w:t>official Chinese writing presents</w:t>
      </w:r>
      <w:r>
        <w:rPr>
          <w:rStyle w:val="StyleUnderline"/>
        </w:rPr>
        <w:t xml:space="preserve"> her </w:t>
      </w:r>
      <w:r>
        <w:rPr>
          <w:rStyle w:val="StyleUnderline"/>
          <w:highlight w:val="cyan"/>
        </w:rPr>
        <w:t xml:space="preserve">territorial claims as </w:t>
      </w:r>
      <w:r>
        <w:rPr>
          <w:rStyle w:val="Emphasis"/>
          <w:highlight w:val="cyan"/>
        </w:rPr>
        <w:t>nothing more than the recovery of</w:t>
      </w:r>
      <w:r>
        <w:rPr>
          <w:rStyle w:val="StyleUnderline"/>
          <w:highlight w:val="cyan"/>
        </w:rPr>
        <w:t xml:space="preserve"> lost bits of her former </w:t>
      </w:r>
      <w:r>
        <w:rPr>
          <w:rStyle w:val="Emphasis"/>
          <w:highlight w:val="cyan"/>
        </w:rPr>
        <w:t>empire</w:t>
      </w:r>
      <w:r>
        <w:rPr>
          <w:rStyle w:val="StyleUnderline"/>
          <w:highlight w:val="cyan"/>
        </w:rPr>
        <w:t>, so</w:t>
      </w:r>
      <w:r>
        <w:rPr>
          <w:rStyle w:val="StyleUnderline"/>
        </w:rPr>
        <w:t xml:space="preserve"> </w:t>
      </w:r>
      <w:r>
        <w:rPr>
          <w:rStyle w:val="Emphasis"/>
        </w:rPr>
        <w:t xml:space="preserve">her </w:t>
      </w:r>
      <w:r>
        <w:rPr>
          <w:rStyle w:val="Emphasis"/>
          <w:highlight w:val="cyan"/>
        </w:rPr>
        <w:t>political rise</w:t>
      </w:r>
      <w:r>
        <w:rPr>
          <w:rStyle w:val="StyleUnderline"/>
          <w:highlight w:val="cyan"/>
        </w:rPr>
        <w:t xml:space="preserve"> is simply a return to her traditional position</w:t>
      </w:r>
      <w:r>
        <w:rPr>
          <w:sz w:val="16"/>
          <w:szCs w:val="18"/>
        </w:rPr>
        <w:t xml:space="preserve">. So, puzzling as it may be to foreign observers, schooled in ideas drawn from European history, such as “balance of power,” and “counter-hegemonic coalitions,” the idea of a “peaceful rise” fits well in Chinese thought. The true history of the states that rose and fell on the easternmost part of the Eurasian land mass, and were grouped by subsequent historians as “dynasties” legitimate or illegitimate, is quite different. However, today Chinese believe that their present polity is descended from a long line of predecessors that were leaders of Asia by virtue of their civilizational and, to a lesser degree, military superiority. It is true, moreover, that in dynastic times, various states entered into “tributary” relations with states in what today is China, though what exactly this meant is difficult to specify exactly. According to this scheme, which derives from traditional dynastic histories and was assembled as a general theory by the eminent Chinese scholar and diplomat Jiang Tingfu and his Oxford student John King Fairbank, the Chinese emperor in his capital was the highest source of political and cultural legitimacy in the world. Rulers of other states acknowledged this fact by sending tributary emissaries, who would prostrate themselves before the Chinese emperor and declare fealty, while receiving in return legitimate investiture, reign title, calendar, and lavish gifts.24 Scholars have long known that the tributary system never really existed. China dealt on equal terms with Persia, with the Mongols, and with others. The concept is, as the late Harvard Professor Lien-sheng Yang pointed out, a “myth.”25 But what kind of myth is it exactly today, and intended for whom? In traditional times it was a myth designed for a domestic audience. Internal order in China depended upon every Chinese accepting the unlimited authority of the emperor. Europe can show similar examples of authority in the past, but not in the present. For the process of democratization and constitutionalization of European regimes has shifted the basis of regime legitimacy domestically away from authority and hierarchy to popular consent. This process simultaneously has brought increasing equality in international relations to the world. </w:t>
      </w:r>
      <w:r>
        <w:rPr>
          <w:rStyle w:val="StyleUnderline"/>
        </w:rPr>
        <w:t>For China</w:t>
      </w:r>
      <w:r>
        <w:rPr>
          <w:sz w:val="16"/>
          <w:szCs w:val="18"/>
        </w:rPr>
        <w:t xml:space="preserve">, however, </w:t>
      </w:r>
      <w:r>
        <w:rPr>
          <w:rStyle w:val="StyleUnderline"/>
          <w:highlight w:val="cyan"/>
        </w:rPr>
        <w:t xml:space="preserve">the myth </w:t>
      </w:r>
      <w:r>
        <w:rPr>
          <w:rStyle w:val="StyleUnderline"/>
        </w:rPr>
        <w:t xml:space="preserve">arguably </w:t>
      </w:r>
      <w:r>
        <w:rPr>
          <w:rStyle w:val="Emphasis"/>
          <w:highlight w:val="cyan"/>
        </w:rPr>
        <w:t xml:space="preserve">will not disappear </w:t>
      </w:r>
      <w:r>
        <w:rPr>
          <w:rStyle w:val="Emphasis"/>
        </w:rPr>
        <w:t>so long as the domestic need for it continues</w:t>
      </w:r>
      <w:r>
        <w:rPr>
          <w:rStyle w:val="StyleUnderline"/>
        </w:rPr>
        <w:t xml:space="preserve">: in other words, </w:t>
      </w:r>
      <w:r>
        <w:rPr>
          <w:rStyle w:val="StyleUnderline"/>
          <w:highlight w:val="cyan"/>
        </w:rPr>
        <w:t xml:space="preserve">as long as </w:t>
      </w:r>
      <w:r>
        <w:rPr>
          <w:rStyle w:val="Emphasis"/>
          <w:highlight w:val="cyan"/>
        </w:rPr>
        <w:t>Chinese regime legitimacy continues</w:t>
      </w:r>
      <w:r>
        <w:rPr>
          <w:rStyle w:val="StyleUnderline"/>
          <w:highlight w:val="cyan"/>
        </w:rPr>
        <w:t xml:space="preserve"> to be based on authority and hierarchy</w:t>
      </w:r>
      <w:r>
        <w:rPr>
          <w:sz w:val="16"/>
          <w:szCs w:val="18"/>
        </w:rPr>
        <w:t>—as it is in the People’s Republic of China—</w:t>
      </w:r>
      <w:r>
        <w:rPr>
          <w:rStyle w:val="StyleUnderline"/>
        </w:rPr>
        <w:t xml:space="preserve">and not on constitutional democracy. </w:t>
      </w:r>
      <w:r>
        <w:rPr>
          <w:rStyle w:val="StyleUnderline"/>
          <w:highlight w:val="cyan"/>
        </w:rPr>
        <w:t xml:space="preserve">Today’s </w:t>
      </w:r>
      <w:r>
        <w:rPr>
          <w:rStyle w:val="Emphasis"/>
          <w:highlight w:val="cyan"/>
        </w:rPr>
        <w:t>Chinese government sees its task as restoring the country to its natural and historical status</w:t>
      </w:r>
      <w:r>
        <w:rPr>
          <w:sz w:val="16"/>
          <w:szCs w:val="18"/>
        </w:rPr>
        <w:t xml:space="preserve">, </w:t>
      </w:r>
      <w:r>
        <w:rPr>
          <w:rStyle w:val="StyleUnderline"/>
        </w:rPr>
        <w:t>a process of which attaining hegemony is an important component</w:t>
      </w:r>
      <w:r>
        <w:rPr>
          <w:sz w:val="16"/>
          <w:szCs w:val="18"/>
        </w:rPr>
        <w:t xml:space="preserve">. Indeed, in today’s China this restoration is quantified precisely. Thus, a recent academic study concluded that the state had recaptured exactly 65.3 percent of her former glory, though without stating how that figure had been determined.26 </w:t>
      </w:r>
      <w:r>
        <w:rPr>
          <w:rStyle w:val="StyleUnderline"/>
        </w:rPr>
        <w:t>Particularly to be noted is that Chinese tradition furthermore dictates that this restoration will—or should be—peaceful</w:t>
      </w:r>
      <w:r>
        <w:rPr>
          <w:sz w:val="16"/>
          <w:szCs w:val="18"/>
        </w:rPr>
        <w:t>. Effortless attainment has always been one aspect by which the legitimacy of rule is known. A ruler who followed the way of the true king [wang dao ₺</w:t>
      </w:r>
      <w:r>
        <w:rPr>
          <w:rFonts w:eastAsia="Calibri" w:hint="eastAsia"/>
          <w:sz w:val="16"/>
          <w:szCs w:val="18"/>
        </w:rPr>
        <w:t>㆏</w:t>
      </w:r>
      <w:r>
        <w:rPr>
          <w:sz w:val="16"/>
          <w:szCs w:val="18"/>
        </w:rPr>
        <w:t>] would never need to use force. His moral example and cultural superiority would be enough to give order to his realm. The proof text is the classical account of how the Zhou dynasty [ca. 1046-256 BCE] overthrew the corrupt Shang [ca. 1600-1046 BCE] at the semi-legendary battle of the Wilderness of Mu [Muye ’</w:t>
      </w:r>
      <w:r>
        <w:rPr>
          <w:rFonts w:eastAsia="Microsoft JhengHei" w:hint="eastAsia"/>
          <w:sz w:val="16"/>
          <w:szCs w:val="18"/>
        </w:rPr>
        <w:t>㊁</w:t>
      </w:r>
      <w:r>
        <w:rPr>
          <w:sz w:val="16"/>
          <w:szCs w:val="18"/>
        </w:rPr>
        <w:t xml:space="preserve">] in 1045 BC. According to the Classic of Documents, the Shang troops “would offer no opposition to our army. Those in front inverted their spears and attacked those behind them, till they fled, and the blood flowed [. . .].” The victory was achieved by the working of Zhou virtue on the Shang forces. The empire was restored in the same way: King Wu of Zhou “had only to let his robes fall down, and fold his hands, and the empire was orderly ruled.27 Edward L. Shaughnessy observes that this battle represented at the time perhaps only the replacement—through force of arms—of one local power by another, but for later Chinese it came to illustrate the irrepressible will of Heaven turning its mandate from one state, the rulers of which had grown distant from the people, to another state blessed with virtuous rulers.28 For an educated Chinese until the last century, Muye would have been the most familiar and paradigmatic of all battles. In China, the expectation it expresses: namely, of the attainment of maximal goals by the use of minimal means, is still influential. </w:t>
      </w:r>
      <w:r>
        <w:rPr>
          <w:rStyle w:val="StyleUnderline"/>
        </w:rPr>
        <w:t xml:space="preserve">This expectation of minimal force is evident in traditional </w:t>
      </w:r>
      <w:r>
        <w:rPr>
          <w:rStyle w:val="Emphasis"/>
        </w:rPr>
        <w:t>Chinese works on the military</w:t>
      </w:r>
      <w:r>
        <w:rPr>
          <w:sz w:val="16"/>
          <w:szCs w:val="18"/>
        </w:rPr>
        <w:t xml:space="preserve">, as well, although these were taboo to the Confucians, and are evident in current Chinese military thinking as well. Thus, the German word Gewalt, meaning force, occurs eight times in just the two paragraphs in which Clausewitz defines war. By contrast, in the entire 13 chapters of the Chinese military classic Sun Zi’s Art of War the Chinese character meaning force [li </w:t>
      </w:r>
      <w:r>
        <w:rPr>
          <w:rFonts w:ascii="Nirmala UI" w:hAnsi="Nirmala UI" w:cs="Nirmala UI"/>
          <w:sz w:val="16"/>
          <w:szCs w:val="18"/>
        </w:rPr>
        <w:t>ജ</w:t>
      </w:r>
      <w:r>
        <w:rPr>
          <w:sz w:val="16"/>
          <w:szCs w:val="18"/>
        </w:rPr>
        <w:t xml:space="preserve">] is used only nine times. The Chinese writers about war defined not destruction but disorganization, paralysis, and psychological domination of the enemy as their goal. “To win one hundred victories in one hundred battles” as Sun Zi (ca. 544-496 BCE) famously asserted “is not the acme of skill. To subdue the enemy without fighting is the acme of skill.29 Today, if doctrine and propaganda are any guide, </w:t>
      </w:r>
      <w:r>
        <w:rPr>
          <w:rStyle w:val="Emphasis"/>
          <w:highlight w:val="cyan"/>
        </w:rPr>
        <w:t>China</w:t>
      </w:r>
      <w:r>
        <w:rPr>
          <w:sz w:val="16"/>
          <w:szCs w:val="18"/>
        </w:rPr>
        <w:t xml:space="preserve"> still intuitively accepts such concepts. She </w:t>
      </w:r>
      <w:r>
        <w:rPr>
          <w:rStyle w:val="Emphasis"/>
          <w:highlight w:val="cyan"/>
        </w:rPr>
        <w:t>envisions a series of small local wars in Asia to be won quickly and at low cost</w:t>
      </w:r>
      <w:r>
        <w:rPr>
          <w:sz w:val="16"/>
          <w:szCs w:val="18"/>
          <w:highlight w:val="cyan"/>
        </w:rPr>
        <w:t xml:space="preserve">, </w:t>
      </w:r>
      <w:r>
        <w:rPr>
          <w:rStyle w:val="StyleUnderline"/>
          <w:highlight w:val="cyan"/>
        </w:rPr>
        <w:t>by a combination of brilliant strategy and high-tech</w:t>
      </w:r>
      <w:r>
        <w:rPr>
          <w:rStyle w:val="StyleUnderline"/>
        </w:rPr>
        <w:t xml:space="preserve">nology </w:t>
      </w:r>
      <w:r>
        <w:rPr>
          <w:rStyle w:val="StyleUnderline"/>
          <w:highlight w:val="cyan"/>
        </w:rPr>
        <w:t>weapons</w:t>
      </w:r>
      <w:r>
        <w:rPr>
          <w:sz w:val="16"/>
          <w:szCs w:val="18"/>
          <w:highlight w:val="cyan"/>
        </w:rPr>
        <w:t>: “</w:t>
      </w:r>
      <w:r>
        <w:rPr>
          <w:rStyle w:val="Emphasis"/>
          <w:highlight w:val="cyan"/>
        </w:rPr>
        <w:t>fought rapidly and decided rapidly</w:t>
      </w:r>
      <w:r>
        <w:rPr>
          <w:sz w:val="16"/>
          <w:szCs w:val="18"/>
        </w:rPr>
        <w:t xml:space="preserve">” [suzhan sujue </w:t>
      </w:r>
      <w:r>
        <w:rPr>
          <w:rFonts w:ascii="Malgun Gothic" w:eastAsia="Malgun Gothic" w:hAnsi="Malgun Gothic" w:cs="Malgun Gothic" w:hint="eastAsia"/>
          <w:sz w:val="16"/>
          <w:szCs w:val="18"/>
        </w:rPr>
        <w:t>ㅦ</w:t>
      </w:r>
      <w:r>
        <w:rPr>
          <w:rFonts w:ascii="Segoe UI Historic" w:hAnsi="Segoe UI Historic" w:cs="Segoe UI Historic"/>
          <w:sz w:val="16"/>
          <w:szCs w:val="18"/>
        </w:rPr>
        <w:t>ᚩ</w:t>
      </w:r>
      <w:r>
        <w:rPr>
          <w:rFonts w:ascii="Malgun Gothic" w:eastAsia="Malgun Gothic" w:hAnsi="Malgun Gothic" w:cs="Malgun Gothic" w:hint="eastAsia"/>
          <w:sz w:val="16"/>
          <w:szCs w:val="18"/>
        </w:rPr>
        <w:t>ㅦ</w:t>
      </w:r>
      <w:r>
        <w:rPr>
          <w:sz w:val="16"/>
          <w:szCs w:val="18"/>
        </w:rPr>
        <w:t xml:space="preserve">᳿] </w:t>
      </w:r>
      <w:r>
        <w:rPr>
          <w:rStyle w:val="StyleUnderline"/>
        </w:rPr>
        <w:t>concepts closely akin to tradition</w:t>
      </w:r>
      <w:r>
        <w:rPr>
          <w:sz w:val="16"/>
          <w:szCs w:val="18"/>
        </w:rPr>
        <w:t xml:space="preserve">.30 Arguably, then, </w:t>
      </w:r>
      <w:r>
        <w:rPr>
          <w:rStyle w:val="StyleUnderline"/>
        </w:rPr>
        <w:t xml:space="preserve">what strategists would call </w:t>
      </w:r>
      <w:r>
        <w:rPr>
          <w:rStyle w:val="Emphasis"/>
          <w:highlight w:val="cyan"/>
        </w:rPr>
        <w:t>a faulty “theory of victory</w:t>
      </w:r>
      <w:r>
        <w:rPr>
          <w:rStyle w:val="StyleUnderline"/>
        </w:rPr>
        <w:t>”— meaning the story that a belligerent tells itself about what it will do, and then what the opponent will do, in a sequence that will lead the belligerent to success—</w:t>
      </w:r>
      <w:r>
        <w:rPr>
          <w:rStyle w:val="Emphasis"/>
          <w:highlight w:val="cyan"/>
        </w:rPr>
        <w:t>is</w:t>
      </w:r>
      <w:r>
        <w:rPr>
          <w:rStyle w:val="StyleUnderline"/>
        </w:rPr>
        <w:t xml:space="preserve"> one </w:t>
      </w:r>
      <w:r>
        <w:rPr>
          <w:rStyle w:val="Emphasis"/>
          <w:highlight w:val="cyan"/>
        </w:rPr>
        <w:t>the foundation of China’s</w:t>
      </w:r>
      <w:r>
        <w:rPr>
          <w:rStyle w:val="StyleUnderline"/>
        </w:rPr>
        <w:t xml:space="preserve"> otherwise puzzlingly </w:t>
      </w:r>
      <w:r>
        <w:rPr>
          <w:rStyle w:val="StyleUnderline"/>
          <w:highlight w:val="cyan"/>
        </w:rPr>
        <w:t xml:space="preserve">optimistic approach to the </w:t>
      </w:r>
      <w:r>
        <w:rPr>
          <w:rStyle w:val="Emphasis"/>
          <w:highlight w:val="cyan"/>
        </w:rPr>
        <w:t>use of force.</w:t>
      </w:r>
    </w:p>
    <w:p w14:paraId="44DF5D9F" w14:textId="77777777" w:rsidR="00F91139" w:rsidRDefault="00F91139" w:rsidP="00F91139"/>
    <w:p w14:paraId="481783CA" w14:textId="77777777" w:rsidR="00F91139" w:rsidRDefault="00F91139" w:rsidP="00F91139">
      <w:pPr>
        <w:pStyle w:val="Heading4"/>
      </w:pPr>
      <w:r>
        <w:rPr>
          <w:b w:val="0"/>
        </w:rPr>
        <w:t xml:space="preserve">Shift in the balance of power cause war—power gaps cause peace.  </w:t>
      </w:r>
    </w:p>
    <w:p w14:paraId="4927ACDB" w14:textId="77777777" w:rsidR="00F91139" w:rsidRDefault="00F91139" w:rsidP="00F91139">
      <w:pPr>
        <w:rPr>
          <w:b/>
          <w:sz w:val="24"/>
        </w:rPr>
      </w:pPr>
      <w:r>
        <w:rPr>
          <w:b/>
          <w:sz w:val="24"/>
        </w:rPr>
        <w:t>Tan, New South Wales social sciences professor, 2015</w:t>
      </w:r>
    </w:p>
    <w:p w14:paraId="121F2A8C" w14:textId="77777777" w:rsidR="00F91139" w:rsidRDefault="00F91139" w:rsidP="00F91139">
      <w:r>
        <w:t>(Andrew, “Preventing the next war in East Asia”, Security and Conflict in East Asia, 229-230)</w:t>
      </w:r>
    </w:p>
    <w:p w14:paraId="50B0004B" w14:textId="77777777" w:rsidR="00F91139" w:rsidRDefault="00F91139" w:rsidP="00F91139"/>
    <w:p w14:paraId="0B08295F" w14:textId="77777777" w:rsidR="00F91139" w:rsidRDefault="00F91139" w:rsidP="00F91139">
      <w:pPr>
        <w:rPr>
          <w:sz w:val="14"/>
        </w:rPr>
      </w:pPr>
      <w:r>
        <w:rPr>
          <w:rStyle w:val="StyleUnderline"/>
        </w:rPr>
        <w:t xml:space="preserve">The </w:t>
      </w:r>
      <w:r>
        <w:rPr>
          <w:rStyle w:val="Emphasis"/>
          <w:highlight w:val="cyan"/>
        </w:rPr>
        <w:t>absence of effective</w:t>
      </w:r>
      <w:r>
        <w:rPr>
          <w:rStyle w:val="Emphasis"/>
        </w:rPr>
        <w:t xml:space="preserve"> regional </w:t>
      </w:r>
      <w:r>
        <w:rPr>
          <w:rStyle w:val="Emphasis"/>
          <w:highlight w:val="cyan"/>
        </w:rPr>
        <w:t>institutions</w:t>
      </w:r>
      <w:r>
        <w:rPr>
          <w:sz w:val="14"/>
        </w:rPr>
        <w:t xml:space="preserve">, regimes, norms and laws </w:t>
      </w:r>
      <w:r>
        <w:rPr>
          <w:rStyle w:val="StyleUnderline"/>
          <w:highlight w:val="cyan"/>
        </w:rPr>
        <w:t>that</w:t>
      </w:r>
      <w:r>
        <w:rPr>
          <w:rStyle w:val="StyleUnderline"/>
        </w:rPr>
        <w:t xml:space="preserve"> could </w:t>
      </w:r>
      <w:r>
        <w:rPr>
          <w:rStyle w:val="StyleUnderline"/>
          <w:highlight w:val="cyan"/>
        </w:rPr>
        <w:t>regulate</w:t>
      </w:r>
      <w:r>
        <w:rPr>
          <w:rStyle w:val="StyleUnderline"/>
        </w:rPr>
        <w:t xml:space="preserve"> tensions and </w:t>
      </w:r>
      <w:r>
        <w:rPr>
          <w:rStyle w:val="StyleUnderline"/>
          <w:highlight w:val="cyan"/>
        </w:rPr>
        <w:t>conflicts</w:t>
      </w:r>
      <w:r>
        <w:rPr>
          <w:rStyle w:val="StyleUnderline"/>
        </w:rPr>
        <w:t xml:space="preserve"> between states </w:t>
      </w:r>
      <w:r>
        <w:rPr>
          <w:rStyle w:val="StyleUnderline"/>
          <w:highlight w:val="cyan"/>
        </w:rPr>
        <w:t>has meant</w:t>
      </w:r>
      <w:r>
        <w:rPr>
          <w:sz w:val="14"/>
        </w:rPr>
        <w:t xml:space="preserve"> that </w:t>
      </w:r>
      <w:r>
        <w:rPr>
          <w:rStyle w:val="StyleUnderline"/>
          <w:highlight w:val="cyan"/>
        </w:rPr>
        <w:t>the geostrategic environment in East Asia is</w:t>
      </w:r>
      <w:r>
        <w:rPr>
          <w:rStyle w:val="StyleUnderline"/>
        </w:rPr>
        <w:t xml:space="preserve"> reminiscent of</w:t>
      </w:r>
      <w:r>
        <w:rPr>
          <w:sz w:val="14"/>
        </w:rPr>
        <w:t xml:space="preserve"> that in </w:t>
      </w:r>
      <w:r>
        <w:rPr>
          <w:rStyle w:val="StyleUnderline"/>
        </w:rPr>
        <w:t xml:space="preserve">Europe before the world wars, </w:t>
      </w:r>
      <w:r>
        <w:rPr>
          <w:rStyle w:val="StyleUnderline"/>
          <w:highlight w:val="cyan"/>
        </w:rPr>
        <w:t xml:space="preserve">characterized by </w:t>
      </w:r>
      <w:r>
        <w:rPr>
          <w:rStyle w:val="Emphasis"/>
          <w:highlight w:val="cyan"/>
        </w:rPr>
        <w:t>changing power balances</w:t>
      </w:r>
      <w:r>
        <w:rPr>
          <w:rStyle w:val="StyleUnderline"/>
          <w:highlight w:val="cyan"/>
        </w:rPr>
        <w:t xml:space="preserve"> and</w:t>
      </w:r>
      <w:r>
        <w:rPr>
          <w:rStyle w:val="StyleUnderline"/>
        </w:rPr>
        <w:t xml:space="preserve"> the </w:t>
      </w:r>
      <w:r>
        <w:rPr>
          <w:rStyle w:val="Emphasis"/>
        </w:rPr>
        <w:t xml:space="preserve">outbreak of </w:t>
      </w:r>
      <w:r>
        <w:rPr>
          <w:rStyle w:val="Emphasis"/>
          <w:highlight w:val="cyan"/>
        </w:rPr>
        <w:t>serious</w:t>
      </w:r>
      <w:r>
        <w:rPr>
          <w:rStyle w:val="Emphasis"/>
        </w:rPr>
        <w:t xml:space="preserve"> inter-state </w:t>
      </w:r>
      <w:r>
        <w:rPr>
          <w:rStyle w:val="Emphasis"/>
          <w:highlight w:val="cyan"/>
        </w:rPr>
        <w:t>crises</w:t>
      </w:r>
      <w:r>
        <w:rPr>
          <w:rStyle w:val="StyleUnderline"/>
        </w:rPr>
        <w:t xml:space="preserve">. A </w:t>
      </w:r>
      <w:r>
        <w:rPr>
          <w:rStyle w:val="StyleUnderline"/>
          <w:highlight w:val="cyan"/>
        </w:rPr>
        <w:t xml:space="preserve">regional war in East Asia would have </w:t>
      </w:r>
      <w:r>
        <w:rPr>
          <w:rStyle w:val="Emphasis"/>
          <w:highlight w:val="cyan"/>
        </w:rPr>
        <w:t>devastating global consequences</w:t>
      </w:r>
      <w:r>
        <w:rPr>
          <w:sz w:val="14"/>
        </w:rPr>
        <w:t xml:space="preserve">. Three of the key players, namely </w:t>
      </w:r>
      <w:r>
        <w:rPr>
          <w:rStyle w:val="StyleUnderline"/>
          <w:highlight w:val="cyan"/>
        </w:rPr>
        <w:t>the US</w:t>
      </w:r>
      <w:r>
        <w:rPr>
          <w:rStyle w:val="StyleUnderline"/>
        </w:rPr>
        <w:t xml:space="preserve">A, </w:t>
      </w:r>
      <w:r>
        <w:rPr>
          <w:rStyle w:val="StyleUnderline"/>
          <w:highlight w:val="cyan"/>
        </w:rPr>
        <w:t>China and Japan, are</w:t>
      </w:r>
      <w:r>
        <w:rPr>
          <w:sz w:val="14"/>
        </w:rPr>
        <w:t xml:space="preserve">, in that order, </w:t>
      </w:r>
      <w:r>
        <w:rPr>
          <w:rStyle w:val="StyleUnderline"/>
          <w:highlight w:val="cyan"/>
        </w:rPr>
        <w:t>the</w:t>
      </w:r>
      <w:r>
        <w:rPr>
          <w:rStyle w:val="StyleUnderline"/>
        </w:rPr>
        <w:t xml:space="preserve"> three </w:t>
      </w:r>
      <w:r>
        <w:rPr>
          <w:rStyle w:val="StyleUnderline"/>
          <w:highlight w:val="cyan"/>
        </w:rPr>
        <w:t>largest economies</w:t>
      </w:r>
      <w:r>
        <w:rPr>
          <w:sz w:val="14"/>
        </w:rPr>
        <w:t xml:space="preserve"> in the world. More seriously, </w:t>
      </w:r>
      <w:r>
        <w:rPr>
          <w:rStyle w:val="StyleUnderline"/>
        </w:rPr>
        <w:t xml:space="preserve">any </w:t>
      </w:r>
      <w:r>
        <w:rPr>
          <w:rStyle w:val="StyleUnderline"/>
          <w:sz w:val="24"/>
          <w:highlight w:val="cyan"/>
        </w:rPr>
        <w:t xml:space="preserve">conflict could </w:t>
      </w:r>
      <w:r>
        <w:rPr>
          <w:rStyle w:val="Emphasis"/>
          <w:sz w:val="24"/>
          <w:highlight w:val="cyan"/>
        </w:rPr>
        <w:t>escalate rapidly into nuclear war</w:t>
      </w:r>
      <w:r>
        <w:rPr>
          <w:rStyle w:val="StyleUnderline"/>
        </w:rPr>
        <w:t>, as the conventional war capabilities of the USA could compel North Korea and China to resort to weapons of mass destruction</w:t>
      </w:r>
      <w:r>
        <w:rPr>
          <w:sz w:val="14"/>
        </w:rPr>
        <w:t xml:space="preserve">, such as nuclear missiles and biological and chemical weapons. By 2013 the possibility of open warfare in East Asia had been taken seriously, with widespread warnings that tensions between China and Japan, for instance, had reached the highest levels since the end of the Second World War. </w:t>
      </w:r>
      <w:r>
        <w:rPr>
          <w:rStyle w:val="StyleUnderline"/>
          <w:highlight w:val="cyan"/>
        </w:rPr>
        <w:t>Due to</w:t>
      </w:r>
      <w:r>
        <w:rPr>
          <w:rStyle w:val="StyleUnderline"/>
        </w:rPr>
        <w:t xml:space="preserve"> the </w:t>
      </w:r>
      <w:r>
        <w:rPr>
          <w:rStyle w:val="StyleUnderline"/>
          <w:highlight w:val="cyan"/>
        </w:rPr>
        <w:t>possibility of misperception and miscalc</w:t>
      </w:r>
      <w:r>
        <w:rPr>
          <w:rStyle w:val="StyleUnderline"/>
        </w:rPr>
        <w:t xml:space="preserve">ulation, </w:t>
      </w:r>
      <w:r>
        <w:rPr>
          <w:rStyle w:val="StyleUnderline"/>
          <w:highlight w:val="cyan"/>
        </w:rPr>
        <w:t>accidental war could break out</w:t>
      </w:r>
      <w:r>
        <w:rPr>
          <w:sz w:val="14"/>
        </w:rPr>
        <w:t xml:space="preserve"> - however implausible from a rational perspective that might sound. What can be done to prevent possible conflict in East Asia? One of the key lessons of the previous two world wars is the need for strong international institutions, regimes, norms and laws which could better manage the inevitable conflicts of interests between states. Another important lesson, taken from the Cold War in Europe, has been the need for a long process of confidence and security building measures - such as the Conventional Forces in Europe process - which would improve transparency and build trust, to accompany the parallel processes of deep dialogue, engagement and cooperation. This could eventually lead to more intrusive forms of regionalism which could reduce tensions, resolve or manage disputes without resort to violence, and more generally keep the peace among the main regional powers. While the imperative to take regionalism seriously is there, it remains to be seen whether there is tar-sighted leadership among the key state actors in East Asia to do so, even when the terrible consequences of a regional conflict are obvious and no one actually wants such a conflict to occur. Much depends on the two key players in East Asia, namely the USA and China. While the USA faces serious economic and financial difficulties, and its long-term decline is evident, it remains a key player in the region. China must thus realize that unless it arrives at an accommodation with the USA as well as its allies in managing regional security, it cannot hope to maintain regional stability in the long term, which it needs for its economic modernization and development. While it believes that the balance of power is shifting in its favour, it has to understand that effective regional influence ultimately has to be earned, not imposed. Similarly, the reality of China's rise means that Washington must learn to accommodate it - the alternative being a dangerous and destabilizing amis race that would bankrupt the USA and lead to unpalatable outcomes, such as a general conflict. Learning to live with a peer competitor requires leadership, engagement and dialogue, rather than instinctively reaching out for a Cold War containment strategy. The two countries must therefore begin a broad-ranging dialogue to manage not just their relations but also regional security, as they are key players in ensuring stability in the region. In this respect, a glimmer of hope can be discerned from China's unusual silence and lack of open support for its traditional ally. North Korea, even as it carried out its unprecedented brinkmanship since the young Kim took power. China has also openly criticized North Korea for its nuclear tests and has supported United Nations sanctions, and there are clear signs of disarray in China's traditional policy of uncritical support for North Korea, as its behaviour could lead to unpalatable outcomes for China, such as an unwanted war on the Korean peninsula, or the acquisition of nuclear arms by Japan and South Korea. In April 2013, for instance, President Xi Jinping obliquely criticized North Korea, stating that 'no one should be allowed to throw a region and even the whole world into chaos for selfish gains ... while pursuing its own interests, a country should accommodate the legitimate interests of others' (Washington Post 2013). Media reports also indicate a flurry of visits by US officials to Beijing in early 2013 to discuss the situation in North Korea (New York Times 2013a). The surprise purge and execution in late 2013 of Kim Jong-un's powerful uncle, Jang Song-thaek, who had been the key interlocutor in China's relations with North Korea, has also demonstrated that China is not in control of events in North Korea (New York Times 2013b). Thus, there is the possibility that China and the USA could in fact cooperate in managing regional security, such as over the Korean peninsula. The high tensions and historical animosities between China and Japan are more difficult to resolve, but these require strong and capable foreign policy leadership on the part of both countries, which appear to be lacking at this time. China, in particular, needs to understand that the long-term consequences of its promotion of nationalism by arousing anti-Japanese sentiments domestically would lead to an unstable regional neighbourhood and ultimately conflict with Japan, surely an undesirable outcome given that the two countries are each other's major trading partners with much to gain from joint cooperation. On Japan's part, the failure by its leaders, particularly conservative right-wing politicians, to come to terms with its role in the Second World War has led to various controversial statements which have only played to anti-Japanese nationalism in China and South Korea. As CNN noted in an opinion piece in May 2013, 'nearly 68 years after surrender, some Japanese conservatives are engaged in counterproductive battles over history- that make Japan appear weak and undignified, unable to take the measure of its history* (CNN 2013a). As an analyst noted regarding Shinzo Abe's performance as Prime Minister, Abe has in fact undermined Japan's interest by 'preserving redundant renderings of Japan in the 21st century, negating the positive and responsible record of Japan as a post-war nation-state' (Kersten 2013: 50). The high tensions in 2013-14 between the two countries, which are both now on a quasi-war footing, points to the urgent need for conflict and crisis management mechanisms to be immediately implemented to hold tensions in check. Ultimately, both governments would need to stop fuelling nationalist sentiments, and instead focus on maintaining stability as well as preserving the benefits arising from the deep economic interdependence between the two countries. The long-term decline of the USA's influence in the region, despite the fact that it has pledged to maintain or even increase its military presence in East Asia, is probably unavoidable. However, </w:t>
      </w:r>
      <w:r>
        <w:rPr>
          <w:rStyle w:val="StyleUnderline"/>
        </w:rPr>
        <w:t xml:space="preserve">an </w:t>
      </w:r>
      <w:r>
        <w:rPr>
          <w:rStyle w:val="Emphasis"/>
          <w:highlight w:val="cyan"/>
        </w:rPr>
        <w:t>effective US presence</w:t>
      </w:r>
      <w:r>
        <w:rPr>
          <w:rStyle w:val="Emphasis"/>
        </w:rPr>
        <w:t xml:space="preserve"> and role </w:t>
      </w:r>
      <w:r>
        <w:rPr>
          <w:rStyle w:val="Emphasis"/>
          <w:highlight w:val="cyan"/>
        </w:rPr>
        <w:t>in the region remains essential</w:t>
      </w:r>
      <w:r>
        <w:rPr>
          <w:rStyle w:val="StyleUnderline"/>
          <w:highlight w:val="cyan"/>
        </w:rPr>
        <w:t xml:space="preserve">. Through </w:t>
      </w:r>
      <w:r>
        <w:rPr>
          <w:rStyle w:val="Emphasis"/>
          <w:highlight w:val="cyan"/>
        </w:rPr>
        <w:t>deterrence as well as engagement</w:t>
      </w:r>
      <w:r>
        <w:rPr>
          <w:rStyle w:val="StyleUnderline"/>
        </w:rPr>
        <w:t xml:space="preserve"> as an equal power, </w:t>
      </w:r>
      <w:r>
        <w:rPr>
          <w:rStyle w:val="StyleUnderline"/>
          <w:highlight w:val="cyan"/>
        </w:rPr>
        <w:t>China could be persuaded to take part in</w:t>
      </w:r>
      <w:r>
        <w:rPr>
          <w:rStyle w:val="StyleUnderline"/>
        </w:rPr>
        <w:t xml:space="preserve"> dialogue about the </w:t>
      </w:r>
      <w:r>
        <w:rPr>
          <w:rStyle w:val="StyleUnderline"/>
          <w:highlight w:val="cyan"/>
        </w:rPr>
        <w:t>management of</w:t>
      </w:r>
      <w:r>
        <w:rPr>
          <w:rStyle w:val="StyleUnderline"/>
        </w:rPr>
        <w:t xml:space="preserve"> regional </w:t>
      </w:r>
      <w:r>
        <w:rPr>
          <w:rStyle w:val="StyleUnderline"/>
          <w:highlight w:val="cyan"/>
        </w:rPr>
        <w:t>security instead of</w:t>
      </w:r>
      <w:r>
        <w:rPr>
          <w:rStyle w:val="StyleUnderline"/>
        </w:rPr>
        <w:t xml:space="preserve"> making unilateral </w:t>
      </w:r>
      <w:r>
        <w:rPr>
          <w:rStyle w:val="StyleUnderline"/>
          <w:highlight w:val="cyan"/>
        </w:rPr>
        <w:t>military moves which</w:t>
      </w:r>
      <w:r>
        <w:rPr>
          <w:rStyle w:val="StyleUnderline"/>
        </w:rPr>
        <w:t xml:space="preserve"> raise tensions and </w:t>
      </w:r>
      <w:r>
        <w:rPr>
          <w:rStyle w:val="StyleUnderline"/>
          <w:highlight w:val="cyan"/>
        </w:rPr>
        <w:t>might spark conflict</w:t>
      </w:r>
      <w:r>
        <w:rPr>
          <w:sz w:val="14"/>
        </w:rPr>
        <w:t xml:space="preserve">. This requires other states in the region to help to shore up regional stability by becoming more effective security partners, first by investing in their own military capabilities, and second by providing more effective regional security cooperation. </w:t>
      </w:r>
      <w:r>
        <w:rPr>
          <w:rStyle w:val="StyleUnderline"/>
          <w:highlight w:val="cyan"/>
        </w:rPr>
        <w:t>The reason</w:t>
      </w:r>
      <w:r>
        <w:rPr>
          <w:rStyle w:val="StyleUnderline"/>
        </w:rPr>
        <w:t xml:space="preserve"> for this </w:t>
      </w:r>
      <w:r>
        <w:rPr>
          <w:rStyle w:val="StyleUnderline"/>
          <w:highlight w:val="cyan"/>
        </w:rPr>
        <w:t>is not</w:t>
      </w:r>
      <w:r>
        <w:rPr>
          <w:sz w:val="14"/>
        </w:rPr>
        <w:t xml:space="preserve">, however, </w:t>
      </w:r>
      <w:r>
        <w:rPr>
          <w:rStyle w:val="StyleUnderline"/>
          <w:highlight w:val="cyan"/>
        </w:rPr>
        <w:t>to contain China</w:t>
      </w:r>
      <w:r>
        <w:rPr>
          <w:rStyle w:val="StyleUnderline"/>
        </w:rPr>
        <w:t xml:space="preserve">, given that much greater efforts will have to be made to engage it, </w:t>
      </w:r>
      <w:r>
        <w:rPr>
          <w:rStyle w:val="StyleUnderline"/>
          <w:highlight w:val="cyan"/>
        </w:rPr>
        <w:t xml:space="preserve">but to </w:t>
      </w:r>
      <w:r>
        <w:rPr>
          <w:rStyle w:val="Emphasis"/>
          <w:highlight w:val="cyan"/>
        </w:rPr>
        <w:t>ensure</w:t>
      </w:r>
      <w:r>
        <w:rPr>
          <w:rStyle w:val="Emphasis"/>
        </w:rPr>
        <w:t xml:space="preserve"> the maintenance of </w:t>
      </w:r>
      <w:r>
        <w:rPr>
          <w:rStyle w:val="Emphasis"/>
          <w:highlight w:val="cyan"/>
        </w:rPr>
        <w:t>a regional balance of power</w:t>
      </w:r>
      <w:r>
        <w:rPr>
          <w:rStyle w:val="StyleUnderline"/>
          <w:highlight w:val="cyan"/>
        </w:rPr>
        <w:t xml:space="preserve"> that would channel</w:t>
      </w:r>
      <w:r>
        <w:rPr>
          <w:rStyle w:val="StyleUnderline"/>
        </w:rPr>
        <w:t xml:space="preserve"> foreign </w:t>
      </w:r>
      <w:r>
        <w:rPr>
          <w:rStyle w:val="StyleUnderline"/>
          <w:highlight w:val="cyan"/>
        </w:rPr>
        <w:t>policy choices towards more peaceful means</w:t>
      </w:r>
      <w:r>
        <w:rPr>
          <w:rStyle w:val="StyleUnderline"/>
        </w:rPr>
        <w:t xml:space="preserve"> of resolving disputes</w:t>
      </w:r>
      <w:r>
        <w:rPr>
          <w:sz w:val="14"/>
        </w:rPr>
        <w:t>. Ultimately, however, China and the USA will have to find the strategic wisdom and political will to work out some form of entente cord idle in East Asia if conflict in the region is to be avoided.</w:t>
      </w:r>
    </w:p>
    <w:p w14:paraId="5327D91C" w14:textId="77777777" w:rsidR="00F91139" w:rsidRDefault="00F91139" w:rsidP="00F91139"/>
    <w:p w14:paraId="3AC0D878" w14:textId="77777777" w:rsidR="00F91139" w:rsidRDefault="00F91139" w:rsidP="00F91139">
      <w:pPr>
        <w:pStyle w:val="Heading3"/>
      </w:pPr>
      <w:r>
        <w:rPr>
          <w:b w:val="0"/>
        </w:rPr>
        <w:t>Crop Disease – 1NC</w:t>
      </w:r>
    </w:p>
    <w:p w14:paraId="133D5082" w14:textId="77777777" w:rsidR="00F91139" w:rsidRDefault="00F91139" w:rsidP="00F91139"/>
    <w:p w14:paraId="324647B2" w14:textId="77777777" w:rsidR="00F91139" w:rsidRDefault="00F91139" w:rsidP="00F91139">
      <w:pPr>
        <w:pStyle w:val="Heading4"/>
        <w:rPr>
          <w:rFonts w:cs="Times New Roman"/>
        </w:rPr>
      </w:pPr>
      <w:r>
        <w:rPr>
          <w:rFonts w:cs="Times New Roman"/>
          <w:b w:val="0"/>
        </w:rPr>
        <w:t xml:space="preserve">That causes </w:t>
      </w:r>
      <w:r>
        <w:rPr>
          <w:rFonts w:cs="Times New Roman"/>
          <w:b w:val="0"/>
          <w:u w:val="single"/>
        </w:rPr>
        <w:t>crop diseases</w:t>
      </w:r>
      <w:r>
        <w:rPr>
          <w:rFonts w:cs="Times New Roman"/>
          <w:b w:val="0"/>
        </w:rPr>
        <w:t xml:space="preserve"> that result in </w:t>
      </w:r>
      <w:r>
        <w:rPr>
          <w:rFonts w:cs="Times New Roman"/>
          <w:b w:val="0"/>
          <w:u w:val="single"/>
        </w:rPr>
        <w:t>global famine</w:t>
      </w:r>
    </w:p>
    <w:p w14:paraId="4D39418B" w14:textId="77777777" w:rsidR="00F91139" w:rsidRDefault="00F91139" w:rsidP="00F91139">
      <w:r>
        <w:rPr>
          <w:rStyle w:val="Style13ptBold"/>
        </w:rPr>
        <w:t>Clark 10 –</w:t>
      </w:r>
      <w:r>
        <w:t xml:space="preserve"> David Clark, Professor of Microbiology at Southern Illinois University, David, Germs, Genes, and Civilization, p. 250-251</w:t>
      </w:r>
    </w:p>
    <w:p w14:paraId="28944F15" w14:textId="77777777" w:rsidR="00F91139" w:rsidRDefault="00F91139" w:rsidP="00F91139">
      <w:pPr>
        <w:rPr>
          <w:sz w:val="14"/>
        </w:rPr>
      </w:pPr>
      <w:r>
        <w:rPr>
          <w:rStyle w:val="StyleUnderline"/>
          <w:highlight w:val="cyan"/>
        </w:rPr>
        <w:t xml:space="preserve">One way to </w:t>
      </w:r>
      <w:r>
        <w:rPr>
          <w:rStyle w:val="Emphasis"/>
          <w:highlight w:val="cyan"/>
        </w:rPr>
        <w:t>combat resistance</w:t>
      </w:r>
      <w:r>
        <w:rPr>
          <w:rStyle w:val="StyleUnderline"/>
          <w:highlight w:val="cyan"/>
        </w:rPr>
        <w:t xml:space="preserve"> is to </w:t>
      </w:r>
      <w:r>
        <w:rPr>
          <w:rStyle w:val="Emphasis"/>
          <w:highlight w:val="cyan"/>
        </w:rPr>
        <w:t>replace</w:t>
      </w:r>
      <w:r>
        <w:rPr>
          <w:rStyle w:val="Emphasis"/>
        </w:rPr>
        <w:t xml:space="preserve"> old </w:t>
      </w:r>
      <w:r>
        <w:rPr>
          <w:rStyle w:val="Emphasis"/>
          <w:highlight w:val="cyan"/>
        </w:rPr>
        <w:t>antibiotics with new</w:t>
      </w:r>
      <w:r>
        <w:rPr>
          <w:rStyle w:val="Emphasis"/>
        </w:rPr>
        <w:t xml:space="preserve">ly invented </w:t>
      </w:r>
      <w:r>
        <w:rPr>
          <w:rStyle w:val="Emphasis"/>
          <w:highlight w:val="cyan"/>
        </w:rPr>
        <w:t>ones</w:t>
      </w:r>
      <w:r>
        <w:rPr>
          <w:sz w:val="14"/>
        </w:rPr>
        <w:t xml:space="preserve">. Soon after they were first discovered, there was a big rush to discover new antibiotics or modify old ones chemically, yielding new variants. </w:t>
      </w:r>
      <w:r>
        <w:rPr>
          <w:rStyle w:val="StyleUnderline"/>
        </w:rPr>
        <w:t>When most known bacterial diseases had cures</w:t>
      </w:r>
      <w:r>
        <w:rPr>
          <w:sz w:val="14"/>
        </w:rPr>
        <w:t xml:space="preserve">, </w:t>
      </w:r>
      <w:r>
        <w:rPr>
          <w:rStyle w:val="StyleUnderline"/>
        </w:rPr>
        <w:t>complacency set in</w:t>
      </w:r>
      <w:r>
        <w:rPr>
          <w:sz w:val="14"/>
        </w:rPr>
        <w:t xml:space="preserve">. Recently, drug resistance has hit the headlines and research has picked up again. Although some new antibiotics are now in the pipeline, it takes several years to get a new drug from laboratory to hospital. </w:t>
      </w:r>
      <w:r>
        <w:rPr>
          <w:rStyle w:val="StyleUnderline"/>
        </w:rPr>
        <w:t>As new antibiotics are deployed</w:t>
      </w:r>
      <w:r>
        <w:rPr>
          <w:sz w:val="14"/>
        </w:rPr>
        <w:t xml:space="preserve">, </w:t>
      </w:r>
      <w:r>
        <w:rPr>
          <w:rStyle w:val="StyleUnderline"/>
          <w:highlight w:val="cyan"/>
        </w:rPr>
        <w:t xml:space="preserve">resistance will </w:t>
      </w:r>
      <w:r>
        <w:rPr>
          <w:rStyle w:val="Emphasis"/>
          <w:highlight w:val="cyan"/>
        </w:rPr>
        <w:t>inevitably</w:t>
      </w:r>
      <w:r>
        <w:rPr>
          <w:rStyle w:val="StyleUnderline"/>
          <w:highlight w:val="cyan"/>
        </w:rPr>
        <w:t xml:space="preserve"> appear</w:t>
      </w:r>
      <w:r>
        <w:rPr>
          <w:sz w:val="14"/>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Pr>
          <w:rStyle w:val="StyleUnderline"/>
        </w:rPr>
        <w:t>antibiotics were deployed to wage biological warfare in the soil</w:t>
      </w:r>
      <w:r>
        <w:rPr>
          <w:sz w:val="14"/>
        </w:rPr>
        <w:t xml:space="preserve">. </w:t>
      </w:r>
      <w:r>
        <w:rPr>
          <w:rStyle w:val="StyleUnderline"/>
        </w:rPr>
        <w:t>Bacteria and molds have been slugging it out for eons</w:t>
      </w:r>
      <w:r>
        <w:rPr>
          <w:sz w:val="14"/>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Pr>
          <w:rStyle w:val="StyleUnderline"/>
        </w:rPr>
        <w:t>resistance to most antibiotics probably predates their use by humans</w:t>
      </w:r>
      <w:r>
        <w:rPr>
          <w:sz w:val="14"/>
        </w:rPr>
        <w:t xml:space="preserve">. </w:t>
      </w:r>
      <w:r>
        <w:rPr>
          <w:rStyle w:val="StyleUnderline"/>
        </w:rPr>
        <w:t>Increased use has led to the spread of these resistance genes</w:t>
      </w:r>
      <w:r>
        <w:rPr>
          <w:sz w:val="14"/>
        </w:rPr>
        <w:t xml:space="preserve">. Disease and the food supply We have focused on human disease, but remember that </w:t>
      </w:r>
      <w:r>
        <w:rPr>
          <w:rStyle w:val="StyleUnderline"/>
        </w:rPr>
        <w:t xml:space="preserve">livestock and </w:t>
      </w:r>
      <w:r>
        <w:rPr>
          <w:rStyle w:val="StyleUnderline"/>
          <w:highlight w:val="cyan"/>
        </w:rPr>
        <w:t>crop plants suffer</w:t>
      </w:r>
      <w:r>
        <w:rPr>
          <w:rStyle w:val="StyleUnderline"/>
        </w:rPr>
        <w:t xml:space="preserve"> from </w:t>
      </w:r>
      <w:r>
        <w:rPr>
          <w:rStyle w:val="StyleUnderline"/>
          <w:highlight w:val="cyan"/>
        </w:rPr>
        <w:t>infections</w:t>
      </w:r>
      <w:r>
        <w:rPr>
          <w:sz w:val="14"/>
        </w:rPr>
        <w:t xml:space="preserve">, too. Modern farmers tend to rely heavily on a few main crops, with little crop rotation. </w:t>
      </w:r>
      <w:r>
        <w:rPr>
          <w:rStyle w:val="StyleUnderline"/>
          <w:highlight w:val="cyan"/>
        </w:rPr>
        <w:t>Large areas</w:t>
      </w:r>
      <w:r>
        <w:rPr>
          <w:rStyle w:val="StyleUnderline"/>
        </w:rPr>
        <w:t xml:space="preserve"> of a single crop </w:t>
      </w:r>
      <w:r>
        <w:rPr>
          <w:rStyle w:val="StyleUnderline"/>
          <w:highlight w:val="cyan"/>
        </w:rPr>
        <w:t>provide</w:t>
      </w:r>
      <w:r>
        <w:rPr>
          <w:rStyle w:val="StyleUnderline"/>
        </w:rPr>
        <w:t xml:space="preserve"> the same </w:t>
      </w:r>
      <w:r>
        <w:rPr>
          <w:rStyle w:val="StyleUnderline"/>
          <w:highlight w:val="cyan"/>
        </w:rPr>
        <w:t xml:space="preserve">opportunities for </w:t>
      </w:r>
      <w:r>
        <w:rPr>
          <w:rStyle w:val="Emphasis"/>
          <w:highlight w:val="cyan"/>
        </w:rPr>
        <w:t>plant diseases</w:t>
      </w:r>
      <w:r>
        <w:rPr>
          <w:rStyle w:val="StyleUnderline"/>
        </w:rPr>
        <w:t xml:space="preserve"> that overcrowded cities provide for human infections</w:t>
      </w:r>
      <w:r>
        <w:rPr>
          <w:sz w:val="14"/>
        </w:rPr>
        <w:t xml:space="preserve">. </w:t>
      </w:r>
      <w:r>
        <w:rPr>
          <w:rStyle w:val="StyleUnderline"/>
        </w:rPr>
        <w:t>The warmer</w:t>
      </w:r>
      <w:r>
        <w:rPr>
          <w:sz w:val="14"/>
        </w:rPr>
        <w:t xml:space="preserve">, </w:t>
      </w:r>
      <w:r>
        <w:rPr>
          <w:rStyle w:val="StyleUnderline"/>
        </w:rPr>
        <w:t>wetter weather that is becoming more prevalent favors fungal infections that attack plants</w:t>
      </w:r>
      <w:r>
        <w:rPr>
          <w:sz w:val="14"/>
        </w:rPr>
        <w:t xml:space="preserve">. For example, wheat scab outbreaks in the United States and Canada caused massive losses in the 1990s. </w:t>
      </w:r>
      <w:r>
        <w:rPr>
          <w:rStyle w:val="StyleUnderline"/>
          <w:highlight w:val="cyan"/>
        </w:rPr>
        <w:t>Decreased surpluses in</w:t>
      </w:r>
      <w:r>
        <w:rPr>
          <w:rStyle w:val="StyleUnderline"/>
        </w:rPr>
        <w:t xml:space="preserve"> the major grain </w:t>
      </w:r>
      <w:r>
        <w:rPr>
          <w:rStyle w:val="StyleUnderline"/>
          <w:highlight w:val="cyan"/>
        </w:rPr>
        <w:t xml:space="preserve">exporters undermine the </w:t>
      </w:r>
      <w:r>
        <w:rPr>
          <w:rStyle w:val="Emphasis"/>
          <w:highlight w:val="cyan"/>
        </w:rPr>
        <w:t>safety net</w:t>
      </w:r>
      <w:r>
        <w:rPr>
          <w:rStyle w:val="StyleUnderline"/>
          <w:highlight w:val="cyan"/>
        </w:rPr>
        <w:t xml:space="preserve"> for overpopulated</w:t>
      </w:r>
      <w:r>
        <w:rPr>
          <w:rStyle w:val="StyleUnderline"/>
        </w:rPr>
        <w:t xml:space="preserve"> third world </w:t>
      </w:r>
      <w:r>
        <w:rPr>
          <w:rStyle w:val="StyleUnderline"/>
          <w:highlight w:val="cyan"/>
        </w:rPr>
        <w:t>nations</w:t>
      </w:r>
      <w:r>
        <w:rPr>
          <w:sz w:val="14"/>
        </w:rPr>
        <w:t xml:space="preserve">. If major drought in tropical areas such as Africa or India coincides with major crop losses in the grain exporters, </w:t>
      </w:r>
      <w:r>
        <w:rPr>
          <w:rStyle w:val="StyleUnderline"/>
        </w:rPr>
        <w:t xml:space="preserve">the </w:t>
      </w:r>
      <w:r>
        <w:rPr>
          <w:rStyle w:val="StyleUnderline"/>
          <w:highlight w:val="cyan"/>
        </w:rPr>
        <w:t>result</w:t>
      </w:r>
      <w:r>
        <w:rPr>
          <w:rStyle w:val="StyleUnderline"/>
        </w:rPr>
        <w:t xml:space="preserve"> could be </w:t>
      </w:r>
      <w:r>
        <w:rPr>
          <w:rStyle w:val="Emphasis"/>
          <w:highlight w:val="cyan"/>
        </w:rPr>
        <w:t>widespread famine</w:t>
      </w:r>
      <w:r>
        <w:rPr>
          <w:sz w:val="14"/>
        </w:rPr>
        <w:t xml:space="preserve">. In 2006-2007, world grain reserves fell to 57 days of consumption, the lowest since 1972. </w:t>
      </w:r>
      <w:r>
        <w:rPr>
          <w:rStyle w:val="StyleUnderline"/>
        </w:rPr>
        <w:t xml:space="preserve">Perhaps the </w:t>
      </w:r>
      <w:r>
        <w:rPr>
          <w:rStyle w:val="StyleUnderline"/>
          <w:highlight w:val="cyan"/>
        </w:rPr>
        <w:t>most serious</w:t>
      </w:r>
      <w:r>
        <w:rPr>
          <w:rStyle w:val="StyleUnderline"/>
        </w:rPr>
        <w:t xml:space="preserve"> current threat to our food supply </w:t>
      </w:r>
      <w:r>
        <w:rPr>
          <w:rStyle w:val="StyleUnderline"/>
          <w:highlight w:val="cyan"/>
        </w:rPr>
        <w:t>is</w:t>
      </w:r>
      <w:r>
        <w:rPr>
          <w:rStyle w:val="StyleUnderline"/>
        </w:rPr>
        <w:t xml:space="preserve"> the wheat rust fungus</w:t>
      </w:r>
      <w:r>
        <w:rPr>
          <w:sz w:val="14"/>
        </w:rPr>
        <w:t xml:space="preserve"> (Puccinia graminis). A new and highly virulent strain emerged from Uganda in 1999 and was, therefore, </w:t>
      </w:r>
      <w:r>
        <w:rPr>
          <w:rStyle w:val="StyleUnderline"/>
        </w:rPr>
        <w:t xml:space="preserve">named </w:t>
      </w:r>
      <w:r>
        <w:rPr>
          <w:rStyle w:val="Emphasis"/>
          <w:highlight w:val="cyan"/>
        </w:rPr>
        <w:t>Ug99</w:t>
      </w:r>
      <w:r>
        <w:rPr>
          <w:sz w:val="14"/>
        </w:rPr>
        <w:t xml:space="preserve">. It is presently in Africa and parts of Asia. </w:t>
      </w:r>
      <w:r>
        <w:rPr>
          <w:rStyle w:val="StyleUnderline"/>
          <w:highlight w:val="cyan"/>
        </w:rPr>
        <w:t>Because</w:t>
      </w:r>
      <w:r>
        <w:rPr>
          <w:rStyle w:val="StyleUnderline"/>
        </w:rPr>
        <w:t xml:space="preserve"> the </w:t>
      </w:r>
      <w:r>
        <w:rPr>
          <w:rStyle w:val="StyleUnderline"/>
          <w:highlight w:val="cyan"/>
        </w:rPr>
        <w:t>spores are airborne</w:t>
      </w:r>
      <w:r>
        <w:rPr>
          <w:rStyle w:val="StyleUnderline"/>
        </w:rPr>
        <w:t xml:space="preserve">, this </w:t>
      </w:r>
      <w:r>
        <w:rPr>
          <w:rStyle w:val="Emphasis"/>
          <w:highlight w:val="cyan"/>
        </w:rPr>
        <w:t>fungus will</w:t>
      </w:r>
      <w:r>
        <w:rPr>
          <w:rStyle w:val="Emphasis"/>
        </w:rPr>
        <w:t xml:space="preserve"> inevitably </w:t>
      </w:r>
      <w:r>
        <w:rPr>
          <w:rStyle w:val="Emphasis"/>
          <w:highlight w:val="cyan"/>
        </w:rPr>
        <w:t>spread worldwide</w:t>
      </w:r>
      <w:r>
        <w:rPr>
          <w:sz w:val="14"/>
        </w:rPr>
        <w:t xml:space="preserve">. Breeding resistant wheat varieties is in progress but takes several years. Overpopulation and microbial evolution Overpopulation does not merely threaten starvation; it sets the scene for the evolution of new infectious diseases. </w:t>
      </w:r>
      <w:r>
        <w:rPr>
          <w:rStyle w:val="StyleUnderline"/>
        </w:rPr>
        <w:t>The more people there are</w:t>
      </w:r>
      <w:r>
        <w:rPr>
          <w:sz w:val="14"/>
        </w:rPr>
        <w:t>—and the more crowded, unhygienic, and malnourished they are—</w:t>
      </w:r>
      <w:r>
        <w:rPr>
          <w:rStyle w:val="StyleUnderline"/>
        </w:rPr>
        <w:t>the greater the opportunity for some new and virulent plague to emerge</w:t>
      </w:r>
      <w:r>
        <w:rPr>
          <w:sz w:val="14"/>
        </w:rPr>
        <w:t xml:space="preserve">. </w:t>
      </w:r>
      <w:r>
        <w:rPr>
          <w:rStyle w:val="Emphasis"/>
          <w:highlight w:val="cyan"/>
        </w:rPr>
        <w:t>So far, we have kept ahead</w:t>
      </w:r>
      <w:r>
        <w:rPr>
          <w:sz w:val="14"/>
        </w:rPr>
        <w:t>.</w:t>
      </w:r>
    </w:p>
    <w:p w14:paraId="5CAAAD72" w14:textId="77777777" w:rsidR="00F91139" w:rsidRDefault="00F91139" w:rsidP="00F91139"/>
    <w:p w14:paraId="1ACCDFEF" w14:textId="77777777" w:rsidR="00F91139" w:rsidRDefault="00F91139" w:rsidP="00F91139">
      <w:pPr>
        <w:pStyle w:val="Heading4"/>
        <w:rPr>
          <w:rFonts w:cs="Times New Roman"/>
        </w:rPr>
      </w:pPr>
      <w:r>
        <w:rPr>
          <w:rFonts w:cs="Times New Roman"/>
          <w:b w:val="0"/>
        </w:rPr>
        <w:t>Extinction</w:t>
      </w:r>
    </w:p>
    <w:p w14:paraId="40B78E6B" w14:textId="77777777" w:rsidR="00F91139" w:rsidRDefault="00F91139" w:rsidP="00F91139">
      <w:r>
        <w:rPr>
          <w:rStyle w:val="Style13ptBold"/>
        </w:rPr>
        <w:t>Carr 10 –</w:t>
      </w:r>
      <w:r>
        <w:t xml:space="preserve"> Gad Loebenstein, Professor of Plant Pathology at the Agricultural Research Organization and John P. Carr, Head of the Department of Plant Sciences at the University of Cambridge, Advances in Virus Research, Volume 75, 2009, Pages ix–x, Science Direct</w:t>
      </w:r>
    </w:p>
    <w:p w14:paraId="5CDF7A5B" w14:textId="77777777" w:rsidR="00F91139" w:rsidRDefault="00F91139" w:rsidP="00F91139">
      <w:pPr>
        <w:rPr>
          <w:sz w:val="14"/>
        </w:rPr>
      </w:pPr>
      <w:r>
        <w:rPr>
          <w:sz w:val="14"/>
        </w:rPr>
        <w:t xml:space="preserve">Since the very earliest developments in agriculture, and probably even before then, </w:t>
      </w:r>
      <w:r>
        <w:rPr>
          <w:rStyle w:val="StyleUnderline"/>
          <w:highlight w:val="cyan"/>
        </w:rPr>
        <w:t>diseases affecting</w:t>
      </w:r>
      <w:r>
        <w:rPr>
          <w:rStyle w:val="StyleUnderline"/>
        </w:rPr>
        <w:t xml:space="preserve"> crop </w:t>
      </w:r>
      <w:r>
        <w:rPr>
          <w:rStyle w:val="StyleUnderline"/>
          <w:highlight w:val="cyan"/>
        </w:rPr>
        <w:t>plants</w:t>
      </w:r>
      <w:r>
        <w:rPr>
          <w:rStyle w:val="StyleUnderline"/>
        </w:rPr>
        <w:t xml:space="preserve"> have </w:t>
      </w:r>
      <w:r>
        <w:rPr>
          <w:rStyle w:val="StyleUnderline"/>
          <w:highlight w:val="cyan"/>
        </w:rPr>
        <w:t>posed an ever-present</w:t>
      </w:r>
      <w:r>
        <w:rPr>
          <w:rStyle w:val="StyleUnderline"/>
        </w:rPr>
        <w:t xml:space="preserve">, yet ever changing, </w:t>
      </w:r>
      <w:r>
        <w:rPr>
          <w:rStyle w:val="StyleUnderline"/>
          <w:highlight w:val="cyan"/>
        </w:rPr>
        <w:t xml:space="preserve">threat to </w:t>
      </w:r>
      <w:r>
        <w:rPr>
          <w:rStyle w:val="Emphasis"/>
          <w:highlight w:val="cyan"/>
        </w:rPr>
        <w:t>human survival</w:t>
      </w:r>
      <w:r>
        <w:rPr>
          <w:sz w:val="14"/>
        </w:rPr>
        <w:t xml:space="preserve">. The Bible, for example, explicitly mentions blights, blasts, and mildew diseases of wheat. Not surprisingly, </w:t>
      </w:r>
      <w:r>
        <w:rPr>
          <w:rStyle w:val="StyleUnderline"/>
          <w:highlight w:val="cyan"/>
        </w:rPr>
        <w:t>people sought to</w:t>
      </w:r>
      <w:r>
        <w:rPr>
          <w:rStyle w:val="StyleUnderline"/>
        </w:rPr>
        <w:t xml:space="preserve"> </w:t>
      </w:r>
      <w:r>
        <w:rPr>
          <w:rStyle w:val="Emphasis"/>
        </w:rPr>
        <w:t>understand</w:t>
      </w:r>
      <w:r>
        <w:rPr>
          <w:rStyle w:val="StyleUnderline"/>
        </w:rPr>
        <w:t xml:space="preserve"> and </w:t>
      </w:r>
      <w:r>
        <w:rPr>
          <w:rStyle w:val="Emphasis"/>
          <w:highlight w:val="cyan"/>
        </w:rPr>
        <w:t>mitigate</w:t>
      </w:r>
      <w:r>
        <w:rPr>
          <w:rStyle w:val="StyleUnderline"/>
        </w:rPr>
        <w:t xml:space="preserve"> the </w:t>
      </w:r>
      <w:r>
        <w:rPr>
          <w:rStyle w:val="StyleUnderline"/>
          <w:highlight w:val="cyan"/>
        </w:rPr>
        <w:t>effects of disease on</w:t>
      </w:r>
      <w:r>
        <w:rPr>
          <w:rStyle w:val="StyleUnderline"/>
        </w:rPr>
        <w:t xml:space="preserve"> crop </w:t>
      </w:r>
      <w:r>
        <w:rPr>
          <w:rStyle w:val="StyleUnderline"/>
          <w:highlight w:val="cyan"/>
        </w:rPr>
        <w:t>productivity</w:t>
      </w:r>
      <w:r>
        <w:rPr>
          <w:sz w:val="14"/>
        </w:rPr>
        <w:t xml:space="preserve">, and many earlier cultures have sought divine aid in the fight against crop disease. The Romans, according to some historians, celebrated the festival of Robigalia: an attempt to mollify Robigus, the god thought to protect crops from disease, and his less benign sister Robiga (or Robigo), a primary goddess of Roman farmers, known as the spirit of mildews and rusts. However, even during this period there were attempts to understand plant diseases through the application of reason: an approach exemplified in the writings of Theophrastus (372–287 BC), who theorized about the nature of the diseases of cereals and other plants. Meanwhile, over many centuries farmers all over the world practiced domestication of plants from wild populations and selected the best and hardiest plants grown under agricultural conditions, thereby incidentally breeding plants resistant to disease. In the modern world </w:t>
      </w:r>
      <w:r>
        <w:rPr>
          <w:rStyle w:val="StyleUnderline"/>
        </w:rPr>
        <w:t xml:space="preserve">the </w:t>
      </w:r>
      <w:r>
        <w:rPr>
          <w:rStyle w:val="StyleUnderline"/>
          <w:highlight w:val="cyan"/>
        </w:rPr>
        <w:t>deployment of</w:t>
      </w:r>
      <w:r>
        <w:rPr>
          <w:rStyle w:val="StyleUnderline"/>
        </w:rPr>
        <w:t xml:space="preserve"> crops possessing </w:t>
      </w:r>
      <w:r>
        <w:rPr>
          <w:rStyle w:val="StyleUnderline"/>
          <w:highlight w:val="cyan"/>
        </w:rPr>
        <w:t>genetic</w:t>
      </w:r>
      <w:r>
        <w:rPr>
          <w:rStyle w:val="StyleUnderline"/>
        </w:rPr>
        <w:t xml:space="preserve">ally based </w:t>
      </w:r>
      <w:r>
        <w:rPr>
          <w:rStyle w:val="StyleUnderline"/>
          <w:highlight w:val="cyan"/>
        </w:rPr>
        <w:t>resistance is</w:t>
      </w:r>
      <w:r>
        <w:rPr>
          <w:rStyle w:val="StyleUnderline"/>
        </w:rPr>
        <w:t xml:space="preserve"> generally considered </w:t>
      </w:r>
      <w:r>
        <w:rPr>
          <w:rStyle w:val="StyleUnderline"/>
          <w:highlight w:val="cyan"/>
        </w:rPr>
        <w:t>the best</w:t>
      </w:r>
      <w:r>
        <w:rPr>
          <w:rStyle w:val="StyleUnderline"/>
        </w:rPr>
        <w:t xml:space="preserve"> and most economical </w:t>
      </w:r>
      <w:r>
        <w:rPr>
          <w:rStyle w:val="StyleUnderline"/>
          <w:highlight w:val="cyan"/>
        </w:rPr>
        <w:t>approach</w:t>
      </w:r>
      <w:r>
        <w:rPr>
          <w:rStyle w:val="StyleUnderline"/>
        </w:rPr>
        <w:t xml:space="preserve"> for disease control</w:t>
      </w:r>
      <w:r>
        <w:rPr>
          <w:sz w:val="14"/>
        </w:rPr>
        <w:t xml:space="preserve">. This is </w:t>
      </w:r>
      <w:r>
        <w:rPr>
          <w:rStyle w:val="StyleUnderline"/>
          <w:highlight w:val="cyan"/>
        </w:rPr>
        <w:t>especially</w:t>
      </w:r>
      <w:r>
        <w:rPr>
          <w:sz w:val="14"/>
        </w:rPr>
        <w:t xml:space="preserve"> true for protection </w:t>
      </w:r>
      <w:r>
        <w:rPr>
          <w:rStyle w:val="StyleUnderline"/>
          <w:highlight w:val="cyan"/>
        </w:rPr>
        <w:t>against viruses</w:t>
      </w:r>
      <w:r>
        <w:rPr>
          <w:rStyle w:val="StyleUnderline"/>
        </w:rPr>
        <w:t xml:space="preserve"> because</w:t>
      </w:r>
      <w:r>
        <w:rPr>
          <w:sz w:val="14"/>
        </w:rPr>
        <w:t xml:space="preserve">, so far at least, </w:t>
      </w:r>
      <w:r>
        <w:rPr>
          <w:rStyle w:val="StyleUnderline"/>
        </w:rPr>
        <w:t>no chemicals</w:t>
      </w:r>
      <w:r>
        <w:rPr>
          <w:sz w:val="14"/>
        </w:rPr>
        <w:t xml:space="preserve"> are available that </w:t>
      </w:r>
      <w:r>
        <w:rPr>
          <w:rStyle w:val="StyleUnderline"/>
        </w:rPr>
        <w:t>could provide the same</w:t>
      </w:r>
      <w:r>
        <w:rPr>
          <w:sz w:val="14"/>
        </w:rPr>
        <w:t xml:space="preserve"> degree of </w:t>
      </w:r>
      <w:r>
        <w:rPr>
          <w:rStyle w:val="StyleUnderline"/>
        </w:rPr>
        <w:t>protection</w:t>
      </w:r>
      <w:r>
        <w:rPr>
          <w:sz w:val="14"/>
        </w:rPr>
        <w:t xml:space="preserve"> in the field against these pathogens, as fungicides do against fungi and oomycetes. The transfer by breeding of naturally occurring resistance genes from wild plants or land races to cultivated lines is still an ongoing process, and has been supplemented with other methods such as mutation, polyploidy breeding, and the generation of haploids. </w:t>
      </w:r>
      <w:r>
        <w:rPr>
          <w:rStyle w:val="StyleUnderline"/>
        </w:rPr>
        <w:t xml:space="preserve">Genetic </w:t>
      </w:r>
      <w:r>
        <w:rPr>
          <w:rStyle w:val="StyleUnderline"/>
          <w:highlight w:val="cyan"/>
        </w:rPr>
        <w:t>resistance</w:t>
      </w:r>
      <w:r>
        <w:rPr>
          <w:rStyle w:val="StyleUnderline"/>
        </w:rPr>
        <w:t xml:space="preserve"> against virus diseases </w:t>
      </w:r>
      <w:r>
        <w:rPr>
          <w:rStyle w:val="StyleUnderline"/>
          <w:highlight w:val="cyan"/>
        </w:rPr>
        <w:t>can be</w:t>
      </w:r>
      <w:r>
        <w:rPr>
          <w:rStyle w:val="StyleUnderline"/>
        </w:rPr>
        <w:t xml:space="preserve"> </w:t>
      </w:r>
      <w:r>
        <w:rPr>
          <w:rStyle w:val="Emphasis"/>
        </w:rPr>
        <w:t xml:space="preserve">surprisingly </w:t>
      </w:r>
      <w:r>
        <w:rPr>
          <w:rStyle w:val="Emphasis"/>
          <w:highlight w:val="cyan"/>
        </w:rPr>
        <w:t>durable</w:t>
      </w:r>
      <w:r>
        <w:rPr>
          <w:sz w:val="14"/>
        </w:rPr>
        <w:t xml:space="preserve">. A good example is that of cucumbers bred for resistance to Cucumber mosaic virus. This resistance, which depends on several genes, was found to be stable for many decades against different strains of this virus. Even though the majority of plants are resistant to most viruses (the phenomenon of non-host or basal resistance), when viruses are able to infect a crop plant, obtaining durable resistance by breeding is not always possible. In certain cases, new virus strains overcome the resistance and once again may cause severe crop losses. In addition, for some crops and viruses, no suitable sources of resistance can be identified among the wild relatives of a crop plant. Hence the need for greater understanding of natural resistance, and for the insights its study can provide for the development of novel crop protection approaches. In the last few years, much has been learned concerning the mechanisms underlying several natural resistance mechanisms including inter alia RNA silencing, induced resistance, and resistance conferred by recessive and dominant genes, which will be discussed in this and the following volume of the Advances. In addition, research over the last two decades has made it possible to move resistance–conferring gene sequences between plants from different botanical genera, or into plants from other organisms, and even from the viruses themselves (pathogen-derived resistance). This work opened a new vista for plant virus control, and if combined with engineering for insect resistance could potentially provide protection not only against the viruses themselves, but also against their vectors. The work on pathogen-derived resistance also led directly to the discovery of a natural resistance and gene regulation mechanism, RNA silencing, that has ramifications throughout the whole of biomedicine. Nevertheless, these technologies face technical and sociological challenges, which are also addressed in these volumes. </w:t>
      </w:r>
      <w:r>
        <w:rPr>
          <w:rStyle w:val="StyleUnderline"/>
          <w:highlight w:val="cyan"/>
        </w:rPr>
        <w:t>In all parts of the world</w:t>
      </w:r>
      <w:r>
        <w:rPr>
          <w:rStyle w:val="StyleUnderline"/>
        </w:rPr>
        <w:t xml:space="preserve">, but especially among the developing nations, </w:t>
      </w:r>
      <w:r>
        <w:rPr>
          <w:rStyle w:val="StyleUnderline"/>
          <w:highlight w:val="cyan"/>
        </w:rPr>
        <w:t>agriculture faces</w:t>
      </w:r>
      <w:r>
        <w:rPr>
          <w:rStyle w:val="StyleUnderline"/>
        </w:rPr>
        <w:t xml:space="preserve"> the </w:t>
      </w:r>
      <w:r>
        <w:rPr>
          <w:rStyle w:val="Emphasis"/>
          <w:highlight w:val="cyan"/>
        </w:rPr>
        <w:t>looming problems</w:t>
      </w:r>
      <w:r>
        <w:rPr>
          <w:rStyle w:val="StyleUnderline"/>
          <w:highlight w:val="cyan"/>
        </w:rPr>
        <w:t xml:space="preserve"> of </w:t>
      </w:r>
      <w:r>
        <w:rPr>
          <w:rStyle w:val="Emphasis"/>
          <w:highlight w:val="cyan"/>
        </w:rPr>
        <w:t>emerging</w:t>
      </w:r>
      <w:r>
        <w:rPr>
          <w:rStyle w:val="Emphasis"/>
        </w:rPr>
        <w:t xml:space="preserve"> virus </w:t>
      </w:r>
      <w:r>
        <w:rPr>
          <w:rStyle w:val="Emphasis"/>
          <w:highlight w:val="cyan"/>
        </w:rPr>
        <w:t>diseases</w:t>
      </w:r>
      <w:r>
        <w:rPr>
          <w:rStyle w:val="StyleUnderline"/>
        </w:rPr>
        <w:t>, population growth, and ecological change</w:t>
      </w:r>
      <w:r>
        <w:rPr>
          <w:sz w:val="14"/>
        </w:rPr>
        <w:t>. We hope that the articles in this volume and the following one will inform and stimulate research on natural and engineered resistance, and thereby contribute to the development of new approaches to disease control and the creation of new resistant varieties that are desperately needed.</w:t>
      </w:r>
    </w:p>
    <w:p w14:paraId="0465ECF3" w14:textId="77777777" w:rsidR="00F91139" w:rsidRDefault="00F91139" w:rsidP="00F91139"/>
    <w:p w14:paraId="553FCB5E" w14:textId="77777777" w:rsidR="00F91139" w:rsidRDefault="00F91139" w:rsidP="00F91139">
      <w:pPr>
        <w:pStyle w:val="Heading3"/>
      </w:pPr>
      <w:r>
        <w:rPr>
          <w:b w:val="0"/>
        </w:rPr>
        <w:t>Crop Disease – 2NC Overview</w:t>
      </w:r>
    </w:p>
    <w:p w14:paraId="0B69AB9F" w14:textId="77777777" w:rsidR="00F91139" w:rsidRDefault="00F91139" w:rsidP="00F91139"/>
    <w:p w14:paraId="6FE99766" w14:textId="77777777" w:rsidR="00F91139" w:rsidRDefault="00F91139" w:rsidP="00F91139">
      <w:pPr>
        <w:pStyle w:val="Heading4"/>
      </w:pPr>
      <w:r>
        <w:rPr>
          <w:b w:val="0"/>
        </w:rPr>
        <w:t>Solving crop diseases is key to prevent Asian wheat collapse – spread to Bangladesh, Asia, Pakistan, and Chinese wheat.</w:t>
      </w:r>
    </w:p>
    <w:p w14:paraId="6F621D70" w14:textId="77777777" w:rsidR="00F91139" w:rsidRDefault="00F91139" w:rsidP="00F91139">
      <w:r>
        <w:rPr>
          <w:rStyle w:val="Style13ptBold"/>
        </w:rPr>
        <w:t>Levin</w:t>
      </w:r>
      <w:r>
        <w:t xml:space="preserve">, science and medical reporter based in Baltimore, </w:t>
      </w:r>
      <w:r>
        <w:rPr>
          <w:rStyle w:val="Style13ptBold"/>
        </w:rPr>
        <w:t>8/4/2017</w:t>
      </w:r>
    </w:p>
    <w:p w14:paraId="2210356B" w14:textId="77777777" w:rsidR="00F91139" w:rsidRDefault="00F91139" w:rsidP="00F91139">
      <w:r>
        <w:t>Aaron, “The Wheat Disease Threatening Asia's Food Supply” https://www.theatlantic.com/science/archive/2017/08/cereal-killer/535911/</w:t>
      </w:r>
    </w:p>
    <w:p w14:paraId="62DE1AB8" w14:textId="77777777" w:rsidR="00F91139" w:rsidRDefault="00F91139" w:rsidP="00F91139">
      <w:pPr>
        <w:rPr>
          <w:sz w:val="10"/>
        </w:rPr>
      </w:pPr>
      <w:r>
        <w:rPr>
          <w:sz w:val="10"/>
        </w:rPr>
        <w:t xml:space="preserve">But it was still troubling. </w:t>
      </w:r>
      <w:r>
        <w:rPr>
          <w:rStyle w:val="StyleUnderline"/>
          <w:highlight w:val="cyan"/>
        </w:rPr>
        <w:t>Any threat to wheat</w:t>
      </w:r>
      <w:r>
        <w:rPr>
          <w:sz w:val="10"/>
          <w:highlight w:val="cyan"/>
        </w:rPr>
        <w:t xml:space="preserve"> </w:t>
      </w:r>
      <w:r>
        <w:rPr>
          <w:rStyle w:val="Emphasis"/>
          <w:highlight w:val="cyan"/>
        </w:rPr>
        <w:t>is a threat to the global dinner table</w:t>
      </w:r>
      <w:r>
        <w:rPr>
          <w:sz w:val="10"/>
        </w:rPr>
        <w:t xml:space="preserve">. Wheat is </w:t>
      </w:r>
      <w:r>
        <w:rPr>
          <w:rStyle w:val="StyleUnderline"/>
        </w:rPr>
        <w:t>the most widely grown crop on the planet</w:t>
      </w:r>
      <w:r>
        <w:rPr>
          <w:sz w:val="10"/>
        </w:rPr>
        <w:t xml:space="preserve"> and accounts for 21 percent of the world’s calories, according to the U.S. Department of Agriculture. So wheat researchers around the world have long been on their guard. And in early 2016, they received a major jolt. </w:t>
      </w:r>
      <w:r>
        <w:rPr>
          <w:rStyle w:val="StyleUnderline"/>
        </w:rPr>
        <w:t xml:space="preserve">Ghostly white heads appeared across widely scattered </w:t>
      </w:r>
      <w:r>
        <w:rPr>
          <w:rStyle w:val="Emphasis"/>
        </w:rPr>
        <w:t>wheat fields in Bangladesh</w:t>
      </w:r>
      <w:r>
        <w:rPr>
          <w:sz w:val="10"/>
        </w:rPr>
        <w:t xml:space="preserve">, at the edge of the great wheat-growing breadbasket of the north Indian plain. Plump grains that should have been arrayed in neat green rows at the top of each plant were now shriveled and dry. Reports came in from research stations, agricultural extension agents, and farmers across the country’s southwestern region. Often 20 percent of the crop was lost in affected areas, and in some fields, 100 percent. Bangladeshi wheat researcher Paritosh Kumar Malaker and his colleagues soon diagnosed wheat blast as the cause. </w:t>
      </w:r>
      <w:r>
        <w:rPr>
          <w:rStyle w:val="StyleUnderline"/>
        </w:rPr>
        <w:t>The outbreak was doubly frightening</w:t>
      </w:r>
      <w:r>
        <w:rPr>
          <w:sz w:val="10"/>
        </w:rPr>
        <w:t xml:space="preserve">. For one thing, </w:t>
      </w:r>
      <w:r>
        <w:rPr>
          <w:rStyle w:val="StyleUnderline"/>
        </w:rPr>
        <w:t>wheat blast on that scale had never appeared outside South America, where the disease was first reported</w:t>
      </w:r>
      <w:r>
        <w:rPr>
          <w:sz w:val="10"/>
        </w:rPr>
        <w:t xml:space="preserve"> in 1985. Wheat blast is thought to have originated in Brazil when agriculture expanded into areas already harboring isolated colonies of Magnaporthe on wild grasses. Unknown at the time, the colonies included a mutation that could infect wheat under the right conditions; those conditions arose when farmers planted a newly developed, high-yield variety of wheat that only decades later was found to lack a gene resistant to blast. No one in Bangladesh knew how wheat blast had jumped two oceans, but now it had a foothold on the Asian continent. In March, reports came out that wheat blast had surfaced in the Indian region of Bengal. </w:t>
      </w:r>
      <w:r>
        <w:rPr>
          <w:rStyle w:val="StyleUnderline"/>
          <w:highlight w:val="cyan"/>
        </w:rPr>
        <w:t>Should the</w:t>
      </w:r>
      <w:r>
        <w:rPr>
          <w:sz w:val="10"/>
          <w:highlight w:val="cyan"/>
        </w:rPr>
        <w:t xml:space="preserve"> </w:t>
      </w:r>
      <w:r>
        <w:rPr>
          <w:rStyle w:val="StyleUnderline"/>
          <w:highlight w:val="cyan"/>
        </w:rPr>
        <w:t>disease spread</w:t>
      </w:r>
      <w:r>
        <w:rPr>
          <w:rStyle w:val="StyleUnderline"/>
        </w:rPr>
        <w:t xml:space="preserve"> widely </w:t>
      </w:r>
      <w:r>
        <w:rPr>
          <w:rStyle w:val="StyleUnderline"/>
          <w:highlight w:val="cyan"/>
        </w:rPr>
        <w:t>across</w:t>
      </w:r>
      <w:r>
        <w:rPr>
          <w:rStyle w:val="StyleUnderline"/>
        </w:rPr>
        <w:t xml:space="preserve"> </w:t>
      </w:r>
      <w:r>
        <w:rPr>
          <w:rStyle w:val="StyleUnderline"/>
          <w:highlight w:val="cyan"/>
        </w:rPr>
        <w:t>Bangladesh</w:t>
      </w:r>
      <w:r>
        <w:rPr>
          <w:rStyle w:val="StyleUnderline"/>
        </w:rPr>
        <w:t xml:space="preserve"> and </w:t>
      </w:r>
      <w:r>
        <w:rPr>
          <w:rStyle w:val="StyleUnderline"/>
          <w:highlight w:val="cyan"/>
        </w:rPr>
        <w:t>India</w:t>
      </w:r>
      <w:r>
        <w:rPr>
          <w:rStyle w:val="StyleUnderline"/>
        </w:rPr>
        <w:t xml:space="preserve">, </w:t>
      </w:r>
      <w:r>
        <w:rPr>
          <w:rStyle w:val="Emphasis"/>
        </w:rPr>
        <w:t xml:space="preserve">and into </w:t>
      </w:r>
      <w:r>
        <w:rPr>
          <w:rStyle w:val="Emphasis"/>
          <w:highlight w:val="cyan"/>
        </w:rPr>
        <w:t>Pakistan</w:t>
      </w:r>
      <w:r>
        <w:rPr>
          <w:rStyle w:val="Emphasis"/>
        </w:rPr>
        <w:t>,</w:t>
      </w:r>
      <w:r>
        <w:rPr>
          <w:sz w:val="10"/>
        </w:rPr>
        <w:t xml:space="preserve"> </w:t>
      </w:r>
      <w:r>
        <w:rPr>
          <w:rStyle w:val="StyleUnderline"/>
          <w:highlight w:val="cyan"/>
        </w:rPr>
        <w:t xml:space="preserve">wheat blast could devastate a crop that </w:t>
      </w:r>
      <w:r>
        <w:rPr>
          <w:rStyle w:val="Emphasis"/>
          <w:highlight w:val="cyan"/>
        </w:rPr>
        <w:t>feeds more than 1.5 billion people</w:t>
      </w:r>
      <w:r>
        <w:rPr>
          <w:sz w:val="10"/>
        </w:rPr>
        <w:t xml:space="preserve">. </w:t>
      </w:r>
      <w:r>
        <w:rPr>
          <w:rStyle w:val="StyleUnderline"/>
        </w:rPr>
        <w:t xml:space="preserve">And </w:t>
      </w:r>
      <w:r>
        <w:rPr>
          <w:rStyle w:val="StyleUnderline"/>
          <w:highlight w:val="cyan"/>
        </w:rPr>
        <w:t>waiting to the</w:t>
      </w:r>
      <w:r>
        <w:rPr>
          <w:rStyle w:val="StyleUnderline"/>
        </w:rPr>
        <w:t xml:space="preserve"> </w:t>
      </w:r>
      <w:r>
        <w:rPr>
          <w:rStyle w:val="Emphasis"/>
          <w:highlight w:val="cyan"/>
        </w:rPr>
        <w:t>north is China</w:t>
      </w:r>
      <w:r>
        <w:rPr>
          <w:sz w:val="10"/>
          <w:highlight w:val="cyan"/>
        </w:rPr>
        <w:t xml:space="preserve">, </w:t>
      </w:r>
      <w:r>
        <w:rPr>
          <w:rStyle w:val="StyleUnderline"/>
          <w:highlight w:val="cyan"/>
        </w:rPr>
        <w:t>the world’s largest wheat producer</w:t>
      </w:r>
      <w:r>
        <w:rPr>
          <w:rStyle w:val="StyleUnderline"/>
        </w:rPr>
        <w:t xml:space="preserve">. </w:t>
      </w:r>
      <w:r>
        <w:rPr>
          <w:sz w:val="10"/>
        </w:rPr>
        <w:t>“The government of Bangladesh has been very proactive in taking remedial steps in mitigating the threat of this new disease in the region,” said Malaker, chief scientific officer at the Wheat Research Center at the Bangladesh Agricultural Research Institute in Dinajpur. The government advised care in importing wheat grain or seed, and imposed restrictions on seed purchased from the affected districts. To break the chain of infection, it also discouraged sowing wheat there while encouraging farmers to plant alternative crops like peas, beans, lentils, mustard, or maize, Malaker said. Bangladeshi scientists are also cooperating with colleagues from around the world to understand and control the epidemic. Genomic analyses of Magnaporthe samples from Bangladesh found that they were clones of one another, indicating a common source, and were virtually indistinguishable from certain South American strains, according to Barbara Valent, a professor of plant pathology at Kansas State University and a leader of a team of researchers from the United States, Bangladesh, and the International Maize and Wheat Improvement Center in Mexico. (Molecular analysis by an independent group of researchers based in Europe, OpenWheatBlast, came to the same conclusion.) Officially, the question of how blast arrived in Bangladesh remains unresolved, but some outside observers believe that grain imported for food was partly diverted for planting. “</w:t>
      </w:r>
      <w:r>
        <w:rPr>
          <w:rStyle w:val="StyleUnderline"/>
        </w:rPr>
        <w:t>One of the scary qualities of this disease is that it’s seed-borne</w:t>
      </w:r>
      <w:r>
        <w:rPr>
          <w:sz w:val="10"/>
        </w:rPr>
        <w:t xml:space="preserve">,” said Valent, who has studied Magnaporthe on rice since the 1980s and in wheat since 2009. “You can have fungus in a healthy-looking seed, and [if you] move that somewhere else, [then] you’ve moved the fungus and you’ve moved the disease.” Magnaporthe spores hide inside the outer layers of the seed, not on the surface, and so can’t be washed off. Symptoms appear on the head, not the leaves, so the base of an infected plant can be a vibrant green, while the top looks pale and shriveled because nutrients don’t reach the grains. In the field, windblown spores settle on the waxy outer surface of the plant, germinate, and develop an extension called an appressorium. This builds up pressure 80 times that of the atmosphere, punching through the plant’s surface and colonizing the first cell before moving on to its ill-fated neighbors. </w:t>
      </w:r>
      <w:r>
        <w:rPr>
          <w:rStyle w:val="StyleUnderline"/>
          <w:highlight w:val="cyan"/>
        </w:rPr>
        <w:t>A plant’s</w:t>
      </w:r>
      <w:r>
        <w:rPr>
          <w:rStyle w:val="StyleUnderline"/>
        </w:rPr>
        <w:t xml:space="preserve"> </w:t>
      </w:r>
      <w:r>
        <w:rPr>
          <w:rStyle w:val="StyleUnderline"/>
          <w:highlight w:val="cyan"/>
        </w:rPr>
        <w:t>best defense</w:t>
      </w:r>
      <w:r>
        <w:rPr>
          <w:rStyle w:val="StyleUnderline"/>
        </w:rPr>
        <w:t xml:space="preserve"> against disease </w:t>
      </w:r>
      <w:r>
        <w:rPr>
          <w:rStyle w:val="StyleUnderline"/>
          <w:highlight w:val="cyan"/>
        </w:rPr>
        <w:t xml:space="preserve">lies in </w:t>
      </w:r>
      <w:r>
        <w:rPr>
          <w:rStyle w:val="StyleUnderline"/>
        </w:rPr>
        <w:t>its genome</w:t>
      </w:r>
      <w:r>
        <w:rPr>
          <w:sz w:val="10"/>
        </w:rPr>
        <w:t xml:space="preserve">, Valent noted. About </w:t>
      </w:r>
      <w:r>
        <w:rPr>
          <w:rStyle w:val="StyleUnderline"/>
        </w:rPr>
        <w:t xml:space="preserve">100 major </w:t>
      </w:r>
      <w:r>
        <w:rPr>
          <w:rStyle w:val="StyleUnderline"/>
          <w:highlight w:val="cyan"/>
        </w:rPr>
        <w:t>resistance genes</w:t>
      </w:r>
      <w:r>
        <w:rPr>
          <w:rStyle w:val="StyleUnderline"/>
        </w:rPr>
        <w:t xml:space="preserve"> for rice blast are known, </w:t>
      </w:r>
      <w:r>
        <w:rPr>
          <w:rStyle w:val="StyleUnderline"/>
          <w:highlight w:val="cyan"/>
        </w:rPr>
        <w:t>but very few</w:t>
      </w:r>
      <w:r>
        <w:rPr>
          <w:rStyle w:val="StyleUnderline"/>
        </w:rPr>
        <w:t xml:space="preserve"> have </w:t>
      </w:r>
      <w:r>
        <w:rPr>
          <w:rStyle w:val="StyleUnderline"/>
          <w:highlight w:val="cyan"/>
        </w:rPr>
        <w:t>been identified for wheat blast</w:t>
      </w:r>
      <w:r>
        <w:rPr>
          <w:sz w:val="10"/>
          <w:highlight w:val="cyan"/>
        </w:rPr>
        <w:t xml:space="preserve">. </w:t>
      </w:r>
      <w:r>
        <w:rPr>
          <w:rStyle w:val="Emphasis"/>
          <w:highlight w:val="cyan"/>
        </w:rPr>
        <w:t>That has become a major goal</w:t>
      </w:r>
      <w:r>
        <w:rPr>
          <w:sz w:val="10"/>
        </w:rPr>
        <w:t xml:space="preserve"> for an international group of scientists—field pathologists, epidemiologists, and molecular and genomic experts—who have been working together since 2009 to understand wheat blast and keep it out of other wheat-producing regions, including North America. Now called the Blast Integrated Project, the effort is funded by the USDA and led by Valent, with collaborators across the United States, South America, Europe, and now Bangladesh. Two members of the project—Christian Cruz, a research assistant professor at Kansas State, and Gary Peterson at the USDA’s Agricultural Research Service at Fort Detrick, Maryland—are looking for varieties of wheat that are resistant to the fungus. Working in Biosafety Level 3 laboratories at their respective institutions, they inoculated plants with strains of wheat blast from Brazil. Of the 418 wheat varieties tested, 74 showed significant levels of resistance. Wheat breeders looking at their results noticed that all the resistant varieties contained a segment of a chromosome derived from goat grass, a wild ancestor of bread wheat. The segment, called the 2NS translocation, was already known to carry genes resistant to other diseases that attack wheat. But if 2NS is a barrier, it’s a precarious one. “Breeders want to include more than one gene to provide backup for when the pathogen evolves ways around a single gene,” said Valent. “Ordinarily, moving a new variety from its initial cross in the greenhouse to the farmer’s field takes a decade. But fungal diseases like rust and blast mutate so quickly that resistance genes often fail within a few years after introduction.” Cruz pointed out that genetic contributions from other species might harbor sources of help. Given public concern about genetically modified organisms, scientists have been reluctant to use transgenic technology. But the new gene-editing technique called CRISPR-Cas9 may hold promise, since it’s not regulated in the United States and thus is not officially a GMO technology. As an epidemic requires a toxic combination of pathogen, host, and environment, Valent envisions controlling wheat blast with an integrated approach that goes beyond building resistance. Agricultural practices, like planting alternative crops for a time, can help. Farmers can plant a little earlier or later in the season to avoid the combinations of heat and moisture that favor blast development, but there are limits to that adjustment. Treating seeds with fungicides ahead of planting has shown some promise, although the most effective treatment is not licensed in the United States. Spraying fungicides on crops in the field seems to help, but their effectiveness has been incomplete. In addition, small farmers in countries like Bangladesh may find it hard to afford those alternatives. * * * Could wheat blast appear in the United States as it did in Bangladesh, in a load of foreign grain or in a more catastrophic repeat of the Kentucky incident? The USDA’s Animal and Plant Health Inspection Service regulates the import of seeds of wheat and related species into the United States to keep out weeds and some wheat diseases, but not yet blast, although a possible pathway for Magnaporthe has already arisen. In 2010, American livestock farmers imported 268,000 tons of Brazilian wheat for feed, but there’s no evidence that the grain carried the fungus. The threat of wheat blast is greater in tropical countries like Brazil or Bangladesh. However, the right environmental conditions here could favor growth of Magnaporthe, whether from a South American import or from local populations living on ryegrass, as happened that one damp spring in Kentucky. The ryegrass pathogen is genetically close to wheat blast, and ryegrass is planted on suburban lawns and as a cover crop on farms—often with wheat fields not too far away. And then, of course, there’s climate change. “We know the climate is changing,” said Valent, “but it will be different in different places, and we don’t know what that will mean for different diseases.” An unchecked new disease running through a major crop could lead to reduced grain supplies and higher prices, with all the economic and social consequences that would bring. Reining in wheat blast will require vigilance in the field and even more intensive work in the lab and greenhouse. “</w:t>
      </w:r>
      <w:r>
        <w:rPr>
          <w:rStyle w:val="StyleUnderline"/>
          <w:highlight w:val="cyan"/>
        </w:rPr>
        <w:t>This new disease</w:t>
      </w:r>
      <w:r>
        <w:rPr>
          <w:rStyle w:val="StyleUnderline"/>
        </w:rPr>
        <w:t xml:space="preserve"> is very damaging and </w:t>
      </w:r>
      <w:r>
        <w:rPr>
          <w:rStyle w:val="Emphasis"/>
          <w:highlight w:val="cyan"/>
        </w:rPr>
        <w:t>poses a great threat to the wheat industry in South Asia</w:t>
      </w:r>
      <w:r>
        <w:rPr>
          <w:rStyle w:val="Emphasis"/>
        </w:rPr>
        <w:t>,”</w:t>
      </w:r>
      <w:r>
        <w:rPr>
          <w:sz w:val="10"/>
        </w:rPr>
        <w:t xml:space="preserve"> said Naresh Chandra Deb Barma, director of the Wheat Research Center in Dinajpur. “Multiple interventions are needed to mitigate wheat blast ... We need to bring all resources to increase awareness about this disease.”</w:t>
      </w:r>
    </w:p>
    <w:p w14:paraId="7DB3DE4E" w14:textId="77777777" w:rsidR="00F91139" w:rsidRDefault="00F91139" w:rsidP="00F91139">
      <w:pPr>
        <w:pStyle w:val="Heading4"/>
      </w:pPr>
      <w:r>
        <w:rPr>
          <w:b w:val="0"/>
        </w:rPr>
        <w:t xml:space="preserve">Collapses Afghanistan. </w:t>
      </w:r>
    </w:p>
    <w:p w14:paraId="786451E4" w14:textId="77777777" w:rsidR="00F91139" w:rsidRDefault="00F91139" w:rsidP="00F91139">
      <w:r>
        <w:rPr>
          <w:rStyle w:val="Style13ptBold"/>
        </w:rPr>
        <w:t>Simmons</w:t>
      </w:r>
      <w:r>
        <w:t xml:space="preserve">, a nonresident senior adviser to the CSIS Global Food Security Project, </w:t>
      </w:r>
      <w:r>
        <w:rPr>
          <w:rStyle w:val="Style13ptBold"/>
        </w:rPr>
        <w:t>2017</w:t>
      </w:r>
      <w:r>
        <w:t xml:space="preserve"> </w:t>
      </w:r>
    </w:p>
    <w:p w14:paraId="3BA685E6" w14:textId="77777777" w:rsidR="00F91139" w:rsidRDefault="00F91139" w:rsidP="00F91139">
      <w:r>
        <w:t xml:space="preserve">Emmy, “RECURRING STORMS, Food Insecurity, Political Instability, and Conflict” https://csis-prod.s3.amazonaws.com/s3fs-public/publication/170124_Simmons_RecurringStorms_Web.pdf?wmBiEmhhIrScAX8ew4QTPfzLpiDn6OKL </w:t>
      </w:r>
    </w:p>
    <w:p w14:paraId="7E6B9BF2" w14:textId="77777777" w:rsidR="00F91139" w:rsidRDefault="00F91139" w:rsidP="00F91139">
      <w:pPr>
        <w:rPr>
          <w:sz w:val="12"/>
        </w:rPr>
      </w:pPr>
      <w:r>
        <w:rPr>
          <w:sz w:val="12"/>
        </w:rPr>
        <w:t xml:space="preserve">Each of these </w:t>
      </w:r>
      <w:r>
        <w:rPr>
          <w:rStyle w:val="StyleUnderline"/>
          <w:highlight w:val="cyan"/>
        </w:rPr>
        <w:t>conflicts reflects its</w:t>
      </w:r>
      <w:r>
        <w:rPr>
          <w:rStyle w:val="StyleUnderline"/>
        </w:rPr>
        <w:t xml:space="preserve"> own </w:t>
      </w:r>
      <w:r>
        <w:rPr>
          <w:rStyle w:val="Emphasis"/>
          <w:highlight w:val="cyan"/>
        </w:rPr>
        <w:t>perfect storm</w:t>
      </w:r>
      <w:r>
        <w:rPr>
          <w:rStyle w:val="StyleUnderline"/>
          <w:highlight w:val="cyan"/>
        </w:rPr>
        <w:t xml:space="preserve"> of</w:t>
      </w:r>
      <w:r>
        <w:rPr>
          <w:rStyle w:val="StyleUnderline"/>
        </w:rPr>
        <w:t xml:space="preserve"> </w:t>
      </w:r>
      <w:r>
        <w:rPr>
          <w:sz w:val="12"/>
        </w:rPr>
        <w:t xml:space="preserve">political </w:t>
      </w:r>
      <w:r>
        <w:rPr>
          <w:rStyle w:val="StyleUnderline"/>
          <w:highlight w:val="cyan"/>
        </w:rPr>
        <w:t>confrontation</w:t>
      </w:r>
      <w:r>
        <w:rPr>
          <w:sz w:val="12"/>
          <w:highlight w:val="cyan"/>
        </w:rPr>
        <w:t xml:space="preserve">, </w:t>
      </w:r>
      <w:r>
        <w:rPr>
          <w:rStyle w:val="StyleUnderline"/>
          <w:highlight w:val="cyan"/>
        </w:rPr>
        <w:t>economic collapse, and</w:t>
      </w:r>
      <w:r>
        <w:rPr>
          <w:sz w:val="12"/>
        </w:rPr>
        <w:t xml:space="preserve"> human </w:t>
      </w:r>
      <w:r>
        <w:rPr>
          <w:rStyle w:val="StyleUnderline"/>
          <w:highlight w:val="cyan"/>
        </w:rPr>
        <w:t>suffering</w:t>
      </w:r>
      <w:r>
        <w:rPr>
          <w:sz w:val="12"/>
        </w:rPr>
        <w:t xml:space="preserve">. Further, </w:t>
      </w:r>
      <w:r>
        <w:rPr>
          <w:rStyle w:val="Emphasis"/>
          <w:highlight w:val="cyan"/>
        </w:rPr>
        <w:t>violent conflicts</w:t>
      </w:r>
      <w:r>
        <w:rPr>
          <w:sz w:val="12"/>
          <w:highlight w:val="cyan"/>
        </w:rPr>
        <w:t xml:space="preserve"> </w:t>
      </w:r>
      <w:r>
        <w:rPr>
          <w:rStyle w:val="StyleUnderline"/>
          <w:highlight w:val="cyan"/>
        </w:rPr>
        <w:t xml:space="preserve">instigated </w:t>
      </w:r>
      <w:r>
        <w:rPr>
          <w:rStyle w:val="Emphasis"/>
          <w:highlight w:val="cyan"/>
        </w:rPr>
        <w:t>by nonstate actors</w:t>
      </w:r>
      <w:r>
        <w:rPr>
          <w:sz w:val="12"/>
          <w:highlight w:val="cyan"/>
        </w:rPr>
        <w:t>—</w:t>
      </w:r>
      <w:r>
        <w:rPr>
          <w:rStyle w:val="StyleUnderline"/>
        </w:rPr>
        <w:t xml:space="preserve">the </w:t>
      </w:r>
      <w:r>
        <w:rPr>
          <w:rStyle w:val="Emphasis"/>
        </w:rPr>
        <w:t>Taliban</w:t>
      </w:r>
      <w:r>
        <w:rPr>
          <w:rStyle w:val="StyleUnderline"/>
        </w:rPr>
        <w:t xml:space="preserve">, </w:t>
      </w:r>
      <w:r>
        <w:rPr>
          <w:rStyle w:val="Emphasis"/>
        </w:rPr>
        <w:t>Al Qaeda</w:t>
      </w:r>
      <w:r>
        <w:rPr>
          <w:rStyle w:val="StyleUnderline"/>
        </w:rPr>
        <w:t xml:space="preserve">, </w:t>
      </w:r>
      <w:r>
        <w:rPr>
          <w:rStyle w:val="Emphasis"/>
        </w:rPr>
        <w:t>ISIS</w:t>
      </w:r>
      <w:r>
        <w:rPr>
          <w:sz w:val="12"/>
        </w:rPr>
        <w:t xml:space="preserve">, </w:t>
      </w:r>
      <w:r>
        <w:rPr>
          <w:rStyle w:val="Emphasis"/>
        </w:rPr>
        <w:t>Boko Haram</w:t>
      </w:r>
      <w:r>
        <w:rPr>
          <w:sz w:val="12"/>
        </w:rPr>
        <w:t>—</w:t>
      </w:r>
      <w:r>
        <w:rPr>
          <w:rStyle w:val="StyleUnderline"/>
          <w:highlight w:val="cyan"/>
        </w:rPr>
        <w:t>are</w:t>
      </w:r>
      <w:r>
        <w:rPr>
          <w:sz w:val="12"/>
          <w:highlight w:val="cyan"/>
        </w:rPr>
        <w:t xml:space="preserve"> </w:t>
      </w:r>
      <w:r>
        <w:rPr>
          <w:rStyle w:val="StyleUnderline"/>
          <w:highlight w:val="cyan"/>
        </w:rPr>
        <w:t>spilling across borders</w:t>
      </w:r>
      <w:r>
        <w:rPr>
          <w:sz w:val="12"/>
        </w:rPr>
        <w:t xml:space="preserve">. The </w:t>
      </w:r>
      <w:r>
        <w:rPr>
          <w:rStyle w:val="StyleUnderline"/>
        </w:rPr>
        <w:t>stories of conflict and</w:t>
      </w:r>
      <w:r>
        <w:rPr>
          <w:sz w:val="12"/>
        </w:rPr>
        <w:t xml:space="preserve"> </w:t>
      </w:r>
      <w:r>
        <w:rPr>
          <w:rStyle w:val="Emphasis"/>
          <w:highlight w:val="cyan"/>
        </w:rPr>
        <w:t>food insecurity</w:t>
      </w:r>
      <w:r>
        <w:rPr>
          <w:sz w:val="12"/>
          <w:highlight w:val="cyan"/>
        </w:rPr>
        <w:t xml:space="preserve"> </w:t>
      </w:r>
      <w:r>
        <w:rPr>
          <w:rStyle w:val="StyleUnderline"/>
          <w:highlight w:val="cyan"/>
        </w:rPr>
        <w:t>in</w:t>
      </w:r>
      <w:r>
        <w:rPr>
          <w:rStyle w:val="Emphasis"/>
          <w:highlight w:val="cyan"/>
        </w:rPr>
        <w:t xml:space="preserve"> Afghanistan</w:t>
      </w:r>
      <w:r>
        <w:rPr>
          <w:sz w:val="12"/>
        </w:rPr>
        <w:t xml:space="preserve">, </w:t>
      </w:r>
      <w:r>
        <w:rPr>
          <w:rStyle w:val="StyleUnderline"/>
        </w:rPr>
        <w:t xml:space="preserve">Nigeria, and Syria are </w:t>
      </w:r>
      <w:r>
        <w:rPr>
          <w:sz w:val="12"/>
        </w:rPr>
        <w:t xml:space="preserve">briefly </w:t>
      </w:r>
      <w:r>
        <w:rPr>
          <w:rStyle w:val="StyleUnderline"/>
        </w:rPr>
        <w:t>recounted</w:t>
      </w:r>
      <w:r>
        <w:rPr>
          <w:sz w:val="12"/>
        </w:rPr>
        <w:t xml:space="preserve"> here to </w:t>
      </w:r>
      <w:r>
        <w:rPr>
          <w:rStyle w:val="StyleUnderline"/>
          <w:highlight w:val="cyan"/>
        </w:rPr>
        <w:t>frame the challenges</w:t>
      </w:r>
      <w:r>
        <w:rPr>
          <w:rStyle w:val="StyleUnderline"/>
        </w:rPr>
        <w:t xml:space="preserve"> </w:t>
      </w:r>
      <w:r>
        <w:rPr>
          <w:sz w:val="12"/>
        </w:rPr>
        <w:t xml:space="preserve">of the coming decades. </w:t>
      </w:r>
      <w:r>
        <w:rPr>
          <w:rStyle w:val="StyleUnderline"/>
        </w:rPr>
        <w:t xml:space="preserve">Food insecurity has </w:t>
      </w:r>
      <w:r>
        <w:rPr>
          <w:rStyle w:val="Emphasis"/>
        </w:rPr>
        <w:t>been an important element</w:t>
      </w:r>
      <w:r>
        <w:rPr>
          <w:sz w:val="12"/>
        </w:rPr>
        <w:t xml:space="preserve"> </w:t>
      </w:r>
      <w:r>
        <w:rPr>
          <w:rStyle w:val="StyleUnderline"/>
        </w:rPr>
        <w:t>in</w:t>
      </w:r>
      <w:r>
        <w:rPr>
          <w:sz w:val="12"/>
        </w:rPr>
        <w:t xml:space="preserve"> </w:t>
      </w:r>
      <w:r>
        <w:rPr>
          <w:rStyle w:val="StyleUnderline"/>
        </w:rPr>
        <w:t>each</w:t>
      </w:r>
      <w:r>
        <w:rPr>
          <w:sz w:val="12"/>
        </w:rPr>
        <w:t>, both as a result of the ongoing violence and</w:t>
      </w:r>
      <w:r>
        <w:rPr>
          <w:rStyle w:val="StyleUnderline"/>
          <w:sz w:val="12"/>
        </w:rPr>
        <w:t xml:space="preserve"> </w:t>
      </w:r>
      <w:r>
        <w:rPr>
          <w:rStyle w:val="StyleUnderline"/>
          <w:highlight w:val="cyan"/>
        </w:rPr>
        <w:t>as an</w:t>
      </w:r>
      <w:r>
        <w:rPr>
          <w:sz w:val="12"/>
          <w:highlight w:val="cyan"/>
        </w:rPr>
        <w:t xml:space="preserve"> </w:t>
      </w:r>
      <w:r>
        <w:rPr>
          <w:rStyle w:val="Emphasis"/>
          <w:highlight w:val="cyan"/>
        </w:rPr>
        <w:t>accelerant</w:t>
      </w:r>
      <w:r>
        <w:rPr>
          <w:sz w:val="12"/>
        </w:rPr>
        <w:t xml:space="preserve"> that has contributed to civil unrest. Dealing with the fallout from these conflicts requires coordinated, comprehensive interventions in security, diplomacy, development, and humanitarian assistance. Afghanistan </w:t>
      </w:r>
      <w:r>
        <w:rPr>
          <w:rStyle w:val="StyleUnderline"/>
          <w:highlight w:val="cyan"/>
        </w:rPr>
        <w:t>Eighty percent of Afghanistan’s population is</w:t>
      </w:r>
      <w:r>
        <w:rPr>
          <w:sz w:val="12"/>
          <w:highlight w:val="cyan"/>
        </w:rPr>
        <w:t xml:space="preserve"> </w:t>
      </w:r>
      <w:r>
        <w:rPr>
          <w:rStyle w:val="StyleUnderline"/>
          <w:highlight w:val="cyan"/>
        </w:rPr>
        <w:t xml:space="preserve">estimated to </w:t>
      </w:r>
      <w:r>
        <w:rPr>
          <w:rStyle w:val="Emphasis"/>
          <w:highlight w:val="cyan"/>
        </w:rPr>
        <w:t>depend on agriculture</w:t>
      </w:r>
      <w:r>
        <w:rPr>
          <w:sz w:val="12"/>
        </w:rPr>
        <w:t xml:space="preserve">, with food crops, livestock, and opium poppies </w:t>
      </w:r>
      <w:r>
        <w:rPr>
          <w:rStyle w:val="StyleUnderline"/>
        </w:rPr>
        <w:t xml:space="preserve">the </w:t>
      </w:r>
      <w:r>
        <w:rPr>
          <w:rStyle w:val="Emphasis"/>
        </w:rPr>
        <w:t>main sources</w:t>
      </w:r>
      <w:r>
        <w:rPr>
          <w:rStyle w:val="StyleUnderline"/>
        </w:rPr>
        <w:t xml:space="preserve"> of rural incomes</w:t>
      </w:r>
      <w:r>
        <w:rPr>
          <w:sz w:val="12"/>
        </w:rPr>
        <w:t xml:space="preserve">. Land ownership is highly inequitable in the most productive rural areas, with politically well-connected landlords offering land for sharecropping to poorer families. The </w:t>
      </w:r>
      <w:r>
        <w:rPr>
          <w:rStyle w:val="StyleUnderline"/>
          <w:highlight w:val="cyan"/>
        </w:rPr>
        <w:t>food security</w:t>
      </w:r>
      <w:r>
        <w:rPr>
          <w:rStyle w:val="StyleUnderline"/>
        </w:rPr>
        <w:t xml:space="preserve"> of Afghanistan</w:t>
      </w:r>
      <w:r>
        <w:rPr>
          <w:sz w:val="12"/>
        </w:rPr>
        <w:t xml:space="preserve"> </w:t>
      </w:r>
      <w:r>
        <w:rPr>
          <w:rStyle w:val="Emphasis"/>
          <w:highlight w:val="cyan"/>
        </w:rPr>
        <w:t>as a nation</w:t>
      </w:r>
      <w:r>
        <w:rPr>
          <w:sz w:val="12"/>
          <w:highlight w:val="cyan"/>
        </w:rPr>
        <w:t xml:space="preserve"> </w:t>
      </w:r>
      <w:r>
        <w:rPr>
          <w:rStyle w:val="StyleUnderline"/>
          <w:highlight w:val="cyan"/>
        </w:rPr>
        <w:t>depends on</w:t>
      </w:r>
      <w:r>
        <w:rPr>
          <w:sz w:val="12"/>
        </w:rPr>
        <w:t xml:space="preserve"> commercial imports of </w:t>
      </w:r>
      <w:r>
        <w:rPr>
          <w:rStyle w:val="Emphasis"/>
          <w:highlight w:val="cyan"/>
        </w:rPr>
        <w:t>wheat</w:t>
      </w:r>
      <w:r>
        <w:rPr>
          <w:sz w:val="12"/>
        </w:rPr>
        <w:t xml:space="preserve">, largely </w:t>
      </w:r>
      <w:r>
        <w:rPr>
          <w:rStyle w:val="StyleUnderline"/>
          <w:highlight w:val="cyan"/>
        </w:rPr>
        <w:t>from</w:t>
      </w:r>
      <w:r>
        <w:rPr>
          <w:sz w:val="12"/>
        </w:rPr>
        <w:t xml:space="preserve"> neighboring </w:t>
      </w:r>
      <w:r>
        <w:rPr>
          <w:rStyle w:val="Emphasis"/>
          <w:highlight w:val="cyan"/>
        </w:rPr>
        <w:t>Pakistan</w:t>
      </w:r>
      <w:r>
        <w:rPr>
          <w:sz w:val="12"/>
        </w:rPr>
        <w:t>. Both international development and humanitarian assistance have been important sources of funding in Afghanistan since the NATO-led military invasion of the country in the wake of the 9/11 attacks by Al Qaeda on the United States. Since 2002, the U.S. Agency for International Development (USAID) and many other international donors (bilateral, multilateral, and nongovernmental organizations, or NGOs) have implemented a substantial list of development projects. Many projects have been aimed at promoting food production for home consumption and sale as well as developing infrastructure for production and processing. Development assistance to Afghanistan rose from $1.1 billion in 2002 to $6.2 billion in 2012. Humanitarian assistance dropped from $1.1 billion in 2002 to less than $0.5 billion in 2013.2</w:t>
      </w:r>
    </w:p>
    <w:p w14:paraId="014A997D" w14:textId="77777777" w:rsidR="00F91139" w:rsidRDefault="00F91139" w:rsidP="00F91139">
      <w:pPr>
        <w:pStyle w:val="Heading4"/>
      </w:pPr>
      <w:r>
        <w:rPr>
          <w:b w:val="0"/>
        </w:rPr>
        <w:t>Extinction – terrorism, and causes Indo-Pak war</w:t>
      </w:r>
    </w:p>
    <w:p w14:paraId="25EF0C94" w14:textId="77777777" w:rsidR="00F91139" w:rsidRDefault="00F91139" w:rsidP="00F91139">
      <w:r>
        <w:rPr>
          <w:rStyle w:val="Style13ptBold"/>
        </w:rPr>
        <w:t>Felbad-Brown</w:t>
      </w:r>
      <w:r>
        <w:t xml:space="preserve">, Senior Fellow @ Brookings, </w:t>
      </w:r>
      <w:r>
        <w:rPr>
          <w:rStyle w:val="Style13ptBold"/>
        </w:rPr>
        <w:t>2017</w:t>
      </w:r>
    </w:p>
    <w:p w14:paraId="5EC25E22" w14:textId="77777777" w:rsidR="00F91139" w:rsidRDefault="00F91139" w:rsidP="00F91139">
      <w:r>
        <w:t>Vanda, “Afghanistan’s terrorism resurgence: Al-Qaida, ISIS, and beyond” https://www.brookings.edu/testimonies/afghanistans-terrorism-resurgence-al-qaida-isis-and-beyond/</w:t>
      </w:r>
    </w:p>
    <w:p w14:paraId="61A237EC" w14:textId="77777777" w:rsidR="00F91139" w:rsidRDefault="00F91139" w:rsidP="00F91139">
      <w:pPr>
        <w:rPr>
          <w:rStyle w:val="StyleUnderline"/>
        </w:rPr>
      </w:pPr>
      <w:r>
        <w:rPr>
          <w:sz w:val="12"/>
        </w:rPr>
        <w:t xml:space="preserve">The </w:t>
      </w:r>
      <w:r>
        <w:rPr>
          <w:rStyle w:val="StyleUnderline"/>
          <w:highlight w:val="cyan"/>
        </w:rPr>
        <w:t>threats posed by  terrorism as well as the</w:t>
      </w:r>
      <w:r>
        <w:rPr>
          <w:sz w:val="12"/>
        </w:rPr>
        <w:t xml:space="preserve"> issues of the </w:t>
      </w:r>
      <w:r>
        <w:rPr>
          <w:rStyle w:val="StyleUnderline"/>
          <w:highlight w:val="cyan"/>
        </w:rPr>
        <w:t>country’s</w:t>
      </w:r>
      <w:r>
        <w:rPr>
          <w:sz w:val="12"/>
        </w:rPr>
        <w:t xml:space="preserve">  security, </w:t>
      </w:r>
      <w:r>
        <w:rPr>
          <w:rStyle w:val="StyleUnderline"/>
          <w:highlight w:val="cyan"/>
        </w:rPr>
        <w:t>stabilization</w:t>
      </w:r>
      <w:r>
        <w:rPr>
          <w:sz w:val="12"/>
        </w:rPr>
        <w:t xml:space="preserve">, and state-building efforts are the domain of my work on Afghanistan, and the subject of my book, Aspiration and Ambivalence: Strategies and Realities of Counterinsurgency and State Building in Afghanistan (Brookings, 2013) as well as numerous reports — most recently “Afghanistan Affectations: How to Break Political-Criminal Alliances during Transitions from War to Peace.” I repeatedly conduct fieldwork in Afghanistan on these issues. In my testimony, I first discuss U.S. interests in Afghanistan. I then analyze the state of Afghanistan today, including the influence of the Taliban and the growth of the Islamic State and the state of the military battlefield and politics in Afghanistan. Third, I examine the sources of militancy and terrorism in Afghanistan, including the role of external sponsors such as Pakistan and crucially, the role of poor governance and extensive predatory criminality and corruption in Afghanistan, and the measures that the Afghan National Unity Government (NUG) of President Ashraf Ghani and CEO Abdullah Abdullah have undertaken to tackle critical challenges. Finally, I end with a set of recommendations. I conclude that improving governance, not merely beefing up military efforts and countering external sponsors of terrorism in Afghanistan, </w:t>
      </w:r>
      <w:r>
        <w:rPr>
          <w:rStyle w:val="StyleUnderline"/>
          <w:highlight w:val="cyan"/>
        </w:rPr>
        <w:t>is critical</w:t>
      </w:r>
      <w:r>
        <w:rPr>
          <w:sz w:val="12"/>
        </w:rPr>
        <w:t xml:space="preserve">. I. U.S. COUNTERTERRORISM AND OTHER INTERESTS IN AFGHANISTAN </w:t>
      </w:r>
      <w:r>
        <w:rPr>
          <w:rStyle w:val="StyleUnderline"/>
          <w:highlight w:val="cyan"/>
        </w:rPr>
        <w:t>The</w:t>
      </w:r>
      <w:r>
        <w:rPr>
          <w:rStyle w:val="StyleUnderline"/>
        </w:rPr>
        <w:t xml:space="preserve"> principal </w:t>
      </w:r>
      <w:r>
        <w:rPr>
          <w:rStyle w:val="StyleUnderline"/>
          <w:highlight w:val="cyan"/>
        </w:rPr>
        <w:t>objective</w:t>
      </w:r>
      <w:r>
        <w:rPr>
          <w:sz w:val="12"/>
        </w:rPr>
        <w:t xml:space="preserve"> of U.S. policy in Afghanistan since the 9-11 attacks has been –and appropriately </w:t>
      </w:r>
      <w:r>
        <w:rPr>
          <w:rStyle w:val="StyleUnderline"/>
        </w:rPr>
        <w:t>continues to be</w:t>
      </w:r>
      <w:r>
        <w:rPr>
          <w:sz w:val="12"/>
        </w:rPr>
        <w:t xml:space="preserve"> — </w:t>
      </w:r>
      <w:r>
        <w:rPr>
          <w:rStyle w:val="StyleUnderline"/>
          <w:highlight w:val="cyan"/>
        </w:rPr>
        <w:t>to ensure</w:t>
      </w:r>
      <w:r>
        <w:rPr>
          <w:rStyle w:val="StyleUnderline"/>
        </w:rPr>
        <w:t xml:space="preserve"> that </w:t>
      </w:r>
      <w:r>
        <w:rPr>
          <w:rStyle w:val="StyleUnderline"/>
          <w:highlight w:val="cyan"/>
        </w:rPr>
        <w:t xml:space="preserve">the country does not become a </w:t>
      </w:r>
      <w:r>
        <w:rPr>
          <w:rStyle w:val="Emphasis"/>
          <w:highlight w:val="cyan"/>
        </w:rPr>
        <w:t xml:space="preserve">haven </w:t>
      </w:r>
      <w:r>
        <w:rPr>
          <w:rStyle w:val="Emphasis"/>
        </w:rPr>
        <w:t>for virulent salafi</w:t>
      </w:r>
      <w:r>
        <w:rPr>
          <w:sz w:val="12"/>
        </w:rPr>
        <w:t xml:space="preserve"> (radical anti-Western jihadi) </w:t>
      </w:r>
      <w:r>
        <w:rPr>
          <w:rStyle w:val="Emphasis"/>
        </w:rPr>
        <w:t xml:space="preserve">terrorist groups </w:t>
      </w:r>
      <w:r>
        <w:rPr>
          <w:sz w:val="12"/>
        </w:rPr>
        <w:t xml:space="preserve">like al Qaeda. The premise underlying this policy subsequent to the toppling of the Taliban regime in 2001 is that if any part of the liberated territory once again comes under the control of salafi groups or a Taliban sympathetic to such groups, their </w:t>
      </w:r>
      <w:r>
        <w:rPr>
          <w:rStyle w:val="StyleUnderline"/>
          <w:highlight w:val="cyan"/>
        </w:rPr>
        <w:t>capacity to increase</w:t>
      </w:r>
      <w:r>
        <w:rPr>
          <w:rStyle w:val="StyleUnderline"/>
        </w:rPr>
        <w:t xml:space="preserve"> the </w:t>
      </w:r>
      <w:r>
        <w:rPr>
          <w:rStyle w:val="StyleUnderline"/>
          <w:highlight w:val="cyan"/>
        </w:rPr>
        <w:t>lethality and frequency of</w:t>
      </w:r>
      <w:r>
        <w:rPr>
          <w:rStyle w:val="StyleUnderline"/>
        </w:rPr>
        <w:t xml:space="preserve"> their terrorist </w:t>
      </w:r>
      <w:r>
        <w:rPr>
          <w:rStyle w:val="StyleUnderline"/>
          <w:highlight w:val="cyan"/>
        </w:rPr>
        <w:t>attacks</w:t>
      </w:r>
      <w:r>
        <w:rPr>
          <w:sz w:val="12"/>
        </w:rPr>
        <w:t xml:space="preserve"> — including </w:t>
      </w:r>
      <w:r>
        <w:rPr>
          <w:rStyle w:val="StyleUnderline"/>
        </w:rPr>
        <w:t>against U.S. assets</w:t>
      </w:r>
      <w:r>
        <w:rPr>
          <w:sz w:val="12"/>
        </w:rPr>
        <w:t>—</w:t>
      </w:r>
      <w:r>
        <w:rPr>
          <w:rStyle w:val="Emphasis"/>
          <w:highlight w:val="cyan"/>
        </w:rPr>
        <w:t>will increase</w:t>
      </w:r>
      <w:r>
        <w:rPr>
          <w:sz w:val="12"/>
          <w:highlight w:val="cyan"/>
        </w:rPr>
        <w:t xml:space="preserve"> </w:t>
      </w:r>
      <w:r>
        <w:rPr>
          <w:rStyle w:val="StyleUnderline"/>
          <w:highlight w:val="cyan"/>
        </w:rPr>
        <w:t>since they will be able to</w:t>
      </w:r>
      <w:r>
        <w:rPr>
          <w:rStyle w:val="StyleUnderline"/>
        </w:rPr>
        <w:t xml:space="preserve"> use </w:t>
      </w:r>
      <w:r>
        <w:rPr>
          <w:sz w:val="12"/>
        </w:rPr>
        <w:t xml:space="preserve">the </w:t>
      </w:r>
      <w:r>
        <w:rPr>
          <w:rStyle w:val="Emphasis"/>
        </w:rPr>
        <w:t>safe-havens</w:t>
      </w:r>
      <w:r>
        <w:rPr>
          <w:sz w:val="12"/>
        </w:rPr>
        <w:t xml:space="preserve"> to plan and train for their operations </w:t>
      </w:r>
      <w:r>
        <w:rPr>
          <w:rStyle w:val="StyleUnderline"/>
        </w:rPr>
        <w:t xml:space="preserve">and more easily </w:t>
      </w:r>
      <w:r>
        <w:rPr>
          <w:rStyle w:val="Emphasis"/>
          <w:highlight w:val="cyan"/>
        </w:rPr>
        <w:t>escape retaliation</w:t>
      </w:r>
      <w:r>
        <w:rPr>
          <w:sz w:val="12"/>
        </w:rPr>
        <w:t xml:space="preserve"> by the United States and the international community. Yet there is significant policy and scholarly debate as to how closely aligned the Taliban is today with the terrorist groups and whether the Taliban would once again allow al Qaeda to operate out of a territory it controls. Indeed, some members of the Taliban considered acquiescence to al Qaeda operations a key strategic mistake and call for distancing the group from al Qaeda. The Taliban also actively battles the Islamic State in Afghanistan. At the same time, the Taliban has not denounced al Qaeda officially, undoubtedly because it knows that openly breaking with al Qaeda would cost the Taliban political capital with jihadi groups around the globe and their financial backers, such as in the Middle East. While </w:t>
      </w:r>
      <w:r>
        <w:rPr>
          <w:rStyle w:val="StyleUnderline"/>
          <w:highlight w:val="cyan"/>
        </w:rPr>
        <w:t>al Qaeda</w:t>
      </w:r>
      <w:r>
        <w:rPr>
          <w:sz w:val="12"/>
        </w:rPr>
        <w:t xml:space="preserve"> has been severely degraded, it </w:t>
      </w:r>
      <w:r>
        <w:rPr>
          <w:rStyle w:val="StyleUnderline"/>
        </w:rPr>
        <w:t xml:space="preserve">has </w:t>
      </w:r>
      <w:r>
        <w:rPr>
          <w:rStyle w:val="StyleUnderline"/>
          <w:highlight w:val="cyan"/>
        </w:rPr>
        <w:t xml:space="preserve">lost none </w:t>
      </w:r>
      <w:r>
        <w:rPr>
          <w:rStyle w:val="Emphasis"/>
          <w:highlight w:val="cyan"/>
        </w:rPr>
        <w:t>of its zeal</w:t>
      </w:r>
      <w:r>
        <w:rPr>
          <w:rStyle w:val="StyleUnderline"/>
          <w:highlight w:val="cyan"/>
        </w:rPr>
        <w:t xml:space="preserve"> to strike</w:t>
      </w:r>
      <w:r>
        <w:rPr>
          <w:rStyle w:val="StyleUnderline"/>
        </w:rPr>
        <w:t xml:space="preserve"> Western </w:t>
      </w:r>
      <w:r>
        <w:rPr>
          <w:rStyle w:val="StyleUnderline"/>
          <w:highlight w:val="cyan"/>
        </w:rPr>
        <w:t xml:space="preserve">countries and undermine governments </w:t>
      </w:r>
      <w:r>
        <w:rPr>
          <w:rStyle w:val="StyleUnderline"/>
        </w:rPr>
        <w:t xml:space="preserve">in </w:t>
      </w:r>
      <w:r>
        <w:rPr>
          <w:rStyle w:val="Emphasis"/>
        </w:rPr>
        <w:t>Asia, the Middle East, and Africa.</w:t>
      </w:r>
      <w:r>
        <w:rPr>
          <w:sz w:val="12"/>
        </w:rPr>
        <w:t xml:space="preserve"> </w:t>
      </w:r>
      <w:r>
        <w:rPr>
          <w:rStyle w:val="StyleUnderline"/>
          <w:highlight w:val="cyan"/>
        </w:rPr>
        <w:t>The</w:t>
      </w:r>
      <w:r>
        <w:rPr>
          <w:rStyle w:val="StyleUnderline"/>
        </w:rPr>
        <w:t xml:space="preserve"> group </w:t>
      </w:r>
      <w:r>
        <w:rPr>
          <w:rStyle w:val="StyleUnderline"/>
          <w:highlight w:val="cyan"/>
        </w:rPr>
        <w:t xml:space="preserve">continues to </w:t>
      </w:r>
      <w:r>
        <w:rPr>
          <w:rStyle w:val="Emphasis"/>
          <w:highlight w:val="cyan"/>
        </w:rPr>
        <w:t>look for opportunities</w:t>
      </w:r>
      <w:r>
        <w:rPr>
          <w:sz w:val="12"/>
        </w:rPr>
        <w:t xml:space="preserve"> </w:t>
      </w:r>
      <w:r>
        <w:rPr>
          <w:rStyle w:val="StyleUnderline"/>
        </w:rPr>
        <w:t>to exploit and</w:t>
      </w:r>
      <w:r>
        <w:rPr>
          <w:sz w:val="12"/>
        </w:rPr>
        <w:t xml:space="preserve"> </w:t>
      </w:r>
      <w:r>
        <w:rPr>
          <w:rStyle w:val="StyleUnderline"/>
        </w:rPr>
        <w:t>territories to colonize,</w:t>
      </w:r>
      <w:r>
        <w:rPr>
          <w:sz w:val="12"/>
        </w:rPr>
        <w:t xml:space="preserve"> even if only vicariously through proxies, such as in Western and Eastern Africa, even if some of its local alliances are only fleeting and unreliable. </w:t>
      </w:r>
      <w:r>
        <w:rPr>
          <w:rStyle w:val="StyleUnderline"/>
        </w:rPr>
        <w:t>In Afghanistan, the terrorist group has also experienced a</w:t>
      </w:r>
      <w:r>
        <w:rPr>
          <w:sz w:val="12"/>
        </w:rPr>
        <w:t xml:space="preserve"> </w:t>
      </w:r>
      <w:r>
        <w:rPr>
          <w:rStyle w:val="StyleUnderline"/>
        </w:rPr>
        <w:t>resurgence</w:t>
      </w:r>
      <w:r>
        <w:rPr>
          <w:sz w:val="12"/>
        </w:rPr>
        <w:t xml:space="preserve"> in territories </w:t>
      </w:r>
      <w:r>
        <w:rPr>
          <w:rStyle w:val="StyleUnderline"/>
        </w:rPr>
        <w:t>where</w:t>
      </w:r>
      <w:r>
        <w:rPr>
          <w:sz w:val="12"/>
        </w:rPr>
        <w:t xml:space="preserve"> the </w:t>
      </w:r>
      <w:r>
        <w:rPr>
          <w:rStyle w:val="StyleUnderline"/>
        </w:rPr>
        <w:t>presence</w:t>
      </w:r>
      <w:r>
        <w:rPr>
          <w:sz w:val="12"/>
        </w:rPr>
        <w:t xml:space="preserve"> of the Afghan government and international military forces </w:t>
      </w:r>
      <w:r>
        <w:rPr>
          <w:rStyle w:val="StyleUnderline"/>
        </w:rPr>
        <w:t>is limited</w:t>
      </w:r>
      <w:r>
        <w:rPr>
          <w:sz w:val="12"/>
        </w:rPr>
        <w:t xml:space="preserve"> and weak. </w:t>
      </w:r>
      <w:r>
        <w:rPr>
          <w:rStyle w:val="StyleUnderline"/>
          <w:highlight w:val="cyan"/>
        </w:rPr>
        <w:t>The Islamic State</w:t>
      </w:r>
      <w:r>
        <w:rPr>
          <w:sz w:val="12"/>
        </w:rPr>
        <w:t xml:space="preserve"> in Afghanistan, a newer terrorist group in name, consisting of various Taliban splinter elements and other relabeled militant groups, </w:t>
      </w:r>
      <w:r>
        <w:rPr>
          <w:rStyle w:val="StyleUnderline"/>
          <w:highlight w:val="cyan"/>
        </w:rPr>
        <w:t>is</w:t>
      </w:r>
      <w:r>
        <w:rPr>
          <w:rStyle w:val="StyleUnderline"/>
        </w:rPr>
        <w:t xml:space="preserve"> also </w:t>
      </w:r>
      <w:r>
        <w:rPr>
          <w:rStyle w:val="StyleUnderline"/>
          <w:highlight w:val="cyan"/>
        </w:rPr>
        <w:t>a prime</w:t>
      </w:r>
      <w:r>
        <w:rPr>
          <w:rStyle w:val="StyleUnderline"/>
        </w:rPr>
        <w:t xml:space="preserve"> U.S. </w:t>
      </w:r>
      <w:r>
        <w:rPr>
          <w:rStyle w:val="StyleUnderline"/>
          <w:highlight w:val="cyan"/>
        </w:rPr>
        <w:t>target</w:t>
      </w:r>
      <w:r>
        <w:rPr>
          <w:sz w:val="12"/>
        </w:rPr>
        <w:t xml:space="preserve">. However, U.S. interests in Afghanistan go beyond terrorism. </w:t>
      </w:r>
      <w:r>
        <w:rPr>
          <w:rStyle w:val="StyleUnderline"/>
          <w:highlight w:val="cyan"/>
        </w:rPr>
        <w:t>An unstable Afghanistan</w:t>
      </w:r>
      <w:r>
        <w:rPr>
          <w:rStyle w:val="StyleUnderline"/>
        </w:rPr>
        <w:t xml:space="preserve"> </w:t>
      </w:r>
      <w:r>
        <w:rPr>
          <w:rStyle w:val="StyleUnderline"/>
          <w:highlight w:val="cyan"/>
        </w:rPr>
        <w:t>risks</w:t>
      </w:r>
      <w:r>
        <w:rPr>
          <w:rStyle w:val="StyleUnderline"/>
        </w:rPr>
        <w:t xml:space="preserve"> also </w:t>
      </w:r>
      <w:r>
        <w:rPr>
          <w:rStyle w:val="Emphasis"/>
          <w:highlight w:val="cyan"/>
        </w:rPr>
        <w:t>destabilizing Pakistan</w:t>
      </w:r>
      <w:r>
        <w:rPr>
          <w:sz w:val="12"/>
          <w:highlight w:val="cyan"/>
        </w:rPr>
        <w:t xml:space="preserve">, </w:t>
      </w:r>
      <w:r>
        <w:rPr>
          <w:rStyle w:val="StyleUnderline"/>
          <w:highlight w:val="cyan"/>
        </w:rPr>
        <w:t>and</w:t>
      </w:r>
      <w:r>
        <w:rPr>
          <w:sz w:val="12"/>
        </w:rPr>
        <w:t xml:space="preserve"> as a result, </w:t>
      </w:r>
      <w:r>
        <w:rPr>
          <w:rStyle w:val="StyleUnderline"/>
          <w:highlight w:val="cyan"/>
        </w:rPr>
        <w:t xml:space="preserve">the </w:t>
      </w:r>
      <w:r>
        <w:rPr>
          <w:rStyle w:val="Emphasis"/>
          <w:highlight w:val="cyan"/>
        </w:rPr>
        <w:t>entire region of Central and South Asia</w:t>
      </w:r>
      <w:r>
        <w:rPr>
          <w:sz w:val="12"/>
          <w:highlight w:val="cyan"/>
        </w:rPr>
        <w:t xml:space="preserve">. </w:t>
      </w:r>
      <w:r>
        <w:rPr>
          <w:rStyle w:val="StyleUnderline"/>
          <w:highlight w:val="cyan"/>
        </w:rPr>
        <w:t>Pakistan’s</w:t>
      </w:r>
      <w:r>
        <w:rPr>
          <w:rStyle w:val="StyleUnderline"/>
        </w:rPr>
        <w:t xml:space="preserve"> tribal areas</w:t>
      </w:r>
      <w:r>
        <w:rPr>
          <w:sz w:val="12"/>
        </w:rPr>
        <w:t xml:space="preserve"> as well as Baluchistan </w:t>
      </w:r>
      <w:r>
        <w:rPr>
          <w:rStyle w:val="StyleUnderline"/>
        </w:rPr>
        <w:t>and</w:t>
      </w:r>
      <w:r>
        <w:rPr>
          <w:sz w:val="12"/>
        </w:rPr>
        <w:t xml:space="preserve"> </w:t>
      </w:r>
      <w:r>
        <w:rPr>
          <w:rStyle w:val="StyleUnderline"/>
        </w:rPr>
        <w:t>other areas deep in Pakistan, including Karachi</w:t>
      </w:r>
      <w:r>
        <w:rPr>
          <w:sz w:val="12"/>
        </w:rPr>
        <w:t xml:space="preserve">, for example, </w:t>
      </w:r>
      <w:r>
        <w:rPr>
          <w:rStyle w:val="Emphasis"/>
        </w:rPr>
        <w:t xml:space="preserve">have </w:t>
      </w:r>
      <w:r>
        <w:rPr>
          <w:rStyle w:val="Emphasis"/>
          <w:highlight w:val="cyan"/>
        </w:rPr>
        <w:t>been host to many of the salafi groups</w:t>
      </w:r>
      <w:r>
        <w:rPr>
          <w:sz w:val="12"/>
          <w:highlight w:val="cyan"/>
        </w:rPr>
        <w:t xml:space="preserve">, </w:t>
      </w:r>
      <w:r>
        <w:rPr>
          <w:rStyle w:val="StyleUnderline"/>
          <w:highlight w:val="cyan"/>
        </w:rPr>
        <w:t>and</w:t>
      </w:r>
      <w:r>
        <w:rPr>
          <w:rStyle w:val="StyleUnderline"/>
        </w:rPr>
        <w:t xml:space="preserve"> the Afghan Taliban and its vicious Haqqani branch use these areas as safe-havens.</w:t>
      </w:r>
      <w:r>
        <w:rPr>
          <w:sz w:val="12"/>
        </w:rPr>
        <w:t xml:space="preserve"> Thus Pakistan’s cooperation is crucial for effectively countering terrorism in Afghanistan, even if as yet largely not forthcoming. But </w:t>
      </w:r>
      <w:r>
        <w:rPr>
          <w:rStyle w:val="StyleUnderline"/>
        </w:rPr>
        <w:t>the reverse is</w:t>
      </w:r>
      <w:r>
        <w:rPr>
          <w:sz w:val="12"/>
        </w:rPr>
        <w:t xml:space="preserve"> also </w:t>
      </w:r>
      <w:r>
        <w:rPr>
          <w:rStyle w:val="StyleUnderline"/>
        </w:rPr>
        <w:t xml:space="preserve">true: </w:t>
      </w:r>
      <w:r>
        <w:rPr>
          <w:rStyle w:val="StyleUnderline"/>
          <w:highlight w:val="cyan"/>
        </w:rPr>
        <w:t xml:space="preserve">If Afghanistan is </w:t>
      </w:r>
      <w:r>
        <w:rPr>
          <w:rStyle w:val="Emphasis"/>
          <w:highlight w:val="cyan"/>
        </w:rPr>
        <w:t>unstable</w:t>
      </w:r>
      <w:r>
        <w:rPr>
          <w:rStyle w:val="StyleUnderline"/>
          <w:highlight w:val="cyan"/>
        </w:rPr>
        <w:t xml:space="preserve"> and contains salafi groups</w:t>
      </w:r>
      <w:r>
        <w:rPr>
          <w:sz w:val="12"/>
          <w:highlight w:val="cyan"/>
        </w:rPr>
        <w:t xml:space="preserve"> </w:t>
      </w:r>
      <w:r>
        <w:rPr>
          <w:rStyle w:val="StyleUnderline"/>
          <w:highlight w:val="cyan"/>
        </w:rPr>
        <w:t>that</w:t>
      </w:r>
      <w:r>
        <w:rPr>
          <w:sz w:val="12"/>
        </w:rPr>
        <w:t xml:space="preserve"> </w:t>
      </w:r>
      <w:r>
        <w:rPr>
          <w:rStyle w:val="Emphasis"/>
          <w:highlight w:val="cyan"/>
        </w:rPr>
        <w:t>leak over into Pakistan</w:t>
      </w:r>
      <w:r>
        <w:rPr>
          <w:sz w:val="12"/>
          <w:highlight w:val="cyan"/>
        </w:rPr>
        <w:t xml:space="preserve">, </w:t>
      </w:r>
      <w:r>
        <w:rPr>
          <w:rStyle w:val="StyleUnderline"/>
          <w:highlight w:val="cyan"/>
        </w:rPr>
        <w:t>Pakistan itself becomes</w:t>
      </w:r>
      <w:r>
        <w:rPr>
          <w:sz w:val="12"/>
          <w:highlight w:val="cyan"/>
        </w:rPr>
        <w:t xml:space="preserve"> </w:t>
      </w:r>
      <w:r>
        <w:rPr>
          <w:rStyle w:val="Emphasis"/>
          <w:highlight w:val="cyan"/>
        </w:rPr>
        <w:t xml:space="preserve">deeply destabilized </w:t>
      </w:r>
      <w:r>
        <w:rPr>
          <w:rStyle w:val="StyleUnderline"/>
          <w:highlight w:val="cyan"/>
        </w:rPr>
        <w:t xml:space="preserve">and distracted from </w:t>
      </w:r>
      <w:r>
        <w:rPr>
          <w:rStyle w:val="Emphasis"/>
          <w:highlight w:val="cyan"/>
        </w:rPr>
        <w:t>tackling its other crises,</w:t>
      </w:r>
      <w:r>
        <w:rPr>
          <w:sz w:val="12"/>
          <w:highlight w:val="cyan"/>
        </w:rPr>
        <w:t xml:space="preserve"> </w:t>
      </w:r>
      <w:r>
        <w:rPr>
          <w:rStyle w:val="StyleUnderline"/>
          <w:highlight w:val="cyan"/>
        </w:rPr>
        <w:t xml:space="preserve">including </w:t>
      </w:r>
      <w:r>
        <w:rPr>
          <w:rStyle w:val="Emphasis"/>
          <w:highlight w:val="cyan"/>
        </w:rPr>
        <w:t>militancy</w:t>
      </w:r>
      <w:r>
        <w:rPr>
          <w:sz w:val="12"/>
        </w:rPr>
        <w:t xml:space="preserve"> in the Punjab </w:t>
      </w:r>
      <w:r>
        <w:rPr>
          <w:rStyle w:val="StyleUnderline"/>
        </w:rPr>
        <w:t>and a host of domestic calamities, such as intense</w:t>
      </w:r>
      <w:r>
        <w:rPr>
          <w:sz w:val="12"/>
        </w:rPr>
        <w:t xml:space="preserve"> </w:t>
      </w:r>
      <w:r>
        <w:rPr>
          <w:rStyle w:val="Emphasis"/>
        </w:rPr>
        <w:t>political contestation</w:t>
      </w:r>
      <w:r>
        <w:rPr>
          <w:sz w:val="12"/>
        </w:rPr>
        <w:t xml:space="preserve">, a distorted economy, </w:t>
      </w:r>
      <w:r>
        <w:rPr>
          <w:rStyle w:val="Emphasis"/>
        </w:rPr>
        <w:t xml:space="preserve">widespread </w:t>
      </w:r>
      <w:r>
        <w:rPr>
          <w:rStyle w:val="Emphasis"/>
          <w:highlight w:val="cyan"/>
        </w:rPr>
        <w:t>poverty</w:t>
      </w:r>
      <w:r>
        <w:rPr>
          <w:sz w:val="12"/>
          <w:highlight w:val="cyan"/>
        </w:rPr>
        <w:t xml:space="preserve">, </w:t>
      </w:r>
      <w:r>
        <w:rPr>
          <w:rStyle w:val="StyleUnderline"/>
          <w:highlight w:val="cyan"/>
        </w:rPr>
        <w:t>and a</w:t>
      </w:r>
      <w:r>
        <w:rPr>
          <w:sz w:val="12"/>
          <w:highlight w:val="cyan"/>
        </w:rPr>
        <w:t xml:space="preserve"> </w:t>
      </w:r>
      <w:r>
        <w:rPr>
          <w:rStyle w:val="Emphasis"/>
          <w:highlight w:val="cyan"/>
        </w:rPr>
        <w:t>severe energy crisis</w:t>
      </w:r>
      <w:r>
        <w:rPr>
          <w:sz w:val="12"/>
        </w:rPr>
        <w:t xml:space="preserve">. A </w:t>
      </w:r>
      <w:r>
        <w:rPr>
          <w:rStyle w:val="Emphasis"/>
          <w:highlight w:val="cyan"/>
        </w:rPr>
        <w:t>disintegration</w:t>
      </w:r>
      <w:r>
        <w:rPr>
          <w:sz w:val="12"/>
          <w:highlight w:val="cyan"/>
        </w:rPr>
        <w:t xml:space="preserve"> </w:t>
      </w:r>
      <w:r>
        <w:rPr>
          <w:rStyle w:val="StyleUnderline"/>
          <w:highlight w:val="cyan"/>
        </w:rPr>
        <w:t>of the Afghan state</w:t>
      </w:r>
      <w:r>
        <w:rPr>
          <w:sz w:val="12"/>
        </w:rPr>
        <w:t xml:space="preserve"> or an outbreak of a full-blown civil war </w:t>
      </w:r>
      <w:r>
        <w:rPr>
          <w:rStyle w:val="StyleUnderline"/>
          <w:highlight w:val="cyan"/>
        </w:rPr>
        <w:t xml:space="preserve">will be a great </w:t>
      </w:r>
      <w:r>
        <w:rPr>
          <w:rStyle w:val="Emphasis"/>
          <w:highlight w:val="cyan"/>
        </w:rPr>
        <w:t>boost to salafi groups</w:t>
      </w:r>
      <w:r>
        <w:rPr>
          <w:rStyle w:val="StyleUnderline"/>
          <w:highlight w:val="cyan"/>
        </w:rPr>
        <w:t xml:space="preserve"> </w:t>
      </w:r>
      <w:r>
        <w:rPr>
          <w:rStyle w:val="Emphasis"/>
          <w:highlight w:val="cyan"/>
        </w:rPr>
        <w:t>throughout the world</w:t>
      </w:r>
      <w:r>
        <w:rPr>
          <w:sz w:val="12"/>
        </w:rPr>
        <w:t xml:space="preserve">: once again, </w:t>
      </w:r>
      <w:r>
        <w:rPr>
          <w:rStyle w:val="StyleUnderline"/>
        </w:rPr>
        <w:t>a great power will be seen as having been defeated by the salafists</w:t>
      </w:r>
      <w:r>
        <w:rPr>
          <w:sz w:val="12"/>
        </w:rPr>
        <w:t xml:space="preserve"> in Afghanistan. From a strategic perceptions standpoint, </w:t>
      </w:r>
      <w:r>
        <w:rPr>
          <w:rStyle w:val="StyleUnderline"/>
        </w:rPr>
        <w:t xml:space="preserve">few areas </w:t>
      </w:r>
      <w:r>
        <w:rPr>
          <w:rStyle w:val="Emphasis"/>
        </w:rPr>
        <w:t>are as important as Afghanistan</w:t>
      </w:r>
      <w:r>
        <w:rPr>
          <w:sz w:val="12"/>
        </w:rPr>
        <w:t xml:space="preserve">. The view that the United States has been defeated does not require that the Taliban retake over the country. From the salafi perspective, merely a gradual, but steady crumbling of the Kabul government, with a progressively greater accretion of territory and power by the Taliban, would be sufficient to claim victory. Finally, </w:t>
      </w:r>
      <w:r>
        <w:rPr>
          <w:rStyle w:val="StyleUnderline"/>
          <w:highlight w:val="cyan"/>
        </w:rPr>
        <w:t>the U.S. reputation</w:t>
      </w:r>
      <w:r>
        <w:rPr>
          <w:sz w:val="12"/>
        </w:rPr>
        <w:t xml:space="preserve"> and self-regard—as a country that can be relied upon to honor its commitments – </w:t>
      </w:r>
      <w:r>
        <w:rPr>
          <w:rStyle w:val="Emphasis"/>
          <w:highlight w:val="cyan"/>
        </w:rPr>
        <w:t>are at stake in Afghanistan</w:t>
      </w:r>
      <w:r>
        <w:rPr>
          <w:sz w:val="12"/>
        </w:rPr>
        <w:t xml:space="preserve">. In mobilizing support for Operation Enduring Freedom, the mission to topple the Taliban regime in the wake of 9-11, the United States made a pledge to the Afghan people to help them improve their difficult condition and not abandon them once again. Although often caricatured as anti-Western, anti-government, anti-modern, and stuck in medieval times, </w:t>
      </w:r>
      <w:r>
        <w:rPr>
          <w:rStyle w:val="StyleUnderline"/>
        </w:rPr>
        <w:t>Afghans crave what others do</w:t>
      </w:r>
      <w:r>
        <w:rPr>
          <w:sz w:val="12"/>
        </w:rPr>
        <w:t xml:space="preserve"> – </w:t>
      </w:r>
      <w:r>
        <w:rPr>
          <w:rStyle w:val="StyleUnderline"/>
        </w:rPr>
        <w:t>relief from violence and insecurity</w:t>
      </w:r>
      <w:r>
        <w:rPr>
          <w:sz w:val="12"/>
        </w:rPr>
        <w:t xml:space="preserve"> and sufficient economic progress to escape dire, grinding poverty. But on its own, the altruistic concern for the people of Afghanistan is not sufficient for the U.S. to undertake — or to perpetuate — what has turned out to be an immensely costly effort. Nor should the tyranny of sunk costs determine U.S. policy in Afghanistan. To paraphrase U.S. strategist George Kennan’s counsel to the Senate Committee on Foreign Relations about the U.S. war in Vietnam, </w:t>
      </w:r>
      <w:r>
        <w:rPr>
          <w:rStyle w:val="StyleUnderline"/>
        </w:rPr>
        <w:t>the hallmark of a great power is to know when to liquidate unwise commitments</w:t>
      </w:r>
      <w:r>
        <w:rPr>
          <w:sz w:val="12"/>
        </w:rPr>
        <w:t xml:space="preserve">. </w:t>
      </w:r>
      <w:r>
        <w:rPr>
          <w:rStyle w:val="StyleUnderline"/>
        </w:rPr>
        <w:t>However, U.S. engagement in Afghanistan,</w:t>
      </w:r>
      <w:r>
        <w:rPr>
          <w:sz w:val="12"/>
        </w:rPr>
        <w:t xml:space="preserve"> including our deployment of adequate military force, still </w:t>
      </w:r>
      <w:r>
        <w:rPr>
          <w:rStyle w:val="StyleUnderline"/>
        </w:rPr>
        <w:t>advances key U.S. interests and provides a crucial lifeline for the Afghan government</w:t>
      </w:r>
      <w:r>
        <w:rPr>
          <w:sz w:val="12"/>
        </w:rPr>
        <w:t xml:space="preserve"> and the country’s pluralistic post 9-11 political dispensation. Moreover, once the United States made its initial decision to intervene, consideration for the elemental needs of the Afghan people — whose lives we have altered so profoundly — must matter. </w:t>
      </w:r>
      <w:r>
        <w:rPr>
          <w:rStyle w:val="StyleUnderline"/>
        </w:rPr>
        <w:t>Thus</w:t>
      </w:r>
      <w:r>
        <w:rPr>
          <w:sz w:val="12"/>
        </w:rPr>
        <w:t xml:space="preserve">, not just counterterrorism objectives but other </w:t>
      </w:r>
      <w:r>
        <w:rPr>
          <w:rStyle w:val="StyleUnderline"/>
        </w:rPr>
        <w:t>U.S. interests and values still call for a judicious continuation of U.S.</w:t>
      </w:r>
      <w:r>
        <w:rPr>
          <w:sz w:val="12"/>
        </w:rPr>
        <w:t xml:space="preserve"> military, political, diplomatic, and economic </w:t>
      </w:r>
      <w:r>
        <w:rPr>
          <w:rStyle w:val="StyleUnderline"/>
        </w:rPr>
        <w:t>efforts in Afghanistan.</w:t>
      </w:r>
    </w:p>
    <w:p w14:paraId="27483ABE" w14:textId="77777777" w:rsidR="00F91139" w:rsidRDefault="00F91139" w:rsidP="00F91139">
      <w:pPr>
        <w:pStyle w:val="Heading4"/>
      </w:pPr>
      <w:r>
        <w:rPr>
          <w:b w:val="0"/>
        </w:rPr>
        <w:t xml:space="preserve">No defense to our specific scenario – terrorism causes nuclear escalation. </w:t>
      </w:r>
    </w:p>
    <w:p w14:paraId="190254FB" w14:textId="77777777" w:rsidR="00F91139" w:rsidRDefault="00F91139" w:rsidP="00F91139">
      <w:r>
        <w:rPr>
          <w:rStyle w:val="Style13ptBold"/>
        </w:rPr>
        <w:t>Beckman</w:t>
      </w:r>
      <w:r>
        <w:t xml:space="preserve">, FiveThirtyEight citing different Security Analysts, </w:t>
      </w:r>
      <w:r>
        <w:rPr>
          <w:rStyle w:val="Style13ptBold"/>
        </w:rPr>
        <w:t>2017</w:t>
      </w:r>
    </w:p>
    <w:p w14:paraId="0982DF61" w14:textId="77777777" w:rsidR="00F91139" w:rsidRDefault="00F91139" w:rsidP="00F91139">
      <w:r>
        <w:t>Milo, “We’re Edging Closer To Nuclear War” https://fivethirtyeight.com/features/were-edging-closer-to-nuclear-war/</w:t>
      </w:r>
    </w:p>
    <w:p w14:paraId="7CC03692" w14:textId="77777777" w:rsidR="00F91139" w:rsidRDefault="00F91139" w:rsidP="00F91139">
      <w:pPr>
        <w:rPr>
          <w:sz w:val="10"/>
        </w:rPr>
      </w:pPr>
      <w:r>
        <w:rPr>
          <w:rStyle w:val="StyleUnderline"/>
          <w:highlight w:val="cyan"/>
        </w:rPr>
        <w:t>The nuclear football</w:t>
      </w:r>
      <w:r>
        <w:rPr>
          <w:sz w:val="10"/>
        </w:rPr>
        <w:t xml:space="preserve"> — a black briefcase containing an illustrated menu of doomsday scenarios — </w:t>
      </w:r>
      <w:r>
        <w:rPr>
          <w:rStyle w:val="StyleUnderline"/>
          <w:highlight w:val="cyan"/>
        </w:rPr>
        <w:t>follows</w:t>
      </w:r>
      <w:r>
        <w:rPr>
          <w:sz w:val="10"/>
        </w:rPr>
        <w:t xml:space="preserve"> President </w:t>
      </w:r>
      <w:r>
        <w:rPr>
          <w:rStyle w:val="Emphasis"/>
          <w:highlight w:val="cyan"/>
        </w:rPr>
        <w:t>Trump</w:t>
      </w:r>
      <w:r>
        <w:rPr>
          <w:rStyle w:val="Emphasis"/>
        </w:rPr>
        <w:t xml:space="preserve"> everywhere he goes</w:t>
      </w:r>
      <w:r>
        <w:rPr>
          <w:sz w:val="10"/>
        </w:rPr>
        <w:t xml:space="preserve">. Like every U.S. commander-in-chief since John F. Kennedy, </w:t>
      </w:r>
      <w:r>
        <w:rPr>
          <w:rStyle w:val="StyleUnderline"/>
        </w:rPr>
        <w:t>Trump has the sole</w:t>
      </w:r>
      <w:r>
        <w:rPr>
          <w:sz w:val="10"/>
        </w:rPr>
        <w:t xml:space="preserve"> </w:t>
      </w:r>
      <w:r>
        <w:rPr>
          <w:rStyle w:val="StyleUnderline"/>
        </w:rPr>
        <w:t xml:space="preserve">authority to empty the American nuclear arsenal on any target, </w:t>
      </w:r>
      <w:r>
        <w:rPr>
          <w:sz w:val="10"/>
        </w:rPr>
        <w:t xml:space="preserve">at any time, for any reason. James Mattis, his secretary of defense, must authenticate the order before it reaches the Pentagon, but should Mattis refuse to do so in an attempt to prevent missiles from launching, </w:t>
      </w:r>
      <w:r>
        <w:rPr>
          <w:rStyle w:val="StyleUnderline"/>
        </w:rPr>
        <w:t>Trump can simply fire him on the spot and replace him with someone who will carry the order out. “</w:t>
      </w:r>
      <w:r>
        <w:rPr>
          <w:rStyle w:val="StyleUnderline"/>
          <w:highlight w:val="cyan"/>
        </w:rPr>
        <w:t>There is no</w:t>
      </w:r>
      <w:r>
        <w:rPr>
          <w:sz w:val="10"/>
        </w:rPr>
        <w:t xml:space="preserve"> procedural or institutional </w:t>
      </w:r>
      <w:r>
        <w:rPr>
          <w:rStyle w:val="StyleUnderline"/>
          <w:highlight w:val="cyan"/>
        </w:rPr>
        <w:t>mechanism</w:t>
      </w:r>
      <w:r>
        <w:rPr>
          <w:sz w:val="10"/>
          <w:highlight w:val="cyan"/>
        </w:rPr>
        <w:t xml:space="preserve"> </w:t>
      </w:r>
      <w:r>
        <w:rPr>
          <w:rStyle w:val="StyleUnderline"/>
          <w:highlight w:val="cyan"/>
        </w:rPr>
        <w:t>that can stop a</w:t>
      </w:r>
      <w:r>
        <w:rPr>
          <w:rStyle w:val="StyleUnderline"/>
        </w:rPr>
        <w:t xml:space="preserve"> president from giving an </w:t>
      </w:r>
      <w:r>
        <w:rPr>
          <w:rStyle w:val="StyleUnderline"/>
          <w:highlight w:val="cyan"/>
        </w:rPr>
        <w:t>order to use nuclear weapons</w:t>
      </w:r>
      <w:r>
        <w:rPr>
          <w:rStyle w:val="StyleUnderline"/>
        </w:rPr>
        <w:t>,”</w:t>
      </w:r>
      <w:r>
        <w:rPr>
          <w:sz w:val="10"/>
        </w:rPr>
        <w:t xml:space="preserve"> said Stephen Schwartz, editor and co-author of “Atomic Audit: The Costs and Consequences of U.S. Nuclear Weapons Since 1940.” You can exhale, though: Most nuclear security experts I spoke to are not particularly worried by this aspect of the Trump presidency. They said that the risk of civilian-targeted nuclear weapon use has ticked up since 2015, but the causal pathway is a bit subtler than itchy fingers on the metaphorical red button. “I don’t know how this plays out,” said Rachel Bronson, executive director and publisher of the Bulletin of Atomic Scientists. “But he’s moving us into a much more uncertain time.” The trouble is, </w:t>
      </w:r>
      <w:r>
        <w:rPr>
          <w:rStyle w:val="StyleUnderline"/>
          <w:highlight w:val="cyan"/>
        </w:rPr>
        <w:t>nuclear risks are hard to measure</w:t>
      </w:r>
      <w:r>
        <w:rPr>
          <w:rStyle w:val="StyleUnderline"/>
        </w:rPr>
        <w:t xml:space="preserve"> quantitatively</w:t>
      </w:r>
      <w:r>
        <w:rPr>
          <w:sz w:val="10"/>
        </w:rPr>
        <w:t xml:space="preserve">. The small sample size (two bombs dropped, ever) </w:t>
      </w:r>
      <w:r>
        <w:rPr>
          <w:rStyle w:val="StyleUnderline"/>
        </w:rPr>
        <w:t>and rapidly changing</w:t>
      </w:r>
      <w:r>
        <w:rPr>
          <w:sz w:val="10"/>
        </w:rPr>
        <w:t xml:space="preserve"> technological and diplomatic </w:t>
      </w:r>
      <w:r>
        <w:rPr>
          <w:rStyle w:val="StyleUnderline"/>
        </w:rPr>
        <w:t>contexts don’t exactly lend themselves to simple</w:t>
      </w:r>
      <w:r>
        <w:rPr>
          <w:sz w:val="10"/>
        </w:rPr>
        <w:t xml:space="preserve"> mathematical </w:t>
      </w:r>
      <w:r>
        <w:rPr>
          <w:rStyle w:val="StyleUnderline"/>
        </w:rPr>
        <w:t>modeling</w:t>
      </w:r>
      <w:r>
        <w:rPr>
          <w:sz w:val="10"/>
        </w:rPr>
        <w:t xml:space="preserve">. While such models do exist, they are “mainly an exercise in structuring one’s thinking, not something that would provide a ‘right’ answer,” according to Matthew Bunn, a professor at the Harvard Kennedy School. But </w:t>
      </w:r>
      <w:r>
        <w:rPr>
          <w:rStyle w:val="StyleUnderline"/>
          <w:highlight w:val="cyan"/>
        </w:rPr>
        <w:t>just because we can’t model our way to an exact answer doesn’t mean we should throw up</w:t>
      </w:r>
      <w:r>
        <w:rPr>
          <w:rStyle w:val="StyleUnderline"/>
        </w:rPr>
        <w:t xml:space="preserve"> </w:t>
      </w:r>
      <w:r>
        <w:rPr>
          <w:rStyle w:val="StyleUnderline"/>
          <w:highlight w:val="cyan"/>
        </w:rPr>
        <w:t>our hands</w:t>
      </w:r>
      <w:r>
        <w:rPr>
          <w:rStyle w:val="StyleUnderline"/>
        </w:rPr>
        <w:t xml:space="preserve"> and move on</w:t>
      </w:r>
      <w:r>
        <w:rPr>
          <w:sz w:val="10"/>
        </w:rPr>
        <w:t xml:space="preserve">. </w:t>
      </w:r>
      <w:r>
        <w:rPr>
          <w:rStyle w:val="StyleUnderline"/>
        </w:rPr>
        <w:t xml:space="preserve">Since </w:t>
      </w:r>
      <w:r>
        <w:rPr>
          <w:rStyle w:val="StyleUnderline"/>
          <w:highlight w:val="cyan"/>
        </w:rPr>
        <w:t>so many lives are at stake, even a tiny increase in the probability</w:t>
      </w:r>
      <w:r>
        <w:rPr>
          <w:rStyle w:val="StyleUnderline"/>
        </w:rPr>
        <w:t xml:space="preserve"> that </w:t>
      </w:r>
      <w:r>
        <w:rPr>
          <w:rStyle w:val="StyleUnderline"/>
          <w:highlight w:val="cyan"/>
        </w:rPr>
        <w:t>nuclear</w:t>
      </w:r>
      <w:r>
        <w:rPr>
          <w:sz w:val="10"/>
          <w:highlight w:val="cyan"/>
        </w:rPr>
        <w:t xml:space="preserve"> </w:t>
      </w:r>
      <w:r>
        <w:rPr>
          <w:rStyle w:val="StyleUnderline"/>
          <w:highlight w:val="cyan"/>
        </w:rPr>
        <w:t>weapons will be used is a</w:t>
      </w:r>
      <w:r>
        <w:rPr>
          <w:sz w:val="10"/>
          <w:highlight w:val="cyan"/>
        </w:rPr>
        <w:t xml:space="preserve"> </w:t>
      </w:r>
      <w:r>
        <w:rPr>
          <w:rStyle w:val="Emphasis"/>
          <w:highlight w:val="cyan"/>
        </w:rPr>
        <w:t>really big deal</w:t>
      </w:r>
      <w:r>
        <w:rPr>
          <w:sz w:val="10"/>
          <w:highlight w:val="cyan"/>
        </w:rPr>
        <w:t xml:space="preserve">, </w:t>
      </w:r>
      <w:r>
        <w:rPr>
          <w:sz w:val="10"/>
        </w:rPr>
        <w:t xml:space="preserve">and that remains true even if our best predictions are somewhat imprecise. </w:t>
      </w:r>
      <w:r>
        <w:rPr>
          <w:rStyle w:val="StyleUnderline"/>
          <w:highlight w:val="cyan"/>
        </w:rPr>
        <w:t>Academics</w:t>
      </w:r>
      <w:r>
        <w:rPr>
          <w:sz w:val="10"/>
        </w:rPr>
        <w:t xml:space="preserve"> and diplomats who spend their careers studying nuclear weapons </w:t>
      </w:r>
      <w:r>
        <w:rPr>
          <w:rStyle w:val="StyleUnderline"/>
          <w:highlight w:val="cyan"/>
        </w:rPr>
        <w:t>have a</w:t>
      </w:r>
      <w:r>
        <w:rPr>
          <w:rStyle w:val="StyleUnderline"/>
        </w:rPr>
        <w:t xml:space="preserve"> pretty </w:t>
      </w:r>
      <w:r>
        <w:rPr>
          <w:rStyle w:val="StyleUnderline"/>
          <w:highlight w:val="cyan"/>
        </w:rPr>
        <w:t xml:space="preserve">good conception of </w:t>
      </w:r>
      <w:r>
        <w:rPr>
          <w:rStyle w:val="Emphasis"/>
          <w:highlight w:val="cyan"/>
        </w:rPr>
        <w:t>the nature and magnitude</w:t>
      </w:r>
      <w:r>
        <w:rPr>
          <w:rStyle w:val="Emphasis"/>
        </w:rPr>
        <w:t xml:space="preserve"> of the risks</w:t>
      </w:r>
      <w:r>
        <w:rPr>
          <w:sz w:val="10"/>
        </w:rPr>
        <w:t xml:space="preserve"> — their back-of-the-envelope estimates are as good an answer as we have. And while some experts disagreed on the details, everyone I spoke to painted the same general picture. In short, a nuclear strike on a civilian target could realistically happen in one of two ways: Either tensions between two nuclear states rise to the point where a single miscommunication or technical failure could trigger a launch; or, a terrorist organization could acquire nuclear weapons capabilities. So how likely is either scenario? State use of nuclear weapons is more likely than you think On the state side, there are a number of ongoing conflicts that could, in theory, go nuclear at any time. “Increasingly, some regional powers are relying on nuclear weapons for their day-to-day security against conventional conflict,” said Vipin Narang, author of “Nuclear Strategies in the Modern Era.” “If they think that a conventional invasion is coming — whether it is or not — they may be worried that the nuclear forces that they rely on for their survival might be threatened … there may be what’s sometimes called a ‘use it or lose it’ situation.” The conflict that topped experts’ list of clashes to be concerned about is India-Pakistan. Both states have developed nuclear weapons outside the jurisdiction of the Non-Proliferation Treaty, both states have limited capabilities, which may incentivize early use, and both states — though their public doctrines are intentionally ambiguous — are known to have contingency plans involving nuclear first strikes against military targets. Then there’s North Korea, whose recent missile tests have brought renewed attention to the state’s nuclear weapons program, which has spurred international trade sanctions. The Korean War never officially ended, so North Korea is still technically facing the threat of a U.S.-backed South Korea, and nuclear weapons remain central to North Korea’s national defense strategy. Some experts believe that the seemingly erratic behavior of the Kim regime is in fact strategic: If you’re handcuffed to your adversary on top of a cliff, dancing erratically near the edge is a smart way to extract concessions. Beyond these two clear danger zones, several experts cited U.S.-Russia or Iran-Israel as distant third-place threats to go nuclear, with one suggesting that U.S.-China could heat up in coming years as the situation in the South China Sea develops. In any of these active conflicts, we shouldn’t necessarily expect that fear of mutually assured destruction will save the day. We can’t say with any confidence how likely a nuclear conflict is because we don’t know what a total war between two nuclear states would look like — we’ve never had one. “You’d like to hope if there was some sort of conflict started, it would remain limited and conventional until people could tamp it down,” said David Wright, co-director of the global security program at the Union of Concerned Scientists. “But you can certainly imagine ways it would start to get out of control.” </w:t>
      </w:r>
      <w:r>
        <w:rPr>
          <w:rStyle w:val="Emphasis"/>
          <w:highlight w:val="cyan"/>
        </w:rPr>
        <w:t>Nuclear terrorism is plausible</w:t>
      </w:r>
      <w:r>
        <w:rPr>
          <w:sz w:val="10"/>
          <w:highlight w:val="cyan"/>
        </w:rPr>
        <w:t>,</w:t>
      </w:r>
      <w:r>
        <w:rPr>
          <w:sz w:val="10"/>
        </w:rPr>
        <w:t xml:space="preserve"> but difficult to pull off Similarly, just because there’s never been a nuclear terrorist attack doesn’t mean that it will never happen. In theory, if </w:t>
      </w:r>
      <w:r>
        <w:rPr>
          <w:rStyle w:val="StyleUnderline"/>
          <w:highlight w:val="cyan"/>
        </w:rPr>
        <w:t>a non-state actor got ahold of enough fissile material</w:t>
      </w:r>
      <w:r>
        <w:rPr>
          <w:rStyle w:val="StyleUnderline"/>
        </w:rPr>
        <w:t xml:space="preserve"> </w:t>
      </w:r>
      <w:r>
        <w:rPr>
          <w:sz w:val="10"/>
        </w:rPr>
        <w:t xml:space="preserve">— the active ingredient in nuclear weapons </w:t>
      </w:r>
      <w:r>
        <w:rPr>
          <w:rStyle w:val="StyleUnderline"/>
        </w:rPr>
        <w:t xml:space="preserve">— </w:t>
      </w:r>
      <w:r>
        <w:rPr>
          <w:rStyle w:val="StyleUnderline"/>
          <w:highlight w:val="cyan"/>
        </w:rPr>
        <w:t xml:space="preserve">it would be </w:t>
      </w:r>
      <w:r>
        <w:rPr>
          <w:rStyle w:val="Emphasis"/>
          <w:highlight w:val="cyan"/>
        </w:rPr>
        <w:t>relatively easy</w:t>
      </w:r>
      <w:r>
        <w:rPr>
          <w:rStyle w:val="StyleUnderline"/>
        </w:rPr>
        <w:t xml:space="preserve"> for them </w:t>
      </w:r>
      <w:r>
        <w:rPr>
          <w:rStyle w:val="StyleUnderline"/>
          <w:highlight w:val="cyan"/>
        </w:rPr>
        <w:t xml:space="preserve">to </w:t>
      </w:r>
      <w:r>
        <w:rPr>
          <w:rStyle w:val="Emphasis"/>
          <w:highlight w:val="cyan"/>
        </w:rPr>
        <w:t>assemble and detonate a bomb</w:t>
      </w:r>
      <w:r>
        <w:rPr>
          <w:sz w:val="10"/>
          <w:highlight w:val="cyan"/>
        </w:rPr>
        <w:t>,</w:t>
      </w:r>
      <w:r>
        <w:rPr>
          <w:sz w:val="10"/>
        </w:rPr>
        <w:t xml:space="preserve"> </w:t>
      </w:r>
      <w:r>
        <w:rPr>
          <w:rStyle w:val="StyleUnderline"/>
        </w:rPr>
        <w:t>according to</w:t>
      </w:r>
      <w:r>
        <w:rPr>
          <w:sz w:val="10"/>
        </w:rPr>
        <w:t xml:space="preserve"> Robert </w:t>
      </w:r>
      <w:r>
        <w:rPr>
          <w:rStyle w:val="StyleUnderline"/>
        </w:rPr>
        <w:t>Rosner, former chief scientist and laboratory director at Argonne National Laboratory</w:t>
      </w:r>
      <w:r>
        <w:rPr>
          <w:sz w:val="10"/>
        </w:rPr>
        <w:t xml:space="preserve">. “You’d need some physicists who know what they’re doing,” Rosner said. “But </w:t>
      </w:r>
      <w:r>
        <w:rPr>
          <w:rStyle w:val="StyleUnderline"/>
          <w:highlight w:val="cyan"/>
        </w:rPr>
        <w:t>based on</w:t>
      </w:r>
      <w:r>
        <w:rPr>
          <w:rStyle w:val="StyleUnderline"/>
        </w:rPr>
        <w:t xml:space="preserve"> what’s available in the </w:t>
      </w:r>
      <w:r>
        <w:rPr>
          <w:rStyle w:val="StyleUnderline"/>
          <w:highlight w:val="cyan"/>
        </w:rPr>
        <w:t>public literature</w:t>
      </w:r>
      <w:r>
        <w:rPr>
          <w:rStyle w:val="StyleUnderline"/>
        </w:rPr>
        <w:t>, you could go ahead and make a uranium bomb</w:t>
      </w:r>
      <w:r>
        <w:rPr>
          <w:sz w:val="10"/>
        </w:rPr>
        <w:t xml:space="preserve">.”1 </w:t>
      </w:r>
      <w:r>
        <w:rPr>
          <w:rStyle w:val="StyleUnderline"/>
          <w:highlight w:val="cyan"/>
        </w:rPr>
        <w:t>Detection and prevention</w:t>
      </w:r>
      <w:r>
        <w:rPr>
          <w:rStyle w:val="StyleUnderline"/>
        </w:rPr>
        <w:t xml:space="preserve"> at this point </w:t>
      </w:r>
      <w:r>
        <w:rPr>
          <w:rStyle w:val="Emphasis"/>
          <w:highlight w:val="cyan"/>
        </w:rPr>
        <w:t>would be very difficult</w:t>
      </w:r>
      <w:r>
        <w:rPr>
          <w:sz w:val="10"/>
        </w:rPr>
        <w:t xml:space="preserve">, Rosner says — </w:t>
      </w:r>
      <w:r>
        <w:rPr>
          <w:rStyle w:val="StyleUnderline"/>
          <w:highlight w:val="cyan"/>
        </w:rPr>
        <w:t xml:space="preserve">a weapon could be assembled in a </w:t>
      </w:r>
      <w:r>
        <w:rPr>
          <w:rStyle w:val="Emphasis"/>
          <w:highlight w:val="cyan"/>
        </w:rPr>
        <w:t>garage and smuggled in a standard box truck.</w:t>
      </w:r>
      <w:r>
        <w:rPr>
          <w:rStyle w:val="Emphasis"/>
        </w:rPr>
        <w:t xml:space="preserve"> </w:t>
      </w:r>
      <w:r>
        <w:rPr>
          <w:sz w:val="10"/>
        </w:rPr>
        <w:t xml:space="preserve">Fortunately, fissile material is hard to come by. The processes used by states to develop fissile material — a diffusion plant or farm of specialized centrifuges for enriched uranium, a specialized reactor for plutonium-239 — would be prohibitively expensive for a non-state actor. Plus, due to their size (dozens of acres), these facilities are highly conspicuous and would likely be identified and destroyed before a terrorist cell could refine enough material to pose a threat. </w:t>
      </w:r>
      <w:r>
        <w:rPr>
          <w:rStyle w:val="StyleUnderline"/>
          <w:highlight w:val="cyan"/>
        </w:rPr>
        <w:t>A terrorist with nuclear ambitions</w:t>
      </w:r>
      <w:r>
        <w:rPr>
          <w:sz w:val="10"/>
        </w:rPr>
        <w:t xml:space="preserve">, then, </w:t>
      </w:r>
      <w:r>
        <w:rPr>
          <w:rStyle w:val="StyleUnderline"/>
          <w:highlight w:val="cyan"/>
        </w:rPr>
        <w:t>would</w:t>
      </w:r>
      <w:r>
        <w:rPr>
          <w:rStyle w:val="StyleUnderline"/>
        </w:rPr>
        <w:t xml:space="preserve"> have to </w:t>
      </w:r>
      <w:r>
        <w:rPr>
          <w:rStyle w:val="StyleUnderline"/>
          <w:highlight w:val="cyan"/>
        </w:rPr>
        <w:t>acquire</w:t>
      </w:r>
      <w:r>
        <w:rPr>
          <w:rStyle w:val="StyleUnderline"/>
        </w:rPr>
        <w:t xml:space="preserve"> existing fissile </w:t>
      </w:r>
      <w:r>
        <w:rPr>
          <w:rStyle w:val="StyleUnderline"/>
          <w:highlight w:val="cyan"/>
        </w:rPr>
        <w:t>material from</w:t>
      </w:r>
      <w:r>
        <w:rPr>
          <w:rStyle w:val="StyleUnderline"/>
        </w:rPr>
        <w:t xml:space="preserve"> </w:t>
      </w:r>
      <w:r>
        <w:rPr>
          <w:sz w:val="10"/>
        </w:rPr>
        <w:t xml:space="preserve">one of the nine nuclear states, which could happen in one of two ways. First, there’s open theft, either of fissile material or of a fully assembled weapon. This would likely require a firefight, according to Rosner — nuclear facilities have armed guards2 — which would alert authorities to the presence of a threat. Second, which is the likelier possibility according to several of the experts I talked to, is through the assistance of an insider: A double agent with terrorist sympathies could infiltrate a state’s nuclear apparatus and simply deliver a weapon to a non-state actor. On both counts, </w:t>
      </w:r>
      <w:r>
        <w:rPr>
          <w:rStyle w:val="StyleUnderline"/>
          <w:highlight w:val="cyan"/>
        </w:rPr>
        <w:t>Pakistan</w:t>
      </w:r>
      <w:r>
        <w:rPr>
          <w:sz w:val="10"/>
        </w:rPr>
        <w:t xml:space="preserve"> again emerged as the consensus pick for </w:t>
      </w:r>
      <w:r>
        <w:rPr>
          <w:rStyle w:val="Emphasis"/>
          <w:highlight w:val="cyan"/>
        </w:rPr>
        <w:t>the No. 1 cause for concern</w:t>
      </w:r>
      <w:r>
        <w:rPr>
          <w:sz w:val="10"/>
        </w:rPr>
        <w:t xml:space="preserve">, largely </w:t>
      </w:r>
      <w:r>
        <w:rPr>
          <w:rStyle w:val="Emphasis"/>
          <w:highlight w:val="cyan"/>
        </w:rPr>
        <w:t>due to its instability</w:t>
      </w:r>
      <w:r>
        <w:rPr>
          <w:sz w:val="10"/>
          <w:highlight w:val="cyan"/>
        </w:rPr>
        <w:t xml:space="preserve">. </w:t>
      </w:r>
      <w:r>
        <w:rPr>
          <w:rStyle w:val="StyleUnderline"/>
          <w:highlight w:val="cyan"/>
        </w:rPr>
        <w:t>“If the Pakistani state does collapse, i</w:t>
      </w:r>
      <w:r>
        <w:rPr>
          <w:rStyle w:val="StyleUnderline"/>
        </w:rPr>
        <w:t>t</w:t>
      </w:r>
      <w:r>
        <w:rPr>
          <w:sz w:val="10"/>
        </w:rPr>
        <w:t xml:space="preserve"> probably </w:t>
      </w:r>
      <w:r>
        <w:rPr>
          <w:rStyle w:val="StyleUnderline"/>
        </w:rPr>
        <w:t xml:space="preserve">wouldn’t collapse in one big bang, but </w:t>
      </w:r>
      <w:r>
        <w:rPr>
          <w:rStyle w:val="StyleUnderline"/>
          <w:highlight w:val="cyan"/>
        </w:rPr>
        <w:t>slowly become</w:t>
      </w:r>
      <w:r>
        <w:rPr>
          <w:sz w:val="10"/>
        </w:rPr>
        <w:t xml:space="preserve"> more and more </w:t>
      </w:r>
      <w:r>
        <w:rPr>
          <w:rStyle w:val="StyleUnderline"/>
          <w:highlight w:val="cyan"/>
        </w:rPr>
        <w:t>dysfunctional</w:t>
      </w:r>
      <w:r>
        <w:rPr>
          <w:sz w:val="10"/>
        </w:rPr>
        <w:t xml:space="preserve">,” </w:t>
      </w:r>
      <w:r>
        <w:rPr>
          <w:rStyle w:val="StyleUnderline"/>
        </w:rPr>
        <w:t>said</w:t>
      </w:r>
      <w:r>
        <w:rPr>
          <w:sz w:val="10"/>
        </w:rPr>
        <w:t xml:space="preserve"> Ramamurti </w:t>
      </w:r>
      <w:r>
        <w:rPr>
          <w:rStyle w:val="StyleUnderline"/>
        </w:rPr>
        <w:t>Rajaraman, professor emeritus of physics at Jawaharlal Nehru University</w:t>
      </w:r>
      <w:r>
        <w:rPr>
          <w:sz w:val="10"/>
        </w:rPr>
        <w:t>. “</w:t>
      </w:r>
      <w:r>
        <w:rPr>
          <w:rStyle w:val="StyleUnderline"/>
          <w:highlight w:val="cyan"/>
        </w:rPr>
        <w:t>If</w:t>
      </w:r>
      <w:r>
        <w:rPr>
          <w:rStyle w:val="StyleUnderline"/>
        </w:rPr>
        <w:t xml:space="preserve"> the </w:t>
      </w:r>
      <w:r>
        <w:rPr>
          <w:rStyle w:val="StyleUnderline"/>
          <w:highlight w:val="cyan"/>
        </w:rPr>
        <w:t>dysfunctionality</w:t>
      </w:r>
      <w:r>
        <w:rPr>
          <w:rStyle w:val="StyleUnderline"/>
        </w:rPr>
        <w:t xml:space="preserve"> also </w:t>
      </w:r>
      <w:r>
        <w:rPr>
          <w:rStyle w:val="Emphasis"/>
          <w:highlight w:val="cyan"/>
        </w:rPr>
        <w:t>happens in the nuclear weapons security apparatus</w:t>
      </w:r>
      <w:r>
        <w:rPr>
          <w:rStyle w:val="Emphasis"/>
        </w:rPr>
        <w:t xml:space="preserve"> of Pakistan</w:t>
      </w:r>
      <w:r>
        <w:rPr>
          <w:sz w:val="10"/>
        </w:rPr>
        <w:t xml:space="preserve"> … </w:t>
      </w:r>
      <w:r>
        <w:rPr>
          <w:rStyle w:val="StyleUnderline"/>
          <w:highlight w:val="cyan"/>
        </w:rPr>
        <w:t>that I see as the</w:t>
      </w:r>
      <w:r>
        <w:rPr>
          <w:rStyle w:val="StyleUnderline"/>
        </w:rPr>
        <w:t xml:space="preserve"> biggest </w:t>
      </w:r>
      <w:r>
        <w:rPr>
          <w:rStyle w:val="StyleUnderline"/>
          <w:highlight w:val="cyan"/>
        </w:rPr>
        <w:t>danger</w:t>
      </w:r>
      <w:r>
        <w:rPr>
          <w:rStyle w:val="StyleUnderline"/>
        </w:rPr>
        <w:t xml:space="preserve">.” </w:t>
      </w:r>
      <w:r>
        <w:rPr>
          <w:sz w:val="10"/>
        </w:rPr>
        <w:t xml:space="preserve">Finally, </w:t>
      </w:r>
      <w:r>
        <w:rPr>
          <w:rStyle w:val="StyleUnderline"/>
        </w:rPr>
        <w:t xml:space="preserve">an </w:t>
      </w:r>
      <w:r>
        <w:rPr>
          <w:rStyle w:val="StyleUnderline"/>
          <w:highlight w:val="cyan"/>
        </w:rPr>
        <w:t>act of nuclear terrorism would require</w:t>
      </w:r>
      <w:r>
        <w:rPr>
          <w:rStyle w:val="StyleUnderline"/>
        </w:rPr>
        <w:t xml:space="preserve"> the existence of </w:t>
      </w:r>
      <w:r>
        <w:rPr>
          <w:rStyle w:val="StyleUnderline"/>
          <w:highlight w:val="cyan"/>
        </w:rPr>
        <w:t>a non-state actor that had</w:t>
      </w:r>
      <w:r>
        <w:rPr>
          <w:sz w:val="10"/>
        </w:rPr>
        <w:t xml:space="preserve"> both the organizational sophistication and the military ambition to entertain </w:t>
      </w:r>
      <w:r>
        <w:rPr>
          <w:rStyle w:val="StyleUnderline"/>
        </w:rPr>
        <w:t xml:space="preserve">the </w:t>
      </w:r>
      <w:r>
        <w:rPr>
          <w:rStyle w:val="StyleUnderline"/>
          <w:highlight w:val="cyan"/>
        </w:rPr>
        <w:t>prospect of nuclear violence</w:t>
      </w:r>
      <w:r>
        <w:rPr>
          <w:rStyle w:val="StyleUnderline"/>
        </w:rPr>
        <w:t>. “</w:t>
      </w:r>
      <w:r>
        <w:rPr>
          <w:sz w:val="10"/>
        </w:rPr>
        <w:t xml:space="preserve">I would say </w:t>
      </w:r>
      <w:r>
        <w:rPr>
          <w:rStyle w:val="StyleUnderline"/>
        </w:rPr>
        <w:t>at the</w:t>
      </w:r>
      <w:r>
        <w:rPr>
          <w:sz w:val="10"/>
        </w:rPr>
        <w:t xml:space="preserve"> moment </w:t>
      </w:r>
      <w:r>
        <w:rPr>
          <w:rStyle w:val="StyleUnderline"/>
          <w:highlight w:val="cyan"/>
        </w:rPr>
        <w:t>Al Qaeda</w:t>
      </w:r>
      <w:r>
        <w:rPr>
          <w:sz w:val="10"/>
          <w:highlight w:val="cyan"/>
        </w:rPr>
        <w:t xml:space="preserve"> </w:t>
      </w:r>
      <w:r>
        <w:rPr>
          <w:rStyle w:val="StyleUnderline"/>
          <w:highlight w:val="cyan"/>
        </w:rPr>
        <w:t>and</w:t>
      </w:r>
      <w:r>
        <w:rPr>
          <w:sz w:val="10"/>
        </w:rPr>
        <w:t xml:space="preserve"> its various branches and </w:t>
      </w:r>
      <w:r>
        <w:rPr>
          <w:rStyle w:val="StyleUnderline"/>
          <w:highlight w:val="cyan"/>
        </w:rPr>
        <w:t>ISIS are the main</w:t>
      </w:r>
      <w:r>
        <w:rPr>
          <w:rStyle w:val="StyleUnderline"/>
        </w:rPr>
        <w:t xml:space="preserve"> terrorist </w:t>
      </w:r>
      <w:r>
        <w:rPr>
          <w:rStyle w:val="StyleUnderline"/>
          <w:highlight w:val="cyan"/>
        </w:rPr>
        <w:t>groups where</w:t>
      </w:r>
      <w:r>
        <w:rPr>
          <w:sz w:val="10"/>
          <w:highlight w:val="cyan"/>
        </w:rPr>
        <w:t xml:space="preserve"> … </w:t>
      </w:r>
      <w:r>
        <w:rPr>
          <w:rStyle w:val="StyleUnderline"/>
          <w:highlight w:val="cyan"/>
        </w:rPr>
        <w:t>it’s</w:t>
      </w:r>
      <w:r>
        <w:rPr>
          <w:sz w:val="10"/>
        </w:rPr>
        <w:t xml:space="preserve"> at least </w:t>
      </w:r>
      <w:r>
        <w:rPr>
          <w:rStyle w:val="StyleUnderline"/>
        </w:rPr>
        <w:t xml:space="preserve">within the realm of the </w:t>
      </w:r>
      <w:r>
        <w:rPr>
          <w:rStyle w:val="StyleUnderline"/>
          <w:highlight w:val="cyan"/>
        </w:rPr>
        <w:t>plausible</w:t>
      </w:r>
      <w:r>
        <w:rPr>
          <w:sz w:val="10"/>
        </w:rPr>
        <w:t xml:space="preserve"> that they’d be able to do this,” said Bunn. “Compared to 2015, I’m at least modestly less worried about the Islamic State, in that they seem to have turned to very unsophisticated attacks … and are under huge pressure militarily.”</w:t>
      </w:r>
    </w:p>
    <w:p w14:paraId="74FA70ED" w14:textId="77777777" w:rsidR="00F91139" w:rsidRDefault="00F91139" w:rsidP="00F91139">
      <w:pPr>
        <w:pStyle w:val="Heading4"/>
      </w:pPr>
      <w:r>
        <w:rPr>
          <w:b w:val="0"/>
        </w:rPr>
        <w:t xml:space="preserve">Indo-Pak causes extinction.  </w:t>
      </w:r>
    </w:p>
    <w:p w14:paraId="46CB37E5" w14:textId="77777777" w:rsidR="00F91139" w:rsidRDefault="00F91139" w:rsidP="00F91139">
      <w:r>
        <w:t xml:space="preserve">Russ </w:t>
      </w:r>
      <w:r>
        <w:rPr>
          <w:rStyle w:val="Style13ptBold"/>
        </w:rPr>
        <w:t>Wellen 14</w:t>
      </w:r>
      <w:r>
        <w:t>, editor of Foreign Policy In Focus’ ‘Focal Points’ blog for the Institute of Policy Studies, 12/19/2014, “The Threshold for Nuclear War Between Pakistan and India Keeps Dropping,” http://fpif.org/threshold-nuclear-war-pakistan-india-keeps-dropping/</w:t>
      </w:r>
    </w:p>
    <w:p w14:paraId="7D2C3982" w14:textId="77777777" w:rsidR="00F91139" w:rsidRDefault="00F91139" w:rsidP="00F91139">
      <w:pPr>
        <w:rPr>
          <w:sz w:val="12"/>
        </w:rPr>
      </w:pPr>
      <w:r>
        <w:rPr>
          <w:rStyle w:val="StyleUnderline"/>
        </w:rPr>
        <w:t>Most people think</w:t>
      </w:r>
      <w:r>
        <w:rPr>
          <w:sz w:val="12"/>
        </w:rPr>
        <w:t xml:space="preserve"> that, since the end of the Cold War, </w:t>
      </w:r>
      <w:r>
        <w:rPr>
          <w:rStyle w:val="StyleUnderline"/>
        </w:rPr>
        <w:t>chances that a nuclear war will break out are slim</w:t>
      </w:r>
      <w:r>
        <w:rPr>
          <w:sz w:val="12"/>
        </w:rPr>
        <w:t xml:space="preserve"> to none. Though some nervousness has surfaced since the Ukraine crisis, it’s true that, barring an accident, the United States and Russia are unlikely to attack each other with nuclear weapons. Southeast Asia is another matter, as Gregory Koblentz warns in a report for the Council of Foreign Relations titled Strategic Stability in the Second Nuclear Age. Interviewed about the report by Deutsche Welle, Koblentz pointed out: “The only four countries currently expanding their nuclear arsenals are China, India, Pakistan and North Korea.” China, for example, is developing mobile intercontinental ballistic missiles to prevent its stationery ICBMs from becoming sitting ducks, as well as submarines capable of launching ballistic missiles. Meanwhile, </w:t>
      </w:r>
      <w:r>
        <w:rPr>
          <w:rStyle w:val="StyleUnderline"/>
        </w:rPr>
        <w:t>by 2020, Pakistan could have enough nuclear material to build 200 nuclear weapons</w:t>
      </w:r>
      <w:r>
        <w:rPr>
          <w:sz w:val="12"/>
        </w:rPr>
        <w:t xml:space="preserve">, about as many as Great Britain currently has. Koblentz told Deutsche Welle: Altogether, </w:t>
      </w:r>
      <w:r>
        <w:rPr>
          <w:rStyle w:val="StyleUnderline"/>
        </w:rPr>
        <w:t>Pakistan has deployed</w:t>
      </w:r>
      <w:r>
        <w:rPr>
          <w:sz w:val="12"/>
        </w:rPr>
        <w:t xml:space="preserve"> or is developing </w:t>
      </w:r>
      <w:r>
        <w:rPr>
          <w:rStyle w:val="StyleUnderline"/>
        </w:rPr>
        <w:t>eleven different nuclear delivery systems including ballistic missiles, cruise missiles, and aircraft.</w:t>
      </w:r>
      <w:r>
        <w:rPr>
          <w:sz w:val="12"/>
        </w:rPr>
        <w:t xml:space="preserve"> </w:t>
      </w:r>
      <w:r>
        <w:rPr>
          <w:rStyle w:val="StyleUnderline"/>
          <w:highlight w:val="cyan"/>
        </w:rPr>
        <w:t xml:space="preserve">As if </w:t>
      </w:r>
      <w:r>
        <w:rPr>
          <w:rStyle w:val="Emphasis"/>
          <w:highlight w:val="cyan"/>
        </w:rPr>
        <w:t>terrorism</w:t>
      </w:r>
      <w:r>
        <w:rPr>
          <w:rStyle w:val="StyleUnderline"/>
        </w:rPr>
        <w:t>, such as the Mumbai attacks</w:t>
      </w:r>
      <w:r>
        <w:rPr>
          <w:sz w:val="12"/>
        </w:rPr>
        <w:t xml:space="preserve"> of 2008, </w:t>
      </w:r>
      <w:r>
        <w:rPr>
          <w:rStyle w:val="StyleUnderline"/>
          <w:highlight w:val="cyan"/>
        </w:rPr>
        <w:t xml:space="preserve">and </w:t>
      </w:r>
      <w:r>
        <w:rPr>
          <w:rStyle w:val="Emphasis"/>
          <w:highlight w:val="cyan"/>
        </w:rPr>
        <w:t>territorial disputes</w:t>
      </w:r>
      <w:r>
        <w:rPr>
          <w:sz w:val="12"/>
        </w:rPr>
        <w:t xml:space="preserve">, such as over Jammu and Kashmir, </w:t>
      </w:r>
      <w:r>
        <w:rPr>
          <w:rStyle w:val="StyleUnderline"/>
          <w:highlight w:val="cyan"/>
        </w:rPr>
        <w:t>don’t make</w:t>
      </w:r>
      <w:r>
        <w:rPr>
          <w:rStyle w:val="StyleUnderline"/>
        </w:rPr>
        <w:t xml:space="preserve"> </w:t>
      </w:r>
      <w:r>
        <w:rPr>
          <w:rStyle w:val="StyleUnderline"/>
          <w:highlight w:val="cyan"/>
        </w:rPr>
        <w:t xml:space="preserve">relations between Pakistan and India </w:t>
      </w:r>
      <w:r>
        <w:rPr>
          <w:rStyle w:val="Emphasis"/>
          <w:highlight w:val="cyan"/>
        </w:rPr>
        <w:t>volatile</w:t>
      </w:r>
      <w:r>
        <w:rPr>
          <w:rStyle w:val="StyleUnderline"/>
          <w:highlight w:val="cyan"/>
        </w:rPr>
        <w:t xml:space="preserve"> enough</w:t>
      </w:r>
      <w:r>
        <w:rPr>
          <w:sz w:val="12"/>
        </w:rPr>
        <w:t xml:space="preserve">, </w:t>
      </w:r>
      <w:r>
        <w:rPr>
          <w:rStyle w:val="StyleUnderline"/>
        </w:rPr>
        <w:t xml:space="preserve">a new element has been introduced. </w:t>
      </w:r>
      <w:r>
        <w:rPr>
          <w:rStyle w:val="StyleUnderline"/>
          <w:highlight w:val="cyan"/>
        </w:rPr>
        <w:t>Pakistan is</w:t>
      </w:r>
      <w:r>
        <w:rPr>
          <w:sz w:val="12"/>
          <w:highlight w:val="cyan"/>
        </w:rPr>
        <w:t xml:space="preserve"> </w:t>
      </w:r>
      <w:r>
        <w:rPr>
          <w:rStyle w:val="StyleUnderline"/>
          <w:highlight w:val="cyan"/>
        </w:rPr>
        <w:t>now</w:t>
      </w:r>
      <w:r>
        <w:rPr>
          <w:sz w:val="12"/>
          <w:highlight w:val="cyan"/>
        </w:rPr>
        <w:t xml:space="preserve"> </w:t>
      </w:r>
      <w:r>
        <w:rPr>
          <w:rStyle w:val="StyleUnderline"/>
          <w:highlight w:val="cyan"/>
        </w:rPr>
        <w:t>seeking to develop</w:t>
      </w:r>
      <w:r>
        <w:rPr>
          <w:rStyle w:val="StyleUnderline"/>
        </w:rPr>
        <w:t xml:space="preserve"> low-yield </w:t>
      </w:r>
      <w:r>
        <w:rPr>
          <w:rStyle w:val="Emphasis"/>
          <w:highlight w:val="cyan"/>
        </w:rPr>
        <w:t>t</w:t>
      </w:r>
      <w:r>
        <w:rPr>
          <w:rStyle w:val="StyleUnderline"/>
        </w:rPr>
        <w:t xml:space="preserve">actical </w:t>
      </w:r>
      <w:r>
        <w:rPr>
          <w:rStyle w:val="Emphasis"/>
          <w:highlight w:val="cyan"/>
        </w:rPr>
        <w:t>n</w:t>
      </w:r>
      <w:r>
        <w:rPr>
          <w:rStyle w:val="StyleUnderline"/>
        </w:rPr>
        <w:t xml:space="preserve">uclear </w:t>
      </w:r>
      <w:r>
        <w:rPr>
          <w:rStyle w:val="Emphasis"/>
          <w:highlight w:val="cyan"/>
        </w:rPr>
        <w:t>w</w:t>
      </w:r>
      <w:r>
        <w:rPr>
          <w:rStyle w:val="StyleUnderline"/>
        </w:rPr>
        <w:t>eapon</w:t>
      </w:r>
      <w:r>
        <w:rPr>
          <w:rStyle w:val="Emphasis"/>
          <w:highlight w:val="cyan"/>
        </w:rPr>
        <w:t>s</w:t>
      </w:r>
      <w:r>
        <w:rPr>
          <w:sz w:val="12"/>
        </w:rPr>
        <w:t xml:space="preserve"> (as opposed to strategic ― the big ones) </w:t>
      </w:r>
      <w:r>
        <w:rPr>
          <w:rStyle w:val="StyleUnderline"/>
          <w:highlight w:val="cyan"/>
        </w:rPr>
        <w:t>to compensate for</w:t>
      </w:r>
      <w:r>
        <w:rPr>
          <w:rStyle w:val="StyleUnderline"/>
        </w:rPr>
        <w:t xml:space="preserve"> its </w:t>
      </w:r>
      <w:r>
        <w:rPr>
          <w:rStyle w:val="StyleUnderline"/>
          <w:highlight w:val="cyan"/>
        </w:rPr>
        <w:t>inferiority</w:t>
      </w:r>
      <w:r>
        <w:rPr>
          <w:rStyle w:val="StyleUnderline"/>
        </w:rPr>
        <w:t xml:space="preserve"> to India </w:t>
      </w:r>
      <w:r>
        <w:rPr>
          <w:rStyle w:val="StyleUnderline"/>
          <w:highlight w:val="cyan"/>
        </w:rPr>
        <w:t>in</w:t>
      </w:r>
      <w:r>
        <w:rPr>
          <w:rStyle w:val="StyleUnderline"/>
        </w:rPr>
        <w:t xml:space="preserve"> </w:t>
      </w:r>
      <w:r>
        <w:rPr>
          <w:rStyle w:val="StyleUnderline"/>
          <w:highlight w:val="cyan"/>
        </w:rPr>
        <w:t>conventional weapons</w:t>
      </w:r>
      <w:r>
        <w:rPr>
          <w:sz w:val="12"/>
        </w:rPr>
        <w:t xml:space="preserve"> and numbers of armed forces. Koblentz told Deutsche Welle: Since the conventional military imbalance between India and Pakistan is expected to grow thanks to India’s larger economy and higher gross domestic product (GDP) growth rate, </w:t>
      </w:r>
      <w:r>
        <w:rPr>
          <w:rStyle w:val="StyleUnderline"/>
        </w:rPr>
        <w:t>Pakistan’s reliance on nuclear weapons to compensate for</w:t>
      </w:r>
      <w:r>
        <w:rPr>
          <w:sz w:val="12"/>
        </w:rPr>
        <w:t xml:space="preserve"> its </w:t>
      </w:r>
      <w:r>
        <w:rPr>
          <w:rStyle w:val="StyleUnderline"/>
        </w:rPr>
        <w:t>conventional inferiority will</w:t>
      </w:r>
      <w:r>
        <w:rPr>
          <w:sz w:val="12"/>
        </w:rPr>
        <w:t xml:space="preserve"> likely </w:t>
      </w:r>
      <w:r>
        <w:rPr>
          <w:rStyle w:val="StyleUnderline"/>
        </w:rPr>
        <w:t xml:space="preserve">be an enduring feature of the nuclear balance in South Asia. What makes </w:t>
      </w:r>
      <w:r>
        <w:rPr>
          <w:rStyle w:val="StyleUnderline"/>
          <w:highlight w:val="cyan"/>
        </w:rPr>
        <w:t>tactical weapons</w:t>
      </w:r>
      <w:r>
        <w:rPr>
          <w:rStyle w:val="StyleUnderline"/>
        </w:rPr>
        <w:t xml:space="preserve"> so dangerous is that, </w:t>
      </w:r>
      <w:r>
        <w:rPr>
          <w:rStyle w:val="StyleUnderline"/>
          <w:highlight w:val="cyan"/>
        </w:rPr>
        <w:t xml:space="preserve">by </w:t>
      </w:r>
      <w:r>
        <w:rPr>
          <w:rStyle w:val="Emphasis"/>
          <w:highlight w:val="cyan"/>
        </w:rPr>
        <w:t>blurring</w:t>
      </w:r>
      <w:r>
        <w:rPr>
          <w:rStyle w:val="StyleUnderline"/>
        </w:rPr>
        <w:t xml:space="preserve"> the </w:t>
      </w:r>
      <w:r>
        <w:rPr>
          <w:rStyle w:val="Emphasis"/>
          <w:highlight w:val="cyan"/>
        </w:rPr>
        <w:t>distinction between nuclear and conventional</w:t>
      </w:r>
      <w:r>
        <w:rPr>
          <w:rStyle w:val="Emphasis"/>
        </w:rPr>
        <w:t xml:space="preserve"> weapons</w:t>
      </w:r>
      <w:r>
        <w:rPr>
          <w:rStyle w:val="StyleUnderline"/>
        </w:rPr>
        <w:t xml:space="preserve">, they </w:t>
      </w:r>
      <w:r>
        <w:rPr>
          <w:rStyle w:val="StyleUnderline"/>
          <w:highlight w:val="cyan"/>
        </w:rPr>
        <w:t xml:space="preserve">turn nuclear weapons from </w:t>
      </w:r>
      <w:r>
        <w:rPr>
          <w:rStyle w:val="Emphasis"/>
          <w:highlight w:val="cyan"/>
        </w:rPr>
        <w:t>unthinkable to thinkable</w:t>
      </w:r>
      <w:r>
        <w:rPr>
          <w:rStyle w:val="StyleUnderline"/>
        </w:rPr>
        <w:t xml:space="preserve">. </w:t>
      </w:r>
      <w:r>
        <w:rPr>
          <w:sz w:val="12"/>
        </w:rPr>
        <w:t xml:space="preserve">Equally as dangerous, Koblentz explains: The introduction of </w:t>
      </w:r>
      <w:r>
        <w:rPr>
          <w:rStyle w:val="Emphasis"/>
          <w:highlight w:val="cyan"/>
        </w:rPr>
        <w:t>t</w:t>
      </w:r>
      <w:r>
        <w:rPr>
          <w:sz w:val="12"/>
        </w:rPr>
        <w:t xml:space="preserve">actical </w:t>
      </w:r>
      <w:r>
        <w:rPr>
          <w:rStyle w:val="Emphasis"/>
          <w:highlight w:val="cyan"/>
        </w:rPr>
        <w:t>n</w:t>
      </w:r>
      <w:r>
        <w:rPr>
          <w:sz w:val="12"/>
        </w:rPr>
        <w:t xml:space="preserve">uclear </w:t>
      </w:r>
      <w:r>
        <w:rPr>
          <w:rStyle w:val="Emphasis"/>
          <w:highlight w:val="cyan"/>
        </w:rPr>
        <w:t>w</w:t>
      </w:r>
      <w:r>
        <w:rPr>
          <w:sz w:val="12"/>
        </w:rPr>
        <w:t>eapon</w:t>
      </w:r>
      <w:r>
        <w:rPr>
          <w:rStyle w:val="Emphasis"/>
          <w:highlight w:val="cyan"/>
        </w:rPr>
        <w:t>s</w:t>
      </w:r>
      <w:r>
        <w:rPr>
          <w:sz w:val="12"/>
        </w:rPr>
        <w:t xml:space="preserve"> </w:t>
      </w:r>
      <w:r>
        <w:rPr>
          <w:rStyle w:val="StyleUnderline"/>
        </w:rPr>
        <w:t xml:space="preserve">may </w:t>
      </w:r>
      <w:r>
        <w:rPr>
          <w:rStyle w:val="StyleUnderline"/>
          <w:highlight w:val="cyan"/>
        </w:rPr>
        <w:t>lead Pakistan to loosen</w:t>
      </w:r>
      <w:r>
        <w:rPr>
          <w:rStyle w:val="StyleUnderline"/>
        </w:rPr>
        <w:t xml:space="preserve"> its highly centralized </w:t>
      </w:r>
      <w:r>
        <w:rPr>
          <w:rStyle w:val="Emphasis"/>
          <w:highlight w:val="cyan"/>
        </w:rPr>
        <w:t>command and control</w:t>
      </w:r>
      <w:r>
        <w:rPr>
          <w:rStyle w:val="StyleUnderline"/>
        </w:rPr>
        <w:t xml:space="preserve"> practices.</w:t>
      </w:r>
      <w:r>
        <w:rPr>
          <w:sz w:val="12"/>
        </w:rPr>
        <w:t xml:space="preserve"> Due to their short-ranges (the Nasr/Hatf-IX has a range of about 60 kilometers), these types of weapons need to be deployed close to the front-lines and ready for use at short-notice. </w:t>
      </w:r>
      <w:r>
        <w:rPr>
          <w:rStyle w:val="StyleUnderline"/>
        </w:rPr>
        <w:t xml:space="preserve">Thus are </w:t>
      </w:r>
      <w:r>
        <w:rPr>
          <w:rStyle w:val="StyleUnderline"/>
          <w:highlight w:val="cyan"/>
        </w:rPr>
        <w:t>lower-ranking</w:t>
      </w:r>
      <w:r>
        <w:rPr>
          <w:rStyle w:val="StyleUnderline"/>
        </w:rPr>
        <w:t xml:space="preserve"> </w:t>
      </w:r>
      <w:r>
        <w:rPr>
          <w:rStyle w:val="StyleUnderline"/>
          <w:highlight w:val="cyan"/>
        </w:rPr>
        <w:t>officers granted</w:t>
      </w:r>
      <w:r>
        <w:rPr>
          <w:rStyle w:val="StyleUnderline"/>
        </w:rPr>
        <w:t xml:space="preserve"> “</w:t>
      </w:r>
      <w:r>
        <w:rPr>
          <w:rStyle w:val="Emphasis"/>
          <w:highlight w:val="cyan"/>
        </w:rPr>
        <w:t>greater authority</w:t>
      </w:r>
      <w:r>
        <w:rPr>
          <w:rStyle w:val="StyleUnderline"/>
        </w:rPr>
        <w:t xml:space="preserve"> and capability </w:t>
      </w:r>
      <w:r>
        <w:rPr>
          <w:rStyle w:val="StyleUnderline"/>
          <w:highlight w:val="cyan"/>
        </w:rPr>
        <w:t>to</w:t>
      </w:r>
      <w:r>
        <w:rPr>
          <w:rStyle w:val="StyleUnderline"/>
        </w:rPr>
        <w:t xml:space="preserve"> arm and </w:t>
      </w:r>
      <w:r>
        <w:rPr>
          <w:rStyle w:val="StyleUnderline"/>
          <w:highlight w:val="cyan"/>
        </w:rPr>
        <w:t>launch nuc</w:t>
      </w:r>
      <w:r>
        <w:rPr>
          <w:rStyle w:val="StyleUnderline"/>
        </w:rPr>
        <w:t>lear weapon</w:t>
      </w:r>
      <w:r>
        <w:rPr>
          <w:rStyle w:val="StyleUnderline"/>
          <w:highlight w:val="cyan"/>
        </w:rPr>
        <w:t>s</w:t>
      </w:r>
      <w:r>
        <w:rPr>
          <w:rStyle w:val="StyleUnderline"/>
        </w:rPr>
        <w:t>” which “</w:t>
      </w:r>
      <w:r>
        <w:rPr>
          <w:rStyle w:val="StyleUnderline"/>
          <w:highlight w:val="cyan"/>
        </w:rPr>
        <w:t>raises</w:t>
      </w:r>
      <w:r>
        <w:rPr>
          <w:rStyle w:val="StyleUnderline"/>
        </w:rPr>
        <w:t xml:space="preserve"> the </w:t>
      </w:r>
      <w:r>
        <w:rPr>
          <w:rStyle w:val="StyleUnderline"/>
          <w:highlight w:val="cyan"/>
        </w:rPr>
        <w:t xml:space="preserve">risk of </w:t>
      </w:r>
      <w:r>
        <w:rPr>
          <w:rStyle w:val="Emphasis"/>
          <w:highlight w:val="cyan"/>
        </w:rPr>
        <w:t>unauthorized actions during a crisis</w:t>
      </w:r>
      <w:r>
        <w:rPr>
          <w:rStyle w:val="StyleUnderline"/>
        </w:rPr>
        <w:t xml:space="preserve">.” Another risk … is inadvertent escalation. </w:t>
      </w:r>
      <w:r>
        <w:rPr>
          <w:rStyle w:val="StyleUnderline"/>
          <w:highlight w:val="cyan"/>
        </w:rPr>
        <w:t>There is</w:t>
      </w:r>
      <w:r>
        <w:rPr>
          <w:rStyle w:val="StyleUnderline"/>
        </w:rPr>
        <w:t xml:space="preserve"> the </w:t>
      </w:r>
      <w:r>
        <w:rPr>
          <w:rStyle w:val="StyleUnderline"/>
          <w:highlight w:val="cyan"/>
        </w:rPr>
        <w:t>potential for</w:t>
      </w:r>
      <w:r>
        <w:rPr>
          <w:rStyle w:val="StyleUnderline"/>
        </w:rPr>
        <w:t xml:space="preserve"> a </w:t>
      </w:r>
      <w:r>
        <w:rPr>
          <w:rStyle w:val="StyleUnderline"/>
          <w:highlight w:val="cyan"/>
        </w:rPr>
        <w:t>conventional</w:t>
      </w:r>
      <w:r>
        <w:rPr>
          <w:rStyle w:val="StyleUnderline"/>
        </w:rPr>
        <w:t xml:space="preserve"> conflict </w:t>
      </w:r>
      <w:r>
        <w:rPr>
          <w:rStyle w:val="StyleUnderline"/>
          <w:highlight w:val="cyan"/>
        </w:rPr>
        <w:t xml:space="preserve">to escalate to the </w:t>
      </w:r>
      <w:r>
        <w:rPr>
          <w:rStyle w:val="Emphasis"/>
          <w:highlight w:val="cyan"/>
        </w:rPr>
        <w:t>nuclear level</w:t>
      </w:r>
      <w:r>
        <w:rPr>
          <w:rStyle w:val="StyleUnderline"/>
          <w:highlight w:val="cyan"/>
        </w:rPr>
        <w:t xml:space="preserve"> if</w:t>
      </w:r>
      <w:r>
        <w:rPr>
          <w:rStyle w:val="StyleUnderline"/>
        </w:rPr>
        <w:t xml:space="preserve"> the commander of </w:t>
      </w:r>
      <w:r>
        <w:rPr>
          <w:rStyle w:val="StyleUnderline"/>
          <w:highlight w:val="cyan"/>
        </w:rPr>
        <w:t>a</w:t>
      </w:r>
      <w:r>
        <w:rPr>
          <w:rStyle w:val="StyleUnderline"/>
        </w:rPr>
        <w:t xml:space="preserve"> forward-deployed, </w:t>
      </w:r>
      <w:r>
        <w:rPr>
          <w:rStyle w:val="StyleUnderline"/>
          <w:highlight w:val="cyan"/>
        </w:rPr>
        <w:t>nuclear-armed unit finds himself in</w:t>
      </w:r>
      <w:r>
        <w:rPr>
          <w:rStyle w:val="StyleUnderline"/>
        </w:rPr>
        <w:t xml:space="preserve"> a ‘</w:t>
      </w:r>
      <w:r>
        <w:rPr>
          <w:rStyle w:val="Emphasis"/>
          <w:highlight w:val="cyan"/>
        </w:rPr>
        <w:t>use</w:t>
      </w:r>
      <w:r>
        <w:rPr>
          <w:rStyle w:val="StyleUnderline"/>
        </w:rPr>
        <w:t xml:space="preserve"> it </w:t>
      </w:r>
      <w:r>
        <w:rPr>
          <w:rStyle w:val="Emphasis"/>
          <w:highlight w:val="cyan"/>
        </w:rPr>
        <w:t>or lose it</w:t>
      </w:r>
      <w:r>
        <w:rPr>
          <w:rStyle w:val="StyleUnderline"/>
        </w:rPr>
        <w:t xml:space="preserve">’ situation </w:t>
      </w:r>
      <w:r>
        <w:rPr>
          <w:rStyle w:val="StyleUnderline"/>
          <w:highlight w:val="cyan"/>
        </w:rPr>
        <w:t>and launches</w:t>
      </w:r>
      <w:r>
        <w:rPr>
          <w:rStyle w:val="StyleUnderline"/>
        </w:rPr>
        <w:t xml:space="preserve"> the nuclear weapons under his control before his unit is overrun.” </w:t>
      </w:r>
      <w:r>
        <w:rPr>
          <w:sz w:val="12"/>
        </w:rPr>
        <w:t xml:space="preserve">It’s all too vertiginous for words. Some in the United States might think that’s not our problem. Pakistan and India are digging their own grave ― let them lie in it.” But, of course, </w:t>
      </w:r>
      <w:r>
        <w:rPr>
          <w:rStyle w:val="StyleUnderline"/>
          <w:highlight w:val="cyan"/>
        </w:rPr>
        <w:t>nuclear war</w:t>
      </w:r>
      <w:r>
        <w:rPr>
          <w:rStyle w:val="StyleUnderline"/>
        </w:rPr>
        <w:t xml:space="preserve"> in Southeast Asia </w:t>
      </w:r>
      <w:r>
        <w:rPr>
          <w:rStyle w:val="StyleUnderline"/>
          <w:highlight w:val="cyan"/>
        </w:rPr>
        <w:t xml:space="preserve">has the potential to turn the </w:t>
      </w:r>
      <w:r>
        <w:rPr>
          <w:rStyle w:val="Emphasis"/>
          <w:highlight w:val="cyan"/>
        </w:rPr>
        <w:t>entire world into a grave</w:t>
      </w:r>
      <w:r>
        <w:rPr>
          <w:sz w:val="12"/>
        </w:rPr>
        <w:t xml:space="preserve">. To wit: </w:t>
      </w:r>
      <w:r>
        <w:rPr>
          <w:rStyle w:val="StyleUnderline"/>
        </w:rPr>
        <w:t xml:space="preserve">Summary of Consequences of Regional nuclear war between India and Pakistan </w:t>
      </w:r>
      <w:r>
        <w:rPr>
          <w:sz w:val="12"/>
        </w:rPr>
        <w:t xml:space="preserve">(from studies done at Rutgers, the University of Colorado-Boulder and UCLA) If … • War is fought with 100 Hiroshima-size weapons (currently available in India-Pakistan arsenals), which have half of 1 percent (0.05%) of the total explosive power of all currently operational and deployed U.S.-Russian nuclear weapons • </w:t>
      </w:r>
      <w:r>
        <w:rPr>
          <w:rStyle w:val="Emphasis"/>
          <w:highlight w:val="cyan"/>
        </w:rPr>
        <w:t>20 million people die fro</w:t>
      </w:r>
      <w:r>
        <w:rPr>
          <w:rStyle w:val="Emphasis"/>
        </w:rPr>
        <w:t xml:space="preserve">m the </w:t>
      </w:r>
      <w:r>
        <w:rPr>
          <w:rStyle w:val="Emphasis"/>
          <w:highlight w:val="cyan"/>
        </w:rPr>
        <w:t>direct effects</w:t>
      </w:r>
      <w:r>
        <w:rPr>
          <w:rStyle w:val="Emphasis"/>
        </w:rPr>
        <w:t xml:space="preserve"> of the weapons</w:t>
      </w:r>
      <w:r>
        <w:rPr>
          <w:sz w:val="12"/>
        </w:rPr>
        <w:t xml:space="preserve">, which is equal to </w:t>
      </w:r>
      <w:r>
        <w:rPr>
          <w:rStyle w:val="StyleUnderline"/>
        </w:rPr>
        <w:t xml:space="preserve">nearly half the number of people killed during World War II </w:t>
      </w:r>
      <w:r>
        <w:rPr>
          <w:sz w:val="12"/>
        </w:rPr>
        <w:t xml:space="preserve">• </w:t>
      </w:r>
      <w:r>
        <w:rPr>
          <w:rStyle w:val="StyleUnderline"/>
        </w:rPr>
        <w:t xml:space="preserve">Weapons detonated in the largest cities of India and Pakistan create massive firestorms which produce millions of tons of smoke </w:t>
      </w:r>
      <w:r>
        <w:rPr>
          <w:sz w:val="12"/>
        </w:rPr>
        <w:t xml:space="preserve">• </w:t>
      </w:r>
      <w:r>
        <w:rPr>
          <w:rStyle w:val="StyleUnderline"/>
        </w:rPr>
        <w:t xml:space="preserve">1 to 5 million tons of smoke quickly rise 50 km above cloud level into the stratosphere </w:t>
      </w:r>
      <w:r>
        <w:rPr>
          <w:sz w:val="12"/>
        </w:rPr>
        <w:t xml:space="preserve">• </w:t>
      </w:r>
      <w:r>
        <w:rPr>
          <w:rStyle w:val="StyleUnderline"/>
        </w:rPr>
        <w:t xml:space="preserve">The </w:t>
      </w:r>
      <w:r>
        <w:rPr>
          <w:rStyle w:val="StyleUnderline"/>
          <w:highlight w:val="cyan"/>
        </w:rPr>
        <w:t xml:space="preserve">smoke spreads </w:t>
      </w:r>
      <w:r>
        <w:rPr>
          <w:rStyle w:val="Emphasis"/>
          <w:highlight w:val="cyan"/>
        </w:rPr>
        <w:t>around the world</w:t>
      </w:r>
      <w:r>
        <w:rPr>
          <w:rStyle w:val="StyleUnderline"/>
        </w:rPr>
        <w:t>, forming a stratospheric smoke layer that blocks sunlight from reaching the surface of Earth</w:t>
      </w:r>
      <w:r>
        <w:rPr>
          <w:sz w:val="12"/>
        </w:rPr>
        <w:t xml:space="preserve"> • </w:t>
      </w:r>
      <w:r>
        <w:rPr>
          <w:rStyle w:val="StyleUnderline"/>
        </w:rPr>
        <w:t xml:space="preserve">Within 10 days following the explosions, </w:t>
      </w:r>
      <w:r>
        <w:rPr>
          <w:rStyle w:val="StyleUnderline"/>
          <w:highlight w:val="cyan"/>
        </w:rPr>
        <w:t>temperatures</w:t>
      </w:r>
      <w:r>
        <w:rPr>
          <w:rStyle w:val="StyleUnderline"/>
        </w:rPr>
        <w:t xml:space="preserve"> in the Northern Hemisphere would </w:t>
      </w:r>
      <w:r>
        <w:rPr>
          <w:rStyle w:val="StyleUnderline"/>
          <w:highlight w:val="cyan"/>
        </w:rPr>
        <w:t>become colder than</w:t>
      </w:r>
      <w:r>
        <w:rPr>
          <w:rStyle w:val="StyleUnderline"/>
        </w:rPr>
        <w:t xml:space="preserve"> those experienced during </w:t>
      </w:r>
      <w:r>
        <w:rPr>
          <w:rStyle w:val="StyleUnderline"/>
          <w:highlight w:val="cyan"/>
        </w:rPr>
        <w:t>the</w:t>
      </w:r>
      <w:r>
        <w:rPr>
          <w:rStyle w:val="StyleUnderline"/>
        </w:rPr>
        <w:t xml:space="preserve"> pre-industrial </w:t>
      </w:r>
      <w:r>
        <w:rPr>
          <w:rStyle w:val="Emphasis"/>
          <w:highlight w:val="cyan"/>
        </w:rPr>
        <w:t>Little Ice Age</w:t>
      </w:r>
      <w:r>
        <w:rPr>
          <w:sz w:val="12"/>
        </w:rPr>
        <w:t xml:space="preserve"> … This cold weather would also cause a 10% decline in average global rainfall and a large reduction in the Asian summer monsoon. • </w:t>
      </w:r>
      <w:r>
        <w:rPr>
          <w:rStyle w:val="StyleUnderline"/>
        </w:rPr>
        <w:t xml:space="preserve">25-40% of the protective </w:t>
      </w:r>
      <w:r>
        <w:rPr>
          <w:rStyle w:val="StyleUnderline"/>
          <w:highlight w:val="cyan"/>
        </w:rPr>
        <w:t>ozone</w:t>
      </w:r>
      <w:r>
        <w:rPr>
          <w:rStyle w:val="StyleUnderline"/>
        </w:rPr>
        <w:t xml:space="preserve"> layer </w:t>
      </w:r>
      <w:r>
        <w:rPr>
          <w:rStyle w:val="StyleUnderline"/>
          <w:highlight w:val="cyan"/>
        </w:rPr>
        <w:t>would be destroyed</w:t>
      </w:r>
      <w:r>
        <w:rPr>
          <w:rStyle w:val="StyleUnderline"/>
        </w:rPr>
        <w:t xml:space="preserve"> at the mid-latitudes, and 50-70% would be destroyed at northern high latitudes.Massive increases of harmful UV light would result, </w:t>
      </w:r>
      <w:r>
        <w:rPr>
          <w:rStyle w:val="StyleUnderline"/>
          <w:highlight w:val="cyan"/>
        </w:rPr>
        <w:t>with</w:t>
      </w:r>
      <w:r>
        <w:rPr>
          <w:rStyle w:val="StyleUnderline"/>
        </w:rPr>
        <w:t xml:space="preserve"> </w:t>
      </w:r>
      <w:r>
        <w:rPr>
          <w:rStyle w:val="Emphasis"/>
          <w:highlight w:val="cyan"/>
        </w:rPr>
        <w:t>significantly negative effects</w:t>
      </w:r>
      <w:r>
        <w:rPr>
          <w:rStyle w:val="StyleUnderline"/>
          <w:highlight w:val="cyan"/>
        </w:rPr>
        <w:t xml:space="preserve"> on</w:t>
      </w:r>
      <w:r>
        <w:rPr>
          <w:rStyle w:val="StyleUnderline"/>
        </w:rPr>
        <w:t xml:space="preserve"> human, animal and plant </w:t>
      </w:r>
      <w:r>
        <w:rPr>
          <w:rStyle w:val="StyleUnderline"/>
          <w:highlight w:val="cyan"/>
        </w:rPr>
        <w:t>life</w:t>
      </w:r>
      <w:r>
        <w:rPr>
          <w:rStyle w:val="StyleUnderline"/>
        </w:rPr>
        <w:t>.</w:t>
      </w:r>
      <w:r>
        <w:rPr>
          <w:sz w:val="12"/>
        </w:rPr>
        <w:t xml:space="preserve"> • </w:t>
      </w:r>
      <w:r>
        <w:rPr>
          <w:rStyle w:val="StyleUnderline"/>
        </w:rPr>
        <w:t>These changes in global climate would cause significantly shortened growing seasons</w:t>
      </w:r>
      <w:r>
        <w:rPr>
          <w:sz w:val="12"/>
        </w:rPr>
        <w:t xml:space="preserve"> in the Northern Hemisphere for at least years. It would be too cold to grow wheat in most of Canada. • </w:t>
      </w:r>
      <w:r>
        <w:rPr>
          <w:rStyle w:val="StyleUnderline"/>
        </w:rPr>
        <w:t>World grain stocks</w:t>
      </w:r>
      <w:r>
        <w:rPr>
          <w:sz w:val="12"/>
        </w:rPr>
        <w:t>, which already are at historically low levels, w</w:t>
      </w:r>
      <w:r>
        <w:rPr>
          <w:rStyle w:val="StyleUnderline"/>
        </w:rPr>
        <w:t xml:space="preserve">ould be completely depleted. </w:t>
      </w:r>
      <w:r>
        <w:rPr>
          <w:sz w:val="12"/>
        </w:rPr>
        <w:t xml:space="preserve">Grain exporting nations would likely cease exports in order to meet their own food needs. • Some medical experts predict that </w:t>
      </w:r>
      <w:r>
        <w:rPr>
          <w:rStyle w:val="StyleUnderline"/>
        </w:rPr>
        <w:t xml:space="preserve">ensuing </w:t>
      </w:r>
      <w:r>
        <w:rPr>
          <w:rStyle w:val="StyleUnderline"/>
          <w:highlight w:val="cyan"/>
        </w:rPr>
        <w:t>food shortages would</w:t>
      </w:r>
      <w:r>
        <w:rPr>
          <w:rStyle w:val="StyleUnderline"/>
        </w:rPr>
        <w:t xml:space="preserve"> cause </w:t>
      </w:r>
      <w:r>
        <w:rPr>
          <w:rStyle w:val="StyleUnderline"/>
          <w:highlight w:val="cyan"/>
        </w:rPr>
        <w:t>hundreds of millions</w:t>
      </w:r>
      <w:r>
        <w:rPr>
          <w:rStyle w:val="StyleUnderline"/>
        </w:rPr>
        <w:t xml:space="preserve"> of already hungry people</w:t>
      </w:r>
      <w:r>
        <w:rPr>
          <w:sz w:val="12"/>
        </w:rPr>
        <w:t xml:space="preserve">, who now depend upon food imports, </w:t>
      </w:r>
      <w:r>
        <w:rPr>
          <w:rStyle w:val="StyleUnderline"/>
          <w:highlight w:val="cyan"/>
        </w:rPr>
        <w:t>to starve to death</w:t>
      </w:r>
      <w:r>
        <w:rPr>
          <w:sz w:val="12"/>
        </w:rPr>
        <w:t xml:space="preserve"> during the years following the nuclear conflict. </w:t>
      </w:r>
      <w:r>
        <w:rPr>
          <w:rStyle w:val="StyleUnderline"/>
        </w:rPr>
        <w:t>When it comes to nuclear weapons, we truly are all in it together.</w:t>
      </w:r>
      <w:r>
        <w:rPr>
          <w:sz w:val="12"/>
        </w:rPr>
        <w:t xml:space="preserve"> Many claim that whatever leadership the United States and the West might demonstrate in disarmament would be lost on Asian nuclear-weapon states. But they fail to take into account how disarmament is becoming a norm all over the world including in Asia.</w:t>
      </w:r>
    </w:p>
    <w:p w14:paraId="24A730F5" w14:textId="77777777" w:rsidR="00F91139" w:rsidRDefault="00F91139" w:rsidP="00F91139">
      <w:pPr>
        <w:pStyle w:val="Heading4"/>
      </w:pPr>
      <w:r>
        <w:rPr>
          <w:b w:val="0"/>
        </w:rPr>
        <w:t>Also collapses Europe.</w:t>
      </w:r>
    </w:p>
    <w:p w14:paraId="3D0DDCE1" w14:textId="77777777" w:rsidR="00F91139" w:rsidRDefault="00F91139" w:rsidP="00F91139">
      <w:r>
        <w:rPr>
          <w:rStyle w:val="Style13ptBold"/>
        </w:rPr>
        <w:t>Bhattacharya</w:t>
      </w:r>
      <w:r>
        <w:t xml:space="preserve">, U College London BS Biology, </w:t>
      </w:r>
      <w:r>
        <w:rPr>
          <w:rStyle w:val="Style13ptBold"/>
        </w:rPr>
        <w:t>2/2/2017</w:t>
      </w:r>
    </w:p>
    <w:p w14:paraId="57DF6E37" w14:textId="77777777" w:rsidR="00F91139" w:rsidRDefault="00F91139" w:rsidP="00F91139">
      <w:r>
        <w:t>Shaoni, NATURE, “Deadly new wheat disease threatens Europe’s crops” http://www.nature.com/news/deadly-new-wheat-disease-threatens-europe-s-crops-1.21424</w:t>
      </w:r>
    </w:p>
    <w:p w14:paraId="319422F3" w14:textId="77777777" w:rsidR="00F91139" w:rsidRDefault="00F91139" w:rsidP="00F91139">
      <w:pPr>
        <w:rPr>
          <w:sz w:val="12"/>
        </w:rPr>
      </w:pPr>
      <w:r>
        <w:rPr>
          <w:rStyle w:val="StyleUnderline"/>
          <w:highlight w:val="cyan"/>
        </w:rPr>
        <w:t>An infection that struck wheat crops</w:t>
      </w:r>
      <w:r>
        <w:rPr>
          <w:sz w:val="12"/>
        </w:rPr>
        <w:t xml:space="preserve"> in Sicily last year </w:t>
      </w:r>
      <w:r>
        <w:rPr>
          <w:rStyle w:val="StyleUnderline"/>
          <w:highlight w:val="cyan"/>
        </w:rPr>
        <w:t>is</w:t>
      </w:r>
      <w:r>
        <w:rPr>
          <w:rStyle w:val="StyleUnderline"/>
        </w:rPr>
        <w:t xml:space="preserve"> a new and unusually </w:t>
      </w:r>
      <w:r>
        <w:rPr>
          <w:rStyle w:val="Emphasis"/>
          <w:highlight w:val="cyan"/>
        </w:rPr>
        <w:t>devastating</w:t>
      </w:r>
      <w:r>
        <w:rPr>
          <w:rStyle w:val="Emphasis"/>
        </w:rPr>
        <w:t xml:space="preserve"> strain of fungus</w:t>
      </w:r>
      <w:r>
        <w:rPr>
          <w:sz w:val="12"/>
        </w:rPr>
        <w:t xml:space="preserve">, researchers say — </w:t>
      </w:r>
      <w:r>
        <w:rPr>
          <w:rStyle w:val="StyleUnderline"/>
          <w:highlight w:val="cyan"/>
        </w:rPr>
        <w:t>and</w:t>
      </w:r>
      <w:r>
        <w:rPr>
          <w:rStyle w:val="StyleUnderline"/>
        </w:rPr>
        <w:t xml:space="preserve"> its spores </w:t>
      </w:r>
      <w:r>
        <w:rPr>
          <w:rStyle w:val="StyleUnderline"/>
          <w:highlight w:val="cyan"/>
        </w:rPr>
        <w:t>may spread to</w:t>
      </w:r>
      <w:r>
        <w:rPr>
          <w:rStyle w:val="StyleUnderline"/>
        </w:rPr>
        <w:t xml:space="preserve"> infect</w:t>
      </w:r>
      <w:r>
        <w:rPr>
          <w:sz w:val="12"/>
        </w:rPr>
        <w:t xml:space="preserve"> this year’s harvests in </w:t>
      </w:r>
      <w:r>
        <w:rPr>
          <w:rStyle w:val="Emphasis"/>
          <w:highlight w:val="cyan"/>
        </w:rPr>
        <w:t>Europe</w:t>
      </w:r>
      <w:r>
        <w:rPr>
          <w:sz w:val="12"/>
          <w:highlight w:val="cyan"/>
        </w:rPr>
        <w:t xml:space="preserve">, </w:t>
      </w:r>
      <w:r>
        <w:rPr>
          <w:rStyle w:val="StyleUnderline"/>
          <w:highlight w:val="cyan"/>
        </w:rPr>
        <w:t>the world’s largest wheat-producing region</w:t>
      </w:r>
      <w:r>
        <w:rPr>
          <w:rStyle w:val="StyleUnderline"/>
        </w:rPr>
        <w:t xml:space="preserve">. </w:t>
      </w:r>
      <w:r>
        <w:rPr>
          <w:sz w:val="12"/>
        </w:rPr>
        <w:t xml:space="preserve">“We have to be careful of shouting wolf too loudly. But </w:t>
      </w:r>
      <w:r>
        <w:rPr>
          <w:rStyle w:val="StyleUnderline"/>
          <w:highlight w:val="cyan"/>
        </w:rPr>
        <w:t xml:space="preserve">this could be the </w:t>
      </w:r>
      <w:r>
        <w:rPr>
          <w:rStyle w:val="Emphasis"/>
          <w:highlight w:val="cyan"/>
        </w:rPr>
        <w:t>largest outbreak</w:t>
      </w:r>
      <w:r>
        <w:rPr>
          <w:rStyle w:val="StyleUnderline"/>
        </w:rPr>
        <w:t xml:space="preserve"> that we have had in Europ</w:t>
      </w:r>
      <w:r>
        <w:rPr>
          <w:sz w:val="12"/>
        </w:rPr>
        <w:t xml:space="preserve">e for many, many years,” </w:t>
      </w:r>
      <w:r>
        <w:rPr>
          <w:rStyle w:val="StyleUnderline"/>
        </w:rPr>
        <w:t>says</w:t>
      </w:r>
      <w:r>
        <w:rPr>
          <w:sz w:val="12"/>
        </w:rPr>
        <w:t xml:space="preserve"> Chris </w:t>
      </w:r>
      <w:r>
        <w:rPr>
          <w:rStyle w:val="StyleUnderline"/>
        </w:rPr>
        <w:t>Gilligan, an epidemiologist at the University of Cambridge,</w:t>
      </w:r>
      <w:r>
        <w:rPr>
          <w:sz w:val="12"/>
        </w:rPr>
        <w:t xml:space="preserve"> UK, who leads a team that has modelled the probable spread of the fungus’s spores. In alerts released on 2 February, researchers revealed the existence of TTTTF, a kind of stem rust — named for the characteristic brownish stain it lays down as it destroys wheat leaves and stems. The alarm was raised by researchers at the Global Rust Reference Center (GRRC), which is part of Aarhus University in Denmark, and the International Maize and Wheat Improvement Center (CIMMYT), headquartered in Texcoco, Mexico. Last year, the stem rust destroyed tens of thousands of hectares of crops in Sicily. What’s particularly troubling, the researchers say, is that GRRC tests suggest </w:t>
      </w:r>
      <w:r>
        <w:rPr>
          <w:rStyle w:val="StyleUnderline"/>
        </w:rPr>
        <w:t>the pathogen can infect dozens of laboratory-grown strains of</w:t>
      </w:r>
      <w:r>
        <w:rPr>
          <w:sz w:val="12"/>
        </w:rPr>
        <w:t xml:space="preserve"> </w:t>
      </w:r>
      <w:r>
        <w:rPr>
          <w:rStyle w:val="StyleUnderline"/>
        </w:rPr>
        <w:t>wheat</w:t>
      </w:r>
      <w:r>
        <w:rPr>
          <w:sz w:val="12"/>
        </w:rPr>
        <w:t xml:space="preserve">, including hardy varieties that are usually highly resistant to disease. The team is now studying whether commercial crops are just as susceptible. Adding further concern, the centres say that two </w:t>
      </w:r>
      <w:r>
        <w:rPr>
          <w:rStyle w:val="StyleUnderline"/>
        </w:rPr>
        <w:t>new strains</w:t>
      </w:r>
      <w:r>
        <w:rPr>
          <w:sz w:val="12"/>
        </w:rPr>
        <w:t xml:space="preserve"> of another wheat disease, yellow rust, </w:t>
      </w:r>
      <w:r>
        <w:rPr>
          <w:rStyle w:val="StyleUnderline"/>
        </w:rPr>
        <w:t>have been spotted</w:t>
      </w:r>
      <w:r>
        <w:rPr>
          <w:sz w:val="12"/>
        </w:rPr>
        <w:t xml:space="preserve"> over large areas for the first time — </w:t>
      </w:r>
      <w:r>
        <w:rPr>
          <w:rStyle w:val="StyleUnderline"/>
        </w:rPr>
        <w:t>one in Europe and North Africa, and the other in East Africa and Central Asia. The</w:t>
      </w:r>
      <w:r>
        <w:rPr>
          <w:sz w:val="12"/>
        </w:rPr>
        <w:t xml:space="preserve"> potential effects of the yellow-rust fungi aren’t yet clear, but the </w:t>
      </w:r>
      <w:r>
        <w:rPr>
          <w:rStyle w:val="StyleUnderline"/>
          <w:highlight w:val="cyan"/>
        </w:rPr>
        <w:t>pathogens seem</w:t>
      </w:r>
      <w:r>
        <w:rPr>
          <w:rStyle w:val="StyleUnderline"/>
        </w:rPr>
        <w:t xml:space="preserve"> to be closely </w:t>
      </w:r>
      <w:r>
        <w:rPr>
          <w:rStyle w:val="StyleUnderline"/>
          <w:highlight w:val="cyan"/>
        </w:rPr>
        <w:t>related to virulent strains that</w:t>
      </w:r>
      <w:r>
        <w:rPr>
          <w:rStyle w:val="StyleUnderline"/>
        </w:rPr>
        <w:t xml:space="preserve"> have </w:t>
      </w:r>
      <w:r>
        <w:rPr>
          <w:rStyle w:val="Emphasis"/>
        </w:rPr>
        <w:t xml:space="preserve">previously </w:t>
      </w:r>
      <w:r>
        <w:rPr>
          <w:rStyle w:val="Emphasis"/>
          <w:highlight w:val="cyan"/>
        </w:rPr>
        <w:t>caused epidemics in North America and Afghanistan</w:t>
      </w:r>
      <w:r>
        <w:rPr>
          <w:rStyle w:val="Emphasis"/>
        </w:rPr>
        <w:t xml:space="preserve">. </w:t>
      </w:r>
      <w:r>
        <w:rPr>
          <w:sz w:val="12"/>
        </w:rPr>
        <w:t xml:space="preserve">The Food and Agriculture Organization of the United Nations (FAO) in Rome issued similar alerts about the three diseases on 3 February. </w:t>
      </w:r>
      <w:r>
        <w:rPr>
          <w:rStyle w:val="StyleUnderline"/>
          <w:highlight w:val="cyan"/>
        </w:rPr>
        <w:t xml:space="preserve">Severe wheat damage in Europe </w:t>
      </w:r>
      <w:r>
        <w:rPr>
          <w:rStyle w:val="Emphasis"/>
          <w:highlight w:val="cyan"/>
        </w:rPr>
        <w:t>could affect food prices</w:t>
      </w:r>
      <w:r>
        <w:rPr>
          <w:sz w:val="12"/>
          <w:highlight w:val="cyan"/>
        </w:rPr>
        <w:t xml:space="preserve">, </w:t>
      </w:r>
      <w:r>
        <w:rPr>
          <w:rStyle w:val="Emphasis"/>
          <w:highlight w:val="cyan"/>
        </w:rPr>
        <w:t>inflation</w:t>
      </w:r>
      <w:r>
        <w:rPr>
          <w:sz w:val="12"/>
          <w:highlight w:val="cyan"/>
        </w:rPr>
        <w:t xml:space="preserve"> </w:t>
      </w:r>
      <w:r>
        <w:rPr>
          <w:rStyle w:val="StyleUnderline"/>
          <w:highlight w:val="cyan"/>
        </w:rPr>
        <w:t>and</w:t>
      </w:r>
      <w:r>
        <w:rPr>
          <w:sz w:val="12"/>
        </w:rPr>
        <w:t xml:space="preserve"> the region’s </w:t>
      </w:r>
      <w:r>
        <w:rPr>
          <w:rStyle w:val="Emphasis"/>
          <w:highlight w:val="cyan"/>
        </w:rPr>
        <w:t>economic stability</w:t>
      </w:r>
      <w:r>
        <w:rPr>
          <w:sz w:val="12"/>
        </w:rPr>
        <w:t>, says James Brown, a plant pathologist at the John Innes Centre in Norwich, UK.</w:t>
      </w:r>
    </w:p>
    <w:p w14:paraId="1B0D9E7E" w14:textId="77777777" w:rsidR="00F91139" w:rsidRDefault="00F91139" w:rsidP="00F91139">
      <w:pPr>
        <w:pStyle w:val="Heading4"/>
        <w:rPr>
          <w:rFonts w:cs="Times New Roman"/>
        </w:rPr>
      </w:pPr>
      <w:r>
        <w:rPr>
          <w:rFonts w:cs="Times New Roman"/>
          <w:b w:val="0"/>
        </w:rPr>
        <w:t xml:space="preserve">European decline fuels nationalism---causes WWIII </w:t>
      </w:r>
    </w:p>
    <w:p w14:paraId="748615EC" w14:textId="77777777" w:rsidR="00F91139" w:rsidRDefault="00F91139" w:rsidP="00F91139">
      <w:r>
        <w:t xml:space="preserve">Adrian </w:t>
      </w:r>
      <w:r>
        <w:rPr>
          <w:rStyle w:val="Style13ptBold"/>
        </w:rPr>
        <w:t>Bonenberger 17</w:t>
      </w:r>
      <w:r>
        <w:t xml:space="preserve">, Vocativ Staff, Where Could The European Cold War Go Hot Again? Think a war in Europe won't happen? Here's a look at the issues most likely to spur a military confrontation, 1-27-17, </w:t>
      </w:r>
      <w:hyperlink r:id="rId98" w:history="1">
        <w:r>
          <w:rPr>
            <w:rStyle w:val="Hyperlink"/>
            <w:color w:val="000000"/>
          </w:rPr>
          <w:t>http://www.vocativ.com/397190/europe-cold-war-military-conflict/</w:t>
        </w:r>
      </w:hyperlink>
      <w:r>
        <w:t xml:space="preserve"> DOA: 7-30-17, y2k</w:t>
      </w:r>
    </w:p>
    <w:p w14:paraId="5703E9E1" w14:textId="77777777" w:rsidR="00F91139" w:rsidRDefault="00F91139" w:rsidP="00F91139">
      <w:pPr>
        <w:rPr>
          <w:sz w:val="16"/>
        </w:rPr>
      </w:pPr>
      <w:r>
        <w:rPr>
          <w:sz w:val="16"/>
        </w:rPr>
        <w:t xml:space="preserve">Since 2014, however, and the West’s failure to protect an avowedly pro-European Ukraine, it has become increasingly popular to describe the West’s relationship with Russia as a new Cold War. Reading the headlines, it certainly seems like </w:t>
      </w:r>
      <w:r>
        <w:rPr>
          <w:rStyle w:val="Emphasis"/>
          <w:highlight w:val="cyan"/>
        </w:rPr>
        <w:t>Moscow</w:t>
      </w:r>
      <w:r>
        <w:rPr>
          <w:sz w:val="16"/>
        </w:rPr>
        <w:t xml:space="preserve"> </w:t>
      </w:r>
      <w:r>
        <w:rPr>
          <w:rStyle w:val="StyleUnderline"/>
          <w:highlight w:val="cyan"/>
        </w:rPr>
        <w:t>and</w:t>
      </w:r>
      <w:r>
        <w:rPr>
          <w:sz w:val="16"/>
        </w:rPr>
        <w:t xml:space="preserve"> </w:t>
      </w:r>
      <w:r>
        <w:rPr>
          <w:rStyle w:val="Emphasis"/>
          <w:highlight w:val="cyan"/>
        </w:rPr>
        <w:t>Europe</w:t>
      </w:r>
      <w:r>
        <w:rPr>
          <w:sz w:val="16"/>
        </w:rPr>
        <w:t xml:space="preserve"> </w:t>
      </w:r>
      <w:r>
        <w:rPr>
          <w:rStyle w:val="StyleUnderline"/>
          <w:highlight w:val="cyan"/>
        </w:rPr>
        <w:t xml:space="preserve">are </w:t>
      </w:r>
      <w:r>
        <w:rPr>
          <w:rStyle w:val="Emphasis"/>
          <w:highlight w:val="cyan"/>
        </w:rPr>
        <w:t>one badly-aimed missile</w:t>
      </w:r>
      <w:r>
        <w:rPr>
          <w:sz w:val="16"/>
        </w:rPr>
        <w:t xml:space="preserve"> or bomb </w:t>
      </w:r>
      <w:r>
        <w:rPr>
          <w:rStyle w:val="StyleUnderline"/>
          <w:highlight w:val="cyan"/>
        </w:rPr>
        <w:t xml:space="preserve">away from </w:t>
      </w:r>
      <w:r>
        <w:rPr>
          <w:rStyle w:val="Emphasis"/>
          <w:highlight w:val="cyan"/>
        </w:rPr>
        <w:t>World War III.</w:t>
      </w:r>
      <w:r>
        <w:rPr>
          <w:sz w:val="16"/>
        </w:rPr>
        <w:t xml:space="preserve"> As political realities in the US and abroad are challenged, what are the lines or issues most likely to lead to war in Europe? Imperial Russia By A Different Name One variable that seems constant right now is Russia. Whether one sees things from Russia’s perspective (wherein Russia is surrounded by hostile neighbors intent on its destruction) or those of its nearest neighbors (which see Russia as an aggressive and expansive imperial bully), Russia’s actions are indisputable. It has invaded and occupied portions of Ukraine and Georgia. It has countenanced cyberattacks on Estonia, Ukraine (which included the first deaths attached to cyberwarfare), the U.S., Georgia, Azerbaijan and NATO. It is pursuing a long game to undermine and destabilize any and all political alliances that do not include it, as well as those that do include it. The weaker everyone else is, the greater the room for Russian opportunism. Russia has also taken the side of America’s primary antagonists in the Middle East. This has made it the friend of isolationists, nationalists, and left-wingers who (paradoxically, given Russia’s own actions) oppose an American and European hegemony, backed by the increasingly questionable threat of military intervention. Whether it is lashing out in righteous self-defense or as part of an unethical attempt to grow larger and more powerful at the expense of its smaller and weaker neighbors, there is no question that Russia is looking to expand its brand. The Return Of Nationalism </w:t>
      </w:r>
      <w:r>
        <w:rPr>
          <w:rStyle w:val="StyleUnderline"/>
        </w:rPr>
        <w:t>Across Europe</w:t>
      </w:r>
      <w:r>
        <w:rPr>
          <w:sz w:val="16"/>
        </w:rPr>
        <w:t xml:space="preserve">, explicit </w:t>
      </w:r>
      <w:r>
        <w:rPr>
          <w:rStyle w:val="StyleUnderline"/>
        </w:rPr>
        <w:t xml:space="preserve">nationalism is </w:t>
      </w:r>
      <w:r>
        <w:rPr>
          <w:rStyle w:val="Emphasis"/>
        </w:rPr>
        <w:t>on the rise</w:t>
      </w:r>
      <w:r>
        <w:rPr>
          <w:sz w:val="16"/>
        </w:rPr>
        <w:t xml:space="preserve"> at levels unseen since the early 20th century. While hard to quantify, the success of so-called “</w:t>
      </w:r>
      <w:r>
        <w:rPr>
          <w:rStyle w:val="StyleUnderline"/>
        </w:rPr>
        <w:t>populist</w:t>
      </w:r>
      <w:r>
        <w:rPr>
          <w:sz w:val="16"/>
        </w:rPr>
        <w:t xml:space="preserve">” political </w:t>
      </w:r>
      <w:r>
        <w:rPr>
          <w:rStyle w:val="StyleUnderline"/>
        </w:rPr>
        <w:t>parties with</w:t>
      </w:r>
      <w:r>
        <w:rPr>
          <w:sz w:val="16"/>
        </w:rPr>
        <w:t xml:space="preserve"> </w:t>
      </w:r>
      <w:r>
        <w:rPr>
          <w:rStyle w:val="StyleUnderline"/>
        </w:rPr>
        <w:t>nationalist agendas</w:t>
      </w:r>
      <w:r>
        <w:rPr>
          <w:sz w:val="16"/>
        </w:rPr>
        <w:t xml:space="preserve"> </w:t>
      </w:r>
      <w:r>
        <w:rPr>
          <w:rStyle w:val="StyleUnderline"/>
        </w:rPr>
        <w:t>suggests</w:t>
      </w:r>
      <w:r>
        <w:rPr>
          <w:sz w:val="16"/>
        </w:rPr>
        <w:t xml:space="preserve"> </w:t>
      </w:r>
      <w:r>
        <w:rPr>
          <w:rStyle w:val="Emphasis"/>
        </w:rPr>
        <w:t>a growing dissatisfaction</w:t>
      </w:r>
      <w:r>
        <w:rPr>
          <w:sz w:val="16"/>
        </w:rPr>
        <w:t xml:space="preserve"> with NATO, the EU, and the U.S.. Over the last two years, far-right parties have won political power, gained credibility, or advanced substantial nationalist agendas in Poland (Law and Justice), Hungary (Jobbik), Romania (the recent founding of a new nationalist party) Austria, Italy (rejection of judicial and legal reform), the U.S. (Trump/Alt-Right), Germany (Alternative for Germany), UK (Brexit), France (Le Pen’s National Front) and others. </w:t>
      </w:r>
      <w:r>
        <w:rPr>
          <w:rStyle w:val="StyleUnderline"/>
          <w:highlight w:val="cyan"/>
        </w:rPr>
        <w:t>Nationalism overlaps</w:t>
      </w:r>
      <w:r>
        <w:rPr>
          <w:sz w:val="16"/>
        </w:rPr>
        <w:t xml:space="preserve"> well </w:t>
      </w:r>
      <w:r>
        <w:rPr>
          <w:rStyle w:val="StyleUnderline"/>
          <w:highlight w:val="cyan"/>
        </w:rPr>
        <w:t>with</w:t>
      </w:r>
      <w:r>
        <w:rPr>
          <w:sz w:val="16"/>
        </w:rPr>
        <w:t xml:space="preserve"> </w:t>
      </w:r>
      <w:r>
        <w:rPr>
          <w:rStyle w:val="Emphasis"/>
          <w:highlight w:val="cyan"/>
        </w:rPr>
        <w:t>Russia’s agenda</w:t>
      </w:r>
      <w:r>
        <w:rPr>
          <w:sz w:val="16"/>
        </w:rPr>
        <w:t xml:space="preserve">, because it erodes federalism—the idea that different people in different countries could lay aside tribal instincts like linguistic or ethnic affinities to cooperate. </w:t>
      </w:r>
      <w:r>
        <w:rPr>
          <w:rStyle w:val="StyleUnderline"/>
        </w:rPr>
        <w:t xml:space="preserve">This makes it easier for Russia to </w:t>
      </w:r>
      <w:r>
        <w:rPr>
          <w:rStyle w:val="Emphasis"/>
        </w:rPr>
        <w:t>project power</w:t>
      </w:r>
      <w:r>
        <w:rPr>
          <w:sz w:val="16"/>
        </w:rPr>
        <w:t xml:space="preserve"> at a local or regional level without sacrificing much in the way of money or manpower. Even nationalists like those in Poland and Germany who tend to dislike Russians for a variety of actual and perceived historical slights seem to receive financial support from Russia. This seems based on the principle that a Europe of many countries will be less unified in opposing Russia’s agenda. In principle, those countries that have a strong nationalist political voice end up pursuing policies that strengthen (relatively) Russia. For people who believe that NATO, the U.S., or the EU are too strong, that may not be a particularly troublesome issue. Immigration There are at least three different types of national responses to the question of (largely Middle Eastern and African) immigration into Europe. The first draws on 20th century legal precedents guaranteeing humans fair and dignified treatment regardless of their national background. This response, exemplified by Germans and Scandinavians, tends to view immigrants as refugees fleeing war or economic oppression for which Europe or the West have some kind of responsibility given the global economy. Nations like Germany, Denmark and Sweden are considered among the most generous to refugees. Germany especially has embraced modern attitudes toward immigration, in the wake of its catastrophic spasm of ethnic cleansing during WWII. Other countries with colonial legacies have maintained generous post-colonial policies. Absent active restitution, countries like France, the UK, Belgium, the Netherlands, Italy, Spain and Portugal—any country that had its finger in the exploitative pie that was 17th-20th century Africa, South America, and Asia—provide expedited or dual-citizenship options for many people living in countries formerly touched by European sails and soldiers. This is similar to the posture of countries like Germany. It also results in specific ethnic and religious traffic flowing from the formerly colonized to the colonizer. A critical difference between the experience of countries like Germany and those like France or the UK (for example) is that Germany’s posture toward immigration and citizenship embraces an assumed modern, cosmopolitan future, and exists without any natural enemies safe for the white supremacists and Neo-Nazis who nearly destroyed Europe during World War II (until recently, not a credible source of dissidence). Colonialism did not die easily in the UK, France, or other similar countries, and much military blood and cash was expended in attempting to keep colonial holdings within the fold. Groups nostalgic for former imperial glory tend to see immigration as an affront to national dignity, beyond being unwise policy. Groups that evaluate immigration through the lens of colonial nostalgia are not Nazis or necessarily white supremacists, though the practical implications of their attitudes end up being similar enough to warrant comparison. Finally, there are nations in Central and Eastern Europe whose attitudes on immigration were shaped by their experiences in WWI and WWII, as well as life behind the Iron Curtain. Ethnic cleansing and population movements by the Nazis and the Kremlin-led USSR left countries with the idea that ethnic homogeneity was an absolute good, and ethnic diversity was an existential threat. During the first part of its life, the USSR viewed ethnicity as threatening to the ideal of a classless society, although that slowly devolved into a view that non-Russian ethnicities were dangerous. This is not to diminish or excuse a powerful racial element in resistance to immigration, simply to frame it in the context of places that experienced the Holocaust firsthand, often actively participating in it in a way that ended up shaping every subsequent generation. Religion The European immigration “crisis” is complicated by the issue of religion. There are two key fault lines at play here: Orthodox versus non-Orthodox, and Christian versus Islam. Countries like Germany, Hungary, Croatia, Poland and Slovakia tend to be Catholic. The primary factor in considering their political preferences is their experience with Soviet-style governance, wherein Orthodox Christianity was a proxy for Russian intelligence agencies, and Catholicism was part of resistance to totalitarianism and Russian nationalism. Orthodox countries tend to be pro-Russian: Greece, Bulgaria Macedonia and Serbia all share religious and cultural affinity for one another, as well as Russia. They tend to be hostile to the idea of immigration from the Middle East and Africa based on religious grounds, given the relationship between church and state. This has been the case for centuries. Religious constituencies within all European countries tend to view the EU’s stance toward religion with skepticism, and see efforts to resettle non-Christians within their borders as direct attacks on both their Christianity and ethnicity. Still, there are substantial differences between Orthodox countries (which tend to be pro-Russian) and Catholic countries that spent time behind the Iron Curtain (which tend to be anti-Russian). Countries Formerly Occupied Or Annexed By Russia Polish voters empowered the “Law and Order” party based partly on its promises to block non-Christian (most importantly, Islamic) immigration and the expansion of EU power at the expense of Polish autonomy. At the same time, Poland is among the most staunch and enthusiastic NATO member-states. Its army is the fourth largest in Europe behind Russia, Ukraine, and France. Its chief foreign policy priorities have nothing to do with Middle Eastern immigration, and everything to do with preventing a repeat of the 20th century, where Poland was occupied by Russian soldiers on three separate occasions, and forced to adopt Soviet governance at bayonet-point. Similar in their opposition to recent Russian militancy to Poland are the Baltic States, as well as countries like Sweden, Finland, and Romania. The fate of the Baltics and Finland were determined as part of agreements between Nazi Germany and the USSR to enforce German and Russian “spheres of influence” according to Hitler and Stalin’s vision for Europe. The Baltics were made into independent SSRs within the USSR, while Sweden maintained its independence. Finland was invaded and had large portions of territory annexed into Russia, and Romania was partitioned before and after WWII, first by agreement between the USSR and the Nazis, and later by conquest. Within the Baltics, anti-Russian attitudes are tempered by former Russian citizens of the USSR who lost their national standing when the USSR collapsed. This is most conspicuous in Latvia, but is also true for Lithuania and Estonia. Broadly speaking, any country with an ethnic or Russian-speaking population that borders Russia or was part of the USSR’s sphere of influence. It is a visible reminder of Russia’s de facto colonization of other nations within the USSR, the consequences of which—the current war in Ukraine, as well as the past war in Georgia—explain why national security is among the most urgent priorities for these countries now (satirically represented here, though more recent developments suggest that Germany would remain part of the EU and France perhaps would not). Another way of stating this European dynamic would be thus: countries with no direct experience of the USSR tend not to see Russia as an imminent military threat. Those with direct experience of the USSR (and which therefore have vocal Russian-speaking minorities as viable political entities) see Russia as an existential threat. Economic Ideals Those </w:t>
      </w:r>
      <w:r>
        <w:rPr>
          <w:rStyle w:val="StyleUnderline"/>
          <w:highlight w:val="cyan"/>
        </w:rPr>
        <w:t>countries that have</w:t>
      </w:r>
      <w:r>
        <w:rPr>
          <w:rStyle w:val="StyleUnderline"/>
        </w:rPr>
        <w:t xml:space="preserve"> had difficulty adjusting</w:t>
      </w:r>
      <w:r>
        <w:rPr>
          <w:sz w:val="16"/>
        </w:rPr>
        <w:t xml:space="preserve"> their </w:t>
      </w:r>
      <w:r>
        <w:rPr>
          <w:rStyle w:val="StyleUnderline"/>
        </w:rPr>
        <w:t>economies</w:t>
      </w:r>
      <w:r>
        <w:rPr>
          <w:sz w:val="16"/>
        </w:rPr>
        <w:t xml:space="preserve"> to meet the EU’s standards, </w:t>
      </w:r>
      <w:r>
        <w:rPr>
          <w:rStyle w:val="StyleUnderline"/>
        </w:rPr>
        <w:t>or</w:t>
      </w:r>
      <w:r>
        <w:rPr>
          <w:sz w:val="16"/>
        </w:rPr>
        <w:t xml:space="preserve"> which </w:t>
      </w:r>
      <w:r>
        <w:rPr>
          <w:rStyle w:val="StyleUnderline"/>
        </w:rPr>
        <w:t xml:space="preserve">have </w:t>
      </w:r>
      <w:r>
        <w:rPr>
          <w:rStyle w:val="StyleUnderline"/>
          <w:highlight w:val="cyan"/>
        </w:rPr>
        <w:t xml:space="preserve">not </w:t>
      </w:r>
      <w:r>
        <w:rPr>
          <w:rStyle w:val="Emphasis"/>
          <w:highlight w:val="cyan"/>
        </w:rPr>
        <w:t>prospered</w:t>
      </w:r>
      <w:r>
        <w:rPr>
          <w:sz w:val="16"/>
        </w:rPr>
        <w:t xml:space="preserve"> during their time in the EU </w:t>
      </w:r>
      <w:r>
        <w:rPr>
          <w:rStyle w:val="StyleUnderline"/>
          <w:highlight w:val="cyan"/>
        </w:rPr>
        <w:t>have</w:t>
      </w:r>
      <w:r>
        <w:rPr>
          <w:sz w:val="16"/>
        </w:rPr>
        <w:t xml:space="preserve"> </w:t>
      </w:r>
      <w:r>
        <w:rPr>
          <w:rStyle w:val="StyleUnderline"/>
          <w:highlight w:val="cyan"/>
        </w:rPr>
        <w:t>become</w:t>
      </w:r>
      <w:r>
        <w:rPr>
          <w:sz w:val="16"/>
        </w:rPr>
        <w:t xml:space="preserve"> powerful passive </w:t>
      </w:r>
      <w:r>
        <w:rPr>
          <w:rStyle w:val="StyleUnderline"/>
          <w:highlight w:val="cyan"/>
        </w:rPr>
        <w:t>allies of</w:t>
      </w:r>
      <w:r>
        <w:rPr>
          <w:sz w:val="16"/>
        </w:rPr>
        <w:t xml:space="preserve"> </w:t>
      </w:r>
      <w:r>
        <w:rPr>
          <w:rStyle w:val="StyleUnderline"/>
          <w:highlight w:val="cyan"/>
        </w:rPr>
        <w:t>Russia</w:t>
      </w:r>
      <w:r>
        <w:rPr>
          <w:sz w:val="16"/>
        </w:rPr>
        <w:t xml:space="preserve">. </w:t>
      </w:r>
      <w:r>
        <w:rPr>
          <w:rStyle w:val="StyleUnderline"/>
        </w:rPr>
        <w:t>Greece</w:t>
      </w:r>
      <w:r>
        <w:rPr>
          <w:sz w:val="16"/>
        </w:rPr>
        <w:t xml:space="preserve">, </w:t>
      </w:r>
      <w:r>
        <w:rPr>
          <w:rStyle w:val="StyleUnderline"/>
        </w:rPr>
        <w:t>Italy</w:t>
      </w:r>
      <w:r>
        <w:rPr>
          <w:sz w:val="16"/>
        </w:rPr>
        <w:t xml:space="preserve">, </w:t>
      </w:r>
      <w:r>
        <w:rPr>
          <w:rStyle w:val="StyleUnderline"/>
        </w:rPr>
        <w:t>Spain</w:t>
      </w:r>
      <w:r>
        <w:rPr>
          <w:sz w:val="16"/>
        </w:rPr>
        <w:t xml:space="preserve"> </w:t>
      </w:r>
      <w:r>
        <w:rPr>
          <w:rStyle w:val="StyleUnderline"/>
        </w:rPr>
        <w:t>and</w:t>
      </w:r>
      <w:r>
        <w:rPr>
          <w:sz w:val="16"/>
        </w:rPr>
        <w:t xml:space="preserve"> </w:t>
      </w:r>
      <w:r>
        <w:rPr>
          <w:rStyle w:val="StyleUnderline"/>
        </w:rPr>
        <w:t>Bulgaria</w:t>
      </w:r>
      <w:r>
        <w:rPr>
          <w:sz w:val="16"/>
        </w:rPr>
        <w:t xml:space="preserve"> have all </w:t>
      </w:r>
      <w:r>
        <w:rPr>
          <w:rStyle w:val="StyleUnderline"/>
        </w:rPr>
        <w:t>come to view sanctions on Russia as damaging</w:t>
      </w:r>
      <w:r>
        <w:rPr>
          <w:sz w:val="16"/>
        </w:rPr>
        <w:t xml:space="preserve"> </w:t>
      </w:r>
      <w:r>
        <w:rPr>
          <w:rStyle w:val="StyleUnderline"/>
        </w:rPr>
        <w:t>to their</w:t>
      </w:r>
      <w:r>
        <w:rPr>
          <w:sz w:val="16"/>
        </w:rPr>
        <w:t xml:space="preserve"> own </w:t>
      </w:r>
      <w:r>
        <w:rPr>
          <w:rStyle w:val="StyleUnderline"/>
        </w:rPr>
        <w:t>economies</w:t>
      </w:r>
      <w:r>
        <w:rPr>
          <w:sz w:val="16"/>
        </w:rPr>
        <w:t xml:space="preserve">. </w:t>
      </w:r>
      <w:r>
        <w:rPr>
          <w:rStyle w:val="StyleUnderline"/>
        </w:rPr>
        <w:t>They view competition</w:t>
      </w:r>
      <w:r>
        <w:rPr>
          <w:sz w:val="16"/>
        </w:rPr>
        <w:t xml:space="preserve"> with Russia </w:t>
      </w:r>
      <w:r>
        <w:rPr>
          <w:rStyle w:val="StyleUnderline"/>
        </w:rPr>
        <w:t>as harmful to their economic</w:t>
      </w:r>
      <w:r>
        <w:rPr>
          <w:sz w:val="16"/>
        </w:rPr>
        <w:t xml:space="preserve"> </w:t>
      </w:r>
      <w:r>
        <w:rPr>
          <w:rStyle w:val="StyleUnderline"/>
        </w:rPr>
        <w:t>interests</w:t>
      </w:r>
      <w:r>
        <w:rPr>
          <w:sz w:val="16"/>
        </w:rPr>
        <w:t xml:space="preserve">, either “someone else’s problem” or somehow the fault of the U.S.. The EU’s structure (exposed during Greece’s economic crisis of 2012) does not privilege every country equally, nor is it designed to—its design offers benefits to those countries that are best able to leverage Europe’s many markets and industries. Those in favor of the EU would stress that each country that joined the EU did so transparently and freely, and expected to benefit from its structure by investing time and energy—these </w:t>
      </w:r>
      <w:r>
        <w:rPr>
          <w:rStyle w:val="StyleUnderline"/>
        </w:rPr>
        <w:t>people</w:t>
      </w:r>
      <w:r>
        <w:rPr>
          <w:sz w:val="16"/>
        </w:rPr>
        <w:t xml:space="preserve"> would </w:t>
      </w:r>
      <w:r>
        <w:rPr>
          <w:rStyle w:val="StyleUnderline"/>
        </w:rPr>
        <w:t>say that countries failing to</w:t>
      </w:r>
      <w:r>
        <w:rPr>
          <w:sz w:val="16"/>
        </w:rPr>
        <w:t xml:space="preserve"> </w:t>
      </w:r>
      <w:r>
        <w:rPr>
          <w:rStyle w:val="StyleUnderline"/>
        </w:rPr>
        <w:t>maximize</w:t>
      </w:r>
      <w:r>
        <w:rPr>
          <w:sz w:val="16"/>
        </w:rPr>
        <w:t xml:space="preserve"> their </w:t>
      </w:r>
      <w:r>
        <w:rPr>
          <w:rStyle w:val="StyleUnderline"/>
        </w:rPr>
        <w:t>income within the EU have themselves to blame</w:t>
      </w:r>
      <w:r>
        <w:rPr>
          <w:sz w:val="16"/>
        </w:rPr>
        <w:t xml:space="preserve">. </w:t>
      </w:r>
      <w:r>
        <w:rPr>
          <w:rStyle w:val="StyleUnderline"/>
          <w:highlight w:val="cyan"/>
        </w:rPr>
        <w:t>Those opposed to the EU</w:t>
      </w:r>
      <w:r>
        <w:rPr>
          <w:sz w:val="16"/>
        </w:rPr>
        <w:t xml:space="preserve"> (many Greek nationalists) </w:t>
      </w:r>
      <w:r>
        <w:rPr>
          <w:rStyle w:val="StyleUnderline"/>
          <w:highlight w:val="cyan"/>
        </w:rPr>
        <w:t xml:space="preserve">believe </w:t>
      </w:r>
      <w:r>
        <w:rPr>
          <w:rStyle w:val="StyleUnderline"/>
        </w:rPr>
        <w:t xml:space="preserve">that </w:t>
      </w:r>
      <w:r>
        <w:rPr>
          <w:rStyle w:val="StyleUnderline"/>
          <w:highlight w:val="cyan"/>
        </w:rPr>
        <w:t xml:space="preserve">it is </w:t>
      </w:r>
      <w:r>
        <w:rPr>
          <w:rStyle w:val="Emphasis"/>
          <w:highlight w:val="cyan"/>
        </w:rPr>
        <w:t>an exploitative</w:t>
      </w:r>
      <w:r>
        <w:rPr>
          <w:rStyle w:val="StyleUnderline"/>
          <w:highlight w:val="cyan"/>
        </w:rPr>
        <w:t xml:space="preserve"> system</w:t>
      </w:r>
      <w:r>
        <w:rPr>
          <w:rStyle w:val="StyleUnderline"/>
        </w:rPr>
        <w:t xml:space="preserve">. </w:t>
      </w:r>
      <w:r>
        <w:rPr>
          <w:sz w:val="16"/>
        </w:rPr>
        <w:t xml:space="preserve">Energy Dependence The final factor that determines a country’s relationship with Europe versus Russia is its dependence on Russian oil and gas. After the fall of the USSR, some countries that had existed behind the Iron Curtain were able to maintain privileged relationships with Russian energy producers. Dependence on the Russia used to be the single greatest European weakness, and still is for certain countries (most conspicuously Hungary, which goes out of its way to propitiate Russia, but also other Central European powers as well as Ukraine itself). Lately, though, low oil prices, longtime pushes for energy independence using renewable sources, as well as the opening of alternate energy markets in the Middle East have made it increasingly difficult for Russia to monopolize Europe’s energy, and therefore have reduced its political influence there. This places Russia in a serious bind, as the US’s development of new technology to access additional energy reserves means that as the price of oil and gas rises, it becomes profitable for it to reenter the energy market—meaning European countries will never again be entirely dependent on Russia for energy. </w:t>
      </w:r>
      <w:r>
        <w:rPr>
          <w:rStyle w:val="Emphasis"/>
          <w:highlight w:val="cyan"/>
        </w:rPr>
        <w:t>The Prospect of War</w:t>
      </w:r>
      <w:r>
        <w:rPr>
          <w:rStyle w:val="Emphasis"/>
        </w:rPr>
        <w:t xml:space="preserve"> </w:t>
      </w:r>
      <w:r>
        <w:rPr>
          <w:sz w:val="16"/>
        </w:rPr>
        <w:t xml:space="preserve">Although there are many fault lines that could lead to conflict, it still seems unlikely that European war will spread west from Ukraine. Still, </w:t>
      </w:r>
      <w:r>
        <w:rPr>
          <w:rStyle w:val="StyleUnderline"/>
          <w:highlight w:val="cyan"/>
        </w:rPr>
        <w:t>it’s</w:t>
      </w:r>
      <w:r>
        <w:rPr>
          <w:sz w:val="16"/>
        </w:rPr>
        <w:t xml:space="preserve"> </w:t>
      </w:r>
      <w:r>
        <w:rPr>
          <w:rStyle w:val="StyleUnderline"/>
          <w:highlight w:val="cyan"/>
        </w:rPr>
        <w:t>worth paying attention to</w:t>
      </w:r>
      <w:r>
        <w:rPr>
          <w:sz w:val="16"/>
        </w:rPr>
        <w:t xml:space="preserve"> these various </w:t>
      </w:r>
      <w:r>
        <w:rPr>
          <w:rStyle w:val="Emphasis"/>
          <w:highlight w:val="cyan"/>
        </w:rPr>
        <w:t>collisions</w:t>
      </w:r>
      <w:r>
        <w:rPr>
          <w:sz w:val="16"/>
        </w:rPr>
        <w:t xml:space="preserve"> </w:t>
      </w:r>
      <w:r>
        <w:rPr>
          <w:rStyle w:val="StyleUnderline"/>
          <w:highlight w:val="cyan"/>
        </w:rPr>
        <w:t>between</w:t>
      </w:r>
      <w:r>
        <w:rPr>
          <w:sz w:val="16"/>
        </w:rPr>
        <w:t xml:space="preserve"> </w:t>
      </w:r>
      <w:r>
        <w:rPr>
          <w:rStyle w:val="StyleUnderline"/>
          <w:highlight w:val="cyan"/>
        </w:rPr>
        <w:t>Russian and European countries</w:t>
      </w:r>
      <w:r>
        <w:rPr>
          <w:sz w:val="16"/>
        </w:rPr>
        <w:t xml:space="preserve">. No </w:t>
      </w:r>
      <w:r>
        <w:rPr>
          <w:rStyle w:val="StyleUnderline"/>
        </w:rPr>
        <w:t>century in history has seen a Europe free from war</w:t>
      </w:r>
      <w:r>
        <w:rPr>
          <w:sz w:val="16"/>
        </w:rPr>
        <w:t>—</w:t>
      </w:r>
      <w:r>
        <w:rPr>
          <w:rStyle w:val="StyleUnderline"/>
        </w:rPr>
        <w:t xml:space="preserve">the question is always </w:t>
      </w:r>
      <w:r>
        <w:rPr>
          <w:rStyle w:val="Emphasis"/>
        </w:rPr>
        <w:t>one of degree</w:t>
      </w:r>
      <w:r>
        <w:rPr>
          <w:sz w:val="16"/>
        </w:rPr>
        <w:t xml:space="preserve"> </w:t>
      </w:r>
      <w:r>
        <w:rPr>
          <w:rStyle w:val="StyleUnderline"/>
        </w:rPr>
        <w:t>and</w:t>
      </w:r>
      <w:r>
        <w:rPr>
          <w:sz w:val="16"/>
        </w:rPr>
        <w:t xml:space="preserve"> </w:t>
      </w:r>
      <w:r>
        <w:rPr>
          <w:rStyle w:val="Emphasis"/>
        </w:rPr>
        <w:t>intensity</w:t>
      </w:r>
      <w:r>
        <w:rPr>
          <w:sz w:val="16"/>
        </w:rPr>
        <w:t xml:space="preserve">. So far, </w:t>
      </w:r>
      <w:r>
        <w:rPr>
          <w:rStyle w:val="StyleUnderline"/>
        </w:rPr>
        <w:t>the 21st century</w:t>
      </w:r>
      <w:r>
        <w:rPr>
          <w:sz w:val="16"/>
        </w:rPr>
        <w:t xml:space="preserve"> still </w:t>
      </w:r>
      <w:r>
        <w:rPr>
          <w:rStyle w:val="StyleUnderline"/>
        </w:rPr>
        <w:t>has all the</w:t>
      </w:r>
      <w:r>
        <w:rPr>
          <w:sz w:val="16"/>
        </w:rPr>
        <w:t xml:space="preserve"> </w:t>
      </w:r>
      <w:r>
        <w:rPr>
          <w:rStyle w:val="StyleUnderline"/>
        </w:rPr>
        <w:t xml:space="preserve">elements in place for </w:t>
      </w:r>
      <w:r>
        <w:rPr>
          <w:sz w:val="16"/>
        </w:rPr>
        <w:t xml:space="preserve">a truly </w:t>
      </w:r>
      <w:r>
        <w:rPr>
          <w:rStyle w:val="Emphasis"/>
        </w:rPr>
        <w:t>epic struggle</w:t>
      </w:r>
      <w:r>
        <w:rPr>
          <w:sz w:val="16"/>
        </w:rPr>
        <w:t xml:space="preserve"> </w:t>
      </w:r>
      <w:r>
        <w:rPr>
          <w:rStyle w:val="StyleUnderline"/>
        </w:rPr>
        <w:t>between European countries and Russia</w:t>
      </w:r>
      <w:r>
        <w:rPr>
          <w:sz w:val="16"/>
        </w:rPr>
        <w:t xml:space="preserve">. And </w:t>
      </w:r>
      <w:r>
        <w:rPr>
          <w:rStyle w:val="Emphasis"/>
          <w:highlight w:val="cyan"/>
        </w:rPr>
        <w:t>this conflict</w:t>
      </w:r>
      <w:r>
        <w:rPr>
          <w:rStyle w:val="Emphasis"/>
        </w:rPr>
        <w:t>,</w:t>
      </w:r>
      <w:r>
        <w:rPr>
          <w:sz w:val="16"/>
        </w:rPr>
        <w:t xml:space="preserve"> unlike those of the last century, </w:t>
      </w:r>
      <w:r>
        <w:rPr>
          <w:rStyle w:val="Emphasis"/>
          <w:highlight w:val="cyan"/>
        </w:rPr>
        <w:t>may be adjudicated by nuclear weapons</w:t>
      </w:r>
      <w:r>
        <w:rPr>
          <w:sz w:val="16"/>
        </w:rPr>
        <w:t>.</w:t>
      </w:r>
    </w:p>
    <w:p w14:paraId="4C305359" w14:textId="77777777" w:rsidR="00F91139" w:rsidRDefault="00F91139" w:rsidP="00F91139"/>
    <w:p w14:paraId="74FA6BC6" w14:textId="77777777" w:rsidR="00F91139" w:rsidRDefault="00F91139" w:rsidP="00F91139">
      <w:pPr>
        <w:pStyle w:val="Heading3"/>
      </w:pPr>
      <w:r>
        <w:rPr>
          <w:b w:val="0"/>
        </w:rPr>
        <w:t>Econ k2 indopak war</w:t>
      </w:r>
    </w:p>
    <w:p w14:paraId="46058117" w14:textId="77777777" w:rsidR="00F91139" w:rsidRDefault="00F91139" w:rsidP="00F91139">
      <w:pPr>
        <w:pStyle w:val="Heading4"/>
        <w:rPr>
          <w:b w:val="0"/>
        </w:rPr>
      </w:pPr>
      <w:r>
        <w:rPr>
          <w:b w:val="0"/>
        </w:rPr>
        <w:t>Declines in Pakistan economy causes Indo-Pak war</w:t>
      </w:r>
    </w:p>
    <w:p w14:paraId="5C363A6D" w14:textId="77777777" w:rsidR="00F91139" w:rsidRDefault="00F91139" w:rsidP="00F91139">
      <w:r>
        <w:rPr>
          <w:rStyle w:val="Style13ptBold"/>
        </w:rPr>
        <w:t>Rossow</w:t>
      </w:r>
      <w:r>
        <w:t xml:space="preserve">, Contributor, </w:t>
      </w:r>
      <w:r>
        <w:rPr>
          <w:rStyle w:val="Style13ptBold"/>
        </w:rPr>
        <w:t>2016</w:t>
      </w:r>
    </w:p>
    <w:p w14:paraId="276C5718" w14:textId="77777777" w:rsidR="00F91139" w:rsidRDefault="00F91139" w:rsidP="00F91139">
      <w:r>
        <w:t>Richard, “Kashmir as a Dangerous Litmus Test” https://www.usnews.com/news/best-countries/articles/2016-10-04/the-india-pakistan-rivalry-same-but-very-different</w:t>
      </w:r>
    </w:p>
    <w:p w14:paraId="0255F1FD" w14:textId="77777777" w:rsidR="00F91139" w:rsidRDefault="00F91139" w:rsidP="00F91139">
      <w:pPr>
        <w:rPr>
          <w:sz w:val="8"/>
        </w:rPr>
      </w:pPr>
      <w:r>
        <w:rPr>
          <w:rStyle w:val="StyleUnderline"/>
          <w:highlight w:val="cyan"/>
        </w:rPr>
        <w:t>India and Pakistan</w:t>
      </w:r>
      <w:r>
        <w:rPr>
          <w:rStyle w:val="StyleUnderline"/>
        </w:rPr>
        <w:t xml:space="preserve"> </w:t>
      </w:r>
      <w:r>
        <w:rPr>
          <w:sz w:val="8"/>
        </w:rPr>
        <w:t>have</w:t>
      </w:r>
      <w:r>
        <w:rPr>
          <w:rStyle w:val="StyleUnderline"/>
        </w:rPr>
        <w:t xml:space="preserve"> </w:t>
      </w:r>
      <w:r>
        <w:rPr>
          <w:rStyle w:val="StyleUnderline"/>
          <w:highlight w:val="cyan"/>
        </w:rPr>
        <w:t>engaged in</w:t>
      </w:r>
      <w:r>
        <w:rPr>
          <w:sz w:val="8"/>
        </w:rPr>
        <w:t xml:space="preserve"> direct military conflict four times in the past 70 years, and there are some </w:t>
      </w:r>
      <w:r>
        <w:rPr>
          <w:rStyle w:val="StyleUnderline"/>
        </w:rPr>
        <w:t xml:space="preserve">fears that </w:t>
      </w:r>
      <w:r>
        <w:rPr>
          <w:rStyle w:val="StyleUnderline"/>
          <w:highlight w:val="cyan"/>
        </w:rPr>
        <w:t xml:space="preserve">the </w:t>
      </w:r>
      <w:r>
        <w:rPr>
          <w:rStyle w:val="Emphasis"/>
          <w:highlight w:val="cyan"/>
        </w:rPr>
        <w:t>current dispute may escalate</w:t>
      </w:r>
      <w:r>
        <w:rPr>
          <w:rStyle w:val="StyleUnderline"/>
        </w:rPr>
        <w:t xml:space="preserve"> </w:t>
      </w:r>
      <w:r>
        <w:rPr>
          <w:sz w:val="8"/>
        </w:rPr>
        <w:t>to</w:t>
      </w:r>
      <w:r>
        <w:rPr>
          <w:rStyle w:val="StyleUnderline"/>
        </w:rPr>
        <w:t xml:space="preserve"> </w:t>
      </w:r>
      <w:r>
        <w:rPr>
          <w:sz w:val="8"/>
        </w:rPr>
        <w:t xml:space="preserve">that point once again. This </w:t>
      </w:r>
      <w:r>
        <w:rPr>
          <w:rStyle w:val="StyleUnderline"/>
          <w:highlight w:val="cyan"/>
        </w:rPr>
        <w:t xml:space="preserve">new period of </w:t>
      </w:r>
      <w:r>
        <w:rPr>
          <w:rStyle w:val="Emphasis"/>
          <w:highlight w:val="cyan"/>
        </w:rPr>
        <w:t>heightened tensions</w:t>
      </w:r>
      <w:r>
        <w:rPr>
          <w:sz w:val="8"/>
        </w:rPr>
        <w:t xml:space="preserve"> </w:t>
      </w:r>
      <w:r>
        <w:rPr>
          <w:rStyle w:val="StyleUnderline"/>
          <w:highlight w:val="cyan"/>
        </w:rPr>
        <w:t>highlights</w:t>
      </w:r>
      <w:r>
        <w:rPr>
          <w:rStyle w:val="StyleUnderline"/>
        </w:rPr>
        <w:t xml:space="preserve"> the </w:t>
      </w:r>
      <w:r>
        <w:rPr>
          <w:rStyle w:val="StyleUnderline"/>
          <w:highlight w:val="cyan"/>
        </w:rPr>
        <w:t>failure of</w:t>
      </w:r>
      <w:r>
        <w:rPr>
          <w:rStyle w:val="StyleUnderline"/>
        </w:rPr>
        <w:t xml:space="preserve"> recent </w:t>
      </w:r>
      <w:r>
        <w:rPr>
          <w:rStyle w:val="StyleUnderline"/>
          <w:highlight w:val="cyan"/>
        </w:rPr>
        <w:t>efforts</w:t>
      </w:r>
      <w:r>
        <w:rPr>
          <w:rStyle w:val="StyleUnderline"/>
        </w:rPr>
        <w:t xml:space="preserve"> by the two</w:t>
      </w:r>
      <w:r>
        <w:rPr>
          <w:sz w:val="8"/>
        </w:rPr>
        <w:t xml:space="preserve"> nations' leaders </w:t>
      </w:r>
      <w:r>
        <w:rPr>
          <w:rStyle w:val="StyleUnderline"/>
          <w:highlight w:val="cyan"/>
        </w:rPr>
        <w:t>to ease tensions, and</w:t>
      </w:r>
      <w:r>
        <w:rPr>
          <w:rStyle w:val="StyleUnderline"/>
        </w:rPr>
        <w:t xml:space="preserve"> </w:t>
      </w:r>
      <w:r>
        <w:rPr>
          <w:rStyle w:val="StyleUnderline"/>
          <w:highlight w:val="cyan"/>
        </w:rPr>
        <w:t>underscores</w:t>
      </w:r>
      <w:r>
        <w:rPr>
          <w:rStyle w:val="StyleUnderline"/>
        </w:rPr>
        <w:t xml:space="preserve"> their </w:t>
      </w:r>
      <w:r>
        <w:rPr>
          <w:rStyle w:val="Emphasis"/>
          <w:highlight w:val="cyan"/>
        </w:rPr>
        <w:t>different domestic</w:t>
      </w:r>
      <w:r>
        <w:rPr>
          <w:rStyle w:val="Emphasis"/>
        </w:rPr>
        <w:t xml:space="preserve"> and diplomatic </w:t>
      </w:r>
      <w:r>
        <w:rPr>
          <w:rStyle w:val="Emphasis"/>
          <w:highlight w:val="cyan"/>
        </w:rPr>
        <w:t>trajectories</w:t>
      </w:r>
      <w:r>
        <w:rPr>
          <w:sz w:val="8"/>
        </w:rPr>
        <w:t xml:space="preserve">. Following the two countries' respective nuclear tests in 1998, former U.S. President Bill Clinton called South Asia the "most dangerous place on Earth." Terrorist attacks against India emanating from Pakistan have been a constant factor. However, during the past 13 years, India has shown increased military restraint in responding to terror attacks originating from Pakistan. In large measure, this is because India has become deeply enmeshed in the global economy, particularly with the rapid rise of its information technology services sector. IT services industry leaders provided a strong voice for stability in 2002, the most recent time that the two countries appeared headed toward a wider military confrontation. Yet, a terror attack against an Indian Army base in Kashmir on Sept. 18 triggered a powerful reaction in India, with widespread calls for retaliatory action. On Sept. 29, India took the fight across the "Line of Control" into Pakistan-occupied Kashmir, conducting a raid against a terrorist staging ground. This "surgical strike," as it was termed by the Indian Ministry of Defense, has set off a war of words between the two countries. This is not the first time India has conducted a military strike against terror camps across the Line of Control, but the government of Prime Minister Narendra Modi has been relatively eager to publicize this action as proving its hawkish credentials to an eager public. The </w:t>
      </w:r>
      <w:r>
        <w:rPr>
          <w:rStyle w:val="StyleUnderline"/>
        </w:rPr>
        <w:t xml:space="preserve">recent </w:t>
      </w:r>
      <w:r>
        <w:rPr>
          <w:rStyle w:val="StyleUnderline"/>
          <w:highlight w:val="cyan"/>
        </w:rPr>
        <w:t>tensions</w:t>
      </w:r>
      <w:r>
        <w:rPr>
          <w:sz w:val="8"/>
          <w:highlight w:val="cyan"/>
        </w:rPr>
        <w:t xml:space="preserve"> </w:t>
      </w:r>
      <w:r>
        <w:rPr>
          <w:rStyle w:val="StyleUnderline"/>
          <w:highlight w:val="cyan"/>
        </w:rPr>
        <w:t>come after</w:t>
      </w:r>
      <w:r>
        <w:rPr>
          <w:sz w:val="8"/>
        </w:rPr>
        <w:t xml:space="preserve"> a period of some </w:t>
      </w:r>
      <w:r>
        <w:rPr>
          <w:rStyle w:val="StyleUnderline"/>
        </w:rPr>
        <w:t xml:space="preserve">promise in Indo-Pakistan </w:t>
      </w:r>
      <w:r>
        <w:rPr>
          <w:rStyle w:val="StyleUnderline"/>
          <w:highlight w:val="cyan"/>
        </w:rPr>
        <w:t>relations</w:t>
      </w:r>
      <w:r>
        <w:rPr>
          <w:rStyle w:val="StyleUnderline"/>
        </w:rPr>
        <w:t>.</w:t>
      </w:r>
      <w:r>
        <w:rPr>
          <w:sz w:val="8"/>
        </w:rPr>
        <w:t xml:space="preserve"> Following the return to power of Pakistani Prime Minister Nawaz Sharif in 2013 and the election of Modi in 2014, the two countries initiated a fairly robust diplomatic dialogue. Sharif's freedom to engage in dialogue was aided by the fact that Pakistan's 2013 election was largely fought on economic and energy issues, instead of security concerns. The transfer of administrations in 2013 also marked the first time in Pakistan's history that an elected government lasted a full five-year term, a historic mark of political stability. In India, while Modi had positioned himself as hawkish on Pakistan during the election, his decision to invite Sharif to his swearing-in ceremony along with other South Asian leaders was a practical and unprecedented olive branch. India was largely able to shrug off smaller terror attacks while maintaining regular dialogue with Pakistan. But </w:t>
      </w:r>
      <w:r>
        <w:rPr>
          <w:rStyle w:val="StyleUnderline"/>
          <w:highlight w:val="cyan"/>
        </w:rPr>
        <w:t xml:space="preserve">unlike in India, </w:t>
      </w:r>
      <w:r>
        <w:rPr>
          <w:rStyle w:val="Emphasis"/>
          <w:highlight w:val="cyan"/>
        </w:rPr>
        <w:t>where</w:t>
      </w:r>
      <w:r>
        <w:rPr>
          <w:rStyle w:val="Emphasis"/>
        </w:rPr>
        <w:t xml:space="preserve"> economic </w:t>
      </w:r>
      <w:r>
        <w:rPr>
          <w:rStyle w:val="Emphasis"/>
          <w:highlight w:val="cyan"/>
        </w:rPr>
        <w:t>growth</w:t>
      </w:r>
      <w:r>
        <w:rPr>
          <w:sz w:val="8"/>
        </w:rPr>
        <w:t xml:space="preserve"> rather than security </w:t>
      </w:r>
      <w:r>
        <w:rPr>
          <w:rStyle w:val="StyleUnderline"/>
          <w:highlight w:val="cyan"/>
        </w:rPr>
        <w:t>has become</w:t>
      </w:r>
      <w:r>
        <w:rPr>
          <w:rStyle w:val="StyleUnderline"/>
        </w:rPr>
        <w:t xml:space="preserve"> </w:t>
      </w:r>
      <w:r>
        <w:rPr>
          <w:rStyle w:val="StyleUnderline"/>
          <w:highlight w:val="cyan"/>
        </w:rPr>
        <w:t>politicians' main concern</w:t>
      </w:r>
      <w:r>
        <w:rPr>
          <w:sz w:val="8"/>
          <w:highlight w:val="cyan"/>
        </w:rPr>
        <w:t xml:space="preserve">, </w:t>
      </w:r>
      <w:r>
        <w:rPr>
          <w:rStyle w:val="Emphasis"/>
          <w:highlight w:val="cyan"/>
        </w:rPr>
        <w:t>Pakistan is embroiled in a bloody struggle</w:t>
      </w:r>
      <w:r>
        <w:rPr>
          <w:sz w:val="8"/>
        </w:rPr>
        <w:t xml:space="preserve"> against terrorist groups – many of which are allegedly sponsored by Pakistan's own intelligence services. </w:t>
      </w:r>
      <w:r>
        <w:rPr>
          <w:rStyle w:val="StyleUnderline"/>
        </w:rPr>
        <w:t>The country has been wracked with domestic terror attacks</w:t>
      </w:r>
      <w:r>
        <w:rPr>
          <w:sz w:val="8"/>
        </w:rPr>
        <w:t xml:space="preserve">, highlighted by the tragic attack on the Peshawar Army Public School on Dec. 16, 2014. The civilian government has been unable to wrest real authority from the powerful Pakistan Army. </w:t>
      </w:r>
      <w:r>
        <w:rPr>
          <w:rStyle w:val="Emphasis"/>
        </w:rPr>
        <w:t xml:space="preserve">And </w:t>
      </w:r>
      <w:r>
        <w:rPr>
          <w:rStyle w:val="Emphasis"/>
          <w:highlight w:val="cyan"/>
        </w:rPr>
        <w:t>the economy has not grown fast enough to provide Pakistanis with an improved standard of living</w:t>
      </w:r>
      <w:r>
        <w:rPr>
          <w:sz w:val="8"/>
        </w:rPr>
        <w:t xml:space="preserve">. During periods of increased tension in recent decades, India and Pakistan formally employed a fairly standard set of responses to mark periods of escalated strain. These include the expulsion of diplomats from the other country, mobilizing troops toward the borders, and cutting off various types of transportation links such as air travel and bus service. Under Modi, the Indian government has employed a relatively new set of non-military tools to counter Pakistan's strategic use of terror against India. India has worked to rebuild relations with most of its other South Asian neighbors, which has pushed Pakistan further to the diplomatic fringes of the subcontinent. India has quickly strengthened security ties with the United States during the past two years, giving the country increased leverage to press the U.S. to reduce assistance to Pakistan. India has re-invigorated its partnership with Pakistan's other neighbor, Afghanistan, expanding cooperation to include military assistance. India has also hinted that it may review the 56-year-old Indus Water Treaty, regulating how India and Pakistan share the waters of the Indus basin. With India's employment of a different set of tools against Pakistan, paired with the Sept. 29 cross-border counter-terror operation, we are entering a new period of India-Pakistan relations. The counter-terror operation was too small to seriously disrupt terror networks operating out of Pakistan-occupied Kashmir, as evidenced by another terror attack against an Indian military installation on Oct. 2. But this period of escalated tension is serving as a barometer for how other countries currently view India-Pakistan tensions. Most South Asian nations have publicly sided with India in this recent flare-up. Furthermore, many American officials, while publicly counseling peace, privately accept India's right to protect its own citizens through modest military actions across the Line of Control. [READ: Why India is seen as an up-and-coming economy.] Pakistan also has attempted its own moves to counter India's more aggressive diplomatic pressures, revitalizing old relationships while forging new ones. In particular, Pakistan has been further strengthening its economic cooperation with China, which has pledged to build a massive "China Pakistan Economic Corridor" stretching across Pakistan – including parts of Pakistan-occupied Kashmir that India claims as its own territory. Pakistan is also building new ties with Russia, which had been strained during the Cold War due to Pakistan's ties to the United States. Russia has recently removed its arms embargo against Pakistan, announced the sale of four Mi-35 attack helicopters, and has announced plans to make strategic investments in Pakistan's energy infrastructure. Naturally, Pakistan's growing relations with Russia and China are helping New Delhi justify its growing strategic partnership with the United States. Russia had been India's historic source of important defense technologies, and China will be India's chief Asian rival well into the future. </w:t>
      </w:r>
      <w:r>
        <w:rPr>
          <w:rStyle w:val="StyleUnderline"/>
          <w:highlight w:val="cyan"/>
        </w:rPr>
        <w:t>Time will tell how</w:t>
      </w:r>
      <w:r>
        <w:rPr>
          <w:sz w:val="8"/>
        </w:rPr>
        <w:t xml:space="preserve"> these </w:t>
      </w:r>
      <w:r>
        <w:rPr>
          <w:rStyle w:val="StyleUnderline"/>
          <w:highlight w:val="cyan"/>
        </w:rPr>
        <w:t>new actions</w:t>
      </w:r>
      <w:r>
        <w:rPr>
          <w:sz w:val="8"/>
        </w:rPr>
        <w:t xml:space="preserve">, including the high-profile cross-border attack on Sept. 29, </w:t>
      </w:r>
      <w:r>
        <w:rPr>
          <w:rStyle w:val="StyleUnderline"/>
          <w:highlight w:val="cyan"/>
        </w:rPr>
        <w:t>will impact stability</w:t>
      </w:r>
      <w:r>
        <w:rPr>
          <w:rStyle w:val="StyleUnderline"/>
        </w:rPr>
        <w:t xml:space="preserve"> in South Asia</w:t>
      </w:r>
      <w:r>
        <w:rPr>
          <w:sz w:val="8"/>
        </w:rPr>
        <w:t xml:space="preserve">. </w:t>
      </w:r>
      <w:r>
        <w:rPr>
          <w:rStyle w:val="StyleUnderline"/>
          <w:highlight w:val="cyan"/>
        </w:rPr>
        <w:t>While we do not</w:t>
      </w:r>
      <w:r>
        <w:rPr>
          <w:rStyle w:val="StyleUnderline"/>
        </w:rPr>
        <w:t xml:space="preserve"> currently </w:t>
      </w:r>
      <w:r>
        <w:rPr>
          <w:rStyle w:val="StyleUnderline"/>
          <w:highlight w:val="cyan"/>
        </w:rPr>
        <w:t>appear to be headed toward another wider-scale conflict</w:t>
      </w:r>
      <w:r>
        <w:rPr>
          <w:rStyle w:val="StyleUnderline"/>
        </w:rPr>
        <w:t xml:space="preserve"> between the</w:t>
      </w:r>
      <w:r>
        <w:rPr>
          <w:sz w:val="8"/>
        </w:rPr>
        <w:t xml:space="preserve"> </w:t>
      </w:r>
      <w:r>
        <w:rPr>
          <w:rStyle w:val="StyleUnderline"/>
        </w:rPr>
        <w:t>two</w:t>
      </w:r>
      <w:r>
        <w:rPr>
          <w:sz w:val="8"/>
        </w:rPr>
        <w:t xml:space="preserve"> </w:t>
      </w:r>
      <w:r>
        <w:rPr>
          <w:rStyle w:val="StyleUnderline"/>
        </w:rPr>
        <w:t>nuclear</w:t>
      </w:r>
      <w:r>
        <w:rPr>
          <w:sz w:val="8"/>
        </w:rPr>
        <w:t xml:space="preserve">-armed </w:t>
      </w:r>
      <w:r>
        <w:rPr>
          <w:rStyle w:val="StyleUnderline"/>
        </w:rPr>
        <w:t>neighbors</w:t>
      </w:r>
      <w:r>
        <w:rPr>
          <w:sz w:val="8"/>
        </w:rPr>
        <w:t xml:space="preserve">, </w:t>
      </w:r>
      <w:r>
        <w:rPr>
          <w:rStyle w:val="StyleUnderline"/>
        </w:rPr>
        <w:t xml:space="preserve">times of </w:t>
      </w:r>
      <w:r>
        <w:rPr>
          <w:rStyle w:val="StyleUnderline"/>
          <w:highlight w:val="cyan"/>
        </w:rPr>
        <w:t xml:space="preserve">high tension allow for </w:t>
      </w:r>
      <w:r>
        <w:rPr>
          <w:rStyle w:val="Emphasis"/>
          <w:highlight w:val="cyan"/>
        </w:rPr>
        <w:t>small mistakes and miscalculations to spin out of control</w:t>
      </w:r>
      <w:r>
        <w:rPr>
          <w:rStyle w:val="Emphasis"/>
        </w:rPr>
        <w:t>.</w:t>
      </w:r>
      <w:r>
        <w:rPr>
          <w:sz w:val="8"/>
        </w:rPr>
        <w:t xml:space="preserve"> One of the key players in this standoff, the Pakistan Army, views its primary role as countering Indian efforts to build hegemony in South Asia. And terrorist groups based in Pakistan may be emboldened by India's recent military actions on their home territory. Paired with the new set of diplomatic options employed by the government of India, we </w:t>
      </w:r>
      <w:r>
        <w:rPr>
          <w:rStyle w:val="StyleUnderline"/>
        </w:rPr>
        <w:t xml:space="preserve">are entering a new era in India-Pakistan relations, </w:t>
      </w:r>
      <w:r>
        <w:rPr>
          <w:rStyle w:val="Emphasis"/>
        </w:rPr>
        <w:t>without being closer to finding peace in South Asia</w:t>
      </w:r>
      <w:r>
        <w:rPr>
          <w:sz w:val="8"/>
        </w:rPr>
        <w:t>.</w:t>
      </w:r>
    </w:p>
    <w:p w14:paraId="36312837" w14:textId="77777777" w:rsidR="00F91139" w:rsidRDefault="00F91139" w:rsidP="00F91139">
      <w:pPr>
        <w:pStyle w:val="Heading4"/>
      </w:pPr>
      <w:r>
        <w:rPr>
          <w:b w:val="0"/>
        </w:rPr>
        <w:t xml:space="preserve">Growth solves Indo-pak war </w:t>
      </w:r>
    </w:p>
    <w:p w14:paraId="16E08D64" w14:textId="77777777" w:rsidR="00F91139" w:rsidRDefault="00F91139" w:rsidP="00F91139">
      <w:r>
        <w:t>Marshall M.</w:t>
      </w:r>
      <w:r>
        <w:rPr>
          <w:rStyle w:val="Style13ptBold"/>
        </w:rPr>
        <w:t xml:space="preserve"> Bouton 10</w:t>
      </w:r>
      <w:r>
        <w:t>, Adjunct Professor of Political Science at Northwestern University, President – Chicago Council on Global Affairs, July 2010, America’s Interests in India, CNAS Working Paper, http://www.cnas.org/files/documents/publications/CNAS_USInterestsinIndia_ Bouton.pdf</w:t>
      </w:r>
    </w:p>
    <w:p w14:paraId="3F9D03C7" w14:textId="77777777" w:rsidR="00F91139" w:rsidRDefault="00F91139" w:rsidP="00F91139">
      <w: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w:t>
      </w:r>
      <w:r>
        <w:rPr>
          <w:rStyle w:val="StyleUnderline"/>
        </w:rPr>
        <w:t xml:space="preserve">At the same time, the United States has a vital interest in preventing </w:t>
      </w:r>
      <w:r>
        <w:rPr>
          <w:rStyle w:val="StyleUnderline"/>
          <w:highlight w:val="cyan"/>
        </w:rPr>
        <w:t>conflict between Pakistan and India</w:t>
      </w:r>
      <w:r>
        <w:rPr>
          <w:rStyle w:val="StyleUnderline"/>
        </w:rPr>
        <w:t xml:space="preserve">, immediately because such a conflict </w:t>
      </w:r>
      <w:r>
        <w:t xml:space="preserve">would do great damage to U.S. efforts in Afghanistan and Pakistan (such as the diversion of Pakistani military attention away from the insurgency) and because it </w:t>
      </w:r>
      <w:r>
        <w:rPr>
          <w:rStyle w:val="StyleUnderline"/>
          <w:highlight w:val="cyan"/>
        </w:rPr>
        <w:t>would pose</w:t>
      </w:r>
      <w:r>
        <w:rPr>
          <w:rStyle w:val="StyleUnderline"/>
        </w:rPr>
        <w:t xml:space="preserve"> the severe </w:t>
      </w:r>
      <w:r>
        <w:rPr>
          <w:rStyle w:val="StyleUnderline"/>
          <w:highlight w:val="cyan"/>
        </w:rPr>
        <w:t xml:space="preserve">risk of </w:t>
      </w:r>
      <w:r>
        <w:rPr>
          <w:rStyle w:val="Emphasis"/>
          <w:highlight w:val="cyan"/>
        </w:rPr>
        <w:t>nuclear escalation</w:t>
      </w:r>
      <w:r>
        <w:rPr>
          <w:rStyle w:val="Emphasis"/>
        </w:rPr>
        <w:t>.</w:t>
      </w:r>
      <w:r>
        <w:t xml:space="preserve"> Finally, the United States has an interest in peace and stability in South Asia as a whole. Instability and violence in nearly every one of India’s neighbors, not to mention in India itself, could, if unchecked, undermine economic and political progress, potentially destabilizing the entire region. At present, a South Asia dominated by a politically stable and </w:t>
      </w:r>
      <w:r>
        <w:rPr>
          <w:rStyle w:val="Emphasis"/>
          <w:highlight w:val="cyan"/>
        </w:rPr>
        <w:t>economically dynamic India</w:t>
      </w:r>
      <w:r>
        <w:rPr>
          <w:highlight w:val="cyan"/>
        </w:rPr>
        <w:t xml:space="preserve"> </w:t>
      </w:r>
      <w:r>
        <w:rPr>
          <w:rStyle w:val="StyleUnderline"/>
          <w:highlight w:val="cyan"/>
        </w:rPr>
        <w:t>is a</w:t>
      </w:r>
      <w:r>
        <w:rPr>
          <w:highlight w:val="cyan"/>
        </w:rPr>
        <w:t xml:space="preserve"> </w:t>
      </w:r>
      <w:r>
        <w:t xml:space="preserve">hugely important </w:t>
      </w:r>
      <w:r>
        <w:rPr>
          <w:rStyle w:val="StyleUnderline"/>
          <w:highlight w:val="cyan"/>
        </w:rPr>
        <w:t>counterweight to</w:t>
      </w:r>
      <w:r>
        <w:t xml:space="preserve"> </w:t>
      </w:r>
      <w:r>
        <w:rPr>
          <w:rStyle w:val="StyleUnderline"/>
        </w:rPr>
        <w:t>the prevalent instability</w:t>
      </w:r>
      <w:r>
        <w:t xml:space="preserve"> and </w:t>
      </w:r>
      <w:r>
        <w:rPr>
          <w:rStyle w:val="StyleUnderline"/>
        </w:rPr>
        <w:t xml:space="preserve">conflict all </w:t>
      </w:r>
      <w:r>
        <w:rPr>
          <w:rStyle w:val="StyleUnderline"/>
          <w:highlight w:val="cyan"/>
        </w:rPr>
        <w:t xml:space="preserve">around India’s periphery. </w:t>
      </w:r>
      <w:r>
        <w:rPr>
          <w:rStyle w:val="StyleUnderline"/>
        </w:rPr>
        <w:t>Imagining the counterfactual scenario</w:t>
      </w:r>
      <w:r>
        <w:t xml:space="preserve">, a South Asian region, including </w:t>
      </w:r>
      <w:r>
        <w:rPr>
          <w:rStyle w:val="StyleUnderline"/>
          <w:highlight w:val="cyan"/>
        </w:rPr>
        <w:t>India</w:t>
      </w:r>
      <w:r>
        <w:t xml:space="preserve">, that is </w:t>
      </w:r>
      <w:r>
        <w:rPr>
          <w:rStyle w:val="StyleUnderline"/>
          <w:highlight w:val="cyan"/>
        </w:rPr>
        <w:t>failing economically</w:t>
      </w:r>
      <w:r>
        <w:t xml:space="preserve"> and stumbling politically, </w:t>
      </w:r>
      <w:r>
        <w:rPr>
          <w:rStyle w:val="StyleUnderline"/>
          <w:highlight w:val="cyan"/>
        </w:rPr>
        <w:t>is</w:t>
      </w:r>
      <w:r>
        <w:rPr>
          <w:rStyle w:val="StyleUnderline"/>
        </w:rPr>
        <w:t xml:space="preserve"> to imagine </w:t>
      </w:r>
      <w:r>
        <w:rPr>
          <w:rStyle w:val="StyleUnderline"/>
          <w:highlight w:val="cyan"/>
        </w:rPr>
        <w:t>instability</w:t>
      </w:r>
      <w:r>
        <w:t xml:space="preserve"> </w:t>
      </w:r>
      <w:r>
        <w:rPr>
          <w:rStyle w:val="StyleUnderline"/>
        </w:rPr>
        <w:t>on a scale</w:t>
      </w:r>
      <w:r>
        <w:t xml:space="preserve"> </w:t>
      </w:r>
      <w:r>
        <w:rPr>
          <w:rStyle w:val="StyleUnderline"/>
          <w:highlight w:val="cyan"/>
        </w:rPr>
        <w:t>that would have global consequences, including</w:t>
      </w:r>
      <w:r>
        <w:t xml:space="preserve"> damage to the global economy, </w:t>
      </w:r>
      <w:r>
        <w:rPr>
          <w:rStyle w:val="StyleUnderline"/>
        </w:rPr>
        <w:t xml:space="preserve">huge dislocations of people and humanitarian crisis, increasing extremism and terrorism, and much greater potential for </w:t>
      </w:r>
      <w:r>
        <w:rPr>
          <w:rStyle w:val="Emphasis"/>
          <w:highlight w:val="cyan"/>
        </w:rPr>
        <w:t>unchecked</w:t>
      </w:r>
      <w:r>
        <w:rPr>
          <w:rStyle w:val="StyleUnderline"/>
          <w:highlight w:val="cyan"/>
        </w:rPr>
        <w:t xml:space="preserve"> interstate</w:t>
      </w:r>
      <w:r>
        <w:rPr>
          <w:rStyle w:val="StyleUnderline"/>
        </w:rPr>
        <w:t xml:space="preserve"> and civil </w:t>
      </w:r>
      <w:r>
        <w:rPr>
          <w:rStyle w:val="StyleUnderline"/>
          <w:highlight w:val="cyan"/>
        </w:rPr>
        <w:t>conflict</w:t>
      </w:r>
    </w:p>
    <w:p w14:paraId="05A6C9F4" w14:textId="77777777" w:rsidR="00F91139" w:rsidRDefault="00F91139" w:rsidP="00F91139"/>
    <w:p w14:paraId="6A9E5541" w14:textId="77777777" w:rsidR="00F91139" w:rsidRDefault="00F91139" w:rsidP="00F91139"/>
    <w:p w14:paraId="5739809E" w14:textId="77777777" w:rsidR="00F91139" w:rsidRDefault="00F91139" w:rsidP="00F91139"/>
    <w:p w14:paraId="54081DB7" w14:textId="77777777" w:rsidR="00F91139" w:rsidRDefault="00F91139" w:rsidP="00F91139">
      <w:pPr>
        <w:pStyle w:val="Heading3"/>
      </w:pPr>
      <w:r>
        <w:rPr>
          <w:b w:val="0"/>
        </w:rPr>
        <w:t>Green Chemistry – 1NC</w:t>
      </w:r>
    </w:p>
    <w:p w14:paraId="5668DA08" w14:textId="77777777" w:rsidR="00F91139" w:rsidRDefault="00F91139" w:rsidP="00F91139"/>
    <w:p w14:paraId="0F815BF8" w14:textId="77777777" w:rsidR="00F91139" w:rsidRDefault="00F91139" w:rsidP="00F91139">
      <w:pPr>
        <w:pStyle w:val="Heading4"/>
      </w:pPr>
      <w:r>
        <w:rPr>
          <w:b w:val="0"/>
        </w:rPr>
        <w:t xml:space="preserve">Biotech innovation is key to chemical inputs without fossil fuels. </w:t>
      </w:r>
    </w:p>
    <w:p w14:paraId="70B2049E" w14:textId="77777777" w:rsidR="00F91139" w:rsidRDefault="00F91139" w:rsidP="00F91139">
      <w:r>
        <w:t xml:space="preserve">Devin </w:t>
      </w:r>
      <w:r>
        <w:rPr>
          <w:rStyle w:val="Style13ptBold"/>
        </w:rPr>
        <w:t>Leake 13,</w:t>
      </w:r>
      <w:r>
        <w:t xml:space="preserve"> Vice president of R&amp;D, Gen9, 11-30-2013, "Synthetic Biology Innovation Will Spur More Efficient Chemical Engineering," J Chem Eng Process Technol 4:178, https://www.omicsonline.org/synthetic-biology-innovation-will-spur-more-efficient-chemical-engineering-2157-7048.1000178.php?aid=21719</w:t>
      </w:r>
    </w:p>
    <w:p w14:paraId="78682532" w14:textId="77777777" w:rsidR="00F91139" w:rsidRDefault="00F91139" w:rsidP="00F91139">
      <w:pPr>
        <w:rPr>
          <w:rStyle w:val="Emphasis"/>
        </w:rPr>
      </w:pPr>
      <w:r>
        <w:rPr>
          <w:rStyle w:val="StyleUnderline"/>
        </w:rPr>
        <w:t>In the last few years, chemical engineers have begun to take advantage of a promising new approach known as synthetic biology. This emerging method most often uses rational design to genetically modify an organism to produce bio-based components critical to building chemicals, offering the industry a tantalizing new path to chemical</w:t>
      </w:r>
      <w:r>
        <w:rPr>
          <w:sz w:val="14"/>
        </w:rPr>
        <w:t xml:space="preserve"> </w:t>
      </w:r>
      <w:r>
        <w:rPr>
          <w:rStyle w:val="Emphasis"/>
        </w:rPr>
        <w:t>processing that reduces reliance on petroleum-based materials</w:t>
      </w:r>
      <w:r>
        <w:rPr>
          <w:sz w:val="14"/>
        </w:rPr>
        <w:t xml:space="preserve">. However, progress in this area has been limited by tedious, manual methods for generating the synthetic DNA needed to enable this research and development. </w:t>
      </w:r>
      <w:r>
        <w:rPr>
          <w:rStyle w:val="StyleUnderline"/>
        </w:rPr>
        <w:t>But recently a new, industrial-scale synthetic DNA technology is enabling rapid, large-scale experimentation to develop chemicals rationally, efficiently, and effectively.</w:t>
      </w:r>
      <w:r>
        <w:rPr>
          <w:sz w:val="14"/>
        </w:rPr>
        <w:t xml:space="preserve"> </w:t>
      </w:r>
      <w:r>
        <w:rPr>
          <w:rStyle w:val="Emphasis"/>
        </w:rPr>
        <w:t>Early synthetic biology-driven successes in the chemical engineering field have sparked a great deal of interest and, more tangibly, research investment into this area</w:t>
      </w:r>
      <w:r>
        <w:rPr>
          <w:rStyle w:val="StyleUnderline"/>
        </w:rPr>
        <w:t xml:space="preserve">. Small startup companies are teaming up with big players in chemical processing to make the most of the tremendous potential. </w:t>
      </w:r>
      <w:r>
        <w:rPr>
          <w:sz w:val="14"/>
        </w:rPr>
        <w:t xml:space="preserve">Just this year, for example, a startup company called Genomatica announced the first commercial-scale production of bio-based 1,4-butanediol (BDO), a high-value chemical used as a solvent and in the manufacture of plastics and fibers such as Spandex. The company used a fermentation process with a biologically engineered version of E. coli to manufacture the chemical. In five weeks, the company which has partnered with DuPont Tate &amp; Lyle produced 5 million pounds of BDO, worth nearly $5 million. The annual demand for BDO, which is typically manufactured with petroleum, is in the billions of pounds. Converting to a bio-based form of the chemical offers not just a significant market, but also the opportunity to dramatically lessen the related use of petroleum. Another small company, Cobalt Technologies, recently completed a production campaign of bio-based n-butanol, a product commonly used in surface coatings like paints. The chemical was processed at a fermentation scale of more than 100,000 liters and at lower cost than comparable production of petroleum-based n-butanol. Crucial to the process is the selection of the optimal microbial strain to perform the fermentation step; the company was able to test various strains for efficient sugar utilization to find the one best-suited to the task at industrial scale. </w:t>
      </w:r>
      <w:r>
        <w:rPr>
          <w:rStyle w:val="StyleUnderline"/>
        </w:rPr>
        <w:t xml:space="preserve">This type of microbial screening can be performed rapidly and effectively by using synthetic biology, which allows engineers to investigate factors in designing, building, and testing chemical production. Currently, however, scientists working on projects using synthetic biology are hindered by limitations of the gene synthesis technology required to build DNA constructs involved in these efforts. Existing methods for stitching pieces of DNA together to form longer constructs are error-prone and tedious. Moreover, the process is not scalable, which keeps costs and the need for manual intervention high. </w:t>
      </w:r>
      <w:r>
        <w:rPr>
          <w:sz w:val="14"/>
        </w:rPr>
        <w:t xml:space="preserve">To address these limitations, academic scientists developed a new approach to gene synthesis that improves the quality, accuracy, and length of synthetic DNA. Based on research from George Church at Harvard, Drew Endy at Stanford, and Joseph Jacobson at MIT, this next-gen gene synthesis combined microchip oligosynthesis [1,2], high-fidelity amplification from complex DNA pools [3-5], enzymemediated error correction and assembly [6]. Gen9, a startup company based in Cambridge, Mass, is continuing to advance this technology by improving error correction and assembly to enable more diverse gene synthesis at longer lengths. Moreover, Gen9 is commercializing this biofabrication platform for massively parallel gene synthesis, offering lower-cost, more accurate DNA constructs. </w:t>
      </w:r>
      <w:r>
        <w:rPr>
          <w:rStyle w:val="StyleUnderline"/>
        </w:rPr>
        <w:t xml:space="preserve">Unlike other means of building DNA, the Gen9 manufacturing process permits additional capacity </w:t>
      </w:r>
      <w:r>
        <w:rPr>
          <w:rStyle w:val="Emphasis"/>
        </w:rPr>
        <w:t>at an exponential scale.</w:t>
      </w:r>
      <w:r>
        <w:rPr>
          <w:sz w:val="14"/>
        </w:rPr>
        <w:t xml:space="preserve"> This BioFab® platform can generate tens of thousands of DNA constructs each year; the company currently offers clonal, base-perfect 3 kilobase constructs and plans to extend this range to 10 kilobases by the end of 2013. This capacity will enable chemical engineers to use longer, higher-accuracy, lower-cost gene constructs for testing genetic designs from genes to whole engineered pathways than can be done with current gene synthesis technologies. </w:t>
      </w:r>
      <w:r>
        <w:rPr>
          <w:rStyle w:val="StyleUnderline"/>
        </w:rPr>
        <w:t>This next-generation gene synthesis, and the corresponding radically increased capacity, will serve as a powerful turning point in synthetic biology. Ready access to long, reliable DNA constructs will allow chemical engineers to conduct rapid building followed by high throughput testing and subsequent redesigning of microbes to identify the best performers for any given process</w:t>
      </w:r>
      <w:r>
        <w:rPr>
          <w:sz w:val="14"/>
        </w:rPr>
        <w:t xml:space="preserve">. </w:t>
      </w:r>
      <w:r>
        <w:rPr>
          <w:rStyle w:val="Emphasis"/>
        </w:rPr>
        <w:t>With this new innovation, engineers will be able to introduce synthetic biology at an industrial scale to pipelines dedicated to developing bio-based chemicals.</w:t>
      </w:r>
    </w:p>
    <w:p w14:paraId="4E67DC7C" w14:textId="77777777" w:rsidR="00F91139" w:rsidRDefault="00F91139" w:rsidP="00F91139"/>
    <w:p w14:paraId="01825B7D" w14:textId="77777777" w:rsidR="00F91139" w:rsidRDefault="00F91139" w:rsidP="00F91139">
      <w:pPr>
        <w:pStyle w:val="Heading4"/>
      </w:pPr>
      <w:r>
        <w:rPr>
          <w:b w:val="0"/>
        </w:rPr>
        <w:t>A strong chemical industry is key to solve multiple scenarios for extinction</w:t>
      </w:r>
    </w:p>
    <w:p w14:paraId="00FC871B" w14:textId="77777777" w:rsidR="00F91139" w:rsidRDefault="00F91139" w:rsidP="00F91139">
      <w:r>
        <w:rPr>
          <w:rStyle w:val="Style13ptBold"/>
        </w:rPr>
        <w:t>Danielpour 14</w:t>
      </w:r>
      <w:r>
        <w:t xml:space="preserve"> (Steven Danielpour, AIA, CSI, CCS, LEED AP BD+C, director of firmwide specifications at HOK, member of the corporate BuildingSmart, BIM, and Project Delivery boards, “Sustainable Coatings: Shifting the Paradigm,” D+D, April 2014, http://www.cristalactiv.com/uploads/press/2014-04%20Sustainable%20Coatings_Danielpour%20D+D%20April%202014.pdf)</w:t>
      </w:r>
    </w:p>
    <w:p w14:paraId="72D7CF3A" w14:textId="77777777" w:rsidR="00F91139" w:rsidRDefault="00F91139" w:rsidP="00F91139">
      <w:pPr>
        <w:rPr>
          <w:sz w:val="10"/>
        </w:rPr>
      </w:pPr>
      <w:r>
        <w:rPr>
          <w:highlight w:val="cyan"/>
          <w:u w:val="single"/>
        </w:rPr>
        <w:t>New tech</w:t>
      </w:r>
      <w:r>
        <w:rPr>
          <w:u w:val="single"/>
        </w:rPr>
        <w:t xml:space="preserve">nologies and processes </w:t>
      </w:r>
      <w:r>
        <w:rPr>
          <w:highlight w:val="cyan"/>
          <w:u w:val="single"/>
        </w:rPr>
        <w:t>will</w:t>
      </w:r>
      <w:r>
        <w:rPr>
          <w:u w:val="single"/>
        </w:rPr>
        <w:t xml:space="preserve"> help </w:t>
      </w:r>
      <w:r>
        <w:rPr>
          <w:highlight w:val="cyan"/>
          <w:u w:val="single"/>
        </w:rPr>
        <w:t>deliver</w:t>
      </w:r>
      <w:r>
        <w:rPr>
          <w:sz w:val="14"/>
          <w:u w:val="single"/>
        </w:rPr>
        <w:t xml:space="preserve"> </w:t>
      </w:r>
      <w:r>
        <w:rPr>
          <w:u w:val="single"/>
        </w:rPr>
        <w:t xml:space="preserve">the </w:t>
      </w:r>
      <w:r>
        <w:rPr>
          <w:rStyle w:val="Emphasis"/>
          <w:highlight w:val="cyan"/>
        </w:rPr>
        <w:t>innovations needed</w:t>
      </w:r>
      <w:r>
        <w:rPr>
          <w:highlight w:val="cyan"/>
          <w:u w:val="single"/>
        </w:rPr>
        <w:t xml:space="preserve"> to respond to</w:t>
      </w:r>
      <w:r>
        <w:t xml:space="preserve"> </w:t>
      </w:r>
      <w:r>
        <w:rPr>
          <w:strike/>
          <w:sz w:val="10"/>
          <w:szCs w:val="10"/>
        </w:rPr>
        <w:t>mankind’s</w:t>
      </w:r>
      <w:r>
        <w:t xml:space="preserve"> </w:t>
      </w:r>
      <w:r>
        <w:rPr>
          <w:u w:val="single"/>
        </w:rPr>
        <w:t>greatest</w:t>
      </w:r>
      <w:r>
        <w:rPr>
          <w:sz w:val="14"/>
          <w:u w:val="single"/>
        </w:rPr>
        <w:t xml:space="preserve"> </w:t>
      </w:r>
      <w:r>
        <w:rPr>
          <w:u w:val="single"/>
        </w:rPr>
        <w:t>challenges</w:t>
      </w:r>
      <w:r>
        <w:rPr>
          <w:sz w:val="10"/>
        </w:rPr>
        <w:t xml:space="preserve">, says HOK’s firmwide director of specifications. Whether you’re an architect or facility owner interested in ensuring healthy buildings and communities, a contractor navigating the many shades of “green” coatings or a supplier responding to market demand for these coatings, sustainability matters. But what makes a coating “sustainable” in the built environment, and why should we care? Wikipedia defines sustainability as “a characteristic of a process or state that can be maintained at a certain level indefinitely.” Production, distribution and application of sustainable coatings must meet current needs without compromising our ecosystems’ ability to sustain future populations. </w:t>
      </w:r>
      <w:r>
        <w:rPr>
          <w:u w:val="single"/>
        </w:rPr>
        <w:t>Continuing to build the way we have built, using the</w:t>
      </w:r>
      <w:r>
        <w:rPr>
          <w:sz w:val="14"/>
          <w:u w:val="single"/>
        </w:rPr>
        <w:t xml:space="preserve"> </w:t>
      </w:r>
      <w:r>
        <w:rPr>
          <w:u w:val="single"/>
        </w:rPr>
        <w:t>materials we have used for centuries, is no longer viable</w:t>
      </w:r>
      <w:r>
        <w:rPr>
          <w:sz w:val="14"/>
          <w:u w:val="single"/>
        </w:rPr>
        <w:t xml:space="preserve"> </w:t>
      </w:r>
      <w:r>
        <w:rPr>
          <w:u w:val="single"/>
        </w:rPr>
        <w:t xml:space="preserve">in light of </w:t>
      </w:r>
      <w:r>
        <w:rPr>
          <w:highlight w:val="cyan"/>
          <w:u w:val="single"/>
        </w:rPr>
        <w:t xml:space="preserve">diminishing </w:t>
      </w:r>
      <w:r>
        <w:rPr>
          <w:rStyle w:val="Emphasis"/>
          <w:highlight w:val="cyan"/>
        </w:rPr>
        <w:t>energy</w:t>
      </w:r>
      <w:r>
        <w:rPr>
          <w:highlight w:val="cyan"/>
          <w:u w:val="single"/>
        </w:rPr>
        <w:t xml:space="preserve">, </w:t>
      </w:r>
      <w:r>
        <w:rPr>
          <w:rStyle w:val="Emphasis"/>
          <w:highlight w:val="cyan"/>
        </w:rPr>
        <w:t>water</w:t>
      </w:r>
      <w:r>
        <w:rPr>
          <w:highlight w:val="cyan"/>
          <w:u w:val="single"/>
        </w:rPr>
        <w:t xml:space="preserve"> and</w:t>
      </w:r>
      <w:r>
        <w:rPr>
          <w:u w:val="single"/>
        </w:rPr>
        <w:t xml:space="preserve"> other </w:t>
      </w:r>
      <w:r>
        <w:rPr>
          <w:rStyle w:val="Emphasis"/>
        </w:rPr>
        <w:t>resources</w:t>
      </w:r>
      <w:r>
        <w:rPr>
          <w:u w:val="single"/>
        </w:rPr>
        <w:t>.</w:t>
      </w:r>
      <w:r>
        <w:rPr>
          <w:sz w:val="14"/>
          <w:u w:val="single"/>
        </w:rPr>
        <w:t xml:space="preserve"> </w:t>
      </w:r>
      <w:r>
        <w:rPr>
          <w:u w:val="single"/>
        </w:rPr>
        <w:t xml:space="preserve">Key megatrends, including </w:t>
      </w:r>
      <w:r>
        <w:rPr>
          <w:rStyle w:val="Emphasis"/>
          <w:highlight w:val="cyan"/>
        </w:rPr>
        <w:t>population growth</w:t>
      </w:r>
      <w:r>
        <w:rPr>
          <w:highlight w:val="cyan"/>
          <w:u w:val="single"/>
        </w:rPr>
        <w:t>,</w:t>
      </w:r>
      <w:r>
        <w:rPr>
          <w:sz w:val="14"/>
          <w:highlight w:val="cyan"/>
          <w:u w:val="single"/>
        </w:rPr>
        <w:t xml:space="preserve"> </w:t>
      </w:r>
      <w:r>
        <w:rPr>
          <w:rStyle w:val="Emphasis"/>
          <w:highlight w:val="cyan"/>
        </w:rPr>
        <w:t>climate change</w:t>
      </w:r>
      <w:r>
        <w:rPr>
          <w:u w:val="single"/>
        </w:rPr>
        <w:t xml:space="preserve"> and a proliferation of information, make</w:t>
      </w:r>
      <w:r>
        <w:rPr>
          <w:sz w:val="14"/>
          <w:u w:val="single"/>
        </w:rPr>
        <w:t xml:space="preserve"> </w:t>
      </w:r>
      <w:r>
        <w:rPr>
          <w:u w:val="single"/>
        </w:rPr>
        <w:t>sustainable coatings all the more critical</w:t>
      </w:r>
      <w:r>
        <w:rPr>
          <w:sz w:val="10"/>
        </w:rPr>
        <w:t xml:space="preserve">. So it’s exciting </w:t>
      </w:r>
      <w:r>
        <w:rPr>
          <w:u w:val="single"/>
        </w:rPr>
        <w:t>to see the industry responding</w:t>
      </w:r>
      <w:r>
        <w:rPr>
          <w:sz w:val="14"/>
          <w:u w:val="single"/>
        </w:rPr>
        <w:t xml:space="preserve"> </w:t>
      </w:r>
      <w:r>
        <w:rPr>
          <w:u w:val="single"/>
        </w:rPr>
        <w:t>with advanced technologies that are</w:t>
      </w:r>
      <w:r>
        <w:rPr>
          <w:sz w:val="14"/>
          <w:u w:val="single"/>
        </w:rPr>
        <w:t xml:space="preserve"> </w:t>
      </w:r>
      <w:r>
        <w:rPr>
          <w:u w:val="single"/>
        </w:rPr>
        <w:t>healthier for building occupants and the environment,</w:t>
      </w:r>
      <w:r>
        <w:rPr>
          <w:sz w:val="14"/>
          <w:u w:val="single"/>
        </w:rPr>
        <w:t xml:space="preserve"> </w:t>
      </w:r>
      <w:r>
        <w:rPr>
          <w:u w:val="single"/>
        </w:rPr>
        <w:t>while achieving high performance</w:t>
      </w:r>
      <w:r>
        <w:rPr>
          <w:sz w:val="14"/>
          <w:u w:val="single"/>
        </w:rPr>
        <w:t xml:space="preserve"> </w:t>
      </w:r>
      <w:r>
        <w:rPr>
          <w:u w:val="single"/>
        </w:rPr>
        <w:t>and durability</w:t>
      </w:r>
      <w:r>
        <w:rPr>
          <w:sz w:val="10"/>
        </w:rPr>
        <w:t xml:space="preserve">. We see it in such innovations as the newest generation of PVDF (polyvinylidene fluoride) coatings, polysiloxane coating systems, advanced anti-microbials and more. And just ahead we can expect to see phase-changing coatings that will respond chemically to cooler or warmer conditions, for instance, to improve energy efficiency in the building envelope. We may see roofing materials that reflect and absorb heat as appropriate, using phase-changing materials and nanotechnology. Such </w:t>
      </w:r>
      <w:r>
        <w:rPr>
          <w:u w:val="single"/>
        </w:rPr>
        <w:t>cutting-edge technologies, along with</w:t>
      </w:r>
      <w:r>
        <w:rPr>
          <w:sz w:val="14"/>
          <w:u w:val="single"/>
        </w:rPr>
        <w:t xml:space="preserve"> </w:t>
      </w:r>
      <w:r>
        <w:rPr>
          <w:u w:val="single"/>
        </w:rPr>
        <w:t>processes that reduce waste, reuse byproducts</w:t>
      </w:r>
      <w:r>
        <w:rPr>
          <w:sz w:val="14"/>
          <w:u w:val="single"/>
        </w:rPr>
        <w:t xml:space="preserve"> </w:t>
      </w:r>
      <w:r>
        <w:rPr>
          <w:u w:val="single"/>
        </w:rPr>
        <w:t>and allow reformulation into new products,</w:t>
      </w:r>
      <w:r>
        <w:rPr>
          <w:sz w:val="14"/>
          <w:u w:val="single"/>
        </w:rPr>
        <w:t xml:space="preserve"> </w:t>
      </w:r>
      <w:r>
        <w:rPr>
          <w:u w:val="single"/>
        </w:rPr>
        <w:t>promise game-changing improvements</w:t>
      </w:r>
      <w:r>
        <w:rPr>
          <w:sz w:val="14"/>
          <w:u w:val="single"/>
        </w:rPr>
        <w:t xml:space="preserve"> </w:t>
      </w:r>
      <w:r>
        <w:rPr>
          <w:u w:val="single"/>
        </w:rPr>
        <w:t>for coatings</w:t>
      </w:r>
      <w:r>
        <w:rPr>
          <w:sz w:val="10"/>
        </w:rPr>
        <w:t xml:space="preserve">. Let’s take a closer look at the drivers that will make sustainable coatings increasingly important, and the processes and technologies on the horizon. Responding to Dwindling Resources </w:t>
      </w:r>
      <w:r>
        <w:rPr>
          <w:u w:val="single"/>
        </w:rPr>
        <w:t>The logic is simple: If we continue to consume</w:t>
      </w:r>
      <w:r>
        <w:rPr>
          <w:sz w:val="14"/>
          <w:u w:val="single"/>
        </w:rPr>
        <w:t xml:space="preserve"> </w:t>
      </w:r>
      <w:r>
        <w:rPr>
          <w:u w:val="single"/>
        </w:rPr>
        <w:t>natural resources faster than they can be replenished,</w:t>
      </w:r>
      <w:r>
        <w:rPr>
          <w:sz w:val="14"/>
          <w:u w:val="single"/>
        </w:rPr>
        <w:t xml:space="preserve"> </w:t>
      </w:r>
      <w:r>
        <w:rPr>
          <w:u w:val="single"/>
        </w:rPr>
        <w:t>and if we produce wastes for future</w:t>
      </w:r>
      <w:r>
        <w:rPr>
          <w:sz w:val="14"/>
          <w:u w:val="single"/>
        </w:rPr>
        <w:t xml:space="preserve"> </w:t>
      </w:r>
      <w:r>
        <w:rPr>
          <w:u w:val="single"/>
        </w:rPr>
        <w:t>generations to deal with, we’ll have a harder</w:t>
      </w:r>
      <w:r>
        <w:rPr>
          <w:sz w:val="14"/>
          <w:u w:val="single"/>
        </w:rPr>
        <w:t xml:space="preserve"> </w:t>
      </w:r>
      <w:r>
        <w:rPr>
          <w:u w:val="single"/>
        </w:rPr>
        <w:t xml:space="preserve">and harder time </w:t>
      </w:r>
      <w:r>
        <w:rPr>
          <w:rStyle w:val="Emphasis"/>
        </w:rPr>
        <w:t>maintaining life on Earth</w:t>
      </w:r>
      <w:r>
        <w:rPr>
          <w:sz w:val="10"/>
        </w:rPr>
        <w:t xml:space="preserve"> as we know it. </w:t>
      </w:r>
      <w:r>
        <w:rPr>
          <w:rStyle w:val="Emphasis"/>
          <w:highlight w:val="cyan"/>
        </w:rPr>
        <w:t>Scientific research</w:t>
      </w:r>
      <w:r>
        <w:rPr>
          <w:u w:val="single"/>
        </w:rPr>
        <w:t xml:space="preserve"> on species extinction</w:t>
      </w:r>
      <w:r>
        <w:rPr>
          <w:sz w:val="14"/>
          <w:u w:val="single"/>
        </w:rPr>
        <w:t xml:space="preserve"> </w:t>
      </w:r>
      <w:r>
        <w:rPr>
          <w:highlight w:val="cyan"/>
          <w:u w:val="single"/>
        </w:rPr>
        <w:t>makes</w:t>
      </w:r>
      <w:r>
        <w:rPr>
          <w:u w:val="single"/>
        </w:rPr>
        <w:t xml:space="preserve"> it </w:t>
      </w:r>
      <w:r>
        <w:rPr>
          <w:highlight w:val="cyan"/>
          <w:u w:val="single"/>
        </w:rPr>
        <w:t>clear</w:t>
      </w:r>
      <w:r>
        <w:rPr>
          <w:u w:val="single"/>
        </w:rPr>
        <w:t xml:space="preserve"> that </w:t>
      </w:r>
      <w:r>
        <w:rPr>
          <w:rStyle w:val="Emphasis"/>
          <w:highlight w:val="cyan"/>
        </w:rPr>
        <w:t>human survival</w:t>
      </w:r>
      <w:r>
        <w:rPr>
          <w:highlight w:val="cyan"/>
          <w:u w:val="single"/>
        </w:rPr>
        <w:t xml:space="preserve"> depends on</w:t>
      </w:r>
      <w:r>
        <w:rPr>
          <w:sz w:val="14"/>
          <w:highlight w:val="cyan"/>
          <w:u w:val="single"/>
        </w:rPr>
        <w:t xml:space="preserve"> </w:t>
      </w:r>
      <w:r>
        <w:rPr>
          <w:highlight w:val="cyan"/>
          <w:u w:val="single"/>
        </w:rPr>
        <w:t>maintaining</w:t>
      </w:r>
      <w:r>
        <w:rPr>
          <w:u w:val="single"/>
        </w:rPr>
        <w:t xml:space="preserve"> our </w:t>
      </w:r>
      <w:r>
        <w:rPr>
          <w:highlight w:val="cyan"/>
          <w:u w:val="single"/>
        </w:rPr>
        <w:t>ecological cycle</w:t>
      </w:r>
      <w:r>
        <w:rPr>
          <w:u w:val="single"/>
        </w:rPr>
        <w:t>, as well as</w:t>
      </w:r>
      <w:r>
        <w:rPr>
          <w:sz w:val="14"/>
          <w:u w:val="single"/>
        </w:rPr>
        <w:t xml:space="preserve"> </w:t>
      </w:r>
      <w:r>
        <w:rPr>
          <w:u w:val="single"/>
        </w:rPr>
        <w:t xml:space="preserve">those of other species and their habitats. </w:t>
      </w:r>
      <w:r>
        <w:rPr>
          <w:highlight w:val="cyan"/>
          <w:u w:val="single"/>
        </w:rPr>
        <w:t>Yet</w:t>
      </w:r>
      <w:r>
        <w:rPr>
          <w:sz w:val="14"/>
          <w:highlight w:val="cyan"/>
          <w:u w:val="single"/>
        </w:rPr>
        <w:t xml:space="preserve"> </w:t>
      </w:r>
      <w:r>
        <w:rPr>
          <w:highlight w:val="cyan"/>
          <w:u w:val="single"/>
        </w:rPr>
        <w:t>we’re</w:t>
      </w:r>
      <w:r>
        <w:rPr>
          <w:u w:val="single"/>
        </w:rPr>
        <w:t xml:space="preserve"> barreling like a runaway train toward </w:t>
      </w:r>
      <w:r>
        <w:rPr>
          <w:highlight w:val="cyan"/>
          <w:u w:val="single"/>
        </w:rPr>
        <w:t>depleting</w:t>
      </w:r>
      <w:r>
        <w:rPr>
          <w:sz w:val="14"/>
          <w:u w:val="single"/>
        </w:rPr>
        <w:t xml:space="preserve"> </w:t>
      </w:r>
      <w:r>
        <w:rPr>
          <w:u w:val="single"/>
        </w:rPr>
        <w:t xml:space="preserve">some </w:t>
      </w:r>
      <w:r>
        <w:rPr>
          <w:highlight w:val="cyan"/>
          <w:u w:val="single"/>
        </w:rPr>
        <w:t>key resources</w:t>
      </w:r>
      <w:r>
        <w:rPr>
          <w:sz w:val="10"/>
        </w:rPr>
        <w:t xml:space="preserve">. Petroleum: </w:t>
      </w:r>
      <w:r>
        <w:rPr>
          <w:rStyle w:val="Emphasis"/>
          <w:highlight w:val="cyan"/>
        </w:rPr>
        <w:t>Petrochemicals</w:t>
      </w:r>
      <w:r>
        <w:rPr>
          <w:sz w:val="10"/>
        </w:rPr>
        <w:t xml:space="preserve">, a necessary feedstock for high-performance coatings, derive from fossil fuels that took millions of years to create; they are not readily replenished. Sustainable resource management requires that we conserve irreplaceable resources through closed-loop manufacturing, reusing manufacturing byproducts and recycling waste into new products. </w:t>
      </w:r>
      <w:r>
        <w:rPr>
          <w:rStyle w:val="Emphasis"/>
          <w:highlight w:val="cyan"/>
        </w:rPr>
        <w:t>Water</w:t>
      </w:r>
      <w:r>
        <w:rPr>
          <w:rStyle w:val="Emphasis"/>
        </w:rPr>
        <w:t xml:space="preserve"> Resources</w:t>
      </w:r>
      <w:r>
        <w:rPr>
          <w:sz w:val="10"/>
        </w:rPr>
        <w:t xml:space="preserve">: Only 3 percent of the Earth’s water is potable, and most of this supply is locked in the polar ice cap. Just 0.003 percent of the world’s water is readily available for human consumption, and 16 percent of that is used to manufacture building materials and construct buildings. Worse yet, due to pollution, 40 percent of streams, 45 percent of lakes and 50 percent of estuaries in the United States were deemed not clean enough to support fishing and swimming in a 2000 Environmental Protection Agency study. The Index of Watershed Indicators reports that only 15 percent of our watershed has relatively good water quality. </w:t>
      </w:r>
      <w:r>
        <w:rPr>
          <w:u w:val="single"/>
        </w:rPr>
        <w:t>Forests</w:t>
      </w:r>
      <w:r>
        <w:rPr>
          <w:sz w:val="10"/>
        </w:rPr>
        <w:t xml:space="preserve">: Rain forests play an important role in maintaining Earth’s air quality, absorbing carbon dioxide emissions and VOCs (volatile organic compounds), while replenishing the air with oxygen. </w:t>
      </w:r>
      <w:r>
        <w:rPr>
          <w:u w:val="single"/>
        </w:rPr>
        <w:t>Statistics show that the annual</w:t>
      </w:r>
      <w:r>
        <w:rPr>
          <w:sz w:val="14"/>
          <w:u w:val="single"/>
        </w:rPr>
        <w:t xml:space="preserve"> </w:t>
      </w:r>
      <w:r>
        <w:rPr>
          <w:u w:val="single"/>
        </w:rPr>
        <w:t xml:space="preserve">rate of </w:t>
      </w:r>
      <w:r>
        <w:rPr>
          <w:rStyle w:val="Emphasis"/>
          <w:highlight w:val="cyan"/>
        </w:rPr>
        <w:t>global deforestation</w:t>
      </w:r>
      <w:r>
        <w:rPr>
          <w:sz w:val="10"/>
        </w:rPr>
        <w:t xml:space="preserve"> is equal to an area the size of the state of Georgia. This </w:t>
      </w:r>
      <w:r>
        <w:rPr>
          <w:u w:val="single"/>
        </w:rPr>
        <w:t>is critical,</w:t>
      </w:r>
      <w:r>
        <w:rPr>
          <w:sz w:val="14"/>
          <w:u w:val="single"/>
        </w:rPr>
        <w:t xml:space="preserve"> </w:t>
      </w:r>
      <w:r>
        <w:rPr>
          <w:u w:val="single"/>
        </w:rPr>
        <w:t>because</w:t>
      </w:r>
      <w:r>
        <w:rPr>
          <w:sz w:val="10"/>
        </w:rPr>
        <w:t xml:space="preserve"> it has been estimated that when more than 70 percent of an ecosystem is lost, </w:t>
      </w:r>
      <w:r>
        <w:rPr>
          <w:u w:val="single"/>
        </w:rPr>
        <w:t>the remainder</w:t>
      </w:r>
      <w:r>
        <w:rPr>
          <w:sz w:val="14"/>
          <w:u w:val="single"/>
        </w:rPr>
        <w:t xml:space="preserve"> </w:t>
      </w:r>
      <w:r>
        <w:rPr>
          <w:u w:val="single"/>
        </w:rPr>
        <w:t xml:space="preserve">may be </w:t>
      </w:r>
      <w:r>
        <w:rPr>
          <w:rStyle w:val="Emphasis"/>
          <w:highlight w:val="cyan"/>
        </w:rPr>
        <w:t>unable to sustain</w:t>
      </w:r>
      <w:r>
        <w:rPr>
          <w:u w:val="single"/>
        </w:rPr>
        <w:t xml:space="preserve"> the environment</w:t>
      </w:r>
      <w:r>
        <w:rPr>
          <w:sz w:val="14"/>
          <w:u w:val="single"/>
        </w:rPr>
        <w:t xml:space="preserve"> </w:t>
      </w:r>
      <w:r>
        <w:rPr>
          <w:rStyle w:val="Emphasis"/>
        </w:rPr>
        <w:t xml:space="preserve">needed for </w:t>
      </w:r>
      <w:r>
        <w:rPr>
          <w:rStyle w:val="Emphasis"/>
          <w:highlight w:val="cyan"/>
        </w:rPr>
        <w:t>survival</w:t>
      </w:r>
      <w:r>
        <w:rPr>
          <w:sz w:val="10"/>
        </w:rPr>
        <w:t xml:space="preserve">. </w:t>
      </w:r>
      <w:r>
        <w:rPr>
          <w:rStyle w:val="Emphasis"/>
        </w:rPr>
        <w:t>Waste</w:t>
      </w:r>
      <w:r>
        <w:rPr>
          <w:sz w:val="10"/>
        </w:rPr>
        <w:t xml:space="preserve">: The United States generates enough garbage daily to fill 63,000 garbage trucks, which, lined up, would stretch 400 miles from Los Angeles to San Francisco. The building industry accounts for 20 percent of this waste stream. </w:t>
      </w:r>
      <w:r>
        <w:rPr>
          <w:rStyle w:val="Emphasis"/>
        </w:rPr>
        <w:t>Energy</w:t>
      </w:r>
      <w:r>
        <w:rPr>
          <w:sz w:val="10"/>
        </w:rPr>
        <w:t xml:space="preserve">: The U.S. Department of Energy estimates that improvements in U.S. building energy efficiency using existing technology could save $20 billion. Forty percent of the world’s energy is used to construct and operate buildings. </w:t>
      </w:r>
      <w:r>
        <w:rPr>
          <w:u w:val="single"/>
        </w:rPr>
        <w:t>The numbers are grim, but designers and</w:t>
      </w:r>
      <w:r>
        <w:rPr>
          <w:sz w:val="14"/>
          <w:u w:val="single"/>
        </w:rPr>
        <w:t xml:space="preserve"> </w:t>
      </w:r>
      <w:r>
        <w:rPr>
          <w:u w:val="single"/>
        </w:rPr>
        <w:t>suppliers have real options for countering</w:t>
      </w:r>
      <w:r>
        <w:rPr>
          <w:sz w:val="14"/>
          <w:u w:val="single"/>
        </w:rPr>
        <w:t xml:space="preserve"> </w:t>
      </w:r>
      <w:r>
        <w:rPr>
          <w:u w:val="single"/>
        </w:rPr>
        <w:t>these trends</w:t>
      </w:r>
      <w:r>
        <w:rPr>
          <w:sz w:val="10"/>
        </w:rPr>
        <w:t xml:space="preserve">. We can employ what I like to call the Seven Principles of Sustainable Design: Use Low-Impact Materials: Select non-toxic, sustainably produced or recycled materials that require little energy to process. Promote Energy efficiency: Use less energy to manufacture more efficient products. Select for Quality and Durability: Use durable, longer-lasting and better-functioning products to minimize replacement frequency. Design for Reuse and Recycling: Design products, processes and systems for performance in a commercial “afterlife.” Employ Bio-Mimicry: Use scientific data to redesign industrial systems along biological lines, enabling the constant reuse of materials in continuous closed cycles. Substitute for High-Use Service: Shift modes of consumption from single ownership to public/shared ownership (e.g., private automobile to car-sharing service). Promote minimal resource use per unit of consumption. Choose Renewable Sources: Use materials extracted from nearby (local or bioregional), sustainably managed renewable sources that can be composted (or fed to livestock) when usefulness has been exhausted. Responding to a Changing Society </w:t>
      </w:r>
      <w:r>
        <w:rPr>
          <w:u w:val="single"/>
        </w:rPr>
        <w:t>Beyond the challenges we face in conserving</w:t>
      </w:r>
      <w:r>
        <w:rPr>
          <w:sz w:val="14"/>
          <w:u w:val="single"/>
        </w:rPr>
        <w:t xml:space="preserve"> </w:t>
      </w:r>
      <w:r>
        <w:rPr>
          <w:u w:val="single"/>
        </w:rPr>
        <w:t>scarce resources, a few key megatrends underscore</w:t>
      </w:r>
      <w:r>
        <w:rPr>
          <w:sz w:val="14"/>
          <w:u w:val="single"/>
        </w:rPr>
        <w:t xml:space="preserve"> </w:t>
      </w:r>
      <w:r>
        <w:rPr>
          <w:u w:val="single"/>
        </w:rPr>
        <w:t>the importance of sustainable coatings</w:t>
      </w:r>
      <w:r>
        <w:rPr>
          <w:sz w:val="10"/>
        </w:rPr>
        <w:t xml:space="preserve">. </w:t>
      </w:r>
      <w:r>
        <w:rPr>
          <w:rStyle w:val="Emphasis"/>
        </w:rPr>
        <w:t>Population Growth</w:t>
      </w:r>
      <w:r>
        <w:rPr>
          <w:sz w:val="10"/>
        </w:rPr>
        <w:t xml:space="preserve">: World population doubled from 2.5 billion in 1950 to 5 billion in 1990; it is projected to reach 9.8 billion in 2050. The population is also shifting from rural areas to major metropolitan areas, with people migrating for better employment, commerce and quality of life. New construction will be required to support growth and urbanization. We’ll need to replace, upgrade, repurpose and conserve existing structures and infrastructures. </w:t>
      </w:r>
      <w:r>
        <w:rPr>
          <w:rStyle w:val="Emphasis"/>
        </w:rPr>
        <w:t>Climate Change</w:t>
      </w:r>
      <w:r>
        <w:rPr>
          <w:sz w:val="10"/>
        </w:rPr>
        <w:t xml:space="preserve">: Once mislabeled “global warming,” the significant, lasting change from relatively mild, predictable weather patterns to more unpredictable patterns </w:t>
      </w:r>
      <w:r>
        <w:rPr>
          <w:u w:val="single"/>
        </w:rPr>
        <w:t>increasingly will affect</w:t>
      </w:r>
      <w:r>
        <w:rPr>
          <w:sz w:val="14"/>
          <w:u w:val="single"/>
        </w:rPr>
        <w:t xml:space="preserve"> </w:t>
      </w:r>
      <w:r>
        <w:rPr>
          <w:u w:val="single"/>
        </w:rPr>
        <w:t>industrialized farming and dense urban populations</w:t>
      </w:r>
      <w:r>
        <w:rPr>
          <w:sz w:val="10"/>
        </w:rPr>
        <w:t xml:space="preserve">. We’ll </w:t>
      </w:r>
      <w:r>
        <w:rPr>
          <w:highlight w:val="cyan"/>
          <w:u w:val="single"/>
        </w:rPr>
        <w:t>see</w:t>
      </w:r>
      <w:r>
        <w:rPr>
          <w:u w:val="single"/>
        </w:rPr>
        <w:t xml:space="preserve"> more </w:t>
      </w:r>
      <w:r>
        <w:rPr>
          <w:highlight w:val="cyan"/>
          <w:u w:val="single"/>
        </w:rPr>
        <w:t>pressure to</w:t>
      </w:r>
      <w:r>
        <w:rPr>
          <w:u w:val="single"/>
        </w:rPr>
        <w:t xml:space="preserve"> produce</w:t>
      </w:r>
      <w:r>
        <w:rPr>
          <w:sz w:val="14"/>
          <w:u w:val="single"/>
        </w:rPr>
        <w:t xml:space="preserve"> </w:t>
      </w:r>
      <w:r>
        <w:rPr>
          <w:u w:val="single"/>
        </w:rPr>
        <w:t>materials, products and assemblies that can</w:t>
      </w:r>
      <w:r>
        <w:rPr>
          <w:sz w:val="14"/>
          <w:u w:val="single"/>
        </w:rPr>
        <w:t xml:space="preserve"> </w:t>
      </w:r>
      <w:r>
        <w:rPr>
          <w:u w:val="single"/>
        </w:rPr>
        <w:t>withstand extreme variances in weather</w:t>
      </w:r>
      <w:r>
        <w:rPr>
          <w:sz w:val="10"/>
        </w:rPr>
        <w:t xml:space="preserve">. Basic code-compliant solutions that are “good enough” today will no longer be acceptable. We’re now </w:t>
      </w:r>
      <w:r>
        <w:rPr>
          <w:highlight w:val="cyan"/>
          <w:u w:val="single"/>
        </w:rPr>
        <w:t>design</w:t>
      </w:r>
      <w:r>
        <w:rPr>
          <w:u w:val="single"/>
        </w:rPr>
        <w:t xml:space="preserve">ing </w:t>
      </w:r>
      <w:r>
        <w:rPr>
          <w:rStyle w:val="Emphasis"/>
          <w:highlight w:val="cyan"/>
        </w:rPr>
        <w:t>disaster-mitigation</w:t>
      </w:r>
      <w:r>
        <w:rPr>
          <w:highlight w:val="cyan"/>
          <w:u w:val="single"/>
        </w:rPr>
        <w:t xml:space="preserve"> plans</w:t>
      </w:r>
      <w:r>
        <w:rPr>
          <w:sz w:val="14"/>
          <w:highlight w:val="cyan"/>
          <w:u w:val="single"/>
        </w:rPr>
        <w:t xml:space="preserve"> </w:t>
      </w:r>
      <w:r>
        <w:rPr>
          <w:highlight w:val="cyan"/>
          <w:u w:val="single"/>
        </w:rPr>
        <w:t xml:space="preserve">and </w:t>
      </w:r>
      <w:r>
        <w:rPr>
          <w:rStyle w:val="Emphasis"/>
          <w:highlight w:val="cyan"/>
        </w:rPr>
        <w:t>harden</w:t>
      </w:r>
      <w:r>
        <w:rPr>
          <w:u w:val="single"/>
        </w:rPr>
        <w:t xml:space="preserve">ing </w:t>
      </w:r>
      <w:r>
        <w:rPr>
          <w:rStyle w:val="Emphasis"/>
          <w:highlight w:val="cyan"/>
        </w:rPr>
        <w:t>essential</w:t>
      </w:r>
      <w:r>
        <w:rPr>
          <w:u w:val="single"/>
        </w:rPr>
        <w:t xml:space="preserve"> facilities and </w:t>
      </w:r>
      <w:r>
        <w:rPr>
          <w:rStyle w:val="Emphasis"/>
          <w:highlight w:val="cyan"/>
        </w:rPr>
        <w:t>infrastructure</w:t>
      </w:r>
      <w:r>
        <w:rPr>
          <w:sz w:val="10"/>
        </w:rPr>
        <w:t xml:space="preserve">, as new codes require mitigation of rising water levels and storms we once saw every 100 years. We can expect to see carbon dioxide emissions regulated, promoting net-zero buildings whose every feature is designed to reduce energy use and associated carbon emissions. </w:t>
      </w:r>
      <w:r>
        <w:rPr>
          <w:u w:val="single"/>
        </w:rPr>
        <w:t>Greater emphasis will be placed on energy</w:t>
      </w:r>
      <w:r>
        <w:rPr>
          <w:sz w:val="14"/>
          <w:u w:val="single"/>
        </w:rPr>
        <w:t xml:space="preserve"> </w:t>
      </w:r>
      <w:r>
        <w:rPr>
          <w:u w:val="single"/>
        </w:rPr>
        <w:t>efficiency and energy recovery, as well as</w:t>
      </w:r>
      <w:r>
        <w:rPr>
          <w:sz w:val="14"/>
          <w:u w:val="single"/>
        </w:rPr>
        <w:t xml:space="preserve"> </w:t>
      </w:r>
      <w:r>
        <w:rPr>
          <w:u w:val="single"/>
        </w:rPr>
        <w:t>water-resource management and conservation</w:t>
      </w:r>
      <w:r>
        <w:rPr>
          <w:sz w:val="10"/>
        </w:rPr>
        <w:t xml:space="preserve">. </w:t>
      </w:r>
      <w:r>
        <w:rPr>
          <w:rStyle w:val="Emphasis"/>
        </w:rPr>
        <w:t>Information Explosion</w:t>
      </w:r>
      <w:r>
        <w:rPr>
          <w:sz w:val="10"/>
        </w:rPr>
        <w:t xml:space="preserve">: Information is growing exponentially, and a corollary increase in access to this information through the Internet means that people are more informed than ever about optimum human health and the risks associated with exposure to chemicals. We pore over studies seeking to define the “tipping point” for toxemia in terms of parts per billion of key compounds. We worry about information that links exposure to changes of DNA affecting future generations. </w:t>
      </w:r>
      <w:r>
        <w:rPr>
          <w:u w:val="single"/>
        </w:rPr>
        <w:t>These health concerns are driving changes</w:t>
      </w:r>
      <w:r>
        <w:rPr>
          <w:sz w:val="14"/>
          <w:u w:val="single"/>
        </w:rPr>
        <w:t xml:space="preserve"> </w:t>
      </w:r>
      <w:r>
        <w:rPr>
          <w:u w:val="single"/>
        </w:rPr>
        <w:t>that have tremendous implications for</w:t>
      </w:r>
      <w:r>
        <w:rPr>
          <w:sz w:val="10"/>
        </w:rPr>
        <w:t xml:space="preserve"> building materials. • </w:t>
      </w:r>
      <w:r>
        <w:rPr>
          <w:u w:val="single"/>
        </w:rPr>
        <w:t>New Regulations</w:t>
      </w:r>
      <w:r>
        <w:rPr>
          <w:sz w:val="10"/>
        </w:rPr>
        <w:t xml:space="preserve">: States increasingly introduce regulations designed to control exposure and assure public health. The International Green Construction Code is now used for baseline sustainability in regular building codes. • VOC Limits: VOCs are regulated on the West Coast via the South Coast Air Quality Management District, and on the East Coast via the Ozone Transport Commission. Recent changes in California have lowered VOC limits to a maximum of 50 grams per liter in coatings. • New Organizations: The Living Building Challenge introduced a chemical “Red List” banning hazardous chemicals from use on projects. • More Transparency: As a result of requirements in LEED v4 for product transparency, manufacturers of products used on LEED projects must detail the chemical content of the products in HPDs (health product declarations) and EPDs (environmental protection declarations). • New Social Contract: Major petroleum chemical companies are forced to address the population’s desire to shift from oil and coal to natural gas and to renewable energy and biomass materials. </w:t>
      </w:r>
      <w:r>
        <w:rPr>
          <w:rStyle w:val="Emphasis"/>
        </w:rPr>
        <w:t>Technology Explosion</w:t>
      </w:r>
      <w:r>
        <w:rPr>
          <w:sz w:val="10"/>
        </w:rPr>
        <w:t xml:space="preserve">: </w:t>
      </w:r>
      <w:r>
        <w:rPr>
          <w:u w:val="single"/>
        </w:rPr>
        <w:t>The last 20 years of</w:t>
      </w:r>
      <w:r>
        <w:rPr>
          <w:sz w:val="14"/>
          <w:u w:val="single"/>
        </w:rPr>
        <w:t xml:space="preserve"> </w:t>
      </w:r>
      <w:r>
        <w:rPr>
          <w:u w:val="single"/>
        </w:rPr>
        <w:t>mergers and acquisitions led to large chemical</w:t>
      </w:r>
      <w:r>
        <w:rPr>
          <w:sz w:val="14"/>
          <w:u w:val="single"/>
        </w:rPr>
        <w:t xml:space="preserve"> </w:t>
      </w:r>
      <w:r>
        <w:rPr>
          <w:u w:val="single"/>
        </w:rPr>
        <w:t xml:space="preserve">plants manufacturing single resins. </w:t>
      </w:r>
      <w:r>
        <w:rPr>
          <w:highlight w:val="cyan"/>
          <w:u w:val="single"/>
        </w:rPr>
        <w:t>The future</w:t>
      </w:r>
      <w:r>
        <w:rPr>
          <w:sz w:val="14"/>
          <w:highlight w:val="cyan"/>
          <w:u w:val="single"/>
        </w:rPr>
        <w:t xml:space="preserve"> </w:t>
      </w:r>
      <w:r>
        <w:rPr>
          <w:highlight w:val="cyan"/>
          <w:u w:val="single"/>
        </w:rPr>
        <w:t>lies in</w:t>
      </w:r>
      <w:r>
        <w:rPr>
          <w:u w:val="single"/>
        </w:rPr>
        <w:t xml:space="preserve"> small batch processing of </w:t>
      </w:r>
      <w:r>
        <w:rPr>
          <w:rStyle w:val="Emphasis"/>
          <w:highlight w:val="cyan"/>
        </w:rPr>
        <w:t>custom chemicals</w:t>
      </w:r>
      <w:r>
        <w:rPr>
          <w:sz w:val="14"/>
          <w:highlight w:val="cyan"/>
          <w:u w:val="single"/>
        </w:rPr>
        <w:t xml:space="preserve"> </w:t>
      </w:r>
      <w:r>
        <w:rPr>
          <w:highlight w:val="cyan"/>
          <w:u w:val="single"/>
        </w:rPr>
        <w:t xml:space="preserve">and </w:t>
      </w:r>
      <w:r>
        <w:rPr>
          <w:rStyle w:val="Emphasis"/>
          <w:highlight w:val="cyan"/>
        </w:rPr>
        <w:t>new processing tech</w:t>
      </w:r>
      <w:r>
        <w:rPr>
          <w:rStyle w:val="Emphasis"/>
        </w:rPr>
        <w:t>nologies</w:t>
      </w:r>
      <w:r>
        <w:rPr>
          <w:u w:val="single"/>
        </w:rPr>
        <w:t>. These</w:t>
      </w:r>
      <w:r>
        <w:rPr>
          <w:sz w:val="14"/>
          <w:u w:val="single"/>
        </w:rPr>
        <w:t xml:space="preserve"> </w:t>
      </w:r>
      <w:r>
        <w:rPr>
          <w:u w:val="single"/>
        </w:rPr>
        <w:t>include nano-technology, micron-level changes</w:t>
      </w:r>
      <w:r>
        <w:rPr>
          <w:sz w:val="14"/>
          <w:u w:val="single"/>
        </w:rPr>
        <w:t xml:space="preserve"> </w:t>
      </w:r>
      <w:r>
        <w:rPr>
          <w:u w:val="single"/>
        </w:rPr>
        <w:t>to alter product performance; phase-changing</w:t>
      </w:r>
      <w:r>
        <w:rPr>
          <w:sz w:val="14"/>
          <w:u w:val="single"/>
        </w:rPr>
        <w:t xml:space="preserve"> </w:t>
      </w:r>
      <w:r>
        <w:rPr>
          <w:u w:val="single"/>
        </w:rPr>
        <w:t>materials, capable of storing and releasing</w:t>
      </w:r>
      <w:r>
        <w:rPr>
          <w:sz w:val="14"/>
          <w:u w:val="single"/>
        </w:rPr>
        <w:t xml:space="preserve"> </w:t>
      </w:r>
      <w:r>
        <w:rPr>
          <w:u w:val="single"/>
        </w:rPr>
        <w:t>large amounts of energy; and regenerative</w:t>
      </w:r>
      <w:r>
        <w:rPr>
          <w:sz w:val="14"/>
          <w:u w:val="single"/>
        </w:rPr>
        <w:t xml:space="preserve"> </w:t>
      </w:r>
      <w:r>
        <w:rPr>
          <w:u w:val="single"/>
        </w:rPr>
        <w:t>chemicals that respond to environmental</w:t>
      </w:r>
      <w:r>
        <w:rPr>
          <w:sz w:val="14"/>
          <w:u w:val="single"/>
        </w:rPr>
        <w:t xml:space="preserve"> </w:t>
      </w:r>
      <w:r>
        <w:rPr>
          <w:u w:val="single"/>
        </w:rPr>
        <w:t>changes</w:t>
      </w:r>
      <w:r>
        <w:rPr>
          <w:sz w:val="10"/>
        </w:rPr>
        <w:t xml:space="preserve">. What do these megatrends mean </w:t>
      </w:r>
      <w:r>
        <w:rPr>
          <w:highlight w:val="cyan"/>
          <w:u w:val="single"/>
        </w:rPr>
        <w:t>for the</w:t>
      </w:r>
      <w:r>
        <w:rPr>
          <w:sz w:val="14"/>
          <w:highlight w:val="cyan"/>
          <w:u w:val="single"/>
        </w:rPr>
        <w:t xml:space="preserve"> </w:t>
      </w:r>
      <w:r>
        <w:rPr>
          <w:rStyle w:val="Emphasis"/>
          <w:highlight w:val="cyan"/>
        </w:rPr>
        <w:t>chemical industry</w:t>
      </w:r>
      <w:r>
        <w:rPr>
          <w:sz w:val="10"/>
        </w:rPr>
        <w:t xml:space="preserve">? They portend a shift in processes, standardization and approach. Closed-Loop Processes: Manufacturing closed loops are economically advantageous, reduce/ eliminate waste, reuse byproducts and allow reformulation into new products without downcycling. Shaw Carpet is one success story, creating nylon 6 fibers that can be recycled 100 percent into new carpet. Shaw’s activity resulted in record profits, as producing carpet with nylon 6 requires no new petrochemicals. Tightening of Standards/LCA: Life-cycle costing is the true measure of value instead of traditional first-cost thinking. That is important where better products require less maintenance. Tightening standards will help designers maintain quality through specifications. In fact, as coatings technologies advance, our reliance on standards increases. Standards organizations whose certifications for sustainable offerings fail to keep up with national programs, or whose certifications don’t perform as intended, will be bypassed. For coatings specific standard groups to survive, they must align with national standards and address high performance and durability. Stricter Guidelines: In the healthcare and science laboratory industries, stricter guidelines will be required to combat hospital-acquired infections and address the harsh chemicals/disinfectants necessary to stem infections. </w:t>
      </w:r>
      <w:r>
        <w:rPr>
          <w:highlight w:val="cyan"/>
          <w:u w:val="single"/>
        </w:rPr>
        <w:t>Alchemizing</w:t>
      </w:r>
      <w:r>
        <w:rPr>
          <w:u w:val="single"/>
        </w:rPr>
        <w:t xml:space="preserve"> Toxic </w:t>
      </w:r>
      <w:r>
        <w:rPr>
          <w:highlight w:val="cyan"/>
          <w:u w:val="single"/>
        </w:rPr>
        <w:t>Chemicals</w:t>
      </w:r>
      <w:r>
        <w:rPr>
          <w:u w:val="single"/>
        </w:rPr>
        <w:t>: The storage of</w:t>
      </w:r>
      <w:r>
        <w:rPr>
          <w:sz w:val="14"/>
          <w:u w:val="single"/>
        </w:rPr>
        <w:t xml:space="preserve"> </w:t>
      </w:r>
      <w:r>
        <w:rPr>
          <w:u w:val="single"/>
        </w:rPr>
        <w:t xml:space="preserve">large quantities of </w:t>
      </w:r>
      <w:r>
        <w:rPr>
          <w:rStyle w:val="Emphasis"/>
        </w:rPr>
        <w:t>toxic chemicals</w:t>
      </w:r>
      <w:r>
        <w:rPr>
          <w:u w:val="single"/>
        </w:rPr>
        <w:t xml:space="preserve"> at various</w:t>
      </w:r>
      <w:r>
        <w:rPr>
          <w:sz w:val="14"/>
          <w:u w:val="single"/>
        </w:rPr>
        <w:t xml:space="preserve"> </w:t>
      </w:r>
      <w:r>
        <w:rPr>
          <w:u w:val="single"/>
        </w:rPr>
        <w:t>waste sites necessitates that we incorporate</w:t>
      </w:r>
      <w:r>
        <w:rPr>
          <w:sz w:val="14"/>
          <w:u w:val="single"/>
        </w:rPr>
        <w:t xml:space="preserve"> </w:t>
      </w:r>
      <w:r>
        <w:rPr>
          <w:u w:val="single"/>
        </w:rPr>
        <w:t>toxic chemicals in ways that alchemize them,</w:t>
      </w:r>
      <w:r>
        <w:rPr>
          <w:sz w:val="14"/>
          <w:u w:val="single"/>
        </w:rPr>
        <w:t xml:space="preserve"> </w:t>
      </w:r>
      <w:r>
        <w:rPr>
          <w:u w:val="single"/>
        </w:rPr>
        <w:t>creating non-toxic, stable, safe products that</w:t>
      </w:r>
      <w:r>
        <w:rPr>
          <w:sz w:val="14"/>
          <w:u w:val="single"/>
        </w:rPr>
        <w:t xml:space="preserve"> </w:t>
      </w:r>
      <w:r>
        <w:rPr>
          <w:u w:val="single"/>
        </w:rPr>
        <w:t>can be reused and recycled, without toxicity</w:t>
      </w:r>
      <w:r>
        <w:rPr>
          <w:sz w:val="10"/>
        </w:rPr>
        <w:t xml:space="preserve">. For example, LEED supports the </w:t>
      </w:r>
      <w:r>
        <w:rPr>
          <w:u w:val="single"/>
        </w:rPr>
        <w:t>use of fly</w:t>
      </w:r>
      <w:r>
        <w:rPr>
          <w:sz w:val="14"/>
          <w:u w:val="single"/>
        </w:rPr>
        <w:t xml:space="preserve"> </w:t>
      </w:r>
      <w:r>
        <w:rPr>
          <w:u w:val="single"/>
        </w:rPr>
        <w:t>ash, the byproduct of coal manufacturing, as</w:t>
      </w:r>
      <w:r>
        <w:rPr>
          <w:sz w:val="14"/>
          <w:u w:val="single"/>
        </w:rPr>
        <w:t xml:space="preserve"> </w:t>
      </w:r>
      <w:r>
        <w:rPr>
          <w:u w:val="single"/>
        </w:rPr>
        <w:t>cement replacement in concrete production</w:t>
      </w:r>
      <w:r>
        <w:rPr>
          <w:sz w:val="10"/>
        </w:rPr>
        <w:t xml:space="preserve">. </w:t>
      </w:r>
      <w:r>
        <w:rPr>
          <w:u w:val="single"/>
        </w:rPr>
        <w:t xml:space="preserve">This activity </w:t>
      </w:r>
      <w:r>
        <w:rPr>
          <w:highlight w:val="cyan"/>
          <w:u w:val="single"/>
        </w:rPr>
        <w:t>will decrease</w:t>
      </w:r>
      <w:r>
        <w:rPr>
          <w:u w:val="single"/>
        </w:rPr>
        <w:t xml:space="preserve"> chemical </w:t>
      </w:r>
      <w:r>
        <w:rPr>
          <w:highlight w:val="cyan"/>
          <w:u w:val="single"/>
        </w:rPr>
        <w:t>reservoirs</w:t>
      </w:r>
      <w:r>
        <w:rPr>
          <w:sz w:val="14"/>
          <w:highlight w:val="cyan"/>
          <w:u w:val="single"/>
        </w:rPr>
        <w:t xml:space="preserve"> </w:t>
      </w:r>
      <w:r>
        <w:rPr>
          <w:highlight w:val="cyan"/>
          <w:u w:val="single"/>
        </w:rPr>
        <w:t xml:space="preserve">of </w:t>
      </w:r>
      <w:r>
        <w:rPr>
          <w:rStyle w:val="Emphasis"/>
          <w:highlight w:val="cyan"/>
        </w:rPr>
        <w:t>fly ash</w:t>
      </w:r>
      <w:r>
        <w:rPr>
          <w:u w:val="single"/>
        </w:rPr>
        <w:t xml:space="preserve"> so that they no longer pose a </w:t>
      </w:r>
      <w:r>
        <w:rPr>
          <w:highlight w:val="cyan"/>
          <w:u w:val="single"/>
        </w:rPr>
        <w:t>health</w:t>
      </w:r>
      <w:r>
        <w:rPr>
          <w:sz w:val="14"/>
          <w:highlight w:val="cyan"/>
          <w:u w:val="single"/>
        </w:rPr>
        <w:t xml:space="preserve"> </w:t>
      </w:r>
      <w:r>
        <w:rPr>
          <w:highlight w:val="cyan"/>
          <w:u w:val="single"/>
        </w:rPr>
        <w:t>hazard</w:t>
      </w:r>
      <w:r>
        <w:rPr>
          <w:sz w:val="10"/>
        </w:rPr>
        <w:t xml:space="preserve">. Creating Coatings for the Future Coatings technology has evolved as manufacturers respond to market needs and awareness. Getting the Lead Out: For decades lead was added to paints and coatings to improve durability and color retention. Research into the hazards of lead paint, and lead dust, made the industry move from lead to safer alkyd formulations. Recent awareness of the high VOC content has led manufacturers to replace alkyds with lower-VOC acrylic latex systems. Where initial productions met market skepticism regarding performance and durability, formulation improvements now offer paint coatings with low VOCs and better performance, durability, color retention and color-hiding capability than older technologies. Improving Corrosion-Resistant Coatings: Corrosion-resistant coatings for architecturally exposed structural steel have been three-coat systems consisting of organic or inorganic zincrich primers, epoxy intermediate and aliphatic polyurethane topcoats as the most durable high-performance coatings. Advances in the last 20 years have led to two-coat polysiloxane coating systems that, for mild to moderate atmospheric exposure, provide excellent corrosion resistance along with color and gloss retention said to surpass that of polyurethanes. Improving Coatings to Protect Aluminum: Coatings to protect aluminum required chromate pretreatment for surface preparation and bonding of PVDF resin coatings. Awareness of the toxicity of hexavalent chromate prewashes led to development of coatings that do not need chromate prewashes but offer the same service life and durability. In addition, the EPA introduced a significant new use rule (SNUR) last September to limit/eliminate perfluorinated compounds (PFCs) in PVDF coatings in response to overwhelming evidence that these chemicals are persistent bioaccumulative toxicants. PFCs were used as surfactants to improve the bond between coatings and metals. Producers of PVDF coatings altered the chemistry to remove perfluorooctanoic acids. Combining PVDF coatings with acrylics, coatings companies created low-VOC, water-based PVDF coatings with the same performance as the solvent-based PVDFs and that can be applied in the field, making initial application and long-term maintenance easy. Other chemical companies altered the chemistry of PVDF coatings further, developing powder coatings that can be applied in the field or in the shop with the same performance as 20-year warrantable fluid-applied systems. Advancing Anti-Microbials: In high-performance interior coatings for laboratories and hospital facilities, epoxy paints and coatings recently have been replaced with two-component waterborne polyurethane systems based on advancements in polyurea technology. These systems provide high-durability coatings that can contain anti-microbial additives. They have great color retention and durability, while reducing dry time in shop preparations. Controlling Moisture in Buildings: Rain screen design and energy regulations led to improvement in the building energy envelope through creation of air barrier systems. Controlling the movement of moisture through the building envelope increases the durability and life of the thermal envelope. Fluid-applied air barriers face new challenges as IBC 2012 adopts NFPA 285, mandating assembly fire testing of the exterior envelope. Companies must alter formulations to respond to new requirements for fire test performance. Overcoming Issues of Fire-Resistant Chemicals: In the last year, fire-resistant coatings came under attack due to studies linking halogenated products to human health issues. Early formulations migrated, leaching chemicals in the environment. Independent research studies showed fire-retardant coatings to be carcinogenic and endocrine disruptors. Recent formulations provide more durability and intimate bond chemicals in chemical composition of insulation products to prevent leaching and the related hazards. However, the public damage sustained as a result of published reports has led makers of children’s clothing, bedding and toys to remove fire-resistant chemicals from their products. Some design professionals are pushing for building code legislation to remove the requirement that building insulation be fire resistant. So what developments can we expect in architectural coatings technology? Phase-Changing Technology: Phase-changing materials will become more mainstream to address changes in environmental conditions. Coatings will change chemistry in response to environmental changes. These coatings will improve the energy efficiency of the building envelope, while minimizing unwanted effects. Cool Roofing: Some debate surrounds cool roof technology. Reflective roof coatings help reduce energy demand during cooling cycles by reflecting heat from solar radiation. LEED points are available for use of cool roof coatings that help limit the heat island effect in urban environments. Recent research indicates that cool roofs are most effective in reducing the building energy use where the number of cooling days exceeds the number of heating days. Darker roofs may provide better energy performance in colder regions. However, water runoff from black roofs increases the temperature of water in rain and water runoff, and may be harmful to downstream biomes. Cool roof systems not only reduce the heat island effect locally, but also minimize this damage to ecosystems miles away. Titanium Dioxide Coatings: TiO2 coatings clean surfaces through photocatalytic action, using UV light to activate coatings to bond with carbon dioxide. They produce hydrocarbon runoff and oxygen and clean the environment. Here are some examples. • As a concrete additive, titanium dioxide maintains white concrete surfaces, minimizing maintenance, by de-bonding with carbon and dirt. It cleans the air by cycling and capturing carbon particles and VOCs. • In healthcare environments, TiO2 coatings may stimulate antimicrobial action. Operating rooms can “self-clean,” eliminating bacteria between operations by activating enzymatic action through exposure to UV, infrared or other spectral light. • In another application of TiO2 used as a photocatalyst, the technology is used to coat “self-cleaning glass.” While relatively expensive, such technologies may be valuable in polluted areas like China, where rains pose a durability threat to building materials that self-cleaning chemicals can mitigate. • Data reveal that indoor air quality is 10 times more toxic than exterior air. Tightening the building envelope has exacerbated this issue. Manufacturers have produced TiO2- based surface treatments that are activated by UV light to actively purify air when applied to interior and exterior surfaces. Reenvisioning What’s Possible These are exciting developments, but they’re just the beginning. Here are but a few innovations to look for in coming years. Regenerative Coatings. Such coatings alter their chemistry to respond to the environment in ways that are regenerative. For example, cool roof coatings will be developed to respond to hot days by reflecting light and to cold days by absorbing heat. This technology will be available through integration of phase-changing materials and nanotechnology. Better Insulation. Thinner, lighter, more efficient insulations will come down in price, become more mainstream and be adopted by building codes to increase thermal control of the interior environment. Inherently Fire-Resistant Coatings. These coatings will use nano-technology to produce products that are inherently flame and fire resistant, so fire retardants are not necessary. More broadly, we can expect the product transparency requirements in LEED v4 and chemical bans from groups like the Living Building Challenge to fundamentally change our approach to materials development and selection. </w:t>
      </w:r>
      <w:r>
        <w:rPr>
          <w:highlight w:val="cyan"/>
          <w:u w:val="single"/>
        </w:rPr>
        <w:t xml:space="preserve">The </w:t>
      </w:r>
      <w:r>
        <w:rPr>
          <w:rStyle w:val="Emphasis"/>
          <w:highlight w:val="cyan"/>
        </w:rPr>
        <w:t>industry</w:t>
      </w:r>
      <w:r>
        <w:rPr>
          <w:highlight w:val="cyan"/>
          <w:u w:val="single"/>
        </w:rPr>
        <w:t xml:space="preserve"> will produce </w:t>
      </w:r>
      <w:r>
        <w:rPr>
          <w:rStyle w:val="Emphasis"/>
          <w:highlight w:val="cyan"/>
        </w:rPr>
        <w:t>healthier, environmentally sustainable chemicals</w:t>
      </w:r>
      <w:r>
        <w:rPr>
          <w:u w:val="single"/>
        </w:rPr>
        <w:t xml:space="preserve"> and products </w:t>
      </w:r>
      <w:r>
        <w:rPr>
          <w:highlight w:val="cyan"/>
          <w:u w:val="single"/>
        </w:rPr>
        <w:t>that</w:t>
      </w:r>
      <w:r>
        <w:rPr>
          <w:sz w:val="14"/>
          <w:highlight w:val="cyan"/>
          <w:u w:val="single"/>
        </w:rPr>
        <w:t xml:space="preserve"> </w:t>
      </w:r>
      <w:r>
        <w:rPr>
          <w:rStyle w:val="Emphasis"/>
          <w:highlight w:val="cyan"/>
        </w:rPr>
        <w:t>mitigate problems</w:t>
      </w:r>
      <w:r>
        <w:rPr>
          <w:u w:val="single"/>
        </w:rPr>
        <w:t xml:space="preserve"> while maintaining performance</w:t>
      </w:r>
      <w:r>
        <w:rPr>
          <w:sz w:val="14"/>
          <w:u w:val="single"/>
        </w:rPr>
        <w:t xml:space="preserve"> </w:t>
      </w:r>
      <w:r>
        <w:rPr>
          <w:u w:val="single"/>
        </w:rPr>
        <w:t>and long life</w:t>
      </w:r>
      <w:r>
        <w:rPr>
          <w:sz w:val="10"/>
        </w:rPr>
        <w:t xml:space="preserve">. </w:t>
      </w:r>
      <w:r>
        <w:rPr>
          <w:u w:val="single"/>
        </w:rPr>
        <w:t>This effort will depend on greater cooperation</w:t>
      </w:r>
      <w:r>
        <w:rPr>
          <w:sz w:val="14"/>
          <w:u w:val="single"/>
        </w:rPr>
        <w:t xml:space="preserve"> </w:t>
      </w:r>
      <w:r>
        <w:rPr>
          <w:u w:val="single"/>
        </w:rPr>
        <w:t>among design professionals, chemical</w:t>
      </w:r>
      <w:r>
        <w:rPr>
          <w:sz w:val="14"/>
          <w:u w:val="single"/>
        </w:rPr>
        <w:t xml:space="preserve"> </w:t>
      </w:r>
      <w:r>
        <w:rPr>
          <w:u w:val="single"/>
        </w:rPr>
        <w:t>companies, manufacturers and fabricators</w:t>
      </w:r>
      <w:r>
        <w:rPr>
          <w:sz w:val="10"/>
        </w:rPr>
        <w:t xml:space="preserve">. It will take communication on individual projects, as well as collaboration through cross-industry channels. </w:t>
      </w:r>
      <w:r>
        <w:rPr>
          <w:u w:val="single"/>
        </w:rPr>
        <w:t>The challenges and stakes we face</w:t>
      </w:r>
      <w:r>
        <w:rPr>
          <w:sz w:val="14"/>
          <w:u w:val="single"/>
        </w:rPr>
        <w:t xml:space="preserve"> </w:t>
      </w:r>
      <w:r>
        <w:rPr>
          <w:u w:val="single"/>
        </w:rPr>
        <w:t>are unprecedented in human history, but so are</w:t>
      </w:r>
      <w:r>
        <w:rPr>
          <w:sz w:val="14"/>
          <w:u w:val="single"/>
        </w:rPr>
        <w:t xml:space="preserve"> </w:t>
      </w:r>
      <w:r>
        <w:rPr>
          <w:u w:val="single"/>
        </w:rPr>
        <w:t>the opportunities</w:t>
      </w:r>
      <w:r>
        <w:rPr>
          <w:sz w:val="10"/>
        </w:rPr>
        <w:t xml:space="preserve">. </w:t>
      </w:r>
    </w:p>
    <w:p w14:paraId="5C35E727" w14:textId="77777777" w:rsidR="00F91139" w:rsidRDefault="00F91139" w:rsidP="00F91139"/>
    <w:p w14:paraId="1AF1B73C" w14:textId="77777777" w:rsidR="00F91139" w:rsidRDefault="00F91139" w:rsidP="00F91139">
      <w:pPr>
        <w:pStyle w:val="Heading3"/>
      </w:pPr>
      <w:r>
        <w:rPr>
          <w:b w:val="0"/>
        </w:rPr>
        <w:t>2NC Bioaccumulation</w:t>
      </w:r>
    </w:p>
    <w:p w14:paraId="460F3A22" w14:textId="77777777" w:rsidR="00F91139" w:rsidRDefault="00F91139" w:rsidP="00F91139">
      <w:pPr>
        <w:pStyle w:val="Heading4"/>
        <w:rPr>
          <w:b w:val="0"/>
        </w:rPr>
      </w:pPr>
      <w:r>
        <w:rPr>
          <w:b w:val="0"/>
        </w:rPr>
        <w:t>Strong chemical industry is key to solve bioaccumulation</w:t>
      </w:r>
    </w:p>
    <w:p w14:paraId="5136132D" w14:textId="77777777" w:rsidR="00F91139" w:rsidRDefault="00F91139" w:rsidP="00F91139">
      <w:r>
        <w:rPr>
          <w:rStyle w:val="Style13ptBold"/>
        </w:rPr>
        <w:t>Hammer 96</w:t>
      </w:r>
      <w:r>
        <w:t xml:space="preserve"> (W. Burton, “What is the Relationship Among Cleaner Production, Pollution Prevention, Waste Minimization and ISO 14000?”, </w:t>
      </w:r>
      <w:hyperlink r:id="rId99" w:history="1">
        <w:r>
          <w:rPr>
            <w:rStyle w:val="Hyperlink"/>
            <w:color w:val="000000"/>
          </w:rPr>
          <w:t>http://www.unep.fr/shared/publications/other/WEBx0072xPA/manual_cdrom/</w:t>
        </w:r>
      </w:hyperlink>
      <w:r>
        <w:t xml:space="preserve"> CPlinks/pdfs/con199601.pdf)</w:t>
      </w:r>
    </w:p>
    <w:p w14:paraId="228A839C" w14:textId="77777777" w:rsidR="00F91139" w:rsidRDefault="00F91139" w:rsidP="00F91139">
      <w:pPr>
        <w:rPr>
          <w:sz w:val="16"/>
        </w:rPr>
      </w:pPr>
      <w:r>
        <w:rPr>
          <w:rStyle w:val="StyleUnderline"/>
          <w:highlight w:val="cyan"/>
        </w:rPr>
        <w:t xml:space="preserve">The chemical industry is </w:t>
      </w:r>
      <w:r>
        <w:rPr>
          <w:rStyle w:val="Emphasis"/>
          <w:highlight w:val="cyan"/>
        </w:rPr>
        <w:t>critical for sustainable development</w:t>
      </w:r>
      <w:r>
        <w:rPr>
          <w:rStyle w:val="StyleUnderline"/>
          <w:highlight w:val="cyan"/>
        </w:rPr>
        <w:t xml:space="preserve"> because of its primary role in</w:t>
      </w:r>
      <w:r>
        <w:rPr>
          <w:rStyle w:val="StyleUnderline"/>
        </w:rPr>
        <w:t xml:space="preserve"> the </w:t>
      </w:r>
      <w:r>
        <w:rPr>
          <w:rStyle w:val="StyleUnderline"/>
          <w:highlight w:val="cyan"/>
        </w:rPr>
        <w:t>production</w:t>
      </w:r>
      <w:r>
        <w:rPr>
          <w:rStyle w:val="StyleUnderline"/>
        </w:rPr>
        <w:t xml:space="preserve"> processes of so many industries</w:t>
      </w:r>
      <w:r>
        <w:rPr>
          <w:sz w:val="16"/>
        </w:rPr>
        <w:t xml:space="preserve">. Perhaps </w:t>
      </w:r>
      <w:r>
        <w:rPr>
          <w:rStyle w:val="StyleUnderline"/>
        </w:rPr>
        <w:t xml:space="preserve">the </w:t>
      </w:r>
      <w:r>
        <w:rPr>
          <w:rStyle w:val="Emphasis"/>
          <w:highlight w:val="cyan"/>
        </w:rPr>
        <w:t>greatest challenge</w:t>
      </w:r>
      <w:r>
        <w:rPr>
          <w:rStyle w:val="StyleUnderline"/>
        </w:rPr>
        <w:t xml:space="preserve"> to the industry </w:t>
      </w:r>
      <w:r>
        <w:rPr>
          <w:rStyle w:val="StyleUnderline"/>
          <w:highlight w:val="cyan"/>
        </w:rPr>
        <w:t>is</w:t>
      </w:r>
      <w:r>
        <w:rPr>
          <w:rStyle w:val="StyleUnderline"/>
        </w:rPr>
        <w:t xml:space="preserve"> the </w:t>
      </w:r>
      <w:r>
        <w:rPr>
          <w:rStyle w:val="StyleUnderline"/>
          <w:highlight w:val="cyan"/>
        </w:rPr>
        <w:t>design of</w:t>
      </w:r>
      <w:r>
        <w:rPr>
          <w:rStyle w:val="StyleUnderline"/>
        </w:rPr>
        <w:t xml:space="preserve"> chemical </w:t>
      </w:r>
      <w:r>
        <w:rPr>
          <w:rStyle w:val="StyleUnderline"/>
          <w:highlight w:val="cyan"/>
        </w:rPr>
        <w:t xml:space="preserve">products that </w:t>
      </w:r>
      <w:r>
        <w:rPr>
          <w:rStyle w:val="Emphasis"/>
          <w:highlight w:val="cyan"/>
        </w:rPr>
        <w:t>do not bioaccumulate</w:t>
      </w:r>
      <w:r>
        <w:rPr>
          <w:rStyle w:val="StyleUnderline"/>
          <w:highlight w:val="cyan"/>
        </w:rPr>
        <w:t xml:space="preserve"> or create</w:t>
      </w:r>
      <w:r>
        <w:rPr>
          <w:rStyle w:val="StyleUnderline"/>
        </w:rPr>
        <w:t xml:space="preserve"> long-term and subtle </w:t>
      </w:r>
      <w:r>
        <w:rPr>
          <w:rStyle w:val="StyleUnderline"/>
          <w:highlight w:val="cyan"/>
        </w:rPr>
        <w:t xml:space="preserve">effects such as </w:t>
      </w:r>
      <w:r>
        <w:rPr>
          <w:rStyle w:val="Emphasis"/>
          <w:highlight w:val="cyan"/>
        </w:rPr>
        <w:t>endocrine disruption</w:t>
      </w:r>
      <w:r>
        <w:rPr>
          <w:rStyle w:val="StyleUnderline"/>
        </w:rPr>
        <w:t xml:space="preserve"> that are only now starting to be recognized</w:t>
      </w:r>
      <w:r>
        <w:rPr>
          <w:sz w:val="16"/>
        </w:rPr>
        <w:t>. The other great challenge is to achieve zero discharge of production wastes. Sustainable development also includes practices that enhance community welfare and protect natural resources such as forests, which in the long run lead to a better business environment.</w:t>
      </w:r>
    </w:p>
    <w:p w14:paraId="36E7BE7B" w14:textId="77777777" w:rsidR="00F91139" w:rsidRDefault="00F91139" w:rsidP="00F91139">
      <w:pPr>
        <w:pStyle w:val="Heading4"/>
      </w:pPr>
      <w:r>
        <w:rPr>
          <w:b w:val="0"/>
        </w:rPr>
        <w:t>Extinction</w:t>
      </w:r>
    </w:p>
    <w:p w14:paraId="7383411C" w14:textId="77777777" w:rsidR="00F91139" w:rsidRDefault="00F91139" w:rsidP="00F91139">
      <w:r>
        <w:rPr>
          <w:rStyle w:val="Style13ptBold"/>
        </w:rPr>
        <w:t>Montague 91</w:t>
      </w:r>
      <w:r>
        <w:t xml:space="preserve"> (Peter, Editor – Rachel's Health and Environment Weekly, "Real Hope For The Great Lakes: Local Groups Form 'Zero Discharge Alliance'," 3-20, </w:t>
      </w:r>
      <w:hyperlink r:id="rId100" w:tgtFrame="_blank" w:history="1">
        <w:r>
          <w:rPr>
            <w:rStyle w:val="Hyperlink"/>
            <w:color w:val="000000"/>
          </w:rPr>
          <w:t>http://www.ejnet.org/rachel/rhwn225.htm</w:t>
        </w:r>
      </w:hyperlink>
      <w:r>
        <w:t>)</w:t>
      </w:r>
    </w:p>
    <w:p w14:paraId="0D65B381" w14:textId="77777777" w:rsidR="00F91139" w:rsidRDefault="00F91139" w:rsidP="00F91139">
      <w:pPr>
        <w:widowControl w:val="0"/>
        <w:rPr>
          <w:sz w:val="16"/>
        </w:rPr>
      </w:pPr>
      <w:r>
        <w:rPr>
          <w:highlight w:val="cyan"/>
          <w:u w:val="single"/>
        </w:rPr>
        <w:t xml:space="preserve">Bioaccumulative toxins are </w:t>
      </w:r>
      <w:r>
        <w:rPr>
          <w:rStyle w:val="Emphasis"/>
          <w:highlight w:val="cyan"/>
        </w:rPr>
        <w:t>dangerous</w:t>
      </w:r>
      <w:r>
        <w:rPr>
          <w:rStyle w:val="StyleUnderline"/>
          <w:highlight w:val="cyan"/>
        </w:rPr>
        <w:t xml:space="preserve"> because amounts</w:t>
      </w:r>
      <w:r>
        <w:rPr>
          <w:sz w:val="16"/>
        </w:rPr>
        <w:t xml:space="preserve"> that seem harmless </w:t>
      </w:r>
      <w:r>
        <w:rPr>
          <w:highlight w:val="cyan"/>
          <w:u w:val="single"/>
        </w:rPr>
        <w:t>are multiplied</w:t>
      </w:r>
      <w:r>
        <w:rPr>
          <w:u w:val="single"/>
        </w:rPr>
        <w:t xml:space="preserve"> as they pass </w:t>
      </w:r>
      <w:r>
        <w:rPr>
          <w:highlight w:val="cyan"/>
          <w:u w:val="single"/>
        </w:rPr>
        <w:t>through the food chain</w:t>
      </w:r>
      <w:r>
        <w:rPr>
          <w:sz w:val="16"/>
        </w:rPr>
        <w:t xml:space="preserve">; often the result is environmental destruction. </w:t>
      </w:r>
      <w:r>
        <w:rPr>
          <w:u w:val="single"/>
        </w:rPr>
        <w:t>The adverse consequences</w:t>
      </w:r>
      <w:r>
        <w:rPr>
          <w:sz w:val="16"/>
        </w:rPr>
        <w:t xml:space="preserve"> of bioaccumulative toxins </w:t>
      </w:r>
      <w:r>
        <w:rPr>
          <w:u w:val="single"/>
        </w:rPr>
        <w:t xml:space="preserve">may become understood </w:t>
      </w:r>
      <w:r>
        <w:rPr>
          <w:rStyle w:val="Emphasis"/>
        </w:rPr>
        <w:t>only after it is too late</w:t>
      </w:r>
      <w:r>
        <w:rPr>
          <w:sz w:val="16"/>
        </w:rPr>
        <w:t xml:space="preserve">. For example, human breast milk is now contaminated with hundreds of persistent, bioaccumulative toxins (see RHWN #193), but the effects of these poisons upon breast-fed infants is not known except in rare cases. Such dousing of infant children with persistent, bioaccumulative toxins is a massive experiment; the full results may become known in the future, but one thing is known beyond any doubt today: </w:t>
      </w:r>
      <w:r>
        <w:rPr>
          <w:highlight w:val="cyan"/>
          <w:u w:val="single"/>
        </w:rPr>
        <w:t xml:space="preserve">it cannot help the </w:t>
      </w:r>
      <w:r>
        <w:rPr>
          <w:rStyle w:val="Emphasis"/>
          <w:highlight w:val="cyan"/>
        </w:rPr>
        <w:t>human species</w:t>
      </w:r>
      <w:r>
        <w:rPr>
          <w:highlight w:val="cyan"/>
          <w:u w:val="single"/>
        </w:rPr>
        <w:t xml:space="preserve"> to expose it</w:t>
      </w:r>
      <w:r>
        <w:rPr>
          <w:u w:val="single"/>
        </w:rPr>
        <w:t xml:space="preserve"> from birth onward </w:t>
      </w:r>
      <w:r>
        <w:rPr>
          <w:highlight w:val="cyan"/>
          <w:u w:val="single"/>
        </w:rPr>
        <w:t>to a constant bath of industrial toxins</w:t>
      </w:r>
      <w:r>
        <w:rPr>
          <w:sz w:val="16"/>
        </w:rPr>
        <w:t xml:space="preserve">. (People who are tempted to think that the human species might be improved by random meddling with our genetic structure should remind themselves that a human is something like a TV set [though of course much more complex] and the hope of improving a human by randomly introducing poisons into its diet at an early age is like splashing hot solder into a TV set's electronic circuits hoping to improve the picture.) It is important to note that many of the most toxic, persistent, and bioaccumulative chemicals are formed by the use of the element chlorine. DDT, PCBs, dioxins, CFCs, and many pesticides are chlorine compounds. Most people know of chlorine because it disinfects their drinking water, kills germs in the local swimming pool, or bleaches their clothes in the washing machine. Unfortunately, when it is used by industry, chlorine produces a broad spectrum of toxins that persist in the environment and bioaccumulate. In a very real sense, chlorine lies at the heart of the toxics problem, world-wide. For two decades, government has tried to control toxic pollutants one at a time, by establishing the exact amount that could be safely released into the environment, issuing "permits" giving industry permission to discharge toxics into air and water, then trying to police the polluters to force compliance with the permitted limits. The entire effort was foolish from the start: there are over 40,000 chemicals in use today and 1000 to 2000 new ones enter commercial channels each year. Meanwhile during its 20-year effort, government has managed to establish "safe" limits for fewer than 100 chemicals. Meanwhile, government has gone ahead and issued permits that ignored most chemicals entirely (because there was no basis for saying how much was safe). Finally, </w:t>
      </w:r>
      <w:r>
        <w:rPr>
          <w:u w:val="single"/>
        </w:rPr>
        <w:t>government never showed any real interest</w:t>
      </w:r>
      <w:r>
        <w:rPr>
          <w:sz w:val="16"/>
        </w:rPr>
        <w:t xml:space="preserve"> (or ability) </w:t>
      </w:r>
      <w:r>
        <w:rPr>
          <w:u w:val="single"/>
        </w:rPr>
        <w:t>in enforcing these</w:t>
      </w:r>
      <w:r>
        <w:rPr>
          <w:sz w:val="16"/>
        </w:rPr>
        <w:t xml:space="preserve"> silly </w:t>
      </w:r>
      <w:r>
        <w:rPr>
          <w:u w:val="single"/>
        </w:rPr>
        <w:t>permits</w:t>
      </w:r>
      <w:r>
        <w:rPr>
          <w:sz w:val="16"/>
        </w:rPr>
        <w:t xml:space="preserve">. A classic house of cards. </w:t>
      </w:r>
      <w:r>
        <w:rPr>
          <w:rStyle w:val="Style1Char"/>
        </w:rPr>
        <w:t>This</w:t>
      </w:r>
      <w:r>
        <w:rPr>
          <w:bCs/>
          <w:sz w:val="16"/>
        </w:rPr>
        <w:t xml:space="preserve"> wrong-headed effort at pollution control (instead of </w:t>
      </w:r>
      <w:r>
        <w:rPr>
          <w:rStyle w:val="StyleUnderline"/>
          <w:highlight w:val="cyan"/>
        </w:rPr>
        <w:t>pollution</w:t>
      </w:r>
      <w:r>
        <w:rPr>
          <w:bCs/>
          <w:sz w:val="16"/>
        </w:rPr>
        <w:t xml:space="preserve"> prevention</w:t>
      </w:r>
      <w:r>
        <w:rPr>
          <w:sz w:val="16"/>
        </w:rPr>
        <w:t xml:space="preserve">) </w:t>
      </w:r>
      <w:r>
        <w:rPr>
          <w:u w:val="single"/>
        </w:rPr>
        <w:t xml:space="preserve">has </w:t>
      </w:r>
      <w:r>
        <w:rPr>
          <w:highlight w:val="cyan"/>
          <w:u w:val="single"/>
        </w:rPr>
        <w:t>led to massive damage</w:t>
      </w:r>
      <w:r>
        <w:rPr>
          <w:u w:val="single"/>
        </w:rPr>
        <w:t xml:space="preserve"> to wildlife throughout the Great Lakes</w:t>
      </w:r>
      <w:r>
        <w:rPr>
          <w:sz w:val="16"/>
        </w:rPr>
        <w:t xml:space="preserve"> (see RHWN #146) </w:t>
      </w:r>
      <w:r>
        <w:rPr>
          <w:bCs/>
          <w:u w:val="single"/>
        </w:rPr>
        <w:t xml:space="preserve">and, </w:t>
      </w:r>
      <w:r>
        <w:rPr>
          <w:bCs/>
          <w:highlight w:val="cyan"/>
          <w:u w:val="single"/>
        </w:rPr>
        <w:t>worldwide</w:t>
      </w:r>
      <w:r>
        <w:rPr>
          <w:u w:val="single"/>
        </w:rPr>
        <w:t xml:space="preserve">, a </w:t>
      </w:r>
      <w:r>
        <w:rPr>
          <w:highlight w:val="cyan"/>
          <w:u w:val="single"/>
        </w:rPr>
        <w:t xml:space="preserve">dangerous accumulation of toxics </w:t>
      </w:r>
      <w:r>
        <w:rPr>
          <w:u w:val="single"/>
        </w:rPr>
        <w:t xml:space="preserve">in creatures that eat </w:t>
      </w:r>
      <w:r>
        <w:rPr>
          <w:highlight w:val="cyan"/>
          <w:u w:val="single"/>
        </w:rPr>
        <w:t>at the top of the food chain</w:t>
      </w:r>
      <w:r>
        <w:rPr>
          <w:u w:val="single"/>
        </w:rPr>
        <w:t>, like large birds, large fish, bears, and humans</w:t>
      </w:r>
      <w:r>
        <w:rPr>
          <w:sz w:val="16"/>
        </w:rPr>
        <w:t xml:space="preserve">. It is now crystal clear that </w:t>
      </w:r>
      <w:r>
        <w:rPr>
          <w:u w:val="single"/>
        </w:rPr>
        <w:t>the old way</w:t>
      </w:r>
      <w:r>
        <w:rPr>
          <w:sz w:val="16"/>
        </w:rPr>
        <w:t xml:space="preserve"> has been a complete failure, which, </w:t>
      </w:r>
      <w:r>
        <w:rPr>
          <w:highlight w:val="cyan"/>
          <w:u w:val="single"/>
        </w:rPr>
        <w:t>if</w:t>
      </w:r>
      <w:r>
        <w:rPr>
          <w:u w:val="single"/>
        </w:rPr>
        <w:t xml:space="preserve"> it is </w:t>
      </w:r>
      <w:r>
        <w:rPr>
          <w:rStyle w:val="StyleUnderline"/>
          <w:highlight w:val="cyan"/>
        </w:rPr>
        <w:t xml:space="preserve">continued, can </w:t>
      </w:r>
      <w:r>
        <w:rPr>
          <w:rStyle w:val="Emphasis"/>
          <w:highlight w:val="cyan"/>
        </w:rPr>
        <w:t>only lead to</w:t>
      </w:r>
      <w:r>
        <w:rPr>
          <w:rStyle w:val="Emphasis"/>
        </w:rPr>
        <w:t xml:space="preserve"> the </w:t>
      </w:r>
      <w:r>
        <w:rPr>
          <w:rStyle w:val="Emphasis"/>
          <w:highlight w:val="cyan"/>
        </w:rPr>
        <w:t>extinction of humans</w:t>
      </w:r>
      <w:r>
        <w:rPr>
          <w:sz w:val="16"/>
        </w:rPr>
        <w:t>.</w:t>
      </w:r>
    </w:p>
    <w:p w14:paraId="11A417BC" w14:textId="77777777" w:rsidR="00F91139" w:rsidRDefault="00F91139" w:rsidP="00F91139"/>
    <w:p w14:paraId="5F2F3FCB" w14:textId="77777777" w:rsidR="00F91139" w:rsidRDefault="00F91139" w:rsidP="00F91139">
      <w:pPr>
        <w:pStyle w:val="Heading3"/>
      </w:pPr>
      <w:r>
        <w:rPr>
          <w:b w:val="0"/>
        </w:rPr>
        <w:t>Megacities – 1NC</w:t>
      </w:r>
    </w:p>
    <w:p w14:paraId="32AF26F0" w14:textId="77777777" w:rsidR="00F91139" w:rsidRDefault="00F91139" w:rsidP="00F91139"/>
    <w:p w14:paraId="04759703" w14:textId="77777777" w:rsidR="00F91139" w:rsidRDefault="00F91139" w:rsidP="00F91139">
      <w:pPr>
        <w:pStyle w:val="Heading4"/>
      </w:pPr>
      <w:r>
        <w:rPr>
          <w:b w:val="0"/>
        </w:rPr>
        <w:t xml:space="preserve">Biotech innovation is key to make megacities sustainable. </w:t>
      </w:r>
    </w:p>
    <w:p w14:paraId="2E2F0F0E" w14:textId="77777777" w:rsidR="00F91139" w:rsidRDefault="00F91139" w:rsidP="00F91139">
      <w:r>
        <w:t xml:space="preserve">Elsa </w:t>
      </w:r>
      <w:r>
        <w:rPr>
          <w:rStyle w:val="Style13ptBold"/>
        </w:rPr>
        <w:t>Sotiriadis 17</w:t>
      </w:r>
      <w:r>
        <w:t>, 9-19-2017, "How synthetic biology startups are building the future: cellular agriculture," RebelBio, https://rebelbio.co/9750-2/</w:t>
      </w:r>
    </w:p>
    <w:p w14:paraId="5E615211" w14:textId="77777777" w:rsidR="00F91139" w:rsidRDefault="00F91139" w:rsidP="00F91139">
      <w:pPr>
        <w:rPr>
          <w:rStyle w:val="StyleUnderline"/>
        </w:rPr>
      </w:pPr>
      <w:r>
        <w:rPr>
          <w:rStyle w:val="StyleUnderline"/>
        </w:rPr>
        <w:t>Biology is becoming the new digital. As the engineering of biology starts delivering solutions at industrial scale while becoming more data-driven and automated, investors are growing more excited to fund the breakthrough biotechnologies that unlock this potential for a whole range of different industries</w:t>
      </w:r>
      <w:r>
        <w:rPr>
          <w:sz w:val="14"/>
        </w:rPr>
        <w:t xml:space="preserve">. From the inside perspective of the world’s largest early-stage life sciences accelerator and most active VC fund in the field, I’m lucky to see some interesting new trends that will shape the world around us in the coming years. Europe has been steadily rising as a global hub for innovation and is attracting big bets from veteran VC investors. It has even been hailed as the “New Silicon Valley.” Boasting an active DIY biology scene, world-class institutions and productive innovation ecosystems, the continent is a fertile base to grow global startups from the early stage to the next level. </w:t>
      </w:r>
      <w:r>
        <w:rPr>
          <w:rStyle w:val="StyleUnderline"/>
        </w:rPr>
        <w:t xml:space="preserve">Accelerators are indispensable elements to harness this early-stage innovation, which often remains locked up in institutions or falls into the “Valley of Death”, the often deadly funding gap between those first discoveries and a working prototype. </w:t>
      </w:r>
      <w:r>
        <w:rPr>
          <w:sz w:val="14"/>
        </w:rPr>
        <w:t xml:space="preserve">This is the stage the RebelBio accelerator comes in to help startups solve global grand challenges—with life itself. An Innovation Engine It’s as exciting in biology today as it was in the computer industry in the 70ies, when the Apple II came out. Computers became personal. As Steve Jobs said, “I think the biggest innovations of the 21st century will be at the intersection of biology and technology,” the ethos of RebelBio is to bend and break the rules of the status quo at the intersection between these two disciplines. A total of 15 multidisciplinary teams from across the world have begun the latest program at RebelBio, garnering an investment of over $100,000 for each company. In addition to gaining access to fully equipped labs and office spaces, they also draw from a network of hundreds of mentors, including RebelBio-founder Bill Liao, who also cofounded Xing, Davnet, and CoderDojo. The program helps the founders to make their longer-term moonshot visions (the “innovation” part) into feasible projects which generate revenue early on (the “engine” part). It is transforming scientists into entrepreneurs across diverse areas of life sciences and is currently in its fourth batch. </w:t>
      </w:r>
      <w:r>
        <w:rPr>
          <w:rStyle w:val="StyleUnderline"/>
        </w:rPr>
        <w:t xml:space="preserve">“From novel biomaterials to new ways to brew the foods we love, from speeding up cancer lab tests turning days into hours, to a microbe-miner discovering life-saving antibiotics. We even have a machine learning startup for drug discovery, and another working on microbial fuel cell modules to treat wastewater while generating electricity!” </w:t>
      </w:r>
      <w:r>
        <w:rPr>
          <w:sz w:val="14"/>
        </w:rPr>
        <w:t xml:space="preserve">– Bill Liao, founder of RebelBio and general partner at SOSV So what kind of startups are brewing at RebelBio? Growing the Circular Economy: From High-Tech Ecosystems to Cellular Agriculture </w:t>
      </w:r>
      <w:r>
        <w:rPr>
          <w:rStyle w:val="StyleUnderline"/>
        </w:rPr>
        <w:t>Urbanization is a global trend that will drastically change how we live. By 2050, up to 66% of the world’s population will live in cities,</w:t>
      </w:r>
      <w:r>
        <w:rPr>
          <w:sz w:val="14"/>
        </w:rPr>
        <w:t xml:space="preserve"> according to the United Nations. </w:t>
      </w:r>
      <w:r>
        <w:rPr>
          <w:rStyle w:val="Emphasis"/>
        </w:rPr>
        <w:t xml:space="preserve">That means we need better solutions to power, feed and clean up our future megacities. </w:t>
      </w:r>
      <w:r>
        <w:rPr>
          <w:rStyle w:val="StyleUnderline"/>
        </w:rPr>
        <w:t xml:space="preserve">Therefore, developing a productive circular economy is imperative to make human activity more sustainable and improve the health of our planet. Biomimicry can help us unlock nature’s most resource-efficient blueprints to future-proof humanity. </w:t>
      </w:r>
      <w:r>
        <w:rPr>
          <w:sz w:val="14"/>
        </w:rPr>
        <w:t xml:space="preserve">Hence, building smarter, zero-carbon cities with biology has already started. For example, NuLeaf Tech is combining engineered mini-ecosystems with microbial plant fuel cells as part of a biologically inspired and self-powered hardware module that treats wastewater to provide clean water. And ultimately, grow food. These were the ideas that a young founder, Rachel Major, brought to the NASA Ames Advanced Studies Lab in 2015 and eventually gave rise to her startup. The team is testing a first prototype in collaboration with local farmers, with the vision to create high-tech ecosystems and artificial, modular wetlands—even in vertical arrangement for use in the home. “ Our bio-inspired technology will create purified water and clean energy solutions for industry and residential use.” -Rachel Major, cofounder and CEO of NuLeaf Tech </w:t>
      </w:r>
      <w:r>
        <w:rPr>
          <w:rStyle w:val="StyleUnderline"/>
        </w:rPr>
        <w:t>So, bio-inspired design helps us uncover powerful engineering solutions – and even novel materials. Examples include the ability to 3D-print degradable bioplastics and make useful items from the plastic waste, in which our planet is drowning.</w:t>
      </w:r>
    </w:p>
    <w:p w14:paraId="5696490A" w14:textId="77777777" w:rsidR="00F91139" w:rsidRDefault="00F91139" w:rsidP="00F91139"/>
    <w:p w14:paraId="5E7CEFEE" w14:textId="77777777" w:rsidR="00F91139" w:rsidRDefault="00F91139" w:rsidP="00F91139">
      <w:pPr>
        <w:pStyle w:val="Heading4"/>
        <w:rPr>
          <w:u w:val="single"/>
        </w:rPr>
      </w:pPr>
      <w:r>
        <w:rPr>
          <w:b w:val="0"/>
        </w:rPr>
        <w:t xml:space="preserve">Unsustainable urbanization causes extinction---BUT good megacities solve innovation which solves all risks. </w:t>
      </w:r>
    </w:p>
    <w:p w14:paraId="7A0D5B7E" w14:textId="77777777" w:rsidR="00F91139" w:rsidRDefault="00F91139" w:rsidP="00F91139">
      <w:r>
        <w:t xml:space="preserve">Julian </w:t>
      </w:r>
      <w:r>
        <w:rPr>
          <w:b/>
        </w:rPr>
        <w:t>Cribb 17</w:t>
      </w:r>
      <w:r>
        <w:t>. Julian Cribb is 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p>
    <w:p w14:paraId="6D7BEF66" w14:textId="77777777" w:rsidR="00F91139" w:rsidRDefault="00F91139" w:rsidP="00F91139">
      <w:pPr>
        <w:rPr>
          <w:rStyle w:val="Emphasis"/>
        </w:rPr>
      </w:pPr>
      <w:r>
        <w:rPr>
          <w:rStyle w:val="StyleUnderline"/>
        </w:rPr>
        <w:t xml:space="preserve">By the mid-twenty-first century </w:t>
      </w:r>
      <w:r>
        <w:rPr>
          <w:rStyle w:val="Emphasis"/>
          <w:highlight w:val="cyan"/>
        </w:rPr>
        <w:t>the world’s</w:t>
      </w:r>
      <w:r>
        <w:rPr>
          <w:rStyle w:val="StyleUnderline"/>
          <w:highlight w:val="cyan"/>
        </w:rPr>
        <w:t xml:space="preserve"> cities</w:t>
      </w:r>
      <w:r>
        <w:rPr>
          <w:rStyle w:val="StyleUnderline"/>
        </w:rPr>
        <w:t xml:space="preserve"> will be home to approaching eight billion inhabitants and will carpet an area of the planet’s surface the size of China</w:t>
      </w:r>
      <w:r>
        <w:rPr>
          <w:sz w:val="16"/>
        </w:rPr>
        <w:t xml:space="preserve">. Several megacities will have 20, 30, and even 40 million people. The largest city on Earth will be Guangzhou-Shenzen, which already has an estimated 120 million citizens crowded into in its greater metropolitan area (Vidal 2010). By the 2050s </w:t>
      </w:r>
      <w:r>
        <w:rPr>
          <w:rStyle w:val="StyleUnderline"/>
        </w:rPr>
        <w:t xml:space="preserve">these colossal conurbations </w:t>
      </w:r>
      <w:r>
        <w:rPr>
          <w:rStyle w:val="StyleUnderline"/>
          <w:highlight w:val="cyan"/>
        </w:rPr>
        <w:t>will absorb</w:t>
      </w:r>
      <w:r>
        <w:rPr>
          <w:rStyle w:val="StyleUnderline"/>
        </w:rPr>
        <w:t xml:space="preserve"> </w:t>
      </w:r>
      <w:r>
        <w:rPr>
          <w:rStyle w:val="Emphasis"/>
        </w:rPr>
        <w:t>4.5 trillion tonnes of fresh water</w:t>
      </w:r>
      <w:r>
        <w:rPr>
          <w:sz w:val="16"/>
        </w:rPr>
        <w:t xml:space="preserve"> for domestic, urban and industrial purposes, </w:t>
      </w:r>
      <w:r>
        <w:rPr>
          <w:rStyle w:val="StyleUnderline"/>
        </w:rPr>
        <w:t xml:space="preserve">and consume around </w:t>
      </w:r>
      <w:r>
        <w:rPr>
          <w:rStyle w:val="Emphasis"/>
          <w:highlight w:val="cyan"/>
        </w:rPr>
        <w:t>75 billion tonnes</w:t>
      </w:r>
      <w:r>
        <w:rPr>
          <w:sz w:val="16"/>
          <w:highlight w:val="cyan"/>
        </w:rPr>
        <w:t xml:space="preserve"> </w:t>
      </w:r>
      <w:r>
        <w:rPr>
          <w:rStyle w:val="StyleUnderline"/>
          <w:highlight w:val="cyan"/>
        </w:rPr>
        <w:t>of</w:t>
      </w:r>
      <w:r>
        <w:rPr>
          <w:sz w:val="16"/>
        </w:rPr>
        <w:t xml:space="preserve"> metals, materials and </w:t>
      </w:r>
      <w:r>
        <w:rPr>
          <w:rStyle w:val="StyleUnderline"/>
          <w:highlight w:val="cyan"/>
        </w:rPr>
        <w:t xml:space="preserve">resources </w:t>
      </w:r>
      <w:r>
        <w:rPr>
          <w:rStyle w:val="Emphasis"/>
          <w:highlight w:val="cyan"/>
        </w:rPr>
        <w:t>every year</w:t>
      </w:r>
      <w:r>
        <w:rPr>
          <w:rStyle w:val="StyleUnderline"/>
          <w:highlight w:val="cyan"/>
        </w:rPr>
        <w:t>. Their</w:t>
      </w:r>
      <w:r>
        <w:rPr>
          <w:rStyle w:val="StyleUnderline"/>
        </w:rPr>
        <w:t xml:space="preserve"> very </w:t>
      </w:r>
      <w:r>
        <w:rPr>
          <w:rStyle w:val="StyleUnderline"/>
          <w:highlight w:val="cyan"/>
        </w:rPr>
        <w:t>existence will depend on the</w:t>
      </w:r>
      <w:r>
        <w:rPr>
          <w:rStyle w:val="StyleUnderline"/>
        </w:rPr>
        <w:t xml:space="preserve"> preservation of a </w:t>
      </w:r>
      <w:r>
        <w:rPr>
          <w:rStyle w:val="Emphasis"/>
        </w:rPr>
        <w:t xml:space="preserve">precarious </w:t>
      </w:r>
      <w:r>
        <w:rPr>
          <w:rStyle w:val="Emphasis"/>
          <w:highlight w:val="cyan"/>
        </w:rPr>
        <w:t>balance</w:t>
      </w:r>
      <w:r>
        <w:rPr>
          <w:sz w:val="16"/>
          <w:highlight w:val="cyan"/>
        </w:rPr>
        <w:t xml:space="preserve"> </w:t>
      </w:r>
      <w:r>
        <w:rPr>
          <w:rStyle w:val="StyleUnderline"/>
          <w:highlight w:val="cyan"/>
        </w:rPr>
        <w:t>between</w:t>
      </w:r>
      <w:r>
        <w:rPr>
          <w:sz w:val="16"/>
        </w:rPr>
        <w:t xml:space="preserve"> the </w:t>
      </w:r>
      <w:r>
        <w:rPr>
          <w:rStyle w:val="StyleUnderline"/>
        </w:rPr>
        <w:t xml:space="preserve">essential </w:t>
      </w:r>
      <w:r>
        <w:rPr>
          <w:rStyle w:val="StyleUnderline"/>
          <w:highlight w:val="cyan"/>
        </w:rPr>
        <w:t>resources</w:t>
      </w:r>
      <w:r>
        <w:rPr>
          <w:sz w:val="16"/>
        </w:rPr>
        <w:t xml:space="preserve"> they need for survival </w:t>
      </w:r>
      <w:r>
        <w:rPr>
          <w:rStyle w:val="StyleUnderline"/>
          <w:highlight w:val="cyan"/>
        </w:rPr>
        <w:t>and growth</w:t>
      </w:r>
      <w:r>
        <w:rPr>
          <w:sz w:val="16"/>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Pr>
          <w:rStyle w:val="StyleUnderline"/>
        </w:rPr>
        <w:t xml:space="preserve">The </w:t>
      </w:r>
      <w:r>
        <w:rPr>
          <w:rStyle w:val="StyleUnderline"/>
          <w:highlight w:val="cyan"/>
        </w:rPr>
        <w:t>global</w:t>
      </w:r>
      <w:r>
        <w:rPr>
          <w:rStyle w:val="StyleUnderline"/>
        </w:rPr>
        <w:t xml:space="preserve"> effort for </w:t>
      </w:r>
      <w:r>
        <w:rPr>
          <w:rStyle w:val="StyleUnderline"/>
          <w:highlight w:val="cyan"/>
        </w:rPr>
        <w:t xml:space="preserve">sustainability will be </w:t>
      </w:r>
      <w:r>
        <w:rPr>
          <w:rStyle w:val="Emphasis"/>
          <w:highlight w:val="cyan"/>
        </w:rPr>
        <w:t>won, or lost, in</w:t>
      </w:r>
      <w:r>
        <w:rPr>
          <w:rStyle w:val="Emphasis"/>
        </w:rPr>
        <w:t xml:space="preserve"> the world’s </w:t>
      </w:r>
      <w:r>
        <w:rPr>
          <w:rStyle w:val="Emphasis"/>
          <w:highlight w:val="cyan"/>
        </w:rPr>
        <w:t>cities</w:t>
      </w:r>
      <w:r>
        <w:rPr>
          <w:sz w:val="16"/>
        </w:rPr>
        <w:t xml:space="preserve">” (Global Footprint Network 2015). As we have seen in the case of food (Chap. 7), </w:t>
      </w:r>
      <w:r>
        <w:rPr>
          <w:rStyle w:val="StyleUnderline"/>
        </w:rPr>
        <w:t xml:space="preserve">these giant cities exist on a </w:t>
      </w:r>
      <w:r>
        <w:rPr>
          <w:rStyle w:val="Emphasis"/>
        </w:rPr>
        <w:t>razor’s edge</w:t>
      </w:r>
      <w:r>
        <w:rPr>
          <w:sz w:val="16"/>
        </w:rPr>
        <w:t xml:space="preserve">, </w:t>
      </w:r>
      <w:r>
        <w:rPr>
          <w:rStyle w:val="StyleUnderline"/>
        </w:rPr>
        <w:t>at risk of resource crises for which none of them are fully-prepared.</w:t>
      </w:r>
      <w:r>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Pr>
          <w:rStyle w:val="StyleUnderline"/>
        </w:rPr>
        <w:t xml:space="preserve">Beyond all this, however, </w:t>
      </w:r>
      <w:r>
        <w:rPr>
          <w:rStyle w:val="StyleUnderline"/>
          <w:highlight w:val="cyan"/>
        </w:rPr>
        <w:t>they are</w:t>
      </w:r>
      <w:r>
        <w:rPr>
          <w:rStyle w:val="StyleUnderline"/>
        </w:rPr>
        <w:t xml:space="preserve"> also </w:t>
      </w:r>
      <w:r>
        <w:rPr>
          <w:rStyle w:val="Emphasis"/>
        </w:rPr>
        <w:t xml:space="preserve">the places </w:t>
      </w:r>
      <w:r>
        <w:rPr>
          <w:rStyle w:val="Emphasis"/>
          <w:highlight w:val="cyan"/>
        </w:rPr>
        <w:t>where human minds are joining</w:t>
      </w:r>
      <w:r>
        <w:rPr>
          <w:rStyle w:val="Emphasis"/>
        </w:rPr>
        <w:t xml:space="preserve"> at lightspeed </w:t>
      </w:r>
      <w:r>
        <w:rPr>
          <w:rStyle w:val="Emphasis"/>
          <w:highlight w:val="cyan"/>
        </w:rPr>
        <w:t>to share knowledge</w:t>
      </w:r>
      <w:r>
        <w:rPr>
          <w:rStyle w:val="Emphasis"/>
        </w:rPr>
        <w:t xml:space="preserve">, wisdom </w:t>
      </w:r>
      <w:r>
        <w:rPr>
          <w:rStyle w:val="Emphasis"/>
          <w:highlight w:val="cyan"/>
        </w:rPr>
        <w:t>and craft solutions to the</w:t>
      </w:r>
      <w:r>
        <w:rPr>
          <w:rStyle w:val="Emphasis"/>
        </w:rPr>
        <w:t xml:space="preserve"> multiple </w:t>
      </w:r>
      <w:r>
        <w:rPr>
          <w:rStyle w:val="Emphasis"/>
          <w:highlight w:val="cyan"/>
        </w:rPr>
        <w:t>challenges we face</w:t>
      </w:r>
      <w:r>
        <w:rPr>
          <w:rStyle w:val="StyleUnderline"/>
          <w:highlight w:val="cyan"/>
        </w:rPr>
        <w:t xml:space="preserve">. For good or ill, in cities is the </w:t>
      </w:r>
      <w:r>
        <w:rPr>
          <w:rStyle w:val="Emphasis"/>
          <w:highlight w:val="cyan"/>
        </w:rPr>
        <w:t>future of civilisation written.</w:t>
      </w:r>
      <w:r>
        <w:rPr>
          <w:sz w:val="16"/>
        </w:rPr>
        <w:t xml:space="preserve"> </w:t>
      </w:r>
      <w:r>
        <w:rPr>
          <w:rStyle w:val="Emphasis"/>
        </w:rPr>
        <w:t>They cradle both our hopes and fears</w:t>
      </w:r>
      <w:r>
        <w:rPr>
          <w:sz w:val="16"/>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Pr>
          <w:rStyle w:val="StyleUnderline"/>
        </w:rPr>
        <w:t xml:space="preserve">many of the world’s great cities face the spectre of </w:t>
      </w:r>
      <w:r>
        <w:rPr>
          <w:rStyle w:val="Emphasis"/>
        </w:rPr>
        <w:t>thirst</w:t>
      </w:r>
      <w:r>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Pr>
          <w:rStyle w:val="StyleUnderline"/>
          <w:highlight w:val="cyan"/>
        </w:rPr>
        <w:t>poorly-conceived ‘solutions’</w:t>
      </w:r>
      <w:r>
        <w:rPr>
          <w:rStyle w:val="StyleUnderline"/>
        </w:rPr>
        <w:t xml:space="preserve"> may only </w:t>
      </w:r>
      <w:r>
        <w:rPr>
          <w:rStyle w:val="StyleUnderline"/>
          <w:highlight w:val="cyan"/>
        </w:rPr>
        <w:t xml:space="preserve">land the </w:t>
      </w:r>
      <w:r>
        <w:rPr>
          <w:rStyle w:val="Emphasis"/>
          <w:highlight w:val="cyan"/>
        </w:rPr>
        <w:t>metropolis</w:t>
      </w:r>
      <w:r>
        <w:rPr>
          <w:rStyle w:val="StyleUnderline"/>
          <w:highlight w:val="cyan"/>
        </w:rPr>
        <w:t>, and</w:t>
      </w:r>
      <w:r>
        <w:rPr>
          <w:rStyle w:val="StyleUnderline"/>
        </w:rPr>
        <w:t xml:space="preserve"> the </w:t>
      </w:r>
      <w:r>
        <w:rPr>
          <w:rStyle w:val="Emphasis"/>
          <w:highlight w:val="cyan"/>
        </w:rPr>
        <w:t>planet</w:t>
      </w:r>
      <w:r>
        <w:rPr>
          <w:rStyle w:val="StyleUnderline"/>
          <w:highlight w:val="cyan"/>
        </w:rPr>
        <w:t xml:space="preserve">, in </w:t>
      </w:r>
      <w:r>
        <w:rPr>
          <w:rStyle w:val="Emphasis"/>
          <w:highlight w:val="cyan"/>
        </w:rPr>
        <w:t>deeper trouble</w:t>
      </w:r>
      <w:r>
        <w:rPr>
          <w:rStyle w:val="Emphasis"/>
        </w:rPr>
        <w:t xml:space="preserve"> that it was before</w:t>
      </w:r>
      <w:r>
        <w:rPr>
          <w:sz w:val="16"/>
        </w:rPr>
        <w:t xml:space="preserve">. </w:t>
      </w:r>
      <w:r>
        <w:rPr>
          <w:rStyle w:val="StyleUnderline"/>
        </w:rPr>
        <w:t xml:space="preserve">This is a direct consequence of the </w:t>
      </w:r>
      <w:r>
        <w:rPr>
          <w:rStyle w:val="Emphasis"/>
        </w:rPr>
        <w:t>pressure of demands from our swollen population</w:t>
      </w:r>
      <w:r>
        <w:rPr>
          <w:sz w:val="16"/>
        </w:rPr>
        <w:t xml:space="preserve"> </w:t>
      </w:r>
      <w:r>
        <w:rPr>
          <w:rStyle w:val="StyleUnderline"/>
        </w:rPr>
        <w:t xml:space="preserve">outrunning the </w:t>
      </w:r>
      <w:r>
        <w:rPr>
          <w:rStyle w:val="Emphasis"/>
        </w:rPr>
        <w:t>natural capacity of the Earth</w:t>
      </w:r>
      <w:r>
        <w:rPr>
          <w:rStyle w:val="StyleUnderline"/>
        </w:rPr>
        <w:t xml:space="preserve"> to supply them, and short-sighted or corrupt local politics </w:t>
      </w:r>
      <w:r>
        <w:rPr>
          <w:rStyle w:val="StyleUnderline"/>
          <w:highlight w:val="cyan"/>
        </w:rPr>
        <w:t>lead</w:t>
      </w:r>
      <w:r>
        <w:rPr>
          <w:rStyle w:val="StyleUnderline"/>
        </w:rPr>
        <w:t xml:space="preserve">ing </w:t>
      </w:r>
      <w:r>
        <w:rPr>
          <w:rStyle w:val="StyleUnderline"/>
          <w:highlight w:val="cyan"/>
        </w:rPr>
        <w:t>to ‘</w:t>
      </w:r>
      <w:r>
        <w:rPr>
          <w:rStyle w:val="Emphasis"/>
          <w:highlight w:val="cyan"/>
        </w:rPr>
        <w:t>bandaid’ solutions</w:t>
      </w:r>
      <w:r>
        <w:rPr>
          <w:rStyle w:val="StyleUnderline"/>
          <w:highlight w:val="cyan"/>
        </w:rPr>
        <w:t xml:space="preserve"> that</w:t>
      </w:r>
      <w:r>
        <w:rPr>
          <w:rStyle w:val="StyleUnderline"/>
        </w:rPr>
        <w:t xml:space="preserve"> don’t work or </w:t>
      </w:r>
      <w:r>
        <w:rPr>
          <w:rStyle w:val="StyleUnderline"/>
          <w:highlight w:val="cyan"/>
        </w:rPr>
        <w:t xml:space="preserve">cause </w:t>
      </w:r>
      <w:r>
        <w:rPr>
          <w:rStyle w:val="Emphasis"/>
          <w:highlight w:val="cyan"/>
        </w:rPr>
        <w:t>more trouble</w:t>
      </w:r>
      <w:r>
        <w:rPr>
          <w:rStyle w:val="StyleUnderline"/>
        </w:rPr>
        <w:t xml:space="preserve"> in the long run. </w:t>
      </w:r>
      <w:r>
        <w:rPr>
          <w:sz w:val="16"/>
        </w:rPr>
        <w:t xml:space="preserve">Other forms of increasing urban vulnerability include: storm damage, sea level rise, flooding and fire resulting </w:t>
      </w:r>
      <w:r>
        <w:rPr>
          <w:rStyle w:val="StyleUnderline"/>
          <w:highlight w:val="cyan"/>
        </w:rPr>
        <w:t>from</w:t>
      </w:r>
      <w:r>
        <w:rPr>
          <w:sz w:val="16"/>
        </w:rPr>
        <w:t xml:space="preserve"> climate change or </w:t>
      </w:r>
      <w:r>
        <w:rPr>
          <w:rStyle w:val="Emphasis"/>
          <w:highlight w:val="cyan"/>
        </w:rPr>
        <w:t>geotectonic forces</w:t>
      </w:r>
      <w:r>
        <w:rPr>
          <w:rStyle w:val="StyleUnderline"/>
          <w:highlight w:val="cyan"/>
        </w:rPr>
        <w:t xml:space="preserve">; </w:t>
      </w:r>
      <w:r>
        <w:rPr>
          <w:rStyle w:val="Emphasis"/>
          <w:highlight w:val="cyan"/>
        </w:rPr>
        <w:t>governance failure</w:t>
      </w:r>
      <w:r>
        <w:rPr>
          <w:rStyle w:val="StyleUnderline"/>
          <w:highlight w:val="cyan"/>
        </w:rPr>
        <w:t xml:space="preserve">, </w:t>
      </w:r>
      <w:r>
        <w:rPr>
          <w:rStyle w:val="Emphasis"/>
          <w:highlight w:val="cyan"/>
        </w:rPr>
        <w:t>civic unrest</w:t>
      </w:r>
      <w:r>
        <w:rPr>
          <w:rStyle w:val="StyleUnderline"/>
          <w:highlight w:val="cyan"/>
        </w:rPr>
        <w:t xml:space="preserve"> and</w:t>
      </w:r>
      <w:r>
        <w:rPr>
          <w:sz w:val="16"/>
        </w:rPr>
        <w:t xml:space="preserve"> civil </w:t>
      </w:r>
      <w:r>
        <w:rPr>
          <w:rStyle w:val="Emphasis"/>
          <w:highlight w:val="cyan"/>
        </w:rPr>
        <w:t>war</w:t>
      </w:r>
      <w:r>
        <w:rPr>
          <w:sz w:val="16"/>
        </w:rPr>
        <w:t xml:space="preserve"> exemplified in Lebanon, Iraq and Syria over the 2010s; disruption of oil supplies and consequent failure of food supplies; worsening urban health problems due to the rapid spread of </w:t>
      </w:r>
      <w:r>
        <w:rPr>
          <w:rStyle w:val="Emphasis"/>
          <w:highlight w:val="cyan"/>
        </w:rPr>
        <w:t>pandemic diseases</w:t>
      </w:r>
      <w:r>
        <w:rPr>
          <w:sz w:val="16"/>
        </w:rPr>
        <w:t xml:space="preserve"> and industrial </w:t>
      </w:r>
      <w:r>
        <w:rPr>
          <w:rStyle w:val="Emphasis"/>
          <w:highlight w:val="cyan"/>
        </w:rPr>
        <w:t>pollution</w:t>
      </w:r>
      <w:r>
        <w:rPr>
          <w:rStyle w:val="StyleUnderline"/>
          <w:highlight w:val="cyan"/>
        </w:rPr>
        <w:t xml:space="preserve"> and</w:t>
      </w:r>
      <w:r>
        <w:rPr>
          <w:sz w:val="16"/>
        </w:rPr>
        <w:t xml:space="preserve"> still ill-defined but real </w:t>
      </w:r>
      <w:r>
        <w:rPr>
          <w:rStyle w:val="StyleUnderline"/>
          <w:highlight w:val="cyan"/>
        </w:rPr>
        <w:t>threats posed by</w:t>
      </w:r>
      <w:r>
        <w:rPr>
          <w:sz w:val="16"/>
        </w:rPr>
        <w:t xml:space="preserve"> the rise of </w:t>
      </w:r>
      <w:r>
        <w:rPr>
          <w:rStyle w:val="Emphasis"/>
          <w:highlight w:val="cyan"/>
        </w:rPr>
        <w:t>machine intelligence</w:t>
      </w:r>
      <w:r>
        <w:rPr>
          <w:rStyle w:val="StyleUnderline"/>
          <w:highlight w:val="cyan"/>
        </w:rPr>
        <w:t xml:space="preserve"> and </w:t>
      </w:r>
      <w:r>
        <w:rPr>
          <w:rStyle w:val="Emphasis"/>
          <w:highlight w:val="cyan"/>
        </w:rPr>
        <w:t>nanoscience</w:t>
      </w:r>
      <w:r>
        <w:rPr>
          <w:sz w:val="16"/>
        </w:rPr>
        <w:t xml:space="preserve"> (Gencer 2013). The issue was highlighted early in the present millennium by UN Secretary General Kofi Annan, who wrote: </w:t>
      </w:r>
      <w:r>
        <w:rPr>
          <w:rStyle w:val="StyleUnderline"/>
        </w:rPr>
        <w:t xml:space="preserve">Communities will always face natural hazards, but today’s disasters are often </w:t>
      </w:r>
      <w:r>
        <w:rPr>
          <w:rStyle w:val="Emphasis"/>
        </w:rPr>
        <w:t>generated by, or at least exacerbated by, human activities</w:t>
      </w:r>
      <w:r>
        <w:rPr>
          <w:sz w:val="16"/>
        </w:rPr>
        <w:t xml:space="preserve">… At no time in human history have so many people lived in cities clustered around seismically active areas. </w:t>
      </w:r>
      <w:r>
        <w:rPr>
          <w:rStyle w:val="Emphasis"/>
        </w:rPr>
        <w:t>Destitution</w:t>
      </w:r>
      <w:r>
        <w:rPr>
          <w:sz w:val="16"/>
        </w:rPr>
        <w:t xml:space="preserve"> and demographic pressure </w:t>
      </w:r>
      <w:r>
        <w:rPr>
          <w:rStyle w:val="StyleUnderline"/>
        </w:rPr>
        <w:t xml:space="preserve">have led </w:t>
      </w:r>
      <w:r>
        <w:rPr>
          <w:rStyle w:val="Emphasis"/>
        </w:rPr>
        <w:t>more people than ever before</w:t>
      </w:r>
      <w:r>
        <w:rPr>
          <w:sz w:val="16"/>
        </w:rPr>
        <w:t xml:space="preserve"> </w:t>
      </w:r>
      <w:r>
        <w:rPr>
          <w:rStyle w:val="StyleUnderline"/>
        </w:rPr>
        <w:t xml:space="preserve">to live in </w:t>
      </w:r>
      <w:r>
        <w:rPr>
          <w:rStyle w:val="Emphasis"/>
        </w:rPr>
        <w:t>flood plains</w:t>
      </w:r>
      <w:r>
        <w:rPr>
          <w:sz w:val="16"/>
        </w:rPr>
        <w:t xml:space="preserve"> </w:t>
      </w:r>
      <w:r>
        <w:rPr>
          <w:rStyle w:val="StyleUnderline"/>
        </w:rPr>
        <w:t xml:space="preserve">or in areas </w:t>
      </w:r>
      <w:r>
        <w:rPr>
          <w:rStyle w:val="Emphasis"/>
        </w:rPr>
        <w:t>prone to landslides</w:t>
      </w:r>
      <w:r>
        <w:rPr>
          <w:sz w:val="16"/>
        </w:rPr>
        <w:t xml:space="preserve">. </w:t>
      </w:r>
      <w:r>
        <w:rPr>
          <w:rStyle w:val="StyleUnderline"/>
          <w:highlight w:val="cyan"/>
        </w:rPr>
        <w:t>Poor</w:t>
      </w:r>
      <w:r>
        <w:rPr>
          <w:rStyle w:val="StyleUnderline"/>
        </w:rPr>
        <w:t xml:space="preserve"> land-use </w:t>
      </w:r>
      <w:r>
        <w:rPr>
          <w:rStyle w:val="Emphasis"/>
          <w:highlight w:val="cyan"/>
        </w:rPr>
        <w:t>planning</w:t>
      </w:r>
      <w:r>
        <w:rPr>
          <w:rStyle w:val="StyleUnderline"/>
        </w:rPr>
        <w:t xml:space="preserve">; environmental </w:t>
      </w:r>
      <w:r>
        <w:rPr>
          <w:rStyle w:val="Emphasis"/>
        </w:rPr>
        <w:t>management</w:t>
      </w:r>
      <w:r>
        <w:rPr>
          <w:rStyle w:val="StyleUnderline"/>
        </w:rPr>
        <w:t xml:space="preserve">; and a lack of regulatory mechanisms both </w:t>
      </w:r>
      <w:r>
        <w:rPr>
          <w:rStyle w:val="StyleUnderline"/>
          <w:highlight w:val="cyan"/>
        </w:rPr>
        <w:t>increase the risk</w:t>
      </w:r>
      <w:r>
        <w:rPr>
          <w:rStyle w:val="StyleUnderline"/>
        </w:rPr>
        <w:t xml:space="preserve"> and exacerbate the effects </w:t>
      </w:r>
      <w:r>
        <w:rPr>
          <w:rStyle w:val="StyleUnderline"/>
          <w:highlight w:val="cyan"/>
        </w:rPr>
        <w:t xml:space="preserve">of </w:t>
      </w:r>
      <w:r>
        <w:rPr>
          <w:rStyle w:val="Emphasis"/>
          <w:highlight w:val="cyan"/>
        </w:rPr>
        <w:t>disasters</w:t>
      </w:r>
      <w:r>
        <w:rPr>
          <w:sz w:val="16"/>
        </w:rPr>
        <w:t xml:space="preserve"> (Annan 2003). </w:t>
      </w:r>
      <w:r>
        <w:rPr>
          <w:rStyle w:val="StyleUnderline"/>
        </w:rPr>
        <w:t xml:space="preserve">These factors are a warning sign for the real possibility of </w:t>
      </w:r>
      <w:r>
        <w:rPr>
          <w:rStyle w:val="Emphasis"/>
        </w:rPr>
        <w:t>megacity collapses within coming decades</w:t>
      </w:r>
      <w:r>
        <w:rPr>
          <w:sz w:val="16"/>
        </w:rPr>
        <w:t xml:space="preserve">. With the universal spread of smart phones, the consequences will be vividly displayed in real time on news bulletins and social media. Unlike historic calamities, </w:t>
      </w:r>
      <w:r>
        <w:rPr>
          <w:rStyle w:val="StyleUnderline"/>
        </w:rPr>
        <w:t xml:space="preserve">the whole world will have a virtual ringside seat as </w:t>
      </w:r>
      <w:r>
        <w:rPr>
          <w:rStyle w:val="Emphasis"/>
        </w:rPr>
        <w:t>future urban nightmares unfold.</w:t>
      </w:r>
    </w:p>
    <w:p w14:paraId="469C1B5C" w14:textId="77777777" w:rsidR="00F91139" w:rsidRDefault="00F91139" w:rsidP="00F91139">
      <w:pPr>
        <w:pStyle w:val="Heading3"/>
      </w:pPr>
      <w:r>
        <w:rPr>
          <w:b w:val="0"/>
        </w:rPr>
        <w:t>Megacites Impacts – 2NC</w:t>
      </w:r>
    </w:p>
    <w:p w14:paraId="6DD26346" w14:textId="77777777" w:rsidR="00F91139" w:rsidRDefault="00F91139" w:rsidP="00F91139"/>
    <w:p w14:paraId="3B375FE1" w14:textId="77777777" w:rsidR="00F91139" w:rsidRDefault="00F91139" w:rsidP="00F91139">
      <w:pPr>
        <w:pStyle w:val="Heading4"/>
        <w:rPr>
          <w:u w:val="single"/>
        </w:rPr>
      </w:pPr>
      <w:r>
        <w:rPr>
          <w:b w:val="0"/>
        </w:rPr>
        <w:t xml:space="preserve">AND, unsustainable megacities </w:t>
      </w:r>
      <w:r>
        <w:rPr>
          <w:b w:val="0"/>
          <w:u w:val="single"/>
        </w:rPr>
        <w:t>collapse</w:t>
      </w:r>
      <w:r>
        <w:rPr>
          <w:b w:val="0"/>
        </w:rPr>
        <w:t xml:space="preserve"> which triggers </w:t>
      </w:r>
      <w:r>
        <w:rPr>
          <w:b w:val="0"/>
          <w:u w:val="single"/>
        </w:rPr>
        <w:t>global war</w:t>
      </w:r>
    </w:p>
    <w:p w14:paraId="5666007F" w14:textId="77777777" w:rsidR="00F91139" w:rsidRDefault="00F91139" w:rsidP="00F91139">
      <w:r>
        <w:t xml:space="preserve">Julian </w:t>
      </w:r>
      <w:r>
        <w:rPr>
          <w:b/>
        </w:rPr>
        <w:t>Cribb 16</w:t>
      </w:r>
      <w:r>
        <w:t>. Julian Cribb is an author, journalist, editor and science communicator. He is principal of Julian Cribb &amp; Associates who provide specialist consultancy in the communication of science, agriculture, food, mining, energy and the environment. 09/20/2016. Surviving the 21st Century: Humanity’s Ten Great Challenges and How We Can Overcome Them. Springer.</w:t>
      </w:r>
    </w:p>
    <w:p w14:paraId="222DE619" w14:textId="77777777" w:rsidR="00F91139" w:rsidRDefault="00F91139" w:rsidP="00F91139">
      <w:pPr>
        <w:rPr>
          <w:rStyle w:val="Emphasis"/>
          <w:highlight w:val="cyan"/>
        </w:rPr>
      </w:pPr>
      <w:r>
        <w:rPr>
          <w:sz w:val="16"/>
        </w:rPr>
        <w:t xml:space="preserve">Urban Hunger Traps? By 2050 the worlds </w:t>
      </w:r>
      <w:r>
        <w:rPr>
          <w:rStyle w:val="StyleUnderline"/>
        </w:rPr>
        <w:t>cities will be home to</w:t>
      </w:r>
      <w:r>
        <w:rPr>
          <w:sz w:val="16"/>
        </w:rPr>
        <w:t xml:space="preserve"> more than </w:t>
      </w:r>
      <w:r>
        <w:rPr>
          <w:rStyle w:val="Emphasis"/>
        </w:rPr>
        <w:t>7 billion inhabitants</w:t>
      </w:r>
      <w:r>
        <w:rPr>
          <w:sz w:val="16"/>
        </w:rPr>
        <w:t xml:space="preserve"> (WI Ю 2014) </w:t>
      </w:r>
      <w:r>
        <w:rPr>
          <w:rStyle w:val="StyleUnderline"/>
        </w:rPr>
        <w:t>and cover</w:t>
      </w:r>
      <w:r>
        <w:rPr>
          <w:sz w:val="16"/>
        </w:rPr>
        <w:t xml:space="preserve"> an area of </w:t>
      </w:r>
      <w:r>
        <w:rPr>
          <w:rStyle w:val="StyleUnderline"/>
        </w:rPr>
        <w:t>the world’s</w:t>
      </w:r>
      <w:r>
        <w:rPr>
          <w:sz w:val="16"/>
        </w:rPr>
        <w:t xml:space="preserve"> </w:t>
      </w:r>
      <w:r>
        <w:rPr>
          <w:rStyle w:val="Emphasis"/>
        </w:rPr>
        <w:t>best farming soils</w:t>
      </w:r>
      <w:r>
        <w:rPr>
          <w:sz w:val="16"/>
        </w:rPr>
        <w:t xml:space="preserve"> equivalent to the size of China. </w:t>
      </w:r>
      <w:r>
        <w:rPr>
          <w:rStyle w:val="StyleUnderline"/>
        </w:rPr>
        <w:t>These gigantic cities</w:t>
      </w:r>
      <w:r>
        <w:rPr>
          <w:sz w:val="16"/>
        </w:rPr>
        <w:t xml:space="preserve"> have one terrible flaw: they </w:t>
      </w:r>
      <w:r>
        <w:rPr>
          <w:rStyle w:val="Emphasis"/>
        </w:rPr>
        <w:t>cannot feed themselves</w:t>
      </w:r>
      <w:r>
        <w:rPr>
          <w:sz w:val="16"/>
        </w:rPr>
        <w:t xml:space="preserve">. They rely on a river of trucks, planes or ships coming daily to restock the shops and markets. Much of their food travels from thousands of kilometres away, sometimes the other side of the planet. </w:t>
      </w:r>
      <w:r>
        <w:rPr>
          <w:rStyle w:val="StyleUnderline"/>
        </w:rPr>
        <w:t>Any break</w:t>
      </w:r>
      <w:r>
        <w:rPr>
          <w:sz w:val="16"/>
        </w:rPr>
        <w:t xml:space="preserve"> in the flow—an oil crisis, a war, even a major flood or storm—</w:t>
      </w:r>
      <w:r>
        <w:rPr>
          <w:rStyle w:val="StyleUnderline"/>
        </w:rPr>
        <w:t xml:space="preserve">and a megacity </w:t>
      </w:r>
      <w:r>
        <w:rPr>
          <w:rStyle w:val="Emphasis"/>
        </w:rPr>
        <w:t>would starve within days</w:t>
      </w:r>
      <w:r>
        <w:rPr>
          <w:rStyle w:val="StyleUnderline"/>
        </w:rPr>
        <w:t xml:space="preserve">. That food supplies might fail is something that has </w:t>
      </w:r>
      <w:r>
        <w:rPr>
          <w:rStyle w:val="Emphasis"/>
        </w:rPr>
        <w:t>escaped most modern urban planners</w:t>
      </w:r>
      <w:r>
        <w:rPr>
          <w:sz w:val="16"/>
        </w:rPr>
        <w:t xml:space="preserve">. Recent experience of events such as cyclone Haiyan in the Philippines, Hurricane Sandy in the US and the Bangkok floods of 2011 indicates that </w:t>
      </w:r>
      <w:r>
        <w:rPr>
          <w:rStyle w:val="StyleUnderline"/>
        </w:rPr>
        <w:t xml:space="preserve">panic-buying by the local populace can strip shops of </w:t>
      </w:r>
      <w:r>
        <w:rPr>
          <w:rStyle w:val="Emphasis"/>
        </w:rPr>
        <w:t>all food</w:t>
      </w:r>
      <w:r>
        <w:rPr>
          <w:rStyle w:val="StyleUnderline"/>
        </w:rPr>
        <w:t xml:space="preserve"> within</w:t>
      </w:r>
      <w:r>
        <w:rPr>
          <w:sz w:val="16"/>
        </w:rPr>
        <w:t xml:space="preserve"> </w:t>
      </w:r>
      <w:r>
        <w:rPr>
          <w:rStyle w:val="Emphasis"/>
        </w:rPr>
        <w:t>24-48 h</w:t>
      </w:r>
      <w:r>
        <w:rPr>
          <w:sz w:val="16"/>
        </w:rPr>
        <w:t xml:space="preserve">. </w:t>
      </w:r>
      <w:r>
        <w:rPr>
          <w:rStyle w:val="StyleUnderline"/>
        </w:rPr>
        <w:t xml:space="preserve">While most cities have </w:t>
      </w:r>
      <w:r>
        <w:rPr>
          <w:rStyle w:val="Emphasis"/>
        </w:rPr>
        <w:t>emergency measures</w:t>
      </w:r>
      <w:r>
        <w:rPr>
          <w:sz w:val="16"/>
        </w:rPr>
        <w:t xml:space="preserve"> for natural disasters such as flood, fire, storm, earthquake or disease outbreak, </w:t>
      </w:r>
      <w:r>
        <w:rPr>
          <w:rStyle w:val="StyleUnderline"/>
        </w:rPr>
        <w:t xml:space="preserve">few are equipped to survive a food emergency and most would depend entirely on outside aid. </w:t>
      </w:r>
      <w:r>
        <w:rPr>
          <w:rStyle w:val="StyleUnderline"/>
          <w:highlight w:val="cyan"/>
        </w:rPr>
        <w:t>Food, water and energy crises</w:t>
      </w:r>
      <w:r>
        <w:rPr>
          <w:rStyle w:val="StyleUnderline"/>
        </w:rPr>
        <w:t xml:space="preserve"> now </w:t>
      </w:r>
      <w:r>
        <w:rPr>
          <w:rStyle w:val="StyleUnderline"/>
          <w:highlight w:val="cyan"/>
        </w:rPr>
        <w:t xml:space="preserve">constitute a </w:t>
      </w:r>
      <w:r>
        <w:rPr>
          <w:rStyle w:val="Emphasis"/>
          <w:highlight w:val="cyan"/>
        </w:rPr>
        <w:t xml:space="preserve">major </w:t>
      </w:r>
      <w:r>
        <w:rPr>
          <w:rStyle w:val="Emphasis"/>
        </w:rPr>
        <w:t xml:space="preserve">interwoven </w:t>
      </w:r>
      <w:r>
        <w:rPr>
          <w:rStyle w:val="Emphasis"/>
          <w:highlight w:val="cyan"/>
        </w:rPr>
        <w:t>threat</w:t>
      </w:r>
      <w:r>
        <w:rPr>
          <w:sz w:val="16"/>
          <w:highlight w:val="cyan"/>
        </w:rPr>
        <w:t xml:space="preserve"> </w:t>
      </w:r>
      <w:r>
        <w:rPr>
          <w:rStyle w:val="StyleUnderline"/>
          <w:highlight w:val="cyan"/>
        </w:rPr>
        <w:t>to</w:t>
      </w:r>
      <w:r>
        <w:rPr>
          <w:rStyle w:val="StyleUnderline"/>
        </w:rPr>
        <w:t xml:space="preserve"> the Earths </w:t>
      </w:r>
      <w:r>
        <w:rPr>
          <w:rStyle w:val="Emphasis"/>
        </w:rPr>
        <w:t xml:space="preserve">most </w:t>
      </w:r>
      <w:r>
        <w:rPr>
          <w:rStyle w:val="Emphasis"/>
          <w:highlight w:val="cyan"/>
        </w:rPr>
        <w:t>densely-inhabited regions</w:t>
      </w:r>
      <w:r>
        <w:rPr>
          <w:sz w:val="16"/>
        </w:rPr>
        <w:t xml:space="preserve">. While not jeopardising civilization as a whole, </w:t>
      </w:r>
      <w:r>
        <w:rPr>
          <w:rStyle w:val="StyleUnderline"/>
        </w:rPr>
        <w:t xml:space="preserve">any </w:t>
      </w:r>
      <w:r>
        <w:rPr>
          <w:rStyle w:val="StyleUnderline"/>
          <w:highlight w:val="cyan"/>
        </w:rPr>
        <w:t xml:space="preserve">megacity collapse would </w:t>
      </w:r>
      <w:r>
        <w:rPr>
          <w:rStyle w:val="Emphasis"/>
          <w:highlight w:val="cyan"/>
        </w:rPr>
        <w:t>inevitably</w:t>
      </w:r>
      <w:r>
        <w:rPr>
          <w:rStyle w:val="StyleUnderline"/>
          <w:highlight w:val="cyan"/>
        </w:rPr>
        <w:t xml:space="preserve"> send</w:t>
      </w:r>
      <w:r>
        <w:rPr>
          <w:sz w:val="16"/>
          <w:highlight w:val="cyan"/>
        </w:rPr>
        <w:t xml:space="preserve"> </w:t>
      </w:r>
      <w:r>
        <w:rPr>
          <w:rStyle w:val="Emphasis"/>
          <w:highlight w:val="cyan"/>
        </w:rPr>
        <w:t>shockwaves round the planet</w:t>
      </w:r>
      <w:r>
        <w:rPr>
          <w:sz w:val="16"/>
          <w:highlight w:val="cyan"/>
        </w:rPr>
        <w:t xml:space="preserve"> </w:t>
      </w:r>
      <w:r>
        <w:rPr>
          <w:rStyle w:val="StyleUnderline"/>
          <w:highlight w:val="cyan"/>
        </w:rPr>
        <w:t xml:space="preserve">in the form of </w:t>
      </w:r>
      <w:r>
        <w:rPr>
          <w:rStyle w:val="Emphasis"/>
          <w:highlight w:val="cyan"/>
        </w:rPr>
        <w:t>refugees</w:t>
      </w:r>
      <w:r>
        <w:rPr>
          <w:sz w:val="16"/>
          <w:highlight w:val="cyan"/>
        </w:rPr>
        <w:t xml:space="preserve">, </w:t>
      </w:r>
      <w:r>
        <w:rPr>
          <w:rStyle w:val="Emphasis"/>
          <w:highlight w:val="cyan"/>
        </w:rPr>
        <w:t>soaring food prices</w:t>
      </w:r>
      <w:r>
        <w:rPr>
          <w:sz w:val="16"/>
          <w:highlight w:val="cyan"/>
        </w:rPr>
        <w:t xml:space="preserve">, </w:t>
      </w:r>
      <w:r>
        <w:rPr>
          <w:rStyle w:val="Emphasis"/>
          <w:highlight w:val="cyan"/>
        </w:rPr>
        <w:t>shortages</w:t>
      </w:r>
      <w:r>
        <w:rPr>
          <w:sz w:val="16"/>
          <w:highlight w:val="cyan"/>
        </w:rPr>
        <w:t xml:space="preserve"> </w:t>
      </w:r>
      <w:r>
        <w:rPr>
          <w:rStyle w:val="StyleUnderline"/>
          <w:highlight w:val="cyan"/>
        </w:rPr>
        <w:t>and</w:t>
      </w:r>
      <w:r>
        <w:rPr>
          <w:sz w:val="16"/>
          <w:highlight w:val="cyan"/>
        </w:rPr>
        <w:t xml:space="preserve"> </w:t>
      </w:r>
      <w:r>
        <w:rPr>
          <w:rStyle w:val="Emphasis"/>
          <w:highlight w:val="cyan"/>
        </w:rPr>
        <w:t>economic impacts.</w:t>
      </w:r>
      <w:r>
        <w:rPr>
          <w:sz w:val="16"/>
        </w:rPr>
        <w:t xml:space="preserve"> </w:t>
      </w:r>
      <w:r>
        <w:rPr>
          <w:rStyle w:val="StyleUnderline"/>
        </w:rPr>
        <w:t xml:space="preserve">If our current unpreparedness persists, </w:t>
      </w:r>
      <w:r>
        <w:rPr>
          <w:rStyle w:val="StyleUnderline"/>
          <w:highlight w:val="cyan"/>
        </w:rPr>
        <w:t>the world</w:t>
      </w:r>
      <w:r>
        <w:rPr>
          <w:rStyle w:val="StyleUnderline"/>
        </w:rPr>
        <w:t xml:space="preserve"> is likely to </w:t>
      </w:r>
      <w:r>
        <w:rPr>
          <w:rStyle w:val="StyleUnderline"/>
          <w:highlight w:val="cyan"/>
        </w:rPr>
        <w:t xml:space="preserve">witness </w:t>
      </w:r>
      <w:r>
        <w:rPr>
          <w:rStyle w:val="Emphasis"/>
          <w:highlight w:val="cyan"/>
        </w:rPr>
        <w:t>several</w:t>
      </w:r>
      <w:r>
        <w:rPr>
          <w:rStyle w:val="Emphasis"/>
        </w:rPr>
        <w:t xml:space="preserve"> of these events </w:t>
      </w:r>
      <w:r>
        <w:rPr>
          <w:rStyle w:val="Emphasis"/>
          <w:highlight w:val="cyan"/>
        </w:rPr>
        <w:t>in coming decades.</w:t>
      </w:r>
    </w:p>
    <w:p w14:paraId="55E11E61" w14:textId="77777777" w:rsidR="00F91139" w:rsidRDefault="00F91139" w:rsidP="00F91139">
      <w:pPr>
        <w:pStyle w:val="Heading4"/>
      </w:pPr>
      <w:r>
        <w:rPr>
          <w:b w:val="0"/>
        </w:rPr>
        <w:t xml:space="preserve">Unsustainable megacities cause </w:t>
      </w:r>
      <w:r>
        <w:rPr>
          <w:b w:val="0"/>
          <w:u w:val="single"/>
        </w:rPr>
        <w:t>eco-terrorism</w:t>
      </w:r>
    </w:p>
    <w:p w14:paraId="38574C26" w14:textId="77777777" w:rsidR="00F91139" w:rsidRDefault="00F91139" w:rsidP="00F91139">
      <w:r>
        <w:t xml:space="preserve">Ashok </w:t>
      </w:r>
      <w:r>
        <w:rPr>
          <w:b/>
        </w:rPr>
        <w:t>Vaseashta &amp;</w:t>
      </w:r>
      <w:r>
        <w:t xml:space="preserve"> Surik </w:t>
      </w:r>
      <w:r>
        <w:rPr>
          <w:b/>
        </w:rPr>
        <w:t>Khudaverdyan 13</w:t>
      </w:r>
      <w:r>
        <w:t>. Vaseashta is an Independent Researcher with expertise in Materials Engineering, Combat Engineering, Electronic Engineering. Khudaverdyan is Associate Professor @ State Engineering University of Armenia, Yerevan, Armenia. 07/30/2013. Advanced Sensors for Safety and Security. Springer. ***OCR by ABBYY</w:t>
      </w:r>
    </w:p>
    <w:p w14:paraId="081130A4" w14:textId="77777777" w:rsidR="00F91139" w:rsidRDefault="00F91139" w:rsidP="00F91139">
      <w:pPr>
        <w:rPr>
          <w:rStyle w:val="StyleUnderline"/>
        </w:rPr>
      </w:pPr>
      <w:r>
        <w:rPr>
          <w:sz w:val="16"/>
        </w:rPr>
        <w:t xml:space="preserve">Water is fundamental to sustaining life. Despite its essential nature, drinking water distribution systems are vulnerable to intentional and/or inadvertent introduction of contamination. Such contaminants can be known traditional and non-traditional agcnts/compounds/chcmicals. The current threat environment requires detection of complex contaminant signatures in addition to recycled pharmaceuticals present in water supplies. Л growth in human population and associated increased demands on water poses a significant challenge in maintaining adequate, yet acceptable water quality tor various sectors. </w:t>
      </w:r>
      <w:r>
        <w:rPr>
          <w:rStyle w:val="StyleUnderline"/>
        </w:rPr>
        <w:t xml:space="preserve">Emergence of </w:t>
      </w:r>
      <w:r>
        <w:rPr>
          <w:rStyle w:val="Emphasis"/>
          <w:highlight w:val="cyan"/>
        </w:rPr>
        <w:t>mega-cities</w:t>
      </w:r>
      <w:r>
        <w:rPr>
          <w:rStyle w:val="Emphasis"/>
        </w:rPr>
        <w:t xml:space="preserve"> and regions</w:t>
      </w:r>
      <w:r>
        <w:rPr>
          <w:sz w:val="16"/>
        </w:rPr>
        <w:t xml:space="preserve"> </w:t>
      </w:r>
      <w:r>
        <w:rPr>
          <w:rStyle w:val="StyleUnderline"/>
        </w:rPr>
        <w:t xml:space="preserve">has </w:t>
      </w:r>
      <w:r>
        <w:rPr>
          <w:rStyle w:val="StyleUnderline"/>
          <w:highlight w:val="cyan"/>
        </w:rPr>
        <w:t>caused severe water-stress</w:t>
      </w:r>
      <w:r>
        <w:rPr>
          <w:rStyle w:val="StyleUnderline"/>
        </w:rPr>
        <w:t xml:space="preserve"> levels accompanied by global water shortage.</w:t>
      </w:r>
      <w:r>
        <w:rPr>
          <w:sz w:val="16"/>
        </w:rPr>
        <w:t xml:space="preserve"> </w:t>
      </w:r>
      <w:r>
        <w:rPr>
          <w:rStyle w:val="StyleUnderline"/>
        </w:rPr>
        <w:t xml:space="preserve">The problem is becoming more </w:t>
      </w:r>
      <w:r>
        <w:rPr>
          <w:rStyle w:val="Emphasis"/>
        </w:rPr>
        <w:t>widespread</w:t>
      </w:r>
      <w:r>
        <w:rPr>
          <w:sz w:val="16"/>
        </w:rPr>
        <w:t xml:space="preserve"> </w:t>
      </w:r>
      <w:r>
        <w:rPr>
          <w:rStyle w:val="StyleUnderline"/>
        </w:rPr>
        <w:t>with</w:t>
      </w:r>
      <w:r>
        <w:rPr>
          <w:sz w:val="16"/>
        </w:rPr>
        <w:t xml:space="preserve"> population growth, drought, and industrial </w:t>
      </w:r>
      <w:r>
        <w:rPr>
          <w:rStyle w:val="Emphasis"/>
        </w:rPr>
        <w:t>expansion</w:t>
      </w:r>
      <w:r>
        <w:rPr>
          <w:sz w:val="16"/>
        </w:rPr>
        <w:t xml:space="preserve">. There are increasing concerns about the availability of usable water, and many communities and industries alike are faced with dramatic reductions in fresh water supplies and deteriorating water quality from contaminated wells, aquifers, runoffs, and sources of ground water supplies. Global water scarcities increase the urgency for the preservation of fresh water resources and increased water reclamation efforts, viz. management of global water resources is critical to creating sustainable water supplies for residential, agricultural, commercial, energy conservation, and improved quality of life. </w:t>
      </w:r>
      <w:r>
        <w:rPr>
          <w:rStyle w:val="StyleUnderline"/>
          <w:highlight w:val="cyan"/>
        </w:rPr>
        <w:t xml:space="preserve">It is </w:t>
      </w:r>
      <w:r>
        <w:rPr>
          <w:rStyle w:val="Emphasis"/>
          <w:highlight w:val="cyan"/>
        </w:rPr>
        <w:t>critical</w:t>
      </w:r>
      <w:r>
        <w:rPr>
          <w:rStyle w:val="StyleUnderline"/>
          <w:highlight w:val="cyan"/>
        </w:rPr>
        <w:t xml:space="preserve"> to </w:t>
      </w:r>
      <w:r>
        <w:rPr>
          <w:rStyle w:val="Emphasis"/>
          <w:highlight w:val="cyan"/>
        </w:rPr>
        <w:t>observe</w:t>
      </w:r>
      <w:r>
        <w:rPr>
          <w:rStyle w:val="Emphasis"/>
        </w:rPr>
        <w:t xml:space="preserve"> the </w:t>
      </w:r>
      <w:r>
        <w:rPr>
          <w:rStyle w:val="Emphasis"/>
          <w:highlight w:val="cyan"/>
        </w:rPr>
        <w:t>association</w:t>
      </w:r>
      <w:r>
        <w:rPr>
          <w:sz w:val="16"/>
          <w:highlight w:val="cyan"/>
        </w:rPr>
        <w:t xml:space="preserve"> </w:t>
      </w:r>
      <w:r>
        <w:rPr>
          <w:rStyle w:val="StyleUnderline"/>
          <w:highlight w:val="cyan"/>
        </w:rPr>
        <w:t>between</w:t>
      </w:r>
      <w:r>
        <w:rPr>
          <w:rStyle w:val="StyleUnderline"/>
        </w:rPr>
        <w:t xml:space="preserve"> the basic </w:t>
      </w:r>
      <w:r>
        <w:rPr>
          <w:rStyle w:val="StyleUnderline"/>
          <w:highlight w:val="cyan"/>
        </w:rPr>
        <w:t>need for</w:t>
      </w:r>
      <w:r>
        <w:rPr>
          <w:rStyle w:val="StyleUnderline"/>
        </w:rPr>
        <w:t xml:space="preserve"> clean drinking </w:t>
      </w:r>
      <w:r>
        <w:rPr>
          <w:rStyle w:val="StyleUnderline"/>
          <w:highlight w:val="cyan"/>
        </w:rPr>
        <w:t>water</w:t>
      </w:r>
      <w:r>
        <w:rPr>
          <w:rStyle w:val="StyleUnderline"/>
        </w:rPr>
        <w:t xml:space="preserve"> and water resources, </w:t>
      </w:r>
      <w:r>
        <w:rPr>
          <w:rStyle w:val="StyleUnderline"/>
          <w:highlight w:val="cyan"/>
        </w:rPr>
        <w:t xml:space="preserve">and </w:t>
      </w:r>
      <w:r>
        <w:rPr>
          <w:rStyle w:val="Emphasis"/>
          <w:highlight w:val="cyan"/>
        </w:rPr>
        <w:t>national security</w:t>
      </w:r>
      <w:r>
        <w:rPr>
          <w:rStyle w:val="Emphasis"/>
        </w:rPr>
        <w:t xml:space="preserve"> concerns</w:t>
      </w:r>
      <w:r>
        <w:rPr>
          <w:rStyle w:val="StyleUnderline"/>
        </w:rPr>
        <w:t xml:space="preserve"> and policy, generally </w:t>
      </w:r>
      <w:r>
        <w:rPr>
          <w:rStyle w:val="Emphasis"/>
          <w:highlight w:val="cyan"/>
        </w:rPr>
        <w:t>referred to as eco-terrorism</w:t>
      </w:r>
      <w:r>
        <w:rPr>
          <w:sz w:val="16"/>
        </w:rPr>
        <w:t xml:space="preserve"> - defined by the Federal Bureau of Investigation (FBI) as “</w:t>
      </w:r>
      <w:r>
        <w:rPr>
          <w:rStyle w:val="StyleUnderline"/>
        </w:rPr>
        <w:t xml:space="preserve">the </w:t>
      </w:r>
      <w:r>
        <w:rPr>
          <w:rStyle w:val="Emphasis"/>
        </w:rPr>
        <w:t>use</w:t>
      </w:r>
      <w:r>
        <w:rPr>
          <w:rStyle w:val="StyleUnderline"/>
        </w:rPr>
        <w:t xml:space="preserve"> or </w:t>
      </w:r>
      <w:r>
        <w:rPr>
          <w:rStyle w:val="Emphasis"/>
        </w:rPr>
        <w:t xml:space="preserve">threatened use of </w:t>
      </w:r>
      <w:r>
        <w:rPr>
          <w:rStyle w:val="Emphasis"/>
          <w:highlight w:val="cyan"/>
        </w:rPr>
        <w:t>violence</w:t>
      </w:r>
      <w:r>
        <w:rPr>
          <w:rStyle w:val="Emphasis"/>
        </w:rPr>
        <w:t xml:space="preserve"> of a criminal nature</w:t>
      </w:r>
      <w:r>
        <w:rPr>
          <w:sz w:val="16"/>
        </w:rPr>
        <w:t xml:space="preserve"> </w:t>
      </w:r>
      <w:r>
        <w:rPr>
          <w:rStyle w:val="StyleUnderline"/>
        </w:rPr>
        <w:t xml:space="preserve">against people or property by an environmentally oriented, subnational group </w:t>
      </w:r>
      <w:r>
        <w:rPr>
          <w:rStyle w:val="StyleUnderline"/>
          <w:highlight w:val="cyan"/>
        </w:rPr>
        <w:t>for environmental-political reasons</w:t>
      </w:r>
      <w:r>
        <w:rPr>
          <w:rStyle w:val="StyleUnderline"/>
        </w:rPr>
        <w:t>, or aimed at an audience beyond the target, often of a symbolic nature</w:t>
      </w:r>
      <w:r>
        <w:rPr>
          <w:sz w:val="16"/>
        </w:rPr>
        <w:t xml:space="preserve">”. </w:t>
      </w:r>
      <w:r>
        <w:rPr>
          <w:rStyle w:val="Emphasis"/>
        </w:rPr>
        <w:t>Ecological sabotage</w:t>
      </w:r>
      <w:r>
        <w:rPr>
          <w:sz w:val="16"/>
        </w:rPr>
        <w:t xml:space="preserve"> (</w:t>
      </w:r>
      <w:r>
        <w:rPr>
          <w:rStyle w:val="StyleUnderline"/>
        </w:rPr>
        <w:t>ecotage</w:t>
      </w:r>
      <w:r>
        <w:rPr>
          <w:sz w:val="16"/>
        </w:rPr>
        <w:t xml:space="preserve">) </w:t>
      </w:r>
      <w:r>
        <w:rPr>
          <w:rStyle w:val="StyleUnderline"/>
        </w:rPr>
        <w:t>is often seen as indistinguishable from ecoterrorism</w:t>
      </w:r>
      <w:r>
        <w:rPr>
          <w:sz w:val="16"/>
        </w:rPr>
        <w:t xml:space="preserve">. In the context of challenges, </w:t>
      </w:r>
      <w:r>
        <w:rPr>
          <w:rStyle w:val="StyleUnderline"/>
        </w:rPr>
        <w:t xml:space="preserve">ecological </w:t>
      </w:r>
      <w:r>
        <w:rPr>
          <w:rStyle w:val="StyleUnderline"/>
          <w:highlight w:val="cyan"/>
        </w:rPr>
        <w:t>terrorism</w:t>
      </w:r>
      <w:r>
        <w:rPr>
          <w:rStyle w:val="StyleUnderline"/>
        </w:rPr>
        <w:t xml:space="preserve"> and ecotage are used as </w:t>
      </w:r>
      <w:r>
        <w:rPr>
          <w:rStyle w:val="Emphasis"/>
        </w:rPr>
        <w:t>intentional contamination of the environment</w:t>
      </w:r>
      <w:r>
        <w:rPr>
          <w:sz w:val="16"/>
        </w:rPr>
        <w:t xml:space="preserve"> </w:t>
      </w:r>
      <w:r>
        <w:rPr>
          <w:rStyle w:val="StyleUnderline"/>
        </w:rPr>
        <w:t xml:space="preserve">to </w:t>
      </w:r>
      <w:r>
        <w:rPr>
          <w:rStyle w:val="StyleUnderline"/>
          <w:highlight w:val="cyan"/>
        </w:rPr>
        <w:t xml:space="preserve">cause </w:t>
      </w:r>
      <w:r>
        <w:rPr>
          <w:rStyle w:val="Emphasis"/>
          <w:highlight w:val="cyan"/>
        </w:rPr>
        <w:t>harm to the population</w:t>
      </w:r>
      <w:r>
        <w:rPr>
          <w:rStyle w:val="Emphasis"/>
        </w:rPr>
        <w:t>, infrastructure, and/or denial-of-service</w:t>
      </w:r>
      <w:r>
        <w:rPr>
          <w:rStyle w:val="StyleUnderline"/>
        </w:rPr>
        <w:t xml:space="preserve">. </w:t>
      </w:r>
    </w:p>
    <w:p w14:paraId="1683A719" w14:textId="77777777" w:rsidR="00F91139" w:rsidRDefault="00F91139" w:rsidP="00F91139">
      <w:pPr>
        <w:pStyle w:val="Heading4"/>
      </w:pPr>
      <w:r>
        <w:rPr>
          <w:b w:val="0"/>
        </w:rPr>
        <w:t>Extinction</w:t>
      </w:r>
    </w:p>
    <w:p w14:paraId="53AE214E" w14:textId="77777777" w:rsidR="00F91139" w:rsidRDefault="00F91139" w:rsidP="00F91139">
      <w:r>
        <w:t xml:space="preserve">Phil </w:t>
      </w:r>
      <w:r>
        <w:rPr>
          <w:b/>
        </w:rPr>
        <w:t>Torres &amp;</w:t>
      </w:r>
      <w:r>
        <w:t xml:space="preserve"> Martin </w:t>
      </w:r>
      <w:r>
        <w:rPr>
          <w:b/>
        </w:rPr>
        <w:t>Rees 17</w:t>
      </w:r>
      <w:r>
        <w:t>. Torres is a biologist and science communicator based in New York City, Rees is a British cosmologist and astrophysicist. 09/12/2017. Morality, Foresight, and Human Flourishing: An Introduction to Existential Risks. Pitchstone Publishing (US&amp;CA).</w:t>
      </w:r>
    </w:p>
    <w:p w14:paraId="5A408227" w14:textId="77777777" w:rsidR="00F91139" w:rsidRDefault="00F91139" w:rsidP="00F91139">
      <w:pPr>
        <w:rPr>
          <w:rStyle w:val="Emphasis"/>
          <w:b w:val="0"/>
          <w:sz w:val="16"/>
        </w:rPr>
      </w:pPr>
      <w:r>
        <w:rPr>
          <w:sz w:val="16"/>
        </w:rPr>
        <w:t xml:space="preserve">Both these excerpts specifically single out </w:t>
      </w:r>
      <w:r>
        <w:rPr>
          <w:rStyle w:val="StyleUnderline"/>
          <w:highlight w:val="cyan"/>
        </w:rPr>
        <w:t>weaponized biology</w:t>
      </w:r>
      <w:r>
        <w:rPr>
          <w:sz w:val="16"/>
        </w:rPr>
        <w:t xml:space="preserve">: designer bugs that </w:t>
      </w:r>
      <w:r>
        <w:rPr>
          <w:rStyle w:val="StyleUnderline"/>
          <w:highlight w:val="cyan"/>
        </w:rPr>
        <w:t>could</w:t>
      </w:r>
      <w:r>
        <w:rPr>
          <w:sz w:val="16"/>
          <w:highlight w:val="cyan"/>
        </w:rPr>
        <w:t xml:space="preserve"> </w:t>
      </w:r>
      <w:r>
        <w:rPr>
          <w:rStyle w:val="Emphasis"/>
          <w:highlight w:val="cyan"/>
        </w:rPr>
        <w:t>wipe out</w:t>
      </w:r>
      <w:r>
        <w:rPr>
          <w:rStyle w:val="Emphasis"/>
        </w:rPr>
        <w:t xml:space="preserve"> the </w:t>
      </w:r>
      <w:r>
        <w:rPr>
          <w:rStyle w:val="Emphasis"/>
          <w:highlight w:val="cyan"/>
        </w:rPr>
        <w:t>human</w:t>
      </w:r>
      <w:r>
        <w:rPr>
          <w:rStyle w:val="StyleUnderline"/>
        </w:rPr>
        <w:t xml:space="preserve"> specie</w:t>
      </w:r>
      <w:r>
        <w:rPr>
          <w:rStyle w:val="Emphasis"/>
          <w:highlight w:val="cyan"/>
        </w:rPr>
        <w:t>s</w:t>
      </w:r>
      <w:r>
        <w:rPr>
          <w:sz w:val="16"/>
        </w:rPr>
        <w:t xml:space="preserve">. But as the emerging technologies of subsection 4.2.2 reach fruition, </w:t>
      </w:r>
      <w:r>
        <w:rPr>
          <w:rStyle w:val="StyleUnderline"/>
          <w:highlight w:val="cyan"/>
        </w:rPr>
        <w:t>ecoterrorists</w:t>
      </w:r>
      <w:r>
        <w:rPr>
          <w:rStyle w:val="StyleUnderline"/>
        </w:rPr>
        <w:t xml:space="preserve"> may </w:t>
      </w:r>
      <w:r>
        <w:rPr>
          <w:rStyle w:val="StyleUnderline"/>
          <w:highlight w:val="cyan"/>
        </w:rPr>
        <w:t xml:space="preserve">find </w:t>
      </w:r>
      <w:r>
        <w:rPr>
          <w:rStyle w:val="Emphasis"/>
          <w:highlight w:val="cyan"/>
        </w:rPr>
        <w:t>non-biotech weapons</w:t>
      </w:r>
      <w:r>
        <w:rPr>
          <w:sz w:val="16"/>
        </w:rPr>
        <w:t xml:space="preserve"> even more attractive. For example, </w:t>
      </w:r>
      <w:r>
        <w:rPr>
          <w:rStyle w:val="Emphasis"/>
          <w:highlight w:val="cyan"/>
        </w:rPr>
        <w:t>self-replicating nanobots</w:t>
      </w:r>
      <w:r>
        <w:rPr>
          <w:sz w:val="16"/>
        </w:rPr>
        <w:t xml:space="preserve"> </w:t>
      </w:r>
      <w:r>
        <w:rPr>
          <w:rStyle w:val="StyleUnderline"/>
        </w:rPr>
        <w:t xml:space="preserve">that </w:t>
      </w:r>
      <w:r>
        <w:rPr>
          <w:rStyle w:val="StyleUnderline"/>
          <w:highlight w:val="cyan"/>
        </w:rPr>
        <w:t>target Homo sapiens</w:t>
      </w:r>
      <w:r>
        <w:rPr>
          <w:rStyle w:val="StyleUnderline"/>
        </w:rPr>
        <w:t xml:space="preserve"> wouldn’t be subject to genetic mutations and thus could potentially offer a more </w:t>
      </w:r>
      <w:r>
        <w:rPr>
          <w:rStyle w:val="Emphasis"/>
        </w:rPr>
        <w:t>reliable way of satisfying the “species-specific” condition</w:t>
      </w:r>
      <w:r>
        <w:rPr>
          <w:sz w:val="16"/>
        </w:rPr>
        <w:t xml:space="preserve">. </w:t>
      </w:r>
      <w:r>
        <w:rPr>
          <w:rStyle w:val="StyleUnderline"/>
          <w:highlight w:val="cyan"/>
        </w:rPr>
        <w:t>A vial</w:t>
      </w:r>
      <w:r>
        <w:rPr>
          <w:rStyle w:val="StyleUnderline"/>
        </w:rPr>
        <w:t xml:space="preserve"> of nanobots </w:t>
      </w:r>
      <w:r>
        <w:rPr>
          <w:rStyle w:val="StyleUnderline"/>
          <w:highlight w:val="cyan"/>
        </w:rPr>
        <w:t>released in</w:t>
      </w:r>
      <w:r>
        <w:rPr>
          <w:sz w:val="16"/>
        </w:rPr>
        <w:t xml:space="preserve"> a few </w:t>
      </w:r>
      <w:r>
        <w:rPr>
          <w:rStyle w:val="Emphasis"/>
          <w:highlight w:val="cyan"/>
        </w:rPr>
        <w:t>major urban centers</w:t>
      </w:r>
      <w:r>
        <w:rPr>
          <w:sz w:val="16"/>
          <w:highlight w:val="cyan"/>
        </w:rPr>
        <w:t xml:space="preserve"> </w:t>
      </w:r>
      <w:r>
        <w:rPr>
          <w:rStyle w:val="StyleUnderline"/>
          <w:highlight w:val="cyan"/>
        </w:rPr>
        <w:t>could initiate a</w:t>
      </w:r>
      <w:r>
        <w:rPr>
          <w:sz w:val="16"/>
        </w:rPr>
        <w:t xml:space="preserve"> nearly </w:t>
      </w:r>
      <w:r>
        <w:rPr>
          <w:rStyle w:val="Emphasis"/>
          <w:highlight w:val="cyan"/>
        </w:rPr>
        <w:t>unstoppable human extinction event</w:t>
      </w:r>
      <w:r>
        <w:rPr>
          <w:sz w:val="16"/>
        </w:rPr>
        <w:t xml:space="preserve"> that, at least in theory, would minimally disrupt natural ecosystems. </w:t>
      </w:r>
      <w:r>
        <w:rPr>
          <w:rStyle w:val="Emphasis"/>
          <w:highlight w:val="cyan"/>
        </w:rPr>
        <w:t>Ecoterrorists</w:t>
      </w:r>
      <w:r>
        <w:rPr>
          <w:sz w:val="16"/>
          <w:highlight w:val="cyan"/>
        </w:rPr>
        <w:t xml:space="preserve"> </w:t>
      </w:r>
      <w:r>
        <w:rPr>
          <w:rStyle w:val="StyleUnderline"/>
          <w:highlight w:val="cyan"/>
        </w:rPr>
        <w:t>could</w:t>
      </w:r>
      <w:r>
        <w:rPr>
          <w:sz w:val="16"/>
        </w:rPr>
        <w:t xml:space="preserve"> also try to </w:t>
      </w:r>
      <w:r>
        <w:rPr>
          <w:rStyle w:val="StyleUnderline"/>
          <w:highlight w:val="cyan"/>
        </w:rPr>
        <w:t xml:space="preserve">discharge a </w:t>
      </w:r>
      <w:r>
        <w:rPr>
          <w:rStyle w:val="Emphasis"/>
          <w:highlight w:val="cyan"/>
        </w:rPr>
        <w:t>deadly horde of AI drones</w:t>
      </w:r>
      <w:r>
        <w:rPr>
          <w:sz w:val="16"/>
          <w:highlight w:val="cyan"/>
        </w:rPr>
        <w:t xml:space="preserve"> </w:t>
      </w:r>
      <w:r>
        <w:rPr>
          <w:rStyle w:val="StyleUnderline"/>
          <w:highlight w:val="cyan"/>
        </w:rPr>
        <w:t>in</w:t>
      </w:r>
      <w:r>
        <w:rPr>
          <w:sz w:val="16"/>
        </w:rPr>
        <w:t xml:space="preserve"> multiple </w:t>
      </w:r>
      <w:r>
        <w:rPr>
          <w:rStyle w:val="Emphasis"/>
          <w:highlight w:val="cyan"/>
        </w:rPr>
        <w:t>megacities</w:t>
      </w:r>
      <w:r>
        <w:rPr>
          <w:sz w:val="16"/>
        </w:rPr>
        <w:t xml:space="preserve"> around the globe </w:t>
      </w:r>
      <w:r>
        <w:rPr>
          <w:rStyle w:val="StyleUnderline"/>
        </w:rPr>
        <w:t xml:space="preserve">in an attempt </w:t>
      </w:r>
      <w:r>
        <w:rPr>
          <w:rStyle w:val="StyleUnderline"/>
          <w:highlight w:val="cyan"/>
        </w:rPr>
        <w:t>to [destroy]</w:t>
      </w:r>
      <w:r>
        <w:rPr>
          <w:sz w:val="16"/>
        </w:rPr>
        <w:t xml:space="preserve"> </w:t>
      </w:r>
      <w:r>
        <w:rPr>
          <w:strike/>
          <w:sz w:val="16"/>
        </w:rPr>
        <w:t>cripple</w:t>
      </w:r>
      <w:r>
        <w:rPr>
          <w:sz w:val="16"/>
        </w:rPr>
        <w:t xml:space="preserve"> </w:t>
      </w:r>
      <w:r>
        <w:rPr>
          <w:rStyle w:val="StyleUnderline"/>
        </w:rPr>
        <w:t xml:space="preserve">modern </w:t>
      </w:r>
      <w:r>
        <w:rPr>
          <w:rStyle w:val="StyleUnderline"/>
          <w:highlight w:val="cyan"/>
        </w:rPr>
        <w:t>society</w:t>
      </w:r>
      <w:r>
        <w:rPr>
          <w:rStyle w:val="StyleUnderline"/>
        </w:rPr>
        <w:t>.</w:t>
      </w:r>
      <w:r>
        <w:rPr>
          <w:sz w:val="16"/>
        </w:rPr>
        <w:t xml:space="preserve"> This is an issue that we will return to at the end of subsection 6.3.3.</w:t>
      </w:r>
    </w:p>
    <w:p w14:paraId="77CE03AE" w14:textId="77777777" w:rsidR="00F91139" w:rsidRDefault="00F91139" w:rsidP="00F91139"/>
    <w:p w14:paraId="35703188" w14:textId="77777777" w:rsidR="00F91139" w:rsidRDefault="00F91139" w:rsidP="00F91139"/>
    <w:p w14:paraId="2C290A0C" w14:textId="77777777" w:rsidR="00F91139" w:rsidRDefault="00F91139" w:rsidP="00F91139">
      <w:pPr>
        <w:pStyle w:val="Heading3"/>
      </w:pPr>
      <w:r>
        <w:rPr>
          <w:b w:val="0"/>
        </w:rPr>
        <w:t>Methane – 1NC</w:t>
      </w:r>
    </w:p>
    <w:p w14:paraId="3D732775" w14:textId="77777777" w:rsidR="00F91139" w:rsidRDefault="00F91139" w:rsidP="00F91139"/>
    <w:p w14:paraId="05BD76B8" w14:textId="77777777" w:rsidR="00F91139" w:rsidRDefault="00F91139" w:rsidP="00F91139">
      <w:pPr>
        <w:pStyle w:val="Heading4"/>
      </w:pPr>
      <w:bookmarkStart w:id="34" w:name="_Hlk505434176"/>
      <w:r>
        <w:rPr>
          <w:b w:val="0"/>
        </w:rPr>
        <w:t>Biotech solves methane release and warming</w:t>
      </w:r>
    </w:p>
    <w:p w14:paraId="508021B2" w14:textId="77777777" w:rsidR="00F91139" w:rsidRDefault="00F91139" w:rsidP="00F91139">
      <w:r>
        <w:t xml:space="preserve">Marcus </w:t>
      </w:r>
      <w:r>
        <w:rPr>
          <w:rStyle w:val="Style13ptBold"/>
        </w:rPr>
        <w:t>Glassman 15</w:t>
      </w:r>
      <w:r>
        <w:t>, Research Associate, Global Agriculture &amp; Food, 7-28-2015, "Food Security, Climate Change, and Biotechnology: A Look at Bangladesh," No Publication, https://www.thechicagocouncil.org/blog/global-food-thought/food-security-climate-change-and-biotechnology-look-bangladesh</w:t>
      </w:r>
    </w:p>
    <w:p w14:paraId="5E9993FC" w14:textId="77777777" w:rsidR="00F91139" w:rsidRDefault="00F91139" w:rsidP="00F91139">
      <w:pPr>
        <w:rPr>
          <w:rStyle w:val="StyleUnderline"/>
        </w:rPr>
      </w:pPr>
      <w:r>
        <w:rPr>
          <w:rStyle w:val="Emphasis"/>
          <w:highlight w:val="cyan"/>
        </w:rPr>
        <w:t>The possibilities are enormous</w:t>
      </w:r>
      <w:r>
        <w:rPr>
          <w:rStyle w:val="Emphasis"/>
        </w:rPr>
        <w:t>.</w:t>
      </w:r>
      <w:r>
        <w:rPr>
          <w:sz w:val="16"/>
        </w:rPr>
        <w:t xml:space="preserve"> </w:t>
      </w:r>
      <w:r>
        <w:rPr>
          <w:rStyle w:val="StyleUnderline"/>
        </w:rPr>
        <w:t xml:space="preserve">Adapting agriculture to a changing climate is just a start: </w:t>
      </w:r>
      <w:r>
        <w:rPr>
          <w:rStyle w:val="Emphasis"/>
          <w:highlight w:val="cyan"/>
        </w:rPr>
        <w:t>Biotech</w:t>
      </w:r>
      <w:r>
        <w:rPr>
          <w:rStyle w:val="Emphasis"/>
        </w:rPr>
        <w:t xml:space="preserve">nology </w:t>
      </w:r>
      <w:r>
        <w:rPr>
          <w:rStyle w:val="Emphasis"/>
          <w:highlight w:val="cyan"/>
        </w:rPr>
        <w:t>can</w:t>
      </w:r>
      <w:r>
        <w:rPr>
          <w:rStyle w:val="Emphasis"/>
        </w:rPr>
        <w:t xml:space="preserve"> actually help to </w:t>
      </w:r>
      <w:r>
        <w:rPr>
          <w:rStyle w:val="Emphasis"/>
          <w:highlight w:val="cyan"/>
        </w:rPr>
        <w:t>reduce ag</w:t>
      </w:r>
      <w:r>
        <w:rPr>
          <w:rStyle w:val="Emphasis"/>
        </w:rPr>
        <w:t>riculture</w:t>
      </w:r>
      <w:r>
        <w:rPr>
          <w:rStyle w:val="Emphasis"/>
          <w:highlight w:val="cyan"/>
        </w:rPr>
        <w:t>’s</w:t>
      </w:r>
      <w:r>
        <w:rPr>
          <w:rStyle w:val="Emphasis"/>
        </w:rPr>
        <w:t xml:space="preserve"> </w:t>
      </w:r>
      <w:r>
        <w:rPr>
          <w:rStyle w:val="Emphasis"/>
          <w:highlight w:val="cyan"/>
        </w:rPr>
        <w:t>contribution to</w:t>
      </w:r>
      <w:r>
        <w:rPr>
          <w:rStyle w:val="Emphasis"/>
        </w:rPr>
        <w:t xml:space="preserve"> global </w:t>
      </w:r>
      <w:r>
        <w:rPr>
          <w:rStyle w:val="Emphasis"/>
          <w:highlight w:val="cyan"/>
        </w:rPr>
        <w:t>warming altogether</w:t>
      </w:r>
      <w:r>
        <w:rPr>
          <w:rStyle w:val="StyleUnderline"/>
        </w:rPr>
        <w:t xml:space="preserve">. Growing </w:t>
      </w:r>
      <w:r>
        <w:rPr>
          <w:rStyle w:val="Emphasis"/>
          <w:highlight w:val="cyan"/>
        </w:rPr>
        <w:t>rice is a leading source of methane</w:t>
      </w:r>
      <w:r>
        <w:rPr>
          <w:rStyle w:val="StyleUnderline"/>
        </w:rPr>
        <w:t xml:space="preserve">, a greenhouse gas </w:t>
      </w:r>
      <w:r>
        <w:rPr>
          <w:rStyle w:val="StyleUnderline"/>
          <w:highlight w:val="cyan"/>
        </w:rPr>
        <w:t>84-times stronger than carbon dioxide</w:t>
      </w:r>
      <w:r>
        <w:rPr>
          <w:rStyle w:val="StyleUnderline"/>
        </w:rPr>
        <w:t>. Rice agriculture produces between 25-100 million metric tons of methane annually; this methane comes from bacteria that feed off the carbohydrates in the rice plants’ roots in the oxygen-free soils of rice paddies</w:t>
      </w:r>
      <w:r>
        <w:rPr>
          <w:sz w:val="16"/>
        </w:rPr>
        <w:t xml:space="preserve">. But just recently, </w:t>
      </w:r>
      <w:r>
        <w:rPr>
          <w:rStyle w:val="StyleUnderline"/>
          <w:highlight w:val="cyan"/>
        </w:rPr>
        <w:t>scientists</w:t>
      </w:r>
      <w:r>
        <w:rPr>
          <w:sz w:val="16"/>
        </w:rPr>
        <w:t xml:space="preserve"> in Sweden, China, and the US </w:t>
      </w:r>
      <w:r>
        <w:rPr>
          <w:rStyle w:val="StyleUnderline"/>
        </w:rPr>
        <w:t xml:space="preserve">have </w:t>
      </w:r>
      <w:r>
        <w:rPr>
          <w:rStyle w:val="StyleUnderline"/>
          <w:highlight w:val="cyan"/>
        </w:rPr>
        <w:t>successfully inserted a gene</w:t>
      </w:r>
      <w:r>
        <w:rPr>
          <w:rStyle w:val="StyleUnderline"/>
        </w:rPr>
        <w:t xml:space="preserve"> from a barley plant into that of a rice genome, causing the plant to spend more energy growing a carbohydrate-rich stalk at the expense of its roots, which become comparatively small and underdeveloped. </w:t>
      </w:r>
      <w:r>
        <w:rPr>
          <w:rStyle w:val="StyleUnderline"/>
          <w:highlight w:val="cyan"/>
        </w:rPr>
        <w:t>This</w:t>
      </w:r>
      <w:r>
        <w:rPr>
          <w:rStyle w:val="StyleUnderline"/>
        </w:rPr>
        <w:t xml:space="preserve"> small </w:t>
      </w:r>
      <w:r>
        <w:rPr>
          <w:rStyle w:val="StyleUnderline"/>
          <w:highlight w:val="cyan"/>
        </w:rPr>
        <w:t>change</w:t>
      </w:r>
      <w:r>
        <w:rPr>
          <w:rStyle w:val="StyleUnderline"/>
        </w:rPr>
        <w:t xml:space="preserve"> to the rice plant </w:t>
      </w:r>
      <w:r>
        <w:rPr>
          <w:rStyle w:val="StyleUnderline"/>
          <w:highlight w:val="cyan"/>
        </w:rPr>
        <w:t>causes</w:t>
      </w:r>
      <w:r>
        <w:rPr>
          <w:rStyle w:val="StyleUnderline"/>
        </w:rPr>
        <w:t xml:space="preserve"> as much as </w:t>
      </w:r>
      <w:r>
        <w:rPr>
          <w:rStyle w:val="Emphasis"/>
          <w:highlight w:val="cyan"/>
        </w:rPr>
        <w:t>a 90 percent reduction in methane production from rice paddies</w:t>
      </w:r>
      <w:r>
        <w:rPr>
          <w:rStyle w:val="StyleUnderline"/>
        </w:rPr>
        <w:t xml:space="preserve">, a significant reduction in rice agriculture's greenhouse gas footprint. </w:t>
      </w:r>
      <w:r>
        <w:rPr>
          <w:sz w:val="16"/>
        </w:rPr>
        <w:t xml:space="preserve">It’s said that </w:t>
      </w:r>
      <w:r>
        <w:rPr>
          <w:rStyle w:val="StyleUnderline"/>
          <w:highlight w:val="cyan"/>
        </w:rPr>
        <w:t>if crops don’t adapt</w:t>
      </w:r>
      <w:r>
        <w:rPr>
          <w:rStyle w:val="StyleUnderline"/>
        </w:rPr>
        <w:t xml:space="preserve"> to climate change, </w:t>
      </w:r>
      <w:r>
        <w:rPr>
          <w:rStyle w:val="StyleUnderline"/>
          <w:highlight w:val="cyan"/>
        </w:rPr>
        <w:t>neither will ag</w:t>
      </w:r>
      <w:r>
        <w:rPr>
          <w:rStyle w:val="StyleUnderline"/>
        </w:rPr>
        <w:t xml:space="preserve">riculture, </w:t>
      </w:r>
      <w:r>
        <w:rPr>
          <w:rStyle w:val="StyleUnderline"/>
          <w:highlight w:val="cyan"/>
        </w:rPr>
        <w:t>and neither will we.</w:t>
      </w:r>
      <w:r>
        <w:rPr>
          <w:sz w:val="16"/>
        </w:rPr>
        <w:t xml:space="preserve"> But whereas resource-rich countries like the US have the luxury to debate which solutions they will eventually adopt, countries like Bangladesh, for whom climate change is a real and current disaster, solutions are needed today. </w:t>
      </w:r>
      <w:r>
        <w:rPr>
          <w:rStyle w:val="StyleUnderline"/>
          <w:highlight w:val="cyan"/>
        </w:rPr>
        <w:t>Biotech</w:t>
      </w:r>
      <w:r>
        <w:rPr>
          <w:rStyle w:val="StyleUnderline"/>
        </w:rPr>
        <w:t>nology</w:t>
      </w:r>
      <w:r>
        <w:rPr>
          <w:sz w:val="16"/>
        </w:rPr>
        <w:t>—genetic engineering and otherwise—</w:t>
      </w:r>
      <w:r>
        <w:rPr>
          <w:rStyle w:val="StyleUnderline"/>
          <w:highlight w:val="cyan"/>
        </w:rPr>
        <w:t xml:space="preserve">offers the </w:t>
      </w:r>
      <w:r>
        <w:rPr>
          <w:rStyle w:val="Emphasis"/>
          <w:highlight w:val="cyan"/>
        </w:rPr>
        <w:t>greatest opportunity</w:t>
      </w:r>
      <w:r>
        <w:rPr>
          <w:rStyle w:val="StyleUnderline"/>
          <w:highlight w:val="cyan"/>
        </w:rPr>
        <w:t xml:space="preserve"> we have to reverse</w:t>
      </w:r>
      <w:r>
        <w:rPr>
          <w:rStyle w:val="StyleUnderline"/>
        </w:rPr>
        <w:t xml:space="preserve"> the </w:t>
      </w:r>
      <w:r>
        <w:rPr>
          <w:rStyle w:val="StyleUnderline"/>
          <w:highlight w:val="cyan"/>
        </w:rPr>
        <w:t>ag</w:t>
      </w:r>
      <w:r>
        <w:rPr>
          <w:rStyle w:val="StyleUnderline"/>
        </w:rPr>
        <w:t xml:space="preserve">ricultural </w:t>
      </w:r>
      <w:r>
        <w:rPr>
          <w:rStyle w:val="StyleUnderline"/>
          <w:highlight w:val="cyan"/>
        </w:rPr>
        <w:t>losses</w:t>
      </w:r>
      <w:r>
        <w:rPr>
          <w:rStyle w:val="StyleUnderline"/>
        </w:rPr>
        <w:t xml:space="preserve"> climate change has already inflicted, and our greatest chance to create an agricultural system with the resistance needed to feed ourselves in a hotter, more peopled future. Biotechnology’s role in agriculture is at times controversial, but there is no denying that </w:t>
      </w:r>
      <w:r>
        <w:rPr>
          <w:rStyle w:val="StyleUnderline"/>
          <w:highlight w:val="cyan"/>
        </w:rPr>
        <w:t xml:space="preserve">it is </w:t>
      </w:r>
      <w:r>
        <w:rPr>
          <w:rStyle w:val="Emphasis"/>
          <w:highlight w:val="cyan"/>
        </w:rPr>
        <w:t>absolutely necessary</w:t>
      </w:r>
      <w:r>
        <w:rPr>
          <w:rStyle w:val="StyleUnderline"/>
        </w:rPr>
        <w:t xml:space="preserve"> to approach climate change with all tools at our disposal. </w:t>
      </w:r>
    </w:p>
    <w:bookmarkEnd w:id="34"/>
    <w:p w14:paraId="44CF2115" w14:textId="77777777" w:rsidR="00F91139" w:rsidRDefault="00F91139" w:rsidP="00F91139"/>
    <w:p w14:paraId="59350A1B" w14:textId="77777777" w:rsidR="00F91139" w:rsidRDefault="00F91139" w:rsidP="00F91139">
      <w:pPr>
        <w:pStyle w:val="Heading4"/>
        <w:rPr>
          <w:rStyle w:val="Style13ptBold"/>
        </w:rPr>
      </w:pPr>
      <w:r>
        <w:rPr>
          <w:rStyle w:val="Style13ptBold"/>
        </w:rPr>
        <w:t xml:space="preserve">Methane emissions </w:t>
      </w:r>
      <w:r>
        <w:rPr>
          <w:rStyle w:val="Style13ptBold"/>
          <w:u w:val="single"/>
        </w:rPr>
        <w:t>uniquely</w:t>
      </w:r>
      <w:r>
        <w:rPr>
          <w:rStyle w:val="Style13ptBold"/>
        </w:rPr>
        <w:t xml:space="preserve"> drive sea level rise – </w:t>
      </w:r>
      <w:r>
        <w:rPr>
          <w:rStyle w:val="Style13ptBold"/>
          <w:u w:val="single"/>
        </w:rPr>
        <w:t>try or die</w:t>
      </w:r>
      <w:r>
        <w:rPr>
          <w:rStyle w:val="Style13ptBold"/>
        </w:rPr>
        <w:t xml:space="preserve"> for </w:t>
      </w:r>
      <w:r>
        <w:rPr>
          <w:rStyle w:val="Style13ptBold"/>
          <w:u w:val="single"/>
        </w:rPr>
        <w:t>reductions now</w:t>
      </w:r>
      <w:r>
        <w:rPr>
          <w:rStyle w:val="Style13ptBold"/>
        </w:rPr>
        <w:t xml:space="preserve">   </w:t>
      </w:r>
    </w:p>
    <w:p w14:paraId="62D181BA" w14:textId="77777777" w:rsidR="00F91139" w:rsidRDefault="00F91139" w:rsidP="00F91139">
      <w:r>
        <w:rPr>
          <w:rStyle w:val="Style13ptBold"/>
        </w:rPr>
        <w:t>SD 1-9</w:t>
      </w:r>
      <w:r>
        <w:t xml:space="preserve">-17 (Science Daily, Citing Susan Solomon, Professor of Atmospheric Chemistry and Climate Science @ MIT, “Short-lived greenhouse gases cause centuries of sea-level rise,” </w:t>
      </w:r>
      <w:hyperlink r:id="rId101" w:history="1">
        <w:r>
          <w:rPr>
            <w:rStyle w:val="Hyperlink"/>
            <w:color w:val="000000"/>
          </w:rPr>
          <w:t>https://www.sciencedaily.com/releases/2017/01/170109190325.htm</w:t>
        </w:r>
      </w:hyperlink>
      <w:r>
        <w:t xml:space="preserve">) </w:t>
      </w:r>
    </w:p>
    <w:p w14:paraId="1A6AA732" w14:textId="77777777" w:rsidR="00F91139" w:rsidRDefault="00F91139" w:rsidP="00F91139">
      <w:pPr>
        <w:rPr>
          <w:rStyle w:val="Emphasis"/>
        </w:rPr>
      </w:pPr>
      <w:r>
        <w:rPr>
          <w:sz w:val="14"/>
        </w:rPr>
        <w:t xml:space="preserve">In a paper published this week in the Proceedings of the National Academy of Sciences, the </w:t>
      </w:r>
      <w:r>
        <w:rPr>
          <w:rStyle w:val="StyleUnderline"/>
        </w:rPr>
        <w:t>researchers</w:t>
      </w:r>
      <w:r>
        <w:rPr>
          <w:sz w:val="14"/>
        </w:rPr>
        <w:t xml:space="preserve"> </w:t>
      </w:r>
      <w:r>
        <w:rPr>
          <w:rStyle w:val="StyleUnderline"/>
        </w:rPr>
        <w:t>report</w:t>
      </w:r>
      <w:r>
        <w:rPr>
          <w:sz w:val="14"/>
        </w:rPr>
        <w:t xml:space="preserve"> that </w:t>
      </w:r>
      <w:r>
        <w:rPr>
          <w:rStyle w:val="StyleUnderline"/>
        </w:rPr>
        <w:t>warming</w:t>
      </w:r>
      <w:r>
        <w:rPr>
          <w:sz w:val="14"/>
        </w:rPr>
        <w:t xml:space="preserve"> </w:t>
      </w:r>
      <w:r>
        <w:rPr>
          <w:rStyle w:val="StyleUnderline"/>
        </w:rPr>
        <w:t>from short-lived</w:t>
      </w:r>
      <w:r>
        <w:rPr>
          <w:sz w:val="14"/>
        </w:rPr>
        <w:t xml:space="preserve"> </w:t>
      </w:r>
      <w:r>
        <w:rPr>
          <w:rStyle w:val="StyleUnderline"/>
        </w:rPr>
        <w:t>compounds</w:t>
      </w:r>
      <w:r>
        <w:rPr>
          <w:sz w:val="14"/>
        </w:rPr>
        <w:t xml:space="preserve"> -- greenhouse gases </w:t>
      </w:r>
      <w:r>
        <w:rPr>
          <w:rStyle w:val="Emphasis"/>
        </w:rPr>
        <w:t>such as methane</w:t>
      </w:r>
      <w:r>
        <w:rPr>
          <w:sz w:val="14"/>
        </w:rPr>
        <w:t xml:space="preserve">, chlorofluorocarbons, or hydrofluorocarbons, that linger in the atmosphere for just a year to a few decades -- </w:t>
      </w:r>
      <w:r>
        <w:rPr>
          <w:rStyle w:val="StyleUnderline"/>
        </w:rPr>
        <w:t xml:space="preserve">can </w:t>
      </w:r>
      <w:r>
        <w:rPr>
          <w:rStyle w:val="Emphasis"/>
        </w:rPr>
        <w:t>cause sea levels to rise</w:t>
      </w:r>
      <w:r>
        <w:rPr>
          <w:rStyle w:val="StyleUnderline"/>
        </w:rPr>
        <w:t xml:space="preserve"> </w:t>
      </w:r>
      <w:r>
        <w:rPr>
          <w:sz w:val="14"/>
        </w:rPr>
        <w:t xml:space="preserve">for hundreds of years after the pollutants have been cleared from the atmosphere. "If you think of countries like Tuvalu, which are barely above sea level, the question that is looming is how much we can emit before they are doomed. Are they already slated to go under, even if we stopped emitting everything tomorrow?" says co-author Susan Solomon, the Ellen Swallow Richards Professor of Atmospheric Chemistry and Climate Science at MIT. "It's all the more reason why it's important to understand how long climate changes will last, and how much more sea-level rise is already locked in." Solomon's co-authors are lead author Kirsten Zickfeld of Simon Fraser University and Daniel Gilford, a graduate student in MIT's Department of Earth, Atmospheric and Planetary Sciences. Short stay, long rise Recent studies by many groups, including Solomon's own, have shown that even if human-caused emissions of carbon dioxide were to stop entirely, their associated atmospheric warming and sea-level rise would continue for more than 1,000 years. These effects -- essentially irreversible on human timescales -- are due in part to carbon dioxide's residence time: The greenhouse gas can stay in the atmosphere for centuries after it's been emitted from smokestacks and tailpipes. In contrast to carbon dioxide, other greenhouse gases such as methane and chlorofluorocarbons have much shorter lifetimes. However, previous studies have not specified what their long-term effects may be on sea-level rise. To answer this question, </w:t>
      </w:r>
      <w:r>
        <w:rPr>
          <w:rStyle w:val="StyleUnderline"/>
        </w:rPr>
        <w:t>Solomon and her colleagues explored a number of climate scenarios using an Earth Systems Model of Intermediate Complexity,</w:t>
      </w:r>
      <w:r>
        <w:rPr>
          <w:sz w:val="14"/>
        </w:rPr>
        <w:t xml:space="preserve"> or EMIC, a computationally efficient climate model that simulates ocean and atmospheric circulation to project climate changes over decades, centuries, and millenia. With the model, </w:t>
      </w:r>
      <w:r>
        <w:rPr>
          <w:rStyle w:val="StyleUnderline"/>
        </w:rPr>
        <w:t xml:space="preserve">the team calculated both the average </w:t>
      </w:r>
      <w:r>
        <w:rPr>
          <w:rStyle w:val="Emphasis"/>
        </w:rPr>
        <w:t>global temperature</w:t>
      </w:r>
      <w:r>
        <w:rPr>
          <w:rStyle w:val="StyleUnderline"/>
        </w:rPr>
        <w:t xml:space="preserve"> and </w:t>
      </w:r>
      <w:r>
        <w:rPr>
          <w:rStyle w:val="Emphasis"/>
        </w:rPr>
        <w:t>sea-level rise,</w:t>
      </w:r>
      <w:r>
        <w:rPr>
          <w:sz w:val="14"/>
        </w:rPr>
        <w:t xml:space="preserve"> </w:t>
      </w:r>
      <w:r>
        <w:rPr>
          <w:rStyle w:val="StyleUnderline"/>
        </w:rPr>
        <w:t xml:space="preserve">in response to </w:t>
      </w:r>
      <w:r>
        <w:rPr>
          <w:rStyle w:val="Emphasis"/>
        </w:rPr>
        <w:t>anthropogenic emissions</w:t>
      </w:r>
      <w:r>
        <w:rPr>
          <w:sz w:val="14"/>
        </w:rPr>
        <w:t xml:space="preserve"> of carbon dioxide, methane, chlorofluorocarbons, and hydrofluorocarbons. The researchers' estimates for carbon dioxide agreed with others' predictions and showed that, </w:t>
      </w:r>
      <w:r>
        <w:rPr>
          <w:rStyle w:val="StyleUnderline"/>
        </w:rPr>
        <w:t>even if the world were to stop emitting carbon dioxide</w:t>
      </w:r>
      <w:r>
        <w:rPr>
          <w:sz w:val="14"/>
        </w:rPr>
        <w:t xml:space="preserve"> starting in 2050, up to </w:t>
      </w:r>
      <w:r>
        <w:rPr>
          <w:rStyle w:val="Emphasis"/>
        </w:rPr>
        <w:t>50 percent of the gas would remain</w:t>
      </w:r>
      <w:r>
        <w:rPr>
          <w:sz w:val="14"/>
        </w:rPr>
        <w:t xml:space="preserve"> in the atmosphere more than 750 years afterward. Even after carbon dioxide emissions cease, </w:t>
      </w:r>
      <w:r>
        <w:rPr>
          <w:rStyle w:val="StyleUnderline"/>
        </w:rPr>
        <w:t>sea-level rise should continue to increase</w:t>
      </w:r>
      <w:r>
        <w:rPr>
          <w:sz w:val="14"/>
        </w:rPr>
        <w:t xml:space="preserve">, measuring twice the level of 2050 estimates for 100 years, and four times that value for another 500 years. The reason, Solomon says, is </w:t>
      </w:r>
      <w:r>
        <w:rPr>
          <w:rStyle w:val="StyleUnderline"/>
        </w:rPr>
        <w:t xml:space="preserve">due to </w:t>
      </w:r>
      <w:r>
        <w:rPr>
          <w:rStyle w:val="Emphasis"/>
        </w:rPr>
        <w:t>"ocean inertia":</w:t>
      </w:r>
      <w:r>
        <w:rPr>
          <w:sz w:val="14"/>
        </w:rPr>
        <w:t xml:space="preserve"> As the world warms due to greenhouse gases -- carbon dioxide included -- </w:t>
      </w:r>
      <w:r>
        <w:rPr>
          <w:rStyle w:val="StyleUnderline"/>
        </w:rPr>
        <w:t>waters heat up and expand</w:t>
      </w:r>
      <w:r>
        <w:rPr>
          <w:sz w:val="14"/>
        </w:rPr>
        <w:t xml:space="preserve">, </w:t>
      </w:r>
      <w:r>
        <w:rPr>
          <w:rStyle w:val="StyleUnderline"/>
        </w:rPr>
        <w:t>causing sea levels to rise.</w:t>
      </w:r>
      <w:r>
        <w:rPr>
          <w:sz w:val="14"/>
        </w:rPr>
        <w:t xml:space="preserve"> </w:t>
      </w:r>
      <w:r>
        <w:rPr>
          <w:rStyle w:val="StyleUnderline"/>
        </w:rPr>
        <w:t xml:space="preserve">Removing the extra ocean heat caused by even </w:t>
      </w:r>
      <w:r>
        <w:rPr>
          <w:rStyle w:val="Emphasis"/>
        </w:rPr>
        <w:t>short-lived gases</w:t>
      </w:r>
      <w:r>
        <w:rPr>
          <w:sz w:val="14"/>
        </w:rPr>
        <w:t xml:space="preserve">, </w:t>
      </w:r>
      <w:r>
        <w:rPr>
          <w:rStyle w:val="StyleUnderline"/>
        </w:rPr>
        <w:t>and</w:t>
      </w:r>
      <w:r>
        <w:rPr>
          <w:sz w:val="14"/>
        </w:rPr>
        <w:t xml:space="preserve"> consequently </w:t>
      </w:r>
      <w:r>
        <w:rPr>
          <w:rStyle w:val="Emphasis"/>
        </w:rPr>
        <w:t>lowering sea levels</w:t>
      </w:r>
      <w:r>
        <w:rPr>
          <w:sz w:val="14"/>
        </w:rPr>
        <w:t xml:space="preserve">, </w:t>
      </w:r>
      <w:r>
        <w:rPr>
          <w:rStyle w:val="StyleUnderline"/>
        </w:rPr>
        <w:t>is</w:t>
      </w:r>
      <w:r>
        <w:rPr>
          <w:sz w:val="14"/>
        </w:rPr>
        <w:t xml:space="preserve"> an </w:t>
      </w:r>
      <w:r>
        <w:rPr>
          <w:rStyle w:val="Emphasis"/>
        </w:rPr>
        <w:t>extremely slow</w:t>
      </w:r>
      <w:r>
        <w:rPr>
          <w:sz w:val="14"/>
        </w:rPr>
        <w:t xml:space="preserve"> process. "As the heat goes into the ocean, it goes deeper and deeper, giving you continued thermal expansion," Solomon explains. "Then it has to get transferred back to the atmosphere and emitted back into space to cool off, and that's a very slow process of hundreds of years." Stemming tides </w:t>
      </w:r>
      <w:r>
        <w:rPr>
          <w:rStyle w:val="StyleUnderline"/>
        </w:rPr>
        <w:t xml:space="preserve">In one particular climate modeling scenario, the team evaluated sea level's response to </w:t>
      </w:r>
      <w:r>
        <w:rPr>
          <w:rStyle w:val="Emphasis"/>
        </w:rPr>
        <w:t>various methane emissions scenarios</w:t>
      </w:r>
      <w:r>
        <w:rPr>
          <w:rStyle w:val="StyleUnderline"/>
        </w:rPr>
        <w:t>, in which the world would continue to emit the gas at current rates</w:t>
      </w:r>
      <w:r>
        <w:rPr>
          <w:sz w:val="14"/>
        </w:rPr>
        <w:t xml:space="preserve">, until emissions end entirely in three different years: 2050, 2100, and 2150. In all three scenarios, methane gas quickly cleared from the atmosphere, and its associated atmospheric warming decreased at a similar rate. However, methane continued to contribute to sea-level rise for centuries afterward. What's more, they found that </w:t>
      </w:r>
      <w:r>
        <w:rPr>
          <w:rStyle w:val="Emphasis"/>
        </w:rPr>
        <w:t>the longer the world waits</w:t>
      </w:r>
      <w:r>
        <w:rPr>
          <w:sz w:val="14"/>
        </w:rPr>
        <w:t xml:space="preserve"> </w:t>
      </w:r>
      <w:r>
        <w:rPr>
          <w:rStyle w:val="StyleUnderline"/>
        </w:rPr>
        <w:t xml:space="preserve">to reduce </w:t>
      </w:r>
      <w:r>
        <w:rPr>
          <w:rStyle w:val="Emphasis"/>
        </w:rPr>
        <w:t xml:space="preserve">methane emissions, </w:t>
      </w:r>
      <w:r>
        <w:rPr>
          <w:rStyle w:val="StyleUnderline"/>
        </w:rPr>
        <w:t xml:space="preserve">the longer </w:t>
      </w:r>
      <w:r>
        <w:rPr>
          <w:rStyle w:val="Emphasis"/>
        </w:rPr>
        <w:t>seas will stay elevated.</w:t>
      </w:r>
      <w:r>
        <w:rPr>
          <w:sz w:val="14"/>
        </w:rPr>
        <w:t xml:space="preserve"> "Amazingly, a gas with a 10-year lifetime can actually cause enduring sea-level changes," Solomon says. "So you don't just get to stop emitting and have everything go back to a preindustrial state. You are going to live with this for a very long time." The </w:t>
      </w:r>
      <w:r>
        <w:rPr>
          <w:rStyle w:val="StyleUnderline"/>
        </w:rPr>
        <w:t>researchers found</w:t>
      </w:r>
      <w:r>
        <w:rPr>
          <w:sz w:val="14"/>
        </w:rPr>
        <w:t xml:space="preserve"> </w:t>
      </w:r>
      <w:r>
        <w:rPr>
          <w:rStyle w:val="Emphasis"/>
        </w:rPr>
        <w:t>one silver lining</w:t>
      </w:r>
      <w:r>
        <w:rPr>
          <w:sz w:val="14"/>
        </w:rPr>
        <w:t xml:space="preserve"> in their analyses: Curious as to whether past regulations on pollutants have had a significant effect on sea-level rise, the team focused on perhaps the most successful global remediation effort to date -- the Montreal Protocol, an international treaty ratified by 197 countries in 1989, that effectively curbed emissions of ozone-depleting compounds worldwide. </w:t>
      </w:r>
      <w:r>
        <w:rPr>
          <w:rStyle w:val="Emphasis"/>
        </w:rPr>
        <w:t>Encouragingly</w:t>
      </w:r>
      <w:r>
        <w:rPr>
          <w:sz w:val="14"/>
        </w:rPr>
        <w:t xml:space="preserve">, the </w:t>
      </w:r>
      <w:r>
        <w:rPr>
          <w:rStyle w:val="StyleUnderline"/>
        </w:rPr>
        <w:t>researchers found</w:t>
      </w:r>
      <w:r>
        <w:rPr>
          <w:sz w:val="14"/>
        </w:rPr>
        <w:t xml:space="preserve"> that </w:t>
      </w:r>
      <w:r>
        <w:rPr>
          <w:rStyle w:val="StyleUnderline"/>
        </w:rPr>
        <w:t xml:space="preserve">the Montreal Protocol, </w:t>
      </w:r>
      <w:r>
        <w:rPr>
          <w:sz w:val="14"/>
        </w:rPr>
        <w:t xml:space="preserve">while designed to protect the ozone layer by phasing out pollutants such as chlorofluorocarbons -- has also </w:t>
      </w:r>
      <w:r>
        <w:rPr>
          <w:rStyle w:val="Emphasis"/>
        </w:rPr>
        <w:t>helped stem rising seas.</w:t>
      </w:r>
      <w:r>
        <w:rPr>
          <w:sz w:val="14"/>
        </w:rPr>
        <w:t xml:space="preserve"> </w:t>
      </w:r>
      <w:r>
        <w:rPr>
          <w:rStyle w:val="StyleUnderline"/>
        </w:rPr>
        <w:t>If</w:t>
      </w:r>
      <w:r>
        <w:rPr>
          <w:sz w:val="14"/>
        </w:rPr>
        <w:t xml:space="preserve"> the </w:t>
      </w:r>
      <w:r>
        <w:rPr>
          <w:rStyle w:val="StyleUnderline"/>
        </w:rPr>
        <w:t>Montreal</w:t>
      </w:r>
      <w:r>
        <w:rPr>
          <w:sz w:val="14"/>
        </w:rPr>
        <w:t xml:space="preserve"> Protocol </w:t>
      </w:r>
      <w:r>
        <w:rPr>
          <w:rStyle w:val="StyleUnderline"/>
        </w:rPr>
        <w:t>had not been ratified</w:t>
      </w:r>
      <w:r>
        <w:rPr>
          <w:sz w:val="14"/>
        </w:rPr>
        <w:t xml:space="preserve">, and countries had continued to emit chlorofluorocarbons to the atmosphere, the </w:t>
      </w:r>
      <w:r>
        <w:rPr>
          <w:rStyle w:val="StyleUnderline"/>
        </w:rPr>
        <w:t>researchers</w:t>
      </w:r>
      <w:r>
        <w:rPr>
          <w:sz w:val="14"/>
        </w:rPr>
        <w:t xml:space="preserve"> </w:t>
      </w:r>
      <w:r>
        <w:rPr>
          <w:rStyle w:val="StyleUnderline"/>
        </w:rPr>
        <w:t>found</w:t>
      </w:r>
      <w:r>
        <w:rPr>
          <w:sz w:val="14"/>
        </w:rPr>
        <w:t xml:space="preserve"> </w:t>
      </w:r>
      <w:r>
        <w:rPr>
          <w:rStyle w:val="Emphasis"/>
        </w:rPr>
        <w:t>that by 2050</w:t>
      </w:r>
      <w:r>
        <w:rPr>
          <w:sz w:val="14"/>
        </w:rPr>
        <w:t xml:space="preserve">, </w:t>
      </w:r>
      <w:r>
        <w:rPr>
          <w:rStyle w:val="StyleUnderline"/>
        </w:rPr>
        <w:t xml:space="preserve">the world would have experienced </w:t>
      </w:r>
      <w:r>
        <w:rPr>
          <w:rStyle w:val="Emphasis"/>
        </w:rPr>
        <w:t>up to an additional 6 inches of sea-level rise.</w:t>
      </w:r>
    </w:p>
    <w:p w14:paraId="089CEEDA" w14:textId="77777777" w:rsidR="00F91139" w:rsidRDefault="00F91139" w:rsidP="00F91139"/>
    <w:p w14:paraId="0783D1D4" w14:textId="77777777" w:rsidR="00F91139" w:rsidRDefault="00F91139" w:rsidP="00F91139">
      <w:pPr>
        <w:pStyle w:val="Heading4"/>
      </w:pPr>
      <w:r>
        <w:rPr>
          <w:b w:val="0"/>
        </w:rPr>
        <w:t xml:space="preserve">Sea level rise </w:t>
      </w:r>
      <w:r>
        <w:rPr>
          <w:b w:val="0"/>
          <w:u w:val="single"/>
        </w:rPr>
        <w:t>structurally</w:t>
      </w:r>
      <w:r>
        <w:rPr>
          <w:b w:val="0"/>
        </w:rPr>
        <w:t xml:space="preserve"> incentivizes interstate war and miscalculation over chokepoints – laundry list of dyads </w:t>
      </w:r>
    </w:p>
    <w:p w14:paraId="67156112" w14:textId="77777777" w:rsidR="00F91139" w:rsidRDefault="00F91139" w:rsidP="00F91139">
      <w:r>
        <w:rPr>
          <w:rStyle w:val="Style13ptBold"/>
        </w:rPr>
        <w:t xml:space="preserve">Lusthaus 10 </w:t>
      </w:r>
      <w:r>
        <w:t xml:space="preserve">(Jonathan, Research Analyst, Centre for International Security Studies @ University of Sydney, Shifting Sands: Sea Level Rise, Maritime Boundaries and Inter-state Conflict, Politics, 30.2, pp. 113-118, #donebydan) </w:t>
      </w:r>
    </w:p>
    <w:p w14:paraId="3A39CC14" w14:textId="77777777" w:rsidR="00F91139" w:rsidRDefault="00F91139" w:rsidP="00F91139">
      <w:pPr>
        <w:rPr>
          <w:sz w:val="12"/>
        </w:rPr>
      </w:pPr>
      <w:r>
        <w:rPr>
          <w:rStyle w:val="StyleUnderline"/>
        </w:rPr>
        <w:t xml:space="preserve">If rising sea levels lead to </w:t>
      </w:r>
      <w:r>
        <w:rPr>
          <w:rStyle w:val="Emphasis"/>
        </w:rPr>
        <w:t>shifts</w:t>
      </w:r>
      <w:r>
        <w:rPr>
          <w:sz w:val="12"/>
        </w:rPr>
        <w:t xml:space="preserve"> </w:t>
      </w:r>
      <w:r>
        <w:rPr>
          <w:rStyle w:val="StyleUnderline"/>
        </w:rPr>
        <w:t>in maritime boundaries</w:t>
      </w:r>
      <w:r>
        <w:rPr>
          <w:sz w:val="12"/>
        </w:rPr>
        <w:t xml:space="preserve">, </w:t>
      </w:r>
      <w:r>
        <w:rPr>
          <w:rStyle w:val="StyleUnderline"/>
        </w:rPr>
        <w:t xml:space="preserve">this may result in </w:t>
      </w:r>
      <w:r>
        <w:rPr>
          <w:sz w:val="12"/>
        </w:rPr>
        <w:t xml:space="preserve">disputes between states and, in the worst case, even </w:t>
      </w:r>
      <w:r>
        <w:rPr>
          <w:rStyle w:val="Emphasis"/>
        </w:rPr>
        <w:t>military conflict</w:t>
      </w:r>
      <w:r>
        <w:rPr>
          <w:sz w:val="12"/>
        </w:rPr>
        <w:t xml:space="preserve">. The main reason for this is that ocean zones are often very lucrative sources both of living resources (such as fish) and of non-living resources (such as minerals, oil and gas). The position of ocean zones also has significance for navigation rights which are of both economic and strategic importance. What is of concern is that these are the very sorts of factor that have commonly led to inter-state warfare throughout history. In the maritime context, </w:t>
      </w:r>
      <w:r>
        <w:rPr>
          <w:rStyle w:val="StyleUnderline"/>
        </w:rPr>
        <w:t xml:space="preserve">disputes and clashes have occurred over </w:t>
      </w:r>
      <w:r>
        <w:rPr>
          <w:rStyle w:val="Emphasis"/>
        </w:rPr>
        <w:t>fish</w:t>
      </w:r>
      <w:r>
        <w:rPr>
          <w:sz w:val="12"/>
        </w:rPr>
        <w:t xml:space="preserve"> (for instance, the Anglo–Icelandic cod wars of the 1950s and 1970s), </w:t>
      </w:r>
      <w:r>
        <w:rPr>
          <w:rStyle w:val="StyleUnderline"/>
        </w:rPr>
        <w:t xml:space="preserve">oil </w:t>
      </w:r>
      <w:r>
        <w:rPr>
          <w:rStyle w:val="Emphasis"/>
        </w:rPr>
        <w:t>and gas reserves</w:t>
      </w:r>
      <w:r>
        <w:rPr>
          <w:sz w:val="12"/>
        </w:rPr>
        <w:t xml:space="preserve"> (such as the 1988 Spratly Islands clash between China and Vietnam) and important </w:t>
      </w:r>
      <w:r>
        <w:rPr>
          <w:rStyle w:val="Emphasis"/>
        </w:rPr>
        <w:t>shipping lanes</w:t>
      </w:r>
      <w:r>
        <w:rPr>
          <w:sz w:val="12"/>
        </w:rPr>
        <w:t xml:space="preserve"> (for instance, the Suez Crisis of 1956). In fact, it should be noted that, even without sea level rise, disputes over maritime jurisdiction are already a significant source of international friction. </w:t>
      </w:r>
      <w:r>
        <w:rPr>
          <w:rStyle w:val="StyleUnderline"/>
        </w:rPr>
        <w:t xml:space="preserve">As maritime </w:t>
      </w:r>
      <w:r>
        <w:rPr>
          <w:rStyle w:val="Emphasis"/>
        </w:rPr>
        <w:t>boundaries</w:t>
      </w:r>
      <w:r>
        <w:rPr>
          <w:rStyle w:val="StyleUnderline"/>
        </w:rPr>
        <w:t xml:space="preserve"> are </w:t>
      </w:r>
      <w:r>
        <w:rPr>
          <w:rStyle w:val="Emphasis"/>
        </w:rPr>
        <w:t>confused</w:t>
      </w:r>
      <w:r>
        <w:rPr>
          <w:sz w:val="12"/>
        </w:rPr>
        <w:t xml:space="preserve">, </w:t>
      </w:r>
      <w:r>
        <w:rPr>
          <w:rStyle w:val="StyleUnderline"/>
        </w:rPr>
        <w:t xml:space="preserve">the potential for </w:t>
      </w:r>
      <w:r>
        <w:rPr>
          <w:sz w:val="12"/>
        </w:rPr>
        <w:t xml:space="preserve">such </w:t>
      </w:r>
      <w:r>
        <w:rPr>
          <w:rStyle w:val="Emphasis"/>
        </w:rPr>
        <w:t>inter-state disputes will</w:t>
      </w:r>
      <w:r>
        <w:rPr>
          <w:sz w:val="12"/>
        </w:rPr>
        <w:t xml:space="preserve"> only </w:t>
      </w:r>
      <w:r>
        <w:rPr>
          <w:rStyle w:val="Emphasis"/>
        </w:rPr>
        <w:t>grow</w:t>
      </w:r>
      <w:r>
        <w:rPr>
          <w:sz w:val="12"/>
        </w:rPr>
        <w:t xml:space="preserve">. This is particularly so as the value of both living and non-living resources will likely increase as projected food shortages grow and non-renewable resources become scarcer. In this context, even a small shift in maritime boundaries, if it were relevant to sovereignty over certain resources, could result in a dispute between states. Conflicts could occur as states directly and forcefully challenge other states’ sovereignty over maritime territory, possibly even calling past delimitation agreements into question,3 or as confusion over boundaries increases the occurrence of maritime incidents, such as fishing disputes, which have the potential to escalate into serious conflict (see Dupont, 2001, pp. 103–109). There are four situations in which sea level rise will have the most significant effect on maritime boundaries and will most likely lead to disputes and possible conflict. Firstly, one of the threats to existing maritime boundaries appears to be where low-lying and unstable coasts will be inundated by sea level rise, whereby both baselines and the maritime boundaries they support would recede. If there is only a gentle gradient, a very low barrier protecting the coast and no islands or other seaward features capable of remaining above the rising sea level, baselines might retreat significantly. For instance, in Asia, the low-lying northern coasts of Sumatra and Java, as well as the southern coast of Kalimantan could be among the most drastically affected areas (Bardach, 1988, p. 8). </w:t>
      </w:r>
      <w:r>
        <w:rPr>
          <w:rStyle w:val="StyleUnderline"/>
        </w:rPr>
        <w:t xml:space="preserve">Due to the </w:t>
      </w:r>
      <w:r>
        <w:rPr>
          <w:rStyle w:val="Emphasis"/>
        </w:rPr>
        <w:t>close proximity</w:t>
      </w:r>
      <w:r>
        <w:rPr>
          <w:sz w:val="12"/>
        </w:rPr>
        <w:t xml:space="preserve"> </w:t>
      </w:r>
      <w:r>
        <w:rPr>
          <w:rStyle w:val="StyleUnderline"/>
        </w:rPr>
        <w:t>of</w:t>
      </w:r>
      <w:r>
        <w:rPr>
          <w:sz w:val="12"/>
        </w:rPr>
        <w:t xml:space="preserve"> these parts of </w:t>
      </w:r>
      <w:r>
        <w:rPr>
          <w:rStyle w:val="Emphasis"/>
        </w:rPr>
        <w:t>Indonesia and Malaysia</w:t>
      </w:r>
      <w:r>
        <w:rPr>
          <w:sz w:val="12"/>
        </w:rPr>
        <w:t xml:space="preserve">, and some existing maritime boundary disputes elsewhere, sea </w:t>
      </w:r>
      <w:r>
        <w:rPr>
          <w:rStyle w:val="StyleUnderline"/>
        </w:rPr>
        <w:t xml:space="preserve">level rise could </w:t>
      </w:r>
      <w:r>
        <w:rPr>
          <w:rStyle w:val="Emphasis"/>
        </w:rPr>
        <w:t>complicate the situation</w:t>
      </w:r>
      <w:r>
        <w:rPr>
          <w:sz w:val="12"/>
        </w:rPr>
        <w:t xml:space="preserve">, </w:t>
      </w:r>
      <w:r>
        <w:rPr>
          <w:rStyle w:val="StyleUnderline"/>
        </w:rPr>
        <w:t xml:space="preserve">lead to the questioning of </w:t>
      </w:r>
      <w:r>
        <w:rPr>
          <w:rStyle w:val="Emphasis"/>
        </w:rPr>
        <w:t>past delimitation</w:t>
      </w:r>
      <w:r>
        <w:rPr>
          <w:sz w:val="12"/>
        </w:rPr>
        <w:t xml:space="preserve"> </w:t>
      </w:r>
      <w:r>
        <w:rPr>
          <w:rStyle w:val="Emphasis"/>
        </w:rPr>
        <w:t>agreements</w:t>
      </w:r>
      <w:r>
        <w:rPr>
          <w:sz w:val="12"/>
        </w:rPr>
        <w:t xml:space="preserve"> </w:t>
      </w:r>
      <w:r>
        <w:rPr>
          <w:rStyle w:val="StyleUnderline"/>
        </w:rPr>
        <w:t>and</w:t>
      </w:r>
      <w:r>
        <w:rPr>
          <w:sz w:val="12"/>
        </w:rPr>
        <w:t xml:space="preserve"> </w:t>
      </w:r>
      <w:r>
        <w:rPr>
          <w:rStyle w:val="Emphasis"/>
        </w:rPr>
        <w:t>contribute to tensions</w:t>
      </w:r>
      <w:r>
        <w:rPr>
          <w:sz w:val="12"/>
        </w:rPr>
        <w:t xml:space="preserve"> between the two nations. Coastlines that are constituted of unstable materials (such as sand or sediment) are also of concern. In particular, some of the </w:t>
      </w:r>
      <w:r>
        <w:rPr>
          <w:rStyle w:val="StyleUnderline"/>
        </w:rPr>
        <w:t>areas</w:t>
      </w:r>
      <w:r>
        <w:rPr>
          <w:sz w:val="12"/>
        </w:rPr>
        <w:t xml:space="preserve"> that are </w:t>
      </w:r>
      <w:r>
        <w:rPr>
          <w:rStyle w:val="StyleUnderline"/>
        </w:rPr>
        <w:t>most</w:t>
      </w:r>
      <w:r>
        <w:rPr>
          <w:sz w:val="12"/>
        </w:rPr>
        <w:t xml:space="preserve"> </w:t>
      </w:r>
      <w:r>
        <w:rPr>
          <w:rStyle w:val="StyleUnderline"/>
        </w:rPr>
        <w:t>vulnerable</w:t>
      </w:r>
      <w:r>
        <w:rPr>
          <w:sz w:val="12"/>
        </w:rPr>
        <w:t xml:space="preserve"> </w:t>
      </w:r>
      <w:r>
        <w:rPr>
          <w:rStyle w:val="StyleUnderline"/>
        </w:rPr>
        <w:t>to erosion are</w:t>
      </w:r>
      <w:r>
        <w:rPr>
          <w:sz w:val="12"/>
        </w:rPr>
        <w:t xml:space="preserve"> the coastlines below </w:t>
      </w:r>
      <w:r>
        <w:rPr>
          <w:rStyle w:val="Emphasis"/>
        </w:rPr>
        <w:t>the Arctic</w:t>
      </w:r>
      <w:r>
        <w:rPr>
          <w:sz w:val="12"/>
        </w:rPr>
        <w:t xml:space="preserve"> Ocean, where summer ice melt leaves soft material that can be removed by waves. </w:t>
      </w:r>
      <w:r>
        <w:rPr>
          <w:rStyle w:val="StyleUnderline"/>
        </w:rPr>
        <w:t>Climate change will increase this thaw</w:t>
      </w:r>
      <w:r>
        <w:rPr>
          <w:sz w:val="12"/>
        </w:rPr>
        <w:t xml:space="preserve"> </w:t>
      </w:r>
      <w:r>
        <w:rPr>
          <w:rStyle w:val="StyleUnderline"/>
        </w:rPr>
        <w:t>and</w:t>
      </w:r>
      <w:r>
        <w:rPr>
          <w:sz w:val="12"/>
        </w:rPr>
        <w:t xml:space="preserve">, along with sea level rise, </w:t>
      </w:r>
      <w:r>
        <w:rPr>
          <w:rStyle w:val="Emphasis"/>
        </w:rPr>
        <w:t>likely lead to increased erosion</w:t>
      </w:r>
      <w:r>
        <w:rPr>
          <w:sz w:val="12"/>
        </w:rPr>
        <w:t xml:space="preserve">. This could cause the baselines and maritime territory of Arctic nations to retreat (Bird and Prescott, 1989, pp. 187–188). </w:t>
      </w:r>
      <w:r>
        <w:rPr>
          <w:rStyle w:val="StyleUnderline"/>
        </w:rPr>
        <w:t xml:space="preserve">This is particularly relevant and a potential concern in the context of </w:t>
      </w:r>
      <w:r>
        <w:rPr>
          <w:rStyle w:val="Emphasis"/>
        </w:rPr>
        <w:t>increased interest</w:t>
      </w:r>
      <w:r>
        <w:rPr>
          <w:rStyle w:val="StyleUnderline"/>
        </w:rPr>
        <w:t xml:space="preserve"> in</w:t>
      </w:r>
      <w:r>
        <w:rPr>
          <w:sz w:val="12"/>
        </w:rPr>
        <w:t xml:space="preserve"> </w:t>
      </w:r>
      <w:r>
        <w:rPr>
          <w:rStyle w:val="StyleUnderline"/>
        </w:rPr>
        <w:t>securing Arctic territory by</w:t>
      </w:r>
      <w:r>
        <w:rPr>
          <w:sz w:val="12"/>
        </w:rPr>
        <w:t xml:space="preserve"> </w:t>
      </w:r>
      <w:r>
        <w:rPr>
          <w:rStyle w:val="Emphasis"/>
        </w:rPr>
        <w:t>resource-hungry states.</w:t>
      </w:r>
      <w:r>
        <w:rPr>
          <w:sz w:val="12"/>
        </w:rPr>
        <w:t xml:space="preserve"> The second area where sea level rise will have a considerable impact on maritime boundaries and increase the possibility of conflict is where existing baselines are generated from insubstantial geographical formations. This is a significant concern because, in order to maximise territorial claims, many states have drawn a number of their baselines from features such as low-tide elevations (rocks that emerge only at low tide) and reefs that fringe islands, which are now under threat from sea level rise. A low-tide elevation can function as a baseline point if it is situated within what would otherwise be the territorial sea (LOSC, art. 13). This means that if a low-tide elevation, located just within what would be the territorial sea, was submerged by sea level rise, up to 12 miles would be lost in the width of the maritime boundaries dependent on this baseline.4 Depending on the circumstances, such </w:t>
      </w:r>
      <w:r>
        <w:rPr>
          <w:rStyle w:val="StyleUnderline"/>
        </w:rPr>
        <w:t xml:space="preserve">relatively </w:t>
      </w:r>
      <w:r>
        <w:rPr>
          <w:rStyle w:val="Emphasis"/>
        </w:rPr>
        <w:t>small shifts</w:t>
      </w:r>
      <w:r>
        <w:rPr>
          <w:sz w:val="12"/>
        </w:rPr>
        <w:t xml:space="preserve"> </w:t>
      </w:r>
      <w:r>
        <w:rPr>
          <w:rStyle w:val="StyleUnderline"/>
        </w:rPr>
        <w:t>could</w:t>
      </w:r>
      <w:r>
        <w:rPr>
          <w:sz w:val="12"/>
        </w:rPr>
        <w:t xml:space="preserve"> still </w:t>
      </w:r>
      <w:r>
        <w:rPr>
          <w:rStyle w:val="Emphasis"/>
        </w:rPr>
        <w:t>be significant</w:t>
      </w:r>
      <w:r>
        <w:rPr>
          <w:sz w:val="12"/>
        </w:rPr>
        <w:t xml:space="preserve">, particularly </w:t>
      </w:r>
      <w:r>
        <w:rPr>
          <w:rStyle w:val="StyleUnderline"/>
        </w:rPr>
        <w:t xml:space="preserve">with regard to claims to </w:t>
      </w:r>
      <w:r>
        <w:rPr>
          <w:rStyle w:val="Emphasis"/>
        </w:rPr>
        <w:t>territorial waters</w:t>
      </w:r>
      <w:r>
        <w:rPr>
          <w:sz w:val="12"/>
        </w:rPr>
        <w:t xml:space="preserve"> </w:t>
      </w:r>
      <w:r>
        <w:rPr>
          <w:rStyle w:val="StyleUnderline"/>
        </w:rPr>
        <w:t>in</w:t>
      </w:r>
      <w:r>
        <w:rPr>
          <w:sz w:val="12"/>
        </w:rPr>
        <w:t xml:space="preserve"> </w:t>
      </w:r>
      <w:r>
        <w:rPr>
          <w:rStyle w:val="Emphasis"/>
        </w:rPr>
        <w:t>narrow straits</w:t>
      </w:r>
      <w:r>
        <w:rPr>
          <w:sz w:val="12"/>
        </w:rPr>
        <w:t xml:space="preserve">, </w:t>
      </w:r>
      <w:r>
        <w:rPr>
          <w:rStyle w:val="StyleUnderline"/>
        </w:rPr>
        <w:t>such as</w:t>
      </w:r>
      <w:r>
        <w:rPr>
          <w:sz w:val="12"/>
        </w:rPr>
        <w:t xml:space="preserve"> </w:t>
      </w:r>
      <w:r>
        <w:rPr>
          <w:rStyle w:val="StyleUnderline"/>
        </w:rPr>
        <w:t xml:space="preserve">the </w:t>
      </w:r>
      <w:r>
        <w:rPr>
          <w:rStyle w:val="Emphasis"/>
        </w:rPr>
        <w:t>Strait of Singapore</w:t>
      </w:r>
      <w:r>
        <w:rPr>
          <w:sz w:val="12"/>
        </w:rPr>
        <w:t xml:space="preserve"> </w:t>
      </w:r>
      <w:r>
        <w:rPr>
          <w:rStyle w:val="StyleUnderline"/>
        </w:rPr>
        <w:t>and</w:t>
      </w:r>
      <w:r>
        <w:rPr>
          <w:sz w:val="12"/>
        </w:rPr>
        <w:t xml:space="preserve"> </w:t>
      </w:r>
      <w:r>
        <w:rPr>
          <w:rStyle w:val="Emphasis"/>
        </w:rPr>
        <w:t>Bab el Mandeb</w:t>
      </w:r>
      <w:r>
        <w:rPr>
          <w:sz w:val="12"/>
        </w:rPr>
        <w:t xml:space="preserve">, </w:t>
      </w:r>
      <w:r>
        <w:rPr>
          <w:rStyle w:val="StyleUnderline"/>
        </w:rPr>
        <w:t>and</w:t>
      </w:r>
      <w:r>
        <w:rPr>
          <w:sz w:val="12"/>
        </w:rPr>
        <w:t xml:space="preserve"> </w:t>
      </w:r>
      <w:r>
        <w:rPr>
          <w:rStyle w:val="Emphasis"/>
        </w:rPr>
        <w:t>narrow seas</w:t>
      </w:r>
      <w:r>
        <w:rPr>
          <w:sz w:val="12"/>
        </w:rPr>
        <w:t xml:space="preserve">, </w:t>
      </w:r>
      <w:r>
        <w:rPr>
          <w:rStyle w:val="StyleUnderline"/>
        </w:rPr>
        <w:t>such as the</w:t>
      </w:r>
      <w:r>
        <w:rPr>
          <w:sz w:val="12"/>
        </w:rPr>
        <w:t xml:space="preserve"> </w:t>
      </w:r>
      <w:r>
        <w:rPr>
          <w:rStyle w:val="Emphasis"/>
        </w:rPr>
        <w:t>Baltic</w:t>
      </w:r>
      <w:r>
        <w:rPr>
          <w:sz w:val="12"/>
        </w:rPr>
        <w:t xml:space="preserve"> </w:t>
      </w:r>
      <w:r>
        <w:rPr>
          <w:rStyle w:val="StyleUnderline"/>
        </w:rPr>
        <w:t>or</w:t>
      </w:r>
      <w:r>
        <w:rPr>
          <w:sz w:val="12"/>
        </w:rPr>
        <w:t xml:space="preserve"> </w:t>
      </w:r>
      <w:r>
        <w:rPr>
          <w:rStyle w:val="Emphasis"/>
        </w:rPr>
        <w:t>Aegean</w:t>
      </w:r>
      <w:r>
        <w:rPr>
          <w:sz w:val="12"/>
        </w:rPr>
        <w:t xml:space="preserve"> (Bird and Prescott, 1989, p. 186). Such waters are important shipping lanes and </w:t>
      </w:r>
      <w:r>
        <w:rPr>
          <w:rStyle w:val="Emphasis"/>
        </w:rPr>
        <w:t>confusion</w:t>
      </w:r>
      <w:r>
        <w:rPr>
          <w:sz w:val="12"/>
        </w:rPr>
        <w:t xml:space="preserve"> </w:t>
      </w:r>
      <w:r>
        <w:rPr>
          <w:rStyle w:val="StyleUnderline"/>
        </w:rPr>
        <w:t>over boundaries could result in</w:t>
      </w:r>
      <w:r>
        <w:rPr>
          <w:sz w:val="12"/>
        </w:rPr>
        <w:t xml:space="preserve"> potentially </w:t>
      </w:r>
      <w:r>
        <w:rPr>
          <w:rStyle w:val="Emphasis"/>
        </w:rPr>
        <w:t>precarious situations</w:t>
      </w:r>
      <w:r>
        <w:rPr>
          <w:sz w:val="12"/>
        </w:rPr>
        <w:t xml:space="preserve"> for international trade and fierce state disputes over economic interests. Atolls or fringing reefs can act as baselines regardless of whether they are within what would otherwise be the territorial sea of an island (LOSC, art. 6). Reefs are often a long way from the low-water mark of the coast and therefore, if they are submerged, it could result in a significant reduction in the width of maritime boundaries (Caron, 2009, p. 11). While coral can grow with rising sea levels, the growth rate will not match projected sea level rise (Buddemeier and Smith, 1988). Reefs are important to the baselines of many island nations, often as a part of archipelagic straight baselines, including the Maldives, Fiji and the Solomon Islands. Such areas are often rich fishing grounds, so it is possible that a shift in maritime boundaries could lead to inter-state quarrels over jurisdiction. Thirdly, the submersion of small islands could lead to the most significant shifts in maritime boundaries and very serious implications for international security. This is because islands can support a 200-nautical-mile EEZ and a continental shelf claim on their own account (LOSC, art. 121(2)). If an island is submerged, jurisdiction over these ocean zones would be lost. Where an island is far from the mainland or other islands, the EEZ of an island could enclose up to 125,664 square nautical miles of ocean territory. This loss of maritime territory can occur in three ways. Firstly, an island could be submerged entirely, which means it would no longer support baselines and would lose jurisdiction over all of its maritime zones. Secondly, partial submersion could turn an island into an uninhabitable rock. The legal significance of this is that, while maintaining their territorial sea and contiguous zone, rocks that cannot sustain ‘human habitation’ or ‘economic life’ of their own cannot support an EEZ or continental shelf (LOSC, art. 121(3)). Finally, submerged island states may also cease to exist entirely as they fail to meet the requirements of statehood, especially the need for territory and a permanent population. This would render them unable to continue to claim maritime territory at all (see Rayfuse, 2009). This submersion of islands presents profound concerns for the South Pacific, where islands such as Kiribati, the Marshall Islands, Tokelau and Tuvalu are some of the most likely places to be submerged or rendered uninhabitable by the effects of sea level rise, such as erosion, inundation of agricultural land and the contamination of freshwater reservoirs (see Dupont and Pearman, 2006, pp. 46–47). If the maritime boundaries of much of the South Pacific are confused, this could result in fierce competition over the rich fishing resources of the area. </w:t>
      </w:r>
      <w:r>
        <w:rPr>
          <w:rStyle w:val="StyleUnderline"/>
        </w:rPr>
        <w:t>Disputes could break out between states</w:t>
      </w:r>
      <w:r>
        <w:rPr>
          <w:sz w:val="12"/>
        </w:rPr>
        <w:t xml:space="preserve"> </w:t>
      </w:r>
      <w:r>
        <w:rPr>
          <w:rStyle w:val="StyleUnderline"/>
        </w:rPr>
        <w:t>from across the world</w:t>
      </w:r>
      <w:r>
        <w:rPr>
          <w:sz w:val="12"/>
        </w:rPr>
        <w:t xml:space="preserve">, </w:t>
      </w:r>
      <w:r>
        <w:rPr>
          <w:rStyle w:val="StyleUnderline"/>
        </w:rPr>
        <w:t xml:space="preserve">which are attempting to </w:t>
      </w:r>
      <w:r>
        <w:rPr>
          <w:rStyle w:val="Emphasis"/>
        </w:rPr>
        <w:t>capitalise</w:t>
      </w:r>
      <w:r>
        <w:rPr>
          <w:sz w:val="12"/>
        </w:rPr>
        <w:t xml:space="preserve"> </w:t>
      </w:r>
      <w:r>
        <w:rPr>
          <w:rStyle w:val="StyleUnderline"/>
        </w:rPr>
        <w:t>on</w:t>
      </w:r>
      <w:r>
        <w:rPr>
          <w:sz w:val="12"/>
        </w:rPr>
        <w:t xml:space="preserve"> what they now view as </w:t>
      </w:r>
      <w:r>
        <w:rPr>
          <w:rStyle w:val="Emphasis"/>
        </w:rPr>
        <w:t>high seas</w:t>
      </w:r>
      <w:r>
        <w:rPr>
          <w:sz w:val="12"/>
        </w:rPr>
        <w:t xml:space="preserve">, and states whose territory has been reduced. </w:t>
      </w:r>
      <w:r>
        <w:rPr>
          <w:rStyle w:val="Emphasis"/>
        </w:rPr>
        <w:t>Neighbouring states</w:t>
      </w:r>
      <w:r>
        <w:rPr>
          <w:sz w:val="12"/>
        </w:rPr>
        <w:t xml:space="preserve"> also </w:t>
      </w:r>
      <w:r>
        <w:rPr>
          <w:rStyle w:val="StyleUnderline"/>
        </w:rPr>
        <w:t xml:space="preserve">might try to exploit other states’ loss of territory by claiming </w:t>
      </w:r>
      <w:r>
        <w:rPr>
          <w:rStyle w:val="Emphasis"/>
        </w:rPr>
        <w:t>extended maritime boundaries</w:t>
      </w:r>
      <w:r>
        <w:rPr>
          <w:sz w:val="12"/>
        </w:rPr>
        <w:t xml:space="preserve"> into these areas. Fourthly, as sea level rise alters maritime boundaries, </w:t>
      </w:r>
      <w:r>
        <w:rPr>
          <w:rStyle w:val="StyleUnderline"/>
        </w:rPr>
        <w:t xml:space="preserve">it may complicate </w:t>
      </w:r>
      <w:r>
        <w:rPr>
          <w:rStyle w:val="Emphasis"/>
        </w:rPr>
        <w:t>existing territorial disputes</w:t>
      </w:r>
      <w:r>
        <w:rPr>
          <w:sz w:val="12"/>
        </w:rPr>
        <w:t xml:space="preserve">, providing situations that are ripe for conflict. For instance, </w:t>
      </w:r>
      <w:r>
        <w:rPr>
          <w:rStyle w:val="StyleUnderline"/>
        </w:rPr>
        <w:t xml:space="preserve">sea level rise could make the </w:t>
      </w:r>
      <w:r>
        <w:rPr>
          <w:rStyle w:val="Emphasis"/>
        </w:rPr>
        <w:t>resolution</w:t>
      </w:r>
      <w:r>
        <w:rPr>
          <w:rStyle w:val="StyleUnderline"/>
        </w:rPr>
        <w:t xml:space="preserve"> of </w:t>
      </w:r>
      <w:r>
        <w:rPr>
          <w:rStyle w:val="Emphasis"/>
        </w:rPr>
        <w:t>disputed claims</w:t>
      </w:r>
      <w:r>
        <w:rPr>
          <w:sz w:val="12"/>
        </w:rPr>
        <w:t xml:space="preserve"> </w:t>
      </w:r>
      <w:r>
        <w:rPr>
          <w:rStyle w:val="StyleUnderline"/>
        </w:rPr>
        <w:t xml:space="preserve">to the </w:t>
      </w:r>
      <w:r>
        <w:rPr>
          <w:rStyle w:val="Emphasis"/>
        </w:rPr>
        <w:t>Spratly Islands</w:t>
      </w:r>
      <w:r>
        <w:rPr>
          <w:sz w:val="12"/>
        </w:rPr>
        <w:t xml:space="preserve"> in the South China Sea </w:t>
      </w:r>
      <w:r>
        <w:rPr>
          <w:rStyle w:val="Emphasis"/>
        </w:rPr>
        <w:t>more difficult</w:t>
      </w:r>
      <w:r>
        <w:rPr>
          <w:sz w:val="12"/>
        </w:rPr>
        <w:t xml:space="preserve">. The islands are surrounded by rich fishing grounds and oil and gas reserves and are claimed, wholly or partially, by China, Taiwan, Vietnam, Malaysia, the Philippines and Brunei. The highest point among the islands (often rocks) is only 4 metres above sea level and much of the area could be submerged by sea level rise (CIA, 2009). If the islands were entirely submerged it might also mean that the </w:t>
      </w:r>
      <w:r>
        <w:rPr>
          <w:rStyle w:val="StyleUnderline"/>
        </w:rPr>
        <w:t>territory could be potentially claimed subject to maritime boundaries derived from other baselin</w:t>
      </w:r>
      <w:r>
        <w:rPr>
          <w:sz w:val="12"/>
        </w:rPr>
        <w:t xml:space="preserve">es (such as in the case of Brunei’s existing fishing zone claim). Such shifts would even further confuse existing claims to the territory. </w:t>
      </w:r>
      <w:r>
        <w:rPr>
          <w:rStyle w:val="StyleUnderline"/>
        </w:rPr>
        <w:t>Another</w:t>
      </w:r>
      <w:r>
        <w:rPr>
          <w:sz w:val="12"/>
        </w:rPr>
        <w:t xml:space="preserve"> potential territorial dispute ‘</w:t>
      </w:r>
      <w:r>
        <w:rPr>
          <w:rStyle w:val="Emphasis"/>
        </w:rPr>
        <w:t>hot spot’ is Okinotorishima</w:t>
      </w:r>
      <w:r>
        <w:rPr>
          <w:sz w:val="12"/>
        </w:rPr>
        <w:t xml:space="preserve">. Okinotorishima is a tiny Japanese islet that is uninhabited and is being submerged due both to sea level rise and to erosion. </w:t>
      </w:r>
      <w:r>
        <w:rPr>
          <w:rStyle w:val="StyleUnderline"/>
        </w:rPr>
        <w:t>Japan uses the islet to claim an extended EEZ, but China has challenged the island status</w:t>
      </w:r>
      <w:r>
        <w:rPr>
          <w:sz w:val="12"/>
        </w:rPr>
        <w:t xml:space="preserve"> of Okinotorishima. In order to try and meet the requirements of article 121, Japan is attempting to increase the size and height of Okinotorishima by planting coral around the islet, and to buttress the support of the formation, which is threatened by erosion, by building circular blocks of steel and concrete (Hogg, 2007). </w:t>
      </w:r>
      <w:r>
        <w:rPr>
          <w:rStyle w:val="StyleUnderline"/>
        </w:rPr>
        <w:t xml:space="preserve">As the effects of sea level rise and erosion increase, Japan will have to engage in increasingly more drastic and legally questionable attempts </w:t>
      </w:r>
      <w:r>
        <w:rPr>
          <w:rStyle w:val="Emphasis"/>
        </w:rPr>
        <w:t>to save Okinotorishima from being submerged</w:t>
      </w:r>
      <w:r>
        <w:rPr>
          <w:sz w:val="12"/>
        </w:rPr>
        <w:t xml:space="preserve">. As it does so, </w:t>
      </w:r>
      <w:r>
        <w:rPr>
          <w:rStyle w:val="Emphasis"/>
        </w:rPr>
        <w:t>disputes</w:t>
      </w:r>
      <w:r>
        <w:rPr>
          <w:sz w:val="12"/>
        </w:rPr>
        <w:t xml:space="preserve"> </w:t>
      </w:r>
      <w:r>
        <w:rPr>
          <w:rStyle w:val="StyleUnderline"/>
        </w:rPr>
        <w:t>with</w:t>
      </w:r>
      <w:r>
        <w:rPr>
          <w:sz w:val="12"/>
        </w:rPr>
        <w:t xml:space="preserve"> other nations, particularly </w:t>
      </w:r>
      <w:r>
        <w:rPr>
          <w:rStyle w:val="StyleUnderline"/>
        </w:rPr>
        <w:t>China</w:t>
      </w:r>
      <w:r>
        <w:rPr>
          <w:sz w:val="12"/>
        </w:rPr>
        <w:t xml:space="preserve">, that challenge Japan’s claim to an extended EEZ from the islet, </w:t>
      </w:r>
      <w:r>
        <w:rPr>
          <w:rStyle w:val="StyleUnderline"/>
        </w:rPr>
        <w:t>will</w:t>
      </w:r>
      <w:r>
        <w:rPr>
          <w:sz w:val="12"/>
        </w:rPr>
        <w:t xml:space="preserve"> likely </w:t>
      </w:r>
      <w:r>
        <w:rPr>
          <w:rStyle w:val="Emphasis"/>
        </w:rPr>
        <w:t>become</w:t>
      </w:r>
      <w:r>
        <w:rPr>
          <w:sz w:val="12"/>
        </w:rPr>
        <w:t xml:space="preserve"> more </w:t>
      </w:r>
      <w:r>
        <w:rPr>
          <w:rStyle w:val="Emphasis"/>
        </w:rPr>
        <w:t>heated</w:t>
      </w:r>
      <w:r>
        <w:rPr>
          <w:sz w:val="12"/>
        </w:rPr>
        <w:t>.</w:t>
      </w:r>
    </w:p>
    <w:p w14:paraId="5656DB41" w14:textId="77777777" w:rsidR="00F91139" w:rsidRDefault="00F91139" w:rsidP="00F91139">
      <w:pPr>
        <w:pStyle w:val="Heading4"/>
      </w:pPr>
      <w:r>
        <w:rPr>
          <w:b w:val="0"/>
          <w:u w:val="single"/>
        </w:rPr>
        <w:t>Goes nuclear</w:t>
      </w:r>
      <w:r>
        <w:rPr>
          <w:b w:val="0"/>
        </w:rPr>
        <w:t xml:space="preserve"> – Trump creates a </w:t>
      </w:r>
      <w:r>
        <w:rPr>
          <w:b w:val="0"/>
          <w:u w:val="single"/>
        </w:rPr>
        <w:t>unique risk</w:t>
      </w:r>
      <w:r>
        <w:rPr>
          <w:b w:val="0"/>
        </w:rPr>
        <w:t xml:space="preserve"> </w:t>
      </w:r>
    </w:p>
    <w:p w14:paraId="5D262B19" w14:textId="77777777" w:rsidR="00F91139" w:rsidRDefault="00F91139" w:rsidP="00F91139">
      <w:r>
        <w:rPr>
          <w:rStyle w:val="Style13ptBold"/>
        </w:rPr>
        <w:t>Hallinan 1-27</w:t>
      </w:r>
      <w:r>
        <w:t xml:space="preserve">-17 (Conn, columnist for Foreign Policy In Focus, How Trump Could Blunder Into War with China, </w:t>
      </w:r>
      <w:hyperlink r:id="rId102" w:history="1">
        <w:r>
          <w:rPr>
            <w:rStyle w:val="Hyperlink"/>
            <w:color w:val="000000"/>
          </w:rPr>
          <w:t>http://fpif.org/trump-blunder-war-china/</w:t>
        </w:r>
      </w:hyperlink>
      <w:r>
        <w:t xml:space="preserve">, this one is a danny card) </w:t>
      </w:r>
    </w:p>
    <w:p w14:paraId="1C5039CC" w14:textId="77777777" w:rsidR="00F91139" w:rsidRDefault="00F91139" w:rsidP="00F91139">
      <w:pPr>
        <w:rPr>
          <w:rStyle w:val="Emphasis"/>
        </w:rPr>
      </w:pPr>
      <w:r>
        <w:rPr>
          <w:rStyle w:val="Emphasis"/>
        </w:rPr>
        <w:t>The Straits crisis</w:t>
      </w:r>
      <w:r>
        <w:rPr>
          <w:sz w:val="14"/>
        </w:rPr>
        <w:t xml:space="preserve"> </w:t>
      </w:r>
      <w:r>
        <w:rPr>
          <w:rStyle w:val="StyleUnderline"/>
        </w:rPr>
        <w:t>led to a radical remaking of China’s military</w:t>
      </w:r>
      <w:r>
        <w:rPr>
          <w:sz w:val="14"/>
        </w:rPr>
        <w:t xml:space="preserve">, which had long relied on massive land forces. Instead, </w:t>
      </w:r>
      <w:r>
        <w:rPr>
          <w:rStyle w:val="StyleUnderline"/>
        </w:rPr>
        <w:t>China adopted</w:t>
      </w:r>
      <w:r>
        <w:rPr>
          <w:sz w:val="14"/>
        </w:rPr>
        <w:t xml:space="preserve"> a strategy called </w:t>
      </w:r>
      <w:r>
        <w:rPr>
          <w:rStyle w:val="Emphasis"/>
        </w:rPr>
        <w:t>“Area Denial”</w:t>
      </w:r>
      <w:r>
        <w:rPr>
          <w:sz w:val="14"/>
        </w:rPr>
        <w:t xml:space="preserve"> that would allow Beijing to control the waters surrounding its coast, in particular the East and South China seas. That not only required retooling of its armed forces — from land armies to naval and air power — it required a ring of bases that would keep potential enemies at arm’s length and also allow Chinese submarines to enter the Pacific and Indian oceans undetected. Reaching from Russia’s Kamchatka Peninsula in the north to the Malay Peninsula in the south, this so-called “first island chain” is Beijing’s primary defense line. </w:t>
      </w:r>
      <w:r>
        <w:rPr>
          <w:rStyle w:val="StyleUnderline"/>
        </w:rPr>
        <w:t xml:space="preserve">China is particularly vulnerable to a </w:t>
      </w:r>
      <w:r>
        <w:rPr>
          <w:rStyle w:val="Emphasis"/>
        </w:rPr>
        <w:t>naval blockade</w:t>
      </w:r>
      <w:r>
        <w:rPr>
          <w:sz w:val="14"/>
        </w:rPr>
        <w:t xml:space="preserve">. Some </w:t>
      </w:r>
      <w:r>
        <w:rPr>
          <w:rStyle w:val="StyleUnderline"/>
        </w:rPr>
        <w:t>80 percent of</w:t>
      </w:r>
      <w:r>
        <w:rPr>
          <w:sz w:val="14"/>
        </w:rPr>
        <w:t xml:space="preserve"> its </w:t>
      </w:r>
      <w:r>
        <w:rPr>
          <w:rStyle w:val="StyleUnderline"/>
        </w:rPr>
        <w:t xml:space="preserve">energy supplies traverse </w:t>
      </w:r>
      <w:r>
        <w:rPr>
          <w:rStyle w:val="Emphasis"/>
        </w:rPr>
        <w:t>the Indian Ocean</w:t>
      </w:r>
      <w:r>
        <w:rPr>
          <w:sz w:val="14"/>
        </w:rPr>
        <w:t xml:space="preserve"> and </w:t>
      </w:r>
      <w:r>
        <w:rPr>
          <w:rStyle w:val="Emphasis"/>
        </w:rPr>
        <w:t>South China Sea</w:t>
      </w:r>
      <w:r>
        <w:rPr>
          <w:sz w:val="14"/>
        </w:rPr>
        <w:t xml:space="preserve">, </w:t>
      </w:r>
      <w:r>
        <w:rPr>
          <w:rStyle w:val="StyleUnderline"/>
        </w:rPr>
        <w:t>moving through</w:t>
      </w:r>
      <w:r>
        <w:rPr>
          <w:sz w:val="14"/>
        </w:rPr>
        <w:t xml:space="preserve"> </w:t>
      </w:r>
      <w:r>
        <w:rPr>
          <w:rStyle w:val="Emphasis"/>
        </w:rPr>
        <w:t>narrow choke points</w:t>
      </w:r>
      <w:r>
        <w:rPr>
          <w:sz w:val="14"/>
        </w:rPr>
        <w:t xml:space="preserve"> </w:t>
      </w:r>
      <w:r>
        <w:rPr>
          <w:rStyle w:val="StyleUnderline"/>
        </w:rPr>
        <w:t>like</w:t>
      </w:r>
      <w:r>
        <w:rPr>
          <w:sz w:val="14"/>
        </w:rPr>
        <w:t xml:space="preserve"> </w:t>
      </w:r>
      <w:r>
        <w:rPr>
          <w:rStyle w:val="Emphasis"/>
        </w:rPr>
        <w:t>the Malacca Straits</w:t>
      </w:r>
      <w:r>
        <w:rPr>
          <w:sz w:val="14"/>
        </w:rPr>
        <w:t xml:space="preserve"> </w:t>
      </w:r>
      <w:r>
        <w:rPr>
          <w:rStyle w:val="StyleUnderline"/>
        </w:rPr>
        <w:t xml:space="preserve">between </w:t>
      </w:r>
      <w:r>
        <w:rPr>
          <w:rStyle w:val="Emphasis"/>
        </w:rPr>
        <w:t>Indonesia and Malaysia</w:t>
      </w:r>
      <w:r>
        <w:rPr>
          <w:sz w:val="14"/>
        </w:rPr>
        <w:t xml:space="preserve">, the </w:t>
      </w:r>
      <w:r>
        <w:rPr>
          <w:rStyle w:val="Emphasis"/>
        </w:rPr>
        <w:t>Bab al Mandab Straits</w:t>
      </w:r>
      <w:r>
        <w:rPr>
          <w:sz w:val="14"/>
        </w:rPr>
        <w:t xml:space="preserve"> controlling the Red Sea, and the Straits of Hormuz into the Persian Gulf. All of those passages are controlled by the U.S. or countries like India and Indonesia with close ties to Washington. In 2013, </w:t>
      </w:r>
      <w:r>
        <w:rPr>
          <w:rStyle w:val="StyleUnderline"/>
        </w:rPr>
        <w:t xml:space="preserve">China claimed it had historic rights to the region and issued its now famous </w:t>
      </w:r>
      <w:r>
        <w:rPr>
          <w:rStyle w:val="Emphasis"/>
        </w:rPr>
        <w:t>“nine-dash line”</w:t>
      </w:r>
      <w:r>
        <w:rPr>
          <w:sz w:val="14"/>
        </w:rPr>
        <w:t xml:space="preserve"> </w:t>
      </w:r>
      <w:r>
        <w:rPr>
          <w:rStyle w:val="StyleUnderline"/>
        </w:rPr>
        <w:t>map that embraced the</w:t>
      </w:r>
      <w:r>
        <w:rPr>
          <w:sz w:val="14"/>
        </w:rPr>
        <w:t xml:space="preserve"> </w:t>
      </w:r>
      <w:r>
        <w:rPr>
          <w:rStyle w:val="Emphasis"/>
        </w:rPr>
        <w:t>Paracels</w:t>
      </w:r>
      <w:r>
        <w:rPr>
          <w:sz w:val="14"/>
        </w:rPr>
        <w:t xml:space="preserve"> </w:t>
      </w:r>
      <w:r>
        <w:rPr>
          <w:rStyle w:val="StyleUnderline"/>
        </w:rPr>
        <w:t>and</w:t>
      </w:r>
      <w:r>
        <w:rPr>
          <w:sz w:val="14"/>
        </w:rPr>
        <w:t xml:space="preserve"> </w:t>
      </w:r>
      <w:r>
        <w:rPr>
          <w:rStyle w:val="Emphasis"/>
        </w:rPr>
        <w:t>Spratly island</w:t>
      </w:r>
      <w:r>
        <w:rPr>
          <w:sz w:val="14"/>
        </w:rPr>
        <w:t xml:space="preserve"> chains — </w:t>
      </w:r>
      <w:r>
        <w:rPr>
          <w:rStyle w:val="StyleUnderline"/>
        </w:rPr>
        <w:t xml:space="preserve">and </w:t>
      </w:r>
      <w:r>
        <w:rPr>
          <w:rStyle w:val="Emphasis"/>
        </w:rPr>
        <w:t>85 percent of the South China Sea</w:t>
      </w:r>
      <w:r>
        <w:rPr>
          <w:sz w:val="14"/>
        </w:rPr>
        <w:t xml:space="preserve">. It was this nine-dash line that the Hague tribunal rejected, because it found no historical basis for China’s claim, and because there were overlapping assertions by Taiwan, Vietnam, Malaysia, Brunei, and the Philippines. There are, of course, economic considerations as well. </w:t>
      </w:r>
      <w:r>
        <w:rPr>
          <w:rStyle w:val="StyleUnderline"/>
        </w:rPr>
        <w:t xml:space="preserve">The region is rich in </w:t>
      </w:r>
      <w:r>
        <w:rPr>
          <w:rStyle w:val="Emphasis"/>
        </w:rPr>
        <w:t>oil, gas and fish</w:t>
      </w:r>
      <w:r>
        <w:rPr>
          <w:sz w:val="14"/>
        </w:rPr>
        <w:t xml:space="preserve">, but the primary concern for China is security. The Chinese haven’t interfered with commercial ship traffic in the territory they claim, although they’ve applied on-again, off-again restrictions on fishing and energy explorations. China initially prevented Filipino fishermen from exploiting some reefs, and then allowed it. It’s been more aggressive with Vietnam in the Paracels. Stirring the Pot Rather than trying to assuage China’s paranoia, </w:t>
      </w:r>
      <w:r>
        <w:rPr>
          <w:rStyle w:val="StyleUnderline"/>
        </w:rPr>
        <w:t xml:space="preserve">the U.S. </w:t>
      </w:r>
      <w:r>
        <w:rPr>
          <w:rStyle w:val="Emphasis"/>
        </w:rPr>
        <w:t>made things worse</w:t>
      </w:r>
      <w:r>
        <w:rPr>
          <w:rStyle w:val="StyleUnderline"/>
        </w:rPr>
        <w:t xml:space="preserve"> by adopting</w:t>
      </w:r>
      <w:r>
        <w:rPr>
          <w:sz w:val="14"/>
        </w:rPr>
        <w:t xml:space="preserve"> a military strategy to checkmate “Area Denial.” Called </w:t>
      </w:r>
      <w:r>
        <w:rPr>
          <w:rStyle w:val="Emphasis"/>
        </w:rPr>
        <w:t>“Air/Sea Battle”</w:t>
      </w:r>
      <w:r>
        <w:rPr>
          <w:sz w:val="14"/>
        </w:rPr>
        <w:t xml:space="preserve"> — later renamed “Joint Concept for Access and Maneuver in the Global Commons” — Air/Sea Battle envisions attacking China’s navy, air force, radar facilities, and command centers with air and naval power. Missiles would be used to take out targets deep into Chinese territory. </w:t>
      </w:r>
      <w:r>
        <w:rPr>
          <w:rStyle w:val="StyleUnderline"/>
        </w:rPr>
        <w:t xml:space="preserve">China’s recent seizure of a U.S. underwater drone off the Philippines is part of an ongoing </w:t>
      </w:r>
      <w:r>
        <w:rPr>
          <w:rStyle w:val="Emphasis"/>
        </w:rPr>
        <w:t>chess game</w:t>
      </w:r>
      <w:r>
        <w:rPr>
          <w:sz w:val="14"/>
        </w:rPr>
        <w:t xml:space="preserve"> in the region. The drone was almost certainly mapping sea floor bottoms and collecting data that would allow the U.S. to track Chinese submarines, including those armed with nuclear missiles. While the heist was a provocative thing to do — it was seized right under the nose of an unarmed U.S. Navy ship — it’s a reflection of how nervous the Chinese are about their vulnerability to Air/Sea Battle. China’s leaders “have good reason to worry about this emerging U.S. naval strategy [use of undersea drones] against China in East Asia,” Li Mingjiang, a China expert at S. Rajaratnam School of International Studies in Singapore, told the Financial Times. “If this strategy becomes reality, it could be quite detrimental to China’s national security.” </w:t>
      </w:r>
      <w:r>
        <w:rPr>
          <w:rStyle w:val="StyleUnderline"/>
        </w:rPr>
        <w:t>Washington charges that the Chinese are playing the</w:t>
      </w:r>
      <w:r>
        <w:rPr>
          <w:sz w:val="14"/>
        </w:rPr>
        <w:t xml:space="preserve"> </w:t>
      </w:r>
      <w:r>
        <w:rPr>
          <w:rStyle w:val="StyleUnderline"/>
        </w:rPr>
        <w:t>bully</w:t>
      </w:r>
      <w:r>
        <w:rPr>
          <w:sz w:val="14"/>
        </w:rPr>
        <w:t xml:space="preserve"> with small countries like Vietnam and the Philippines, and </w:t>
      </w:r>
      <w:r>
        <w:rPr>
          <w:rStyle w:val="StyleUnderline"/>
        </w:rPr>
        <w:t>there is some truth to that charge</w:t>
      </w:r>
      <w:r>
        <w:rPr>
          <w:sz w:val="14"/>
        </w:rPr>
        <w:t xml:space="preserve">. China has been throwing its weight around with several nations in Southeast Asia. But it also true that the Chinese have a lot of evidence that the Americans are gunning for them. The U.S. has some 400 military bases surrounding China and is deploying anti-ballistic missiles in South Korea and Japan, ostensibly to guard against North Korean nuclear weapons. But the </w:t>
      </w:r>
      <w:r>
        <w:rPr>
          <w:rStyle w:val="StyleUnderline"/>
        </w:rPr>
        <w:t>interceptors could</w:t>
      </w:r>
      <w:r>
        <w:rPr>
          <w:sz w:val="14"/>
        </w:rPr>
        <w:t xml:space="preserve"> also </w:t>
      </w:r>
      <w:r>
        <w:rPr>
          <w:rStyle w:val="StyleUnderline"/>
        </w:rPr>
        <w:t>down Chinese missiles</w:t>
      </w:r>
      <w:r>
        <w:rPr>
          <w:sz w:val="14"/>
        </w:rPr>
        <w:t xml:space="preserve">, </w:t>
      </w:r>
      <w:r>
        <w:rPr>
          <w:rStyle w:val="StyleUnderline"/>
        </w:rPr>
        <w:t xml:space="preserve">posing a threat to </w:t>
      </w:r>
      <w:r>
        <w:rPr>
          <w:rStyle w:val="Emphasis"/>
        </w:rPr>
        <w:t>Beijing’s nuclear deterrence</w:t>
      </w:r>
      <w:r>
        <w:rPr>
          <w:sz w:val="14"/>
        </w:rPr>
        <w:t xml:space="preserve">. </w:t>
      </w:r>
      <w:r>
        <w:rPr>
          <w:rStyle w:val="StyleUnderline"/>
        </w:rPr>
        <w:t xml:space="preserve">While Air/Sea Battle </w:t>
      </w:r>
      <w:r>
        <w:rPr>
          <w:sz w:val="14"/>
        </w:rPr>
        <w:t xml:space="preserve">does not envision using nuclear weapons, it </w:t>
      </w:r>
      <w:r>
        <w:rPr>
          <w:rStyle w:val="Emphasis"/>
        </w:rPr>
        <w:t>could</w:t>
      </w:r>
      <w:r>
        <w:rPr>
          <w:sz w:val="14"/>
        </w:rPr>
        <w:t xml:space="preserve"> still </w:t>
      </w:r>
      <w:r>
        <w:rPr>
          <w:rStyle w:val="Emphasis"/>
        </w:rPr>
        <w:t>lead to a nuclear war</w:t>
      </w:r>
      <w:r>
        <w:rPr>
          <w:sz w:val="14"/>
        </w:rPr>
        <w:t xml:space="preserve">. </w:t>
      </w:r>
      <w:r>
        <w:rPr>
          <w:rStyle w:val="StyleUnderline"/>
        </w:rPr>
        <w:t xml:space="preserve">It would be very difficult to figure out whether missiles were targeting </w:t>
      </w:r>
      <w:r>
        <w:rPr>
          <w:rStyle w:val="Emphasis"/>
        </w:rPr>
        <w:t>command centers or China’s nukes</w:t>
      </w:r>
      <w:r>
        <w:rPr>
          <w:rStyle w:val="StyleUnderline"/>
        </w:rPr>
        <w:t>.</w:t>
      </w:r>
      <w:r>
        <w:rPr>
          <w:sz w:val="14"/>
        </w:rPr>
        <w:t xml:space="preserve"> Under the stricture “use them or lose them” </w:t>
      </w:r>
      <w:r>
        <w:rPr>
          <w:rStyle w:val="StyleUnderline"/>
        </w:rPr>
        <w:t>the Chinese might fear</w:t>
      </w:r>
      <w:r>
        <w:rPr>
          <w:sz w:val="14"/>
        </w:rPr>
        <w:t xml:space="preserve"> their </w:t>
      </w:r>
      <w:r>
        <w:rPr>
          <w:rStyle w:val="Emphasis"/>
        </w:rPr>
        <w:t>missiles were endangered and launch them</w:t>
      </w:r>
      <w:r>
        <w:rPr>
          <w:sz w:val="14"/>
        </w:rPr>
        <w:t xml:space="preserve">. </w:t>
      </w:r>
      <w:r>
        <w:rPr>
          <w:rStyle w:val="StyleUnderline"/>
        </w:rPr>
        <w:t xml:space="preserve">The last thing one wants to do with a </w:t>
      </w:r>
      <w:r>
        <w:rPr>
          <w:rStyle w:val="Emphasis"/>
        </w:rPr>
        <w:t>nuclear-armed power</w:t>
      </w:r>
      <w:r>
        <w:rPr>
          <w:rStyle w:val="StyleUnderline"/>
        </w:rPr>
        <w:t xml:space="preserve"> is </w:t>
      </w:r>
      <w:r>
        <w:rPr>
          <w:rStyle w:val="Emphasis"/>
        </w:rPr>
        <w:t>make it guess</w:t>
      </w:r>
      <w:r>
        <w:rPr>
          <w:sz w:val="14"/>
        </w:rPr>
        <w:t xml:space="preserve">. Superpower Conflict The Trump administration has opened a broad front on China, questioning the “one China” policy, accusing Beijing of being in cahoots with Islamic terrorists, and threatening a trade war. The first would upend more than 30 years of diplomacy, the second is bizarre — if anything, China is overly aggressive in suppressing terrorism in its western Xinjiang Province — and the third makes no sense. China is the U.S.’s major trading partner and holds $1.24 trillion in U.S. treasury bonds. While Trump charges that the Chinese have hollowed out the American economy by undermining its industrial base with cheap labor and goods, China didn’t force Apple or General Motors to pull up stakes and decamp elsewhere. Capital goes where wages are low and unions are weak. A trade war would hurt China, but it would also hurt the U.S. and the global economy as well. When Trump says he wants to make America great again, what he really means is that he wants to go back to that post-World War II period when the U.S. dominated much of the globe with a combination of economic strength and military power. But that era is gone, and dreams of a unipolar world run by Washington are a hallucination. According to the CIA, “by 2030 Asia will have surpassed North America and Europe combined in terms of global power based on GDP, population size, military spending and technological investments.” By 2025, two-thirds of the world will live in Asia, 7 percent in Europe and 5 percent in the U.S. Those are the demographics of eclipse. If Trump starts a trade war, he will find little support among America’s allies. China is the number one trading partner for Japan, Australia, South Korea, Vietnam, and India, and the third largest for Indonesia and the Philippines. Over the past year, a number of countries like Thailand, Malaysia, and the Philippines have also distanced themselves from Washington and moved closer to China. When President Obama tried to get U.S. allies not to sign on to China’s new Asian Infrastructure Investment Bank, they ignored him. But </w:t>
      </w:r>
      <w:r>
        <w:rPr>
          <w:rStyle w:val="StyleUnderline"/>
        </w:rPr>
        <w:t>the decline of U.S. influence has a dangerous side</w:t>
      </w:r>
      <w:r>
        <w:rPr>
          <w:sz w:val="14"/>
        </w:rPr>
        <w:t xml:space="preserve">. Washington may not be able to dictate the world’s economy, but it has immense military power. </w:t>
      </w:r>
      <w:r>
        <w:rPr>
          <w:rStyle w:val="StyleUnderline"/>
        </w:rPr>
        <w:t>Chinese military expert</w:t>
      </w:r>
      <w:r>
        <w:rPr>
          <w:sz w:val="14"/>
        </w:rPr>
        <w:t xml:space="preserve"> Yang </w:t>
      </w:r>
      <w:r>
        <w:rPr>
          <w:rStyle w:val="StyleUnderline"/>
        </w:rPr>
        <w:t>Chengjun says</w:t>
      </w:r>
      <w:r>
        <w:rPr>
          <w:sz w:val="14"/>
        </w:rPr>
        <w:t xml:space="preserve"> “</w:t>
      </w:r>
      <w:r>
        <w:rPr>
          <w:rStyle w:val="StyleUnderline"/>
        </w:rPr>
        <w:t>China does not stir up troubles,</w:t>
      </w:r>
      <w:r>
        <w:rPr>
          <w:sz w:val="14"/>
        </w:rPr>
        <w:t xml:space="preserve"> </w:t>
      </w:r>
      <w:r>
        <w:rPr>
          <w:rStyle w:val="StyleUnderline"/>
        </w:rPr>
        <w:t xml:space="preserve">but we are </w:t>
      </w:r>
      <w:r>
        <w:rPr>
          <w:rStyle w:val="Emphasis"/>
        </w:rPr>
        <w:t>not afraid of them</w:t>
      </w:r>
      <w:r>
        <w:rPr>
          <w:rStyle w:val="StyleUnderline"/>
        </w:rPr>
        <w:t xml:space="preserve"> when they come.”</w:t>
      </w:r>
      <w:r>
        <w:rPr>
          <w:sz w:val="14"/>
        </w:rPr>
        <w:t xml:space="preserve"> </w:t>
      </w:r>
      <w:r>
        <w:rPr>
          <w:rStyle w:val="Emphasis"/>
        </w:rPr>
        <w:t>They should be</w:t>
      </w:r>
      <w:r>
        <w:rPr>
          <w:sz w:val="14"/>
        </w:rPr>
        <w:t xml:space="preserve">. For all its modernization, China is no match for the U.S. However, </w:t>
      </w:r>
      <w:r>
        <w:rPr>
          <w:rStyle w:val="StyleUnderline"/>
        </w:rPr>
        <w:t xml:space="preserve">defeating China is </w:t>
      </w:r>
      <w:r>
        <w:rPr>
          <w:rStyle w:val="Emphasis"/>
        </w:rPr>
        <w:t>far beyond Washington’s capacity</w:t>
      </w:r>
      <w:r>
        <w:rPr>
          <w:sz w:val="14"/>
        </w:rPr>
        <w:t xml:space="preserve">. The only wars the U.S. has “won” since 1945 are Grenada and Panama. Nonetheless, </w:t>
      </w:r>
      <w:r>
        <w:rPr>
          <w:rStyle w:val="Emphasis"/>
        </w:rPr>
        <w:t>such a clash would be catastrophic</w:t>
      </w:r>
      <w:r>
        <w:rPr>
          <w:sz w:val="14"/>
        </w:rPr>
        <w:t xml:space="preserve">. It would torpedo global trade, inflict trillions of dollars of damage on each side, and the </w:t>
      </w:r>
      <w:r>
        <w:rPr>
          <w:rStyle w:val="StyleUnderline"/>
        </w:rPr>
        <w:t>odds are</w:t>
      </w:r>
      <w:r>
        <w:rPr>
          <w:sz w:val="14"/>
        </w:rPr>
        <w:t xml:space="preserve"> </w:t>
      </w:r>
      <w:r>
        <w:rPr>
          <w:rStyle w:val="Emphasis"/>
        </w:rPr>
        <w:t>distressingly high</w:t>
      </w:r>
      <w:r>
        <w:rPr>
          <w:sz w:val="14"/>
        </w:rPr>
        <w:t xml:space="preserve"> that </w:t>
      </w:r>
      <w:r>
        <w:rPr>
          <w:rStyle w:val="StyleUnderline"/>
        </w:rPr>
        <w:t xml:space="preserve">the war </w:t>
      </w:r>
      <w:r>
        <w:rPr>
          <w:rStyle w:val="Emphasis"/>
        </w:rPr>
        <w:t>could go nuclear.</w:t>
      </w:r>
    </w:p>
    <w:p w14:paraId="4CC6072C" w14:textId="77777777" w:rsidR="00F91139" w:rsidRDefault="00F91139" w:rsidP="00F91139">
      <w:pPr>
        <w:pStyle w:val="Heading4"/>
      </w:pPr>
      <w:r>
        <w:rPr>
          <w:b w:val="0"/>
        </w:rPr>
        <w:t xml:space="preserve">Extinction </w:t>
      </w:r>
    </w:p>
    <w:p w14:paraId="640E086F" w14:textId="77777777" w:rsidR="00F91139" w:rsidRDefault="00F91139" w:rsidP="00F91139">
      <w:r>
        <w:t xml:space="preserve">Eric </w:t>
      </w:r>
      <w:r>
        <w:rPr>
          <w:b/>
        </w:rPr>
        <w:t>Holthaus 15</w:t>
      </w:r>
      <w:r>
        <w:t xml:space="preserve"> – editor at rollingstone magazine citing James Hansen, former NASA climatologist (Eric Holthaus, 8-5-2015, "The Point of No Return: Climate Change Nightmares Are Here," Rolling Stone, accessed 10-23-2016, http://www.rollingstone.com/politics/news/the-point-of-no-return-climate-change-nightmares-are-already-here-20150805)</w:t>
      </w:r>
    </w:p>
    <w:p w14:paraId="09668848" w14:textId="77777777" w:rsidR="00F91139" w:rsidRDefault="00F91139" w:rsidP="00F91139">
      <w:pPr>
        <w:rPr>
          <w:b/>
          <w:iCs/>
          <w:u w:val="single"/>
          <w:bdr w:val="single" w:sz="8" w:space="0" w:color="auto" w:frame="1"/>
        </w:rPr>
      </w:pPr>
      <w:r>
        <w:rPr>
          <w:sz w:val="14"/>
        </w:rPr>
        <w:t xml:space="preserve">On July 20th, James Hansen, the former NASA climatologist who brought climate change to the public's attention in the summer of 1988, issued a bombshell: He and a team of climate scientists had identified a newly important feedback mechanism off the coast of Antarctica that suggests mean sea levels could rise 10 times faster than previously predicted: 10 feet by 2065. The authors included this chilling warning: </w:t>
      </w:r>
      <w:r>
        <w:rPr>
          <w:rStyle w:val="StyleUnderline"/>
          <w:highlight w:val="cyan"/>
        </w:rPr>
        <w:t>If emissions aren't cut,</w:t>
      </w:r>
      <w:r>
        <w:rPr>
          <w:rStyle w:val="StyleUnderline"/>
        </w:rPr>
        <w:t xml:space="preserve"> </w:t>
      </w:r>
      <w:r>
        <w:rPr>
          <w:sz w:val="14"/>
        </w:rPr>
        <w:t xml:space="preserve">"We conclude that </w:t>
      </w:r>
      <w:r>
        <w:rPr>
          <w:rStyle w:val="StyleUnderline"/>
          <w:highlight w:val="cyan"/>
        </w:rPr>
        <w:t xml:space="preserve">multi-meter </w:t>
      </w:r>
      <w:r>
        <w:rPr>
          <w:rStyle w:val="Emphasis"/>
          <w:highlight w:val="cyan"/>
        </w:rPr>
        <w:t>sea-level rise</w:t>
      </w:r>
      <w:r>
        <w:rPr>
          <w:rStyle w:val="StyleUnderline"/>
          <w:highlight w:val="cyan"/>
        </w:rPr>
        <w:t xml:space="preserve"> would become</w:t>
      </w:r>
      <w:r>
        <w:rPr>
          <w:rStyle w:val="StyleUnderline"/>
        </w:rPr>
        <w:t xml:space="preserve"> </w:t>
      </w:r>
      <w:r>
        <w:rPr>
          <w:rStyle w:val="Emphasis"/>
        </w:rPr>
        <w:t xml:space="preserve">practically </w:t>
      </w:r>
      <w:r>
        <w:rPr>
          <w:rStyle w:val="Emphasis"/>
          <w:highlight w:val="cyan"/>
        </w:rPr>
        <w:t>unavoidable</w:t>
      </w:r>
      <w:r>
        <w:rPr>
          <w:sz w:val="14"/>
        </w:rPr>
        <w:t xml:space="preserve">. </w:t>
      </w:r>
      <w:r>
        <w:rPr>
          <w:rStyle w:val="Emphasis"/>
          <w:highlight w:val="cyan"/>
        </w:rPr>
        <w:t>Social disruption</w:t>
      </w:r>
      <w:r>
        <w:rPr>
          <w:sz w:val="14"/>
          <w:highlight w:val="cyan"/>
        </w:rPr>
        <w:t xml:space="preserve"> </w:t>
      </w:r>
      <w:r>
        <w:rPr>
          <w:rStyle w:val="StyleUnderline"/>
          <w:highlight w:val="cyan"/>
        </w:rPr>
        <w:t>and</w:t>
      </w:r>
      <w:r>
        <w:rPr>
          <w:sz w:val="14"/>
          <w:highlight w:val="cyan"/>
        </w:rPr>
        <w:t xml:space="preserve"> </w:t>
      </w:r>
      <w:r>
        <w:rPr>
          <w:rStyle w:val="Emphasis"/>
          <w:highlight w:val="cyan"/>
        </w:rPr>
        <w:t>economic consequences</w:t>
      </w:r>
      <w:r>
        <w:rPr>
          <w:sz w:val="14"/>
        </w:rPr>
        <w:t xml:space="preserve"> </w:t>
      </w:r>
      <w:r>
        <w:rPr>
          <w:rStyle w:val="StyleUnderline"/>
        </w:rPr>
        <w:t xml:space="preserve">of such large sea-level rise </w:t>
      </w:r>
      <w:r>
        <w:rPr>
          <w:rStyle w:val="StyleUnderline"/>
          <w:highlight w:val="cyan"/>
        </w:rPr>
        <w:t xml:space="preserve">could be </w:t>
      </w:r>
      <w:r>
        <w:rPr>
          <w:rStyle w:val="Emphasis"/>
          <w:highlight w:val="cyan"/>
        </w:rPr>
        <w:t>devastating</w:t>
      </w:r>
      <w:r>
        <w:rPr>
          <w:sz w:val="14"/>
        </w:rPr>
        <w:t xml:space="preserve">. It is not difficult to imagine that </w:t>
      </w:r>
      <w:r>
        <w:rPr>
          <w:rStyle w:val="StyleUnderline"/>
          <w:highlight w:val="cyan"/>
        </w:rPr>
        <w:t xml:space="preserve">conflicts arising from </w:t>
      </w:r>
      <w:r>
        <w:rPr>
          <w:rStyle w:val="Emphasis"/>
          <w:highlight w:val="cyan"/>
        </w:rPr>
        <w:t>forced migrations</w:t>
      </w:r>
      <w:r>
        <w:rPr>
          <w:rStyle w:val="StyleUnderline"/>
          <w:highlight w:val="cyan"/>
        </w:rPr>
        <w:t xml:space="preserve"> and </w:t>
      </w:r>
      <w:r>
        <w:rPr>
          <w:rStyle w:val="Emphasis"/>
          <w:highlight w:val="cyan"/>
        </w:rPr>
        <w:t>economic collapse</w:t>
      </w:r>
      <w:r>
        <w:rPr>
          <w:rStyle w:val="StyleUnderline"/>
          <w:highlight w:val="cyan"/>
        </w:rPr>
        <w:t xml:space="preserve"> might make the planet </w:t>
      </w:r>
      <w:r>
        <w:rPr>
          <w:rStyle w:val="Emphasis"/>
          <w:highlight w:val="cyan"/>
        </w:rPr>
        <w:t>ungovernable</w:t>
      </w:r>
      <w:r>
        <w:rPr>
          <w:sz w:val="14"/>
          <w:highlight w:val="cyan"/>
        </w:rPr>
        <w:t xml:space="preserve">, </w:t>
      </w:r>
      <w:r>
        <w:rPr>
          <w:rStyle w:val="Emphasis"/>
          <w:highlight w:val="cyan"/>
        </w:rPr>
        <w:t>threatening the fabric of civilization."</w:t>
      </w:r>
    </w:p>
    <w:p w14:paraId="3D86F298" w14:textId="77777777" w:rsidR="00F91139" w:rsidRDefault="00F91139" w:rsidP="00F91139"/>
    <w:p w14:paraId="078BCD25" w14:textId="77777777" w:rsidR="00F91139" w:rsidRDefault="00F91139" w:rsidP="00F91139"/>
    <w:sectPr w:rsidR="00F91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IJGCNM+Arial">
    <w:altName w:val="Arial"/>
    <w:panose1 w:val="00000000000000000000"/>
    <w:charset w:val="4D"/>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Gadugi">
    <w:panose1 w:val="020B0502040204020203"/>
    <w:charset w:val="00"/>
    <w:family w:val="swiss"/>
    <w:pitch w:val="variable"/>
    <w:sig w:usb0="80000003" w:usb1="02000000" w:usb2="00003000" w:usb3="00000000" w:csb0="00000001" w:csb1="00000000"/>
  </w:font>
  <w:font w:name="Microsoft JhengHei">
    <w:panose1 w:val="020B0604030504040204"/>
    <w:charset w:val="88"/>
    <w:family w:val="swiss"/>
    <w:pitch w:val="variable"/>
    <w:sig w:usb0="000002A7" w:usb1="28CF4400" w:usb2="00000016" w:usb3="00000000" w:csb0="00100009" w:csb1="00000000"/>
  </w:font>
  <w:font w:name="Nirmala UI">
    <w:panose1 w:val="020B0502040204020203"/>
    <w:charset w:val="00"/>
    <w:family w:val="swiss"/>
    <w:pitch w:val="variable"/>
    <w:sig w:usb0="80FF8023" w:usb1="0200004A" w:usb2="000002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D303C"/>
    <w:multiLevelType w:val="multilevel"/>
    <w:tmpl w:val="319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6837B9"/>
    <w:multiLevelType w:val="hybridMultilevel"/>
    <w:tmpl w:val="C7665086"/>
    <w:lvl w:ilvl="0" w:tplc="A7AA960C">
      <w:start w:val="3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7768D"/>
    <w:multiLevelType w:val="hybridMultilevel"/>
    <w:tmpl w:val="EF424EAA"/>
    <w:lvl w:ilvl="0" w:tplc="5600C5C0">
      <w:start w:val="3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013B66"/>
    <w:multiLevelType w:val="multilevel"/>
    <w:tmpl w:val="D10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466746">
    <w:abstractNumId w:val="9"/>
  </w:num>
  <w:num w:numId="2" w16cid:durableId="1596403538">
    <w:abstractNumId w:val="7"/>
  </w:num>
  <w:num w:numId="3" w16cid:durableId="1193764511">
    <w:abstractNumId w:val="6"/>
  </w:num>
  <w:num w:numId="4" w16cid:durableId="363094129">
    <w:abstractNumId w:val="5"/>
  </w:num>
  <w:num w:numId="5" w16cid:durableId="1689477508">
    <w:abstractNumId w:val="4"/>
  </w:num>
  <w:num w:numId="6" w16cid:durableId="430128651">
    <w:abstractNumId w:val="8"/>
  </w:num>
  <w:num w:numId="7" w16cid:durableId="181600322">
    <w:abstractNumId w:val="3"/>
  </w:num>
  <w:num w:numId="8" w16cid:durableId="390732877">
    <w:abstractNumId w:val="2"/>
  </w:num>
  <w:num w:numId="9" w16cid:durableId="683435225">
    <w:abstractNumId w:val="1"/>
  </w:num>
  <w:num w:numId="10" w16cid:durableId="1065298332">
    <w:abstractNumId w:val="0"/>
  </w:num>
  <w:num w:numId="11" w16cid:durableId="44262805">
    <w:abstractNumId w:val="17"/>
  </w:num>
  <w:num w:numId="12" w16cid:durableId="1680497193">
    <w:abstractNumId w:val="13"/>
  </w:num>
  <w:num w:numId="13" w16cid:durableId="840244721">
    <w:abstractNumId w:val="12"/>
  </w:num>
  <w:num w:numId="14" w16cid:durableId="1544249179">
    <w:abstractNumId w:val="11"/>
  </w:num>
  <w:num w:numId="15" w16cid:durableId="146172599">
    <w:abstractNumId w:val="10"/>
  </w:num>
  <w:num w:numId="16" w16cid:durableId="1488277607">
    <w:abstractNumId w:val="18"/>
  </w:num>
  <w:num w:numId="17" w16cid:durableId="1544564351">
    <w:abstractNumId w:val="14"/>
  </w:num>
  <w:num w:numId="18" w16cid:durableId="2122723235">
    <w:abstractNumId w:val="15"/>
  </w:num>
  <w:num w:numId="19" w16cid:durableId="572544808">
    <w:abstractNumId w:val="16"/>
  </w:num>
  <w:num w:numId="20" w16cid:durableId="9433407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83577087248"/>
    <w:docVar w:name="VerbatimVersion" w:val="5.1"/>
  </w:docVars>
  <w:rsids>
    <w:rsidRoot w:val="0010611B"/>
    <w:rsid w:val="000139A3"/>
    <w:rsid w:val="000D7C29"/>
    <w:rsid w:val="000E00EA"/>
    <w:rsid w:val="000F72DB"/>
    <w:rsid w:val="00100833"/>
    <w:rsid w:val="0010273C"/>
    <w:rsid w:val="00104529"/>
    <w:rsid w:val="00105942"/>
    <w:rsid w:val="0010611B"/>
    <w:rsid w:val="00107396"/>
    <w:rsid w:val="00144A4C"/>
    <w:rsid w:val="00145789"/>
    <w:rsid w:val="00151323"/>
    <w:rsid w:val="00157F03"/>
    <w:rsid w:val="00176AB0"/>
    <w:rsid w:val="00177B7D"/>
    <w:rsid w:val="0018322D"/>
    <w:rsid w:val="001A7D1C"/>
    <w:rsid w:val="001B5776"/>
    <w:rsid w:val="001D43AF"/>
    <w:rsid w:val="001E527A"/>
    <w:rsid w:val="001F78CE"/>
    <w:rsid w:val="00201785"/>
    <w:rsid w:val="00251FC7"/>
    <w:rsid w:val="0025332A"/>
    <w:rsid w:val="00263E14"/>
    <w:rsid w:val="002704D3"/>
    <w:rsid w:val="002855A7"/>
    <w:rsid w:val="002958E5"/>
    <w:rsid w:val="00296FF5"/>
    <w:rsid w:val="002B146A"/>
    <w:rsid w:val="002B5E17"/>
    <w:rsid w:val="00306CD5"/>
    <w:rsid w:val="00315690"/>
    <w:rsid w:val="00316B75"/>
    <w:rsid w:val="00325646"/>
    <w:rsid w:val="003318EB"/>
    <w:rsid w:val="00337DB2"/>
    <w:rsid w:val="00345861"/>
    <w:rsid w:val="003460F2"/>
    <w:rsid w:val="00375511"/>
    <w:rsid w:val="0038158C"/>
    <w:rsid w:val="00382502"/>
    <w:rsid w:val="003902BA"/>
    <w:rsid w:val="003A09E2"/>
    <w:rsid w:val="003C54F5"/>
    <w:rsid w:val="003D6052"/>
    <w:rsid w:val="00403070"/>
    <w:rsid w:val="00407037"/>
    <w:rsid w:val="0042514B"/>
    <w:rsid w:val="00434A5C"/>
    <w:rsid w:val="004605D6"/>
    <w:rsid w:val="00477FB5"/>
    <w:rsid w:val="00484DC7"/>
    <w:rsid w:val="00497A2F"/>
    <w:rsid w:val="004A1EE2"/>
    <w:rsid w:val="004B58EE"/>
    <w:rsid w:val="004C60E8"/>
    <w:rsid w:val="004D07C8"/>
    <w:rsid w:val="004E3579"/>
    <w:rsid w:val="004E3AE2"/>
    <w:rsid w:val="004E728B"/>
    <w:rsid w:val="004F0A73"/>
    <w:rsid w:val="004F39E0"/>
    <w:rsid w:val="004F6355"/>
    <w:rsid w:val="005118A0"/>
    <w:rsid w:val="00513B05"/>
    <w:rsid w:val="00515959"/>
    <w:rsid w:val="0051722B"/>
    <w:rsid w:val="00525EDE"/>
    <w:rsid w:val="00537BD5"/>
    <w:rsid w:val="00565851"/>
    <w:rsid w:val="0057268A"/>
    <w:rsid w:val="00577828"/>
    <w:rsid w:val="00580859"/>
    <w:rsid w:val="0058282B"/>
    <w:rsid w:val="005977E9"/>
    <w:rsid w:val="005A6804"/>
    <w:rsid w:val="005D2912"/>
    <w:rsid w:val="005E1CB9"/>
    <w:rsid w:val="005E7314"/>
    <w:rsid w:val="006065BD"/>
    <w:rsid w:val="00620A76"/>
    <w:rsid w:val="00625676"/>
    <w:rsid w:val="00645FA9"/>
    <w:rsid w:val="00647866"/>
    <w:rsid w:val="006505D4"/>
    <w:rsid w:val="006563D4"/>
    <w:rsid w:val="0066255C"/>
    <w:rsid w:val="00665003"/>
    <w:rsid w:val="0069063E"/>
    <w:rsid w:val="006A2AD0"/>
    <w:rsid w:val="006C2375"/>
    <w:rsid w:val="006C6292"/>
    <w:rsid w:val="006D2352"/>
    <w:rsid w:val="006D4ECC"/>
    <w:rsid w:val="00716A17"/>
    <w:rsid w:val="00722258"/>
    <w:rsid w:val="007243E5"/>
    <w:rsid w:val="00766EA0"/>
    <w:rsid w:val="00786521"/>
    <w:rsid w:val="00787844"/>
    <w:rsid w:val="007907CE"/>
    <w:rsid w:val="007A2226"/>
    <w:rsid w:val="007B16F1"/>
    <w:rsid w:val="007C5AA4"/>
    <w:rsid w:val="007E3DE7"/>
    <w:rsid w:val="007F5B66"/>
    <w:rsid w:val="0080769B"/>
    <w:rsid w:val="00823A1C"/>
    <w:rsid w:val="00841F04"/>
    <w:rsid w:val="00845B9D"/>
    <w:rsid w:val="00846874"/>
    <w:rsid w:val="00860984"/>
    <w:rsid w:val="00863E84"/>
    <w:rsid w:val="00892408"/>
    <w:rsid w:val="008B3ECB"/>
    <w:rsid w:val="008B4E85"/>
    <w:rsid w:val="008C1B2E"/>
    <w:rsid w:val="008D62FC"/>
    <w:rsid w:val="008D6E6D"/>
    <w:rsid w:val="0091627E"/>
    <w:rsid w:val="0094683E"/>
    <w:rsid w:val="0097032B"/>
    <w:rsid w:val="00974887"/>
    <w:rsid w:val="009D1B3D"/>
    <w:rsid w:val="009D2EAD"/>
    <w:rsid w:val="009D54B2"/>
    <w:rsid w:val="009E1844"/>
    <w:rsid w:val="009E1922"/>
    <w:rsid w:val="009F0A82"/>
    <w:rsid w:val="009F7ED2"/>
    <w:rsid w:val="00A10C18"/>
    <w:rsid w:val="00A33095"/>
    <w:rsid w:val="00A354F9"/>
    <w:rsid w:val="00A36139"/>
    <w:rsid w:val="00A36FE7"/>
    <w:rsid w:val="00A376DB"/>
    <w:rsid w:val="00A41693"/>
    <w:rsid w:val="00A50620"/>
    <w:rsid w:val="00A93661"/>
    <w:rsid w:val="00A95652"/>
    <w:rsid w:val="00AB4208"/>
    <w:rsid w:val="00AC0AB8"/>
    <w:rsid w:val="00B33C6D"/>
    <w:rsid w:val="00B4508F"/>
    <w:rsid w:val="00B46FED"/>
    <w:rsid w:val="00B515BC"/>
    <w:rsid w:val="00B55AD5"/>
    <w:rsid w:val="00B8057C"/>
    <w:rsid w:val="00BB425E"/>
    <w:rsid w:val="00BC1BAF"/>
    <w:rsid w:val="00BC3715"/>
    <w:rsid w:val="00BC3FC1"/>
    <w:rsid w:val="00BD5474"/>
    <w:rsid w:val="00BD6238"/>
    <w:rsid w:val="00BE61E9"/>
    <w:rsid w:val="00BF593B"/>
    <w:rsid w:val="00BF773A"/>
    <w:rsid w:val="00BF7E81"/>
    <w:rsid w:val="00C13773"/>
    <w:rsid w:val="00C155AF"/>
    <w:rsid w:val="00C17CC8"/>
    <w:rsid w:val="00C44680"/>
    <w:rsid w:val="00C83417"/>
    <w:rsid w:val="00C87C09"/>
    <w:rsid w:val="00C9604F"/>
    <w:rsid w:val="00CA19AA"/>
    <w:rsid w:val="00CC2CB0"/>
    <w:rsid w:val="00CC5298"/>
    <w:rsid w:val="00CD736E"/>
    <w:rsid w:val="00CD798D"/>
    <w:rsid w:val="00CE161E"/>
    <w:rsid w:val="00CF59A8"/>
    <w:rsid w:val="00CF6C4C"/>
    <w:rsid w:val="00D04A58"/>
    <w:rsid w:val="00D1289E"/>
    <w:rsid w:val="00D17ACC"/>
    <w:rsid w:val="00D246A7"/>
    <w:rsid w:val="00D325A9"/>
    <w:rsid w:val="00D35E52"/>
    <w:rsid w:val="00D36A8A"/>
    <w:rsid w:val="00D41A24"/>
    <w:rsid w:val="00D61409"/>
    <w:rsid w:val="00D6691E"/>
    <w:rsid w:val="00D71170"/>
    <w:rsid w:val="00DA1C92"/>
    <w:rsid w:val="00DA25D4"/>
    <w:rsid w:val="00DA4B1C"/>
    <w:rsid w:val="00DA6538"/>
    <w:rsid w:val="00DC3EDB"/>
    <w:rsid w:val="00E048B1"/>
    <w:rsid w:val="00E15E75"/>
    <w:rsid w:val="00E35642"/>
    <w:rsid w:val="00E37F40"/>
    <w:rsid w:val="00E43B29"/>
    <w:rsid w:val="00E460BC"/>
    <w:rsid w:val="00E46976"/>
    <w:rsid w:val="00E5262C"/>
    <w:rsid w:val="00EC7DC4"/>
    <w:rsid w:val="00ED30CF"/>
    <w:rsid w:val="00EF2475"/>
    <w:rsid w:val="00F176EF"/>
    <w:rsid w:val="00F34516"/>
    <w:rsid w:val="00F45E10"/>
    <w:rsid w:val="00F62EF2"/>
    <w:rsid w:val="00F6364A"/>
    <w:rsid w:val="00F72042"/>
    <w:rsid w:val="00F91139"/>
    <w:rsid w:val="00F9113A"/>
    <w:rsid w:val="00FA6DA1"/>
    <w:rsid w:val="00FE2546"/>
    <w:rsid w:val="00FF53A6"/>
    <w:rsid w:val="00FF6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063A"/>
  <w15:chartTrackingRefBased/>
  <w15:docId w15:val="{FC88A75E-EADC-4D9E-B389-20C94589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D1B3D"/>
    <w:pPr>
      <w:spacing w:after="0" w:line="240" w:lineRule="auto"/>
    </w:pPr>
    <w:rPr>
      <w:rFonts w:ascii="Georgia" w:hAnsi="Georgia"/>
      <w:sz w:val="20"/>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
    <w:basedOn w:val="Normal"/>
    <w:next w:val="Normal"/>
    <w:link w:val="Heading1Char"/>
    <w:qFormat/>
    <w:rsid w:val="009D1B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Heading 2 Char Char Char Char Char,Cha"/>
    <w:basedOn w:val="Normal"/>
    <w:next w:val="Normal"/>
    <w:link w:val="Heading2Char"/>
    <w:uiPriority w:val="1"/>
    <w:unhideWhenUsed/>
    <w:qFormat/>
    <w:rsid w:val="009D1B3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Char1,Heading 3 Char3,n, Char, Char Char Char Char Char Char Char,no"/>
    <w:basedOn w:val="Normal"/>
    <w:next w:val="Normal"/>
    <w:link w:val="Heading3Char"/>
    <w:uiPriority w:val="2"/>
    <w:unhideWhenUsed/>
    <w:qFormat/>
    <w:rsid w:val="009D1B3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9D1B3D"/>
    <w:pPr>
      <w:keepNext/>
      <w:keepLines/>
      <w:spacing w:before="200"/>
      <w:outlineLvl w:val="3"/>
    </w:pPr>
    <w:rPr>
      <w:rFonts w:eastAsiaTheme="majorEastAsia" w:cstheme="majorBidi"/>
      <w:b/>
      <w:iCs/>
      <w:sz w:val="22"/>
    </w:rPr>
  </w:style>
  <w:style w:type="paragraph" w:styleId="Heading5">
    <w:name w:val="heading 5"/>
    <w:aliases w:val="Text"/>
    <w:basedOn w:val="Normal"/>
    <w:next w:val="Normal"/>
    <w:link w:val="Heading5Char"/>
    <w:uiPriority w:val="9"/>
    <w:unhideWhenUsed/>
    <w:rsid w:val="00D41A2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45861"/>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0E00EA"/>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0E00E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E00E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D1B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1B3D"/>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9D1B3D"/>
    <w:rPr>
      <w:rFonts w:ascii="Georgia" w:eastAsiaTheme="majorEastAsia" w:hAnsi="Georgia"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9D1B3D"/>
    <w:rPr>
      <w:rFonts w:ascii="Georgia" w:eastAsiaTheme="majorEastAsia" w:hAnsi="Georgia" w:cstheme="majorBidi"/>
      <w:b/>
      <w:sz w:val="44"/>
      <w:szCs w:val="26"/>
      <w:u w:val="double"/>
    </w:rPr>
  </w:style>
  <w:style w:type="character" w:customStyle="1" w:styleId="Heading3Char">
    <w:name w:val="Heading 3 Char"/>
    <w:aliases w:val="Block Char,Char Char,Char Char Char Char Char Char Char Char,Tag Char Char Char,Bold Cite Char1,Cite 1 Char,Read Char Char,Heading 3 Char1 Char Char Char,Heading 3 Char Char1 Char Char Char,Read Char Ch Char,Text 7 Char,3: Cite Char"/>
    <w:basedOn w:val="DefaultParagraphFont"/>
    <w:link w:val="Heading3"/>
    <w:uiPriority w:val="2"/>
    <w:rsid w:val="009D1B3D"/>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9D1B3D"/>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9D1B3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D1B3D"/>
    <w:rPr>
      <w:b/>
      <w:bCs/>
      <w:sz w:val="22"/>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6"/>
    <w:qFormat/>
    <w:rsid w:val="009D1B3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uiPriority w:val="99"/>
    <w:unhideWhenUsed/>
    <w:rsid w:val="009D1B3D"/>
    <w:rPr>
      <w:color w:val="auto"/>
      <w:u w:val="none"/>
    </w:rPr>
  </w:style>
  <w:style w:type="character" w:styleId="FollowedHyperlink">
    <w:name w:val="FollowedHyperlink"/>
    <w:basedOn w:val="DefaultParagraphFont"/>
    <w:uiPriority w:val="99"/>
    <w:semiHidden/>
    <w:unhideWhenUsed/>
    <w:rsid w:val="009D1B3D"/>
    <w:rPr>
      <w:color w:val="auto"/>
      <w:u w:val="none"/>
    </w:rPr>
  </w:style>
  <w:style w:type="character" w:customStyle="1" w:styleId="Heading5Char">
    <w:name w:val="Heading 5 Char"/>
    <w:aliases w:val="Text Char"/>
    <w:basedOn w:val="DefaultParagraphFont"/>
    <w:link w:val="Heading5"/>
    <w:uiPriority w:val="9"/>
    <w:rsid w:val="00D41A24"/>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
    <w:basedOn w:val="DefaultParagraphFont"/>
    <w:uiPriority w:val="22"/>
    <w:qFormat/>
    <w:rsid w:val="00D41A24"/>
    <w:rPr>
      <w:b/>
      <w:bCs/>
    </w:rPr>
  </w:style>
  <w:style w:type="character" w:styleId="BookTitle">
    <w:name w:val="Book Title"/>
    <w:basedOn w:val="DefaultParagraphFont"/>
    <w:uiPriority w:val="33"/>
    <w:qFormat/>
    <w:rsid w:val="00D41A24"/>
    <w:rPr>
      <w:b/>
      <w:bCs/>
      <w:i/>
      <w:iCs/>
      <w:spacing w:val="5"/>
    </w:rPr>
  </w:style>
  <w:style w:type="numbering" w:styleId="111111">
    <w:name w:val="Outline List 2"/>
    <w:basedOn w:val="NoList"/>
    <w:uiPriority w:val="99"/>
    <w:semiHidden/>
    <w:unhideWhenUsed/>
    <w:rsid w:val="00D41A24"/>
  </w:style>
  <w:style w:type="paragraph" w:styleId="Header">
    <w:name w:val="header"/>
    <w:basedOn w:val="Normal"/>
    <w:link w:val="HeaderChar"/>
    <w:uiPriority w:val="99"/>
    <w:rsid w:val="00D41A24"/>
    <w:pPr>
      <w:tabs>
        <w:tab w:val="center" w:pos="4680"/>
        <w:tab w:val="right" w:pos="9360"/>
      </w:tabs>
    </w:pPr>
  </w:style>
  <w:style w:type="character" w:customStyle="1" w:styleId="HeaderChar">
    <w:name w:val="Header Char"/>
    <w:basedOn w:val="DefaultParagraphFont"/>
    <w:link w:val="Header"/>
    <w:uiPriority w:val="99"/>
    <w:rsid w:val="00D41A24"/>
    <w:rPr>
      <w:rFonts w:ascii="Times New Roman" w:hAnsi="Times New Roman" w:cs="Times New Roman"/>
    </w:rPr>
  </w:style>
  <w:style w:type="paragraph" w:styleId="Footer">
    <w:name w:val="footer"/>
    <w:basedOn w:val="Normal"/>
    <w:link w:val="FooterChar"/>
    <w:uiPriority w:val="99"/>
    <w:rsid w:val="00D41A24"/>
    <w:pPr>
      <w:tabs>
        <w:tab w:val="center" w:pos="4680"/>
        <w:tab w:val="right" w:pos="9360"/>
      </w:tabs>
    </w:pPr>
  </w:style>
  <w:style w:type="character" w:customStyle="1" w:styleId="FooterChar">
    <w:name w:val="Footer Char"/>
    <w:basedOn w:val="DefaultParagraphFont"/>
    <w:link w:val="Footer"/>
    <w:uiPriority w:val="99"/>
    <w:rsid w:val="00D41A24"/>
    <w:rPr>
      <w:rFonts w:ascii="Times New Roman" w:hAnsi="Times New Roman" w:cs="Times New Roman"/>
    </w:rPr>
  </w:style>
  <w:style w:type="paragraph" w:styleId="BodyText">
    <w:name w:val="Body Text"/>
    <w:basedOn w:val="Normal"/>
    <w:link w:val="BodyTextChar"/>
    <w:uiPriority w:val="99"/>
    <w:semiHidden/>
    <w:unhideWhenUsed/>
    <w:rsid w:val="00D41A24"/>
    <w:pPr>
      <w:spacing w:after="120"/>
    </w:pPr>
  </w:style>
  <w:style w:type="character" w:customStyle="1" w:styleId="BodyTextChar">
    <w:name w:val="Body Text Char"/>
    <w:basedOn w:val="DefaultParagraphFont"/>
    <w:link w:val="BodyText"/>
    <w:uiPriority w:val="99"/>
    <w:semiHidden/>
    <w:rsid w:val="00D41A24"/>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D41A2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D41A24"/>
    <w:rPr>
      <w:rFonts w:ascii="Calibri" w:hAnsi="Calibri" w:cs="Calibri"/>
    </w:rPr>
  </w:style>
  <w:style w:type="character" w:styleId="UnresolvedMention">
    <w:name w:val="Unresolved Mention"/>
    <w:basedOn w:val="DefaultParagraphFont"/>
    <w:uiPriority w:val="99"/>
    <w:unhideWhenUsed/>
    <w:rsid w:val="00D41A24"/>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51323"/>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AB4208"/>
    <w:pPr>
      <w:spacing w:before="100" w:beforeAutospacing="1" w:after="100" w:afterAutospacing="1"/>
    </w:pPr>
    <w:rPr>
      <w:rFonts w:eastAsia="Times New Roman"/>
      <w:sz w:val="24"/>
      <w:szCs w:val="24"/>
    </w:rPr>
  </w:style>
  <w:style w:type="paragraph" w:customStyle="1" w:styleId="-t12">
    <w:name w:val="-t:12"/>
    <w:basedOn w:val="Normal"/>
    <w:rsid w:val="00D04A58"/>
    <w:pPr>
      <w:spacing w:before="100" w:beforeAutospacing="1" w:after="100" w:afterAutospacing="1"/>
    </w:pPr>
    <w:rPr>
      <w:rFonts w:eastAsia="Times New Roman"/>
      <w:sz w:val="24"/>
      <w:szCs w:val="24"/>
    </w:rPr>
  </w:style>
  <w:style w:type="paragraph" w:customStyle="1" w:styleId="f-body">
    <w:name w:val="f-body"/>
    <w:basedOn w:val="Normal"/>
    <w:rsid w:val="007B16F1"/>
    <w:pPr>
      <w:spacing w:before="100" w:beforeAutospacing="1" w:after="100" w:afterAutospacing="1"/>
    </w:pPr>
    <w:rPr>
      <w:rFonts w:eastAsia="Times New Roman"/>
      <w:sz w:val="24"/>
      <w:szCs w:val="24"/>
    </w:rPr>
  </w:style>
  <w:style w:type="character" w:customStyle="1" w:styleId="f-caption">
    <w:name w:val="f-caption"/>
    <w:basedOn w:val="DefaultParagraphFont"/>
    <w:rsid w:val="007B16F1"/>
  </w:style>
  <w:style w:type="character" w:customStyle="1" w:styleId="holder">
    <w:name w:val="holder"/>
    <w:basedOn w:val="DefaultParagraphFont"/>
    <w:rsid w:val="007B16F1"/>
  </w:style>
  <w:style w:type="character" w:customStyle="1" w:styleId="titledefault">
    <w:name w:val="title_default"/>
    <w:basedOn w:val="DefaultParagraphFont"/>
    <w:rsid w:val="007B16F1"/>
  </w:style>
  <w:style w:type="paragraph" w:customStyle="1" w:styleId="Emphasis1">
    <w:name w:val="Emphasis1"/>
    <w:basedOn w:val="Normal"/>
    <w:link w:val="Emphasis"/>
    <w:uiPriority w:val="7"/>
    <w:qFormat/>
    <w:rsid w:val="00BB425E"/>
    <w:pPr>
      <w:pBdr>
        <w:top w:val="single" w:sz="4" w:space="1" w:color="auto"/>
        <w:left w:val="single" w:sz="4" w:space="4" w:color="auto"/>
        <w:bottom w:val="single" w:sz="4" w:space="1" w:color="auto"/>
        <w:right w:val="single" w:sz="4" w:space="4" w:color="auto"/>
      </w:pBdr>
      <w:ind w:left="720"/>
      <w:jc w:val="both"/>
    </w:pPr>
    <w:rPr>
      <w:b/>
      <w:iCs/>
      <w:sz w:val="22"/>
      <w:u w:val="single"/>
    </w:rPr>
  </w:style>
  <w:style w:type="character" w:customStyle="1" w:styleId="person-popover">
    <w:name w:val="person-popover"/>
    <w:basedOn w:val="DefaultParagraphFont"/>
    <w:rsid w:val="00403070"/>
  </w:style>
  <w:style w:type="paragraph" w:customStyle="1" w:styleId="textbold">
    <w:name w:val="text bold"/>
    <w:basedOn w:val="Normal"/>
    <w:uiPriority w:val="7"/>
    <w:qFormat/>
    <w:rsid w:val="00846874"/>
    <w:pPr>
      <w:ind w:left="720"/>
      <w:contextualSpacing/>
      <w:jc w:val="both"/>
    </w:pPr>
    <w:rPr>
      <w:b/>
      <w:iCs/>
      <w:u w:val="single"/>
      <w:bdr w:val="single" w:sz="8" w:space="0" w:color="auto"/>
    </w:rPr>
  </w:style>
  <w:style w:type="character" w:customStyle="1" w:styleId="Heading6Char">
    <w:name w:val="Heading 6 Char"/>
    <w:basedOn w:val="DefaultParagraphFont"/>
    <w:link w:val="Heading6"/>
    <w:uiPriority w:val="9"/>
    <w:semiHidden/>
    <w:rsid w:val="00345861"/>
    <w:rPr>
      <w:rFonts w:asciiTheme="majorHAnsi" w:eastAsiaTheme="majorEastAsia" w:hAnsiTheme="majorHAnsi" w:cstheme="majorBidi"/>
      <w:color w:val="1F4D78" w:themeColor="accent1" w:themeShade="7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345861"/>
    <w:pPr>
      <w:autoSpaceDE w:val="0"/>
      <w:autoSpaceDN w:val="0"/>
      <w:adjustRightInd w:val="0"/>
      <w:spacing w:before="480" w:line="254" w:lineRule="auto"/>
      <w:ind w:left="432" w:right="432"/>
      <w:jc w:val="both"/>
    </w:pPr>
    <w:rPr>
      <w:rFonts w:asciiTheme="minorHAnsi" w:hAnsiTheme="minorHAnsi"/>
      <w:szCs w:val="24"/>
      <w:u w:val="single"/>
    </w:rPr>
  </w:style>
  <w:style w:type="character" w:customStyle="1" w:styleId="underline">
    <w:name w:val="underline"/>
    <w:basedOn w:val="DefaultParagraphFont"/>
    <w:uiPriority w:val="7"/>
    <w:qFormat/>
    <w:rsid w:val="00345861"/>
    <w:rPr>
      <w:b/>
      <w:u w:val="single"/>
    </w:rPr>
  </w:style>
  <w:style w:type="character" w:customStyle="1" w:styleId="Emph">
    <w:name w:val="Emph"/>
    <w:basedOn w:val="DefaultParagraphFont"/>
    <w:uiPriority w:val="1"/>
    <w:qFormat/>
    <w:rsid w:val="00345861"/>
    <w:rPr>
      <w:rFonts w:ascii="Arial" w:hAnsi="Arial"/>
      <w:b/>
      <w:sz w:val="20"/>
      <w:u w:val="single"/>
      <w:bdr w:val="single" w:sz="8" w:space="0" w:color="auto"/>
    </w:rPr>
  </w:style>
  <w:style w:type="paragraph" w:styleId="ListParagraph">
    <w:name w:val="List Paragraph"/>
    <w:aliases w:val="6 font"/>
    <w:basedOn w:val="Normal"/>
    <w:uiPriority w:val="34"/>
    <w:unhideWhenUsed/>
    <w:qFormat/>
    <w:rsid w:val="00345861"/>
    <w:pPr>
      <w:ind w:left="720"/>
      <w:contextualSpacing/>
    </w:pPr>
  </w:style>
  <w:style w:type="paragraph" w:customStyle="1" w:styleId="Underline2">
    <w:name w:val="Underline2"/>
    <w:basedOn w:val="Normal"/>
    <w:link w:val="Underline2Char"/>
    <w:uiPriority w:val="4"/>
    <w:qFormat/>
    <w:rsid w:val="00345861"/>
    <w:rPr>
      <w:u w:val="single"/>
    </w:rPr>
  </w:style>
  <w:style w:type="character" w:customStyle="1" w:styleId="Underline2Char">
    <w:name w:val="Underline2 Char"/>
    <w:basedOn w:val="DefaultParagraphFont"/>
    <w:link w:val="Underline2"/>
    <w:uiPriority w:val="4"/>
    <w:rsid w:val="00345861"/>
    <w:rPr>
      <w:rFonts w:ascii="Calibri" w:hAnsi="Calibri"/>
      <w:sz w:val="20"/>
      <w:u w:val="single"/>
    </w:rPr>
  </w:style>
  <w:style w:type="character" w:customStyle="1" w:styleId="qlabel">
    <w:name w:val="q_label"/>
    <w:basedOn w:val="DefaultParagraphFont"/>
    <w:rsid w:val="00345861"/>
  </w:style>
  <w:style w:type="character" w:customStyle="1" w:styleId="alabel">
    <w:name w:val="a_label"/>
    <w:basedOn w:val="DefaultParagraphFont"/>
    <w:rsid w:val="00345861"/>
  </w:style>
  <w:style w:type="character" w:customStyle="1" w:styleId="Style1Char1">
    <w:name w:val="Style1 Char1"/>
    <w:basedOn w:val="DefaultParagraphFont"/>
    <w:rsid w:val="00345861"/>
    <w:rPr>
      <w:rFonts w:ascii="SimSun" w:eastAsia="SimSun" w:hAnsi="SimSun" w:hint="eastAsia"/>
      <w:sz w:val="20"/>
      <w:szCs w:val="24"/>
      <w:u w:val="single"/>
      <w:lang w:val="en-US" w:eastAsia="zh-CN" w:bidi="ar-SA"/>
    </w:rPr>
  </w:style>
  <w:style w:type="character" w:customStyle="1" w:styleId="TitleChar">
    <w:name w:val="Title Char"/>
    <w:aliases w:val="Cites and Cards Char,UNDERLINE Char,Bold Underlined Char,title Char,Block Heading Char,Read This Char,Debate Normal Char"/>
    <w:link w:val="Title"/>
    <w:uiPriority w:val="10"/>
    <w:qFormat/>
    <w:rsid w:val="00345861"/>
    <w:rPr>
      <w:rFonts w:ascii="Arial" w:eastAsia="Calibri" w:hAnsi="Arial" w:cs="Times New Roman"/>
      <w:bCs/>
      <w:u w:val="single"/>
    </w:rPr>
  </w:style>
  <w:style w:type="paragraph" w:styleId="Title">
    <w:name w:val="Title"/>
    <w:aliases w:val="Cites and Cards,UNDERLINE,Bold Underlined,title,Block Heading,Read This,Debate Normal"/>
    <w:basedOn w:val="Normal"/>
    <w:next w:val="Normal"/>
    <w:link w:val="TitleChar"/>
    <w:uiPriority w:val="10"/>
    <w:qFormat/>
    <w:rsid w:val="00345861"/>
    <w:pPr>
      <w:pBdr>
        <w:bottom w:val="single" w:sz="8" w:space="4" w:color="4F81BD"/>
      </w:pBdr>
      <w:spacing w:after="300"/>
      <w:contextualSpacing/>
    </w:pPr>
    <w:rPr>
      <w:rFonts w:ascii="Arial" w:eastAsia="Calibri" w:hAnsi="Arial"/>
      <w:bCs/>
      <w:u w:val="single"/>
    </w:rPr>
  </w:style>
  <w:style w:type="character" w:customStyle="1" w:styleId="TitleChar1">
    <w:name w:val="Title Char1"/>
    <w:aliases w:val="Cites and Cards Char1,UNDERLINE Char1,Bold Underlined Char1,title Char1,Block Heading Char1,Read This Char1,Debate Normal Char1,9.5 p,9.5,Title Cha,8."/>
    <w:basedOn w:val="DefaultParagraphFont"/>
    <w:uiPriority w:val="6"/>
    <w:qFormat/>
    <w:rsid w:val="00345861"/>
    <w:rPr>
      <w:rFonts w:asciiTheme="majorHAnsi" w:eastAsiaTheme="majorEastAsia" w:hAnsiTheme="majorHAnsi" w:cstheme="majorBidi"/>
      <w:spacing w:val="-10"/>
      <w:kern w:val="28"/>
      <w:sz w:val="56"/>
      <w:szCs w:val="56"/>
    </w:rPr>
  </w:style>
  <w:style w:type="character" w:customStyle="1" w:styleId="citenon-boldChar">
    <w:name w:val="cite non-bold Char"/>
    <w:link w:val="citenon-bold"/>
    <w:locked/>
    <w:rsid w:val="00345861"/>
    <w:rPr>
      <w:rFonts w:ascii="Times New Roman" w:eastAsia="Times New Roman" w:hAnsi="Times New Roman" w:cs="Times New Roman"/>
      <w:lang w:val="x-none" w:eastAsia="x-none"/>
    </w:rPr>
  </w:style>
  <w:style w:type="paragraph" w:customStyle="1" w:styleId="citenon-bold">
    <w:name w:val="cite non-bold"/>
    <w:basedOn w:val="Normal"/>
    <w:link w:val="citenon-boldChar"/>
    <w:qFormat/>
    <w:rsid w:val="00345861"/>
    <w:pPr>
      <w:widowControl w:val="0"/>
      <w:spacing w:line="256" w:lineRule="auto"/>
    </w:pPr>
    <w:rPr>
      <w:rFonts w:eastAsia="Times New Roman"/>
      <w:lang w:val="x-none" w:eastAsia="x-none"/>
    </w:rPr>
  </w:style>
  <w:style w:type="paragraph" w:customStyle="1" w:styleId="Tag2">
    <w:name w:val="Tag2"/>
    <w:basedOn w:val="Normal"/>
    <w:uiPriority w:val="99"/>
    <w:qFormat/>
    <w:rsid w:val="00345861"/>
    <w:pPr>
      <w:spacing w:line="256" w:lineRule="auto"/>
    </w:pPr>
    <w:rPr>
      <w:b/>
      <w:sz w:val="24"/>
    </w:rPr>
  </w:style>
  <w:style w:type="character" w:styleId="IntenseEmphasis">
    <w:name w:val="Intense Emphasis"/>
    <w:aliases w:val="Title Char2,Cites and Cards Char2,UNDERLINE Char2,Bold Underlined Char2,title Char2,Block Heading Char2,Intense Emphasis11111"/>
    <w:uiPriority w:val="1"/>
    <w:qFormat/>
    <w:rsid w:val="00345861"/>
    <w:rPr>
      <w:b w:val="0"/>
      <w:bCs/>
      <w:sz w:val="20"/>
      <w:u w:val="single"/>
    </w:rPr>
  </w:style>
  <w:style w:type="character" w:customStyle="1" w:styleId="UnderlineBold">
    <w:name w:val="Underline + Bold"/>
    <w:uiPriority w:val="1"/>
    <w:qFormat/>
    <w:rsid w:val="00345861"/>
    <w:rPr>
      <w:b/>
      <w:bCs w:val="0"/>
      <w:sz w:val="20"/>
      <w:u w:val="single"/>
    </w:rPr>
  </w:style>
  <w:style w:type="character" w:customStyle="1" w:styleId="BoldUnderline">
    <w:name w:val="BoldUnderline"/>
    <w:uiPriority w:val="1"/>
    <w:qFormat/>
    <w:rsid w:val="00345861"/>
    <w:rPr>
      <w:rFonts w:ascii="Arial" w:hAnsi="Arial"/>
      <w:b/>
      <w:sz w:val="20"/>
      <w:u w:val="single"/>
    </w:rPr>
  </w:style>
  <w:style w:type="paragraph" w:customStyle="1" w:styleId="UnderlinePara">
    <w:name w:val="Underline Para"/>
    <w:basedOn w:val="Normal"/>
    <w:uiPriority w:val="6"/>
    <w:qFormat/>
    <w:rsid w:val="00345861"/>
    <w:pPr>
      <w:widowControl w:val="0"/>
      <w:suppressAutoHyphens/>
      <w:spacing w:after="200"/>
      <w:contextualSpacing/>
    </w:pPr>
    <w:rPr>
      <w:rFonts w:asciiTheme="minorHAnsi" w:hAnsiTheme="minorHAnsi"/>
      <w:u w:val="single"/>
    </w:rPr>
  </w:style>
  <w:style w:type="paragraph" w:customStyle="1" w:styleId="Citation">
    <w:name w:val="Citation"/>
    <w:basedOn w:val="Normal"/>
    <w:uiPriority w:val="6"/>
    <w:qFormat/>
    <w:rsid w:val="00345861"/>
    <w:rPr>
      <w:rFonts w:eastAsia="Calibri"/>
      <w:b/>
      <w:sz w:val="24"/>
      <w:u w:val="single"/>
      <w:lang w:val="x-none" w:eastAsia="x-none"/>
    </w:rPr>
  </w:style>
  <w:style w:type="character" w:customStyle="1" w:styleId="cardChar">
    <w:name w:val="card Char"/>
    <w:aliases w:val="Bold Cite Char Char,Speed Cite Char"/>
    <w:link w:val="card"/>
    <w:rsid w:val="00345861"/>
    <w:rPr>
      <w:rFonts w:ascii="Arial" w:hAnsi="Arial" w:cs="Arial"/>
      <w:szCs w:val="22"/>
      <w:lang w:val="x-none" w:eastAsia="x-none"/>
    </w:rPr>
  </w:style>
  <w:style w:type="paragraph" w:customStyle="1" w:styleId="NormalText">
    <w:name w:val="Normal Text"/>
    <w:basedOn w:val="Normal"/>
    <w:link w:val="NormalTextChar"/>
    <w:autoRedefine/>
    <w:qFormat/>
    <w:rsid w:val="00345861"/>
    <w:pPr>
      <w:jc w:val="both"/>
    </w:pPr>
    <w:rPr>
      <w:rFonts w:eastAsia="Times New Roman"/>
      <w:szCs w:val="26"/>
    </w:rPr>
  </w:style>
  <w:style w:type="paragraph" w:customStyle="1" w:styleId="Emphasize">
    <w:name w:val="Emphasize"/>
    <w:basedOn w:val="Normal"/>
    <w:uiPriority w:val="7"/>
    <w:qFormat/>
    <w:rsid w:val="0034586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Bold">
    <w:name w:val="Style Bold"/>
    <w:basedOn w:val="DefaultParagraphFont"/>
    <w:uiPriority w:val="9"/>
    <w:semiHidden/>
    <w:qFormat/>
    <w:rsid w:val="00345861"/>
    <w:rPr>
      <w:rFonts w:ascii="Arial" w:hAnsi="Arial"/>
      <w:b/>
      <w:bCs/>
      <w:sz w:val="20"/>
      <w:u w:val="single"/>
    </w:rPr>
  </w:style>
  <w:style w:type="character" w:customStyle="1" w:styleId="Heading1Char1">
    <w:name w:val="Heading 1 Char1"/>
    <w:aliases w:val="Pocket Char1"/>
    <w:basedOn w:val="DefaultParagraphFont"/>
    <w:rsid w:val="00345861"/>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Heading 21 Char1,Char Char Char Char1 Char1,Char2 Char1,Heading 2 Char Char1 Char1,Heading 2 Char Char Char Char1,Heading 2 Char Char Char1 Char Char1,Heading 2 Char Char2 Char Char1,Heading 2 Cha Char1"/>
    <w:basedOn w:val="DefaultParagraphFont"/>
    <w:uiPriority w:val="1"/>
    <w:semiHidden/>
    <w:rsid w:val="00345861"/>
    <w:rPr>
      <w:rFonts w:asciiTheme="majorHAnsi" w:eastAsiaTheme="majorEastAsia" w:hAnsiTheme="majorHAnsi" w:cstheme="majorBidi"/>
      <w:color w:val="2E74B5" w:themeColor="accent1" w:themeShade="BF"/>
      <w:sz w:val="26"/>
      <w:szCs w:val="26"/>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3"/>
    <w:qFormat/>
    <w:rsid w:val="00345861"/>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345861"/>
    <w:pPr>
      <w:spacing w:before="100" w:beforeAutospacing="1" w:after="100" w:afterAutospacing="1"/>
    </w:pPr>
    <w:rPr>
      <w:rFonts w:eastAsia="Times New Roman"/>
      <w:sz w:val="24"/>
      <w:szCs w:val="24"/>
    </w:rPr>
  </w:style>
  <w:style w:type="paragraph" w:styleId="DocumentMap">
    <w:name w:val="Document Map"/>
    <w:basedOn w:val="Normal"/>
    <w:link w:val="DocumentMapChar"/>
    <w:uiPriority w:val="99"/>
    <w:semiHidden/>
    <w:unhideWhenUsed/>
    <w:rsid w:val="0034586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45861"/>
    <w:rPr>
      <w:rFonts w:ascii="Lucida Grande" w:hAnsi="Lucida Grande" w:cs="Lucida Grande"/>
      <w:sz w:val="24"/>
    </w:rPr>
  </w:style>
  <w:style w:type="character" w:customStyle="1" w:styleId="c-timestamplabel">
    <w:name w:val="c-timestamp__label"/>
    <w:basedOn w:val="DefaultParagraphFont"/>
    <w:rsid w:val="00345861"/>
  </w:style>
  <w:style w:type="character" w:customStyle="1" w:styleId="c-messageeditedlabel">
    <w:name w:val="c-message__edited_label"/>
    <w:basedOn w:val="DefaultParagraphFont"/>
    <w:rsid w:val="00345861"/>
  </w:style>
  <w:style w:type="character" w:customStyle="1" w:styleId="c-messagesender">
    <w:name w:val="c-message__sender"/>
    <w:basedOn w:val="DefaultParagraphFont"/>
    <w:rsid w:val="00345861"/>
  </w:style>
  <w:style w:type="character" w:customStyle="1" w:styleId="c-messageattachmentpart">
    <w:name w:val="c-message_attachment__part"/>
    <w:basedOn w:val="DefaultParagraphFont"/>
    <w:rsid w:val="00345861"/>
  </w:style>
  <w:style w:type="character" w:customStyle="1" w:styleId="c-messageattachmenttext">
    <w:name w:val="c-message_attachment__text"/>
    <w:basedOn w:val="DefaultParagraphFont"/>
    <w:rsid w:val="00345861"/>
  </w:style>
  <w:style w:type="character" w:customStyle="1" w:styleId="c-messageattachmentfooter">
    <w:name w:val="c-message_attachment__footer"/>
    <w:basedOn w:val="DefaultParagraphFont"/>
    <w:rsid w:val="00345861"/>
  </w:style>
  <w:style w:type="character" w:customStyle="1" w:styleId="c-messageattachmentfootertext">
    <w:name w:val="c-message_attachment__footer_text"/>
    <w:basedOn w:val="DefaultParagraphFont"/>
    <w:rsid w:val="00345861"/>
  </w:style>
  <w:style w:type="character" w:customStyle="1" w:styleId="c-messageattachmentfooterts">
    <w:name w:val="c-message_attachment__footer_ts"/>
    <w:basedOn w:val="DefaultParagraphFont"/>
    <w:rsid w:val="00345861"/>
  </w:style>
  <w:style w:type="paragraph" w:styleId="BalloonText">
    <w:name w:val="Balloon Text"/>
    <w:basedOn w:val="Normal"/>
    <w:link w:val="BalloonTextChar"/>
    <w:uiPriority w:val="99"/>
    <w:semiHidden/>
    <w:unhideWhenUsed/>
    <w:rsid w:val="003458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861"/>
    <w:rPr>
      <w:rFonts w:ascii="Segoe UI" w:hAnsi="Segoe UI" w:cs="Segoe UI"/>
      <w:sz w:val="18"/>
      <w:szCs w:val="18"/>
    </w:rPr>
  </w:style>
  <w:style w:type="character" w:styleId="CommentReference">
    <w:name w:val="annotation reference"/>
    <w:basedOn w:val="DefaultParagraphFont"/>
    <w:uiPriority w:val="99"/>
    <w:semiHidden/>
    <w:unhideWhenUsed/>
    <w:rsid w:val="00345861"/>
    <w:rPr>
      <w:sz w:val="16"/>
      <w:szCs w:val="16"/>
    </w:rPr>
  </w:style>
  <w:style w:type="paragraph" w:styleId="CommentText">
    <w:name w:val="annotation text"/>
    <w:basedOn w:val="Normal"/>
    <w:link w:val="CommentTextChar"/>
    <w:uiPriority w:val="99"/>
    <w:semiHidden/>
    <w:unhideWhenUsed/>
    <w:rsid w:val="00345861"/>
    <w:rPr>
      <w:szCs w:val="20"/>
    </w:rPr>
  </w:style>
  <w:style w:type="character" w:customStyle="1" w:styleId="CommentTextChar">
    <w:name w:val="Comment Text Char"/>
    <w:basedOn w:val="DefaultParagraphFont"/>
    <w:link w:val="CommentText"/>
    <w:uiPriority w:val="99"/>
    <w:semiHidden/>
    <w:rsid w:val="0034586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345861"/>
    <w:rPr>
      <w:b/>
      <w:bCs/>
    </w:rPr>
  </w:style>
  <w:style w:type="character" w:customStyle="1" w:styleId="CommentSubjectChar">
    <w:name w:val="Comment Subject Char"/>
    <w:basedOn w:val="CommentTextChar"/>
    <w:link w:val="CommentSubject"/>
    <w:uiPriority w:val="99"/>
    <w:semiHidden/>
    <w:rsid w:val="00345861"/>
    <w:rPr>
      <w:rFonts w:ascii="Calibri" w:hAnsi="Calibri" w:cs="Calibri"/>
      <w:b/>
      <w:bCs/>
      <w:sz w:val="20"/>
      <w:szCs w:val="20"/>
    </w:rPr>
  </w:style>
  <w:style w:type="paragraph" w:customStyle="1" w:styleId="Analytic">
    <w:name w:val="Analytic"/>
    <w:basedOn w:val="Normal"/>
    <w:link w:val="AnalyticChar"/>
    <w:autoRedefine/>
    <w:qFormat/>
    <w:rsid w:val="00345861"/>
    <w:rPr>
      <w:rFonts w:eastAsia="Calibri"/>
      <w:b/>
      <w:sz w:val="24"/>
    </w:rPr>
  </w:style>
  <w:style w:type="character" w:customStyle="1" w:styleId="AnalyticChar">
    <w:name w:val="Analytic Char"/>
    <w:basedOn w:val="DefaultParagraphFont"/>
    <w:link w:val="Analytic"/>
    <w:locked/>
    <w:rsid w:val="00345861"/>
    <w:rPr>
      <w:rFonts w:ascii="Georgia" w:eastAsia="Calibri" w:hAnsi="Georgia" w:cs="Calibri"/>
      <w:b/>
      <w:sz w:val="24"/>
    </w:rPr>
  </w:style>
  <w:style w:type="character" w:customStyle="1" w:styleId="BoldUnderlineChar">
    <w:name w:val="Bold Underline Char"/>
    <w:rsid w:val="00345861"/>
    <w:rPr>
      <w:rFonts w:ascii="Arial" w:hAnsi="Arial"/>
      <w:b/>
      <w:sz w:val="20"/>
      <w:u w:val="single"/>
    </w:rPr>
  </w:style>
  <w:style w:type="character" w:customStyle="1" w:styleId="font-color-01">
    <w:name w:val="font-color-01"/>
    <w:basedOn w:val="DefaultParagraphFont"/>
    <w:rsid w:val="0025332A"/>
  </w:style>
  <w:style w:type="paragraph" w:customStyle="1" w:styleId="CiteSpacing">
    <w:name w:val="Cite Spacing"/>
    <w:basedOn w:val="Normal"/>
    <w:uiPriority w:val="4"/>
    <w:qFormat/>
    <w:rsid w:val="005A6804"/>
    <w:pPr>
      <w:spacing w:before="60" w:after="60" w:line="256" w:lineRule="auto"/>
    </w:pPr>
  </w:style>
  <w:style w:type="paragraph" w:customStyle="1" w:styleId="NoSpacing231">
    <w:name w:val="No Spacing231"/>
    <w:basedOn w:val="Heading1"/>
    <w:next w:val="NoSpacing"/>
    <w:autoRedefine/>
    <w:uiPriority w:val="99"/>
    <w:qFormat/>
    <w:rsid w:val="005A6804"/>
    <w:pPr>
      <w:keepNext w:val="0"/>
      <w:keepLines w:val="0"/>
      <w:pageBreakBefore w:val="0"/>
      <w:spacing w:before="0" w:line="252" w:lineRule="auto"/>
      <w:jc w:val="left"/>
      <w:outlineLvl w:val="9"/>
    </w:pPr>
    <w:rPr>
      <w:rFonts w:asciiTheme="minorHAnsi" w:eastAsiaTheme="minorHAnsi" w:hAnsiTheme="minorHAnsi" w:cstheme="minorBidi"/>
      <w:b w:val="0"/>
      <w:sz w:val="22"/>
      <w:szCs w:val="22"/>
    </w:rPr>
  </w:style>
  <w:style w:type="character" w:customStyle="1" w:styleId="UnresolvedMention1">
    <w:name w:val="Unresolved Mention1"/>
    <w:basedOn w:val="DefaultParagraphFont"/>
    <w:uiPriority w:val="99"/>
    <w:semiHidden/>
    <w:unhideWhenUsed/>
    <w:rsid w:val="00145789"/>
    <w:rPr>
      <w:color w:val="808080"/>
      <w:shd w:val="clear" w:color="auto" w:fill="E6E6E6"/>
    </w:rPr>
  </w:style>
  <w:style w:type="paragraph" w:styleId="Revision">
    <w:name w:val="Revision"/>
    <w:hidden/>
    <w:uiPriority w:val="99"/>
    <w:semiHidden/>
    <w:rsid w:val="00145789"/>
    <w:pPr>
      <w:spacing w:after="0" w:line="240" w:lineRule="auto"/>
    </w:pPr>
    <w:rPr>
      <w:rFonts w:ascii="Calibri" w:hAnsi="Calibri"/>
    </w:rPr>
  </w:style>
  <w:style w:type="character" w:customStyle="1" w:styleId="pubgrid">
    <w:name w:val="pubgrid"/>
    <w:basedOn w:val="DefaultParagraphFont"/>
    <w:rsid w:val="00145789"/>
  </w:style>
  <w:style w:type="character" w:customStyle="1" w:styleId="Heading7Char">
    <w:name w:val="Heading 7 Char"/>
    <w:basedOn w:val="DefaultParagraphFont"/>
    <w:link w:val="Heading7"/>
    <w:semiHidden/>
    <w:rsid w:val="000E00E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0E00E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0E00EA"/>
    <w:rPr>
      <w:rFonts w:asciiTheme="majorHAnsi" w:eastAsiaTheme="majorEastAsia" w:hAnsiTheme="majorHAnsi" w:cstheme="majorBidi"/>
      <w:i/>
      <w:iCs/>
      <w:color w:val="272727" w:themeColor="text1" w:themeTint="D8"/>
      <w:sz w:val="21"/>
      <w:szCs w:val="21"/>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rsid w:val="000E00EA"/>
    <w:rPr>
      <w:rFonts w:asciiTheme="majorHAnsi" w:eastAsiaTheme="majorEastAsia" w:hAnsiTheme="majorHAnsi" w:cstheme="majorBidi" w:hint="default"/>
      <w:color w:val="2E74B5" w:themeColor="accent1" w:themeShade="BF"/>
      <w:sz w:val="32"/>
      <w:szCs w:val="32"/>
    </w:rPr>
  </w:style>
  <w:style w:type="character" w:customStyle="1" w:styleId="Heading3Char1">
    <w:name w:val="Heading 3 Char1"/>
    <w:aliases w:val="Block Char1,Char Char2,Char Char Char Char Char Char Char Char2,Heading 3 Char Char Char1,Char1 Char Char1,Char1 Char + Left:  2.54 cm Char1,First line:  0 Heading 3 Char1,First line:  0 cm Char1,No Underline Char,Citation Char"/>
    <w:basedOn w:val="DefaultParagraphFont"/>
    <w:uiPriority w:val="2"/>
    <w:semiHidden/>
    <w:qFormat/>
    <w:rsid w:val="000E00EA"/>
    <w:rPr>
      <w:rFonts w:asciiTheme="majorHAnsi" w:eastAsiaTheme="majorEastAsia" w:hAnsiTheme="majorHAnsi" w:cstheme="majorBidi" w:hint="default"/>
      <w:color w:val="1F4D78" w:themeColor="accent1" w:themeShade="7F"/>
      <w:sz w:val="24"/>
      <w:szCs w:val="24"/>
    </w:rPr>
  </w:style>
  <w:style w:type="character" w:customStyle="1" w:styleId="Heading5Char1">
    <w:name w:val="Heading 5 Char1"/>
    <w:aliases w:val="Text Char1"/>
    <w:basedOn w:val="DefaultParagraphFont"/>
    <w:semiHidden/>
    <w:rsid w:val="000E00EA"/>
    <w:rPr>
      <w:rFonts w:asciiTheme="majorHAnsi" w:eastAsiaTheme="majorEastAsia" w:hAnsiTheme="majorHAnsi" w:cstheme="majorBidi" w:hint="default"/>
      <w:color w:val="2E74B5" w:themeColor="accent1" w:themeShade="BF"/>
      <w:sz w:val="22"/>
      <w:szCs w:val="22"/>
    </w:rPr>
  </w:style>
  <w:style w:type="paragraph" w:styleId="HTMLPreformatted">
    <w:name w:val="HTML Preformatted"/>
    <w:basedOn w:val="Normal"/>
    <w:link w:val="HTMLPreformattedChar"/>
    <w:uiPriority w:val="99"/>
    <w:semiHidden/>
    <w:unhideWhenUsed/>
    <w:rsid w:val="000E0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Cs w:val="20"/>
    </w:rPr>
  </w:style>
  <w:style w:type="character" w:customStyle="1" w:styleId="HTMLPreformattedChar">
    <w:name w:val="HTML Preformatted Char"/>
    <w:basedOn w:val="DefaultParagraphFont"/>
    <w:link w:val="HTMLPreformatted"/>
    <w:uiPriority w:val="99"/>
    <w:semiHidden/>
    <w:rsid w:val="000E00EA"/>
    <w:rPr>
      <w:rFonts w:ascii="Courier New" w:eastAsia="Times New Roman" w:hAnsi="Courier New"/>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E00EA"/>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semiHidden/>
    <w:locked/>
    <w:rsid w:val="000E00EA"/>
    <w:rPr>
      <w:rFonts w:ascii="Times" w:eastAsia="Times" w:hAnsi="Times" w:cs="Times"/>
      <w:szCs w:val="20"/>
    </w:rPr>
  </w:style>
  <w:style w:type="character" w:customStyle="1" w:styleId="EndnoteTextChar">
    <w:name w:val="Endnote Text Char"/>
    <w:basedOn w:val="DefaultParagraphFont"/>
    <w:link w:val="EndnoteText"/>
    <w:semiHidden/>
    <w:locked/>
    <w:rsid w:val="000E00EA"/>
    <w:rPr>
      <w:rFonts w:ascii="Georgia" w:eastAsia="Times New Roman" w:hAnsi="Georgia"/>
      <w:szCs w:val="20"/>
    </w:rPr>
  </w:style>
  <w:style w:type="character" w:customStyle="1" w:styleId="BodyTextIndentChar">
    <w:name w:val="Body Text Indent Char"/>
    <w:basedOn w:val="DefaultParagraphFont"/>
    <w:link w:val="BodyTextIndent"/>
    <w:uiPriority w:val="99"/>
    <w:semiHidden/>
    <w:locked/>
    <w:rsid w:val="000E00EA"/>
    <w:rPr>
      <w:rFonts w:ascii="Georgia" w:eastAsia="Calibri" w:hAnsi="Georgia"/>
      <w:sz w:val="24"/>
    </w:rPr>
  </w:style>
  <w:style w:type="character" w:customStyle="1" w:styleId="SubtitleChar">
    <w:name w:val="Subtitle Char"/>
    <w:aliases w:val="Underlined card text Char"/>
    <w:link w:val="Subtitle"/>
    <w:uiPriority w:val="11"/>
    <w:locked/>
    <w:rsid w:val="000E00EA"/>
    <w:rPr>
      <w:rFonts w:ascii="Arial" w:hAnsi="Arial" w:cs="Arial"/>
      <w:bCs/>
      <w:szCs w:val="26"/>
      <w:u w:val="single"/>
    </w:rPr>
  </w:style>
  <w:style w:type="paragraph" w:styleId="Subtitle">
    <w:name w:val="Subtitle"/>
    <w:aliases w:val="Underlined card text"/>
    <w:basedOn w:val="Normal"/>
    <w:next w:val="Normal"/>
    <w:link w:val="SubtitleChar"/>
    <w:autoRedefine/>
    <w:uiPriority w:val="11"/>
    <w:qFormat/>
    <w:rsid w:val="000E00EA"/>
    <w:pPr>
      <w:spacing w:after="60"/>
      <w:outlineLvl w:val="1"/>
    </w:pPr>
    <w:rPr>
      <w:rFonts w:ascii="Arial" w:hAnsi="Arial" w:cs="Arial"/>
      <w:bCs/>
      <w:szCs w:val="26"/>
      <w:u w:val="single"/>
    </w:rPr>
  </w:style>
  <w:style w:type="character" w:customStyle="1" w:styleId="SubtitleChar1">
    <w:name w:val="Subtitle Char1"/>
    <w:aliases w:val="Underlined card text Char1"/>
    <w:basedOn w:val="DefaultParagraphFont"/>
    <w:uiPriority w:val="11"/>
    <w:rsid w:val="000E00EA"/>
    <w:rPr>
      <w:rFonts w:eastAsiaTheme="minorEastAsia"/>
      <w:color w:val="5A5A5A" w:themeColor="text1" w:themeTint="A5"/>
      <w:spacing w:val="15"/>
    </w:rPr>
  </w:style>
  <w:style w:type="character" w:customStyle="1" w:styleId="DateChar">
    <w:name w:val="Date Char"/>
    <w:basedOn w:val="DefaultParagraphFont"/>
    <w:link w:val="Date"/>
    <w:uiPriority w:val="99"/>
    <w:semiHidden/>
    <w:locked/>
    <w:rsid w:val="000E00EA"/>
    <w:rPr>
      <w:rFonts w:ascii="Georgia" w:eastAsia="Times New Roman" w:hAnsi="Georgia"/>
      <w:sz w:val="24"/>
      <w:szCs w:val="24"/>
    </w:rPr>
  </w:style>
  <w:style w:type="character" w:customStyle="1" w:styleId="BodyTextChar1">
    <w:name w:val="Body Text Char1"/>
    <w:basedOn w:val="DefaultParagraphFont"/>
    <w:semiHidden/>
    <w:rsid w:val="000E00EA"/>
    <w:rPr>
      <w:rFonts w:ascii="Georgia" w:hAnsi="Georgia" w:cs="Calibri"/>
    </w:rPr>
  </w:style>
  <w:style w:type="character" w:customStyle="1" w:styleId="BodyTextFirstIndentChar">
    <w:name w:val="Body Text First Indent Char"/>
    <w:basedOn w:val="BodyTextChar"/>
    <w:link w:val="BodyTextFirstIndent"/>
    <w:semiHidden/>
    <w:locked/>
    <w:rsid w:val="000E00EA"/>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locked/>
    <w:rsid w:val="000E00EA"/>
    <w:rPr>
      <w:rFonts w:ascii="Times" w:eastAsia="Times New Roman" w:hAnsi="Times" w:cs="Times"/>
      <w:b/>
      <w:color w:val="000000"/>
      <w:sz w:val="24"/>
      <w:szCs w:val="20"/>
    </w:rPr>
  </w:style>
  <w:style w:type="character" w:customStyle="1" w:styleId="BodyText3Char">
    <w:name w:val="Body Text 3 Char"/>
    <w:basedOn w:val="DefaultParagraphFont"/>
    <w:link w:val="BodyText3"/>
    <w:semiHidden/>
    <w:locked/>
    <w:rsid w:val="000E00EA"/>
    <w:rPr>
      <w:rFonts w:ascii="Times" w:eastAsia="Times" w:hAnsi="Times" w:cs="Times"/>
      <w:color w:val="000000"/>
      <w:sz w:val="18"/>
      <w:szCs w:val="20"/>
    </w:rPr>
  </w:style>
  <w:style w:type="character" w:customStyle="1" w:styleId="BodyTextIndent2Char">
    <w:name w:val="Body Text Indent 2 Char"/>
    <w:basedOn w:val="DefaultParagraphFont"/>
    <w:link w:val="BodyTextIndent2"/>
    <w:semiHidden/>
    <w:locked/>
    <w:rsid w:val="000E00EA"/>
    <w:rPr>
      <w:rFonts w:ascii="Georgia" w:eastAsia="Times New Roman" w:hAnsi="Georgia"/>
      <w:sz w:val="24"/>
      <w:szCs w:val="24"/>
    </w:rPr>
  </w:style>
  <w:style w:type="character" w:customStyle="1" w:styleId="BodyTextIndent3Char">
    <w:name w:val="Body Text Indent 3 Char"/>
    <w:basedOn w:val="DefaultParagraphFont"/>
    <w:link w:val="BodyTextIndent3"/>
    <w:uiPriority w:val="99"/>
    <w:semiHidden/>
    <w:locked/>
    <w:rsid w:val="000E00EA"/>
    <w:rPr>
      <w:rFonts w:ascii="Times New Roman" w:hAnsi="Times New Roman" w:cs="Times New Roman"/>
      <w:sz w:val="16"/>
      <w:szCs w:val="16"/>
    </w:rPr>
  </w:style>
  <w:style w:type="character" w:customStyle="1" w:styleId="PlainTextChar">
    <w:name w:val="Plain Text Char"/>
    <w:basedOn w:val="DefaultParagraphFont"/>
    <w:link w:val="PlainText"/>
    <w:semiHidden/>
    <w:locked/>
    <w:rsid w:val="000E00EA"/>
    <w:rPr>
      <w:rFonts w:ascii="IJGCNM+Arial" w:eastAsia="Times New Roman" w:hAnsi="IJGCNM+Arial"/>
      <w:sz w:val="24"/>
      <w:szCs w:val="24"/>
    </w:rPr>
  </w:style>
  <w:style w:type="character" w:customStyle="1" w:styleId="CommentTextChar1">
    <w:name w:val="Comment Text Char1"/>
    <w:basedOn w:val="DefaultParagraphFont"/>
    <w:uiPriority w:val="99"/>
    <w:semiHidden/>
    <w:rsid w:val="000E00EA"/>
    <w:rPr>
      <w:rFonts w:ascii="Georgia" w:hAnsi="Georgia" w:cs="Calibri"/>
      <w:sz w:val="20"/>
      <w:szCs w:val="20"/>
    </w:rPr>
  </w:style>
  <w:style w:type="paragraph" w:customStyle="1" w:styleId="msolistparagraphcxspfirst">
    <w:name w:val="msolistparagraphcxspfirst"/>
    <w:basedOn w:val="Normal"/>
    <w:autoRedefine/>
    <w:uiPriority w:val="99"/>
    <w:qFormat/>
    <w:rsid w:val="000E00EA"/>
    <w:pPr>
      <w:spacing w:before="100" w:beforeAutospacing="1" w:after="100" w:afterAutospacing="1"/>
    </w:pPr>
    <w:rPr>
      <w:rFonts w:eastAsia="Times New Roman"/>
      <w:sz w:val="24"/>
    </w:rPr>
  </w:style>
  <w:style w:type="paragraph" w:customStyle="1" w:styleId="msolistparagraphcxsplast">
    <w:name w:val="msolistparagraphcxsplast"/>
    <w:basedOn w:val="Normal"/>
    <w:autoRedefine/>
    <w:uiPriority w:val="99"/>
    <w:qFormat/>
    <w:rsid w:val="000E00EA"/>
    <w:pPr>
      <w:spacing w:before="100" w:beforeAutospacing="1" w:after="100" w:afterAutospacing="1"/>
    </w:pPr>
    <w:rPr>
      <w:rFonts w:eastAsia="Times New Roman"/>
      <w:sz w:val="24"/>
    </w:rPr>
  </w:style>
  <w:style w:type="character" w:customStyle="1" w:styleId="QuoteChar">
    <w:name w:val="Quote Char"/>
    <w:basedOn w:val="DefaultParagraphFont"/>
    <w:link w:val="Quote"/>
    <w:uiPriority w:val="29"/>
    <w:locked/>
    <w:rsid w:val="000E00EA"/>
    <w:rPr>
      <w:rFonts w:ascii="Georgia" w:eastAsia="Times New Roman" w:hAnsi="Georgia"/>
      <w:iCs/>
      <w:color w:val="000000"/>
      <w:sz w:val="16"/>
      <w:szCs w:val="24"/>
      <w:lang w:bidi="en-US"/>
    </w:rPr>
  </w:style>
  <w:style w:type="paragraph" w:customStyle="1" w:styleId="Header1">
    <w:name w:val="Header1"/>
    <w:aliases w:val="Header Char Char,Heading 1 Char Char Char Char Char Char Char,Header Char Char Char Char Char Char Char Cha,Header Char2,Header Char1 Char,Char Char Char Cha"/>
    <w:basedOn w:val="Normal"/>
    <w:autoRedefine/>
    <w:uiPriority w:val="99"/>
    <w:qFormat/>
    <w:rsid w:val="000E00EA"/>
    <w:pPr>
      <w:tabs>
        <w:tab w:val="center" w:pos="4680"/>
        <w:tab w:val="right" w:pos="9360"/>
      </w:tabs>
    </w:pPr>
  </w:style>
  <w:style w:type="paragraph" w:customStyle="1" w:styleId="card">
    <w:name w:val="card"/>
    <w:aliases w:val="Medium Grid 21"/>
    <w:basedOn w:val="Normal"/>
    <w:next w:val="Normal"/>
    <w:link w:val="cardChar"/>
    <w:autoRedefine/>
    <w:uiPriority w:val="6"/>
    <w:qFormat/>
    <w:rsid w:val="000E00EA"/>
    <w:pPr>
      <w:ind w:left="288" w:right="288"/>
    </w:pPr>
    <w:rPr>
      <w:rFonts w:ascii="Arial" w:hAnsi="Arial" w:cs="Arial"/>
      <w:lang w:val="x-none" w:eastAsia="x-none"/>
    </w:rPr>
  </w:style>
  <w:style w:type="paragraph" w:customStyle="1" w:styleId="Small">
    <w:name w:val="Small"/>
    <w:basedOn w:val="Normal"/>
    <w:autoRedefine/>
    <w:qFormat/>
    <w:rsid w:val="000E00EA"/>
    <w:rPr>
      <w:sz w:val="14"/>
    </w:rPr>
  </w:style>
  <w:style w:type="character" w:customStyle="1" w:styleId="CardsChar1">
    <w:name w:val="Cards Char1"/>
    <w:link w:val="Cards"/>
    <w:locked/>
    <w:rsid w:val="000E00EA"/>
    <w:rPr>
      <w:rFonts w:ascii="Georgia" w:eastAsia="Times New Roman" w:hAnsi="Georgia" w:cs="Times New Roman"/>
      <w:szCs w:val="20"/>
    </w:rPr>
  </w:style>
  <w:style w:type="paragraph" w:customStyle="1" w:styleId="Cards">
    <w:name w:val="Cards"/>
    <w:basedOn w:val="Normal"/>
    <w:link w:val="CardsChar1"/>
    <w:autoRedefine/>
    <w:qFormat/>
    <w:rsid w:val="000E00EA"/>
    <w:pPr>
      <w:autoSpaceDE w:val="0"/>
      <w:autoSpaceDN w:val="0"/>
      <w:adjustRightInd w:val="0"/>
      <w:ind w:left="432" w:right="432"/>
    </w:pPr>
    <w:rPr>
      <w:rFonts w:eastAsia="Times New Roman"/>
      <w:szCs w:val="20"/>
    </w:rPr>
  </w:style>
  <w:style w:type="paragraph" w:customStyle="1" w:styleId="svarticle">
    <w:name w:val="svarticle"/>
    <w:basedOn w:val="Normal"/>
    <w:autoRedefine/>
    <w:uiPriority w:val="99"/>
    <w:qFormat/>
    <w:rsid w:val="000E00EA"/>
    <w:pPr>
      <w:spacing w:before="100" w:beforeAutospacing="1" w:after="100" w:afterAutospacing="1"/>
    </w:pPr>
    <w:rPr>
      <w:rFonts w:eastAsia="Times New Roman"/>
      <w:sz w:val="24"/>
      <w:szCs w:val="24"/>
    </w:rPr>
  </w:style>
  <w:style w:type="character" w:customStyle="1" w:styleId="cardtextChar">
    <w:name w:val="card text Char"/>
    <w:basedOn w:val="DefaultParagraphFont"/>
    <w:link w:val="cardtext"/>
    <w:locked/>
    <w:rsid w:val="000E00EA"/>
    <w:rPr>
      <w:rFonts w:ascii="Georgia" w:hAnsi="Georgia"/>
    </w:rPr>
  </w:style>
  <w:style w:type="paragraph" w:customStyle="1" w:styleId="cardtext">
    <w:name w:val="card text"/>
    <w:basedOn w:val="Normal"/>
    <w:link w:val="cardtextChar"/>
    <w:autoRedefine/>
    <w:qFormat/>
    <w:rsid w:val="000E00EA"/>
    <w:pPr>
      <w:ind w:left="288" w:right="288"/>
    </w:pPr>
  </w:style>
  <w:style w:type="character" w:customStyle="1" w:styleId="Style4Char">
    <w:name w:val="Style4 Char"/>
    <w:basedOn w:val="DefaultParagraphFont"/>
    <w:link w:val="Style4"/>
    <w:locked/>
    <w:rsid w:val="000E00EA"/>
    <w:rPr>
      <w:rFonts w:ascii="Arial Narrow" w:eastAsia="Times New Roman" w:hAnsi="Arial Narrow"/>
      <w:szCs w:val="24"/>
      <w:u w:val="single"/>
    </w:rPr>
  </w:style>
  <w:style w:type="paragraph" w:customStyle="1" w:styleId="Style4">
    <w:name w:val="Style4"/>
    <w:basedOn w:val="Normal"/>
    <w:link w:val="Style4Char"/>
    <w:autoRedefine/>
    <w:qFormat/>
    <w:rsid w:val="000E00EA"/>
    <w:rPr>
      <w:rFonts w:ascii="Arial Narrow" w:eastAsia="Times New Roman" w:hAnsi="Arial Narrow"/>
      <w:szCs w:val="24"/>
      <w:u w:val="single"/>
    </w:rPr>
  </w:style>
  <w:style w:type="character" w:customStyle="1" w:styleId="StyleStyle49pt3Char">
    <w:name w:val="Style Style4 + 9 pt3 Char"/>
    <w:basedOn w:val="Style4Char"/>
    <w:link w:val="StyleStyle49pt3"/>
    <w:locked/>
    <w:rsid w:val="000E00EA"/>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autoRedefine/>
    <w:qFormat/>
    <w:rsid w:val="000E00EA"/>
    <w:rPr>
      <w:rFonts w:ascii="Times New Roman" w:hAnsi="Times New Roman" w:cs="Times New Roman"/>
    </w:rPr>
  </w:style>
  <w:style w:type="character" w:customStyle="1" w:styleId="StyleStyle4BoldChar">
    <w:name w:val="Style Style4 + Bold Char"/>
    <w:basedOn w:val="Style4Char"/>
    <w:link w:val="StyleStyle4Bold"/>
    <w:locked/>
    <w:rsid w:val="000E00EA"/>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autoRedefine/>
    <w:qFormat/>
    <w:rsid w:val="000E00EA"/>
    <w:rPr>
      <w:rFonts w:ascii="Times New Roman" w:hAnsi="Times New Roman" w:cs="Times New Roman"/>
      <w:b/>
      <w:bCs/>
    </w:rPr>
  </w:style>
  <w:style w:type="character" w:customStyle="1" w:styleId="CardIndentedChar">
    <w:name w:val="Card (Indented) Char"/>
    <w:basedOn w:val="DefaultParagraphFont"/>
    <w:link w:val="CardIndented"/>
    <w:locked/>
    <w:rsid w:val="000E00EA"/>
    <w:rPr>
      <w:rFonts w:ascii="Times New Roman" w:hAnsi="Times New Roman" w:cs="Times New Roman"/>
      <w:sz w:val="20"/>
    </w:rPr>
  </w:style>
  <w:style w:type="paragraph" w:customStyle="1" w:styleId="CardIndented">
    <w:name w:val="Card (Indented)"/>
    <w:basedOn w:val="Normal"/>
    <w:link w:val="CardIndentedChar"/>
    <w:autoRedefine/>
    <w:qFormat/>
    <w:rsid w:val="000E00EA"/>
    <w:pPr>
      <w:ind w:left="288"/>
    </w:pPr>
  </w:style>
  <w:style w:type="character" w:customStyle="1" w:styleId="TagsChar">
    <w:name w:val="Tags Char"/>
    <w:aliases w:val="No Spacing Char Char,Char Char Char Char Char Char1,Char Char Char Char Char Char1 Char Char Char Char Char Char,ta Cha,Headi"/>
    <w:basedOn w:val="DefaultParagraphFont"/>
    <w:uiPriority w:val="99"/>
    <w:qFormat/>
    <w:locked/>
    <w:rsid w:val="000E00EA"/>
    <w:rPr>
      <w:rFonts w:ascii="SimSun" w:eastAsia="SimSun" w:hAnsi="SimSun"/>
      <w:b/>
      <w:sz w:val="24"/>
      <w:lang w:eastAsia="zh-CN"/>
    </w:rPr>
  </w:style>
  <w:style w:type="paragraph" w:customStyle="1" w:styleId="TagCite">
    <w:name w:val="TagCite"/>
    <w:basedOn w:val="Normal"/>
    <w:autoRedefine/>
    <w:uiPriority w:val="99"/>
    <w:qFormat/>
    <w:rsid w:val="000E00EA"/>
    <w:rPr>
      <w:rFonts w:ascii="Garamond" w:eastAsia="Times New Roman" w:hAnsi="Garamond"/>
      <w:b/>
      <w:sz w:val="24"/>
      <w:szCs w:val="24"/>
    </w:rPr>
  </w:style>
  <w:style w:type="character" w:customStyle="1" w:styleId="UnderliningChar">
    <w:name w:val="Underlining Char"/>
    <w:link w:val="Underlining"/>
    <w:uiPriority w:val="99"/>
    <w:locked/>
    <w:rsid w:val="000E00EA"/>
    <w:rPr>
      <w:rFonts w:ascii="Arial Narrow" w:eastAsia="Times New Roman" w:hAnsi="Arial Narrow"/>
      <w:szCs w:val="20"/>
      <w:u w:val="single"/>
      <w:lang w:val="x-none" w:eastAsia="x-none"/>
    </w:rPr>
  </w:style>
  <w:style w:type="paragraph" w:customStyle="1" w:styleId="Underlining">
    <w:name w:val="Underlining"/>
    <w:basedOn w:val="Normal"/>
    <w:next w:val="Normal"/>
    <w:link w:val="UnderliningChar"/>
    <w:autoRedefine/>
    <w:uiPriority w:val="99"/>
    <w:qFormat/>
    <w:rsid w:val="000E00EA"/>
    <w:rPr>
      <w:rFonts w:ascii="Arial Narrow" w:eastAsia="Times New Roman" w:hAnsi="Arial Narrow"/>
      <w:szCs w:val="20"/>
      <w:u w:val="single"/>
      <w:lang w:val="x-none" w:eastAsia="x-none"/>
    </w:rPr>
  </w:style>
  <w:style w:type="paragraph" w:customStyle="1" w:styleId="BlockTitle2">
    <w:name w:val="Block Title2"/>
    <w:basedOn w:val="Normal"/>
    <w:next w:val="Normal"/>
    <w:autoRedefine/>
    <w:uiPriority w:val="99"/>
    <w:qFormat/>
    <w:rsid w:val="000E00EA"/>
    <w:pPr>
      <w:spacing w:after="240"/>
      <w:jc w:val="center"/>
    </w:pPr>
    <w:rPr>
      <w:rFonts w:eastAsia="Times New Roman"/>
      <w:b/>
      <w:sz w:val="28"/>
      <w:szCs w:val="20"/>
      <w:u w:val="single"/>
    </w:rPr>
  </w:style>
  <w:style w:type="paragraph" w:customStyle="1" w:styleId="BlockTitle">
    <w:name w:val="Block Title"/>
    <w:basedOn w:val="Heading1"/>
    <w:next w:val="Normal"/>
    <w:autoRedefine/>
    <w:uiPriority w:val="99"/>
    <w:qFormat/>
    <w:rsid w:val="000E00EA"/>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character" w:customStyle="1" w:styleId="hatChar">
    <w:name w:val="hat Char"/>
    <w:link w:val="hat"/>
    <w:locked/>
    <w:rsid w:val="000E00EA"/>
    <w:rPr>
      <w:rFonts w:ascii="Georgia" w:eastAsia="Times New Roman" w:hAnsi="Georgia" w:cs="Arial"/>
      <w:b/>
      <w:bCs/>
      <w:sz w:val="32"/>
      <w:szCs w:val="24"/>
      <w:u w:val="single"/>
    </w:rPr>
  </w:style>
  <w:style w:type="paragraph" w:customStyle="1" w:styleId="hat">
    <w:name w:val="hat"/>
    <w:basedOn w:val="Normal"/>
    <w:next w:val="Normal"/>
    <w:link w:val="hatChar"/>
    <w:autoRedefine/>
    <w:qFormat/>
    <w:rsid w:val="000E00EA"/>
    <w:pPr>
      <w:spacing w:before="240" w:after="240"/>
      <w:jc w:val="center"/>
      <w:outlineLvl w:val="0"/>
    </w:pPr>
    <w:rPr>
      <w:rFonts w:eastAsia="Times New Roman" w:cs="Arial"/>
      <w:b/>
      <w:bCs/>
      <w:sz w:val="32"/>
      <w:szCs w:val="24"/>
      <w:u w:val="single"/>
    </w:rPr>
  </w:style>
  <w:style w:type="character" w:customStyle="1" w:styleId="underlinedChar">
    <w:name w:val="underlined Char"/>
    <w:link w:val="underlined"/>
    <w:locked/>
    <w:rsid w:val="000E00EA"/>
    <w:rPr>
      <w:sz w:val="21"/>
      <w:szCs w:val="24"/>
      <w:u w:val="single"/>
    </w:rPr>
  </w:style>
  <w:style w:type="paragraph" w:customStyle="1" w:styleId="underlined">
    <w:name w:val="underlined"/>
    <w:next w:val="Normal"/>
    <w:link w:val="underlinedChar"/>
    <w:autoRedefine/>
    <w:qFormat/>
    <w:rsid w:val="000E00EA"/>
    <w:pPr>
      <w:spacing w:after="0" w:line="240" w:lineRule="auto"/>
      <w:contextualSpacing/>
    </w:pPr>
    <w:rPr>
      <w:sz w:val="21"/>
      <w:szCs w:val="24"/>
      <w:u w:val="single"/>
    </w:rPr>
  </w:style>
  <w:style w:type="paragraph" w:customStyle="1" w:styleId="Heading2-NotBold">
    <w:name w:val="Heading 2 - Not Bold"/>
    <w:basedOn w:val="Heading2"/>
    <w:autoRedefine/>
    <w:uiPriority w:val="99"/>
    <w:qFormat/>
    <w:rsid w:val="000E00EA"/>
    <w:pPr>
      <w:keepNext w:val="0"/>
      <w:keepLines w:val="0"/>
      <w:pageBreakBefore w:val="0"/>
      <w:jc w:val="left"/>
    </w:pPr>
    <w:rPr>
      <w:rFonts w:ascii="Garamond" w:eastAsia="Calibri" w:hAnsi="Garamond" w:cs="Times New Roman"/>
      <w:b w:val="0"/>
      <w:bCs/>
      <w:sz w:val="22"/>
      <w:u w:val="none"/>
    </w:rPr>
  </w:style>
  <w:style w:type="paragraph" w:customStyle="1" w:styleId="Default">
    <w:name w:val="Default"/>
    <w:basedOn w:val="Normal"/>
    <w:autoRedefine/>
    <w:uiPriority w:val="99"/>
    <w:qFormat/>
    <w:rsid w:val="000E00EA"/>
    <w:pPr>
      <w:autoSpaceDE w:val="0"/>
      <w:autoSpaceDN w:val="0"/>
      <w:adjustRightInd w:val="0"/>
      <w:spacing w:after="200" w:line="276" w:lineRule="auto"/>
    </w:pPr>
    <w:rPr>
      <w:rFonts w:ascii="Garamond" w:eastAsia="Calibri" w:hAnsi="Garamond" w:cs="AKDPE C+ Utopia"/>
      <w:sz w:val="18"/>
      <w:szCs w:val="24"/>
    </w:rPr>
  </w:style>
  <w:style w:type="paragraph" w:customStyle="1" w:styleId="PageHeaderLine1">
    <w:name w:val="PageHeaderLine1"/>
    <w:basedOn w:val="Normal"/>
    <w:autoRedefine/>
    <w:uiPriority w:val="99"/>
    <w:qFormat/>
    <w:rsid w:val="000E00EA"/>
    <w:pPr>
      <w:tabs>
        <w:tab w:val="right" w:pos="10800"/>
      </w:tabs>
    </w:pPr>
    <w:rPr>
      <w:rFonts w:ascii="Garamond" w:eastAsia="Calibri" w:hAnsi="Garamond"/>
      <w:b/>
      <w:sz w:val="18"/>
    </w:rPr>
  </w:style>
  <w:style w:type="character" w:customStyle="1" w:styleId="PageHeaderLine2Char">
    <w:name w:val="PageHeaderLine2 Char"/>
    <w:link w:val="PageHeaderLine2"/>
    <w:locked/>
    <w:rsid w:val="000E00EA"/>
    <w:rPr>
      <w:rFonts w:ascii="Garamond" w:eastAsia="Calibri" w:hAnsi="Garamond"/>
      <w:b/>
      <w:sz w:val="18"/>
    </w:rPr>
  </w:style>
  <w:style w:type="paragraph" w:customStyle="1" w:styleId="PageHeaderLine2">
    <w:name w:val="PageHeaderLine2"/>
    <w:basedOn w:val="Normal"/>
    <w:next w:val="Normal"/>
    <w:link w:val="PageHeaderLine2Char"/>
    <w:autoRedefine/>
    <w:qFormat/>
    <w:rsid w:val="000E00EA"/>
    <w:pPr>
      <w:tabs>
        <w:tab w:val="right" w:pos="10800"/>
      </w:tabs>
      <w:spacing w:line="480" w:lineRule="auto"/>
    </w:pPr>
    <w:rPr>
      <w:rFonts w:ascii="Garamond" w:eastAsia="Calibri" w:hAnsi="Garamond"/>
      <w:b/>
      <w:sz w:val="18"/>
    </w:rPr>
  </w:style>
  <w:style w:type="paragraph" w:customStyle="1" w:styleId="Heading2-Bold">
    <w:name w:val="Heading 2 - Bold"/>
    <w:basedOn w:val="Normal"/>
    <w:autoRedefine/>
    <w:uiPriority w:val="99"/>
    <w:qFormat/>
    <w:rsid w:val="000E00EA"/>
    <w:rPr>
      <w:rFonts w:ascii="Garamond" w:eastAsia="Calibri" w:hAnsi="Garamond"/>
      <w:b/>
    </w:rPr>
  </w:style>
  <w:style w:type="character" w:customStyle="1" w:styleId="MicrotextChar">
    <w:name w:val="Microtext Char"/>
    <w:link w:val="Microtext"/>
    <w:locked/>
    <w:rsid w:val="000E00EA"/>
    <w:rPr>
      <w:rFonts w:ascii="Georgia" w:eastAsia="Calibri" w:hAnsi="Georgia"/>
      <w:sz w:val="12"/>
      <w:lang w:val="x-none" w:eastAsia="x-none"/>
    </w:rPr>
  </w:style>
  <w:style w:type="paragraph" w:customStyle="1" w:styleId="Microtext">
    <w:name w:val="Microtext"/>
    <w:basedOn w:val="Normal"/>
    <w:next w:val="Normal"/>
    <w:link w:val="MicrotextChar"/>
    <w:autoRedefine/>
    <w:qFormat/>
    <w:rsid w:val="000E00EA"/>
    <w:rPr>
      <w:rFonts w:eastAsia="Calibri"/>
      <w:sz w:val="12"/>
      <w:lang w:val="x-none" w:eastAsia="x-none"/>
    </w:rPr>
  </w:style>
  <w:style w:type="paragraph" w:customStyle="1" w:styleId="tag">
    <w:name w:val="%tag"/>
    <w:basedOn w:val="Normal"/>
    <w:next w:val="Normal"/>
    <w:autoRedefine/>
    <w:uiPriority w:val="99"/>
    <w:qFormat/>
    <w:rsid w:val="000E00EA"/>
    <w:rPr>
      <w:rFonts w:ascii="Garamond" w:eastAsia="Calibri" w:hAnsi="Garamond" w:cs="Arial"/>
      <w:bCs/>
      <w:sz w:val="18"/>
    </w:rPr>
  </w:style>
  <w:style w:type="character" w:customStyle="1" w:styleId="Style2Char">
    <w:name w:val="Style 2 Char"/>
    <w:link w:val="Style2"/>
    <w:uiPriority w:val="99"/>
    <w:locked/>
    <w:rsid w:val="000E00EA"/>
    <w:rPr>
      <w:rFonts w:ascii="Georgia" w:eastAsia="Times New Roman" w:hAnsi="Georgia"/>
      <w:szCs w:val="20"/>
      <w:u w:val="single"/>
      <w:lang w:val="x-none" w:eastAsia="x-none"/>
    </w:rPr>
  </w:style>
  <w:style w:type="paragraph" w:customStyle="1" w:styleId="Style2">
    <w:name w:val="Style 2"/>
    <w:basedOn w:val="Normal"/>
    <w:link w:val="Style2Char"/>
    <w:autoRedefine/>
    <w:uiPriority w:val="99"/>
    <w:qFormat/>
    <w:rsid w:val="000E00EA"/>
    <w:pPr>
      <w:ind w:left="432"/>
    </w:pPr>
    <w:rPr>
      <w:rFonts w:eastAsia="Times New Roman"/>
      <w:szCs w:val="20"/>
      <w:u w:val="single"/>
      <w:lang w:val="x-none" w:eastAsia="x-none"/>
    </w:rPr>
  </w:style>
  <w:style w:type="character" w:customStyle="1" w:styleId="GAUnderlineChar">
    <w:name w:val="GA Underline Char"/>
    <w:link w:val="GAUnderline"/>
    <w:locked/>
    <w:rsid w:val="000E00EA"/>
    <w:rPr>
      <w:rFonts w:ascii="Garamond" w:eastAsia="Times New Roman" w:hAnsi="Garamond"/>
      <w:szCs w:val="20"/>
      <w:u w:val="single"/>
      <w:lang w:val="x-none" w:eastAsia="x-none"/>
    </w:rPr>
  </w:style>
  <w:style w:type="paragraph" w:customStyle="1" w:styleId="GAUnderline">
    <w:name w:val="GA Underline"/>
    <w:basedOn w:val="Normal"/>
    <w:link w:val="GAUnderlineChar"/>
    <w:autoRedefine/>
    <w:qFormat/>
    <w:rsid w:val="000E00EA"/>
    <w:rPr>
      <w:rFonts w:ascii="Garamond" w:eastAsia="Times New Roman" w:hAnsi="Garamond"/>
      <w:szCs w:val="20"/>
      <w:u w:val="single"/>
      <w:lang w:val="x-none" w:eastAsia="x-none"/>
    </w:rPr>
  </w:style>
  <w:style w:type="character" w:customStyle="1" w:styleId="textsmallChar">
    <w:name w:val="textsmall Char"/>
    <w:link w:val="textsmall"/>
    <w:locked/>
    <w:rsid w:val="000E00EA"/>
    <w:rPr>
      <w:rFonts w:ascii="Georgia" w:eastAsia="Times New Roman" w:hAnsi="Georgia"/>
      <w:sz w:val="18"/>
      <w:szCs w:val="20"/>
      <w:lang w:val="x-none" w:eastAsia="x-none"/>
    </w:rPr>
  </w:style>
  <w:style w:type="paragraph" w:customStyle="1" w:styleId="textsmall">
    <w:name w:val="textsmall"/>
    <w:basedOn w:val="Normal"/>
    <w:link w:val="textsmallChar"/>
    <w:autoRedefine/>
    <w:qFormat/>
    <w:rsid w:val="000E00EA"/>
    <w:rPr>
      <w:rFonts w:eastAsia="Times New Roman"/>
      <w:sz w:val="18"/>
      <w:szCs w:val="20"/>
      <w:lang w:val="x-none" w:eastAsia="x-none"/>
    </w:rPr>
  </w:style>
  <w:style w:type="character" w:customStyle="1" w:styleId="cardtextChar0">
    <w:name w:val="cardtext Char"/>
    <w:link w:val="cardtext0"/>
    <w:locked/>
    <w:rsid w:val="000E00EA"/>
    <w:rPr>
      <w:rFonts w:ascii="Arial" w:eastAsia="Times New Roman" w:hAnsi="Arial" w:cs="Arial"/>
      <w:szCs w:val="20"/>
      <w:u w:val="single"/>
      <w:lang w:val="x-none" w:eastAsia="x-none"/>
    </w:rPr>
  </w:style>
  <w:style w:type="paragraph" w:customStyle="1" w:styleId="cardtext0">
    <w:name w:val="cardtext"/>
    <w:basedOn w:val="Normal"/>
    <w:link w:val="cardtextChar0"/>
    <w:autoRedefine/>
    <w:qFormat/>
    <w:rsid w:val="000E00EA"/>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0E00E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autoRedefine/>
    <w:qFormat/>
    <w:rsid w:val="000E00EA"/>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0E00EA"/>
    <w:rPr>
      <w:rFonts w:ascii="Arial" w:eastAsia="Times New Roman" w:hAnsi="Arial" w:cs="Arial"/>
      <w:sz w:val="12"/>
      <w:szCs w:val="24"/>
    </w:rPr>
  </w:style>
  <w:style w:type="paragraph" w:customStyle="1" w:styleId="Micro">
    <w:name w:val="Micro"/>
    <w:basedOn w:val="Normal"/>
    <w:next w:val="Normal"/>
    <w:link w:val="MicroChar"/>
    <w:autoRedefine/>
    <w:qFormat/>
    <w:rsid w:val="000E00EA"/>
    <w:rPr>
      <w:rFonts w:ascii="Arial" w:eastAsia="Times New Roman" w:hAnsi="Arial" w:cs="Arial"/>
      <w:sz w:val="12"/>
      <w:szCs w:val="24"/>
    </w:rPr>
  </w:style>
  <w:style w:type="character" w:customStyle="1" w:styleId="CardNotUnderlinedChar1">
    <w:name w:val="Card Not Underlined Char1"/>
    <w:link w:val="CardNotUnderlined"/>
    <w:locked/>
    <w:rsid w:val="000E00EA"/>
    <w:rPr>
      <w:rFonts w:ascii="Bell MT" w:eastAsia="Calibri" w:hAnsi="Bell MT"/>
      <w:szCs w:val="20"/>
    </w:rPr>
  </w:style>
  <w:style w:type="paragraph" w:customStyle="1" w:styleId="CardNotUnderlined">
    <w:name w:val="Card Not Underlined"/>
    <w:basedOn w:val="Normal"/>
    <w:link w:val="CardNotUnderlinedChar1"/>
    <w:autoRedefine/>
    <w:qFormat/>
    <w:rsid w:val="000E00EA"/>
    <w:rPr>
      <w:rFonts w:ascii="Bell MT" w:eastAsia="Calibri" w:hAnsi="Bell MT"/>
      <w:szCs w:val="20"/>
    </w:rPr>
  </w:style>
  <w:style w:type="paragraph" w:customStyle="1" w:styleId="h-lead">
    <w:name w:val="h-lead"/>
    <w:basedOn w:val="Normal"/>
    <w:autoRedefine/>
    <w:uiPriority w:val="99"/>
    <w:qFormat/>
    <w:rsid w:val="000E00EA"/>
    <w:pPr>
      <w:spacing w:before="100" w:beforeAutospacing="1" w:after="100" w:afterAutospacing="1"/>
    </w:pPr>
    <w:rPr>
      <w:rFonts w:eastAsia="Times New Roman"/>
      <w:sz w:val="24"/>
      <w:szCs w:val="24"/>
    </w:rPr>
  </w:style>
  <w:style w:type="paragraph" w:customStyle="1" w:styleId="intro">
    <w:name w:val="intro"/>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ody-paragraph">
    <w:name w:val="body-paragraph"/>
    <w:basedOn w:val="Normal"/>
    <w:autoRedefine/>
    <w:uiPriority w:val="99"/>
    <w:qFormat/>
    <w:rsid w:val="000E00EA"/>
    <w:pPr>
      <w:spacing w:before="100" w:beforeAutospacing="1" w:after="100" w:afterAutospacing="1"/>
    </w:pPr>
    <w:rPr>
      <w:rFonts w:eastAsia="Times New Roman"/>
      <w:sz w:val="24"/>
      <w:szCs w:val="24"/>
    </w:rPr>
  </w:style>
  <w:style w:type="character" w:customStyle="1" w:styleId="StyleHeading2TagHEADING2TagCite11ptChar">
    <w:name w:val="Style Heading 2TagHEADING 2Tag&amp;Cite + 11 pt Char"/>
    <w:link w:val="StyleHeading2TagHEADING2TagCite11pt"/>
    <w:locked/>
    <w:rsid w:val="000E00E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autoRedefine/>
    <w:qFormat/>
    <w:rsid w:val="000E00E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autoRedefine/>
    <w:uiPriority w:val="99"/>
    <w:qFormat/>
    <w:rsid w:val="000E00EA"/>
    <w:rPr>
      <w:rFonts w:eastAsia="Calibri"/>
    </w:rPr>
  </w:style>
  <w:style w:type="paragraph" w:customStyle="1" w:styleId="F3-TagAuthor">
    <w:name w:val="F3 - Tag/Author"/>
    <w:basedOn w:val="Normal"/>
    <w:autoRedefine/>
    <w:uiPriority w:val="99"/>
    <w:qFormat/>
    <w:rsid w:val="000E00EA"/>
    <w:rPr>
      <w:rFonts w:eastAsia="Times New Roman"/>
      <w:b/>
      <w:szCs w:val="24"/>
    </w:rPr>
  </w:style>
  <w:style w:type="paragraph" w:customStyle="1" w:styleId="F5-UnderlineNormal">
    <w:name w:val="F5 - Underline Normal"/>
    <w:basedOn w:val="Normal"/>
    <w:autoRedefine/>
    <w:uiPriority w:val="99"/>
    <w:qFormat/>
    <w:rsid w:val="000E00EA"/>
    <w:rPr>
      <w:rFonts w:eastAsia="Calibri"/>
      <w:u w:val="single"/>
    </w:rPr>
  </w:style>
  <w:style w:type="paragraph" w:customStyle="1" w:styleId="Brief-PrimarySource">
    <w:name w:val="Brief - Primary Source"/>
    <w:basedOn w:val="Normal"/>
    <w:autoRedefine/>
    <w:uiPriority w:val="99"/>
    <w:qFormat/>
    <w:rsid w:val="000E00EA"/>
    <w:rPr>
      <w:rFonts w:eastAsia="Times New Roman"/>
      <w:b/>
      <w:sz w:val="24"/>
      <w:szCs w:val="24"/>
      <w:u w:val="single"/>
    </w:rPr>
  </w:style>
  <w:style w:type="paragraph" w:customStyle="1" w:styleId="Brief-Underline">
    <w:name w:val="Brief - Underline"/>
    <w:basedOn w:val="Normal"/>
    <w:autoRedefine/>
    <w:uiPriority w:val="99"/>
    <w:qFormat/>
    <w:rsid w:val="000E00EA"/>
    <w:rPr>
      <w:rFonts w:eastAsia="Times New Roman"/>
      <w:szCs w:val="24"/>
      <w:u w:val="single"/>
    </w:rPr>
  </w:style>
  <w:style w:type="paragraph" w:customStyle="1" w:styleId="Brief">
    <w:name w:val="Brief"/>
    <w:basedOn w:val="Brief-PrimarySource"/>
    <w:autoRedefine/>
    <w:uiPriority w:val="99"/>
    <w:qFormat/>
    <w:rsid w:val="000E00EA"/>
    <w:rPr>
      <w:b w:val="0"/>
    </w:rPr>
  </w:style>
  <w:style w:type="paragraph" w:customStyle="1" w:styleId="CM2">
    <w:name w:val="CM2"/>
    <w:basedOn w:val="Normal"/>
    <w:next w:val="Normal"/>
    <w:autoRedefine/>
    <w:uiPriority w:val="99"/>
    <w:qFormat/>
    <w:rsid w:val="000E00E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autoRedefine/>
    <w:uiPriority w:val="99"/>
    <w:qFormat/>
    <w:rsid w:val="000E00E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autoRedefine/>
    <w:uiPriority w:val="99"/>
    <w:qFormat/>
    <w:rsid w:val="000E00E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autoRedefine/>
    <w:uiPriority w:val="99"/>
    <w:qFormat/>
    <w:rsid w:val="000E00E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autoRedefine/>
    <w:uiPriority w:val="99"/>
    <w:qFormat/>
    <w:rsid w:val="000E00E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autoRedefine/>
    <w:uiPriority w:val="99"/>
    <w:qFormat/>
    <w:rsid w:val="000E00EA"/>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autoRedefine/>
    <w:uiPriority w:val="99"/>
    <w:qFormat/>
    <w:rsid w:val="000E00EA"/>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58">
    <w:name w:val="CM58"/>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57">
    <w:name w:val="CM57"/>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1">
    <w:name w:val="CM1"/>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49">
    <w:name w:val="CM49"/>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41">
    <w:name w:val="CM41"/>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character" w:customStyle="1" w:styleId="SmalltextChar">
    <w:name w:val="Small text Char"/>
    <w:aliases w:val="Quote1 Char1"/>
    <w:link w:val="Quote1"/>
    <w:locked/>
    <w:rsid w:val="000E00EA"/>
    <w:rPr>
      <w:rFonts w:ascii="Times New Roman" w:eastAsia="Calibri" w:hAnsi="Times New Roman" w:cs="Times New Roman"/>
      <w:sz w:val="24"/>
      <w:szCs w:val="24"/>
    </w:rPr>
  </w:style>
  <w:style w:type="paragraph" w:customStyle="1" w:styleId="Quote1">
    <w:name w:val="Quote1"/>
    <w:aliases w:val="Small text,Quote11"/>
    <w:basedOn w:val="Default"/>
    <w:next w:val="Default"/>
    <w:link w:val="SmalltextChar"/>
    <w:autoRedefine/>
    <w:qFormat/>
    <w:rsid w:val="000E00EA"/>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3">
    <w:name w:val="CM3"/>
    <w:basedOn w:val="Default"/>
    <w:next w:val="Default"/>
    <w:autoRedefine/>
    <w:uiPriority w:val="99"/>
    <w:qFormat/>
    <w:rsid w:val="000E00EA"/>
    <w:pPr>
      <w:widowControl w:val="0"/>
      <w:spacing w:after="0" w:line="553" w:lineRule="atLeast"/>
    </w:pPr>
    <w:rPr>
      <w:rFonts w:ascii="Times New Roman" w:hAnsi="Times New Roman" w:cs="Times New Roman"/>
      <w:sz w:val="24"/>
    </w:rPr>
  </w:style>
  <w:style w:type="paragraph" w:customStyle="1" w:styleId="CM33">
    <w:name w:val="CM33"/>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37">
    <w:name w:val="CM37"/>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7">
    <w:name w:val="CM7"/>
    <w:basedOn w:val="Default"/>
    <w:next w:val="Default"/>
    <w:autoRedefine/>
    <w:uiPriority w:val="99"/>
    <w:qFormat/>
    <w:rsid w:val="000E00EA"/>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autoRedefine/>
    <w:uiPriority w:val="99"/>
    <w:qFormat/>
    <w:rsid w:val="000E00EA"/>
    <w:rPr>
      <w:rFonts w:eastAsia="Times New Roman"/>
      <w:sz w:val="14"/>
      <w:szCs w:val="20"/>
    </w:rPr>
  </w:style>
  <w:style w:type="paragraph" w:customStyle="1" w:styleId="Brief-Card">
    <w:name w:val="Brief - Card"/>
    <w:basedOn w:val="Normal"/>
    <w:autoRedefine/>
    <w:uiPriority w:val="99"/>
    <w:qFormat/>
    <w:rsid w:val="000E00EA"/>
    <w:rPr>
      <w:rFonts w:eastAsia="Times New Roman"/>
      <w:szCs w:val="24"/>
    </w:rPr>
  </w:style>
  <w:style w:type="paragraph" w:customStyle="1" w:styleId="Pa2">
    <w:name w:val="Pa2"/>
    <w:basedOn w:val="Default"/>
    <w:next w:val="Default"/>
    <w:autoRedefine/>
    <w:uiPriority w:val="99"/>
    <w:qFormat/>
    <w:rsid w:val="000E00EA"/>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autoRedefine/>
    <w:uiPriority w:val="99"/>
    <w:qFormat/>
    <w:rsid w:val="000E00EA"/>
    <w:pPr>
      <w:widowControl w:val="0"/>
      <w:autoSpaceDE w:val="0"/>
      <w:autoSpaceDN w:val="0"/>
      <w:adjustRightInd w:val="0"/>
    </w:pPr>
    <w:rPr>
      <w:rFonts w:eastAsia="Times New Roman"/>
      <w:sz w:val="24"/>
      <w:szCs w:val="24"/>
    </w:rPr>
  </w:style>
  <w:style w:type="paragraph" w:customStyle="1" w:styleId="Normal1">
    <w:name w:val="Normal+1"/>
    <w:basedOn w:val="Normal"/>
    <w:next w:val="Normal"/>
    <w:autoRedefine/>
    <w:uiPriority w:val="99"/>
    <w:qFormat/>
    <w:rsid w:val="000E00EA"/>
    <w:pPr>
      <w:widowControl w:val="0"/>
      <w:autoSpaceDE w:val="0"/>
      <w:autoSpaceDN w:val="0"/>
      <w:adjustRightInd w:val="0"/>
    </w:pPr>
    <w:rPr>
      <w:rFonts w:eastAsia="Times New Roman"/>
      <w:sz w:val="24"/>
      <w:szCs w:val="24"/>
    </w:rPr>
  </w:style>
  <w:style w:type="paragraph" w:customStyle="1" w:styleId="Heading23">
    <w:name w:val="Heading 2+3"/>
    <w:basedOn w:val="Normal"/>
    <w:next w:val="Normal"/>
    <w:autoRedefine/>
    <w:uiPriority w:val="99"/>
    <w:qFormat/>
    <w:rsid w:val="000E00EA"/>
    <w:pPr>
      <w:widowControl w:val="0"/>
      <w:autoSpaceDE w:val="0"/>
      <w:autoSpaceDN w:val="0"/>
      <w:adjustRightInd w:val="0"/>
    </w:pPr>
    <w:rPr>
      <w:rFonts w:eastAsia="Times New Roman"/>
      <w:sz w:val="24"/>
      <w:szCs w:val="24"/>
    </w:rPr>
  </w:style>
  <w:style w:type="paragraph" w:customStyle="1" w:styleId="Normal5">
    <w:name w:val="Normal+5"/>
    <w:basedOn w:val="Default"/>
    <w:next w:val="Default"/>
    <w:autoRedefine/>
    <w:uiPriority w:val="99"/>
    <w:qFormat/>
    <w:rsid w:val="000E00EA"/>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autoRedefine/>
    <w:uiPriority w:val="99"/>
    <w:qFormat/>
    <w:rsid w:val="000E00E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autoRedefine/>
    <w:uiPriority w:val="99"/>
    <w:qFormat/>
    <w:rsid w:val="000E00E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autoRedefine/>
    <w:uiPriority w:val="99"/>
    <w:qFormat/>
    <w:rsid w:val="000E00EA"/>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autoRedefine/>
    <w:uiPriority w:val="99"/>
    <w:qFormat/>
    <w:rsid w:val="000E00E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autoRedefine/>
    <w:uiPriority w:val="99"/>
    <w:qFormat/>
    <w:rsid w:val="000E00E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autoRedefine/>
    <w:uiPriority w:val="99"/>
    <w:qFormat/>
    <w:rsid w:val="000E00E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5">
    <w:name w:val="CM5"/>
    <w:basedOn w:val="Default"/>
    <w:next w:val="Default"/>
    <w:autoRedefine/>
    <w:uiPriority w:val="99"/>
    <w:qFormat/>
    <w:rsid w:val="000E00EA"/>
    <w:pPr>
      <w:widowControl w:val="0"/>
      <w:spacing w:after="0" w:line="553" w:lineRule="atLeast"/>
    </w:pPr>
    <w:rPr>
      <w:rFonts w:ascii="Times New Roman" w:hAnsi="Times New Roman" w:cs="Times New Roman"/>
      <w:sz w:val="24"/>
    </w:rPr>
  </w:style>
  <w:style w:type="paragraph" w:customStyle="1" w:styleId="CM28">
    <w:name w:val="CM28"/>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8">
    <w:name w:val="CM8"/>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6">
    <w:name w:val="CM6"/>
    <w:basedOn w:val="Default"/>
    <w:next w:val="Default"/>
    <w:autoRedefine/>
    <w:uiPriority w:val="99"/>
    <w:qFormat/>
    <w:rsid w:val="000E00EA"/>
    <w:pPr>
      <w:widowControl w:val="0"/>
      <w:spacing w:after="0" w:line="553" w:lineRule="atLeast"/>
    </w:pPr>
    <w:rPr>
      <w:rFonts w:ascii="Times New Roman" w:hAnsi="Times New Roman" w:cs="Times New Roman"/>
      <w:sz w:val="24"/>
    </w:rPr>
  </w:style>
  <w:style w:type="paragraph" w:customStyle="1" w:styleId="CM22">
    <w:name w:val="CM22"/>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loose">
    <w:name w:val="loos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DoubleUnderlined">
    <w:name w:val="Double Underlined"/>
    <w:basedOn w:val="Heading2"/>
    <w:autoRedefine/>
    <w:uiPriority w:val="99"/>
    <w:qFormat/>
    <w:rsid w:val="000E00EA"/>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autoRedefine/>
    <w:uiPriority w:val="99"/>
    <w:qFormat/>
    <w:rsid w:val="000E00E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autoRedefine/>
    <w:uiPriority w:val="99"/>
    <w:qFormat/>
    <w:rsid w:val="000E00E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autoRedefine/>
    <w:uiPriority w:val="99"/>
    <w:qFormat/>
    <w:rsid w:val="000E00E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autoRedefine/>
    <w:uiPriority w:val="99"/>
    <w:qFormat/>
    <w:rsid w:val="000E00EA"/>
    <w:pPr>
      <w:ind w:left="720" w:right="720"/>
    </w:pPr>
    <w:rPr>
      <w:rFonts w:ascii="Palatino Linotype" w:eastAsia="Times New Roman" w:hAnsi="Palatino Linotype"/>
      <w:szCs w:val="20"/>
      <w:u w:val="single"/>
    </w:rPr>
  </w:style>
  <w:style w:type="paragraph" w:customStyle="1" w:styleId="PageHeader-Underline18pt">
    <w:name w:val="Page Header - Underline 18 pt"/>
    <w:autoRedefine/>
    <w:uiPriority w:val="99"/>
    <w:qFormat/>
    <w:rsid w:val="000E00E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autoRedefine/>
    <w:uiPriority w:val="99"/>
    <w:qFormat/>
    <w:rsid w:val="000E00EA"/>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autoRedefine/>
    <w:uiPriority w:val="99"/>
    <w:qFormat/>
    <w:rsid w:val="000E00EA"/>
    <w:pPr>
      <w:spacing w:after="120" w:line="225" w:lineRule="atLeast"/>
      <w:ind w:right="180"/>
    </w:pPr>
    <w:rPr>
      <w:rFonts w:eastAsia="Times New Roman"/>
      <w:color w:val="5177C5"/>
      <w:szCs w:val="20"/>
    </w:rPr>
  </w:style>
  <w:style w:type="paragraph" w:customStyle="1" w:styleId="TxBrp1">
    <w:name w:val="TxBr_p1"/>
    <w:basedOn w:val="Normal"/>
    <w:autoRedefine/>
    <w:uiPriority w:val="99"/>
    <w:qFormat/>
    <w:rsid w:val="000E00EA"/>
    <w:pPr>
      <w:tabs>
        <w:tab w:val="left" w:pos="204"/>
      </w:tabs>
      <w:autoSpaceDE w:val="0"/>
      <w:autoSpaceDN w:val="0"/>
      <w:adjustRightInd w:val="0"/>
      <w:spacing w:line="272" w:lineRule="atLeast"/>
    </w:pPr>
    <w:rPr>
      <w:rFonts w:eastAsia="Times New Roman"/>
      <w:sz w:val="24"/>
      <w:szCs w:val="24"/>
    </w:rPr>
  </w:style>
  <w:style w:type="paragraph" w:customStyle="1" w:styleId="StyleHeading110pt">
    <w:name w:val="Style Heading 1 + 10 pt"/>
    <w:basedOn w:val="Heading1"/>
    <w:autoRedefine/>
    <w:uiPriority w:val="99"/>
    <w:qFormat/>
    <w:rsid w:val="000E00E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autoRedefine/>
    <w:uiPriority w:val="99"/>
    <w:qFormat/>
    <w:rsid w:val="000E00EA"/>
  </w:style>
  <w:style w:type="paragraph" w:customStyle="1" w:styleId="StyleUnderliningTimesNewRomanBoldNounderlineKernat16">
    <w:name w:val="Style Underlining + Times New Roman Bold No underline Kern at 16..."/>
    <w:basedOn w:val="Normal"/>
    <w:autoRedefine/>
    <w:uiPriority w:val="99"/>
    <w:qFormat/>
    <w:rsid w:val="000E00E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autoRedefine/>
    <w:uiPriority w:val="99"/>
    <w:qFormat/>
    <w:rsid w:val="000E00EA"/>
    <w:rPr>
      <w:rFonts w:eastAsia="Times New Roman"/>
      <w:b/>
      <w:bCs/>
      <w:kern w:val="32"/>
      <w:sz w:val="32"/>
      <w:szCs w:val="32"/>
    </w:rPr>
  </w:style>
  <w:style w:type="paragraph" w:customStyle="1" w:styleId="BoldUnderlining">
    <w:name w:val="Bold Underlining"/>
    <w:basedOn w:val="Underlining"/>
    <w:autoRedefine/>
    <w:uiPriority w:val="99"/>
    <w:qFormat/>
    <w:rsid w:val="000E00EA"/>
    <w:pPr>
      <w:widowControl w:val="0"/>
      <w:tabs>
        <w:tab w:val="left" w:pos="8820"/>
      </w:tabs>
      <w:autoSpaceDE w:val="0"/>
      <w:autoSpaceDN w:val="0"/>
      <w:spacing w:before="100" w:after="100"/>
    </w:pPr>
    <w:rPr>
      <w:rFonts w:ascii="Times New Roman" w:hAnsi="Times New Roman"/>
      <w:b/>
      <w:lang w:val="en-GB"/>
    </w:rPr>
  </w:style>
  <w:style w:type="paragraph" w:customStyle="1" w:styleId="MicroText0">
    <w:name w:val="MicroText"/>
    <w:basedOn w:val="Normal"/>
    <w:next w:val="Normal"/>
    <w:autoRedefine/>
    <w:uiPriority w:val="99"/>
    <w:qFormat/>
    <w:rsid w:val="000E00EA"/>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autoRedefine/>
    <w:uiPriority w:val="99"/>
    <w:qFormat/>
    <w:rsid w:val="000E00EA"/>
    <w:rPr>
      <w:bCs/>
      <w:kern w:val="32"/>
      <w:sz w:val="32"/>
      <w:szCs w:val="32"/>
    </w:rPr>
  </w:style>
  <w:style w:type="paragraph" w:customStyle="1" w:styleId="boldy">
    <w:name w:val="boldy"/>
    <w:basedOn w:val="Heading2"/>
    <w:autoRedefine/>
    <w:uiPriority w:val="99"/>
    <w:qFormat/>
    <w:rsid w:val="000E00EA"/>
    <w:pPr>
      <w:keepLines w:val="0"/>
      <w:pageBreakBefore w:val="0"/>
      <w:suppressAutoHyphens/>
      <w:contextualSpacing/>
      <w:jc w:val="left"/>
    </w:pPr>
    <w:rPr>
      <w:rFonts w:eastAsia="Times New Roman" w:cs="Arial"/>
      <w:iCs/>
      <w:sz w:val="22"/>
      <w:szCs w:val="20"/>
      <w:u w:val="none"/>
    </w:rPr>
  </w:style>
  <w:style w:type="character" w:customStyle="1" w:styleId="CitesChar2">
    <w:name w:val="Cites Char2"/>
    <w:link w:val="Cites"/>
    <w:locked/>
    <w:rsid w:val="000E00EA"/>
    <w:rPr>
      <w:rFonts w:ascii="Georgia" w:eastAsia="Times New Roman" w:hAnsi="Georgia"/>
      <w:b/>
      <w:bCs/>
      <w:szCs w:val="24"/>
    </w:rPr>
  </w:style>
  <w:style w:type="paragraph" w:customStyle="1" w:styleId="Cites">
    <w:name w:val="Cites"/>
    <w:basedOn w:val="Normal"/>
    <w:link w:val="CitesChar2"/>
    <w:autoRedefine/>
    <w:qFormat/>
    <w:rsid w:val="000E00EA"/>
    <w:pPr>
      <w:widowControl w:val="0"/>
      <w:autoSpaceDE w:val="0"/>
      <w:autoSpaceDN w:val="0"/>
      <w:adjustRightInd w:val="0"/>
      <w:outlineLvl w:val="2"/>
    </w:pPr>
    <w:rPr>
      <w:rFonts w:eastAsia="Times New Roman"/>
      <w:b/>
      <w:bCs/>
      <w:szCs w:val="24"/>
    </w:rPr>
  </w:style>
  <w:style w:type="paragraph" w:customStyle="1" w:styleId="CardsFont6pt">
    <w:name w:val="Cards + Font: 6 pt"/>
    <w:basedOn w:val="Cards"/>
    <w:autoRedefine/>
    <w:uiPriority w:val="99"/>
    <w:qFormat/>
    <w:rsid w:val="000E00EA"/>
    <w:pPr>
      <w:spacing w:line="254" w:lineRule="auto"/>
      <w:ind w:left="0" w:right="0"/>
    </w:pPr>
    <w:rPr>
      <w:rFonts w:ascii="Times New Roman" w:hAnsi="Times New Roman"/>
      <w:sz w:val="12"/>
      <w:szCs w:val="24"/>
    </w:rPr>
  </w:style>
  <w:style w:type="paragraph" w:customStyle="1" w:styleId="Nothing">
    <w:name w:val="Nothing"/>
    <w:basedOn w:val="Normal"/>
    <w:autoRedefine/>
    <w:uiPriority w:val="99"/>
    <w:qFormat/>
    <w:rsid w:val="000E00EA"/>
    <w:pPr>
      <w:autoSpaceDE w:val="0"/>
      <w:autoSpaceDN w:val="0"/>
      <w:adjustRightInd w:val="0"/>
    </w:pPr>
    <w:rPr>
      <w:rFonts w:eastAsia="Times New Roman"/>
      <w:szCs w:val="20"/>
    </w:rPr>
  </w:style>
  <w:style w:type="paragraph" w:customStyle="1" w:styleId="TxBr6p1">
    <w:name w:val="TxBr_6p1"/>
    <w:basedOn w:val="Normal"/>
    <w:autoRedefine/>
    <w:uiPriority w:val="99"/>
    <w:qFormat/>
    <w:rsid w:val="000E00E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autoRedefine/>
    <w:uiPriority w:val="99"/>
    <w:qFormat/>
    <w:rsid w:val="000E00EA"/>
    <w:pPr>
      <w:ind w:left="400"/>
    </w:pPr>
    <w:rPr>
      <w:rFonts w:eastAsia="Times New Roman"/>
      <w:szCs w:val="20"/>
    </w:rPr>
  </w:style>
  <w:style w:type="paragraph" w:customStyle="1" w:styleId="Paste">
    <w:name w:val="Paste"/>
    <w:basedOn w:val="Normal"/>
    <w:autoRedefine/>
    <w:uiPriority w:val="99"/>
    <w:qFormat/>
    <w:rsid w:val="000E00EA"/>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0E00EA"/>
    <w:rPr>
      <w:rFonts w:ascii="Georgia" w:eastAsia="Times New Roman" w:hAnsi="Georgia"/>
      <w:b/>
      <w:sz w:val="24"/>
      <w:szCs w:val="24"/>
      <w:u w:val="single"/>
    </w:rPr>
  </w:style>
  <w:style w:type="paragraph" w:customStyle="1" w:styleId="UnderlineStyle">
    <w:name w:val="Underline Style"/>
    <w:basedOn w:val="Normal"/>
    <w:link w:val="UnderlineStyleChar"/>
    <w:autoRedefine/>
    <w:qFormat/>
    <w:rsid w:val="000E00EA"/>
    <w:rPr>
      <w:rFonts w:eastAsia="Times New Roman"/>
      <w:b/>
      <w:sz w:val="24"/>
      <w:szCs w:val="24"/>
      <w:u w:val="single"/>
    </w:rPr>
  </w:style>
  <w:style w:type="paragraph" w:customStyle="1" w:styleId="Normalization">
    <w:name w:val="Normalization"/>
    <w:basedOn w:val="Normal"/>
    <w:autoRedefine/>
    <w:uiPriority w:val="99"/>
    <w:qFormat/>
    <w:rsid w:val="000E00EA"/>
    <w:rPr>
      <w:rFonts w:eastAsia="Times New Roman"/>
      <w:sz w:val="18"/>
      <w:szCs w:val="24"/>
    </w:rPr>
  </w:style>
  <w:style w:type="paragraph" w:customStyle="1" w:styleId="BreifTitle">
    <w:name w:val="Breif Title"/>
    <w:basedOn w:val="Normal"/>
    <w:autoRedefine/>
    <w:uiPriority w:val="99"/>
    <w:qFormat/>
    <w:rsid w:val="000E00E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E00E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autoRedefine/>
    <w:uiPriority w:val="99"/>
    <w:qFormat/>
    <w:rsid w:val="000E00EA"/>
    <w:pPr>
      <w:widowControl w:val="0"/>
      <w:autoSpaceDE w:val="0"/>
      <w:autoSpaceDN w:val="0"/>
      <w:adjustRightInd w:val="0"/>
    </w:pPr>
    <w:rPr>
      <w:rFonts w:eastAsia="Times New Roman"/>
      <w:b/>
      <w:szCs w:val="20"/>
    </w:rPr>
  </w:style>
  <w:style w:type="paragraph" w:styleId="TOC1">
    <w:name w:val="toc 1"/>
    <w:basedOn w:val="Normal"/>
    <w:next w:val="Normal"/>
    <w:autoRedefine/>
    <w:uiPriority w:val="39"/>
    <w:semiHidden/>
    <w:unhideWhenUsed/>
    <w:rsid w:val="000E00EA"/>
    <w:pPr>
      <w:spacing w:after="100"/>
    </w:pPr>
  </w:style>
  <w:style w:type="paragraph" w:customStyle="1" w:styleId="DebateHeader">
    <w:name w:val="Debate Header"/>
    <w:basedOn w:val="TOC1"/>
    <w:autoRedefine/>
    <w:uiPriority w:val="99"/>
    <w:qFormat/>
    <w:rsid w:val="000E00EA"/>
    <w:pPr>
      <w:spacing w:after="0"/>
      <w:jc w:val="center"/>
      <w:outlineLvl w:val="0"/>
    </w:pPr>
    <w:rPr>
      <w:rFonts w:ascii="Times New Roman" w:eastAsia="Times New Roman" w:hAnsi="Times New Roman"/>
      <w:b/>
      <w:sz w:val="32"/>
      <w:szCs w:val="32"/>
      <w:u w:val="single"/>
    </w:rPr>
  </w:style>
  <w:style w:type="paragraph" w:customStyle="1" w:styleId="Tagandcite">
    <w:name w:val="Tag and cite"/>
    <w:basedOn w:val="Normal"/>
    <w:autoRedefine/>
    <w:uiPriority w:val="99"/>
    <w:qFormat/>
    <w:rsid w:val="000E00EA"/>
    <w:rPr>
      <w:rFonts w:eastAsia="Times New Roman"/>
      <w:color w:val="333333"/>
    </w:rPr>
  </w:style>
  <w:style w:type="paragraph" w:customStyle="1" w:styleId="StyleTagandCiteFranklinGothicDemi">
    <w:name w:val="Style Tag and Cite + Franklin Gothic Demi"/>
    <w:basedOn w:val="Normal"/>
    <w:autoRedefine/>
    <w:uiPriority w:val="99"/>
    <w:qFormat/>
    <w:rsid w:val="000E00E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E00EA"/>
    <w:rPr>
      <w:bCs/>
    </w:rPr>
  </w:style>
  <w:style w:type="paragraph" w:customStyle="1" w:styleId="CiteCard">
    <w:name w:val="Cite/Card"/>
    <w:basedOn w:val="Normal"/>
    <w:autoRedefine/>
    <w:uiPriority w:val="99"/>
    <w:qFormat/>
    <w:rsid w:val="000E00EA"/>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autoRedefine/>
    <w:uiPriority w:val="99"/>
    <w:qFormat/>
    <w:rsid w:val="000E00EA"/>
    <w:rPr>
      <w:rFonts w:eastAsia="Times New Roman"/>
      <w:b/>
      <w:sz w:val="24"/>
      <w:szCs w:val="20"/>
    </w:rPr>
  </w:style>
  <w:style w:type="paragraph" w:customStyle="1" w:styleId="title-bold-medium">
    <w:name w:val="title-bold-medium"/>
    <w:basedOn w:val="Normal"/>
    <w:autoRedefine/>
    <w:uiPriority w:val="99"/>
    <w:qFormat/>
    <w:rsid w:val="000E00EA"/>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autoRedefine/>
    <w:uiPriority w:val="99"/>
    <w:qFormat/>
    <w:rsid w:val="000E00EA"/>
    <w:pPr>
      <w:spacing w:before="100" w:beforeAutospacing="1" w:after="100" w:afterAutospacing="1"/>
    </w:pPr>
    <w:rPr>
      <w:rFonts w:ascii="Arial" w:eastAsia="Arial Unicode MS" w:hAnsi="Arial" w:cs="Arial"/>
      <w:b/>
      <w:bCs/>
      <w:color w:val="000000"/>
      <w:szCs w:val="20"/>
    </w:rPr>
  </w:style>
  <w:style w:type="paragraph" w:customStyle="1" w:styleId="CardTag">
    <w:name w:val="Card Tag"/>
    <w:basedOn w:val="Normal"/>
    <w:autoRedefine/>
    <w:uiPriority w:val="99"/>
    <w:qFormat/>
    <w:rsid w:val="000E00EA"/>
    <w:rPr>
      <w:rFonts w:ascii="Arial Narrow" w:eastAsia="Times New Roman" w:hAnsi="Arial Narrow"/>
      <w:b/>
      <w:sz w:val="24"/>
      <w:szCs w:val="24"/>
    </w:rPr>
  </w:style>
  <w:style w:type="paragraph" w:customStyle="1" w:styleId="BLOCKTITLE0">
    <w:name w:val="BLOCK TITLE"/>
    <w:basedOn w:val="Heading1"/>
    <w:autoRedefine/>
    <w:uiPriority w:val="99"/>
    <w:qFormat/>
    <w:rsid w:val="000E00E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autoRedefine/>
    <w:uiPriority w:val="99"/>
    <w:qFormat/>
    <w:rsid w:val="000E00EA"/>
    <w:rPr>
      <w:sz w:val="24"/>
    </w:rPr>
  </w:style>
  <w:style w:type="paragraph" w:customStyle="1" w:styleId="BriefTitle1">
    <w:name w:val="Brief Title 1"/>
    <w:basedOn w:val="Normal"/>
    <w:autoRedefine/>
    <w:uiPriority w:val="99"/>
    <w:qFormat/>
    <w:rsid w:val="000E00EA"/>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autoRedefine/>
    <w:uiPriority w:val="99"/>
    <w:qFormat/>
    <w:rsid w:val="000E00EA"/>
    <w:pPr>
      <w:widowControl w:val="0"/>
      <w:autoSpaceDE w:val="0"/>
      <w:autoSpaceDN w:val="0"/>
      <w:adjustRightInd w:val="0"/>
    </w:pPr>
    <w:rPr>
      <w:rFonts w:eastAsia="Times New Roman"/>
      <w:b/>
      <w:szCs w:val="20"/>
    </w:rPr>
  </w:style>
  <w:style w:type="paragraph" w:customStyle="1" w:styleId="ShellTitles">
    <w:name w:val="ShellTitles"/>
    <w:basedOn w:val="Normal"/>
    <w:autoRedefine/>
    <w:uiPriority w:val="99"/>
    <w:qFormat/>
    <w:rsid w:val="000E00EA"/>
    <w:pPr>
      <w:widowControl w:val="0"/>
      <w:autoSpaceDE w:val="0"/>
      <w:autoSpaceDN w:val="0"/>
      <w:adjustRightInd w:val="0"/>
    </w:pPr>
    <w:rPr>
      <w:rFonts w:eastAsia="Times New Roman"/>
      <w:b/>
      <w:szCs w:val="20"/>
    </w:rPr>
  </w:style>
  <w:style w:type="paragraph" w:customStyle="1" w:styleId="maintext">
    <w:name w:val="maintext"/>
    <w:basedOn w:val="Normal"/>
    <w:autoRedefine/>
    <w:uiPriority w:val="99"/>
    <w:qFormat/>
    <w:rsid w:val="000E00E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autoRedefine/>
    <w:uiPriority w:val="99"/>
    <w:qFormat/>
    <w:rsid w:val="000E00EA"/>
    <w:pPr>
      <w:spacing w:before="100" w:beforeAutospacing="1" w:after="100" w:afterAutospacing="1"/>
    </w:pPr>
    <w:rPr>
      <w:rFonts w:eastAsia="Times New Roman"/>
      <w:szCs w:val="24"/>
    </w:rPr>
  </w:style>
  <w:style w:type="paragraph" w:customStyle="1" w:styleId="ToRead">
    <w:name w:val="To Read"/>
    <w:basedOn w:val="Normal"/>
    <w:autoRedefine/>
    <w:uiPriority w:val="99"/>
    <w:qFormat/>
    <w:rsid w:val="000E00EA"/>
    <w:pPr>
      <w:ind w:left="720"/>
    </w:pPr>
    <w:rPr>
      <w:rFonts w:ascii="Verdana" w:eastAsia="Times New Roman" w:hAnsi="Verdana"/>
      <w:b/>
      <w:szCs w:val="24"/>
      <w:u w:val="single"/>
    </w:rPr>
  </w:style>
  <w:style w:type="paragraph" w:customStyle="1" w:styleId="Style1">
    <w:name w:val="Style 1"/>
    <w:basedOn w:val="Normal"/>
    <w:autoRedefine/>
    <w:uiPriority w:val="99"/>
    <w:qFormat/>
    <w:rsid w:val="000E00EA"/>
    <w:pPr>
      <w:widowControl w:val="0"/>
      <w:ind w:firstLine="216"/>
    </w:pPr>
    <w:rPr>
      <w:rFonts w:eastAsia="Times New Roman"/>
      <w:noProof/>
      <w:color w:val="000000"/>
      <w:szCs w:val="20"/>
    </w:rPr>
  </w:style>
  <w:style w:type="paragraph" w:customStyle="1" w:styleId="Style40">
    <w:name w:val="Style 4"/>
    <w:basedOn w:val="Normal"/>
    <w:autoRedefine/>
    <w:uiPriority w:val="99"/>
    <w:qFormat/>
    <w:rsid w:val="000E00EA"/>
    <w:pPr>
      <w:widowControl w:val="0"/>
      <w:tabs>
        <w:tab w:val="left" w:pos="6876"/>
      </w:tabs>
      <w:ind w:left="3744"/>
    </w:pPr>
    <w:rPr>
      <w:rFonts w:eastAsia="Times New Roman"/>
      <w:noProof/>
      <w:color w:val="000000"/>
      <w:szCs w:val="20"/>
    </w:rPr>
  </w:style>
  <w:style w:type="paragraph" w:customStyle="1" w:styleId="listlevel1">
    <w:name w:val="list level 1"/>
    <w:basedOn w:val="Normal"/>
    <w:autoRedefine/>
    <w:uiPriority w:val="99"/>
    <w:qFormat/>
    <w:rsid w:val="000E00E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autoRedefine/>
    <w:uiPriority w:val="99"/>
    <w:qFormat/>
    <w:rsid w:val="000E00E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autoRedefine/>
    <w:uiPriority w:val="99"/>
    <w:qFormat/>
    <w:rsid w:val="000E00EA"/>
    <w:pPr>
      <w:ind w:left="1660"/>
    </w:pPr>
  </w:style>
  <w:style w:type="paragraph" w:customStyle="1" w:styleId="PageNumber1">
    <w:name w:val="Page Number1"/>
    <w:basedOn w:val="Normal"/>
    <w:next w:val="Normal"/>
    <w:autoRedefine/>
    <w:uiPriority w:val="99"/>
    <w:qFormat/>
    <w:rsid w:val="000E00EA"/>
    <w:rPr>
      <w:rFonts w:eastAsia="Times New Roman"/>
      <w:szCs w:val="24"/>
    </w:rPr>
  </w:style>
  <w:style w:type="paragraph" w:customStyle="1" w:styleId="Cite1">
    <w:name w:val="Cite1"/>
    <w:autoRedefine/>
    <w:uiPriority w:val="99"/>
    <w:qFormat/>
    <w:rsid w:val="000E00E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autoRedefine/>
    <w:uiPriority w:val="99"/>
    <w:qFormat/>
    <w:rsid w:val="000E00E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autoRedefine/>
    <w:uiPriority w:val="99"/>
    <w:qFormat/>
    <w:rsid w:val="000E00E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autoRedefine/>
    <w:uiPriority w:val="99"/>
    <w:qFormat/>
    <w:rsid w:val="000E00EA"/>
    <w:pPr>
      <w:ind w:left="288" w:right="288"/>
    </w:pPr>
    <w:rPr>
      <w:rFonts w:eastAsia="Times New Roman"/>
      <w:szCs w:val="24"/>
    </w:rPr>
  </w:style>
  <w:style w:type="paragraph" w:customStyle="1" w:styleId="cite20">
    <w:name w:val="cite2"/>
    <w:autoRedefine/>
    <w:uiPriority w:val="99"/>
    <w:qFormat/>
    <w:rsid w:val="000E00EA"/>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autoRedefine/>
    <w:uiPriority w:val="99"/>
    <w:qFormat/>
    <w:rsid w:val="000E00EA"/>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autoRedefine/>
    <w:uiPriority w:val="99"/>
    <w:qFormat/>
    <w:rsid w:val="000E00EA"/>
    <w:rPr>
      <w:rFonts w:ascii="Arial Narrow" w:eastAsia="Times New Roman" w:hAnsi="Arial Narrow"/>
      <w:sz w:val="16"/>
      <w:szCs w:val="24"/>
    </w:rPr>
  </w:style>
  <w:style w:type="paragraph" w:customStyle="1" w:styleId="CaseListNormal">
    <w:name w:val="Case List Normal"/>
    <w:basedOn w:val="Normal"/>
    <w:autoRedefine/>
    <w:uiPriority w:val="99"/>
    <w:qFormat/>
    <w:rsid w:val="000E00EA"/>
    <w:rPr>
      <w:rFonts w:ascii="Times" w:eastAsia="Times New Roman" w:hAnsi="Times"/>
      <w:szCs w:val="26"/>
    </w:rPr>
  </w:style>
  <w:style w:type="paragraph" w:customStyle="1" w:styleId="Body">
    <w:name w:val="Body"/>
    <w:basedOn w:val="Normal"/>
    <w:autoRedefine/>
    <w:uiPriority w:val="99"/>
    <w:qFormat/>
    <w:rsid w:val="000E00EA"/>
    <w:pPr>
      <w:outlineLvl w:val="3"/>
    </w:pPr>
    <w:rPr>
      <w:rFonts w:eastAsia="Times New Roman"/>
      <w:szCs w:val="20"/>
    </w:rPr>
  </w:style>
  <w:style w:type="paragraph" w:customStyle="1" w:styleId="3text">
    <w:name w:val="3text"/>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imesNewRoman12">
    <w:name w:val="TimesNewRoman12"/>
    <w:autoRedefine/>
    <w:uiPriority w:val="99"/>
    <w:qFormat/>
    <w:rsid w:val="000E00E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autoRedefine/>
    <w:uiPriority w:val="99"/>
    <w:qFormat/>
    <w:rsid w:val="000E00EA"/>
    <w:pPr>
      <w:spacing w:before="100" w:beforeAutospacing="1" w:after="100" w:afterAutospacing="1"/>
    </w:pPr>
    <w:rPr>
      <w:rFonts w:eastAsia="Times New Roman"/>
      <w:sz w:val="24"/>
      <w:szCs w:val="24"/>
    </w:rPr>
  </w:style>
  <w:style w:type="paragraph" w:customStyle="1" w:styleId="medium-normal">
    <w:name w:val="medium-normal"/>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ext">
    <w:name w:val="text"/>
    <w:basedOn w:val="Normal"/>
    <w:autoRedefine/>
    <w:uiPriority w:val="99"/>
    <w:qFormat/>
    <w:rsid w:val="000E00EA"/>
    <w:rPr>
      <w:rFonts w:eastAsia="Times New Roman"/>
      <w:sz w:val="18"/>
      <w:szCs w:val="24"/>
    </w:rPr>
  </w:style>
  <w:style w:type="paragraph" w:customStyle="1" w:styleId="textChar">
    <w:name w:val="text Char"/>
    <w:basedOn w:val="Normal"/>
    <w:autoRedefine/>
    <w:uiPriority w:val="99"/>
    <w:qFormat/>
    <w:rsid w:val="000E00EA"/>
    <w:rPr>
      <w:rFonts w:eastAsia="Times New Roman"/>
      <w:color w:val="000000"/>
      <w:sz w:val="18"/>
      <w:szCs w:val="24"/>
    </w:rPr>
  </w:style>
  <w:style w:type="paragraph" w:customStyle="1" w:styleId="text1">
    <w:name w:val="text1"/>
    <w:basedOn w:val="Normal"/>
    <w:autoRedefine/>
    <w:uiPriority w:val="99"/>
    <w:qFormat/>
    <w:rsid w:val="000E00EA"/>
    <w:rPr>
      <w:rFonts w:eastAsia="Times New Roman"/>
      <w:szCs w:val="20"/>
    </w:rPr>
  </w:style>
  <w:style w:type="paragraph" w:customStyle="1" w:styleId="RepeatBlockHeading">
    <w:name w:val="Repeat Block Heading"/>
    <w:basedOn w:val="Normal"/>
    <w:autoRedefine/>
    <w:uiPriority w:val="99"/>
    <w:qFormat/>
    <w:rsid w:val="000E00EA"/>
    <w:pPr>
      <w:jc w:val="center"/>
    </w:pPr>
    <w:rPr>
      <w:rFonts w:eastAsia="Times New Roman"/>
      <w:b/>
      <w:smallCaps/>
      <w:color w:val="000000"/>
      <w:sz w:val="24"/>
      <w:szCs w:val="24"/>
      <w:u w:val="thick"/>
    </w:rPr>
  </w:style>
  <w:style w:type="paragraph" w:customStyle="1" w:styleId="story-headline">
    <w:name w:val="story-headline"/>
    <w:basedOn w:val="Normal"/>
    <w:autoRedefine/>
    <w:uiPriority w:val="99"/>
    <w:qFormat/>
    <w:rsid w:val="000E00EA"/>
    <w:pPr>
      <w:spacing w:before="72" w:after="72"/>
    </w:pPr>
    <w:rPr>
      <w:rFonts w:ascii="Arial" w:eastAsia="Times New Roman" w:hAnsi="Arial" w:cs="Arial"/>
      <w:b/>
      <w:bCs/>
      <w:sz w:val="26"/>
      <w:szCs w:val="26"/>
    </w:rPr>
  </w:style>
  <w:style w:type="paragraph" w:customStyle="1" w:styleId="story-body">
    <w:name w:val="story-body"/>
    <w:basedOn w:val="Normal"/>
    <w:autoRedefine/>
    <w:uiPriority w:val="99"/>
    <w:qFormat/>
    <w:rsid w:val="000E00EA"/>
    <w:pPr>
      <w:spacing w:before="100" w:beforeAutospacing="1" w:after="100" w:afterAutospacing="1"/>
    </w:pPr>
    <w:rPr>
      <w:rFonts w:ascii="Arial" w:eastAsia="Times New Roman" w:hAnsi="Arial" w:cs="Arial"/>
    </w:rPr>
  </w:style>
  <w:style w:type="paragraph" w:customStyle="1" w:styleId="story-dateline">
    <w:name w:val="story-dateline"/>
    <w:basedOn w:val="Normal"/>
    <w:autoRedefine/>
    <w:uiPriority w:val="99"/>
    <w:qFormat/>
    <w:rsid w:val="000E00EA"/>
    <w:rPr>
      <w:rFonts w:ascii="Arial" w:eastAsia="Times New Roman" w:hAnsi="Arial" w:cs="Arial"/>
      <w:b/>
      <w:bCs/>
    </w:rPr>
  </w:style>
  <w:style w:type="paragraph" w:customStyle="1" w:styleId="TextofCards">
    <w:name w:val="Text of Cards"/>
    <w:basedOn w:val="Normal"/>
    <w:autoRedefine/>
    <w:uiPriority w:val="99"/>
    <w:qFormat/>
    <w:rsid w:val="000E00EA"/>
    <w:rPr>
      <w:rFonts w:eastAsia="Times New Roman"/>
      <w:color w:val="000000"/>
      <w:spacing w:val="6"/>
      <w:szCs w:val="23"/>
    </w:rPr>
  </w:style>
  <w:style w:type="paragraph" w:customStyle="1" w:styleId="Corpotesto">
    <w:name w:val="Corpo testo"/>
    <w:basedOn w:val="Normal"/>
    <w:autoRedefine/>
    <w:uiPriority w:val="99"/>
    <w:qFormat/>
    <w:rsid w:val="000E00EA"/>
    <w:pPr>
      <w:widowControl w:val="0"/>
      <w:adjustRightInd w:val="0"/>
      <w:spacing w:after="283"/>
    </w:pPr>
    <w:rPr>
      <w:rFonts w:ascii="Times" w:eastAsia="Times New Roman" w:hAnsi="Times"/>
      <w:szCs w:val="24"/>
    </w:rPr>
  </w:style>
  <w:style w:type="paragraph" w:customStyle="1" w:styleId="PageHeading">
    <w:name w:val="Page Heading"/>
    <w:basedOn w:val="Heading2"/>
    <w:autoRedefine/>
    <w:uiPriority w:val="99"/>
    <w:qFormat/>
    <w:rsid w:val="000E00E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autoRedefine/>
    <w:uiPriority w:val="99"/>
    <w:qFormat/>
    <w:rsid w:val="000E00EA"/>
    <w:pPr>
      <w:spacing w:line="254" w:lineRule="auto"/>
    </w:pPr>
    <w:rPr>
      <w:rFonts w:eastAsia="Times New Roman"/>
      <w:b/>
      <w:bCs/>
      <w:sz w:val="24"/>
      <w:szCs w:val="24"/>
    </w:rPr>
  </w:style>
  <w:style w:type="paragraph" w:customStyle="1" w:styleId="inside-copy">
    <w:name w:val="inside-copy"/>
    <w:basedOn w:val="Normal"/>
    <w:autoRedefine/>
    <w:uiPriority w:val="99"/>
    <w:qFormat/>
    <w:rsid w:val="000E00EA"/>
    <w:pPr>
      <w:spacing w:before="100" w:beforeAutospacing="1" w:after="100" w:afterAutospacing="1" w:line="225" w:lineRule="atLeast"/>
    </w:pPr>
    <w:rPr>
      <w:rFonts w:ascii="Arial" w:eastAsia="Times New Roman" w:hAnsi="Arial" w:cs="Arial"/>
      <w:color w:val="000000"/>
      <w:sz w:val="18"/>
      <w:szCs w:val="18"/>
    </w:rPr>
  </w:style>
  <w:style w:type="paragraph" w:customStyle="1" w:styleId="Style3">
    <w:name w:val="Style3"/>
    <w:basedOn w:val="Normal"/>
    <w:autoRedefine/>
    <w:uiPriority w:val="99"/>
    <w:qFormat/>
    <w:rsid w:val="000E00EA"/>
    <w:rPr>
      <w:rFonts w:ascii="Arial Narrow" w:eastAsia="Times New Roman" w:hAnsi="Arial Narrow"/>
      <w:b/>
      <w:szCs w:val="24"/>
    </w:rPr>
  </w:style>
  <w:style w:type="paragraph" w:customStyle="1" w:styleId="OmniPage1">
    <w:name w:val="OmniPage #1"/>
    <w:basedOn w:val="Normal"/>
    <w:autoRedefine/>
    <w:uiPriority w:val="99"/>
    <w:qFormat/>
    <w:rsid w:val="000E00E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E00E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0E00EA"/>
    <w:rPr>
      <w:rFonts w:ascii="Arial" w:hAnsi="Arial"/>
      <w:b w:val="0"/>
      <w:caps w:val="0"/>
      <w:sz w:val="20"/>
    </w:rPr>
  </w:style>
  <w:style w:type="paragraph" w:customStyle="1" w:styleId="ProjectTitleLine">
    <w:name w:val="Project Title Line"/>
    <w:basedOn w:val="Normal"/>
    <w:next w:val="Normal"/>
    <w:autoRedefine/>
    <w:uiPriority w:val="99"/>
    <w:qFormat/>
    <w:rsid w:val="000E00EA"/>
    <w:pPr>
      <w:jc w:val="center"/>
    </w:pPr>
    <w:rPr>
      <w:rFonts w:ascii="Arial" w:eastAsia="Times New Roman" w:hAnsi="Arial"/>
      <w:caps/>
      <w:szCs w:val="20"/>
    </w:rPr>
  </w:style>
  <w:style w:type="paragraph" w:customStyle="1" w:styleId="LanguageStrike">
    <w:name w:val="Language Strike"/>
    <w:basedOn w:val="Normal"/>
    <w:next w:val="Normal"/>
    <w:autoRedefine/>
    <w:uiPriority w:val="99"/>
    <w:qFormat/>
    <w:rsid w:val="000E00EA"/>
    <w:rPr>
      <w:rFonts w:ascii="Arial Narrow" w:eastAsia="Times New Roman" w:hAnsi="Arial Narrow"/>
      <w:strike/>
      <w:szCs w:val="24"/>
    </w:rPr>
  </w:style>
  <w:style w:type="paragraph" w:customStyle="1" w:styleId="NormalVerdana">
    <w:name w:val="Normal + Verdana"/>
    <w:aliases w:val="10 pt,White,Normal + Arial"/>
    <w:basedOn w:val="Normal"/>
    <w:autoRedefine/>
    <w:uiPriority w:val="99"/>
    <w:qFormat/>
    <w:rsid w:val="000E00EA"/>
    <w:rPr>
      <w:rFonts w:ascii="Arial" w:eastAsia="Times New Roman" w:hAnsi="Arial" w:cs="Arial"/>
      <w:szCs w:val="20"/>
      <w:u w:val="single"/>
    </w:rPr>
  </w:style>
  <w:style w:type="paragraph" w:customStyle="1" w:styleId="Normal10pt">
    <w:name w:val="Normal + 10 pt"/>
    <w:basedOn w:val="Normal"/>
    <w:autoRedefine/>
    <w:uiPriority w:val="99"/>
    <w:qFormat/>
    <w:rsid w:val="000E00EA"/>
    <w:rPr>
      <w:rFonts w:eastAsia="Times New Roman"/>
      <w:szCs w:val="20"/>
    </w:rPr>
  </w:style>
  <w:style w:type="paragraph" w:customStyle="1" w:styleId="cardChar1Char">
    <w:name w:val="card Char1 Char"/>
    <w:basedOn w:val="Normal"/>
    <w:autoRedefine/>
    <w:uiPriority w:val="99"/>
    <w:qFormat/>
    <w:rsid w:val="000E00EA"/>
    <w:pPr>
      <w:ind w:left="288" w:right="288"/>
    </w:pPr>
    <w:rPr>
      <w:rFonts w:eastAsia="Times New Roman"/>
      <w:szCs w:val="20"/>
    </w:rPr>
  </w:style>
  <w:style w:type="paragraph" w:customStyle="1" w:styleId="CM12">
    <w:name w:val="CM12"/>
    <w:basedOn w:val="Default"/>
    <w:next w:val="Default"/>
    <w:autoRedefine/>
    <w:uiPriority w:val="99"/>
    <w:qFormat/>
    <w:rsid w:val="000E00EA"/>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autoRedefine/>
    <w:uiPriority w:val="99"/>
    <w:qFormat/>
    <w:rsid w:val="000E00EA"/>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autoRedefine/>
    <w:uiPriority w:val="99"/>
    <w:qFormat/>
    <w:rsid w:val="000E00EA"/>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autoRedefine/>
    <w:uiPriority w:val="99"/>
    <w:qFormat/>
    <w:rsid w:val="000E00E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autoRedefine/>
    <w:uiPriority w:val="99"/>
    <w:qFormat/>
    <w:rsid w:val="000E00EA"/>
    <w:rPr>
      <w:rFonts w:ascii="Arial Narrow" w:eastAsia="Times New Roman" w:hAnsi="Arial Narrow"/>
      <w:strike/>
      <w:szCs w:val="20"/>
    </w:rPr>
  </w:style>
  <w:style w:type="paragraph" w:customStyle="1" w:styleId="textbodyblack">
    <w:name w:val="textbodyblack"/>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lockHeading1">
    <w:name w:val="Block Heading 1"/>
    <w:basedOn w:val="Normal"/>
    <w:autoRedefine/>
    <w:uiPriority w:val="99"/>
    <w:qFormat/>
    <w:rsid w:val="000E00E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autoRedefine/>
    <w:uiPriority w:val="99"/>
    <w:qFormat/>
    <w:rsid w:val="000E0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CardText1">
    <w:name w:val="Card Text 1"/>
    <w:basedOn w:val="Normal"/>
    <w:autoRedefine/>
    <w:uiPriority w:val="99"/>
    <w:qFormat/>
    <w:rsid w:val="000E0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autoRedefine/>
    <w:uiPriority w:val="99"/>
    <w:qFormat/>
    <w:rsid w:val="000E00EA"/>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0E00EA"/>
    <w:rPr>
      <w:rFonts w:ascii="Georgia" w:eastAsia="Times New Roman" w:hAnsi="Georgia"/>
      <w:b/>
      <w:bCs/>
      <w:sz w:val="24"/>
      <w:szCs w:val="16"/>
      <w:u w:val="single"/>
    </w:rPr>
  </w:style>
  <w:style w:type="paragraph" w:customStyle="1" w:styleId="CiteCorrected">
    <w:name w:val="Cite Corrected"/>
    <w:basedOn w:val="Normal"/>
    <w:link w:val="CiteCorrectedChar"/>
    <w:autoRedefine/>
    <w:qFormat/>
    <w:rsid w:val="000E00EA"/>
    <w:rPr>
      <w:rFonts w:eastAsia="Times New Roman"/>
      <w:b/>
      <w:bCs/>
      <w:sz w:val="24"/>
      <w:szCs w:val="16"/>
      <w:u w:val="single"/>
    </w:rPr>
  </w:style>
  <w:style w:type="character" w:customStyle="1" w:styleId="CardText2Char">
    <w:name w:val="Card Text 2 Char"/>
    <w:link w:val="CardText2"/>
    <w:locked/>
    <w:rsid w:val="000E00EA"/>
    <w:rPr>
      <w:rFonts w:ascii="Arial Narrow" w:hAnsi="Arial Narrow"/>
      <w:b/>
      <w:color w:val="000000"/>
      <w:sz w:val="24"/>
      <w:u w:val="single"/>
    </w:rPr>
  </w:style>
  <w:style w:type="paragraph" w:customStyle="1" w:styleId="CardText2">
    <w:name w:val="Card Text 2"/>
    <w:basedOn w:val="CardText1"/>
    <w:link w:val="CardText2Char"/>
    <w:autoRedefine/>
    <w:qFormat/>
    <w:rsid w:val="000E00E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rPr>
  </w:style>
  <w:style w:type="paragraph" w:customStyle="1" w:styleId="StyleLeft02">
    <w:name w:val="Style Left:  0.2&quot;"/>
    <w:basedOn w:val="Normal"/>
    <w:autoRedefine/>
    <w:uiPriority w:val="99"/>
    <w:qFormat/>
    <w:rsid w:val="000E00EA"/>
    <w:pPr>
      <w:ind w:left="288"/>
    </w:pPr>
    <w:rPr>
      <w:rFonts w:eastAsia="SimSun"/>
      <w:szCs w:val="20"/>
      <w:lang w:eastAsia="zh-CN"/>
    </w:rPr>
  </w:style>
  <w:style w:type="character" w:customStyle="1" w:styleId="NormalTextChar">
    <w:name w:val="Normal Text Char"/>
    <w:link w:val="NormalText"/>
    <w:locked/>
    <w:rsid w:val="000E00EA"/>
    <w:rPr>
      <w:rFonts w:ascii="Times New Roman" w:eastAsia="Times New Roman" w:hAnsi="Times New Roman" w:cs="Calibri"/>
      <w:sz w:val="20"/>
      <w:szCs w:val="26"/>
    </w:rPr>
  </w:style>
  <w:style w:type="character" w:customStyle="1" w:styleId="citesChar">
    <w:name w:val="cites Char"/>
    <w:aliases w:val="Heading 1 Char3"/>
    <w:basedOn w:val="DefaultParagraphFont"/>
    <w:link w:val="cites0"/>
    <w:locked/>
    <w:rsid w:val="000E00EA"/>
    <w:rPr>
      <w:rFonts w:ascii="Times New Roman" w:eastAsia="Malgun Gothic" w:hAnsi="Times New Roman" w:cs="Times New Roman"/>
      <w:b/>
      <w:u w:val="single"/>
    </w:rPr>
  </w:style>
  <w:style w:type="paragraph" w:customStyle="1" w:styleId="cites0">
    <w:name w:val="cites"/>
    <w:next w:val="Normal"/>
    <w:link w:val="citesChar"/>
    <w:autoRedefine/>
    <w:qFormat/>
    <w:rsid w:val="000E00EA"/>
    <w:pPr>
      <w:spacing w:after="0" w:line="240" w:lineRule="auto"/>
      <w:contextualSpacing/>
    </w:pPr>
    <w:rPr>
      <w:rFonts w:ascii="Times New Roman" w:eastAsia="Malgun Gothic" w:hAnsi="Times New Roman" w:cs="Times New Roman"/>
      <w:b/>
      <w:u w:val="single"/>
    </w:rPr>
  </w:style>
  <w:style w:type="character" w:customStyle="1" w:styleId="tinyChar">
    <w:name w:val="tiny Char"/>
    <w:link w:val="tiny"/>
    <w:locked/>
    <w:rsid w:val="000E00EA"/>
    <w:rPr>
      <w:rFonts w:ascii="Times New Roman" w:eastAsia="Malgun Gothic" w:hAnsi="Times New Roman" w:cs="Times New Roman"/>
      <w:sz w:val="12"/>
    </w:rPr>
  </w:style>
  <w:style w:type="paragraph" w:customStyle="1" w:styleId="tiny">
    <w:name w:val="tiny"/>
    <w:next w:val="Normal"/>
    <w:link w:val="tinyChar"/>
    <w:autoRedefine/>
    <w:qFormat/>
    <w:rsid w:val="000E00EA"/>
    <w:pPr>
      <w:spacing w:after="0" w:line="240" w:lineRule="auto"/>
      <w:contextualSpacing/>
    </w:pPr>
    <w:rPr>
      <w:rFonts w:ascii="Times New Roman" w:eastAsia="Malgun Gothic" w:hAnsi="Times New Roman" w:cs="Times New Roman"/>
      <w:sz w:val="12"/>
    </w:rPr>
  </w:style>
  <w:style w:type="paragraph" w:customStyle="1" w:styleId="story-body-text">
    <w:name w:val="story-body-text"/>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riefTitle2">
    <w:name w:val="Brief Title 2"/>
    <w:basedOn w:val="BriefTitle"/>
    <w:autoRedefine/>
    <w:uiPriority w:val="99"/>
    <w:qFormat/>
    <w:rsid w:val="000E00EA"/>
    <w:pPr>
      <w:widowControl/>
      <w:spacing w:before="0" w:after="160"/>
      <w:jc w:val="center"/>
      <w:outlineLvl w:val="9"/>
    </w:pPr>
    <w:rPr>
      <w:rFonts w:eastAsia="Times New Roman"/>
      <w:bCs w:val="0"/>
      <w:kern w:val="0"/>
      <w:sz w:val="24"/>
      <w:szCs w:val="24"/>
    </w:rPr>
  </w:style>
  <w:style w:type="paragraph" w:customStyle="1" w:styleId="cards0">
    <w:name w:val="cards"/>
    <w:basedOn w:val="Normal"/>
    <w:autoRedefine/>
    <w:uiPriority w:val="99"/>
    <w:qFormat/>
    <w:rsid w:val="000E00EA"/>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E00EA"/>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autoRedefine/>
    <w:qFormat/>
    <w:rsid w:val="000E00E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Style411ptChar">
    <w:name w:val="Style Style4 + 11 pt Char"/>
    <w:basedOn w:val="DefaultParagraphFont"/>
    <w:link w:val="StyleStyle411pt"/>
    <w:locked/>
    <w:rsid w:val="000E00EA"/>
    <w:rPr>
      <w:rFonts w:ascii="Georgia" w:eastAsia="Times New Roman" w:hAnsi="Georgia"/>
      <w:szCs w:val="24"/>
      <w:u w:val="single"/>
    </w:rPr>
  </w:style>
  <w:style w:type="paragraph" w:customStyle="1" w:styleId="StyleStyle411pt">
    <w:name w:val="Style Style4 + 11 pt"/>
    <w:basedOn w:val="Normal"/>
    <w:link w:val="StyleStyle411ptChar"/>
    <w:autoRedefine/>
    <w:qFormat/>
    <w:rsid w:val="000E00EA"/>
    <w:rPr>
      <w:rFonts w:eastAsia="Times New Roman"/>
      <w:szCs w:val="24"/>
      <w:u w:val="single"/>
    </w:rPr>
  </w:style>
  <w:style w:type="character" w:customStyle="1" w:styleId="StyleCardText11ptUnderlineChar">
    <w:name w:val="Style Card Text + 11 pt Underline Char"/>
    <w:link w:val="StyleCardText11ptUnderline"/>
    <w:locked/>
    <w:rsid w:val="000E00EA"/>
    <w:rPr>
      <w:szCs w:val="24"/>
      <w:u w:val="single"/>
    </w:rPr>
  </w:style>
  <w:style w:type="paragraph" w:customStyle="1" w:styleId="StyleCardText11ptUnderline">
    <w:name w:val="Style Card Text + 11 pt Underline"/>
    <w:link w:val="StyleCardText11ptUnderlineChar"/>
    <w:autoRedefine/>
    <w:qFormat/>
    <w:rsid w:val="000E00EA"/>
    <w:pPr>
      <w:spacing w:line="252" w:lineRule="auto"/>
    </w:pPr>
    <w:rPr>
      <w:szCs w:val="24"/>
      <w:u w:val="single"/>
    </w:rPr>
  </w:style>
  <w:style w:type="character" w:customStyle="1" w:styleId="StyleMinimizedText11ptChar">
    <w:name w:val="Style Minimized Text + 11 pt Char"/>
    <w:basedOn w:val="DefaultParagraphFont"/>
    <w:link w:val="StyleMinimizedText11pt"/>
    <w:locked/>
    <w:rsid w:val="000E00EA"/>
    <w:rPr>
      <w:rFonts w:ascii="Georgia" w:hAnsi="Georgia"/>
      <w:sz w:val="16"/>
      <w:szCs w:val="24"/>
    </w:rPr>
  </w:style>
  <w:style w:type="paragraph" w:customStyle="1" w:styleId="StyleMinimizedText11pt">
    <w:name w:val="Style Minimized Text + 11 pt"/>
    <w:basedOn w:val="Normal"/>
    <w:link w:val="StyleMinimizedText11ptChar"/>
    <w:autoRedefine/>
    <w:qFormat/>
    <w:rsid w:val="000E00EA"/>
    <w:rPr>
      <w:sz w:val="16"/>
      <w:szCs w:val="24"/>
    </w:rPr>
  </w:style>
  <w:style w:type="character" w:customStyle="1" w:styleId="StyleMinimizedText11pt1Char">
    <w:name w:val="Style Minimized Text + 11 pt1 Char"/>
    <w:basedOn w:val="DefaultParagraphFont"/>
    <w:link w:val="StyleMinimizedText11pt1"/>
    <w:locked/>
    <w:rsid w:val="000E00EA"/>
    <w:rPr>
      <w:rFonts w:ascii="Georgia" w:hAnsi="Georgia"/>
      <w:sz w:val="16"/>
      <w:szCs w:val="24"/>
    </w:rPr>
  </w:style>
  <w:style w:type="paragraph" w:customStyle="1" w:styleId="StyleMinimizedText11pt1">
    <w:name w:val="Style Minimized Text + 11 pt1"/>
    <w:basedOn w:val="Normal"/>
    <w:link w:val="StyleMinimizedText11pt1Char"/>
    <w:autoRedefine/>
    <w:qFormat/>
    <w:rsid w:val="000E00EA"/>
    <w:rPr>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0E00EA"/>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autoRedefine/>
    <w:qFormat/>
    <w:rsid w:val="000E00EA"/>
    <w:rPr>
      <w:rFonts w:eastAsia="SimSun"/>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E00EA"/>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autoRedefine/>
    <w:qFormat/>
    <w:rsid w:val="000E00EA"/>
    <w:rPr>
      <w:rFonts w:eastAsia="SimSun"/>
      <w:b/>
      <w:bCs/>
      <w:szCs w:val="24"/>
      <w:u w:val="single"/>
    </w:rPr>
  </w:style>
  <w:style w:type="character" w:customStyle="1" w:styleId="Debate-CardSmalltextF2Char">
    <w:name w:val="Debate- Card Small text F2 Char"/>
    <w:link w:val="Debate-CardSmalltextF2"/>
    <w:locked/>
    <w:rsid w:val="000E00EA"/>
    <w:rPr>
      <w:rFonts w:ascii="Arial Narrow" w:hAnsi="Arial Narrow"/>
      <w:sz w:val="16"/>
    </w:rPr>
  </w:style>
  <w:style w:type="paragraph" w:customStyle="1" w:styleId="Debate-CardSmalltextF2">
    <w:name w:val="Debate- Card Small text F2"/>
    <w:basedOn w:val="Normal"/>
    <w:next w:val="Normal"/>
    <w:link w:val="Debate-CardSmalltextF2Char"/>
    <w:autoRedefine/>
    <w:qFormat/>
    <w:rsid w:val="000E00EA"/>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0E00EA"/>
    <w:rPr>
      <w:rFonts w:ascii="Arial Narrow" w:hAnsi="Arial Narrow"/>
      <w:b/>
      <w:sz w:val="18"/>
      <w:u w:val="single"/>
    </w:rPr>
  </w:style>
  <w:style w:type="paragraph" w:customStyle="1" w:styleId="Debate-EmphasizedText-F5">
    <w:name w:val="Debate- Emphasized Text- F5"/>
    <w:basedOn w:val="Normal"/>
    <w:link w:val="Debate-EmphasizedText-F5Char"/>
    <w:autoRedefine/>
    <w:qFormat/>
    <w:rsid w:val="000E00EA"/>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0E00E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autoRedefine/>
    <w:qFormat/>
    <w:rsid w:val="000E00EA"/>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0E00E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autoRedefine/>
    <w:qFormat/>
    <w:rsid w:val="000E00EA"/>
    <w:rPr>
      <w:rFonts w:eastAsia="Times New Roman"/>
      <w:sz w:val="16"/>
      <w:szCs w:val="24"/>
    </w:rPr>
  </w:style>
  <w:style w:type="character" w:customStyle="1" w:styleId="StyleStyle411ptBoldChar">
    <w:name w:val="Style Style4 + 11 pt Bold Char"/>
    <w:basedOn w:val="DefaultParagraphFont"/>
    <w:link w:val="StyleStyle411ptBold"/>
    <w:locked/>
    <w:rsid w:val="000E00EA"/>
    <w:rPr>
      <w:rFonts w:ascii="Georgia" w:eastAsia="Times New Roman" w:hAnsi="Georgia"/>
      <w:b/>
      <w:bCs/>
      <w:szCs w:val="24"/>
      <w:u w:val="single"/>
    </w:rPr>
  </w:style>
  <w:style w:type="paragraph" w:customStyle="1" w:styleId="StyleStyle411ptBold">
    <w:name w:val="Style Style4 + 11 pt Bold"/>
    <w:basedOn w:val="Normal"/>
    <w:link w:val="StyleStyle411ptBoldChar"/>
    <w:autoRedefine/>
    <w:qFormat/>
    <w:rsid w:val="000E00EA"/>
    <w:rPr>
      <w:rFonts w:eastAsia="Times New Roman"/>
      <w:b/>
      <w:bCs/>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0E00EA"/>
    <w:rPr>
      <w:rFonts w:ascii="Georgia" w:eastAsia="Times New Roman" w:hAnsi="Georgia"/>
      <w:b/>
      <w:bCs/>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autoRedefine/>
    <w:qFormat/>
    <w:rsid w:val="000E00EA"/>
    <w:pPr>
      <w:pBdr>
        <w:top w:val="single" w:sz="4" w:space="0" w:color="auto"/>
        <w:left w:val="single" w:sz="4" w:space="0" w:color="auto"/>
        <w:bottom w:val="single" w:sz="4" w:space="0" w:color="auto"/>
        <w:right w:val="single" w:sz="4" w:space="0" w:color="auto"/>
      </w:pBdr>
    </w:pPr>
    <w:rPr>
      <w:rFonts w:eastAsia="Times New Roman"/>
      <w:b/>
      <w:bCs/>
      <w:szCs w:val="24"/>
      <w:u w:val="single"/>
      <w:bdr w:val="single" w:sz="4" w:space="0" w:color="auto" w:frame="1"/>
    </w:rPr>
  </w:style>
  <w:style w:type="character" w:customStyle="1" w:styleId="StyleUnderlineChar11ptChar">
    <w:name w:val="Style Underline Char + 11 pt Char"/>
    <w:basedOn w:val="DefaultParagraphFont"/>
    <w:link w:val="StyleUnderlineChar11pt"/>
    <w:locked/>
    <w:rsid w:val="000E00EA"/>
    <w:rPr>
      <w:rFonts w:ascii="Georgia" w:eastAsia="Times New Roman" w:hAnsi="Georgia"/>
      <w:szCs w:val="24"/>
      <w:u w:val="single"/>
    </w:rPr>
  </w:style>
  <w:style w:type="paragraph" w:customStyle="1" w:styleId="StyleUnderlineChar11pt">
    <w:name w:val="Style Underline Char + 11 pt"/>
    <w:basedOn w:val="Normal"/>
    <w:link w:val="StyleUnderlineChar11ptChar"/>
    <w:autoRedefine/>
    <w:qFormat/>
    <w:rsid w:val="000E00EA"/>
    <w:rPr>
      <w:rFonts w:eastAsia="Times New Roman"/>
      <w:szCs w:val="24"/>
      <w:u w:val="single"/>
    </w:rPr>
  </w:style>
  <w:style w:type="character" w:customStyle="1" w:styleId="StyleUnderlineChar11ptBoldChar">
    <w:name w:val="Style Underline Char + 11 pt Bold Char"/>
    <w:basedOn w:val="DefaultParagraphFont"/>
    <w:link w:val="StyleUnderlineChar11ptBold"/>
    <w:locked/>
    <w:rsid w:val="000E00EA"/>
    <w:rPr>
      <w:rFonts w:ascii="Georgia" w:eastAsia="Times New Roman" w:hAnsi="Georgia"/>
      <w:b/>
      <w:bCs/>
      <w:szCs w:val="24"/>
      <w:u w:val="single"/>
    </w:rPr>
  </w:style>
  <w:style w:type="paragraph" w:customStyle="1" w:styleId="StyleUnderlineChar11ptBold">
    <w:name w:val="Style Underline Char + 11 pt Bold"/>
    <w:basedOn w:val="Normal"/>
    <w:link w:val="StyleUnderlineChar11ptBoldChar"/>
    <w:autoRedefine/>
    <w:qFormat/>
    <w:rsid w:val="000E00EA"/>
    <w:rPr>
      <w:rFonts w:eastAsia="Times New Roman"/>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E00EA"/>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autoRedefine/>
    <w:qFormat/>
    <w:rsid w:val="000E00EA"/>
    <w:pPr>
      <w:pBdr>
        <w:top w:val="single" w:sz="4" w:space="0" w:color="auto"/>
        <w:left w:val="single" w:sz="4" w:space="0" w:color="auto"/>
        <w:bottom w:val="single" w:sz="4" w:space="0" w:color="auto"/>
        <w:right w:val="single" w:sz="4" w:space="0" w:color="auto"/>
      </w:pBdr>
    </w:pPr>
    <w:rPr>
      <w:rFonts w:eastAsia="Times New Roman"/>
      <w:szCs w:val="24"/>
      <w:u w:val="single"/>
      <w:bdr w:val="single" w:sz="4" w:space="0" w:color="auto" w:frame="1"/>
    </w:rPr>
  </w:style>
  <w:style w:type="character" w:customStyle="1" w:styleId="StyleStyle112ptChar">
    <w:name w:val="Style Style1 + 12 pt Char"/>
    <w:basedOn w:val="DefaultParagraphFont"/>
    <w:link w:val="StyleStyle112pt"/>
    <w:locked/>
    <w:rsid w:val="000E00EA"/>
    <w:rPr>
      <w:rFonts w:ascii="Georgia" w:eastAsia="SimSun" w:hAnsi="Georgia"/>
      <w:szCs w:val="24"/>
      <w:u w:val="single"/>
      <w:lang w:eastAsia="zh-CN"/>
    </w:rPr>
  </w:style>
  <w:style w:type="paragraph" w:customStyle="1" w:styleId="StyleStyle112pt">
    <w:name w:val="Style Style1 + 12 pt"/>
    <w:basedOn w:val="Normal"/>
    <w:link w:val="StyleStyle112ptChar"/>
    <w:autoRedefine/>
    <w:qFormat/>
    <w:rsid w:val="000E00EA"/>
    <w:rPr>
      <w:rFonts w:eastAsia="SimSun"/>
      <w:szCs w:val="24"/>
      <w:u w:val="single"/>
      <w:lang w:eastAsia="zh-CN"/>
    </w:rPr>
  </w:style>
  <w:style w:type="character" w:customStyle="1" w:styleId="MinimizedTextChar">
    <w:name w:val="Minimized Text Char"/>
    <w:basedOn w:val="DefaultParagraphFont"/>
    <w:link w:val="MinimizedText"/>
    <w:locked/>
    <w:rsid w:val="000E00EA"/>
    <w:rPr>
      <w:rFonts w:ascii="Georgia" w:eastAsia="Times New Roman" w:hAnsi="Georgia"/>
      <w:sz w:val="16"/>
      <w:szCs w:val="24"/>
    </w:rPr>
  </w:style>
  <w:style w:type="paragraph" w:customStyle="1" w:styleId="MinimizedText">
    <w:name w:val="Minimized Text"/>
    <w:basedOn w:val="Normal"/>
    <w:link w:val="MinimizedTextChar"/>
    <w:autoRedefine/>
    <w:qFormat/>
    <w:rsid w:val="000E00EA"/>
    <w:rPr>
      <w:rFonts w:eastAsia="Times New Roman"/>
      <w:sz w:val="16"/>
      <w:szCs w:val="24"/>
    </w:rPr>
  </w:style>
  <w:style w:type="character" w:customStyle="1" w:styleId="StyleMinimizedTextArialNarrow10ptChar">
    <w:name w:val="Style Minimized Text + Arial Narrow 10 pt Char"/>
    <w:basedOn w:val="MinimizedTextChar"/>
    <w:link w:val="StyleMinimizedTextArialNarrow10pt"/>
    <w:locked/>
    <w:rsid w:val="000E00EA"/>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autoRedefine/>
    <w:qFormat/>
    <w:rsid w:val="000E00EA"/>
    <w:rPr>
      <w:sz w:val="20"/>
    </w:rPr>
  </w:style>
  <w:style w:type="character" w:customStyle="1" w:styleId="StyleUnderlineChar11ptBorderSinglesolidlineAutoChar">
    <w:name w:val="Style Underline Char + 11 pt Border: : (Single solid line Auto  ... Char"/>
    <w:link w:val="StyleUnderlineChar11ptBorderSinglesolidlineAuto"/>
    <w:locked/>
    <w:rsid w:val="000E00EA"/>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autoRedefine/>
    <w:qFormat/>
    <w:rsid w:val="000E00EA"/>
    <w:pPr>
      <w:pBdr>
        <w:top w:val="single" w:sz="4" w:space="0" w:color="auto"/>
        <w:left w:val="single" w:sz="4" w:space="0" w:color="auto"/>
        <w:bottom w:val="single" w:sz="4" w:space="0" w:color="auto"/>
        <w:right w:val="single" w:sz="4" w:space="0" w:color="auto"/>
      </w:pBdr>
    </w:pPr>
    <w:rPr>
      <w:rFonts w:eastAsia="Times New Roman"/>
      <w:szCs w:val="24"/>
      <w:u w:val="single"/>
      <w:bdr w:val="single" w:sz="4" w:space="0" w:color="auto" w:frame="1"/>
    </w:rPr>
  </w:style>
  <w:style w:type="character" w:customStyle="1" w:styleId="CircledChar">
    <w:name w:val="Circled Char"/>
    <w:basedOn w:val="DefaultParagraphFont"/>
    <w:link w:val="Circled"/>
    <w:rsid w:val="000E00EA"/>
  </w:style>
  <w:style w:type="paragraph" w:customStyle="1" w:styleId="Circled">
    <w:name w:val="Circled"/>
    <w:link w:val="CircledChar"/>
    <w:autoRedefine/>
    <w:qFormat/>
    <w:rsid w:val="000E00EA"/>
    <w:pPr>
      <w:spacing w:after="200" w:line="276" w:lineRule="auto"/>
    </w:pPr>
  </w:style>
  <w:style w:type="character" w:customStyle="1" w:styleId="StyleStyle411pt1Char">
    <w:name w:val="Style Style4 + 11 pt1 Char"/>
    <w:basedOn w:val="Style4Char"/>
    <w:link w:val="StyleStyle411pt1"/>
    <w:locked/>
    <w:rsid w:val="000E00EA"/>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autoRedefine/>
    <w:qFormat/>
    <w:rsid w:val="000E00EA"/>
    <w:rPr>
      <w:rFonts w:ascii="Times New Roman" w:hAnsi="Times New Roman" w:cs="Times New Roman"/>
    </w:rPr>
  </w:style>
  <w:style w:type="character" w:customStyle="1" w:styleId="StyleBoldandUnderlineChar11ptChar">
    <w:name w:val="Style Bold and Underline Char + 11 pt Char"/>
    <w:basedOn w:val="DefaultParagraphFont"/>
    <w:link w:val="StyleBoldandUnderlineChar11pt"/>
    <w:locked/>
    <w:rsid w:val="000E00EA"/>
  </w:style>
  <w:style w:type="paragraph" w:customStyle="1" w:styleId="StyleBoldandUnderlineChar11pt">
    <w:name w:val="Style Bold and Underline Char + 11 pt"/>
    <w:link w:val="StyleBoldandUnderlineChar11ptChar"/>
    <w:autoRedefine/>
    <w:qFormat/>
    <w:rsid w:val="000E00EA"/>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0E00EA"/>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autoRedefine/>
    <w:qFormat/>
    <w:rsid w:val="000E00EA"/>
    <w:rPr>
      <w:rFonts w:eastAsia="Times New Roman"/>
      <w:szCs w:val="24"/>
    </w:rPr>
  </w:style>
  <w:style w:type="character" w:customStyle="1" w:styleId="StyleBoldandUnderlineChar11ptNotBoldChar">
    <w:name w:val="Style Bold and Underline Char + 11 pt Not Bold Char"/>
    <w:basedOn w:val="DefaultParagraphFont"/>
    <w:link w:val="StyleBoldandUnderlineChar11ptNotBold"/>
    <w:rsid w:val="000E00EA"/>
  </w:style>
  <w:style w:type="paragraph" w:customStyle="1" w:styleId="StyleBoldandUnderlineChar11ptNotBold">
    <w:name w:val="Style Bold and Underline Char + 11 pt Not Bold"/>
    <w:link w:val="StyleBoldandUnderlineChar11ptNotBoldChar"/>
    <w:autoRedefine/>
    <w:qFormat/>
    <w:rsid w:val="000E00EA"/>
    <w:pPr>
      <w:spacing w:after="200" w:line="276" w:lineRule="auto"/>
    </w:pPr>
  </w:style>
  <w:style w:type="character" w:customStyle="1" w:styleId="StyleStyle1BoldChar">
    <w:name w:val="Style Style1 + Bold Char"/>
    <w:basedOn w:val="Style1Char"/>
    <w:link w:val="StyleStyle1Bold"/>
    <w:locked/>
    <w:rsid w:val="000E00EA"/>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autoRedefine/>
    <w:qFormat/>
    <w:rsid w:val="000E00E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rsid w:val="000E00EA"/>
  </w:style>
  <w:style w:type="paragraph" w:customStyle="1" w:styleId="StyleUnderlineChar11pt2">
    <w:name w:val="Style Underline Char + 11 pt2"/>
    <w:link w:val="StyleUnderlineChar11pt2Char"/>
    <w:autoRedefine/>
    <w:qFormat/>
    <w:rsid w:val="000E00EA"/>
    <w:pPr>
      <w:spacing w:after="0" w:line="240" w:lineRule="auto"/>
    </w:pPr>
  </w:style>
  <w:style w:type="character" w:customStyle="1" w:styleId="cardCharCharChar">
    <w:name w:val="card Char Char Char"/>
    <w:basedOn w:val="DefaultParagraphFont"/>
    <w:link w:val="cardCharChar"/>
    <w:locked/>
    <w:rsid w:val="000E00EA"/>
    <w:rPr>
      <w:rFonts w:ascii="Georgia" w:eastAsia="Times New Roman" w:hAnsi="Georgia"/>
      <w:szCs w:val="20"/>
    </w:rPr>
  </w:style>
  <w:style w:type="paragraph" w:customStyle="1" w:styleId="cardCharChar">
    <w:name w:val="card Char Char"/>
    <w:basedOn w:val="Normal"/>
    <w:link w:val="cardCharCharChar"/>
    <w:autoRedefine/>
    <w:qFormat/>
    <w:rsid w:val="000E00EA"/>
    <w:pPr>
      <w:ind w:left="288" w:right="288"/>
    </w:pPr>
    <w:rPr>
      <w:rFonts w:eastAsia="Times New Roman"/>
      <w:szCs w:val="20"/>
    </w:rPr>
  </w:style>
  <w:style w:type="character" w:customStyle="1" w:styleId="StylecardCharCharArialNarrow9ptChar">
    <w:name w:val="Style card Char Char + Arial Narrow 9 pt Char"/>
    <w:basedOn w:val="cardCharCharChar"/>
    <w:link w:val="StylecardCharCharArialNarrow9pt"/>
    <w:locked/>
    <w:rsid w:val="000E00EA"/>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autoRedefine/>
    <w:qFormat/>
    <w:rsid w:val="000E00EA"/>
  </w:style>
  <w:style w:type="character" w:customStyle="1" w:styleId="StyleCardTextArialNarrow9ptChar">
    <w:name w:val="Style Card Text + Arial Narrow 9 pt Char"/>
    <w:basedOn w:val="DefaultParagraphFont"/>
    <w:link w:val="StyleCardTextArialNarrow9pt"/>
    <w:locked/>
    <w:rsid w:val="000E00EA"/>
  </w:style>
  <w:style w:type="paragraph" w:customStyle="1" w:styleId="StyleCardTextArialNarrow9pt">
    <w:name w:val="Style Card Text + Arial Narrow 9 pt"/>
    <w:link w:val="StyleCardTextArialNarrow9ptChar"/>
    <w:autoRedefine/>
    <w:qFormat/>
    <w:rsid w:val="000E00EA"/>
    <w:pPr>
      <w:spacing w:after="200" w:line="276" w:lineRule="auto"/>
    </w:pPr>
  </w:style>
  <w:style w:type="character" w:customStyle="1" w:styleId="StyleCardTextArialNarrow8ptChar">
    <w:name w:val="Style Card Text + Arial Narrow 8 pt Char"/>
    <w:basedOn w:val="DefaultParagraphFont"/>
    <w:link w:val="StyleCardTextArialNarrow8pt"/>
    <w:rsid w:val="000E00EA"/>
  </w:style>
  <w:style w:type="paragraph" w:customStyle="1" w:styleId="StyleCardTextArialNarrow8pt">
    <w:name w:val="Style Card Text + Arial Narrow 8 pt"/>
    <w:link w:val="StyleCardTextArialNarrow8ptChar"/>
    <w:autoRedefine/>
    <w:qFormat/>
    <w:rsid w:val="000E00EA"/>
    <w:pPr>
      <w:spacing w:after="200" w:line="276" w:lineRule="auto"/>
    </w:pPr>
  </w:style>
  <w:style w:type="character" w:customStyle="1" w:styleId="TextsmallChar0">
    <w:name w:val="Textsmall Char"/>
    <w:basedOn w:val="DefaultParagraphFont"/>
    <w:link w:val="Textsmall0"/>
    <w:locked/>
    <w:rsid w:val="000E00EA"/>
    <w:rPr>
      <w:rFonts w:ascii="Georgia" w:eastAsia="Times New Roman" w:hAnsi="Georgia"/>
      <w:sz w:val="16"/>
      <w:szCs w:val="24"/>
    </w:rPr>
  </w:style>
  <w:style w:type="paragraph" w:customStyle="1" w:styleId="Textsmall0">
    <w:name w:val="Textsmall"/>
    <w:basedOn w:val="Normal"/>
    <w:next w:val="Normal"/>
    <w:link w:val="TextsmallChar0"/>
    <w:autoRedefine/>
    <w:qFormat/>
    <w:rsid w:val="000E00EA"/>
    <w:rPr>
      <w:rFonts w:eastAsia="Times New Roman"/>
      <w:sz w:val="16"/>
      <w:szCs w:val="24"/>
    </w:rPr>
  </w:style>
  <w:style w:type="character" w:customStyle="1" w:styleId="StyleStyle49pt10Char">
    <w:name w:val="Style Style4 + 9 pt10 Char"/>
    <w:basedOn w:val="Style4Char"/>
    <w:link w:val="StyleStyle49pt10"/>
    <w:locked/>
    <w:rsid w:val="000E00EA"/>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autoRedefine/>
    <w:qFormat/>
    <w:rsid w:val="000E00EA"/>
    <w:rPr>
      <w:rFonts w:ascii="Times New Roman" w:hAnsi="Times New Roman" w:cs="Times New Roman"/>
    </w:rPr>
  </w:style>
  <w:style w:type="character" w:customStyle="1" w:styleId="StyleStyle49ptBold7Char">
    <w:name w:val="Style Style4 + 9 pt Bold7 Char"/>
    <w:link w:val="StyleStyle49ptBold7"/>
    <w:locked/>
    <w:rsid w:val="000E00EA"/>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autoRedefine/>
    <w:qFormat/>
    <w:rsid w:val="000E00EA"/>
    <w:rPr>
      <w:rFonts w:ascii="Times New Roman" w:hAnsi="Times New Roman" w:cs="Times New Roman"/>
      <w:b/>
      <w:bCs/>
    </w:rPr>
  </w:style>
  <w:style w:type="character" w:customStyle="1" w:styleId="NormalUnderlineChar">
    <w:name w:val="Normal Underline Char"/>
    <w:link w:val="NormalUnderline"/>
    <w:locked/>
    <w:rsid w:val="000E00EA"/>
    <w:rPr>
      <w:rFonts w:ascii="Georgia" w:eastAsia="Times New Roman" w:hAnsi="Georgia"/>
      <w:szCs w:val="24"/>
      <w:u w:val="single"/>
    </w:rPr>
  </w:style>
  <w:style w:type="paragraph" w:customStyle="1" w:styleId="NormalUnderline">
    <w:name w:val="Normal Underline"/>
    <w:basedOn w:val="Normal"/>
    <w:link w:val="NormalUnderlineChar"/>
    <w:autoRedefine/>
    <w:qFormat/>
    <w:rsid w:val="000E00EA"/>
    <w:pPr>
      <w:ind w:left="288"/>
    </w:pPr>
    <w:rPr>
      <w:rFonts w:eastAsia="Times New Roman"/>
      <w:szCs w:val="24"/>
      <w:u w:val="single"/>
    </w:rPr>
  </w:style>
  <w:style w:type="paragraph" w:customStyle="1" w:styleId="Underlinestyle0">
    <w:name w:val="Underline style"/>
    <w:basedOn w:val="Normal"/>
    <w:autoRedefine/>
    <w:uiPriority w:val="99"/>
    <w:qFormat/>
    <w:rsid w:val="000E00EA"/>
    <w:rPr>
      <w:rFonts w:eastAsia="Times New Roman"/>
      <w:szCs w:val="24"/>
      <w:u w:val="single"/>
    </w:rPr>
  </w:style>
  <w:style w:type="paragraph" w:customStyle="1" w:styleId="WW-Default1">
    <w:name w:val="WW-Default1"/>
    <w:basedOn w:val="Normal"/>
    <w:autoRedefine/>
    <w:uiPriority w:val="99"/>
    <w:qFormat/>
    <w:rsid w:val="000E00EA"/>
    <w:pPr>
      <w:suppressAutoHyphens/>
    </w:pPr>
    <w:rPr>
      <w:rFonts w:eastAsia="Times New Roman"/>
      <w:b/>
      <w:bCs/>
      <w:szCs w:val="20"/>
      <w:lang w:eastAsia="ar-SA"/>
    </w:rPr>
  </w:style>
  <w:style w:type="character" w:customStyle="1" w:styleId="CardStyleChar">
    <w:name w:val="Card Style Char"/>
    <w:link w:val="CardStyle"/>
    <w:locked/>
    <w:rsid w:val="000E00EA"/>
    <w:rPr>
      <w:rFonts w:ascii="Georgia" w:eastAsia="Times New Roman" w:hAnsi="Georgia"/>
      <w:szCs w:val="24"/>
    </w:rPr>
  </w:style>
  <w:style w:type="paragraph" w:customStyle="1" w:styleId="CardStyle">
    <w:name w:val="Card Style"/>
    <w:basedOn w:val="Normal"/>
    <w:link w:val="CardStyleChar"/>
    <w:autoRedefine/>
    <w:qFormat/>
    <w:rsid w:val="000E00EA"/>
    <w:rPr>
      <w:rFonts w:eastAsia="Times New Roman"/>
      <w:szCs w:val="24"/>
    </w:rPr>
  </w:style>
  <w:style w:type="character" w:customStyle="1" w:styleId="Stylecard11ptChar">
    <w:name w:val="Style card + 11 pt Char"/>
    <w:link w:val="Stylecard11pt"/>
    <w:locked/>
    <w:rsid w:val="000E00EA"/>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autoRedefine/>
    <w:qFormat/>
    <w:rsid w:val="000E00EA"/>
    <w:pPr>
      <w:ind w:left="288" w:right="288"/>
    </w:pPr>
    <w:rPr>
      <w:rFonts w:eastAsia="SimSun"/>
      <w:szCs w:val="24"/>
      <w:lang w:eastAsia="zh-CN"/>
    </w:rPr>
  </w:style>
  <w:style w:type="character" w:customStyle="1" w:styleId="Stylecard11ptUnderlineChar">
    <w:name w:val="Style card + 11 pt Underline Char"/>
    <w:link w:val="Stylecard11ptUnderline"/>
    <w:locked/>
    <w:rsid w:val="000E00EA"/>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autoRedefine/>
    <w:qFormat/>
    <w:rsid w:val="000E00EA"/>
    <w:pPr>
      <w:ind w:left="288" w:right="288"/>
    </w:pPr>
    <w:rPr>
      <w:rFonts w:eastAsia="SimSun"/>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E00EA"/>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autoRedefine/>
    <w:qFormat/>
    <w:rsid w:val="000E00EA"/>
    <w:pPr>
      <w:keepLines w:val="0"/>
      <w:pageBreakBefore w:val="0"/>
      <w:spacing w:before="240" w:after="60"/>
      <w:jc w:val="left"/>
    </w:pPr>
    <w:rPr>
      <w:rFonts w:eastAsia="Times New Roman" w:cs="Arial"/>
      <w:sz w:val="24"/>
      <w:szCs w:val="28"/>
      <w:u w:val="none"/>
    </w:rPr>
  </w:style>
  <w:style w:type="paragraph" w:customStyle="1" w:styleId="Style23">
    <w:name w:val="Style23"/>
    <w:basedOn w:val="Normal"/>
    <w:autoRedefine/>
    <w:uiPriority w:val="99"/>
    <w:qFormat/>
    <w:rsid w:val="000E00EA"/>
    <w:pPr>
      <w:widowControl w:val="0"/>
      <w:autoSpaceDE w:val="0"/>
      <w:autoSpaceDN w:val="0"/>
      <w:adjustRightInd w:val="0"/>
      <w:spacing w:line="209" w:lineRule="exact"/>
    </w:pPr>
    <w:rPr>
      <w:rFonts w:eastAsia="SimSun"/>
      <w:sz w:val="24"/>
      <w:szCs w:val="24"/>
    </w:rPr>
  </w:style>
  <w:style w:type="character" w:customStyle="1" w:styleId="TagtemplateChar">
    <w:name w:val="Tagtemplate Char"/>
    <w:basedOn w:val="DefaultParagraphFont"/>
    <w:link w:val="Tagtemplate"/>
    <w:locked/>
    <w:rsid w:val="000E00EA"/>
    <w:rPr>
      <w:rFonts w:ascii="Arial" w:eastAsia="Calibri" w:hAnsi="Arial" w:cs="Arial"/>
      <w:b/>
      <w:sz w:val="24"/>
    </w:rPr>
  </w:style>
  <w:style w:type="paragraph" w:customStyle="1" w:styleId="Tagtemplate">
    <w:name w:val="Tagtemplate"/>
    <w:basedOn w:val="Normal"/>
    <w:link w:val="TagtemplateChar"/>
    <w:autoRedefine/>
    <w:qFormat/>
    <w:rsid w:val="000E00EA"/>
    <w:pPr>
      <w:keepNext/>
      <w:keepLines/>
    </w:pPr>
    <w:rPr>
      <w:rFonts w:ascii="Arial" w:eastAsia="Calibri" w:hAnsi="Arial" w:cs="Arial"/>
      <w:b/>
      <w:sz w:val="24"/>
    </w:rPr>
  </w:style>
  <w:style w:type="paragraph" w:customStyle="1" w:styleId="Citation-FirstLine">
    <w:name w:val="Citation - First Line"/>
    <w:basedOn w:val="Normal"/>
    <w:next w:val="Normal"/>
    <w:autoRedefine/>
    <w:uiPriority w:val="99"/>
    <w:qFormat/>
    <w:rsid w:val="000E00EA"/>
    <w:pPr>
      <w:spacing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E00EA"/>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0E00EA"/>
    <w:pPr>
      <w:spacing w:after="120"/>
    </w:pPr>
    <w:rPr>
      <w:rFonts w:ascii="Book Antiqua" w:eastAsia="Times New Roman" w:hAnsi="Book Antiqua"/>
      <w:sz w:val="16"/>
      <w:szCs w:val="24"/>
    </w:rPr>
  </w:style>
  <w:style w:type="character" w:customStyle="1" w:styleId="BoldandUnderlineChar">
    <w:name w:val="Bold and Underline Char"/>
    <w:basedOn w:val="DefaultParagraphFont"/>
    <w:link w:val="BoldandUnderline"/>
    <w:locked/>
    <w:rsid w:val="000E00EA"/>
    <w:rPr>
      <w:b/>
      <w:szCs w:val="24"/>
      <w:u w:val="single"/>
    </w:rPr>
  </w:style>
  <w:style w:type="paragraph" w:customStyle="1" w:styleId="BoldandUnderline">
    <w:name w:val="Bold and Underline"/>
    <w:basedOn w:val="Normal"/>
    <w:link w:val="BoldandUnderlineChar"/>
    <w:autoRedefine/>
    <w:qFormat/>
    <w:rsid w:val="000E00EA"/>
    <w:rPr>
      <w:rFonts w:asciiTheme="minorHAnsi" w:hAnsiTheme="minorHAnsi"/>
      <w:b/>
      <w:szCs w:val="24"/>
      <w:u w:val="single"/>
    </w:rPr>
  </w:style>
  <w:style w:type="character" w:customStyle="1" w:styleId="StyleStyle49ptBold3Char">
    <w:name w:val="Style Style4 + 9 pt Bold3 Char"/>
    <w:basedOn w:val="Style4Char"/>
    <w:link w:val="StyleStyle49ptBold3"/>
    <w:locked/>
    <w:rsid w:val="000E00EA"/>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autoRedefine/>
    <w:qFormat/>
    <w:rsid w:val="000E00EA"/>
    <w:rPr>
      <w:rFonts w:ascii="Times New Roman" w:hAnsi="Times New Roman" w:cs="Times New Roman"/>
      <w:b/>
      <w:bCs/>
    </w:rPr>
  </w:style>
  <w:style w:type="paragraph" w:customStyle="1" w:styleId="TagText">
    <w:name w:val="TagText"/>
    <w:basedOn w:val="Normal"/>
    <w:autoRedefine/>
    <w:uiPriority w:val="99"/>
    <w:qFormat/>
    <w:rsid w:val="000E00EA"/>
    <w:rPr>
      <w:rFonts w:ascii="Arial" w:eastAsiaTheme="minorEastAsia" w:hAnsi="Arial"/>
      <w:b/>
      <w:sz w:val="24"/>
      <w:szCs w:val="24"/>
    </w:rPr>
  </w:style>
  <w:style w:type="character" w:customStyle="1" w:styleId="StyleUnderlining11ptChar">
    <w:name w:val="Style Underlining + 11 pt Char"/>
    <w:basedOn w:val="UnderliningChar"/>
    <w:link w:val="StyleUnderlining11pt"/>
    <w:locked/>
    <w:rsid w:val="000E00EA"/>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autoRedefine/>
    <w:qFormat/>
    <w:rsid w:val="000E00EA"/>
    <w:rPr>
      <w:rFonts w:ascii="Times New Roman" w:hAnsi="Times New Roman" w:cs="Times New Roman"/>
      <w:szCs w:val="24"/>
      <w:lang w:val="en-GB"/>
    </w:rPr>
  </w:style>
  <w:style w:type="character" w:customStyle="1" w:styleId="StyleStyleMicroText7ptArialNarrow10ptChar">
    <w:name w:val="Style Style MicroText + 7 pt + Arial Narrow 10 pt Char"/>
    <w:basedOn w:val="DefaultParagraphFont"/>
    <w:link w:val="StyleStyleMicroText7ptArialNarrow10pt"/>
    <w:locked/>
    <w:rsid w:val="000E00EA"/>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autoRedefine/>
    <w:qFormat/>
    <w:rsid w:val="000E00EA"/>
    <w:rPr>
      <w:rFonts w:eastAsia="Times New Roman"/>
      <w:szCs w:val="24"/>
    </w:rPr>
  </w:style>
  <w:style w:type="character" w:customStyle="1" w:styleId="Stylecard11ptBoldUnderlineChar">
    <w:name w:val="Style card + 11 pt Bold Underline Char"/>
    <w:basedOn w:val="cardChar"/>
    <w:link w:val="Stylecard11ptBoldUnderline"/>
    <w:locked/>
    <w:rsid w:val="000E00EA"/>
    <w:rPr>
      <w:rFonts w:ascii="Times New Roman" w:eastAsia="SimSun" w:hAnsi="Times New Roman" w:cs="Times New Roman"/>
      <w:b/>
      <w:bCs/>
      <w:sz w:val="20"/>
      <w:szCs w:val="24"/>
      <w:u w:val="single"/>
      <w:lang w:val="x-none" w:eastAsia="zh-CN"/>
    </w:rPr>
  </w:style>
  <w:style w:type="paragraph" w:customStyle="1" w:styleId="Stylecard11ptBoldUnderline">
    <w:name w:val="Style card + 11 pt Bold Underline"/>
    <w:basedOn w:val="Normal"/>
    <w:link w:val="Stylecard11ptBoldUnderlineChar"/>
    <w:autoRedefine/>
    <w:qFormat/>
    <w:rsid w:val="000E00EA"/>
    <w:pPr>
      <w:ind w:left="288" w:right="288"/>
    </w:pPr>
    <w:rPr>
      <w:rFonts w:eastAsia="SimSun"/>
      <w:b/>
      <w:bCs/>
      <w:szCs w:val="24"/>
      <w:u w:val="single"/>
      <w:lang w:eastAsia="zh-CN"/>
    </w:rPr>
  </w:style>
  <w:style w:type="character" w:customStyle="1" w:styleId="Cards1Char">
    <w:name w:val="Cards1 Char"/>
    <w:basedOn w:val="DefaultParagraphFont"/>
    <w:link w:val="Cards1"/>
    <w:locked/>
    <w:rsid w:val="000E00EA"/>
    <w:rPr>
      <w:rFonts w:ascii="Georgia" w:eastAsia="Times New Roman" w:hAnsi="Georgia"/>
      <w:szCs w:val="24"/>
      <w:u w:val="single"/>
    </w:rPr>
  </w:style>
  <w:style w:type="paragraph" w:customStyle="1" w:styleId="Cards1">
    <w:name w:val="Cards1"/>
    <w:basedOn w:val="Normal"/>
    <w:link w:val="Cards1Char"/>
    <w:autoRedefine/>
    <w:qFormat/>
    <w:rsid w:val="000E00EA"/>
    <w:pPr>
      <w:ind w:left="288"/>
    </w:pPr>
    <w:rPr>
      <w:rFonts w:eastAsia="Times New Roman"/>
      <w:szCs w:val="24"/>
      <w:u w:val="single"/>
    </w:rPr>
  </w:style>
  <w:style w:type="character" w:customStyle="1" w:styleId="StyleCardTextTimesNewRoman11ptUnderlineChar">
    <w:name w:val="Style Card Text + Times New Roman 11 pt Underline Char"/>
    <w:link w:val="StyleCardTextTimesNewRoman11ptUnderline"/>
    <w:locked/>
    <w:rsid w:val="000E00EA"/>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autoRedefine/>
    <w:qFormat/>
    <w:rsid w:val="000E00EA"/>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0E00EA"/>
    <w:rPr>
      <w:rFonts w:ascii="Times New Roman" w:eastAsia="Times New Roman" w:hAnsi="Times New Roman" w:cs="Times New Roman"/>
      <w:sz w:val="20"/>
      <w:szCs w:val="24"/>
      <w:u w:val="single"/>
      <w:lang w:val="x-none" w:eastAsia="ar-SA"/>
    </w:rPr>
  </w:style>
  <w:style w:type="paragraph" w:customStyle="1" w:styleId="Stylecard8pt">
    <w:name w:val="Style card + 8 pt"/>
    <w:basedOn w:val="Normal"/>
    <w:link w:val="Stylecard8ptChar"/>
    <w:autoRedefine/>
    <w:qFormat/>
    <w:rsid w:val="000E00EA"/>
    <w:pPr>
      <w:ind w:left="288" w:right="288"/>
    </w:pPr>
    <w:rPr>
      <w:rFonts w:eastAsia="Times New Roman"/>
      <w:szCs w:val="24"/>
      <w:u w:val="single"/>
      <w:lang w:eastAsia="ar-SA"/>
    </w:rPr>
  </w:style>
  <w:style w:type="paragraph" w:customStyle="1" w:styleId="emactive">
    <w:name w:val="emactiv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emready">
    <w:name w:val="emready"/>
    <w:basedOn w:val="Normal"/>
    <w:autoRedefine/>
    <w:uiPriority w:val="99"/>
    <w:qFormat/>
    <w:rsid w:val="000E00EA"/>
    <w:pPr>
      <w:spacing w:before="100" w:beforeAutospacing="1" w:after="100" w:afterAutospacing="1"/>
    </w:pPr>
    <w:rPr>
      <w:rFonts w:eastAsia="Times New Roman"/>
      <w:sz w:val="24"/>
      <w:szCs w:val="24"/>
    </w:rPr>
  </w:style>
  <w:style w:type="character" w:customStyle="1" w:styleId="evidencetextChar1">
    <w:name w:val="evidence text Char1"/>
    <w:link w:val="evidencetext"/>
    <w:uiPriority w:val="99"/>
    <w:locked/>
    <w:rsid w:val="000E00EA"/>
    <w:rPr>
      <w:rFonts w:ascii="Arial" w:hAnsi="Arial" w:cs="Arial"/>
      <w:color w:val="000000"/>
      <w:sz w:val="16"/>
      <w:szCs w:val="24"/>
    </w:rPr>
  </w:style>
  <w:style w:type="paragraph" w:customStyle="1" w:styleId="evidencetext">
    <w:name w:val="evidence text"/>
    <w:basedOn w:val="Normal"/>
    <w:link w:val="evidencetextChar1"/>
    <w:autoRedefine/>
    <w:uiPriority w:val="99"/>
    <w:qFormat/>
    <w:rsid w:val="000E00EA"/>
    <w:pPr>
      <w:ind w:left="1008" w:right="720"/>
    </w:pPr>
    <w:rPr>
      <w:rFonts w:ascii="Arial" w:hAnsi="Arial" w:cs="Arial"/>
      <w:color w:val="000000"/>
      <w:sz w:val="16"/>
      <w:szCs w:val="24"/>
    </w:rPr>
  </w:style>
  <w:style w:type="character" w:customStyle="1" w:styleId="UnderlinedCardTextChar">
    <w:name w:val="Underlined Card Text Char"/>
    <w:link w:val="UnderlinedCardText"/>
    <w:locked/>
    <w:rsid w:val="000E00EA"/>
    <w:rPr>
      <w:rFonts w:ascii="Times New Roman" w:hAnsi="Times New Roman" w:cs="Times New Roman"/>
      <w:u w:val="single"/>
    </w:rPr>
  </w:style>
  <w:style w:type="paragraph" w:customStyle="1" w:styleId="UnderlinedCardText">
    <w:name w:val="Underlined Card Text"/>
    <w:basedOn w:val="Normal"/>
    <w:link w:val="UnderlinedCardTextChar"/>
    <w:autoRedefine/>
    <w:qFormat/>
    <w:rsid w:val="000E00EA"/>
    <w:pPr>
      <w:spacing w:after="200"/>
      <w:contextualSpacing/>
    </w:pPr>
    <w:rPr>
      <w:u w:val="single"/>
    </w:rPr>
  </w:style>
  <w:style w:type="character" w:customStyle="1" w:styleId="ShrinkChar">
    <w:name w:val="Shrink Char"/>
    <w:link w:val="Shrink"/>
    <w:locked/>
    <w:rsid w:val="000E00EA"/>
    <w:rPr>
      <w:rFonts w:ascii="Courier" w:hAnsi="Courier" w:cs="Courier"/>
      <w:bCs/>
      <w:sz w:val="16"/>
      <w:szCs w:val="16"/>
    </w:rPr>
  </w:style>
  <w:style w:type="paragraph" w:customStyle="1" w:styleId="Shrink">
    <w:name w:val="Shrink"/>
    <w:link w:val="ShrinkChar"/>
    <w:autoRedefine/>
    <w:qFormat/>
    <w:rsid w:val="000E00EA"/>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0E00EA"/>
    <w:rPr>
      <w:rFonts w:ascii="Times New Roman" w:hAnsi="Times New Roman" w:cs="Times New Roman"/>
      <w:b/>
      <w:kern w:val="32"/>
      <w:sz w:val="12"/>
      <w:szCs w:val="22"/>
      <w:u w:val="single"/>
      <w:lang w:val="x-none" w:eastAsia="x-none"/>
    </w:rPr>
  </w:style>
  <w:style w:type="paragraph" w:customStyle="1" w:styleId="Minimize">
    <w:name w:val="Minimize"/>
    <w:basedOn w:val="Normal"/>
    <w:next w:val="Normal"/>
    <w:link w:val="MinimizeChar"/>
    <w:autoRedefine/>
    <w:qFormat/>
    <w:rsid w:val="000E00EA"/>
    <w:pPr>
      <w:widowControl w:val="0"/>
      <w:autoSpaceDE w:val="0"/>
      <w:autoSpaceDN w:val="0"/>
      <w:adjustRightInd w:val="0"/>
      <w:ind w:left="288" w:right="288"/>
    </w:pPr>
    <w:rPr>
      <w:b/>
      <w:kern w:val="32"/>
      <w:sz w:val="12"/>
      <w:u w:val="single"/>
      <w:lang w:val="x-none" w:eastAsia="x-none"/>
    </w:rPr>
  </w:style>
  <w:style w:type="character" w:customStyle="1" w:styleId="StyleStyle49ptChar">
    <w:name w:val="Style Style4 + 9 pt Char"/>
    <w:link w:val="StyleStyle49pt"/>
    <w:locked/>
    <w:rsid w:val="000E00EA"/>
    <w:rPr>
      <w:rFonts w:ascii="Georgia" w:eastAsia="Times New Roman" w:hAnsi="Georgia" w:cs="Times New Roman"/>
      <w:szCs w:val="24"/>
      <w:u w:val="single"/>
    </w:rPr>
  </w:style>
  <w:style w:type="paragraph" w:customStyle="1" w:styleId="StyleStyle49pt">
    <w:name w:val="Style Style4 + 9 pt"/>
    <w:basedOn w:val="Normal"/>
    <w:link w:val="StyleStyle49ptChar"/>
    <w:autoRedefine/>
    <w:qFormat/>
    <w:rsid w:val="000E00EA"/>
    <w:rPr>
      <w:rFonts w:eastAsia="Times New Roman"/>
      <w:szCs w:val="24"/>
      <w:u w:val="single"/>
    </w:rPr>
  </w:style>
  <w:style w:type="character" w:customStyle="1" w:styleId="BoldandUnderlineCharCharCharCharCharChar">
    <w:name w:val="Bold and Underline Char Char Char Char Char Char"/>
    <w:link w:val="BoldandUnderlineCharCharCharCharChar"/>
    <w:locked/>
    <w:rsid w:val="000E00EA"/>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autoRedefine/>
    <w:qFormat/>
    <w:rsid w:val="000E00EA"/>
    <w:rPr>
      <w:rFonts w:eastAsia="Times New Roman"/>
      <w:b/>
      <w:szCs w:val="24"/>
      <w:u w:val="single"/>
    </w:rPr>
  </w:style>
  <w:style w:type="paragraph" w:customStyle="1" w:styleId="Cite21">
    <w:name w:val="Cite 2"/>
    <w:basedOn w:val="Normal"/>
    <w:autoRedefine/>
    <w:uiPriority w:val="99"/>
    <w:qFormat/>
    <w:rsid w:val="000E00EA"/>
    <w:rPr>
      <w:rFonts w:ascii="Arial" w:eastAsia="MS Mincho" w:hAnsi="Arial"/>
      <w:b/>
      <w:sz w:val="24"/>
      <w:szCs w:val="24"/>
      <w:u w:val="single"/>
    </w:rPr>
  </w:style>
  <w:style w:type="character" w:customStyle="1" w:styleId="HeadingsBaseChar">
    <w:name w:val="Headings Base Char"/>
    <w:link w:val="HeadingsBase"/>
    <w:locked/>
    <w:rsid w:val="000E00EA"/>
    <w:rPr>
      <w:rFonts w:ascii="Georgia" w:eastAsia="Times New Roman" w:hAnsi="Georgia" w:cs="Times New Roman"/>
      <w:b/>
      <w:kern w:val="32"/>
      <w:sz w:val="32"/>
      <w:szCs w:val="20"/>
    </w:rPr>
  </w:style>
  <w:style w:type="paragraph" w:customStyle="1" w:styleId="HeadingsBase">
    <w:name w:val="Headings Base"/>
    <w:basedOn w:val="Normal"/>
    <w:link w:val="HeadingsBaseChar"/>
    <w:autoRedefine/>
    <w:qFormat/>
    <w:rsid w:val="000E00EA"/>
    <w:pPr>
      <w:keepNext/>
      <w:keepLines/>
      <w:suppressAutoHyphens/>
      <w:spacing w:before="20" w:after="120"/>
      <w:jc w:val="center"/>
    </w:pPr>
    <w:rPr>
      <w:rFonts w:eastAsia="Times New Roman"/>
      <w:b/>
      <w:kern w:val="32"/>
      <w:sz w:val="32"/>
      <w:szCs w:val="20"/>
    </w:rPr>
  </w:style>
  <w:style w:type="paragraph" w:customStyle="1" w:styleId="HeadingFake">
    <w:name w:val="Heading Fake"/>
    <w:basedOn w:val="Heading3"/>
    <w:autoRedefine/>
    <w:uiPriority w:val="99"/>
    <w:qFormat/>
    <w:rsid w:val="000E00EA"/>
    <w:pPr>
      <w:suppressAutoHyphens/>
      <w:spacing w:before="20" w:after="120"/>
      <w:outlineLvl w:val="9"/>
    </w:pPr>
    <w:rPr>
      <w:rFonts w:eastAsia="Times New Roman" w:cs="Arial"/>
      <w:kern w:val="32"/>
      <w:szCs w:val="26"/>
    </w:rPr>
  </w:style>
  <w:style w:type="paragraph" w:customStyle="1" w:styleId="SchoolPaper">
    <w:name w:val="School Paper"/>
    <w:basedOn w:val="Normal"/>
    <w:autoRedefine/>
    <w:uiPriority w:val="99"/>
    <w:qFormat/>
    <w:rsid w:val="000E00EA"/>
    <w:pPr>
      <w:spacing w:line="480" w:lineRule="auto"/>
      <w:ind w:firstLine="720"/>
    </w:pPr>
    <w:rPr>
      <w:rFonts w:eastAsia="Times New Roman"/>
      <w:kern w:val="32"/>
      <w:szCs w:val="20"/>
    </w:rPr>
  </w:style>
  <w:style w:type="paragraph" w:customStyle="1" w:styleId="SchoolBlockQuote">
    <w:name w:val="School Block Quote"/>
    <w:basedOn w:val="SchoolPaper"/>
    <w:autoRedefine/>
    <w:uiPriority w:val="99"/>
    <w:qFormat/>
    <w:rsid w:val="000E00EA"/>
  </w:style>
  <w:style w:type="paragraph" w:customStyle="1" w:styleId="SchoolWorksCited">
    <w:name w:val="School Works Cited"/>
    <w:basedOn w:val="SchoolPaper"/>
    <w:autoRedefine/>
    <w:uiPriority w:val="99"/>
    <w:qFormat/>
    <w:rsid w:val="000E00EA"/>
  </w:style>
  <w:style w:type="paragraph" w:customStyle="1" w:styleId="BlockQuote">
    <w:name w:val="Block Quote"/>
    <w:basedOn w:val="Normal"/>
    <w:autoRedefine/>
    <w:uiPriority w:val="99"/>
    <w:qFormat/>
    <w:rsid w:val="000E00EA"/>
    <w:pPr>
      <w:ind w:left="720" w:right="720"/>
    </w:pPr>
    <w:rPr>
      <w:rFonts w:eastAsia="Times New Roman"/>
      <w:kern w:val="32"/>
      <w:sz w:val="24"/>
      <w:szCs w:val="20"/>
    </w:rPr>
  </w:style>
  <w:style w:type="paragraph" w:customStyle="1" w:styleId="PaperBody">
    <w:name w:val="Paper Body"/>
    <w:basedOn w:val="Normal"/>
    <w:autoRedefine/>
    <w:uiPriority w:val="99"/>
    <w:qFormat/>
    <w:rsid w:val="000E00EA"/>
    <w:pPr>
      <w:spacing w:line="480" w:lineRule="auto"/>
      <w:ind w:firstLine="720"/>
    </w:pPr>
    <w:rPr>
      <w:rFonts w:eastAsia="Times New Roman"/>
      <w:kern w:val="32"/>
      <w:szCs w:val="24"/>
    </w:rPr>
  </w:style>
  <w:style w:type="paragraph" w:customStyle="1" w:styleId="PaperCitation">
    <w:name w:val="Paper Citation"/>
    <w:basedOn w:val="Normal"/>
    <w:autoRedefine/>
    <w:uiPriority w:val="99"/>
    <w:qFormat/>
    <w:rsid w:val="000E00EA"/>
    <w:pPr>
      <w:spacing w:line="480" w:lineRule="auto"/>
      <w:ind w:left="720" w:hanging="720"/>
    </w:pPr>
    <w:rPr>
      <w:rFonts w:eastAsia="Times New Roman"/>
      <w:kern w:val="32"/>
      <w:szCs w:val="20"/>
    </w:rPr>
  </w:style>
  <w:style w:type="paragraph" w:customStyle="1" w:styleId="WW-Default">
    <w:name w:val="WW-Default"/>
    <w:autoRedefine/>
    <w:uiPriority w:val="99"/>
    <w:qFormat/>
    <w:rsid w:val="000E00EA"/>
    <w:pPr>
      <w:suppressAutoHyphens/>
      <w:spacing w:after="0" w:line="240" w:lineRule="auto"/>
    </w:pPr>
    <w:rPr>
      <w:rFonts w:ascii="Georgia" w:eastAsia="Calibri" w:hAnsi="Georgia" w:cs="Calibri"/>
      <w:lang w:eastAsia="ar-SA"/>
    </w:rPr>
  </w:style>
  <w:style w:type="paragraph" w:customStyle="1" w:styleId="Standard">
    <w:name w:val="Standard"/>
    <w:autoRedefine/>
    <w:uiPriority w:val="99"/>
    <w:qFormat/>
    <w:rsid w:val="000E00E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autoRedefine/>
    <w:uiPriority w:val="99"/>
    <w:qFormat/>
    <w:rsid w:val="000E00E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0E00EA"/>
    <w:rPr>
      <w:rFonts w:eastAsia="Calibri"/>
      <w:b/>
      <w:sz w:val="24"/>
    </w:rPr>
  </w:style>
  <w:style w:type="paragraph" w:customStyle="1" w:styleId="HotRoute">
    <w:name w:val="Hot Route!"/>
    <w:basedOn w:val="Normal"/>
    <w:autoRedefine/>
    <w:uiPriority w:val="99"/>
    <w:qFormat/>
    <w:rsid w:val="000E00EA"/>
    <w:pPr>
      <w:ind w:left="144"/>
    </w:pPr>
    <w:rPr>
      <w:rFonts w:eastAsia="Times New Roman"/>
      <w:szCs w:val="24"/>
    </w:rPr>
  </w:style>
  <w:style w:type="character" w:customStyle="1" w:styleId="CardHighlightChar">
    <w:name w:val="Card Highlight Char"/>
    <w:link w:val="CardHighlight"/>
    <w:locked/>
    <w:rsid w:val="000E00EA"/>
    <w:rPr>
      <w:rFonts w:ascii="Calibri" w:eastAsia="Calibri" w:hAnsi="Calibri" w:cs="Calibri"/>
      <w:sz w:val="24"/>
      <w:u w:val="single"/>
      <w:shd w:val="clear" w:color="auto" w:fill="66FFFF"/>
    </w:rPr>
  </w:style>
  <w:style w:type="paragraph" w:customStyle="1" w:styleId="CardHighlight">
    <w:name w:val="Card Highlight"/>
    <w:basedOn w:val="Normal"/>
    <w:link w:val="CardHighlightChar"/>
    <w:autoRedefine/>
    <w:qFormat/>
    <w:rsid w:val="000E00EA"/>
    <w:pPr>
      <w:shd w:val="clear" w:color="auto" w:fill="66FFFF"/>
    </w:pPr>
    <w:rPr>
      <w:rFonts w:eastAsia="Calibri"/>
      <w:sz w:val="24"/>
      <w:u w:val="single"/>
    </w:rPr>
  </w:style>
  <w:style w:type="character" w:customStyle="1" w:styleId="BlockHeaderHiddenChar">
    <w:name w:val="Block Header Hidden Char"/>
    <w:link w:val="BlockHeaderHidden"/>
    <w:locked/>
    <w:rsid w:val="000E00EA"/>
    <w:rPr>
      <w:rFonts w:ascii="Georgia" w:eastAsia="Times New Roman" w:hAnsi="Georgia" w:cs="Times New Roman"/>
      <w:b/>
      <w:bCs/>
      <w:sz w:val="32"/>
      <w:szCs w:val="26"/>
      <w:u w:val="single"/>
    </w:rPr>
  </w:style>
  <w:style w:type="paragraph" w:customStyle="1" w:styleId="BlockHeaderHidden">
    <w:name w:val="Block Header Hidden"/>
    <w:link w:val="BlockHeaderHiddenChar"/>
    <w:autoRedefine/>
    <w:qFormat/>
    <w:rsid w:val="000E00E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autoRedefine/>
    <w:uiPriority w:val="99"/>
    <w:qFormat/>
    <w:rsid w:val="000E00EA"/>
    <w:pPr>
      <w:spacing w:before="100" w:beforeAutospacing="1" w:after="100" w:afterAutospacing="1"/>
    </w:pPr>
    <w:rPr>
      <w:rFonts w:eastAsia="Times New Roman"/>
      <w:sz w:val="24"/>
      <w:szCs w:val="24"/>
    </w:rPr>
  </w:style>
  <w:style w:type="paragraph" w:customStyle="1" w:styleId="norma">
    <w:name w:val="norma"/>
    <w:basedOn w:val="Heading3"/>
    <w:autoRedefine/>
    <w:uiPriority w:val="99"/>
    <w:qFormat/>
    <w:rsid w:val="000E00EA"/>
    <w:rPr>
      <w:rFonts w:eastAsia="MS Gothic" w:cs="Arial"/>
      <w:sz w:val="24"/>
    </w:rPr>
  </w:style>
  <w:style w:type="character" w:customStyle="1" w:styleId="NormaltagChar">
    <w:name w:val="Normal tag Char"/>
    <w:link w:val="Normaltag"/>
    <w:locked/>
    <w:rsid w:val="000E00EA"/>
    <w:rPr>
      <w:rFonts w:ascii="Georgia" w:hAnsi="Georgia"/>
      <w:b/>
      <w:sz w:val="24"/>
    </w:rPr>
  </w:style>
  <w:style w:type="paragraph" w:customStyle="1" w:styleId="Normaltag">
    <w:name w:val="Normal tag"/>
    <w:basedOn w:val="Normal"/>
    <w:link w:val="NormaltagChar"/>
    <w:autoRedefine/>
    <w:qFormat/>
    <w:rsid w:val="000E00EA"/>
    <w:rPr>
      <w:b/>
      <w:sz w:val="24"/>
    </w:rPr>
  </w:style>
  <w:style w:type="paragraph" w:customStyle="1" w:styleId="nromal">
    <w:name w:val="nromal"/>
    <w:basedOn w:val="Normal"/>
    <w:autoRedefine/>
    <w:uiPriority w:val="99"/>
    <w:qFormat/>
    <w:rsid w:val="000E00EA"/>
    <w:pPr>
      <w:keepNext/>
      <w:keepLines/>
      <w:spacing w:before="200"/>
      <w:outlineLvl w:val="3"/>
    </w:pPr>
    <w:rPr>
      <w:rFonts w:eastAsia="Times New Roman" w:cs="Cambria"/>
      <w:b/>
      <w:iCs/>
    </w:rPr>
  </w:style>
  <w:style w:type="paragraph" w:customStyle="1" w:styleId="natural">
    <w:name w:val="natural"/>
    <w:basedOn w:val="Normal"/>
    <w:autoRedefine/>
    <w:uiPriority w:val="99"/>
    <w:qFormat/>
    <w:rsid w:val="000E00EA"/>
    <w:pPr>
      <w:keepNext/>
      <w:keepLines/>
      <w:spacing w:before="200"/>
      <w:outlineLvl w:val="3"/>
    </w:pPr>
    <w:rPr>
      <w:rFonts w:eastAsia="Times New Roman"/>
      <w:b/>
      <w:iCs/>
    </w:rPr>
  </w:style>
  <w:style w:type="paragraph" w:customStyle="1" w:styleId="nroaml">
    <w:name w:val="nroaml"/>
    <w:basedOn w:val="Normal"/>
    <w:autoRedefine/>
    <w:uiPriority w:val="99"/>
    <w:qFormat/>
    <w:rsid w:val="000E00EA"/>
    <w:pPr>
      <w:keepNext/>
      <w:keepLines/>
      <w:spacing w:before="200"/>
      <w:outlineLvl w:val="3"/>
    </w:pPr>
    <w:rPr>
      <w:rFonts w:eastAsia="Times New Roman"/>
      <w:b/>
      <w:iCs/>
    </w:rPr>
  </w:style>
  <w:style w:type="paragraph" w:customStyle="1" w:styleId="noraml">
    <w:name w:val="noraml"/>
    <w:basedOn w:val="Normal"/>
    <w:autoRedefine/>
    <w:uiPriority w:val="99"/>
    <w:qFormat/>
    <w:rsid w:val="000E00E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E00EA"/>
    <w:rPr>
      <w:rFonts w:ascii="Georgia" w:eastAsia="Calibri" w:hAnsi="Georgia"/>
      <w:sz w:val="16"/>
      <w:szCs w:val="16"/>
    </w:rPr>
  </w:style>
  <w:style w:type="paragraph" w:customStyle="1" w:styleId="SmallSizeParagraph">
    <w:name w:val="Small Size Paragraph"/>
    <w:basedOn w:val="Normal"/>
    <w:link w:val="SmallSizeParagraphChar"/>
    <w:autoRedefine/>
    <w:qFormat/>
    <w:rsid w:val="000E00EA"/>
    <w:rPr>
      <w:rFonts w:eastAsia="Calibri"/>
      <w:sz w:val="16"/>
      <w:szCs w:val="16"/>
    </w:rPr>
  </w:style>
  <w:style w:type="character" w:customStyle="1" w:styleId="StyleStyle49ptBoldChar">
    <w:name w:val="Style Style4 + 9 pt Bold Char"/>
    <w:basedOn w:val="Style4Char"/>
    <w:link w:val="StyleStyle49ptBold"/>
    <w:locked/>
    <w:rsid w:val="000E00EA"/>
    <w:rPr>
      <w:rFonts w:ascii="Georgia" w:eastAsia="Times New Roman" w:hAnsi="Georgia"/>
      <w:b/>
      <w:bCs/>
      <w:szCs w:val="24"/>
      <w:u w:val="single"/>
    </w:rPr>
  </w:style>
  <w:style w:type="paragraph" w:customStyle="1" w:styleId="StyleStyle49ptBold">
    <w:name w:val="Style Style4 + 9 pt Bold"/>
    <w:basedOn w:val="Style4"/>
    <w:link w:val="StyleStyle49ptBoldChar"/>
    <w:autoRedefine/>
    <w:qFormat/>
    <w:rsid w:val="000E00EA"/>
    <w:rPr>
      <w:rFonts w:ascii="Georgia" w:hAnsi="Georgia"/>
      <w:b/>
      <w:bCs/>
    </w:rPr>
  </w:style>
  <w:style w:type="character" w:customStyle="1" w:styleId="UnderlineChar2CharCharChar">
    <w:name w:val="Underline Char2 Char Char Char"/>
    <w:link w:val="UnderlineChar2CharChar"/>
    <w:locked/>
    <w:rsid w:val="000E00EA"/>
    <w:rPr>
      <w:rFonts w:ascii="Georgia" w:eastAsia="MS Mincho" w:hAnsi="Georgia"/>
      <w:szCs w:val="20"/>
      <w:u w:val="single"/>
    </w:rPr>
  </w:style>
  <w:style w:type="paragraph" w:customStyle="1" w:styleId="UnderlineChar2CharChar">
    <w:name w:val="Underline Char2 Char Char"/>
    <w:basedOn w:val="Normal"/>
    <w:link w:val="UnderlineChar2CharCharChar"/>
    <w:autoRedefine/>
    <w:qFormat/>
    <w:rsid w:val="000E00EA"/>
    <w:rPr>
      <w:rFonts w:eastAsia="MS Mincho"/>
      <w:szCs w:val="20"/>
      <w:u w:val="single"/>
    </w:rPr>
  </w:style>
  <w:style w:type="character" w:customStyle="1" w:styleId="StylecardLatinVerdana-BoldUnderlineChar">
    <w:name w:val="Style card + (Latin) Verdana-Bold Underline Char"/>
    <w:basedOn w:val="cardChar"/>
    <w:link w:val="StylecardLatinVerdana-BoldUnderline"/>
    <w:locked/>
    <w:rsid w:val="000E00EA"/>
    <w:rPr>
      <w:rFonts w:ascii="Georgia" w:eastAsia="SimSun" w:hAnsi="Georgia" w:cs="Arial"/>
      <w:kern w:val="32"/>
      <w:szCs w:val="24"/>
      <w:u w:val="single"/>
      <w:lang w:val="x-none" w:eastAsia="zh-CN"/>
    </w:rPr>
  </w:style>
  <w:style w:type="paragraph" w:customStyle="1" w:styleId="StylecardLatinVerdana-BoldUnderline">
    <w:name w:val="Style card + (Latin) Verdana-Bold Underline"/>
    <w:basedOn w:val="Normal"/>
    <w:link w:val="StylecardLatinVerdana-BoldUnderlineChar"/>
    <w:autoRedefine/>
    <w:qFormat/>
    <w:rsid w:val="000E00EA"/>
    <w:pPr>
      <w:ind w:left="288" w:right="288"/>
    </w:pPr>
    <w:rPr>
      <w:rFonts w:eastAsia="SimSun"/>
      <w:kern w:val="32"/>
      <w:szCs w:val="24"/>
      <w:u w:val="single"/>
      <w:lang w:eastAsia="zh-CN"/>
    </w:rPr>
  </w:style>
  <w:style w:type="character" w:customStyle="1" w:styleId="StyleCardText9ptChar">
    <w:name w:val="Style Card Text + 9 pt Char"/>
    <w:basedOn w:val="DefaultParagraphFont"/>
    <w:link w:val="StyleCardText9pt"/>
    <w:locked/>
    <w:rsid w:val="000E00EA"/>
    <w:rPr>
      <w:rFonts w:ascii="Georgia" w:eastAsia="Calibri" w:hAnsi="Georgia"/>
    </w:rPr>
  </w:style>
  <w:style w:type="paragraph" w:customStyle="1" w:styleId="StyleCardText9pt">
    <w:name w:val="Style Card Text + 9 pt"/>
    <w:basedOn w:val="Normal"/>
    <w:link w:val="StyleCardText9ptChar"/>
    <w:autoRedefine/>
    <w:qFormat/>
    <w:rsid w:val="000E00EA"/>
    <w:pPr>
      <w:spacing w:after="200"/>
      <w:contextualSpacing/>
    </w:pPr>
    <w:rPr>
      <w:rFonts w:eastAsia="Calibri"/>
    </w:rPr>
  </w:style>
  <w:style w:type="character" w:customStyle="1" w:styleId="StyleStyle49ptBoldBorderSinglesolidlineAuto05Char">
    <w:name w:val="Style Style4 + 9 pt Bold Border: : (Single solid line Auto  0.5... Char"/>
    <w:link w:val="StyleStyle49ptBoldBorderSinglesolidlineAuto05"/>
    <w:locked/>
    <w:rsid w:val="000E00EA"/>
    <w:rPr>
      <w:rFonts w:ascii="Georgia" w:hAnsi="Georgia"/>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autoRedefine/>
    <w:qFormat/>
    <w:rsid w:val="000E00EA"/>
    <w:pPr>
      <w:pBdr>
        <w:top w:val="single" w:sz="4" w:space="0" w:color="auto"/>
        <w:left w:val="single" w:sz="4" w:space="0" w:color="auto"/>
        <w:bottom w:val="single" w:sz="4" w:space="0" w:color="auto"/>
        <w:right w:val="single" w:sz="4" w:space="0" w:color="auto"/>
      </w:pBdr>
    </w:pPr>
    <w:rPr>
      <w:rFonts w:ascii="Georgia" w:eastAsiaTheme="minorHAnsi" w:hAnsi="Georgia"/>
      <w:b/>
      <w:bCs/>
      <w:bdr w:val="single" w:sz="4" w:space="0" w:color="auto" w:frame="1"/>
    </w:rPr>
  </w:style>
  <w:style w:type="character" w:customStyle="1" w:styleId="AuthorDateChar">
    <w:name w:val="AuthorDate Char"/>
    <w:link w:val="AuthorDate"/>
    <w:locked/>
    <w:rsid w:val="000E00EA"/>
    <w:rPr>
      <w:rFonts w:ascii="Times New Roman" w:eastAsia="Calibri" w:hAnsi="Times New Roman" w:cs="Times New Roman"/>
      <w:b/>
      <w:sz w:val="24"/>
      <w:szCs w:val="20"/>
      <w:u w:val="single"/>
    </w:rPr>
  </w:style>
  <w:style w:type="paragraph" w:customStyle="1" w:styleId="AuthorDate">
    <w:name w:val="AuthorDate"/>
    <w:next w:val="Normal"/>
    <w:link w:val="AuthorDateChar"/>
    <w:autoRedefine/>
    <w:qFormat/>
    <w:rsid w:val="000E00EA"/>
    <w:pPr>
      <w:widowControl w:val="0"/>
      <w:spacing w:after="0" w:line="240" w:lineRule="auto"/>
      <w:outlineLvl w:val="2"/>
    </w:pPr>
    <w:rPr>
      <w:rFonts w:ascii="Times New Roman" w:eastAsia="Calibri" w:hAnsi="Times New Roman" w:cs="Times New Roman"/>
      <w:b/>
      <w:sz w:val="24"/>
      <w:szCs w:val="20"/>
      <w:u w:val="single"/>
    </w:rPr>
  </w:style>
  <w:style w:type="paragraph" w:customStyle="1" w:styleId="Tag12">
    <w:name w:val="Tag12"/>
    <w:basedOn w:val="Normal"/>
    <w:autoRedefine/>
    <w:uiPriority w:val="99"/>
    <w:qFormat/>
    <w:rsid w:val="000E00EA"/>
    <w:pPr>
      <w:contextualSpacing/>
    </w:pPr>
    <w:rPr>
      <w:rFonts w:eastAsia="Cambria"/>
      <w:b/>
      <w:sz w:val="24"/>
    </w:rPr>
  </w:style>
  <w:style w:type="paragraph" w:customStyle="1" w:styleId="Shrink8">
    <w:name w:val="Shrink8"/>
    <w:basedOn w:val="Normal"/>
    <w:autoRedefine/>
    <w:uiPriority w:val="99"/>
    <w:qFormat/>
    <w:rsid w:val="000E00EA"/>
    <w:rPr>
      <w:rFonts w:eastAsia="Cambria"/>
    </w:rPr>
  </w:style>
  <w:style w:type="character" w:customStyle="1" w:styleId="UnderlineTextChar">
    <w:name w:val="Underline Text Char"/>
    <w:link w:val="UnderlineText"/>
    <w:locked/>
    <w:rsid w:val="000E00EA"/>
    <w:rPr>
      <w:szCs w:val="24"/>
      <w:u w:val="single"/>
    </w:rPr>
  </w:style>
  <w:style w:type="paragraph" w:customStyle="1" w:styleId="UnderlineText">
    <w:name w:val="Underline Text"/>
    <w:basedOn w:val="Normal"/>
    <w:link w:val="UnderlineTextChar"/>
    <w:autoRedefine/>
    <w:qFormat/>
    <w:rsid w:val="000E00EA"/>
    <w:pPr>
      <w:ind w:left="288"/>
    </w:pPr>
    <w:rPr>
      <w:rFonts w:asciiTheme="minorHAnsi" w:hAnsiTheme="minorHAnsi"/>
      <w:szCs w:val="24"/>
      <w:u w:val="single"/>
    </w:rPr>
  </w:style>
  <w:style w:type="character" w:customStyle="1" w:styleId="SmallFontChar">
    <w:name w:val="Small Font Char"/>
    <w:basedOn w:val="DefaultParagraphFont"/>
    <w:link w:val="SmallFont"/>
    <w:locked/>
    <w:rsid w:val="000E00EA"/>
    <w:rPr>
      <w:rFonts w:ascii="Georgia" w:eastAsia="Times New Roman" w:hAnsi="Georgia"/>
      <w:sz w:val="14"/>
      <w:szCs w:val="18"/>
    </w:rPr>
  </w:style>
  <w:style w:type="paragraph" w:customStyle="1" w:styleId="SmallFont">
    <w:name w:val="Small Font"/>
    <w:basedOn w:val="Normal"/>
    <w:link w:val="SmallFontChar"/>
    <w:autoRedefine/>
    <w:qFormat/>
    <w:rsid w:val="000E00EA"/>
    <w:pPr>
      <w:spacing w:after="200"/>
      <w:contextualSpacing/>
    </w:pPr>
    <w:rPr>
      <w:rFonts w:eastAsia="Times New Roman"/>
      <w:sz w:val="14"/>
      <w:szCs w:val="18"/>
    </w:rPr>
  </w:style>
  <w:style w:type="character" w:customStyle="1" w:styleId="HotRouteChar">
    <w:name w:val="Hot Route Char"/>
    <w:link w:val="HotRoute0"/>
    <w:locked/>
    <w:rsid w:val="000E00EA"/>
    <w:rPr>
      <w:rFonts w:ascii="Georgia" w:eastAsia="Cambria" w:hAnsi="Georgia"/>
      <w:iCs/>
      <w:color w:val="000000"/>
      <w:sz w:val="18"/>
    </w:rPr>
  </w:style>
  <w:style w:type="paragraph" w:customStyle="1" w:styleId="HotRoute0">
    <w:name w:val="Hot Route"/>
    <w:basedOn w:val="Normal"/>
    <w:link w:val="HotRouteChar"/>
    <w:autoRedefine/>
    <w:qFormat/>
    <w:rsid w:val="000E00EA"/>
    <w:pPr>
      <w:ind w:left="288"/>
    </w:pPr>
    <w:rPr>
      <w:rFonts w:eastAsia="Cambria"/>
      <w:iCs/>
      <w:color w:val="000000"/>
      <w:sz w:val="18"/>
    </w:rPr>
  </w:style>
  <w:style w:type="paragraph" w:customStyle="1" w:styleId="Heading42">
    <w:name w:val="Heading 42"/>
    <w:basedOn w:val="Normal"/>
    <w:autoRedefine/>
    <w:uiPriority w:val="99"/>
    <w:qFormat/>
    <w:rsid w:val="000E00EA"/>
    <w:rPr>
      <w:rFonts w:ascii="Arial" w:eastAsia="Times New Roman" w:hAnsi="Arial"/>
    </w:rPr>
  </w:style>
  <w:style w:type="character" w:customStyle="1" w:styleId="DebateNormalChar">
    <w:name w:val="DebateNormal Char"/>
    <w:basedOn w:val="DefaultParagraphFont"/>
    <w:link w:val="DebateNormal"/>
    <w:locked/>
    <w:rsid w:val="000E00EA"/>
    <w:rPr>
      <w:rFonts w:ascii="Georgia" w:eastAsia="Calibri" w:hAnsi="Georgia"/>
      <w:szCs w:val="20"/>
    </w:rPr>
  </w:style>
  <w:style w:type="paragraph" w:customStyle="1" w:styleId="DebateNormal">
    <w:name w:val="DebateNormal"/>
    <w:basedOn w:val="Normal"/>
    <w:link w:val="DebateNormalChar"/>
    <w:autoRedefine/>
    <w:qFormat/>
    <w:rsid w:val="000E00EA"/>
    <w:pPr>
      <w:spacing w:line="276" w:lineRule="auto"/>
    </w:pPr>
    <w:rPr>
      <w:rFonts w:eastAsia="Calibri"/>
      <w:szCs w:val="20"/>
    </w:rPr>
  </w:style>
  <w:style w:type="character" w:customStyle="1" w:styleId="DebateEmphasisChar">
    <w:name w:val="DebateEmphasis Char"/>
    <w:basedOn w:val="DefaultParagraphFont"/>
    <w:link w:val="DebateEmphasis"/>
    <w:locked/>
    <w:rsid w:val="000E00EA"/>
    <w:rPr>
      <w:rFonts w:ascii="Georgia" w:eastAsia="Calibri" w:hAnsi="Georgia"/>
      <w:b/>
      <w:szCs w:val="20"/>
      <w:u w:val="single"/>
    </w:rPr>
  </w:style>
  <w:style w:type="paragraph" w:customStyle="1" w:styleId="DebateEmphasis">
    <w:name w:val="DebateEmphasis"/>
    <w:basedOn w:val="Normal"/>
    <w:link w:val="DebateEmphasisChar"/>
    <w:autoRedefine/>
    <w:qFormat/>
    <w:rsid w:val="000E00EA"/>
    <w:pPr>
      <w:spacing w:line="276" w:lineRule="auto"/>
    </w:pPr>
    <w:rPr>
      <w:rFonts w:eastAsia="Calibri"/>
      <w:b/>
      <w:szCs w:val="20"/>
      <w:u w:val="single"/>
    </w:rPr>
  </w:style>
  <w:style w:type="character" w:customStyle="1" w:styleId="NormalCiteChar">
    <w:name w:val="NormalCite Char"/>
    <w:basedOn w:val="DefaultParagraphFont"/>
    <w:link w:val="NormalCite"/>
    <w:locked/>
    <w:rsid w:val="000E00EA"/>
    <w:rPr>
      <w:rFonts w:ascii="Times New Roman" w:hAnsi="Times New Roman" w:cs="Times New Roman"/>
      <w:sz w:val="18"/>
    </w:rPr>
  </w:style>
  <w:style w:type="paragraph" w:customStyle="1" w:styleId="NormalCite">
    <w:name w:val="NormalCite"/>
    <w:link w:val="NormalCiteChar"/>
    <w:autoRedefine/>
    <w:qFormat/>
    <w:rsid w:val="000E00EA"/>
    <w:pPr>
      <w:spacing w:after="0" w:line="240" w:lineRule="auto"/>
    </w:pPr>
    <w:rPr>
      <w:rFonts w:ascii="Times New Roman" w:hAnsi="Times New Roman" w:cs="Times New Roman"/>
      <w:sz w:val="18"/>
    </w:rPr>
  </w:style>
  <w:style w:type="character" w:customStyle="1" w:styleId="StyleUnderlineChar11pt3Char">
    <w:name w:val="Style Underline Char + 11 pt3 Char"/>
    <w:basedOn w:val="UnderlineCharChar"/>
    <w:link w:val="StyleUnderlineChar11pt3"/>
    <w:locked/>
    <w:rsid w:val="000E00EA"/>
    <w:rPr>
      <w:rFonts w:ascii="Arial Narrow" w:eastAsia="Times New Roman" w:hAnsi="Arial Narrow" w:hint="default"/>
      <w:szCs w:val="24"/>
      <w:u w:val="single"/>
      <w:lang w:val="en-US" w:eastAsia="en-US" w:bidi="ar-SA"/>
    </w:rPr>
  </w:style>
  <w:style w:type="paragraph" w:customStyle="1" w:styleId="StyleUnderlineChar11pt3">
    <w:name w:val="Style Underline Char + 11 pt3"/>
    <w:link w:val="StyleUnderlineChar11pt3Char"/>
    <w:autoRedefine/>
    <w:qFormat/>
    <w:rsid w:val="000E00EA"/>
    <w:pPr>
      <w:spacing w:line="254" w:lineRule="auto"/>
    </w:pPr>
    <w:rPr>
      <w:rFonts w:ascii="Arial Narrow" w:eastAsia="Times New Roman" w:hAnsi="Arial Narrow"/>
      <w:szCs w:val="24"/>
      <w:u w:val="single"/>
    </w:rPr>
  </w:style>
  <w:style w:type="character" w:customStyle="1" w:styleId="UnderlineChar4Char">
    <w:name w:val="Underline Char4 Char"/>
    <w:basedOn w:val="DefaultParagraphFont"/>
    <w:link w:val="UnderlineChar4"/>
    <w:locked/>
    <w:rsid w:val="000E00EA"/>
    <w:rPr>
      <w:szCs w:val="24"/>
      <w:u w:val="single"/>
    </w:rPr>
  </w:style>
  <w:style w:type="paragraph" w:customStyle="1" w:styleId="UnderlineChar4">
    <w:name w:val="Underline Char4"/>
    <w:basedOn w:val="Normal"/>
    <w:link w:val="UnderlineChar4Char"/>
    <w:autoRedefine/>
    <w:qFormat/>
    <w:rsid w:val="000E00EA"/>
    <w:rPr>
      <w:rFonts w:asciiTheme="minorHAnsi" w:hAnsiTheme="minorHAnsi"/>
      <w:szCs w:val="24"/>
      <w:u w:val="single"/>
    </w:rPr>
  </w:style>
  <w:style w:type="character" w:customStyle="1" w:styleId="BoldandUnderlineChar3Char2">
    <w:name w:val="Bold and Underline Char3 Char2"/>
    <w:basedOn w:val="DefaultParagraphFont"/>
    <w:link w:val="BoldandUnderlineChar3"/>
    <w:locked/>
    <w:rsid w:val="000E00EA"/>
    <w:rPr>
      <w:b/>
      <w:szCs w:val="24"/>
      <w:u w:val="single"/>
    </w:rPr>
  </w:style>
  <w:style w:type="paragraph" w:customStyle="1" w:styleId="BoldandUnderlineChar3">
    <w:name w:val="Bold and Underline Char3"/>
    <w:basedOn w:val="Normal"/>
    <w:link w:val="BoldandUnderlineChar3Char2"/>
    <w:autoRedefine/>
    <w:qFormat/>
    <w:rsid w:val="000E00EA"/>
    <w:rPr>
      <w:rFonts w:asciiTheme="minorHAnsi" w:hAnsiTheme="minorHAnsi"/>
      <w:b/>
      <w:szCs w:val="24"/>
      <w:u w:val="single"/>
    </w:rPr>
  </w:style>
  <w:style w:type="character" w:customStyle="1" w:styleId="LanguageChar">
    <w:name w:val="Language Char"/>
    <w:basedOn w:val="DefaultParagraphFont"/>
    <w:link w:val="Language"/>
    <w:locked/>
    <w:rsid w:val="000E00EA"/>
    <w:rPr>
      <w:rFonts w:ascii="Georgia" w:eastAsia="Times New Roman" w:hAnsi="Georgia"/>
      <w:strike/>
      <w:szCs w:val="20"/>
    </w:rPr>
  </w:style>
  <w:style w:type="paragraph" w:customStyle="1" w:styleId="Language">
    <w:name w:val="Language"/>
    <w:basedOn w:val="Normal"/>
    <w:link w:val="LanguageChar"/>
    <w:autoRedefine/>
    <w:qFormat/>
    <w:rsid w:val="000E00EA"/>
    <w:rPr>
      <w:rFonts w:eastAsia="Times New Roman"/>
      <w:strike/>
      <w:szCs w:val="20"/>
    </w:rPr>
  </w:style>
  <w:style w:type="character" w:customStyle="1" w:styleId="UnderlineChar3Char">
    <w:name w:val="Underline Char3 Char"/>
    <w:basedOn w:val="DefaultParagraphFont"/>
    <w:link w:val="UnderlineChar3"/>
    <w:locked/>
    <w:rsid w:val="000E00EA"/>
    <w:rPr>
      <w:rFonts w:ascii="Georgia" w:eastAsia="Times New Roman" w:hAnsi="Georgia"/>
      <w:szCs w:val="24"/>
      <w:u w:val="single"/>
    </w:rPr>
  </w:style>
  <w:style w:type="paragraph" w:customStyle="1" w:styleId="UnderlineChar3">
    <w:name w:val="Underline Char3"/>
    <w:basedOn w:val="Normal"/>
    <w:link w:val="UnderlineChar3Char"/>
    <w:autoRedefine/>
    <w:qFormat/>
    <w:rsid w:val="000E00EA"/>
    <w:rPr>
      <w:rFonts w:eastAsia="Times New Roman"/>
      <w:szCs w:val="24"/>
      <w:u w:val="single"/>
    </w:rPr>
  </w:style>
  <w:style w:type="character" w:customStyle="1" w:styleId="BoldandUnderlineChar3CharChar">
    <w:name w:val="Bold and Underline Char3 Char Char"/>
    <w:basedOn w:val="DefaultParagraphFont"/>
    <w:link w:val="BoldandUnderlineChar3Char"/>
    <w:locked/>
    <w:rsid w:val="000E00EA"/>
    <w:rPr>
      <w:rFonts w:ascii="Georgia" w:eastAsia="Times New Roman" w:hAnsi="Georgia"/>
      <w:b/>
      <w:szCs w:val="24"/>
      <w:u w:val="single"/>
    </w:rPr>
  </w:style>
  <w:style w:type="paragraph" w:customStyle="1" w:styleId="BoldandUnderlineChar3Char">
    <w:name w:val="Bold and Underline Char3 Char"/>
    <w:basedOn w:val="Normal"/>
    <w:link w:val="BoldandUnderlineChar3CharChar"/>
    <w:autoRedefine/>
    <w:qFormat/>
    <w:rsid w:val="000E00EA"/>
    <w:rPr>
      <w:rFonts w:eastAsia="Times New Roman"/>
      <w:b/>
      <w:szCs w:val="24"/>
      <w:u w:val="single"/>
    </w:rPr>
  </w:style>
  <w:style w:type="character" w:customStyle="1" w:styleId="StyleStyle49ptBoldItalicChar">
    <w:name w:val="Style Style4 + 9 pt Bold Italic Char"/>
    <w:basedOn w:val="DefaultParagraphFont"/>
    <w:link w:val="StyleStyle49ptBoldItalic"/>
    <w:locked/>
    <w:rsid w:val="000E00EA"/>
    <w:rPr>
      <w:rFonts w:ascii="Georgia" w:eastAsia="Times New Roman" w:hAnsi="Georgia"/>
      <w:b/>
      <w:bCs/>
      <w:i/>
      <w:iCs/>
      <w:szCs w:val="24"/>
      <w:u w:val="single"/>
    </w:rPr>
  </w:style>
  <w:style w:type="paragraph" w:customStyle="1" w:styleId="StyleStyle49ptBoldItalic">
    <w:name w:val="Style Style4 + 9 pt Bold Italic"/>
    <w:basedOn w:val="Normal"/>
    <w:link w:val="StyleStyle49ptBoldItalicChar"/>
    <w:autoRedefine/>
    <w:qFormat/>
    <w:rsid w:val="000E00EA"/>
    <w:rPr>
      <w:rFonts w:eastAsia="Times New Roman"/>
      <w:b/>
      <w:bCs/>
      <w:i/>
      <w:iCs/>
      <w:szCs w:val="24"/>
      <w:u w:val="single"/>
    </w:rPr>
  </w:style>
  <w:style w:type="character" w:customStyle="1" w:styleId="LanguageEditingChar">
    <w:name w:val="Language Editing Char"/>
    <w:link w:val="LanguageEditing"/>
    <w:locked/>
    <w:rsid w:val="000E00E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autoRedefine/>
    <w:qFormat/>
    <w:rsid w:val="000E00EA"/>
    <w:rPr>
      <w:rFonts w:eastAsia="Times New Roman"/>
      <w:strike/>
      <w:szCs w:val="24"/>
    </w:rPr>
  </w:style>
  <w:style w:type="character" w:customStyle="1" w:styleId="CardT1Char">
    <w:name w:val="CardT1 Char"/>
    <w:link w:val="CardT1"/>
    <w:locked/>
    <w:rsid w:val="000E00EA"/>
    <w:rPr>
      <w:rFonts w:ascii="Arial" w:eastAsia="Calibri" w:hAnsi="Arial" w:cs="Arial"/>
      <w:kern w:val="2"/>
      <w:sz w:val="14"/>
      <w:szCs w:val="14"/>
      <w:lang w:eastAsia="zh-TW"/>
    </w:rPr>
  </w:style>
  <w:style w:type="paragraph" w:customStyle="1" w:styleId="CardT1">
    <w:name w:val="CardT1"/>
    <w:basedOn w:val="Normal"/>
    <w:link w:val="CardT1Char"/>
    <w:autoRedefine/>
    <w:qFormat/>
    <w:rsid w:val="000E00E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E00EA"/>
    <w:rPr>
      <w:rFonts w:ascii="Times New Roman" w:eastAsia="Times New Roman" w:hAnsi="Times New Roman" w:cs="Times New Roman"/>
      <w:b/>
      <w:bCs/>
      <w:szCs w:val="24"/>
      <w:u w:val="single"/>
    </w:rPr>
  </w:style>
  <w:style w:type="paragraph" w:customStyle="1" w:styleId="StyleUnderlineChar11ptBold3">
    <w:name w:val="Style Underline Char + 11 pt Bold3"/>
    <w:link w:val="StyleUnderlineChar11ptBold3Char"/>
    <w:autoRedefine/>
    <w:qFormat/>
    <w:rsid w:val="000E00EA"/>
    <w:pPr>
      <w:spacing w:line="240" w:lineRule="auto"/>
    </w:pPr>
    <w:rPr>
      <w:rFonts w:ascii="Times New Roman" w:eastAsia="Times New Roman" w:hAnsi="Times New Roman" w:cs="Times New Roman"/>
      <w:b/>
      <w:bCs/>
      <w:szCs w:val="24"/>
      <w:u w:val="single"/>
    </w:rPr>
  </w:style>
  <w:style w:type="character" w:customStyle="1" w:styleId="CARDChar0">
    <w:name w:val="CARD Char"/>
    <w:basedOn w:val="DefaultParagraphFont"/>
    <w:link w:val="CARD0"/>
    <w:locked/>
    <w:rsid w:val="000E00EA"/>
    <w:rPr>
      <w:rFonts w:ascii="Georgia" w:hAnsi="Georgia"/>
      <w:szCs w:val="20"/>
    </w:rPr>
  </w:style>
  <w:style w:type="paragraph" w:customStyle="1" w:styleId="CARD0">
    <w:name w:val="CARD"/>
    <w:basedOn w:val="Normal"/>
    <w:link w:val="CARDChar0"/>
    <w:autoRedefine/>
    <w:qFormat/>
    <w:rsid w:val="000E00EA"/>
    <w:rPr>
      <w:szCs w:val="20"/>
    </w:rPr>
  </w:style>
  <w:style w:type="paragraph" w:customStyle="1" w:styleId="p0">
    <w:name w:val="p0"/>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iteReal">
    <w:name w:val="Cite Real"/>
    <w:basedOn w:val="Normal"/>
    <w:next w:val="Normal"/>
    <w:autoRedefine/>
    <w:uiPriority w:val="99"/>
    <w:qFormat/>
    <w:rsid w:val="000E00EA"/>
    <w:rPr>
      <w:rFonts w:ascii="Arial" w:eastAsia="MS Mincho" w:hAnsi="Arial"/>
      <w:b/>
      <w:sz w:val="24"/>
      <w:szCs w:val="24"/>
      <w:u w:val="single"/>
    </w:rPr>
  </w:style>
  <w:style w:type="paragraph" w:customStyle="1" w:styleId="2909F619802848F09E01365C32F34654">
    <w:name w:val="2909F619802848F09E01365C32F34654"/>
    <w:autoRedefine/>
    <w:uiPriority w:val="99"/>
    <w:qFormat/>
    <w:rsid w:val="000E00EA"/>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E00EA"/>
    <w:rPr>
      <w:rFonts w:ascii="Georgia" w:eastAsia="Calibri" w:hAnsi="Georgia"/>
      <w:u w:val="single"/>
      <w:lang w:val="x-none" w:eastAsia="zh-CN"/>
    </w:rPr>
  </w:style>
  <w:style w:type="paragraph" w:customStyle="1" w:styleId="UnderlineS">
    <w:name w:val="Underline S"/>
    <w:basedOn w:val="Normal"/>
    <w:link w:val="UnderlineSChar"/>
    <w:autoRedefine/>
    <w:qFormat/>
    <w:rsid w:val="000E00EA"/>
    <w:pPr>
      <w:spacing w:after="200"/>
    </w:pPr>
    <w:rPr>
      <w:rFonts w:eastAsia="Calibri"/>
      <w:u w:val="single"/>
      <w:lang w:val="x-none" w:eastAsia="zh-CN"/>
    </w:rPr>
  </w:style>
  <w:style w:type="character" w:customStyle="1" w:styleId="UnunderlinedChar">
    <w:name w:val="Ununderlined Char"/>
    <w:link w:val="Ununderlined"/>
    <w:locked/>
    <w:rsid w:val="000E00EA"/>
    <w:rPr>
      <w:rFonts w:ascii="Georgia" w:eastAsia="SimSun" w:hAnsi="Georgia"/>
      <w:sz w:val="12"/>
      <w:szCs w:val="24"/>
    </w:rPr>
  </w:style>
  <w:style w:type="paragraph" w:customStyle="1" w:styleId="Ununderlined">
    <w:name w:val="Ununderlined"/>
    <w:basedOn w:val="Normal"/>
    <w:link w:val="UnunderlinedChar"/>
    <w:autoRedefine/>
    <w:qFormat/>
    <w:rsid w:val="000E00EA"/>
    <w:rPr>
      <w:rFonts w:eastAsia="SimSun"/>
      <w:sz w:val="12"/>
      <w:szCs w:val="24"/>
    </w:rPr>
  </w:style>
  <w:style w:type="character" w:customStyle="1" w:styleId="HighlightingChar">
    <w:name w:val="Highlighting Char"/>
    <w:link w:val="Highlighting"/>
    <w:locked/>
    <w:rsid w:val="000E00EA"/>
    <w:rPr>
      <w:rFonts w:ascii="Georgia" w:eastAsia="SimSun" w:hAnsi="Georgia"/>
      <w:sz w:val="24"/>
      <w:szCs w:val="24"/>
      <w:u w:val="thick"/>
    </w:rPr>
  </w:style>
  <w:style w:type="paragraph" w:customStyle="1" w:styleId="Highlighting">
    <w:name w:val="Highlighting"/>
    <w:basedOn w:val="Normal"/>
    <w:link w:val="HighlightingChar"/>
    <w:autoRedefine/>
    <w:qFormat/>
    <w:rsid w:val="000E00EA"/>
    <w:rPr>
      <w:rFonts w:eastAsia="SimSun"/>
      <w:sz w:val="24"/>
      <w:szCs w:val="24"/>
      <w:u w:val="thick"/>
    </w:rPr>
  </w:style>
  <w:style w:type="character" w:customStyle="1" w:styleId="CITEChar">
    <w:name w:val="CITE Char"/>
    <w:link w:val="CITE"/>
    <w:locked/>
    <w:rsid w:val="000E00EA"/>
    <w:rPr>
      <w:rFonts w:ascii="Arial" w:eastAsia="Times New Roman" w:hAnsi="Arial" w:cs="Arial"/>
      <w:iCs/>
      <w:smallCaps/>
      <w:sz w:val="20"/>
      <w:szCs w:val="20"/>
      <w:u w:val="double"/>
    </w:rPr>
  </w:style>
  <w:style w:type="paragraph" w:customStyle="1" w:styleId="CITE">
    <w:name w:val="CITE"/>
    <w:basedOn w:val="Heading2"/>
    <w:link w:val="CITEChar"/>
    <w:autoRedefine/>
    <w:qFormat/>
    <w:rsid w:val="000E00E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autoRedefine/>
    <w:uiPriority w:val="99"/>
    <w:qFormat/>
    <w:rsid w:val="000E00EA"/>
    <w:pPr>
      <w:spacing w:before="100" w:beforeAutospacing="1" w:after="100" w:afterAutospacing="1"/>
    </w:pPr>
    <w:rPr>
      <w:rFonts w:eastAsia="Times New Roman"/>
      <w:sz w:val="24"/>
      <w:szCs w:val="24"/>
      <w:lang w:eastAsia="zh-CN"/>
    </w:rPr>
  </w:style>
  <w:style w:type="character" w:customStyle="1" w:styleId="Cardnon-underlinedChar">
    <w:name w:val="Card non-underlined Char"/>
    <w:link w:val="Cardnon-underlined"/>
    <w:locked/>
    <w:rsid w:val="000E00EA"/>
    <w:rPr>
      <w:rFonts w:ascii="Georgia" w:eastAsia="Times New Roman" w:hAnsi="Georgia"/>
      <w:szCs w:val="20"/>
    </w:rPr>
  </w:style>
  <w:style w:type="paragraph" w:customStyle="1" w:styleId="Cardnon-underlined">
    <w:name w:val="Card non-underlined"/>
    <w:basedOn w:val="Normal"/>
    <w:link w:val="Cardnon-underlinedChar"/>
    <w:autoRedefine/>
    <w:qFormat/>
    <w:rsid w:val="000E00EA"/>
    <w:rPr>
      <w:rFonts w:eastAsia="Times New Roman"/>
      <w:szCs w:val="20"/>
    </w:rPr>
  </w:style>
  <w:style w:type="paragraph" w:customStyle="1" w:styleId="fullstory">
    <w:name w:val="fullstory"/>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arding">
    <w:name w:val="Carding"/>
    <w:basedOn w:val="Normal"/>
    <w:autoRedefine/>
    <w:uiPriority w:val="99"/>
    <w:qFormat/>
    <w:rsid w:val="000E00EA"/>
    <w:rPr>
      <w:rFonts w:eastAsia="Times New Roman"/>
      <w:sz w:val="18"/>
      <w:szCs w:val="24"/>
    </w:rPr>
  </w:style>
  <w:style w:type="character" w:customStyle="1" w:styleId="CardsHighlightedChar">
    <w:name w:val="Cards Highlighted Char"/>
    <w:link w:val="CardsHighlighted"/>
    <w:locked/>
    <w:rsid w:val="000E00EA"/>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autoRedefine/>
    <w:qFormat/>
    <w:rsid w:val="000E00EA"/>
    <w:pPr>
      <w:shd w:val="clear" w:color="auto" w:fill="00FFFF"/>
      <w:spacing w:after="0" w:line="240" w:lineRule="auto"/>
    </w:pPr>
    <w:rPr>
      <w:rFonts w:ascii="Times New Roman" w:eastAsia="Calibri" w:hAnsi="Times New Roman" w:cs="Times New Roman"/>
      <w:sz w:val="24"/>
      <w:szCs w:val="20"/>
      <w:u w:val="single"/>
    </w:rPr>
  </w:style>
  <w:style w:type="character" w:customStyle="1" w:styleId="StyleUnderline9ptChar">
    <w:name w:val="Style Underline + 9 pt Char"/>
    <w:link w:val="StyleUnderline9pt"/>
    <w:locked/>
    <w:rsid w:val="000E00EA"/>
    <w:rPr>
      <w:rFonts w:ascii="Calibri" w:eastAsia="Times New Roman" w:hAnsi="Calibri" w:cs="Times New Roman"/>
      <w:szCs w:val="20"/>
      <w:u w:val="single"/>
    </w:rPr>
  </w:style>
  <w:style w:type="paragraph" w:customStyle="1" w:styleId="StyleUnderline9pt">
    <w:name w:val="Style Underline + 9 pt"/>
    <w:link w:val="StyleUnderline9ptChar"/>
    <w:autoRedefine/>
    <w:qFormat/>
    <w:rsid w:val="000E00EA"/>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0E00EA"/>
    <w:rPr>
      <w:rFonts w:ascii="Arial Narrow" w:eastAsia="Times New Roman" w:hAnsi="Arial Narrow"/>
      <w:kern w:val="32"/>
      <w:szCs w:val="20"/>
    </w:rPr>
  </w:style>
  <w:style w:type="paragraph" w:customStyle="1" w:styleId="Stylecard9pt">
    <w:name w:val="Style card + 9 pt"/>
    <w:basedOn w:val="Normal"/>
    <w:link w:val="Stylecard9ptChar"/>
    <w:autoRedefine/>
    <w:qFormat/>
    <w:rsid w:val="000E00EA"/>
    <w:pPr>
      <w:widowControl w:val="0"/>
      <w:ind w:left="288" w:right="288"/>
    </w:pPr>
    <w:rPr>
      <w:rFonts w:ascii="Arial Narrow" w:eastAsia="Times New Roman" w:hAnsi="Arial Narrow"/>
      <w:kern w:val="32"/>
      <w:szCs w:val="20"/>
    </w:rPr>
  </w:style>
  <w:style w:type="paragraph" w:customStyle="1" w:styleId="TagsCharChar">
    <w:name w:val="Tags Char Char"/>
    <w:basedOn w:val="Normal"/>
    <w:autoRedefine/>
    <w:uiPriority w:val="99"/>
    <w:qFormat/>
    <w:rsid w:val="000E00EA"/>
    <w:rPr>
      <w:rFonts w:ascii="Times" w:eastAsia="Times" w:hAnsi="Times"/>
      <w:b/>
      <w:sz w:val="24"/>
      <w:szCs w:val="24"/>
    </w:rPr>
  </w:style>
  <w:style w:type="paragraph" w:customStyle="1" w:styleId="NormalWeb8">
    <w:name w:val="Normal (Web)8"/>
    <w:basedOn w:val="Normal"/>
    <w:autoRedefine/>
    <w:uiPriority w:val="99"/>
    <w:qFormat/>
    <w:rsid w:val="000E00E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E00EA"/>
    <w:rPr>
      <w:rFonts w:ascii="Georgia" w:eastAsia="Times New Roman" w:hAnsi="Georgia" w:cs="Calibri"/>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autoRedefine/>
    <w:qFormat/>
    <w:rsid w:val="000E00EA"/>
    <w:pPr>
      <w:pBdr>
        <w:top w:val="single" w:sz="4" w:space="0" w:color="auto"/>
        <w:left w:val="single" w:sz="4" w:space="0" w:color="auto"/>
        <w:bottom w:val="single" w:sz="4" w:space="0" w:color="auto"/>
        <w:right w:val="single" w:sz="4" w:space="0" w:color="auto"/>
      </w:pBdr>
      <w:ind w:left="-1080" w:right="1728"/>
    </w:pPr>
    <w:rPr>
      <w:rFonts w:ascii="Georgia" w:eastAsia="Times New Roman" w:hAnsi="Georgia" w:cs="Calibri"/>
      <w:color w:val="auto"/>
      <w:sz w:val="24"/>
      <w:szCs w:val="20"/>
      <w:u w:val="thick"/>
      <w:bdr w:val="single" w:sz="4" w:space="0" w:color="auto" w:frame="1"/>
    </w:rPr>
  </w:style>
  <w:style w:type="paragraph" w:customStyle="1" w:styleId="author-name">
    <w:name w:val="author-nam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author-credentials">
    <w:name w:val="author-credentials"/>
    <w:basedOn w:val="Normal"/>
    <w:autoRedefine/>
    <w:uiPriority w:val="99"/>
    <w:qFormat/>
    <w:rsid w:val="000E00EA"/>
    <w:pPr>
      <w:spacing w:before="100" w:beforeAutospacing="1" w:after="100" w:afterAutospacing="1"/>
    </w:pPr>
    <w:rPr>
      <w:rFonts w:eastAsia="Times New Roman"/>
      <w:sz w:val="24"/>
      <w:szCs w:val="24"/>
    </w:rPr>
  </w:style>
  <w:style w:type="character" w:customStyle="1" w:styleId="StyleUnderlined11ptBoldChar">
    <w:name w:val="Style Underlined + 11 pt Bold Char"/>
    <w:link w:val="StyleUnderlined11ptBold"/>
    <w:locked/>
    <w:rsid w:val="000E00EA"/>
    <w:rPr>
      <w:b/>
      <w:bCs/>
      <w:szCs w:val="24"/>
      <w:u w:val="single"/>
    </w:rPr>
  </w:style>
  <w:style w:type="paragraph" w:customStyle="1" w:styleId="StyleUnderlined11ptBold">
    <w:name w:val="Style Underlined + 11 pt Bold"/>
    <w:basedOn w:val="underlined"/>
    <w:link w:val="StyleUnderlined11ptBoldChar"/>
    <w:autoRedefine/>
    <w:qFormat/>
    <w:rsid w:val="000E00EA"/>
    <w:pPr>
      <w:contextualSpacing w:val="0"/>
    </w:pPr>
    <w:rPr>
      <w:b/>
      <w:bCs/>
      <w:sz w:val="22"/>
    </w:rPr>
  </w:style>
  <w:style w:type="character" w:customStyle="1" w:styleId="StyleUnderlined11ptChar">
    <w:name w:val="Style Underlined + 11 pt Char"/>
    <w:link w:val="StyleUnderlined11pt"/>
    <w:locked/>
    <w:rsid w:val="000E00EA"/>
    <w:rPr>
      <w:szCs w:val="24"/>
      <w:u w:val="single"/>
    </w:rPr>
  </w:style>
  <w:style w:type="paragraph" w:customStyle="1" w:styleId="StyleUnderlined11pt">
    <w:name w:val="Style Underlined + 11 pt"/>
    <w:basedOn w:val="underlined"/>
    <w:link w:val="StyleUnderlined11ptChar"/>
    <w:autoRedefine/>
    <w:qFormat/>
    <w:rsid w:val="000E00EA"/>
    <w:pPr>
      <w:contextualSpacing w:val="0"/>
    </w:pPr>
    <w:rPr>
      <w:sz w:val="22"/>
    </w:rPr>
  </w:style>
  <w:style w:type="character" w:customStyle="1" w:styleId="CardTextChar1">
    <w:name w:val="CardText Char"/>
    <w:link w:val="CardText3"/>
    <w:locked/>
    <w:rsid w:val="000E00EA"/>
    <w:rPr>
      <w:rFonts w:ascii="Georgia" w:eastAsia="Calibri" w:hAnsi="Georgia"/>
    </w:rPr>
  </w:style>
  <w:style w:type="paragraph" w:customStyle="1" w:styleId="CardText3">
    <w:name w:val="CardText"/>
    <w:basedOn w:val="Normal"/>
    <w:link w:val="CardTextChar1"/>
    <w:autoRedefine/>
    <w:qFormat/>
    <w:rsid w:val="000E00EA"/>
    <w:pPr>
      <w:ind w:left="288"/>
    </w:pPr>
    <w:rPr>
      <w:rFonts w:eastAsia="Calibri"/>
    </w:rPr>
  </w:style>
  <w:style w:type="paragraph" w:customStyle="1" w:styleId="Analytics">
    <w:name w:val="Analytics"/>
    <w:basedOn w:val="Normal"/>
    <w:autoRedefine/>
    <w:uiPriority w:val="99"/>
    <w:qFormat/>
    <w:rsid w:val="000E00EA"/>
    <w:rPr>
      <w:rFonts w:ascii="Arial" w:eastAsia="Calibri" w:hAnsi="Arial"/>
      <w:b/>
      <w:sz w:val="24"/>
    </w:rPr>
  </w:style>
  <w:style w:type="paragraph" w:customStyle="1" w:styleId="D345FF3D873148C5AE3FBF3267827368">
    <w:name w:val="D345FF3D873148C5AE3FBF3267827368"/>
    <w:autoRedefine/>
    <w:uiPriority w:val="99"/>
    <w:qFormat/>
    <w:rsid w:val="000E00E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E00E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E00EA"/>
    <w:pPr>
      <w:ind w:left="432"/>
    </w:pPr>
    <w:rPr>
      <w:rFonts w:eastAsia="SimSun"/>
      <w:color w:val="000000"/>
      <w:sz w:val="16"/>
      <w:szCs w:val="20"/>
      <w:lang w:val="x-none" w:eastAsia="x-none"/>
    </w:rPr>
  </w:style>
  <w:style w:type="character" w:customStyle="1" w:styleId="TagofCardChar">
    <w:name w:val="Tag of Card Char"/>
    <w:link w:val="TagofCard"/>
    <w:locked/>
    <w:rsid w:val="000E00E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E00EA"/>
    <w:rPr>
      <w:b/>
      <w:sz w:val="28"/>
    </w:rPr>
  </w:style>
  <w:style w:type="character" w:customStyle="1" w:styleId="SourcenameChar">
    <w:name w:val="Source name Char"/>
    <w:link w:val="Sourcename"/>
    <w:locked/>
    <w:rsid w:val="000E00E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E00EA"/>
    <w:rPr>
      <w:b/>
      <w:bCs/>
      <w:sz w:val="20"/>
    </w:rPr>
  </w:style>
  <w:style w:type="character" w:customStyle="1" w:styleId="underlinedcardChar">
    <w:name w:val="underlined card Char"/>
    <w:link w:val="underlinedcard0"/>
    <w:locked/>
    <w:rsid w:val="000E00E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E00EA"/>
    <w:rPr>
      <w:sz w:val="22"/>
      <w:u w:val="single"/>
    </w:rPr>
  </w:style>
  <w:style w:type="paragraph" w:customStyle="1" w:styleId="FullText">
    <w:name w:val="Full Text"/>
    <w:basedOn w:val="Normal"/>
    <w:autoRedefine/>
    <w:uiPriority w:val="99"/>
    <w:qFormat/>
    <w:rsid w:val="000E00EA"/>
    <w:rPr>
      <w:rFonts w:eastAsia="Times New Roman"/>
      <w:sz w:val="16"/>
      <w:szCs w:val="24"/>
    </w:rPr>
  </w:style>
  <w:style w:type="character" w:customStyle="1" w:styleId="TextUnderlineChar">
    <w:name w:val="Text Underline Char"/>
    <w:link w:val="TextUnderline"/>
    <w:locked/>
    <w:rsid w:val="000E00E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autoRedefine/>
    <w:qFormat/>
    <w:rsid w:val="000E00EA"/>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0E00EA"/>
    <w:rPr>
      <w:rFonts w:ascii="Georgia" w:eastAsia="MS Mincho" w:hAnsi="Georgia"/>
      <w:kern w:val="28"/>
      <w:sz w:val="18"/>
      <w:szCs w:val="20"/>
      <w:lang w:val="en" w:eastAsia="x-none"/>
    </w:rPr>
  </w:style>
  <w:style w:type="paragraph" w:customStyle="1" w:styleId="citeunread">
    <w:name w:val="cite unread"/>
    <w:basedOn w:val="Normal"/>
    <w:link w:val="citeunreadChar"/>
    <w:autoRedefine/>
    <w:qFormat/>
    <w:rsid w:val="000E00E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readCharChar">
    <w:name w:val="read Char Char"/>
    <w:link w:val="read"/>
    <w:locked/>
    <w:rsid w:val="000E00EA"/>
    <w:rPr>
      <w:rFonts w:ascii="Georgia" w:eastAsia="Times New Roman" w:hAnsi="Georgia"/>
      <w:b/>
      <w:szCs w:val="20"/>
      <w:u w:val="single"/>
      <w:lang w:val="x-none" w:eastAsia="x-none"/>
    </w:rPr>
  </w:style>
  <w:style w:type="paragraph" w:customStyle="1" w:styleId="read">
    <w:name w:val="read"/>
    <w:basedOn w:val="Normal"/>
    <w:next w:val="Normal"/>
    <w:link w:val="readCharChar"/>
    <w:autoRedefine/>
    <w:qFormat/>
    <w:rsid w:val="000E00EA"/>
    <w:rPr>
      <w:rFonts w:eastAsia="Times New Roman"/>
      <w:b/>
      <w:szCs w:val="20"/>
      <w:u w:val="single"/>
      <w:lang w:val="x-none" w:eastAsia="x-none"/>
    </w:rPr>
  </w:style>
  <w:style w:type="paragraph" w:customStyle="1" w:styleId="2ndLevel-TAG">
    <w:name w:val="2nd Level - TAG"/>
    <w:basedOn w:val="Normal"/>
    <w:next w:val="Normal"/>
    <w:autoRedefine/>
    <w:uiPriority w:val="99"/>
    <w:qFormat/>
    <w:rsid w:val="000E00EA"/>
    <w:pPr>
      <w:spacing w:before="240"/>
      <w:outlineLvl w:val="2"/>
    </w:pPr>
    <w:rPr>
      <w:rFonts w:eastAsia="Times New Roman"/>
      <w:b/>
      <w:szCs w:val="24"/>
    </w:rPr>
  </w:style>
  <w:style w:type="character" w:customStyle="1" w:styleId="CiteCardChar">
    <w:name w:val="Cite_Card Char"/>
    <w:link w:val="CiteCard0"/>
    <w:locked/>
    <w:rsid w:val="000E00EA"/>
    <w:rPr>
      <w:rFonts w:ascii="Times New Roman" w:eastAsia="Times New Roman" w:hAnsi="Times New Roman" w:cs="Arial"/>
      <w:bCs/>
      <w:sz w:val="20"/>
      <w:szCs w:val="20"/>
    </w:rPr>
  </w:style>
  <w:style w:type="paragraph" w:customStyle="1" w:styleId="CiteCard0">
    <w:name w:val="Cite_Card"/>
    <w:link w:val="CiteCardChar"/>
    <w:autoRedefine/>
    <w:qFormat/>
    <w:rsid w:val="000E00E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autoRedefine/>
    <w:uiPriority w:val="99"/>
    <w:qFormat/>
    <w:rsid w:val="000E00EA"/>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autoRedefine/>
    <w:uiPriority w:val="99"/>
    <w:qFormat/>
    <w:rsid w:val="000E00EA"/>
    <w:pPr>
      <w:spacing w:before="100" w:beforeAutospacing="1" w:after="100" w:afterAutospacing="1"/>
    </w:pPr>
    <w:rPr>
      <w:rFonts w:eastAsia="Times New Roman"/>
      <w:sz w:val="24"/>
      <w:szCs w:val="24"/>
    </w:rPr>
  </w:style>
  <w:style w:type="character" w:customStyle="1" w:styleId="StyleStyle49pt6Char">
    <w:name w:val="Style Style4 + 9 pt6 Char"/>
    <w:basedOn w:val="Style4Char"/>
    <w:link w:val="StyleStyle49pt6"/>
    <w:locked/>
    <w:rsid w:val="000E00EA"/>
    <w:rPr>
      <w:rFonts w:ascii="Georgia" w:eastAsia="Times New Roman" w:hAnsi="Georgia" w:cs="Calibri"/>
      <w:szCs w:val="24"/>
      <w:u w:val="single"/>
    </w:rPr>
  </w:style>
  <w:style w:type="paragraph" w:customStyle="1" w:styleId="StyleStyle49pt6">
    <w:name w:val="Style Style4 + 9 pt6"/>
    <w:basedOn w:val="Style4"/>
    <w:link w:val="StyleStyle49pt6Char"/>
    <w:autoRedefine/>
    <w:qFormat/>
    <w:rsid w:val="000E00EA"/>
    <w:rPr>
      <w:rFonts w:ascii="Georgia" w:hAnsi="Georgia" w:cs="Calibri"/>
    </w:rPr>
  </w:style>
  <w:style w:type="character" w:customStyle="1" w:styleId="UnderlineCharCharCharCharChar">
    <w:name w:val="Underline Char Char Char Char Char"/>
    <w:link w:val="UnderlineCharCharCharChar"/>
    <w:locked/>
    <w:rsid w:val="000E00EA"/>
    <w:rPr>
      <w:rFonts w:ascii="Georgia" w:eastAsia="Times New Roman" w:hAnsi="Georgia" w:cs="Times New Roman"/>
      <w:szCs w:val="24"/>
      <w:u w:val="single"/>
    </w:rPr>
  </w:style>
  <w:style w:type="paragraph" w:customStyle="1" w:styleId="UnderlineCharCharCharChar">
    <w:name w:val="Underline Char Char Char Char"/>
    <w:basedOn w:val="Normal"/>
    <w:link w:val="UnderlineCharCharCharCharChar"/>
    <w:autoRedefine/>
    <w:qFormat/>
    <w:rsid w:val="000E00EA"/>
    <w:rPr>
      <w:rFonts w:eastAsia="Times New Roman"/>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0E00EA"/>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autoRedefine/>
    <w:qFormat/>
    <w:rsid w:val="000E00EA"/>
    <w:rPr>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E00EA"/>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autoRedefine/>
    <w:qFormat/>
    <w:rsid w:val="000E00EA"/>
    <w:rPr>
      <w:b/>
      <w:bCs/>
      <w:szCs w:val="24"/>
      <w:u w:val="single"/>
    </w:rPr>
  </w:style>
  <w:style w:type="character" w:customStyle="1" w:styleId="DebatenoramlChar">
    <w:name w:val="Debatenoraml Char"/>
    <w:link w:val="Debatenoraml"/>
    <w:locked/>
    <w:rsid w:val="000E00EA"/>
    <w:rPr>
      <w:rFonts w:ascii="Times New Roman" w:hAnsi="Times New Roman" w:cs="Times New Roman"/>
    </w:rPr>
  </w:style>
  <w:style w:type="paragraph" w:customStyle="1" w:styleId="Debatenoraml">
    <w:name w:val="Debatenoraml"/>
    <w:basedOn w:val="NoSpacing"/>
    <w:link w:val="DebatenoramlChar"/>
    <w:autoRedefine/>
    <w:qFormat/>
    <w:rsid w:val="000E00EA"/>
    <w:rPr>
      <w:rFonts w:ascii="Times New Roman" w:hAnsi="Times New Roman" w:cs="Times New Roman"/>
    </w:rPr>
  </w:style>
  <w:style w:type="paragraph" w:customStyle="1" w:styleId="SynergyTag">
    <w:name w:val="SynergyTag"/>
    <w:basedOn w:val="Normal"/>
    <w:autoRedefine/>
    <w:uiPriority w:val="99"/>
    <w:qFormat/>
    <w:rsid w:val="000E00EA"/>
    <w:rPr>
      <w:rFonts w:eastAsia="Calibri"/>
      <w:b/>
    </w:rPr>
  </w:style>
  <w:style w:type="character" w:customStyle="1" w:styleId="QualsChar">
    <w:name w:val="Quals Char"/>
    <w:link w:val="Quals"/>
    <w:locked/>
    <w:rsid w:val="000E00EA"/>
    <w:rPr>
      <w:rFonts w:ascii="Georgia" w:eastAsia="Calibri" w:hAnsi="Georgia" w:cs="Times New Roman"/>
      <w:sz w:val="18"/>
    </w:rPr>
  </w:style>
  <w:style w:type="paragraph" w:customStyle="1" w:styleId="Quals">
    <w:name w:val="Quals"/>
    <w:basedOn w:val="Normal"/>
    <w:link w:val="QualsChar"/>
    <w:autoRedefine/>
    <w:qFormat/>
    <w:rsid w:val="000E00EA"/>
    <w:rPr>
      <w:rFonts w:eastAsia="Calibri"/>
      <w:sz w:val="18"/>
    </w:rPr>
  </w:style>
  <w:style w:type="paragraph" w:customStyle="1" w:styleId="times">
    <w:name w:val="times"/>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odyA">
    <w:name w:val="Body A"/>
    <w:autoRedefine/>
    <w:uiPriority w:val="99"/>
    <w:qFormat/>
    <w:rsid w:val="000E00E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E00EA"/>
    <w:rPr>
      <w:rFonts w:ascii="Georgia" w:eastAsia="Times New Roman" w:hAnsi="Georgia" w:cs="Times New Roman"/>
      <w:b/>
      <w:caps/>
      <w:szCs w:val="28"/>
      <w:u w:val="single"/>
    </w:rPr>
  </w:style>
  <w:style w:type="paragraph" w:customStyle="1" w:styleId="Starred">
    <w:name w:val="Starred"/>
    <w:basedOn w:val="Normal"/>
    <w:link w:val="StarredChar"/>
    <w:autoRedefine/>
    <w:qFormat/>
    <w:rsid w:val="000E00EA"/>
    <w:pPr>
      <w:keepNext/>
      <w:keepLines/>
      <w:pageBreakBefore/>
      <w:spacing w:before="240" w:after="60"/>
      <w:jc w:val="center"/>
      <w:outlineLvl w:val="0"/>
    </w:pPr>
    <w:rPr>
      <w:rFonts w:eastAsia="Times New Roman"/>
      <w:b/>
      <w:caps/>
      <w:szCs w:val="28"/>
      <w:u w:val="single"/>
    </w:rPr>
  </w:style>
  <w:style w:type="character" w:customStyle="1" w:styleId="NotStarredChar">
    <w:name w:val="NotStarred Char"/>
    <w:link w:val="NotStarred"/>
    <w:locked/>
    <w:rsid w:val="000E00EA"/>
    <w:rPr>
      <w:rFonts w:ascii="Georgia" w:eastAsia="Times New Roman" w:hAnsi="Georgia" w:cs="Times New Roman"/>
      <w:b/>
      <w:caps/>
      <w:szCs w:val="28"/>
      <w:u w:val="single"/>
    </w:rPr>
  </w:style>
  <w:style w:type="paragraph" w:customStyle="1" w:styleId="NotStarred">
    <w:name w:val="NotStarred"/>
    <w:basedOn w:val="Normal"/>
    <w:link w:val="NotStarredChar"/>
    <w:autoRedefine/>
    <w:qFormat/>
    <w:rsid w:val="000E00EA"/>
    <w:pPr>
      <w:keepNext/>
      <w:keepLines/>
      <w:pageBreakBefore/>
      <w:spacing w:before="240" w:after="60"/>
      <w:jc w:val="center"/>
      <w:outlineLvl w:val="1"/>
    </w:pPr>
    <w:rPr>
      <w:rFonts w:eastAsia="Times New Roman"/>
      <w:b/>
      <w:caps/>
      <w:szCs w:val="28"/>
      <w:u w:val="single"/>
    </w:rPr>
  </w:style>
  <w:style w:type="character" w:customStyle="1" w:styleId="tagCharCharChar">
    <w:name w:val="tag Char Char Char"/>
    <w:link w:val="tagCharChar"/>
    <w:locked/>
    <w:rsid w:val="000E00EA"/>
    <w:rPr>
      <w:rFonts w:ascii="Arial" w:eastAsia="Times New Roman" w:hAnsi="Arial" w:cs="Times New Roman"/>
      <w:b/>
      <w:sz w:val="24"/>
    </w:rPr>
  </w:style>
  <w:style w:type="paragraph" w:customStyle="1" w:styleId="tagCharChar">
    <w:name w:val="tag Char Char"/>
    <w:basedOn w:val="Normal"/>
    <w:link w:val="tagCharCharChar"/>
    <w:autoRedefine/>
    <w:qFormat/>
    <w:rsid w:val="000E00EA"/>
    <w:pPr>
      <w:spacing w:after="200" w:line="276" w:lineRule="auto"/>
    </w:pPr>
    <w:rPr>
      <w:rFonts w:ascii="Arial" w:eastAsia="Times New Roman" w:hAnsi="Arial"/>
      <w:b/>
      <w:sz w:val="24"/>
    </w:rPr>
  </w:style>
  <w:style w:type="character" w:customStyle="1" w:styleId="StyleStyle49ptBorderSinglesolidlineAuto05ptLiChar">
    <w:name w:val="Style Style4 + 9 pt Border: : (Single solid line Auto  0.5 pt Li... Char"/>
    <w:link w:val="StyleStyle49ptBorderSinglesolidlineAuto05ptLi"/>
    <w:locked/>
    <w:rsid w:val="000E00EA"/>
    <w:rPr>
      <w:rFonts w:ascii="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autoRedefine/>
    <w:qFormat/>
    <w:rsid w:val="000E00EA"/>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E00EA"/>
    <w:rPr>
      <w:rFonts w:ascii="Georgia" w:eastAsia="Calibri" w:hAnsi="Georgia" w:cs="Times New Roman"/>
      <w:b/>
    </w:rPr>
  </w:style>
  <w:style w:type="paragraph" w:customStyle="1" w:styleId="H4Tag">
    <w:name w:val="H4 (Tag)"/>
    <w:basedOn w:val="Normal"/>
    <w:link w:val="H4TagChar1"/>
    <w:autoRedefine/>
    <w:qFormat/>
    <w:rsid w:val="000E00EA"/>
    <w:rPr>
      <w:rFonts w:eastAsia="Calibri"/>
      <w:b/>
    </w:rPr>
  </w:style>
  <w:style w:type="paragraph" w:customStyle="1" w:styleId="CM25">
    <w:name w:val="CM25"/>
    <w:basedOn w:val="Default"/>
    <w:next w:val="Default"/>
    <w:autoRedefine/>
    <w:uiPriority w:val="99"/>
    <w:qFormat/>
    <w:rsid w:val="000E00EA"/>
    <w:pPr>
      <w:spacing w:after="233"/>
    </w:pPr>
    <w:rPr>
      <w:rFonts w:ascii="Georgia" w:hAnsi="Georgia" w:cs="Times New Roman"/>
      <w:sz w:val="22"/>
    </w:rPr>
  </w:style>
  <w:style w:type="character" w:customStyle="1" w:styleId="Debate-CardTagandCite-F6Char">
    <w:name w:val="Debate- Card Tag and Cite- F6 Char"/>
    <w:link w:val="Debate-CardTagandCite-F6"/>
    <w:locked/>
    <w:rsid w:val="000E00EA"/>
    <w:rPr>
      <w:rFonts w:ascii="Georgia" w:hAnsi="Georgia"/>
      <w:b/>
    </w:rPr>
  </w:style>
  <w:style w:type="paragraph" w:customStyle="1" w:styleId="Debate-CardTagandCite-F6">
    <w:name w:val="Debate- Card Tag and Cite- F6"/>
    <w:basedOn w:val="Normal"/>
    <w:link w:val="Debate-CardTagandCite-F6Char"/>
    <w:autoRedefine/>
    <w:qFormat/>
    <w:rsid w:val="000E00EA"/>
    <w:pPr>
      <w:contextualSpacing/>
    </w:pPr>
    <w:rPr>
      <w:b/>
    </w:rPr>
  </w:style>
  <w:style w:type="character" w:customStyle="1" w:styleId="CardtextChar2">
    <w:name w:val="Card text Char"/>
    <w:link w:val="Cardtext4"/>
    <w:locked/>
    <w:rsid w:val="000E00EA"/>
    <w:rPr>
      <w:rFonts w:ascii="Arial Narrow" w:hAnsi="Arial Narrow" w:cs="Times New Roman"/>
      <w:sz w:val="24"/>
      <w:u w:val="single"/>
    </w:rPr>
  </w:style>
  <w:style w:type="paragraph" w:customStyle="1" w:styleId="Cardtext4">
    <w:name w:val="Card text"/>
    <w:link w:val="CardtextChar2"/>
    <w:autoRedefine/>
    <w:qFormat/>
    <w:rsid w:val="000E00EA"/>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NewHeading2Char">
    <w:name w:val="NewHeading2 Char"/>
    <w:link w:val="NewHeading2"/>
    <w:locked/>
    <w:rsid w:val="000E00EA"/>
    <w:rPr>
      <w:rFonts w:ascii="Georgia" w:eastAsia="Times New Roman" w:hAnsi="Georgia" w:cs="Times New Roman"/>
      <w:b/>
      <w:szCs w:val="28"/>
      <w:u w:val="single"/>
    </w:rPr>
  </w:style>
  <w:style w:type="paragraph" w:customStyle="1" w:styleId="NewHeading2">
    <w:name w:val="NewHeading2"/>
    <w:basedOn w:val="Normal"/>
    <w:link w:val="NewHeading2Char"/>
    <w:autoRedefine/>
    <w:qFormat/>
    <w:rsid w:val="000E00EA"/>
    <w:pPr>
      <w:spacing w:before="240" w:after="60"/>
    </w:pPr>
    <w:rPr>
      <w:rFonts w:eastAsia="Times New Roman"/>
      <w:b/>
      <w:szCs w:val="28"/>
      <w:u w:val="single"/>
    </w:rPr>
  </w:style>
  <w:style w:type="paragraph" w:customStyle="1" w:styleId="TagGA11">
    <w:name w:val="Tag GA 11"/>
    <w:basedOn w:val="TOC1"/>
    <w:autoRedefine/>
    <w:uiPriority w:val="99"/>
    <w:qFormat/>
    <w:rsid w:val="000E00EA"/>
    <w:pPr>
      <w:spacing w:after="0"/>
    </w:pPr>
    <w:rPr>
      <w:rFonts w:ascii="Times New Roman" w:eastAsia="Calibri" w:hAnsi="Times New Roman"/>
      <w:b/>
      <w:szCs w:val="20"/>
    </w:rPr>
  </w:style>
  <w:style w:type="paragraph" w:customStyle="1" w:styleId="CM32">
    <w:name w:val="CM3+2"/>
    <w:basedOn w:val="Normal"/>
    <w:next w:val="Normal"/>
    <w:autoRedefine/>
    <w:uiPriority w:val="99"/>
    <w:qFormat/>
    <w:rsid w:val="000E00EA"/>
    <w:pPr>
      <w:autoSpaceDE w:val="0"/>
      <w:autoSpaceDN w:val="0"/>
      <w:adjustRightInd w:val="0"/>
      <w:spacing w:line="240" w:lineRule="atLeast"/>
    </w:pPr>
    <w:rPr>
      <w:rFonts w:eastAsia="Calibri"/>
      <w:sz w:val="24"/>
    </w:rPr>
  </w:style>
  <w:style w:type="paragraph" w:customStyle="1" w:styleId="msolistparagraph0">
    <w:name w:val="msolistparagraph"/>
    <w:basedOn w:val="Normal"/>
    <w:autoRedefine/>
    <w:uiPriority w:val="99"/>
    <w:qFormat/>
    <w:rsid w:val="000E00EA"/>
    <w:rPr>
      <w:rFonts w:eastAsia="Calibri"/>
    </w:rPr>
  </w:style>
  <w:style w:type="paragraph" w:customStyle="1" w:styleId="TagLine">
    <w:name w:val="Tag Line"/>
    <w:basedOn w:val="Normal"/>
    <w:next w:val="FullText"/>
    <w:autoRedefine/>
    <w:uiPriority w:val="99"/>
    <w:qFormat/>
    <w:rsid w:val="000E00EA"/>
    <w:rPr>
      <w:rFonts w:ascii="Arial Narrow" w:eastAsia="Times New Roman" w:hAnsi="Arial Narrow"/>
      <w:b/>
      <w:sz w:val="28"/>
    </w:rPr>
  </w:style>
  <w:style w:type="paragraph" w:customStyle="1" w:styleId="Card6pt">
    <w:name w:val="Card 6pt"/>
    <w:basedOn w:val="Normal"/>
    <w:autoRedefine/>
    <w:uiPriority w:val="99"/>
    <w:qFormat/>
    <w:rsid w:val="000E00EA"/>
    <w:pPr>
      <w:ind w:left="288" w:right="288"/>
    </w:pPr>
    <w:rPr>
      <w:rFonts w:eastAsia="Calibri"/>
      <w:color w:val="000000"/>
      <w:sz w:val="12"/>
      <w:szCs w:val="20"/>
    </w:rPr>
  </w:style>
  <w:style w:type="character" w:customStyle="1" w:styleId="FullCiteChar">
    <w:name w:val="Full Cite Char"/>
    <w:link w:val="FullCite"/>
    <w:locked/>
    <w:rsid w:val="000E00EA"/>
    <w:rPr>
      <w:rFonts w:ascii="Garamond" w:eastAsia="Calibri" w:hAnsi="Garamond" w:cs="Times New Roman"/>
    </w:rPr>
  </w:style>
  <w:style w:type="paragraph" w:customStyle="1" w:styleId="FullCite">
    <w:name w:val="Full Cite"/>
    <w:basedOn w:val="Normal"/>
    <w:next w:val="Normal"/>
    <w:link w:val="FullCiteChar"/>
    <w:autoRedefine/>
    <w:qFormat/>
    <w:rsid w:val="000E00EA"/>
    <w:rPr>
      <w:rFonts w:ascii="Garamond" w:eastAsia="Calibri" w:hAnsi="Garamond"/>
    </w:rPr>
  </w:style>
  <w:style w:type="character" w:customStyle="1" w:styleId="StyleNormalWeb11ptUnderlineChar">
    <w:name w:val="Style Normal (Web) + 11 pt Underline Char"/>
    <w:link w:val="StyleNormalWeb11ptUnderline"/>
    <w:locked/>
    <w:rsid w:val="000E00EA"/>
    <w:rPr>
      <w:rFonts w:ascii="Times New Roman" w:eastAsia="Times New Roman" w:hAnsi="Times New Roman" w:cs="Times New Roman"/>
      <w:sz w:val="24"/>
      <w:szCs w:val="24"/>
    </w:rPr>
  </w:style>
  <w:style w:type="paragraph" w:customStyle="1" w:styleId="StyleNormalWeb11ptUnderline">
    <w:name w:val="Style Normal (Web) + 11 pt Underline"/>
    <w:basedOn w:val="NormalWeb"/>
    <w:link w:val="StyleNormalWeb11ptUnderlineChar"/>
    <w:autoRedefine/>
    <w:qFormat/>
    <w:rsid w:val="000E00E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style>
  <w:style w:type="character" w:customStyle="1" w:styleId="StyleCardStyleBlackUnderlineChar">
    <w:name w:val="Style Card Style + Black Underline Char"/>
    <w:link w:val="StyleCardStyleBlackUnderline"/>
    <w:locked/>
    <w:rsid w:val="000E00EA"/>
    <w:rPr>
      <w:rFonts w:ascii="Georgia" w:eastAsia="Times New Roman" w:hAnsi="Georgia" w:cs="Times New Roman"/>
      <w:color w:val="000000"/>
      <w:szCs w:val="24"/>
      <w:u w:val="single"/>
    </w:rPr>
  </w:style>
  <w:style w:type="paragraph" w:customStyle="1" w:styleId="StyleCardStyleBlackUnderline">
    <w:name w:val="Style Card Style + Black Underline"/>
    <w:basedOn w:val="Normal"/>
    <w:link w:val="StyleCardStyleBlackUnderlineChar"/>
    <w:autoRedefine/>
    <w:qFormat/>
    <w:rsid w:val="000E00EA"/>
    <w:rPr>
      <w:rFonts w:eastAsia="Times New Roman"/>
      <w:color w:val="000000"/>
      <w:szCs w:val="24"/>
      <w:u w:val="single"/>
    </w:rPr>
  </w:style>
  <w:style w:type="paragraph" w:customStyle="1" w:styleId="StyleHeading2LatinArialMT13pt">
    <w:name w:val="Style Heading 2 + (Latin) ArialMT 13 pt"/>
    <w:basedOn w:val="Heading2"/>
    <w:next w:val="Heading2"/>
    <w:autoRedefine/>
    <w:uiPriority w:val="99"/>
    <w:qFormat/>
    <w:rsid w:val="000E00E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autoRedefine/>
    <w:uiPriority w:val="99"/>
    <w:qFormat/>
    <w:rsid w:val="000E00EA"/>
    <w:rPr>
      <w:rFonts w:ascii="Century Gothic" w:eastAsia="Times New Roman" w:hAnsi="Century Gothic"/>
      <w:sz w:val="16"/>
    </w:rPr>
  </w:style>
  <w:style w:type="character" w:customStyle="1" w:styleId="StylecardThickunderlineChar">
    <w:name w:val="Style card + Thick underline Char"/>
    <w:link w:val="StylecardThickunderline"/>
    <w:locked/>
    <w:rsid w:val="000E00EA"/>
    <w:rPr>
      <w:rFonts w:ascii="Times New Roman" w:eastAsia="SimSun" w:hAnsi="Times New Roman" w:cs="Times New Roman"/>
      <w:sz w:val="20"/>
      <w:szCs w:val="24"/>
      <w:u w:val="single"/>
      <w:lang w:eastAsia="zh-CN"/>
    </w:rPr>
  </w:style>
  <w:style w:type="paragraph" w:customStyle="1" w:styleId="StylecardThickunderline">
    <w:name w:val="Style card + Thick underline"/>
    <w:basedOn w:val="Normal"/>
    <w:link w:val="StylecardThickunderlineChar"/>
    <w:autoRedefine/>
    <w:qFormat/>
    <w:rsid w:val="000E00EA"/>
    <w:pPr>
      <w:ind w:left="288" w:right="288"/>
    </w:pPr>
    <w:rPr>
      <w:rFonts w:eastAsia="SimSun"/>
      <w:szCs w:val="24"/>
      <w:u w:val="single"/>
      <w:lang w:eastAsia="zh-CN"/>
    </w:rPr>
  </w:style>
  <w:style w:type="character" w:customStyle="1" w:styleId="StylecardBoldThickunderlineChar">
    <w:name w:val="Style card + Bold Thick underline Char"/>
    <w:link w:val="StylecardBoldThickunderline"/>
    <w:locked/>
    <w:rsid w:val="000E00EA"/>
    <w:rPr>
      <w:rFonts w:ascii="Times New Roman" w:eastAsia="SimSun" w:hAnsi="Times New Roman" w:cs="Times New Roman"/>
      <w:b/>
      <w:bCs/>
      <w:sz w:val="20"/>
      <w:szCs w:val="24"/>
      <w:u w:val="single"/>
      <w:lang w:eastAsia="zh-CN"/>
    </w:rPr>
  </w:style>
  <w:style w:type="paragraph" w:customStyle="1" w:styleId="StylecardBoldThickunderline">
    <w:name w:val="Style card + Bold Thick underline"/>
    <w:basedOn w:val="Normal"/>
    <w:link w:val="StylecardBoldThickunderlineChar"/>
    <w:autoRedefine/>
    <w:qFormat/>
    <w:rsid w:val="000E00EA"/>
    <w:pPr>
      <w:ind w:left="288" w:right="288"/>
    </w:pPr>
    <w:rPr>
      <w:rFonts w:eastAsia="SimSun"/>
      <w:b/>
      <w:bCs/>
      <w:szCs w:val="24"/>
      <w:u w:val="single"/>
      <w:lang w:eastAsia="zh-CN"/>
    </w:rPr>
  </w:style>
  <w:style w:type="character" w:customStyle="1" w:styleId="BlockHeadingsChar">
    <w:name w:val="Block Headings Char"/>
    <w:link w:val="BlockHeadings"/>
    <w:locked/>
    <w:rsid w:val="000E00EA"/>
    <w:rPr>
      <w:rFonts w:ascii="Times New Roman" w:eastAsia="Times New Roman" w:hAnsi="Times New Roman" w:cs="Times New Roman"/>
      <w:b/>
      <w:sz w:val="36"/>
      <w:szCs w:val="24"/>
      <w:u w:val="single"/>
    </w:rPr>
  </w:style>
  <w:style w:type="paragraph" w:customStyle="1" w:styleId="BlockHeadings">
    <w:name w:val="Block Headings"/>
    <w:next w:val="Normal"/>
    <w:link w:val="BlockHeadingsChar"/>
    <w:autoRedefine/>
    <w:qFormat/>
    <w:rsid w:val="000E00EA"/>
    <w:pPr>
      <w:widowControl w:val="0"/>
      <w:spacing w:after="0" w:line="240" w:lineRule="auto"/>
      <w:jc w:val="center"/>
      <w:outlineLvl w:val="0"/>
    </w:pPr>
    <w:rPr>
      <w:rFonts w:ascii="Times New Roman" w:eastAsia="Times New Roman" w:hAnsi="Times New Roman" w:cs="Times New Roman"/>
      <w:b/>
      <w:sz w:val="36"/>
      <w:szCs w:val="24"/>
      <w:u w:val="single"/>
    </w:rPr>
  </w:style>
  <w:style w:type="paragraph" w:customStyle="1" w:styleId="CM27">
    <w:name w:val="CM27"/>
    <w:basedOn w:val="Default"/>
    <w:next w:val="Default"/>
    <w:autoRedefine/>
    <w:uiPriority w:val="99"/>
    <w:qFormat/>
    <w:rsid w:val="000E00EA"/>
    <w:rPr>
      <w:rFonts w:ascii="Times New Roman" w:hAnsi="Times New Roman" w:cs="Times New Roman"/>
      <w:sz w:val="22"/>
    </w:rPr>
  </w:style>
  <w:style w:type="paragraph" w:customStyle="1" w:styleId="font-null">
    <w:name w:val="font-null"/>
    <w:basedOn w:val="Normal"/>
    <w:autoRedefine/>
    <w:uiPriority w:val="99"/>
    <w:qFormat/>
    <w:rsid w:val="000E00EA"/>
    <w:pPr>
      <w:spacing w:before="100" w:beforeAutospacing="1" w:after="100" w:afterAutospacing="1"/>
    </w:pPr>
    <w:rPr>
      <w:rFonts w:eastAsia="Times New Roman"/>
      <w:sz w:val="24"/>
      <w:szCs w:val="24"/>
    </w:rPr>
  </w:style>
  <w:style w:type="paragraph" w:customStyle="1" w:styleId="rteindent1">
    <w:name w:val="rteindent1"/>
    <w:basedOn w:val="Normal"/>
    <w:autoRedefine/>
    <w:uiPriority w:val="99"/>
    <w:qFormat/>
    <w:rsid w:val="000E00EA"/>
    <w:pPr>
      <w:spacing w:before="100" w:beforeAutospacing="1" w:after="100" w:afterAutospacing="1"/>
    </w:pPr>
    <w:rPr>
      <w:rFonts w:eastAsia="Times New Roman"/>
      <w:sz w:val="24"/>
      <w:szCs w:val="24"/>
    </w:rPr>
  </w:style>
  <w:style w:type="paragraph" w:customStyle="1" w:styleId="Pa12">
    <w:name w:val="Pa12"/>
    <w:basedOn w:val="Default"/>
    <w:next w:val="Default"/>
    <w:autoRedefine/>
    <w:uiPriority w:val="99"/>
    <w:qFormat/>
    <w:rsid w:val="000E00EA"/>
    <w:pPr>
      <w:spacing w:line="191" w:lineRule="atLeast"/>
    </w:pPr>
    <w:rPr>
      <w:rFonts w:ascii="Scala" w:hAnsi="Scala" w:cs="Times New Roman"/>
      <w:sz w:val="22"/>
    </w:rPr>
  </w:style>
  <w:style w:type="paragraph" w:customStyle="1" w:styleId="introduction">
    <w:name w:val="introductio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featuretitle">
    <w:name w:val="feature_titl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ranslatedivgrey-image">
    <w:name w:val="translatedivgrey-imag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ranslatedivblue-image">
    <w:name w:val="translatedivblue-imag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lass">
    <w:name w:val="class"/>
    <w:basedOn w:val="Normal"/>
    <w:autoRedefine/>
    <w:uiPriority w:val="99"/>
    <w:qFormat/>
    <w:rsid w:val="000E00EA"/>
    <w:pPr>
      <w:spacing w:before="100" w:beforeAutospacing="1" w:after="100" w:afterAutospacing="1"/>
    </w:pPr>
    <w:rPr>
      <w:rFonts w:eastAsia="Times New Roman"/>
      <w:sz w:val="24"/>
      <w:szCs w:val="24"/>
    </w:rPr>
  </w:style>
  <w:style w:type="character" w:customStyle="1" w:styleId="blocktitleChar">
    <w:name w:val="block title Char"/>
    <w:link w:val="blocktitle1"/>
    <w:locked/>
    <w:rsid w:val="000E00EA"/>
    <w:rPr>
      <w:rFonts w:ascii="Garamond" w:eastAsia="Calibri" w:hAnsi="Garamond" w:cs="Times New Roman"/>
      <w:b/>
      <w:caps/>
      <w:sz w:val="28"/>
      <w:lang w:val="x-none" w:eastAsia="x-none"/>
    </w:rPr>
  </w:style>
  <w:style w:type="paragraph" w:customStyle="1" w:styleId="blocktitle1">
    <w:name w:val="block title"/>
    <w:basedOn w:val="Normal"/>
    <w:link w:val="blocktitleChar"/>
    <w:autoRedefine/>
    <w:qFormat/>
    <w:rsid w:val="000E00EA"/>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autoRedefine/>
    <w:uiPriority w:val="99"/>
    <w:qFormat/>
    <w:rsid w:val="000E00EA"/>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autoRedefine/>
    <w:uiPriority w:val="99"/>
    <w:qFormat/>
    <w:rsid w:val="000E00E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autoRedefine/>
    <w:uiPriority w:val="99"/>
    <w:qFormat/>
    <w:rsid w:val="000E00E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ext-textbodyhoustontext">
    <w:name w:val="text-textbody houstontext"/>
    <w:basedOn w:val="Normal"/>
    <w:autoRedefine/>
    <w:uiPriority w:val="99"/>
    <w:qFormat/>
    <w:rsid w:val="000E00EA"/>
    <w:pPr>
      <w:spacing w:before="100" w:beforeAutospacing="1" w:after="100" w:afterAutospacing="1"/>
    </w:pPr>
    <w:rPr>
      <w:rFonts w:eastAsia="Times New Roman"/>
      <w:sz w:val="24"/>
      <w:szCs w:val="24"/>
    </w:rPr>
  </w:style>
  <w:style w:type="character" w:customStyle="1" w:styleId="StyleStyle4LatinTimesNewRomanAsianSimSunBoldChar">
    <w:name w:val="Style Style4 + (Latin) Times New Roman (Asian) SimSun Bold Char"/>
    <w:link w:val="StyleStyle4LatinTimesNewRomanAsianSimSunBold"/>
    <w:locked/>
    <w:rsid w:val="000E00EA"/>
    <w:rPr>
      <w:rFonts w:ascii="Georgia" w:eastAsia="SimSun" w:hAnsi="Georgia" w:cs="Times New Roma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autoRedefine/>
    <w:qFormat/>
    <w:rsid w:val="000E00EA"/>
    <w:rPr>
      <w:rFonts w:ascii="Georgia" w:eastAsia="SimSun" w:hAnsi="Georgia" w:cs="Times New Roman"/>
      <w:b/>
      <w:bCs/>
    </w:rPr>
  </w:style>
  <w:style w:type="paragraph" w:customStyle="1" w:styleId="summary">
    <w:name w:val="summary"/>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aption2">
    <w:name w:val="Caption2"/>
    <w:basedOn w:val="Normal"/>
    <w:autoRedefine/>
    <w:uiPriority w:val="99"/>
    <w:qFormat/>
    <w:rsid w:val="000E00EA"/>
    <w:pPr>
      <w:spacing w:before="100" w:beforeAutospacing="1" w:after="100" w:afterAutospacing="1"/>
    </w:pPr>
    <w:rPr>
      <w:rFonts w:eastAsia="Times New Roman"/>
      <w:sz w:val="24"/>
      <w:szCs w:val="24"/>
    </w:rPr>
  </w:style>
  <w:style w:type="character" w:customStyle="1" w:styleId="MTDisplayEquationChar">
    <w:name w:val="MTDisplayEquation Char"/>
    <w:link w:val="MTDisplayEquation"/>
    <w:locked/>
    <w:rsid w:val="000E00EA"/>
    <w:rPr>
      <w:rFonts w:ascii="Georgia" w:eastAsia="Times New Roman" w:hAnsi="Georgia" w:cs="Times New Roman"/>
      <w:bCs/>
      <w:lang w:bidi="he-IL"/>
    </w:rPr>
  </w:style>
  <w:style w:type="paragraph" w:customStyle="1" w:styleId="MTDisplayEquation">
    <w:name w:val="MTDisplayEquation"/>
    <w:basedOn w:val="Normal"/>
    <w:next w:val="Normal"/>
    <w:link w:val="MTDisplayEquationChar"/>
    <w:autoRedefine/>
    <w:qFormat/>
    <w:rsid w:val="000E00EA"/>
    <w:pPr>
      <w:tabs>
        <w:tab w:val="center" w:pos="5120"/>
        <w:tab w:val="right" w:pos="10220"/>
      </w:tabs>
    </w:pPr>
    <w:rPr>
      <w:rFonts w:eastAsia="Times New Roman"/>
      <w:bCs/>
      <w:lang w:bidi="he-IL"/>
    </w:rPr>
  </w:style>
  <w:style w:type="paragraph" w:customStyle="1" w:styleId="DebateFile">
    <w:name w:val="Debate File"/>
    <w:basedOn w:val="Normal"/>
    <w:autoRedefine/>
    <w:uiPriority w:val="99"/>
    <w:qFormat/>
    <w:rsid w:val="000E00EA"/>
    <w:pPr>
      <w:jc w:val="center"/>
    </w:pPr>
    <w:rPr>
      <w:rFonts w:ascii="Book Antiqua" w:eastAsia="Times New Roman" w:hAnsi="Book Antiqua"/>
      <w:b/>
      <w:sz w:val="28"/>
      <w:szCs w:val="24"/>
    </w:rPr>
  </w:style>
  <w:style w:type="paragraph" w:customStyle="1" w:styleId="Little">
    <w:name w:val="Little"/>
    <w:basedOn w:val="Normal"/>
    <w:next w:val="Normal"/>
    <w:autoRedefine/>
    <w:uiPriority w:val="99"/>
    <w:qFormat/>
    <w:rsid w:val="000E00EA"/>
    <w:pPr>
      <w:ind w:left="288"/>
    </w:pPr>
    <w:rPr>
      <w:rFonts w:ascii="Garamond" w:eastAsia="Times New Roman" w:hAnsi="Garamond"/>
      <w:sz w:val="16"/>
      <w:szCs w:val="24"/>
    </w:rPr>
  </w:style>
  <w:style w:type="paragraph" w:customStyle="1" w:styleId="AAAcard">
    <w:name w:val="AAAcard"/>
    <w:basedOn w:val="Normal"/>
    <w:autoRedefine/>
    <w:uiPriority w:val="99"/>
    <w:qFormat/>
    <w:rsid w:val="000E00EA"/>
    <w:pPr>
      <w:ind w:left="288" w:right="288"/>
    </w:pPr>
    <w:rPr>
      <w:rFonts w:eastAsia="Times New Roman"/>
    </w:rPr>
  </w:style>
  <w:style w:type="paragraph" w:customStyle="1" w:styleId="Caption3">
    <w:name w:val="Caption3"/>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ody-12-5">
    <w:name w:val="body-12-5"/>
    <w:basedOn w:val="Normal"/>
    <w:autoRedefine/>
    <w:uiPriority w:val="99"/>
    <w:qFormat/>
    <w:rsid w:val="000E00EA"/>
    <w:pPr>
      <w:spacing w:before="100" w:beforeAutospacing="1" w:after="100" w:afterAutospacing="1"/>
    </w:pPr>
    <w:rPr>
      <w:rFonts w:eastAsia="Times New Roman"/>
      <w:sz w:val="24"/>
      <w:szCs w:val="24"/>
    </w:rPr>
  </w:style>
  <w:style w:type="paragraph" w:customStyle="1" w:styleId="infuse">
    <w:name w:val="infus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fontreg">
    <w:name w:val="font_reg"/>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ITEF3">
    <w:name w:val="CITE F3"/>
    <w:autoRedefine/>
    <w:uiPriority w:val="99"/>
    <w:qFormat/>
    <w:rsid w:val="000E00E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E00E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autoRedefine/>
    <w:qFormat/>
    <w:rsid w:val="000E00E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E00E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autoRedefine/>
    <w:qFormat/>
    <w:rsid w:val="000E00EA"/>
    <w:pPr>
      <w:spacing w:after="200" w:line="240" w:lineRule="auto"/>
    </w:pPr>
    <w:rPr>
      <w:rFonts w:ascii="Calibri" w:eastAsia="Calibri" w:hAnsi="Calibri" w:cs="Times New Roman"/>
      <w:sz w:val="20"/>
      <w:szCs w:val="20"/>
      <w:u w:val="single"/>
    </w:rPr>
  </w:style>
  <w:style w:type="paragraph" w:customStyle="1" w:styleId="hotroute1">
    <w:name w:val="hot route!"/>
    <w:basedOn w:val="Normal"/>
    <w:autoRedefine/>
    <w:uiPriority w:val="99"/>
    <w:qFormat/>
    <w:rsid w:val="000E00EA"/>
    <w:pPr>
      <w:ind w:left="144"/>
    </w:pPr>
    <w:rPr>
      <w:rFonts w:ascii="Cambria" w:eastAsia="Calibri" w:hAnsi="Cambria"/>
      <w:sz w:val="24"/>
    </w:rPr>
  </w:style>
  <w:style w:type="paragraph" w:customStyle="1" w:styleId="FreeFormA">
    <w:name w:val="Free Form A"/>
    <w:autoRedefine/>
    <w:uiPriority w:val="99"/>
    <w:qFormat/>
    <w:rsid w:val="000E00E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autoRedefine/>
    <w:uiPriority w:val="99"/>
    <w:qFormat/>
    <w:rsid w:val="000E00EA"/>
    <w:pPr>
      <w:spacing w:before="100" w:beforeAutospacing="1" w:after="100" w:afterAutospacing="1"/>
    </w:pPr>
    <w:rPr>
      <w:rFonts w:eastAsia="Times New Roman"/>
      <w:sz w:val="24"/>
      <w:szCs w:val="24"/>
    </w:rPr>
  </w:style>
  <w:style w:type="character" w:customStyle="1" w:styleId="ReallyfuckingsmallChar">
    <w:name w:val="Really fucking small Char"/>
    <w:link w:val="Reallyfuckingsmall"/>
    <w:locked/>
    <w:rsid w:val="000E00EA"/>
    <w:rPr>
      <w:rFonts w:ascii="Times New Roman" w:eastAsia="Times New Roman" w:hAnsi="Times New Roman" w:cs="Times New Roman"/>
      <w:sz w:val="10"/>
    </w:rPr>
  </w:style>
  <w:style w:type="paragraph" w:customStyle="1" w:styleId="Reallyfuckingsmall">
    <w:name w:val="Really fucking small"/>
    <w:basedOn w:val="Normal"/>
    <w:link w:val="ReallyfuckingsmallChar"/>
    <w:autoRedefine/>
    <w:qFormat/>
    <w:rsid w:val="000E00EA"/>
    <w:rPr>
      <w:rFonts w:eastAsia="Times New Roman"/>
      <w:sz w:val="10"/>
    </w:rPr>
  </w:style>
  <w:style w:type="paragraph" w:customStyle="1" w:styleId="subheader">
    <w:name w:val="subheader"/>
    <w:basedOn w:val="Normal"/>
    <w:autoRedefine/>
    <w:uiPriority w:val="99"/>
    <w:qFormat/>
    <w:rsid w:val="000E00EA"/>
    <w:pPr>
      <w:spacing w:before="100" w:beforeAutospacing="1" w:after="100" w:afterAutospacing="1"/>
    </w:pPr>
    <w:rPr>
      <w:rFonts w:eastAsia="Times New Roman"/>
      <w:sz w:val="24"/>
      <w:szCs w:val="24"/>
    </w:rPr>
  </w:style>
  <w:style w:type="paragraph" w:customStyle="1" w:styleId="firstletter">
    <w:name w:val="firstletter"/>
    <w:basedOn w:val="Normal"/>
    <w:autoRedefine/>
    <w:uiPriority w:val="99"/>
    <w:qFormat/>
    <w:rsid w:val="000E00EA"/>
    <w:pPr>
      <w:spacing w:before="100" w:beforeAutospacing="1" w:after="100" w:afterAutospacing="1"/>
    </w:pPr>
    <w:rPr>
      <w:rFonts w:eastAsia="Times New Roman"/>
      <w:sz w:val="24"/>
      <w:szCs w:val="24"/>
    </w:rPr>
  </w:style>
  <w:style w:type="paragraph" w:customStyle="1" w:styleId="more">
    <w:name w:val="mor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story">
    <w:name w:val="story"/>
    <w:basedOn w:val="Normal"/>
    <w:autoRedefine/>
    <w:uiPriority w:val="99"/>
    <w:qFormat/>
    <w:rsid w:val="000E00EA"/>
    <w:pPr>
      <w:spacing w:before="100" w:beforeAutospacing="1" w:after="100" w:afterAutospacing="1"/>
    </w:pPr>
    <w:rPr>
      <w:rFonts w:eastAsia="Times New Roman"/>
      <w:sz w:val="24"/>
      <w:szCs w:val="24"/>
    </w:rPr>
  </w:style>
  <w:style w:type="paragraph" w:customStyle="1" w:styleId="H1numbered">
    <w:name w:val="H1 numbered"/>
    <w:basedOn w:val="Normal"/>
    <w:autoRedefine/>
    <w:uiPriority w:val="99"/>
    <w:qFormat/>
    <w:rsid w:val="000E00EA"/>
    <w:pPr>
      <w:pageBreakBefore/>
      <w:widowControl w:val="0"/>
      <w:numPr>
        <w:numId w:val="19"/>
      </w:numPr>
      <w:pBdr>
        <w:top w:val="single" w:sz="6" w:space="28" w:color="auto"/>
        <w:bottom w:val="single" w:sz="6" w:space="14" w:color="auto"/>
      </w:pBdr>
      <w:suppressAutoHyphens/>
      <w:autoSpaceDE w:val="0"/>
      <w:autoSpaceDN w:val="0"/>
      <w:adjustRightInd w:val="0"/>
      <w:spacing w:before="283" w:after="170" w:line="288" w:lineRule="auto"/>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autoRedefine/>
    <w:uiPriority w:val="99"/>
    <w:qFormat/>
    <w:rsid w:val="000E00EA"/>
    <w:pPr>
      <w:widowControl w:val="0"/>
      <w:numPr>
        <w:ilvl w:val="1"/>
        <w:numId w:val="19"/>
      </w:numPr>
      <w:tabs>
        <w:tab w:val="left" w:pos="567"/>
      </w:tabs>
      <w:suppressAutoHyphens/>
      <w:autoSpaceDE w:val="0"/>
      <w:autoSpaceDN w:val="0"/>
      <w:adjustRightInd w:val="0"/>
      <w:spacing w:before="170" w:line="288" w:lineRule="auto"/>
      <w:ind w:left="0" w:firstLine="0"/>
      <w:jc w:val="both"/>
    </w:pPr>
    <w:rPr>
      <w:rFonts w:ascii="Arial" w:eastAsia="Times New Roman" w:hAnsi="Arial" w:cs="BookAntiqua"/>
      <w:color w:val="000000"/>
      <w:spacing w:val="2"/>
      <w:lang w:val="en-GB" w:bidi="en-US"/>
    </w:rPr>
  </w:style>
  <w:style w:type="paragraph" w:customStyle="1" w:styleId="in">
    <w:name w:val="i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image-caption">
    <w:name w:val="image-captio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imagecontain">
    <w:name w:val="imagecontai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M62">
    <w:name w:val="CM62"/>
    <w:basedOn w:val="Normal"/>
    <w:next w:val="Normal"/>
    <w:autoRedefine/>
    <w:uiPriority w:val="99"/>
    <w:qFormat/>
    <w:rsid w:val="000E00E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autoRedefine/>
    <w:uiPriority w:val="99"/>
    <w:qFormat/>
    <w:rsid w:val="000E00E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autoRedefine/>
    <w:uiPriority w:val="99"/>
    <w:qFormat/>
    <w:rsid w:val="000E00E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autoRedefine/>
    <w:uiPriority w:val="99"/>
    <w:qFormat/>
    <w:rsid w:val="000E00E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autoRedefine/>
    <w:uiPriority w:val="99"/>
    <w:qFormat/>
    <w:rsid w:val="000E00EA"/>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E00EA"/>
    <w:rPr>
      <w:rFonts w:ascii="Calibri" w:eastAsia="Times New Roman" w:hAnsi="Calibri" w:cs="Times New Roman"/>
      <w:sz w:val="20"/>
      <w:szCs w:val="20"/>
    </w:rPr>
  </w:style>
  <w:style w:type="paragraph" w:customStyle="1" w:styleId="StylecardCharCharChar11pt">
    <w:name w:val="Style card Char Char Char + 11 pt"/>
    <w:link w:val="StylecardCharCharChar11ptChar"/>
    <w:autoRedefine/>
    <w:qFormat/>
    <w:rsid w:val="000E00E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E00EA"/>
    <w:rPr>
      <w:rFonts w:ascii="Georgia" w:eastAsia="Times New Roman" w:hAnsi="Georgia" w:cs="Times New Roman"/>
      <w:szCs w:val="24"/>
      <w:lang w:val="x-none" w:eastAsia="x-none"/>
    </w:rPr>
  </w:style>
  <w:style w:type="paragraph" w:customStyle="1" w:styleId="StyleCards11pt">
    <w:name w:val="Style Cards + 11 pt"/>
    <w:basedOn w:val="Cards"/>
    <w:link w:val="StyleCards11ptChar"/>
    <w:autoRedefine/>
    <w:qFormat/>
    <w:rsid w:val="000E00EA"/>
    <w:pPr>
      <w:jc w:val="both"/>
    </w:pPr>
    <w:rPr>
      <w:szCs w:val="24"/>
      <w:lang w:val="x-none" w:eastAsia="x-none"/>
    </w:rPr>
  </w:style>
  <w:style w:type="character" w:customStyle="1" w:styleId="StyleCards11ptUnderlineChar">
    <w:name w:val="Style Cards + 11 pt Underline Char"/>
    <w:link w:val="StyleCards11ptUnderline"/>
    <w:locked/>
    <w:rsid w:val="000E00E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autoRedefine/>
    <w:qFormat/>
    <w:rsid w:val="000E00EA"/>
    <w:pPr>
      <w:jc w:val="both"/>
    </w:pPr>
    <w:rPr>
      <w:u w:val="single"/>
      <w:lang w:val="x-none" w:eastAsia="x-none"/>
    </w:rPr>
  </w:style>
  <w:style w:type="character" w:customStyle="1" w:styleId="StyleCards11ptBoldUnderlineChar">
    <w:name w:val="Style Cards + 11 pt Bold Underline Char"/>
    <w:link w:val="StyleCards11ptBoldUnderline"/>
    <w:locked/>
    <w:rsid w:val="000E00E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autoRedefine/>
    <w:qFormat/>
    <w:rsid w:val="000E00EA"/>
    <w:pPr>
      <w:jc w:val="both"/>
    </w:pPr>
    <w:rPr>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E00E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autoRedefine/>
    <w:qFormat/>
    <w:rsid w:val="000E00EA"/>
    <w:pPr>
      <w:pBdr>
        <w:top w:val="single" w:sz="4" w:space="0" w:color="auto"/>
        <w:left w:val="single" w:sz="4" w:space="0" w:color="auto"/>
        <w:bottom w:val="single" w:sz="4" w:space="0" w:color="auto"/>
        <w:right w:val="single" w:sz="4" w:space="0" w:color="auto"/>
      </w:pBdr>
      <w:jc w:val="both"/>
    </w:pPr>
    <w:rPr>
      <w:b/>
      <w:bCs/>
      <w:u w:val="single"/>
      <w:bdr w:val="single" w:sz="4" w:space="0" w:color="auto" w:frame="1"/>
      <w:lang w:val="x-none" w:eastAsia="x-none"/>
    </w:rPr>
  </w:style>
  <w:style w:type="character" w:customStyle="1" w:styleId="StylecardCharChar11ptChar">
    <w:name w:val="Style card Char Char + 11 pt Char"/>
    <w:link w:val="StylecardCharChar11pt"/>
    <w:locked/>
    <w:rsid w:val="000E00EA"/>
    <w:rPr>
      <w:rFonts w:ascii="Georgia" w:eastAsia="Times New Roman" w:hAnsi="Georgia" w:cs="Times New Roman"/>
      <w:szCs w:val="20"/>
      <w:lang w:val="x-none" w:eastAsia="x-none"/>
    </w:rPr>
  </w:style>
  <w:style w:type="paragraph" w:customStyle="1" w:styleId="StylecardCharChar11pt">
    <w:name w:val="Style card Char Char + 11 pt"/>
    <w:basedOn w:val="cardCharChar"/>
    <w:link w:val="StylecardCharChar11ptChar"/>
    <w:autoRedefine/>
    <w:qFormat/>
    <w:rsid w:val="000E00EA"/>
    <w:rPr>
      <w:rFonts w:cs="Times New Roman"/>
      <w:lang w:val="x-none" w:eastAsia="x-none"/>
    </w:rPr>
  </w:style>
  <w:style w:type="character" w:customStyle="1" w:styleId="NormalFontChar">
    <w:name w:val="Normal Font Char"/>
    <w:link w:val="NormalFont"/>
    <w:locked/>
    <w:rsid w:val="000E00EA"/>
    <w:rPr>
      <w:rFonts w:ascii="Times New Roman" w:eastAsia="Times New Roman" w:hAnsi="Times New Roman" w:cs="Times New Roman"/>
      <w:sz w:val="20"/>
      <w:szCs w:val="20"/>
    </w:rPr>
  </w:style>
  <w:style w:type="paragraph" w:customStyle="1" w:styleId="NormalFont">
    <w:name w:val="Normal Font"/>
    <w:link w:val="NormalFontChar"/>
    <w:autoRedefine/>
    <w:qFormat/>
    <w:rsid w:val="000E00EA"/>
    <w:pPr>
      <w:spacing w:after="0" w:line="240" w:lineRule="auto"/>
    </w:pPr>
    <w:rPr>
      <w:rFonts w:ascii="Times New Roman" w:eastAsia="Times New Roman" w:hAnsi="Times New Roman" w:cs="Times New Roman"/>
      <w:sz w:val="20"/>
      <w:szCs w:val="20"/>
    </w:rPr>
  </w:style>
  <w:style w:type="paragraph" w:customStyle="1" w:styleId="StyleSmall11pt">
    <w:name w:val="Style Small + 11 pt"/>
    <w:autoRedefine/>
    <w:uiPriority w:val="99"/>
    <w:qFormat/>
    <w:rsid w:val="000E00E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E00E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autoRedefine/>
    <w:qFormat/>
    <w:rsid w:val="000E00EA"/>
    <w:rPr>
      <w:u w:val="single"/>
      <w:lang w:val="x-none" w:eastAsia="x-none"/>
    </w:rPr>
  </w:style>
  <w:style w:type="character" w:customStyle="1" w:styleId="StyleNormalFont11ptBoldUnderlineChar">
    <w:name w:val="Style Normal Font + 11 pt Bold Underline Char"/>
    <w:link w:val="StyleNormalFont11ptBoldUnderline"/>
    <w:locked/>
    <w:rsid w:val="000E00E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autoRedefine/>
    <w:qFormat/>
    <w:rsid w:val="000E00EA"/>
    <w:rPr>
      <w:b/>
      <w:bCs/>
      <w:u w:val="single"/>
      <w:lang w:val="x-none" w:eastAsia="x-none"/>
    </w:rPr>
  </w:style>
  <w:style w:type="paragraph" w:customStyle="1" w:styleId="Smallfont0">
    <w:name w:val="Smallfont"/>
    <w:basedOn w:val="Normal"/>
    <w:autoRedefine/>
    <w:uiPriority w:val="99"/>
    <w:qFormat/>
    <w:rsid w:val="000E00EA"/>
    <w:rPr>
      <w:rFonts w:eastAsia="Times New Roman"/>
      <w:sz w:val="15"/>
    </w:rPr>
  </w:style>
  <w:style w:type="paragraph" w:customStyle="1" w:styleId="formatvorlage2">
    <w:name w:val="formatvorlage2"/>
    <w:basedOn w:val="Normal"/>
    <w:autoRedefine/>
    <w:uiPriority w:val="99"/>
    <w:qFormat/>
    <w:rsid w:val="000E00E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E00EA"/>
    <w:rPr>
      <w:rFonts w:ascii="Georgia" w:eastAsia="Times New Roman" w:hAnsi="Georgia" w:cs="Times New Roman"/>
      <w:b/>
      <w:sz w:val="20"/>
      <w:u w:val="single"/>
      <w:lang w:val="x-none" w:eastAsia="x-none"/>
    </w:rPr>
  </w:style>
  <w:style w:type="paragraph" w:customStyle="1" w:styleId="StyleTitle11ptNotBold">
    <w:name w:val="Style Title + 11 pt Not Bold"/>
    <w:basedOn w:val="Title"/>
    <w:link w:val="StyleTitle11ptNotBoldChar"/>
    <w:autoRedefine/>
    <w:qFormat/>
    <w:rsid w:val="000E00EA"/>
    <w:pPr>
      <w:pBdr>
        <w:bottom w:val="none" w:sz="0" w:space="0" w:color="auto"/>
      </w:pBdr>
      <w:spacing w:after="0"/>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0E00EA"/>
    <w:rPr>
      <w:rFonts w:ascii="Georgia" w:eastAsia="Times New Roman" w:hAnsi="Georgia" w:cs="Times New Roman"/>
      <w:sz w:val="20"/>
      <w:u w:val="single"/>
      <w:lang w:val="x-none" w:eastAsia="x-none"/>
    </w:rPr>
  </w:style>
  <w:style w:type="paragraph" w:customStyle="1" w:styleId="StyleTitle11ptNotBoldNounderline">
    <w:name w:val="Style Title + 11 pt Not Bold No underline"/>
    <w:basedOn w:val="Title"/>
    <w:link w:val="StyleTitle11ptNotBoldNounderlineChar"/>
    <w:autoRedefine/>
    <w:qFormat/>
    <w:rsid w:val="000E00EA"/>
    <w:pPr>
      <w:pBdr>
        <w:bottom w:val="none" w:sz="0" w:space="0" w:color="auto"/>
      </w:pBdr>
      <w:spacing w:after="0"/>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0E00EA"/>
    <w:rPr>
      <w:rFonts w:ascii="Times New Roman" w:eastAsia="Times New Roman" w:hAnsi="Times New Roman" w:cs="Times New Roman"/>
      <w:sz w:val="20"/>
      <w:szCs w:val="24"/>
      <w:lang w:val="x-none" w:eastAsia="x-none"/>
    </w:rPr>
  </w:style>
  <w:style w:type="paragraph" w:customStyle="1" w:styleId="HotRouteCharCharCharCharChar">
    <w:name w:val="Hot Route! Char Char Char Char Char"/>
    <w:basedOn w:val="Normal"/>
    <w:link w:val="HotRouteCharCharCharCharCharChar"/>
    <w:autoRedefine/>
    <w:qFormat/>
    <w:rsid w:val="000E00EA"/>
    <w:pPr>
      <w:ind w:left="144"/>
    </w:pPr>
    <w:rPr>
      <w:rFonts w:eastAsia="Times New Roman"/>
      <w:szCs w:val="24"/>
      <w:lang w:val="x-none" w:eastAsia="x-none"/>
    </w:rPr>
  </w:style>
  <w:style w:type="paragraph" w:customStyle="1" w:styleId="deck">
    <w:name w:val="deck"/>
    <w:basedOn w:val="Normal"/>
    <w:autoRedefine/>
    <w:uiPriority w:val="99"/>
    <w:qFormat/>
    <w:rsid w:val="000E00EA"/>
    <w:pPr>
      <w:spacing w:before="100" w:beforeAutospacing="1" w:after="100" w:afterAutospacing="1"/>
    </w:pPr>
    <w:rPr>
      <w:rFonts w:eastAsia="Times New Roman"/>
      <w:sz w:val="24"/>
      <w:szCs w:val="24"/>
    </w:rPr>
  </w:style>
  <w:style w:type="paragraph" w:customStyle="1" w:styleId="i1">
    <w:name w:val="i1"/>
    <w:basedOn w:val="Normal"/>
    <w:autoRedefine/>
    <w:uiPriority w:val="99"/>
    <w:qFormat/>
    <w:rsid w:val="000E00EA"/>
    <w:pPr>
      <w:spacing w:before="100" w:beforeAutospacing="1" w:after="100" w:afterAutospacing="1"/>
    </w:pPr>
    <w:rPr>
      <w:rFonts w:eastAsia="Times New Roman"/>
      <w:sz w:val="24"/>
      <w:szCs w:val="24"/>
    </w:rPr>
  </w:style>
  <w:style w:type="paragraph" w:customStyle="1" w:styleId="question">
    <w:name w:val="questio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odycopy">
    <w:name w:val="bodycopy"/>
    <w:basedOn w:val="Normal"/>
    <w:autoRedefine/>
    <w:uiPriority w:val="99"/>
    <w:qFormat/>
    <w:rsid w:val="000E00EA"/>
    <w:pPr>
      <w:spacing w:before="100" w:beforeAutospacing="1" w:after="100" w:afterAutospacing="1"/>
    </w:pPr>
    <w:rPr>
      <w:rFonts w:eastAsia="Times New Roman"/>
      <w:sz w:val="24"/>
      <w:szCs w:val="24"/>
    </w:rPr>
  </w:style>
  <w:style w:type="paragraph" w:customStyle="1" w:styleId="Fifth">
    <w:name w:val="Fifth"/>
    <w:basedOn w:val="Normal"/>
    <w:autoRedefine/>
    <w:uiPriority w:val="99"/>
    <w:qFormat/>
    <w:rsid w:val="000E00EA"/>
    <w:rPr>
      <w:rFonts w:ascii="Arial" w:eastAsia="Calibri" w:hAnsi="Arial"/>
    </w:rPr>
  </w:style>
  <w:style w:type="paragraph" w:customStyle="1" w:styleId="NoteLevel22">
    <w:name w:val="Note Level 22"/>
    <w:basedOn w:val="Normal"/>
    <w:next w:val="Normal"/>
    <w:autoRedefine/>
    <w:uiPriority w:val="99"/>
    <w:qFormat/>
    <w:rsid w:val="000E00EA"/>
    <w:pPr>
      <w:keepNext/>
      <w:ind w:left="288" w:right="288"/>
    </w:pPr>
    <w:rPr>
      <w:rFonts w:eastAsia="MS Gothic"/>
      <w:szCs w:val="20"/>
    </w:rPr>
  </w:style>
  <w:style w:type="paragraph" w:customStyle="1" w:styleId="wp-caption-text">
    <w:name w:val="wp-caption-text"/>
    <w:basedOn w:val="Normal"/>
    <w:autoRedefine/>
    <w:uiPriority w:val="99"/>
    <w:qFormat/>
    <w:rsid w:val="000E00EA"/>
    <w:pPr>
      <w:spacing w:before="100" w:beforeAutospacing="1" w:after="100" w:afterAutospacing="1"/>
    </w:pPr>
    <w:rPr>
      <w:rFonts w:eastAsia="Times New Roman"/>
      <w:sz w:val="24"/>
      <w:szCs w:val="24"/>
    </w:rPr>
  </w:style>
  <w:style w:type="character" w:customStyle="1" w:styleId="StyleHeading4UnderlinedsmalltextGaramondChar">
    <w:name w:val="Style Heading 4Underlinedsmall text + Garamond Char"/>
    <w:link w:val="StyleHeading4UnderlinedsmalltextGaramond"/>
    <w:locked/>
    <w:rsid w:val="000E00EA"/>
    <w:rPr>
      <w:rFonts w:ascii="Georgia" w:hAnsi="Georgia" w:cs="Calibri"/>
    </w:rPr>
  </w:style>
  <w:style w:type="paragraph" w:customStyle="1" w:styleId="StyleHeading4UnderlinedsmalltextGaramond">
    <w:name w:val="Style Heading 4Underlinedsmall text + Garamond"/>
    <w:basedOn w:val="Normal"/>
    <w:link w:val="StyleHeading4UnderlinedsmalltextGaramondChar"/>
    <w:autoRedefine/>
    <w:qFormat/>
    <w:rsid w:val="000E00EA"/>
  </w:style>
  <w:style w:type="paragraph" w:customStyle="1" w:styleId="Style20">
    <w:name w:val="Style2"/>
    <w:basedOn w:val="Normal"/>
    <w:autoRedefine/>
    <w:uiPriority w:val="99"/>
    <w:qFormat/>
    <w:rsid w:val="000E00EA"/>
    <w:pPr>
      <w:keepNext/>
      <w:keepLines/>
      <w:spacing w:before="200"/>
      <w:outlineLvl w:val="3"/>
    </w:pPr>
    <w:rPr>
      <w:rFonts w:ascii="Arial" w:eastAsia="Times New Roman" w:hAnsi="Arial"/>
      <w:b/>
      <w:iCs/>
      <w:caps/>
      <w:szCs w:val="20"/>
    </w:rPr>
  </w:style>
  <w:style w:type="paragraph" w:customStyle="1" w:styleId="canvas-atom">
    <w:name w:val="canvas-atom"/>
    <w:basedOn w:val="Normal"/>
    <w:autoRedefine/>
    <w:uiPriority w:val="99"/>
    <w:qFormat/>
    <w:rsid w:val="000E00EA"/>
    <w:pPr>
      <w:spacing w:before="100" w:beforeAutospacing="1" w:after="100" w:afterAutospacing="1"/>
    </w:pPr>
    <w:rPr>
      <w:sz w:val="24"/>
    </w:rPr>
  </w:style>
  <w:style w:type="paragraph" w:customStyle="1" w:styleId="tweet-text">
    <w:name w:val="tweet-text"/>
    <w:basedOn w:val="Normal"/>
    <w:autoRedefine/>
    <w:uiPriority w:val="99"/>
    <w:qFormat/>
    <w:rsid w:val="000E00EA"/>
    <w:pPr>
      <w:spacing w:before="100" w:beforeAutospacing="1" w:after="100" w:afterAutospacing="1"/>
    </w:pPr>
  </w:style>
  <w:style w:type="paragraph" w:customStyle="1" w:styleId="description">
    <w:name w:val="description"/>
    <w:basedOn w:val="Normal"/>
    <w:autoRedefine/>
    <w:uiPriority w:val="99"/>
    <w:qFormat/>
    <w:rsid w:val="000E00EA"/>
    <w:pPr>
      <w:spacing w:before="100" w:beforeAutospacing="1" w:after="100" w:afterAutospacing="1"/>
    </w:pPr>
  </w:style>
  <w:style w:type="paragraph" w:customStyle="1" w:styleId="graf">
    <w:name w:val="graf"/>
    <w:basedOn w:val="Normal"/>
    <w:autoRedefine/>
    <w:uiPriority w:val="99"/>
    <w:qFormat/>
    <w:rsid w:val="000E00EA"/>
    <w:pPr>
      <w:spacing w:before="100" w:beforeAutospacing="1" w:after="100" w:afterAutospacing="1"/>
    </w:pPr>
  </w:style>
  <w:style w:type="paragraph" w:customStyle="1" w:styleId="column">
    <w:name w:val="column"/>
    <w:basedOn w:val="Normal"/>
    <w:autoRedefine/>
    <w:uiPriority w:val="99"/>
    <w:qFormat/>
    <w:rsid w:val="000E00EA"/>
    <w:pPr>
      <w:spacing w:before="100" w:beforeAutospacing="1" w:after="100" w:afterAutospacing="1"/>
    </w:pPr>
  </w:style>
  <w:style w:type="paragraph" w:customStyle="1" w:styleId="recirc-container">
    <w:name w:val="recirc-container"/>
    <w:basedOn w:val="Normal"/>
    <w:autoRedefine/>
    <w:uiPriority w:val="99"/>
    <w:qFormat/>
    <w:rsid w:val="000E00EA"/>
    <w:pPr>
      <w:spacing w:before="100" w:beforeAutospacing="1" w:after="100" w:afterAutospacing="1"/>
    </w:pPr>
    <w:rPr>
      <w:sz w:val="24"/>
    </w:rPr>
  </w:style>
  <w:style w:type="paragraph" w:customStyle="1" w:styleId="selectionshareable">
    <w:name w:val="selectionshareable"/>
    <w:basedOn w:val="Normal"/>
    <w:autoRedefine/>
    <w:uiPriority w:val="99"/>
    <w:qFormat/>
    <w:rsid w:val="000E00EA"/>
    <w:pPr>
      <w:spacing w:before="100" w:beforeAutospacing="1" w:after="100" w:afterAutospacing="1"/>
    </w:pPr>
    <w:rPr>
      <w:sz w:val="24"/>
    </w:rPr>
  </w:style>
  <w:style w:type="paragraph" w:customStyle="1" w:styleId="interstitial-link">
    <w:name w:val="interstitial-link"/>
    <w:basedOn w:val="Normal"/>
    <w:autoRedefine/>
    <w:uiPriority w:val="99"/>
    <w:qFormat/>
    <w:rsid w:val="000E00EA"/>
    <w:pPr>
      <w:spacing w:before="100" w:beforeAutospacing="1" w:after="100" w:afterAutospacing="1"/>
    </w:pPr>
    <w:rPr>
      <w:sz w:val="24"/>
    </w:rPr>
  </w:style>
  <w:style w:type="paragraph" w:customStyle="1" w:styleId="see-also">
    <w:name w:val="see-also"/>
    <w:basedOn w:val="Normal"/>
    <w:autoRedefine/>
    <w:uiPriority w:val="99"/>
    <w:qFormat/>
    <w:rsid w:val="000E00EA"/>
    <w:pPr>
      <w:spacing w:before="100" w:beforeAutospacing="1" w:after="100" w:afterAutospacing="1"/>
    </w:pPr>
    <w:rPr>
      <w:sz w:val="24"/>
    </w:rPr>
  </w:style>
  <w:style w:type="character" w:styleId="EndnoteReference">
    <w:name w:val="endnote reference"/>
    <w:semiHidden/>
    <w:unhideWhenUsed/>
    <w:rsid w:val="000E00EA"/>
    <w:rPr>
      <w:vertAlign w:val="baseline"/>
    </w:rPr>
  </w:style>
  <w:style w:type="character" w:styleId="SubtleEmphasis">
    <w:name w:val="Subtle Emphasis"/>
    <w:uiPriority w:val="19"/>
    <w:qFormat/>
    <w:rsid w:val="000E00EA"/>
    <w:rPr>
      <w:rFonts w:ascii="Georgia" w:hAnsi="Georgia" w:hint="default"/>
      <w:i/>
      <w:iCs/>
      <w:color w:val="808080"/>
    </w:rPr>
  </w:style>
  <w:style w:type="character" w:customStyle="1" w:styleId="Heading7Char1">
    <w:name w:val="Heading 7 Char1"/>
    <w:basedOn w:val="DefaultParagraphFont"/>
    <w:semiHidden/>
    <w:rsid w:val="000E00EA"/>
    <w:rPr>
      <w:rFonts w:asciiTheme="majorHAnsi" w:eastAsiaTheme="majorEastAsia" w:hAnsiTheme="majorHAnsi" w:cstheme="majorBidi" w:hint="default"/>
      <w:i/>
      <w:iCs/>
      <w:color w:val="1F4D78" w:themeColor="accent1" w:themeShade="7F"/>
      <w:sz w:val="22"/>
      <w:szCs w:val="22"/>
    </w:rPr>
  </w:style>
  <w:style w:type="character" w:customStyle="1" w:styleId="Heading8Char1">
    <w:name w:val="Heading 8 Char1"/>
    <w:basedOn w:val="DefaultParagraphFont"/>
    <w:semiHidden/>
    <w:rsid w:val="000E00E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E00EA"/>
    <w:rPr>
      <w:rFonts w:asciiTheme="majorHAnsi" w:eastAsiaTheme="majorEastAsia" w:hAnsiTheme="majorHAnsi" w:cstheme="majorBidi" w:hint="default"/>
      <w:i/>
      <w:iCs/>
      <w:color w:val="272727" w:themeColor="text1" w:themeTint="D8"/>
      <w:sz w:val="21"/>
      <w:szCs w:val="21"/>
    </w:rPr>
  </w:style>
  <w:style w:type="character" w:customStyle="1" w:styleId="Style1Char">
    <w:name w:val="Style1 Char"/>
    <w:locked/>
    <w:rsid w:val="000E00EA"/>
    <w:rPr>
      <w:rFonts w:ascii="Georgia" w:eastAsia="SimSun" w:hAnsi="Georgia" w:hint="default"/>
      <w:szCs w:val="24"/>
      <w:u w:val="single"/>
      <w:lang w:eastAsia="zh-CN"/>
    </w:rPr>
  </w:style>
  <w:style w:type="character" w:customStyle="1" w:styleId="apple-converted-space">
    <w:name w:val="apple-converted-space"/>
    <w:basedOn w:val="DefaultParagraphFont"/>
    <w:rsid w:val="000E00EA"/>
  </w:style>
  <w:style w:type="character" w:customStyle="1" w:styleId="Style11pt">
    <w:name w:val="Style 11 pt"/>
    <w:basedOn w:val="DefaultParagraphFont"/>
    <w:rsid w:val="000E00EA"/>
    <w:rPr>
      <w:sz w:val="20"/>
    </w:rPr>
  </w:style>
  <w:style w:type="character" w:customStyle="1" w:styleId="Style11ptUnderline">
    <w:name w:val="Style 11 pt Underline"/>
    <w:rsid w:val="000E00EA"/>
    <w:rPr>
      <w:sz w:val="20"/>
      <w:u w:val="single"/>
    </w:rPr>
  </w:style>
  <w:style w:type="character" w:customStyle="1" w:styleId="StyleStyleUnderline311pt">
    <w:name w:val="Style Style Underline3 + 11 pt"/>
    <w:basedOn w:val="DefaultParagraphFont"/>
    <w:rsid w:val="000E00EA"/>
    <w:rPr>
      <w:sz w:val="20"/>
      <w:u w:val="single"/>
    </w:rPr>
  </w:style>
  <w:style w:type="character" w:customStyle="1" w:styleId="StyleStyleUnderline311ptBold">
    <w:name w:val="Style Style Underline3 + 11 pt Bold"/>
    <w:basedOn w:val="DefaultParagraphFont"/>
    <w:rsid w:val="000E00EA"/>
    <w:rPr>
      <w:b/>
      <w:bCs/>
      <w:sz w:val="20"/>
      <w:u w:val="single"/>
    </w:rPr>
  </w:style>
  <w:style w:type="character" w:customStyle="1" w:styleId="StyleStyleUnderline411pt">
    <w:name w:val="Style Style Underline4 + 11 pt"/>
    <w:basedOn w:val="DefaultParagraphFont"/>
    <w:rsid w:val="000E00EA"/>
    <w:rPr>
      <w:sz w:val="20"/>
      <w:u w:val="single"/>
    </w:rPr>
  </w:style>
  <w:style w:type="character" w:customStyle="1" w:styleId="HTMLPreformattedChar1">
    <w:name w:val="HTML Preformatted Char1"/>
    <w:basedOn w:val="DefaultParagraphFont"/>
    <w:uiPriority w:val="99"/>
    <w:semiHidden/>
    <w:rsid w:val="000E00EA"/>
    <w:rPr>
      <w:rFonts w:ascii="Consolas" w:hAnsi="Consolas" w:cs="Calibri" w:hint="default"/>
      <w:sz w:val="20"/>
      <w:szCs w:val="20"/>
    </w:rPr>
  </w:style>
  <w:style w:type="paragraph" w:styleId="FootnoteText">
    <w:name w:val="footnote text"/>
    <w:basedOn w:val="Normal"/>
    <w:link w:val="FootnoteTextChar"/>
    <w:semiHidden/>
    <w:unhideWhenUsed/>
    <w:rsid w:val="000E00EA"/>
    <w:rPr>
      <w:rFonts w:ascii="Times" w:eastAsia="Times" w:hAnsi="Times" w:cs="Times"/>
      <w:szCs w:val="20"/>
    </w:rPr>
  </w:style>
  <w:style w:type="character" w:customStyle="1" w:styleId="FootnoteTextChar1">
    <w:name w:val="Footnote Text Char1"/>
    <w:basedOn w:val="DefaultParagraphFont"/>
    <w:uiPriority w:val="99"/>
    <w:semiHidden/>
    <w:rsid w:val="000E00EA"/>
    <w:rPr>
      <w:rFonts w:ascii="Calibri" w:hAnsi="Calibri" w:cs="Calibri"/>
      <w:sz w:val="20"/>
      <w:szCs w:val="20"/>
    </w:rPr>
  </w:style>
  <w:style w:type="character" w:customStyle="1" w:styleId="HeaderChar1">
    <w:name w:val="Header Char1"/>
    <w:basedOn w:val="DefaultParagraphFont"/>
    <w:uiPriority w:val="99"/>
    <w:semiHidden/>
    <w:rsid w:val="000E00EA"/>
    <w:rPr>
      <w:rFonts w:ascii="Georgia" w:hAnsi="Georgia" w:cs="Calibri"/>
    </w:rPr>
  </w:style>
  <w:style w:type="character" w:customStyle="1" w:styleId="FooterChar1">
    <w:name w:val="Footer Char1"/>
    <w:basedOn w:val="DefaultParagraphFont"/>
    <w:uiPriority w:val="99"/>
    <w:semiHidden/>
    <w:rsid w:val="000E00EA"/>
    <w:rPr>
      <w:rFonts w:ascii="Georgia" w:hAnsi="Georgia" w:cs="Calibri"/>
    </w:rPr>
  </w:style>
  <w:style w:type="paragraph" w:styleId="EndnoteText">
    <w:name w:val="endnote text"/>
    <w:basedOn w:val="Normal"/>
    <w:link w:val="EndnoteTextChar"/>
    <w:semiHidden/>
    <w:unhideWhenUsed/>
    <w:rsid w:val="000E00EA"/>
    <w:rPr>
      <w:rFonts w:eastAsia="Times New Roman"/>
      <w:szCs w:val="20"/>
    </w:rPr>
  </w:style>
  <w:style w:type="character" w:customStyle="1" w:styleId="EndnoteTextChar1">
    <w:name w:val="Endnote Text Char1"/>
    <w:basedOn w:val="DefaultParagraphFont"/>
    <w:semiHidden/>
    <w:rsid w:val="000E00EA"/>
    <w:rPr>
      <w:rFonts w:ascii="Calibri" w:hAnsi="Calibri" w:cs="Calibri"/>
      <w:sz w:val="20"/>
      <w:szCs w:val="20"/>
    </w:rPr>
  </w:style>
  <w:style w:type="paragraph" w:styleId="BodyTextIndent">
    <w:name w:val="Body Text Indent"/>
    <w:basedOn w:val="Normal"/>
    <w:link w:val="BodyTextIndentChar"/>
    <w:uiPriority w:val="99"/>
    <w:semiHidden/>
    <w:unhideWhenUsed/>
    <w:rsid w:val="000E00EA"/>
    <w:pPr>
      <w:spacing w:after="120"/>
      <w:ind w:left="360"/>
    </w:pPr>
    <w:rPr>
      <w:rFonts w:eastAsia="Calibri"/>
      <w:sz w:val="24"/>
    </w:rPr>
  </w:style>
  <w:style w:type="character" w:customStyle="1" w:styleId="BodyTextIndentChar1">
    <w:name w:val="Body Text Indent Char1"/>
    <w:basedOn w:val="DefaultParagraphFont"/>
    <w:uiPriority w:val="99"/>
    <w:semiHidden/>
    <w:rsid w:val="000E00EA"/>
    <w:rPr>
      <w:rFonts w:ascii="Calibri" w:hAnsi="Calibri" w:cs="Calibri"/>
    </w:rPr>
  </w:style>
  <w:style w:type="paragraph" w:styleId="Date">
    <w:name w:val="Date"/>
    <w:basedOn w:val="Normal"/>
    <w:next w:val="Normal"/>
    <w:link w:val="DateChar"/>
    <w:uiPriority w:val="99"/>
    <w:semiHidden/>
    <w:unhideWhenUsed/>
    <w:rsid w:val="000E00EA"/>
    <w:rPr>
      <w:rFonts w:eastAsia="Times New Roman"/>
      <w:sz w:val="24"/>
      <w:szCs w:val="24"/>
    </w:rPr>
  </w:style>
  <w:style w:type="character" w:customStyle="1" w:styleId="DateChar1">
    <w:name w:val="Date Char1"/>
    <w:basedOn w:val="DefaultParagraphFont"/>
    <w:uiPriority w:val="99"/>
    <w:semiHidden/>
    <w:rsid w:val="000E00EA"/>
    <w:rPr>
      <w:rFonts w:ascii="Calibri" w:hAnsi="Calibri" w:cs="Calibri"/>
    </w:rPr>
  </w:style>
  <w:style w:type="paragraph" w:styleId="BodyTextFirstIndent">
    <w:name w:val="Body Text First Indent"/>
    <w:basedOn w:val="BodyText"/>
    <w:link w:val="BodyTextFirstIndentChar"/>
    <w:semiHidden/>
    <w:unhideWhenUsed/>
    <w:rsid w:val="000E00EA"/>
    <w:pPr>
      <w:spacing w:after="0"/>
      <w:ind w:firstLine="360"/>
    </w:pPr>
    <w:rPr>
      <w:rFonts w:eastAsia="Times New Roman"/>
      <w:sz w:val="24"/>
      <w:szCs w:val="24"/>
    </w:rPr>
  </w:style>
  <w:style w:type="character" w:customStyle="1" w:styleId="BodyTextFirstIndentChar1">
    <w:name w:val="Body Text First Indent Char1"/>
    <w:basedOn w:val="BodyTextChar"/>
    <w:semiHidden/>
    <w:rsid w:val="000E00EA"/>
    <w:rPr>
      <w:rFonts w:ascii="Calibri" w:hAnsi="Calibri" w:cs="Calibri"/>
    </w:rPr>
  </w:style>
  <w:style w:type="paragraph" w:styleId="BodyText2">
    <w:name w:val="Body Text 2"/>
    <w:basedOn w:val="Normal"/>
    <w:link w:val="BodyText2Char"/>
    <w:semiHidden/>
    <w:unhideWhenUsed/>
    <w:rsid w:val="000E00EA"/>
    <w:pPr>
      <w:spacing w:after="120" w:line="480" w:lineRule="auto"/>
    </w:pPr>
    <w:rPr>
      <w:rFonts w:ascii="Times" w:eastAsia="Times New Roman" w:hAnsi="Times" w:cs="Times"/>
      <w:b/>
      <w:color w:val="000000"/>
      <w:sz w:val="24"/>
      <w:szCs w:val="20"/>
    </w:rPr>
  </w:style>
  <w:style w:type="character" w:customStyle="1" w:styleId="BodyText2Char1">
    <w:name w:val="Body Text 2 Char1"/>
    <w:basedOn w:val="DefaultParagraphFont"/>
    <w:uiPriority w:val="99"/>
    <w:semiHidden/>
    <w:rsid w:val="000E00EA"/>
    <w:rPr>
      <w:rFonts w:ascii="Calibri" w:hAnsi="Calibri" w:cs="Calibri"/>
    </w:rPr>
  </w:style>
  <w:style w:type="paragraph" w:styleId="BodyText3">
    <w:name w:val="Body Text 3"/>
    <w:basedOn w:val="Normal"/>
    <w:link w:val="BodyText3Char"/>
    <w:semiHidden/>
    <w:unhideWhenUsed/>
    <w:rsid w:val="000E00EA"/>
    <w:pPr>
      <w:spacing w:after="120"/>
    </w:pPr>
    <w:rPr>
      <w:rFonts w:ascii="Times" w:eastAsia="Times" w:hAnsi="Times" w:cs="Times"/>
      <w:color w:val="000000"/>
      <w:sz w:val="18"/>
      <w:szCs w:val="20"/>
    </w:rPr>
  </w:style>
  <w:style w:type="character" w:customStyle="1" w:styleId="BodyText3Char1">
    <w:name w:val="Body Text 3 Char1"/>
    <w:basedOn w:val="DefaultParagraphFont"/>
    <w:semiHidden/>
    <w:rsid w:val="000E00EA"/>
    <w:rPr>
      <w:rFonts w:ascii="Calibri" w:hAnsi="Calibri" w:cs="Calibri"/>
      <w:sz w:val="16"/>
      <w:szCs w:val="16"/>
    </w:rPr>
  </w:style>
  <w:style w:type="paragraph" w:styleId="BodyTextIndent2">
    <w:name w:val="Body Text Indent 2"/>
    <w:basedOn w:val="Normal"/>
    <w:link w:val="BodyTextIndent2Char"/>
    <w:semiHidden/>
    <w:unhideWhenUsed/>
    <w:rsid w:val="000E00EA"/>
    <w:pPr>
      <w:spacing w:after="120" w:line="480" w:lineRule="auto"/>
      <w:ind w:left="360"/>
    </w:pPr>
    <w:rPr>
      <w:rFonts w:eastAsia="Times New Roman"/>
      <w:sz w:val="24"/>
      <w:szCs w:val="24"/>
    </w:rPr>
  </w:style>
  <w:style w:type="character" w:customStyle="1" w:styleId="BodyTextIndent2Char1">
    <w:name w:val="Body Text Indent 2 Char1"/>
    <w:basedOn w:val="DefaultParagraphFont"/>
    <w:semiHidden/>
    <w:rsid w:val="000E00EA"/>
    <w:rPr>
      <w:rFonts w:ascii="Calibri" w:hAnsi="Calibri" w:cs="Calibri"/>
    </w:rPr>
  </w:style>
  <w:style w:type="paragraph" w:styleId="BodyTextIndent3">
    <w:name w:val="Body Text Indent 3"/>
    <w:basedOn w:val="Normal"/>
    <w:link w:val="BodyTextIndent3Char"/>
    <w:uiPriority w:val="99"/>
    <w:semiHidden/>
    <w:unhideWhenUsed/>
    <w:rsid w:val="000E00EA"/>
    <w:pPr>
      <w:spacing w:after="120"/>
      <w:ind w:left="360"/>
    </w:pPr>
    <w:rPr>
      <w:sz w:val="16"/>
      <w:szCs w:val="16"/>
    </w:rPr>
  </w:style>
  <w:style w:type="character" w:customStyle="1" w:styleId="BodyTextIndent3Char1">
    <w:name w:val="Body Text Indent 3 Char1"/>
    <w:basedOn w:val="DefaultParagraphFont"/>
    <w:uiPriority w:val="99"/>
    <w:semiHidden/>
    <w:rsid w:val="000E00EA"/>
    <w:rPr>
      <w:rFonts w:ascii="Calibri" w:hAnsi="Calibri" w:cs="Calibri"/>
      <w:sz w:val="16"/>
      <w:szCs w:val="16"/>
    </w:rPr>
  </w:style>
  <w:style w:type="character" w:customStyle="1" w:styleId="DocumentMapChar1">
    <w:name w:val="Document Map Char1"/>
    <w:basedOn w:val="DefaultParagraphFont"/>
    <w:uiPriority w:val="99"/>
    <w:semiHidden/>
    <w:rsid w:val="000E00EA"/>
    <w:rPr>
      <w:rFonts w:ascii="Segoe UI" w:hAnsi="Segoe UI" w:cs="Segoe UI"/>
      <w:sz w:val="16"/>
      <w:szCs w:val="16"/>
    </w:rPr>
  </w:style>
  <w:style w:type="paragraph" w:styleId="PlainText">
    <w:name w:val="Plain Text"/>
    <w:basedOn w:val="Normal"/>
    <w:link w:val="PlainTextChar"/>
    <w:semiHidden/>
    <w:unhideWhenUsed/>
    <w:rsid w:val="000E00EA"/>
    <w:rPr>
      <w:rFonts w:ascii="IJGCNM+Arial" w:eastAsia="Times New Roman" w:hAnsi="IJGCNM+Arial"/>
      <w:sz w:val="24"/>
      <w:szCs w:val="24"/>
    </w:rPr>
  </w:style>
  <w:style w:type="character" w:customStyle="1" w:styleId="PlainTextChar1">
    <w:name w:val="Plain Text Char1"/>
    <w:basedOn w:val="DefaultParagraphFont"/>
    <w:semiHidden/>
    <w:rsid w:val="000E00EA"/>
    <w:rPr>
      <w:rFonts w:ascii="Consolas" w:hAnsi="Consolas" w:cs="Calibri"/>
      <w:sz w:val="21"/>
      <w:szCs w:val="21"/>
    </w:rPr>
  </w:style>
  <w:style w:type="character" w:customStyle="1" w:styleId="CommentSubjectChar1">
    <w:name w:val="Comment Subject Char1"/>
    <w:basedOn w:val="CommentTextChar1"/>
    <w:uiPriority w:val="99"/>
    <w:semiHidden/>
    <w:rsid w:val="000E00EA"/>
    <w:rPr>
      <w:rFonts w:ascii="Georgia" w:hAnsi="Georgia" w:cs="Calibri"/>
      <w:b/>
      <w:bCs/>
      <w:sz w:val="20"/>
      <w:szCs w:val="20"/>
    </w:rPr>
  </w:style>
  <w:style w:type="character" w:customStyle="1" w:styleId="BalloonTextChar1">
    <w:name w:val="Balloon Text Char1"/>
    <w:basedOn w:val="DefaultParagraphFont"/>
    <w:uiPriority w:val="99"/>
    <w:semiHidden/>
    <w:rsid w:val="000E00EA"/>
    <w:rPr>
      <w:rFonts w:ascii="Segoe UI" w:hAnsi="Segoe UI" w:cs="Segoe UI"/>
      <w:sz w:val="18"/>
      <w:szCs w:val="18"/>
    </w:rPr>
  </w:style>
  <w:style w:type="paragraph" w:styleId="Quote">
    <w:name w:val="Quote"/>
    <w:basedOn w:val="Normal"/>
    <w:next w:val="Normal"/>
    <w:link w:val="QuoteChar"/>
    <w:uiPriority w:val="29"/>
    <w:qFormat/>
    <w:rsid w:val="000E00EA"/>
    <w:pPr>
      <w:spacing w:before="200"/>
      <w:ind w:left="864" w:right="864"/>
      <w:jc w:val="center"/>
    </w:pPr>
    <w:rPr>
      <w:rFonts w:eastAsia="Times New Roman"/>
      <w:iCs/>
      <w:color w:val="000000"/>
      <w:sz w:val="16"/>
      <w:szCs w:val="24"/>
      <w:lang w:bidi="en-US"/>
    </w:rPr>
  </w:style>
  <w:style w:type="character" w:customStyle="1" w:styleId="QuoteChar1">
    <w:name w:val="Quote Char1"/>
    <w:basedOn w:val="DefaultParagraphFont"/>
    <w:uiPriority w:val="29"/>
    <w:rsid w:val="000E00EA"/>
    <w:rPr>
      <w:rFonts w:ascii="Calibri" w:hAnsi="Calibri" w:cs="Calibri"/>
      <w:i/>
      <w:iCs/>
      <w:color w:val="404040" w:themeColor="text1" w:themeTint="BF"/>
    </w:rPr>
  </w:style>
  <w:style w:type="character" w:customStyle="1" w:styleId="CardTextChar3">
    <w:name w:val="Card Text Char"/>
    <w:locked/>
    <w:rsid w:val="000E00EA"/>
    <w:rPr>
      <w:rFonts w:ascii="Garamond" w:eastAsia="Calibri" w:hAnsi="Garamond" w:hint="default"/>
      <w:sz w:val="18"/>
      <w:szCs w:val="22"/>
      <w:lang w:val="x-none" w:eastAsia="x-none"/>
    </w:rPr>
  </w:style>
  <w:style w:type="character" w:customStyle="1" w:styleId="BoldandUnderlineCharChar2">
    <w:name w:val="Bold and Underline Char Char2"/>
    <w:basedOn w:val="DefaultParagraphFont"/>
    <w:rsid w:val="000E00EA"/>
    <w:rPr>
      <w:b/>
      <w:bCs w:val="0"/>
      <w:u w:val="single"/>
      <w:lang w:val="en-US" w:eastAsia="en-US" w:bidi="ar-SA"/>
    </w:rPr>
  </w:style>
  <w:style w:type="character" w:customStyle="1" w:styleId="UnderlineCharChar">
    <w:name w:val="Underline Char Char"/>
    <w:basedOn w:val="DefaultParagraphFont"/>
    <w:rsid w:val="000E00EA"/>
    <w:rPr>
      <w:rFonts w:ascii="Arial Narrow" w:hAnsi="Arial Narrow" w:hint="default"/>
      <w:szCs w:val="24"/>
      <w:u w:val="single"/>
      <w:lang w:val="en-US" w:eastAsia="en-US" w:bidi="ar-SA"/>
    </w:rPr>
  </w:style>
  <w:style w:type="character" w:customStyle="1" w:styleId="CardTextChar10">
    <w:name w:val="Card Text Char1"/>
    <w:basedOn w:val="DefaultParagraphFont"/>
    <w:rsid w:val="000E00EA"/>
    <w:rPr>
      <w:rFonts w:ascii="Times New Roman" w:eastAsia="Times New Roman" w:hAnsi="Times New Roman" w:cs="Times New Roman" w:hint="default"/>
      <w:sz w:val="20"/>
      <w:szCs w:val="24"/>
    </w:rPr>
  </w:style>
  <w:style w:type="character" w:customStyle="1" w:styleId="Emphasis2">
    <w:name w:val="Emphasis2"/>
    <w:rsid w:val="000E00EA"/>
    <w:rPr>
      <w:rFonts w:ascii="Franklin Gothic Heavy" w:hAnsi="Franklin Gothic Heavy" w:hint="default"/>
      <w:iCs/>
      <w:u w:val="single"/>
    </w:rPr>
  </w:style>
  <w:style w:type="character" w:customStyle="1" w:styleId="FontStyle39">
    <w:name w:val="Font Style39"/>
    <w:uiPriority w:val="99"/>
    <w:rsid w:val="000E00EA"/>
    <w:rPr>
      <w:rFonts w:ascii="Constantia" w:hAnsi="Constantia" w:cs="Constantia" w:hint="default"/>
      <w:b/>
      <w:bCs/>
      <w:sz w:val="18"/>
      <w:szCs w:val="18"/>
    </w:rPr>
  </w:style>
  <w:style w:type="character" w:customStyle="1" w:styleId="apple-style-span">
    <w:name w:val="apple-style-span"/>
    <w:rsid w:val="000E00EA"/>
  </w:style>
  <w:style w:type="character" w:customStyle="1" w:styleId="6">
    <w:name w:val="6"/>
    <w:rsid w:val="000E00EA"/>
    <w:rPr>
      <w:rFonts w:ascii="Arial" w:hAnsi="Arial" w:cs="Arial" w:hint="default"/>
      <w:bCs/>
      <w:sz w:val="20"/>
      <w:u w:val="single"/>
      <w:lang w:val="en-US" w:eastAsia="en-US" w:bidi="ar-SA"/>
    </w:rPr>
  </w:style>
  <w:style w:type="character" w:customStyle="1" w:styleId="AuthorYear">
    <w:name w:val="AuthorYear"/>
    <w:uiPriority w:val="1"/>
    <w:qFormat/>
    <w:rsid w:val="000E00EA"/>
    <w:rPr>
      <w:rFonts w:ascii="Georgia" w:hAnsi="Georgia" w:hint="default"/>
      <w:b/>
      <w:bCs w:val="0"/>
      <w:sz w:val="24"/>
    </w:rPr>
  </w:style>
  <w:style w:type="character" w:customStyle="1" w:styleId="CardsChar">
    <w:name w:val="Cards Char"/>
    <w:locked/>
    <w:rsid w:val="000E00EA"/>
    <w:rPr>
      <w:rFonts w:ascii="Georgia" w:eastAsia="Times New Roman" w:hAnsi="Georgia" w:cs="Times New Roman" w:hint="default"/>
      <w:szCs w:val="24"/>
    </w:rPr>
  </w:style>
  <w:style w:type="character" w:customStyle="1" w:styleId="CharChar4">
    <w:name w:val="Char Char4"/>
    <w:rsid w:val="000E00EA"/>
    <w:rPr>
      <w:szCs w:val="24"/>
      <w:lang w:eastAsia="zh-CN"/>
    </w:rPr>
  </w:style>
  <w:style w:type="character" w:customStyle="1" w:styleId="term">
    <w:name w:val="term"/>
    <w:rsid w:val="000E00EA"/>
  </w:style>
  <w:style w:type="character" w:customStyle="1" w:styleId="Heading3CharCharChar3">
    <w:name w:val="Heading 3 Char Char Char3"/>
    <w:aliases w:val="Char Char Char3,Heading 3 Char Char Char2,Char Char Char2"/>
    <w:basedOn w:val="DefaultParagraphFont"/>
    <w:rsid w:val="000E00EA"/>
    <w:rPr>
      <w:rFonts w:ascii="Arial" w:hAnsi="Arial" w:cs="Arial" w:hint="default"/>
      <w:bCs/>
      <w:szCs w:val="26"/>
      <w:u w:val="single"/>
      <w:lang w:val="en-US" w:eastAsia="en-US" w:bidi="ar-SA"/>
    </w:rPr>
  </w:style>
  <w:style w:type="character" w:customStyle="1" w:styleId="Style9pt">
    <w:name w:val="Style 9 pt"/>
    <w:basedOn w:val="DefaultParagraphFont"/>
    <w:rsid w:val="000E00EA"/>
    <w:rPr>
      <w:rFonts w:ascii="Times New Roman" w:hAnsi="Times New Roman" w:cs="Times New Roman" w:hint="default"/>
      <w:sz w:val="20"/>
    </w:rPr>
  </w:style>
  <w:style w:type="character" w:customStyle="1" w:styleId="DebateUnderline">
    <w:name w:val="Debate Underline"/>
    <w:qFormat/>
    <w:rsid w:val="000E00EA"/>
    <w:rPr>
      <w:rFonts w:ascii="Times New Roman" w:hAnsi="Times New Roman" w:cs="Times New Roman" w:hint="default"/>
      <w:sz w:val="20"/>
      <w:u w:val="thick"/>
    </w:rPr>
  </w:style>
  <w:style w:type="character" w:customStyle="1" w:styleId="tagChar2">
    <w:name w:val="tag Char2"/>
    <w:uiPriority w:val="9"/>
    <w:qFormat/>
    <w:rsid w:val="000E00EA"/>
    <w:rPr>
      <w:rFonts w:ascii="Georgia" w:eastAsia="Times New Roman" w:hAnsi="Georgia" w:cs="Times New Roman" w:hint="default"/>
      <w:b/>
      <w:bCs w:val="0"/>
      <w:sz w:val="24"/>
      <w:szCs w:val="20"/>
      <w:lang w:val="x-none" w:eastAsia="x-none"/>
    </w:rPr>
  </w:style>
  <w:style w:type="character" w:customStyle="1" w:styleId="EmphasizeThis">
    <w:name w:val="EmphasizeThis"/>
    <w:rsid w:val="000E00EA"/>
    <w:rPr>
      <w:rFonts w:ascii="Georgia" w:hAnsi="Georgia" w:hint="default"/>
      <w:b/>
      <w:bCs w:val="0"/>
      <w:iCs/>
      <w:sz w:val="24"/>
      <w:u w:val="thick"/>
    </w:rPr>
  </w:style>
  <w:style w:type="character" w:customStyle="1" w:styleId="cardchar00">
    <w:name w:val="cardchar0"/>
    <w:basedOn w:val="DefaultParagraphFont"/>
    <w:rsid w:val="000E00EA"/>
  </w:style>
  <w:style w:type="character" w:customStyle="1" w:styleId="UnderlineNon-bold">
    <w:name w:val="Underline Non - bold"/>
    <w:rsid w:val="000E00EA"/>
    <w:rPr>
      <w:rFonts w:ascii="Times New Roman" w:hAnsi="Times New Roman" w:cs="Times New Roman" w:hint="default"/>
      <w:iCs/>
      <w:sz w:val="22"/>
      <w:u w:val="single"/>
    </w:rPr>
  </w:style>
  <w:style w:type="character" w:customStyle="1" w:styleId="UnderlineBold0">
    <w:name w:val="Underline Bold"/>
    <w:rsid w:val="000E00EA"/>
    <w:rPr>
      <w:rFonts w:ascii="Times New Roman" w:hAnsi="Times New Roman" w:cs="Times New Roman" w:hint="default"/>
      <w:b/>
      <w:bCs w:val="0"/>
      <w:sz w:val="22"/>
      <w:u w:val="single"/>
    </w:rPr>
  </w:style>
  <w:style w:type="character" w:customStyle="1" w:styleId="Heading5Char2">
    <w:name w:val="Heading 5 Char2"/>
    <w:rsid w:val="000E00EA"/>
    <w:rPr>
      <w:rFonts w:ascii="Bell MT" w:eastAsia="Times New Roman" w:hAnsi="Bell MT" w:hint="default"/>
      <w:bCs/>
      <w:iCs/>
      <w:sz w:val="10"/>
      <w:szCs w:val="26"/>
    </w:rPr>
  </w:style>
  <w:style w:type="character" w:customStyle="1" w:styleId="Boxed">
    <w:name w:val="Boxed"/>
    <w:qFormat/>
    <w:rsid w:val="000E00EA"/>
    <w:rPr>
      <w:rFonts w:ascii="Garamond" w:hAnsi="Garamond" w:hint="default"/>
      <w:b/>
      <w:bCs w:val="0"/>
      <w:sz w:val="22"/>
      <w:bdr w:val="single" w:sz="6" w:space="0" w:color="auto" w:frame="1"/>
    </w:rPr>
  </w:style>
  <w:style w:type="paragraph" w:styleId="z-TopofForm">
    <w:name w:val="HTML Top of Form"/>
    <w:basedOn w:val="Normal"/>
    <w:next w:val="Normal"/>
    <w:link w:val="z-TopofFormChar"/>
    <w:hidden/>
    <w:uiPriority w:val="99"/>
    <w:semiHidden/>
    <w:unhideWhenUsed/>
    <w:rsid w:val="000E00E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E00EA"/>
    <w:rPr>
      <w:rFonts w:ascii="Arial" w:hAnsi="Arial" w:cs="Arial"/>
      <w:vanish/>
      <w:sz w:val="16"/>
      <w:szCs w:val="16"/>
    </w:rPr>
  </w:style>
  <w:style w:type="character" w:customStyle="1" w:styleId="z-TopofFormChar1">
    <w:name w:val="z-Top of Form Char1"/>
    <w:basedOn w:val="DefaultParagraphFont"/>
    <w:uiPriority w:val="99"/>
    <w:rsid w:val="000E00E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0E00E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E00EA"/>
    <w:rPr>
      <w:rFonts w:ascii="Arial" w:hAnsi="Arial" w:cs="Arial"/>
      <w:vanish/>
      <w:sz w:val="16"/>
      <w:szCs w:val="16"/>
    </w:rPr>
  </w:style>
  <w:style w:type="character" w:customStyle="1" w:styleId="z-BottomofFormChar1">
    <w:name w:val="z-Bottom of Form Char1"/>
    <w:basedOn w:val="DefaultParagraphFont"/>
    <w:uiPriority w:val="99"/>
    <w:rsid w:val="000E00EA"/>
    <w:rPr>
      <w:rFonts w:ascii="Arial" w:hAnsi="Arial" w:cs="Arial" w:hint="default"/>
      <w:vanish/>
      <w:webHidden w:val="0"/>
      <w:sz w:val="16"/>
      <w:szCs w:val="16"/>
      <w:specVanish w:val="0"/>
    </w:rPr>
  </w:style>
  <w:style w:type="character" w:customStyle="1" w:styleId="Style2CharChar">
    <w:name w:val="Style2 Char Char"/>
    <w:rsid w:val="000E00EA"/>
    <w:rPr>
      <w:u w:val="thick"/>
      <w:lang w:val="en-US" w:eastAsia="en-US" w:bidi="ar-SA"/>
    </w:rPr>
  </w:style>
  <w:style w:type="character" w:customStyle="1" w:styleId="underlinechar">
    <w:name w:val="underlinechar"/>
    <w:rsid w:val="000E00EA"/>
  </w:style>
  <w:style w:type="character" w:customStyle="1" w:styleId="authordate0">
    <w:name w:val="authordate"/>
    <w:rsid w:val="000E00EA"/>
  </w:style>
  <w:style w:type="character" w:customStyle="1" w:styleId="underline0">
    <w:name w:val="%underline"/>
    <w:qFormat/>
    <w:rsid w:val="000E00EA"/>
    <w:rPr>
      <w:rFonts w:ascii="Times New Roman" w:hAnsi="Times New Roman" w:cs="Times New Roman" w:hint="default"/>
      <w:strike w:val="0"/>
      <w:dstrike w:val="0"/>
      <w:sz w:val="16"/>
      <w:u w:val="none"/>
      <w:effect w:val="none"/>
    </w:rPr>
  </w:style>
  <w:style w:type="character" w:customStyle="1" w:styleId="AUNDERLINE">
    <w:name w:val="AUNDERLINE"/>
    <w:qFormat/>
    <w:rsid w:val="000E00EA"/>
    <w:rPr>
      <w:rFonts w:ascii="Times New Roman" w:hAnsi="Times New Roman" w:cs="Times New Roman" w:hint="default"/>
      <w:sz w:val="20"/>
      <w:u w:val="single"/>
    </w:rPr>
  </w:style>
  <w:style w:type="character" w:customStyle="1" w:styleId="verdana">
    <w:name w:val="verdana"/>
    <w:basedOn w:val="DefaultParagraphFont"/>
    <w:rsid w:val="000E00EA"/>
  </w:style>
  <w:style w:type="character" w:customStyle="1" w:styleId="CitationCharChar">
    <w:name w:val="Citation Char Char"/>
    <w:rsid w:val="000E00EA"/>
    <w:rPr>
      <w:rFonts w:ascii="Garamond" w:hAnsi="Garamond" w:hint="default"/>
      <w:szCs w:val="26"/>
      <w:lang w:val="en-US" w:eastAsia="en-US" w:bidi="ar-SA"/>
    </w:rPr>
  </w:style>
  <w:style w:type="character" w:customStyle="1" w:styleId="UnderlinedCharChar">
    <w:name w:val="Underlined Char Char"/>
    <w:rsid w:val="000E00EA"/>
    <w:rPr>
      <w:rFonts w:ascii="Garamond" w:hAnsi="Garamond" w:hint="default"/>
      <w:szCs w:val="28"/>
      <w:u w:val="single"/>
      <w:lang w:val="en-US" w:eastAsia="en-US" w:bidi="ar-SA"/>
    </w:rPr>
  </w:style>
  <w:style w:type="character" w:customStyle="1" w:styleId="ssl0">
    <w:name w:val="ss_l0"/>
    <w:basedOn w:val="DefaultParagraphFont"/>
    <w:rsid w:val="000E00EA"/>
  </w:style>
  <w:style w:type="character" w:customStyle="1" w:styleId="slug-doi">
    <w:name w:val="slug-doi"/>
    <w:basedOn w:val="DefaultParagraphFont"/>
    <w:rsid w:val="000E00EA"/>
  </w:style>
  <w:style w:type="character" w:customStyle="1" w:styleId="slug-pub-date">
    <w:name w:val="slug-pub-date"/>
    <w:basedOn w:val="DefaultParagraphFont"/>
    <w:rsid w:val="000E00EA"/>
  </w:style>
  <w:style w:type="character" w:customStyle="1" w:styleId="slug-vol">
    <w:name w:val="slug-vol"/>
    <w:basedOn w:val="DefaultParagraphFont"/>
    <w:rsid w:val="000E00EA"/>
  </w:style>
  <w:style w:type="character" w:customStyle="1" w:styleId="slug-issue">
    <w:name w:val="slug-issue"/>
    <w:basedOn w:val="DefaultParagraphFont"/>
    <w:rsid w:val="000E00EA"/>
  </w:style>
  <w:style w:type="character" w:customStyle="1" w:styleId="slug-pages">
    <w:name w:val="slug-pages"/>
    <w:basedOn w:val="DefaultParagraphFont"/>
    <w:rsid w:val="000E00EA"/>
  </w:style>
  <w:style w:type="character" w:customStyle="1" w:styleId="af">
    <w:name w:val="af"/>
    <w:basedOn w:val="DefaultParagraphFont"/>
    <w:rsid w:val="000E00EA"/>
  </w:style>
  <w:style w:type="character" w:customStyle="1" w:styleId="ab">
    <w:name w:val="ab"/>
    <w:basedOn w:val="DefaultParagraphFont"/>
    <w:rsid w:val="000E00EA"/>
  </w:style>
  <w:style w:type="character" w:customStyle="1" w:styleId="em">
    <w:name w:val="em"/>
    <w:basedOn w:val="DefaultParagraphFont"/>
    <w:rsid w:val="000E00EA"/>
  </w:style>
  <w:style w:type="character" w:customStyle="1" w:styleId="au">
    <w:name w:val="au"/>
    <w:basedOn w:val="DefaultParagraphFont"/>
    <w:rsid w:val="000E00EA"/>
  </w:style>
  <w:style w:type="character" w:customStyle="1" w:styleId="ti">
    <w:name w:val="ti"/>
    <w:basedOn w:val="DefaultParagraphFont"/>
    <w:rsid w:val="000E00EA"/>
  </w:style>
  <w:style w:type="character" w:customStyle="1" w:styleId="subheadblue">
    <w:name w:val="subhead_blue"/>
    <w:basedOn w:val="DefaultParagraphFont"/>
    <w:rsid w:val="000E00EA"/>
  </w:style>
  <w:style w:type="character" w:customStyle="1" w:styleId="affiliation">
    <w:name w:val="affiliation"/>
    <w:basedOn w:val="DefaultParagraphFont"/>
    <w:rsid w:val="000E00EA"/>
  </w:style>
  <w:style w:type="character" w:customStyle="1" w:styleId="slug-doi-wrapper">
    <w:name w:val="slug-doi-wrapper"/>
    <w:basedOn w:val="DefaultParagraphFont"/>
    <w:rsid w:val="000E00EA"/>
  </w:style>
  <w:style w:type="character" w:customStyle="1" w:styleId="slug-metadata-noteahead-of-print">
    <w:name w:val="slug-metadata-note ahead-of-print"/>
    <w:basedOn w:val="DefaultParagraphFont"/>
    <w:rsid w:val="000E00EA"/>
  </w:style>
  <w:style w:type="character" w:customStyle="1" w:styleId="slug-ahead-of-print-date">
    <w:name w:val="slug-ahead-of-print-date"/>
    <w:basedOn w:val="DefaultParagraphFont"/>
    <w:rsid w:val="000E00EA"/>
  </w:style>
  <w:style w:type="character" w:customStyle="1" w:styleId="medium-bold">
    <w:name w:val="medium-bold"/>
    <w:basedOn w:val="DefaultParagraphFont"/>
    <w:rsid w:val="000E00EA"/>
  </w:style>
  <w:style w:type="character" w:customStyle="1" w:styleId="updated-short-citation">
    <w:name w:val="updated-short-citation"/>
    <w:basedOn w:val="DefaultParagraphFont"/>
    <w:rsid w:val="000E00EA"/>
  </w:style>
  <w:style w:type="character" w:customStyle="1" w:styleId="goohl0">
    <w:name w:val="goohl0"/>
    <w:basedOn w:val="DefaultParagraphFont"/>
    <w:rsid w:val="000E00EA"/>
  </w:style>
  <w:style w:type="character" w:customStyle="1" w:styleId="CharChar6">
    <w:name w:val="Char Char6"/>
    <w:rsid w:val="000E00EA"/>
    <w:rPr>
      <w:rFonts w:ascii="Arial" w:hAnsi="Arial" w:cs="Arial" w:hint="default"/>
      <w:bCs/>
      <w:sz w:val="16"/>
      <w:szCs w:val="26"/>
      <w:lang w:val="en-US" w:eastAsia="en-US" w:bidi="ar-SA"/>
    </w:rPr>
  </w:style>
  <w:style w:type="character" w:customStyle="1" w:styleId="CharChar3">
    <w:name w:val="Char Char3"/>
    <w:rsid w:val="000E00EA"/>
    <w:rPr>
      <w:szCs w:val="24"/>
    </w:rPr>
  </w:style>
  <w:style w:type="character" w:customStyle="1" w:styleId="TagCharChar1">
    <w:name w:val="Tag Char Char1"/>
    <w:rsid w:val="000E00EA"/>
    <w:rPr>
      <w:b/>
      <w:bCs w:val="0"/>
      <w:sz w:val="24"/>
      <w:szCs w:val="24"/>
      <w:lang w:val="en-US" w:eastAsia="en-US" w:bidi="ar-SA"/>
    </w:rPr>
  </w:style>
  <w:style w:type="character" w:customStyle="1" w:styleId="7TimesNewRoman">
    <w:name w:val="7 Times New Roman"/>
    <w:rsid w:val="000E00E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0E00E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E00E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E00EA"/>
    <w:rPr>
      <w:rFonts w:ascii="Times New Roman" w:hAnsi="Times New Roman" w:cs="Times New Roman" w:hint="default"/>
      <w:strike w:val="0"/>
      <w:dstrike w:val="0"/>
      <w:sz w:val="14"/>
      <w:u w:val="none"/>
      <w:effect w:val="none"/>
    </w:rPr>
  </w:style>
  <w:style w:type="character" w:customStyle="1" w:styleId="F8-UnderlineBold">
    <w:name w:val="F8 - Underline/Bold"/>
    <w:rsid w:val="000E00EA"/>
    <w:rPr>
      <w:rFonts w:ascii="Times New Roman" w:hAnsi="Times New Roman" w:cs="Times New Roman" w:hint="default"/>
      <w:b/>
      <w:bCs w:val="0"/>
      <w:sz w:val="20"/>
      <w:u w:val="single"/>
    </w:rPr>
  </w:style>
  <w:style w:type="character" w:customStyle="1" w:styleId="F7-SmallFont">
    <w:name w:val="F7 - Small Font"/>
    <w:rsid w:val="000E00EA"/>
    <w:rPr>
      <w:rFonts w:ascii="Times New Roman" w:hAnsi="Times New Roman" w:cs="Times New Roman" w:hint="default"/>
      <w:sz w:val="14"/>
    </w:rPr>
  </w:style>
  <w:style w:type="character" w:customStyle="1" w:styleId="Brief-Bold">
    <w:name w:val="Brief - Bold"/>
    <w:rsid w:val="000E00EA"/>
    <w:rPr>
      <w:rFonts w:ascii="Times New Roman" w:hAnsi="Times New Roman" w:cs="Times New Roman" w:hint="default"/>
      <w:b/>
      <w:bCs w:val="0"/>
    </w:rPr>
  </w:style>
  <w:style w:type="character" w:customStyle="1" w:styleId="Card-Underline">
    <w:name w:val="Card - Underline"/>
    <w:rsid w:val="000E00EA"/>
    <w:rPr>
      <w:rFonts w:ascii="Times New Roman" w:hAnsi="Times New Roman" w:cs="Times New Roman" w:hint="default"/>
      <w:u w:val="single"/>
    </w:rPr>
  </w:style>
  <w:style w:type="character" w:customStyle="1" w:styleId="beriefunderline">
    <w:name w:val="berief = underline"/>
    <w:rsid w:val="000E00EA"/>
    <w:rPr>
      <w:rFonts w:ascii="Times New Roman" w:eastAsia="Times New Roman" w:hAnsi="Times New Roman" w:cs="Times New Roman" w:hint="default"/>
      <w:sz w:val="20"/>
      <w:u w:val="single"/>
    </w:rPr>
  </w:style>
  <w:style w:type="character" w:customStyle="1" w:styleId="BoldText10pt">
    <w:name w:val="Bold Text 10 pt"/>
    <w:rsid w:val="000E00E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rsid w:val="000E00EA"/>
    <w:rPr>
      <w:i/>
      <w:iCs w:val="0"/>
    </w:rPr>
  </w:style>
  <w:style w:type="character" w:customStyle="1" w:styleId="eoeaheader">
    <w:name w:val="eoea_header"/>
    <w:basedOn w:val="DefaultParagraphFont"/>
    <w:rsid w:val="000E00EA"/>
  </w:style>
  <w:style w:type="character" w:customStyle="1" w:styleId="SC4208902">
    <w:name w:val="SC.4.208902"/>
    <w:rsid w:val="000E00EA"/>
    <w:rPr>
      <w:rFonts w:ascii="Century" w:hAnsi="Century" w:cs="Century" w:hint="default"/>
      <w:color w:val="000000"/>
      <w:sz w:val="22"/>
      <w:szCs w:val="22"/>
    </w:rPr>
  </w:style>
  <w:style w:type="character" w:customStyle="1" w:styleId="SC4208915">
    <w:name w:val="SC.4.208915"/>
    <w:rsid w:val="000E00EA"/>
    <w:rPr>
      <w:rFonts w:ascii="Century" w:hAnsi="Century" w:cs="Century" w:hint="default"/>
      <w:color w:val="000000"/>
      <w:sz w:val="13"/>
      <w:szCs w:val="13"/>
    </w:rPr>
  </w:style>
  <w:style w:type="character" w:customStyle="1" w:styleId="SC273764">
    <w:name w:val="SC.2.73764"/>
    <w:rsid w:val="000E00EA"/>
    <w:rPr>
      <w:rFonts w:ascii="Century" w:hAnsi="Century" w:cs="Century" w:hint="default"/>
      <w:color w:val="000000"/>
      <w:sz w:val="72"/>
      <w:szCs w:val="72"/>
    </w:rPr>
  </w:style>
  <w:style w:type="character" w:customStyle="1" w:styleId="SC273779">
    <w:name w:val="SC.2.73779"/>
    <w:rsid w:val="000E00EA"/>
    <w:rPr>
      <w:rFonts w:ascii="Century" w:hAnsi="Century" w:cs="Century" w:hint="default"/>
      <w:color w:val="000000"/>
      <w:sz w:val="40"/>
      <w:szCs w:val="40"/>
    </w:rPr>
  </w:style>
  <w:style w:type="character" w:customStyle="1" w:styleId="SC273763">
    <w:name w:val="SC.2.73763"/>
    <w:rsid w:val="000E00EA"/>
    <w:rPr>
      <w:rFonts w:ascii="Century" w:hAnsi="Century" w:cs="Century" w:hint="default"/>
      <w:b/>
      <w:bCs/>
      <w:color w:val="000000"/>
    </w:rPr>
  </w:style>
  <w:style w:type="character" w:customStyle="1" w:styleId="SC4208910">
    <w:name w:val="SC.4.208910"/>
    <w:rsid w:val="000E00EA"/>
    <w:rPr>
      <w:rFonts w:ascii="Century" w:hAnsi="Century" w:cs="Century" w:hint="default"/>
      <w:color w:val="000000"/>
      <w:sz w:val="28"/>
      <w:szCs w:val="28"/>
    </w:rPr>
  </w:style>
  <w:style w:type="character" w:customStyle="1" w:styleId="SC4208911">
    <w:name w:val="SC.4.208911"/>
    <w:rsid w:val="000E00EA"/>
    <w:rPr>
      <w:rFonts w:ascii="Century" w:hAnsi="Century" w:cs="Century" w:hint="default"/>
      <w:color w:val="000000"/>
    </w:rPr>
  </w:style>
  <w:style w:type="character" w:customStyle="1" w:styleId="articlesubtitle">
    <w:name w:val="article_sub_title"/>
    <w:basedOn w:val="DefaultParagraphFont"/>
    <w:rsid w:val="000E00EA"/>
  </w:style>
  <w:style w:type="character" w:customStyle="1" w:styleId="newsdate2">
    <w:name w:val="news_date2"/>
    <w:basedOn w:val="DefaultParagraphFont"/>
    <w:rsid w:val="000E00EA"/>
  </w:style>
  <w:style w:type="character" w:customStyle="1" w:styleId="readarticleheader">
    <w:name w:val="readarticleheader"/>
    <w:basedOn w:val="DefaultParagraphFont"/>
    <w:rsid w:val="000E00EA"/>
  </w:style>
  <w:style w:type="character" w:customStyle="1" w:styleId="hit">
    <w:name w:val="hit"/>
    <w:basedOn w:val="DefaultParagraphFont"/>
    <w:rsid w:val="000E00EA"/>
  </w:style>
  <w:style w:type="character" w:customStyle="1" w:styleId="UnderlineChar2">
    <w:name w:val="Underline Char2"/>
    <w:rsid w:val="000E00EA"/>
    <w:rPr>
      <w:rFonts w:ascii="Trebuchet MS" w:hAnsi="Trebuchet MS" w:hint="default"/>
      <w:u w:val="thick"/>
      <w:lang w:val="en-US" w:eastAsia="zh-CN" w:bidi="ar-SA"/>
    </w:rPr>
  </w:style>
  <w:style w:type="character" w:customStyle="1" w:styleId="BoldUnderliningChar">
    <w:name w:val="Bold Underlining Char"/>
    <w:rsid w:val="000E00EA"/>
    <w:rPr>
      <w:rFonts w:ascii="Arial Narrow" w:eastAsia="Times New Roman" w:hAnsi="Arial Narrow" w:hint="default"/>
      <w:b/>
      <w:bCs w:val="0"/>
      <w:szCs w:val="24"/>
      <w:u w:val="single"/>
      <w:lang w:val="en-GB" w:eastAsia="en-US" w:bidi="ar-SA"/>
    </w:rPr>
  </w:style>
  <w:style w:type="character" w:customStyle="1" w:styleId="medium-normal1">
    <w:name w:val="medium-normal1"/>
    <w:rsid w:val="000E00EA"/>
    <w:rPr>
      <w:rFonts w:ascii="Arial" w:hAnsi="Arial" w:cs="Arial" w:hint="default"/>
      <w:b w:val="0"/>
      <w:bCs w:val="0"/>
      <w:i w:val="0"/>
      <w:iCs w:val="0"/>
      <w:sz w:val="20"/>
      <w:szCs w:val="20"/>
    </w:rPr>
  </w:style>
  <w:style w:type="character" w:customStyle="1" w:styleId="UnderlinedCardChar0">
    <w:name w:val="Underlined Card Char"/>
    <w:rsid w:val="000E00EA"/>
    <w:rPr>
      <w:rFonts w:ascii="Palatino Linotype" w:hAnsi="Palatino Linotype" w:hint="default"/>
      <w:u w:val="single"/>
      <w:lang w:val="en-US" w:eastAsia="en-US" w:bidi="ar-SA"/>
    </w:rPr>
  </w:style>
  <w:style w:type="character" w:customStyle="1" w:styleId="BoldText12pt">
    <w:name w:val="Bold Text 12 pt"/>
    <w:autoRedefine/>
    <w:rsid w:val="000E00E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0E00EA"/>
    <w:rPr>
      <w:b/>
      <w:bCs w:val="0"/>
      <w:sz w:val="24"/>
    </w:rPr>
  </w:style>
  <w:style w:type="character" w:customStyle="1" w:styleId="Style10ptUnderline">
    <w:name w:val="Style 10 pt Underline"/>
    <w:rsid w:val="000E00EA"/>
    <w:rPr>
      <w:sz w:val="20"/>
      <w:u w:val="single"/>
    </w:rPr>
  </w:style>
  <w:style w:type="character" w:customStyle="1" w:styleId="char">
    <w:name w:val="char"/>
    <w:basedOn w:val="DefaultParagraphFont"/>
    <w:rsid w:val="000E00EA"/>
  </w:style>
  <w:style w:type="character" w:customStyle="1" w:styleId="UnderlineCharCharCharCharCharChar">
    <w:name w:val="Underline Char Char Char Char Char Char"/>
    <w:rsid w:val="000E00EA"/>
    <w:rPr>
      <w:rFonts w:ascii="Arial Narrow" w:hAnsi="Arial Narrow" w:hint="default"/>
      <w:szCs w:val="24"/>
      <w:u w:val="single"/>
      <w:lang w:val="en-US" w:eastAsia="en-US" w:bidi="ar-SA"/>
    </w:rPr>
  </w:style>
  <w:style w:type="character" w:customStyle="1" w:styleId="klink">
    <w:name w:val="klink"/>
    <w:basedOn w:val="DefaultParagraphFont"/>
    <w:rsid w:val="000E00EA"/>
  </w:style>
  <w:style w:type="character" w:customStyle="1" w:styleId="hdr">
    <w:name w:val="hdr"/>
    <w:basedOn w:val="DefaultParagraphFont"/>
    <w:rsid w:val="000E00EA"/>
  </w:style>
  <w:style w:type="character" w:customStyle="1" w:styleId="date1">
    <w:name w:val="date1"/>
    <w:basedOn w:val="DefaultParagraphFont"/>
    <w:rsid w:val="000E00EA"/>
  </w:style>
  <w:style w:type="character" w:customStyle="1" w:styleId="bolding1">
    <w:name w:val="bolding1"/>
    <w:rsid w:val="000E00EA"/>
    <w:rPr>
      <w:b/>
      <w:bCs/>
    </w:rPr>
  </w:style>
  <w:style w:type="character" w:customStyle="1" w:styleId="bookoptions1">
    <w:name w:val="book_options1"/>
    <w:rsid w:val="000E00EA"/>
    <w:rPr>
      <w:b/>
      <w:bCs/>
      <w:color w:val="333366"/>
    </w:rPr>
  </w:style>
  <w:style w:type="character" w:customStyle="1" w:styleId="descriptionblock">
    <w:name w:val="description block"/>
    <w:basedOn w:val="DefaultParagraphFont"/>
    <w:rsid w:val="000E00EA"/>
  </w:style>
  <w:style w:type="character" w:customStyle="1" w:styleId="detailsboxblock">
    <w:name w:val="detailsbox block"/>
    <w:basedOn w:val="DefaultParagraphFont"/>
    <w:rsid w:val="000E00EA"/>
  </w:style>
  <w:style w:type="character" w:customStyle="1" w:styleId="Char3">
    <w:name w:val="Char3"/>
    <w:rsid w:val="000E00EA"/>
    <w:rPr>
      <w:rFonts w:ascii="Arial" w:hAnsi="Arial" w:cs="Arial" w:hint="default"/>
      <w:bCs/>
      <w:u w:val="thick"/>
      <w:lang w:val="en-US" w:eastAsia="en-US" w:bidi="ar-SA"/>
    </w:rPr>
  </w:style>
  <w:style w:type="character" w:customStyle="1" w:styleId="MicroTextChar0">
    <w:name w:val="MicroText Char"/>
    <w:rsid w:val="000E00EA"/>
    <w:rPr>
      <w:sz w:val="12"/>
      <w:lang w:val="en-GB" w:eastAsia="en-US" w:bidi="ar-SA"/>
    </w:rPr>
  </w:style>
  <w:style w:type="character" w:customStyle="1" w:styleId="CardsFont6ptChar">
    <w:name w:val="Cards + Font: 6 pt Char"/>
    <w:rsid w:val="000E00EA"/>
    <w:rPr>
      <w:sz w:val="12"/>
      <w:szCs w:val="24"/>
      <w:lang w:val="en-US" w:eastAsia="en-US" w:bidi="ar-SA"/>
    </w:rPr>
  </w:style>
  <w:style w:type="character" w:customStyle="1" w:styleId="CitesChar0">
    <w:name w:val="Cites Char"/>
    <w:rsid w:val="000E00EA"/>
    <w:rPr>
      <w:b/>
      <w:bCs/>
      <w:szCs w:val="24"/>
      <w:lang w:val="en-US" w:eastAsia="en-US" w:bidi="ar-SA"/>
    </w:rPr>
  </w:style>
  <w:style w:type="character" w:customStyle="1" w:styleId="NothingChar">
    <w:name w:val="Nothing Char"/>
    <w:rsid w:val="000E00EA"/>
    <w:rPr>
      <w:lang w:val="en-US" w:eastAsia="en-US" w:bidi="ar-SA"/>
    </w:rPr>
  </w:style>
  <w:style w:type="character" w:customStyle="1" w:styleId="texto11">
    <w:name w:val="texto11"/>
    <w:rsid w:val="000E00EA"/>
    <w:rPr>
      <w:rFonts w:ascii="Arial" w:hAnsi="Arial" w:cs="Arial" w:hint="default"/>
      <w:b w:val="0"/>
      <w:bCs w:val="0"/>
      <w:i w:val="0"/>
      <w:iCs w:val="0"/>
      <w:caps w:val="0"/>
      <w:color w:val="000000"/>
      <w:sz w:val="26"/>
      <w:szCs w:val="26"/>
    </w:rPr>
  </w:style>
  <w:style w:type="character" w:customStyle="1" w:styleId="CardTagChar">
    <w:name w:val="Card Tag Char"/>
    <w:rsid w:val="000E00EA"/>
    <w:rPr>
      <w:rFonts w:ascii="Arial Narrow" w:hAnsi="Arial Narrow" w:hint="default"/>
      <w:b/>
      <w:bCs w:val="0"/>
      <w:sz w:val="24"/>
      <w:szCs w:val="24"/>
      <w:lang w:val="en-US" w:eastAsia="en-US" w:bidi="ar-SA"/>
    </w:rPr>
  </w:style>
  <w:style w:type="character" w:customStyle="1" w:styleId="term1">
    <w:name w:val="term1"/>
    <w:rsid w:val="000E00EA"/>
    <w:rPr>
      <w:b/>
      <w:bCs/>
    </w:rPr>
  </w:style>
  <w:style w:type="character" w:customStyle="1" w:styleId="DebateCiteCharCharChar">
    <w:name w:val="Debate Cite Char Char Char"/>
    <w:rsid w:val="000E00EA"/>
    <w:rPr>
      <w:b/>
      <w:bCs w:val="0"/>
      <w:sz w:val="32"/>
      <w:szCs w:val="32"/>
      <w:lang w:val="en-US" w:eastAsia="en-US" w:bidi="ar-SA"/>
    </w:rPr>
  </w:style>
  <w:style w:type="character" w:customStyle="1" w:styleId="TagChar3">
    <w:name w:val="Tag Char3"/>
    <w:rsid w:val="000E00EA"/>
    <w:rPr>
      <w:rFonts w:ascii="Palatino Linotype" w:hAnsi="Palatino Linotype" w:hint="default"/>
      <w:b/>
      <w:bCs w:val="0"/>
      <w:sz w:val="24"/>
      <w:szCs w:val="24"/>
      <w:lang w:val="en-US" w:eastAsia="en-US" w:bidi="ar-SA"/>
    </w:rPr>
  </w:style>
  <w:style w:type="character" w:customStyle="1" w:styleId="TagandCiteChar">
    <w:name w:val="Tag and Cite Char"/>
    <w:rsid w:val="000E00EA"/>
    <w:rPr>
      <w:color w:val="333333"/>
      <w:sz w:val="22"/>
      <w:szCs w:val="22"/>
      <w:lang w:val="en-US" w:eastAsia="en-US" w:bidi="ar-SA"/>
    </w:rPr>
  </w:style>
  <w:style w:type="character" w:customStyle="1" w:styleId="Style10ptBold">
    <w:name w:val="Style 10 pt Bold"/>
    <w:rsid w:val="000E00EA"/>
    <w:rPr>
      <w:b/>
      <w:bCs/>
      <w:sz w:val="20"/>
    </w:rPr>
  </w:style>
  <w:style w:type="character" w:customStyle="1" w:styleId="text9">
    <w:name w:val="text9"/>
    <w:basedOn w:val="DefaultParagraphFont"/>
    <w:rsid w:val="000E00EA"/>
  </w:style>
  <w:style w:type="character" w:customStyle="1" w:styleId="text21">
    <w:name w:val="text21"/>
    <w:basedOn w:val="DefaultParagraphFont"/>
    <w:rsid w:val="000E00EA"/>
  </w:style>
  <w:style w:type="character" w:customStyle="1" w:styleId="text19">
    <w:name w:val="text19"/>
    <w:basedOn w:val="DefaultParagraphFont"/>
    <w:rsid w:val="000E00EA"/>
  </w:style>
  <w:style w:type="character" w:customStyle="1" w:styleId="pmterms11">
    <w:name w:val="pmterms11"/>
    <w:rsid w:val="000E00EA"/>
    <w:rPr>
      <w:b/>
      <w:bCs/>
      <w:i w:val="0"/>
      <w:iCs w:val="0"/>
      <w:color w:val="000000"/>
    </w:rPr>
  </w:style>
  <w:style w:type="character" w:customStyle="1" w:styleId="term2">
    <w:name w:val="term2"/>
    <w:rsid w:val="000E00EA"/>
    <w:rPr>
      <w:b/>
      <w:bCs/>
    </w:rPr>
  </w:style>
  <w:style w:type="character" w:customStyle="1" w:styleId="pmterms12">
    <w:name w:val="pmterms12"/>
    <w:rsid w:val="000E00EA"/>
    <w:rPr>
      <w:b/>
      <w:bCs/>
      <w:i w:val="0"/>
      <w:iCs w:val="0"/>
      <w:color w:val="000000"/>
    </w:rPr>
  </w:style>
  <w:style w:type="character" w:customStyle="1" w:styleId="ToReadChar">
    <w:name w:val="To Read Char"/>
    <w:rsid w:val="000E00EA"/>
    <w:rPr>
      <w:rFonts w:ascii="Verdana" w:hAnsi="Verdana" w:hint="default"/>
      <w:b/>
      <w:bCs w:val="0"/>
      <w:szCs w:val="24"/>
      <w:u w:val="single"/>
      <w:lang w:val="en-US" w:eastAsia="en-US" w:bidi="ar-SA"/>
    </w:rPr>
  </w:style>
  <w:style w:type="character" w:customStyle="1" w:styleId="ToReadCharChar">
    <w:name w:val="To Read Char Char"/>
    <w:rsid w:val="000E00EA"/>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E00EA"/>
    <w:rPr>
      <w:b/>
      <w:bCs w:val="0"/>
      <w:szCs w:val="24"/>
      <w:u w:val="single"/>
      <w:lang w:val="en-US" w:eastAsia="en-US" w:bidi="ar-SA"/>
    </w:rPr>
  </w:style>
  <w:style w:type="character" w:customStyle="1" w:styleId="UnderlineChar1">
    <w:name w:val="Underline Char1"/>
    <w:rsid w:val="000E00EA"/>
    <w:rPr>
      <w:szCs w:val="24"/>
      <w:u w:val="single"/>
      <w:lang w:val="en-US" w:eastAsia="en-US" w:bidi="ar-SA"/>
    </w:rPr>
  </w:style>
  <w:style w:type="character" w:customStyle="1" w:styleId="pmterms1">
    <w:name w:val="pmterms1"/>
    <w:basedOn w:val="DefaultParagraphFont"/>
    <w:rsid w:val="000E00EA"/>
  </w:style>
  <w:style w:type="character" w:customStyle="1" w:styleId="title1">
    <w:name w:val="title1"/>
    <w:basedOn w:val="DefaultParagraphFont"/>
    <w:rsid w:val="000E00EA"/>
  </w:style>
  <w:style w:type="character" w:customStyle="1" w:styleId="author0">
    <w:name w:val="author"/>
    <w:basedOn w:val="DefaultParagraphFont"/>
    <w:rsid w:val="000E00EA"/>
  </w:style>
  <w:style w:type="character" w:customStyle="1" w:styleId="bio">
    <w:name w:val="bio"/>
    <w:basedOn w:val="DefaultParagraphFont"/>
    <w:rsid w:val="000E00EA"/>
  </w:style>
  <w:style w:type="character" w:customStyle="1" w:styleId="storytextstyle">
    <w:name w:val="storytextstyle"/>
    <w:basedOn w:val="DefaultParagraphFont"/>
    <w:rsid w:val="000E00EA"/>
  </w:style>
  <w:style w:type="character" w:customStyle="1" w:styleId="cardunderlinedCharChar">
    <w:name w:val="card underlined Char Char"/>
    <w:rsid w:val="000E00EA"/>
    <w:rPr>
      <w:rFonts w:ascii="Arial" w:hAnsi="Arial" w:cs="Arial" w:hint="default"/>
      <w:sz w:val="22"/>
      <w:szCs w:val="24"/>
      <w:u w:val="single"/>
      <w:lang w:val="en-US" w:eastAsia="en-US" w:bidi="ar-SA"/>
    </w:rPr>
  </w:style>
  <w:style w:type="character" w:customStyle="1" w:styleId="Style2Char0">
    <w:name w:val="Style2 Char"/>
    <w:rsid w:val="000E00EA"/>
    <w:rPr>
      <w:rFonts w:ascii="Book Antiqua" w:hAnsi="Book Antiqua" w:hint="default"/>
      <w:u w:val="thick"/>
      <w:lang w:val="en-US" w:eastAsia="en-US" w:bidi="ar-SA"/>
    </w:rPr>
  </w:style>
  <w:style w:type="character" w:customStyle="1" w:styleId="Style2Char1">
    <w:name w:val="Style2 Char1"/>
    <w:rsid w:val="000E00EA"/>
    <w:rPr>
      <w:rFonts w:ascii="Book Antiqua" w:hAnsi="Book Antiqua" w:hint="default"/>
      <w:szCs w:val="24"/>
      <w:u w:val="thick"/>
      <w:lang w:val="en-US" w:eastAsia="en-US" w:bidi="ar-SA"/>
    </w:rPr>
  </w:style>
  <w:style w:type="character" w:customStyle="1" w:styleId="articlehead21">
    <w:name w:val="articlehead21"/>
    <w:rsid w:val="000E00EA"/>
    <w:rPr>
      <w:rFonts w:ascii="Arial" w:hAnsi="Arial" w:cs="Arial" w:hint="default"/>
      <w:b/>
      <w:bCs/>
      <w:color w:val="660000"/>
      <w:sz w:val="20"/>
      <w:szCs w:val="20"/>
    </w:rPr>
  </w:style>
  <w:style w:type="character" w:customStyle="1" w:styleId="BoldandUnderlineChar2Char1">
    <w:name w:val="Bold and Underline Char2 Char1"/>
    <w:rsid w:val="000E00EA"/>
    <w:rPr>
      <w:b/>
      <w:bCs w:val="0"/>
      <w:szCs w:val="24"/>
      <w:u w:val="single"/>
      <w:lang w:val="en-US" w:eastAsia="en-US" w:bidi="ar-SA"/>
    </w:rPr>
  </w:style>
  <w:style w:type="character" w:customStyle="1" w:styleId="BoldUnderlineChar0">
    <w:name w:val="BoldUnderline Char"/>
    <w:rsid w:val="000E00EA"/>
    <w:rPr>
      <w:b/>
      <w:bCs w:val="0"/>
      <w:szCs w:val="24"/>
      <w:u w:val="single"/>
      <w:lang w:val="en-US" w:eastAsia="en-US" w:bidi="ar-SA"/>
    </w:rPr>
  </w:style>
  <w:style w:type="character" w:customStyle="1" w:styleId="TagCiteChar1">
    <w:name w:val="Tag/Cite Char1"/>
    <w:rsid w:val="000E00EA"/>
    <w:rPr>
      <w:b/>
      <w:bCs w:val="0"/>
      <w:lang w:val="en-US" w:eastAsia="en-US" w:bidi="ar-SA"/>
    </w:rPr>
  </w:style>
  <w:style w:type="character" w:customStyle="1" w:styleId="goohl2">
    <w:name w:val="goohl2"/>
    <w:basedOn w:val="DefaultParagraphFont"/>
    <w:rsid w:val="000E00EA"/>
  </w:style>
  <w:style w:type="character" w:customStyle="1" w:styleId="Normal10">
    <w:name w:val="Normal1"/>
    <w:basedOn w:val="DefaultParagraphFont"/>
    <w:rsid w:val="000E00EA"/>
  </w:style>
  <w:style w:type="character" w:customStyle="1" w:styleId="CardCharChar0">
    <w:name w:val="Card Char Char"/>
    <w:rsid w:val="000E00EA"/>
    <w:rPr>
      <w:lang w:val="en-US" w:eastAsia="en-US" w:bidi="ar-SA"/>
    </w:rPr>
  </w:style>
  <w:style w:type="character" w:customStyle="1" w:styleId="BriefTitle1Char">
    <w:name w:val="Brief Title 1 Char"/>
    <w:rsid w:val="000E00EA"/>
    <w:rPr>
      <w:b/>
      <w:bCs w:val="0"/>
      <w:u w:val="single"/>
      <w:lang w:val="en-US" w:eastAsia="en-US" w:bidi="ar-SA"/>
    </w:rPr>
  </w:style>
  <w:style w:type="character" w:customStyle="1" w:styleId="TagCiteCharChar">
    <w:name w:val="Tag/Cite Char Char"/>
    <w:rsid w:val="000E00EA"/>
    <w:rPr>
      <w:b/>
      <w:bCs w:val="0"/>
      <w:lang w:val="en-US" w:eastAsia="en-US" w:bidi="ar-SA"/>
    </w:rPr>
  </w:style>
  <w:style w:type="character" w:customStyle="1" w:styleId="btx">
    <w:name w:val="btx"/>
    <w:basedOn w:val="DefaultParagraphFont"/>
    <w:rsid w:val="000E00EA"/>
  </w:style>
  <w:style w:type="character" w:customStyle="1" w:styleId="CardChar1">
    <w:name w:val="Card Char1"/>
    <w:rsid w:val="000E00EA"/>
    <w:rPr>
      <w:lang w:val="en-US" w:eastAsia="en-US" w:bidi="ar-SA"/>
    </w:rPr>
  </w:style>
  <w:style w:type="character" w:customStyle="1" w:styleId="prodgeneral1">
    <w:name w:val="prodgeneral1"/>
    <w:rsid w:val="000E00EA"/>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0E00EA"/>
  </w:style>
  <w:style w:type="character" w:customStyle="1" w:styleId="summary1">
    <w:name w:val="summary1"/>
    <w:rsid w:val="000E00EA"/>
    <w:rPr>
      <w:rFonts w:ascii="Arial" w:hAnsi="Arial" w:cs="Arial" w:hint="default"/>
      <w:sz w:val="18"/>
      <w:szCs w:val="18"/>
    </w:rPr>
  </w:style>
  <w:style w:type="character" w:customStyle="1" w:styleId="text3">
    <w:name w:val="text3"/>
    <w:basedOn w:val="DefaultParagraphFont"/>
    <w:rsid w:val="000E00EA"/>
  </w:style>
  <w:style w:type="character" w:customStyle="1" w:styleId="underline1">
    <w:name w:val="underline1"/>
    <w:rsid w:val="000E00EA"/>
    <w:rPr>
      <w:rFonts w:ascii="Times New Roman" w:hAnsi="Times New Roman" w:cs="Times New Roman" w:hint="default"/>
      <w:sz w:val="20"/>
      <w:u w:val="single"/>
      <w:lang w:eastAsia="en-US"/>
    </w:rPr>
  </w:style>
  <w:style w:type="character" w:customStyle="1" w:styleId="CardTextUnderlinedChar">
    <w:name w:val="Card Text Underlined Char"/>
    <w:rsid w:val="000E00EA"/>
    <w:rPr>
      <w:rFonts w:ascii="Arial Narrow" w:hAnsi="Arial Narrow" w:hint="default"/>
      <w:sz w:val="24"/>
      <w:szCs w:val="24"/>
      <w:u w:val="single"/>
      <w:lang w:val="en-US" w:eastAsia="en-US" w:bidi="ar-SA"/>
    </w:rPr>
  </w:style>
  <w:style w:type="character" w:customStyle="1" w:styleId="cardtextsmallChar">
    <w:name w:val="card text small Char"/>
    <w:rsid w:val="000E00EA"/>
    <w:rPr>
      <w:rFonts w:ascii="Arial Narrow" w:hAnsi="Arial Narrow" w:hint="default"/>
      <w:sz w:val="16"/>
      <w:szCs w:val="24"/>
      <w:lang w:val="en-US" w:eastAsia="en-US" w:bidi="ar-SA"/>
    </w:rPr>
  </w:style>
  <w:style w:type="character" w:customStyle="1" w:styleId="countrytitle1">
    <w:name w:val="countrytitle1"/>
    <w:rsid w:val="000E00EA"/>
    <w:rPr>
      <w:rFonts w:ascii="Verdana" w:hAnsi="Verdana" w:hint="default"/>
      <w:b/>
      <w:bCs/>
      <w:color w:val="293643"/>
      <w:sz w:val="24"/>
      <w:szCs w:val="24"/>
    </w:rPr>
  </w:style>
  <w:style w:type="character" w:customStyle="1" w:styleId="storyheader1">
    <w:name w:val="storyheader1"/>
    <w:rsid w:val="000E00EA"/>
    <w:rPr>
      <w:rFonts w:ascii="Verdana" w:hAnsi="Verdana" w:hint="default"/>
      <w:b/>
      <w:bCs/>
      <w:color w:val="000000"/>
      <w:sz w:val="21"/>
      <w:szCs w:val="21"/>
    </w:rPr>
  </w:style>
  <w:style w:type="character" w:customStyle="1" w:styleId="cardunderlinedChar">
    <w:name w:val="card underlined Char"/>
    <w:rsid w:val="000E00EA"/>
    <w:rPr>
      <w:rFonts w:ascii="Arial" w:hAnsi="Arial" w:cs="Arial" w:hint="default"/>
      <w:sz w:val="22"/>
      <w:szCs w:val="24"/>
      <w:u w:val="single"/>
      <w:lang w:val="en-US" w:eastAsia="en-US" w:bidi="ar-SA"/>
    </w:rPr>
  </w:style>
  <w:style w:type="character" w:customStyle="1" w:styleId="Style8pt">
    <w:name w:val="Style 8 pt"/>
    <w:rsid w:val="000E00EA"/>
    <w:rPr>
      <w:sz w:val="16"/>
    </w:rPr>
  </w:style>
  <w:style w:type="character" w:customStyle="1" w:styleId="article1">
    <w:name w:val="article1"/>
    <w:rsid w:val="000E00EA"/>
    <w:rPr>
      <w:rFonts w:ascii="Verdana" w:hAnsi="Verdana" w:hint="default"/>
      <w:color w:val="333333"/>
      <w:sz w:val="16"/>
      <w:szCs w:val="16"/>
    </w:rPr>
  </w:style>
  <w:style w:type="character" w:customStyle="1" w:styleId="Hyperlink6">
    <w:name w:val="Hyperlink6"/>
    <w:rsid w:val="000E00EA"/>
    <w:rPr>
      <w:color w:val="3300CC"/>
      <w:u w:val="single"/>
    </w:rPr>
  </w:style>
  <w:style w:type="character" w:customStyle="1" w:styleId="story-posted-date1">
    <w:name w:val="story-posted-date1"/>
    <w:rsid w:val="000E00EA"/>
    <w:rPr>
      <w:rFonts w:ascii="Arial" w:hAnsi="Arial" w:cs="Arial" w:hint="default"/>
      <w:b w:val="0"/>
      <w:bCs w:val="0"/>
      <w:sz w:val="19"/>
      <w:szCs w:val="19"/>
    </w:rPr>
  </w:style>
  <w:style w:type="character" w:customStyle="1" w:styleId="postbody">
    <w:name w:val="postbody"/>
    <w:basedOn w:val="DefaultParagraphFont"/>
    <w:rsid w:val="000E00EA"/>
  </w:style>
  <w:style w:type="character" w:customStyle="1" w:styleId="textmedium">
    <w:name w:val="textmedium"/>
    <w:basedOn w:val="DefaultParagraphFont"/>
    <w:rsid w:val="000E00EA"/>
  </w:style>
  <w:style w:type="character" w:customStyle="1" w:styleId="citation1">
    <w:name w:val="citation1"/>
    <w:rsid w:val="000E00EA"/>
    <w:rPr>
      <w:rFonts w:ascii="Verdana" w:hAnsi="Verdana" w:hint="default"/>
      <w:sz w:val="17"/>
      <w:szCs w:val="17"/>
    </w:rPr>
  </w:style>
  <w:style w:type="character" w:customStyle="1" w:styleId="hithighlite">
    <w:name w:val="hithighlite"/>
    <w:basedOn w:val="DefaultParagraphFont"/>
    <w:rsid w:val="000E00EA"/>
  </w:style>
  <w:style w:type="character" w:customStyle="1" w:styleId="articlecontent">
    <w:name w:val="articlecontent"/>
    <w:basedOn w:val="DefaultParagraphFont"/>
    <w:rsid w:val="000E00EA"/>
  </w:style>
  <w:style w:type="character" w:customStyle="1" w:styleId="fource1">
    <w:name w:val="fource1"/>
    <w:rsid w:val="000E00EA"/>
    <w:rPr>
      <w:sz w:val="34"/>
      <w:szCs w:val="34"/>
    </w:rPr>
  </w:style>
  <w:style w:type="character" w:customStyle="1" w:styleId="Style3Char">
    <w:name w:val="Style3 Char"/>
    <w:rsid w:val="000E00EA"/>
    <w:rPr>
      <w:rFonts w:ascii="Arial Narrow" w:hAnsi="Arial Narrow" w:hint="default"/>
      <w:b/>
      <w:bCs w:val="0"/>
      <w:sz w:val="22"/>
      <w:szCs w:val="24"/>
      <w:lang w:val="en-US" w:eastAsia="en-US" w:bidi="ar-SA"/>
    </w:rPr>
  </w:style>
  <w:style w:type="character" w:customStyle="1" w:styleId="LanguageStrikeChar">
    <w:name w:val="Language Strike Char"/>
    <w:rsid w:val="000E00EA"/>
    <w:rPr>
      <w:rFonts w:ascii="Arial Narrow" w:hAnsi="Arial Narrow" w:hint="default"/>
      <w:strike/>
      <w:szCs w:val="24"/>
      <w:lang w:val="en-US" w:eastAsia="en-US" w:bidi="ar-SA"/>
    </w:rPr>
  </w:style>
  <w:style w:type="character" w:customStyle="1" w:styleId="normal11">
    <w:name w:val="normal1"/>
    <w:basedOn w:val="DefaultParagraphFont"/>
    <w:rsid w:val="000E00EA"/>
  </w:style>
  <w:style w:type="character" w:customStyle="1" w:styleId="ds">
    <w:name w:val="ds"/>
    <w:basedOn w:val="DefaultParagraphFont"/>
    <w:rsid w:val="000E00EA"/>
  </w:style>
  <w:style w:type="character" w:customStyle="1" w:styleId="caps">
    <w:name w:val="caps"/>
    <w:basedOn w:val="DefaultParagraphFont"/>
    <w:rsid w:val="000E00EA"/>
  </w:style>
  <w:style w:type="character" w:customStyle="1" w:styleId="UnderliningChar1">
    <w:name w:val="Underlining Char1"/>
    <w:rsid w:val="000E00EA"/>
    <w:rPr>
      <w:rFonts w:ascii="Arial Narrow" w:hAnsi="Arial Narrow" w:hint="default"/>
      <w:szCs w:val="24"/>
      <w:u w:val="single"/>
      <w:lang w:val="en-US" w:eastAsia="en-US" w:bidi="ar-SA"/>
    </w:rPr>
  </w:style>
  <w:style w:type="character" w:customStyle="1" w:styleId="UnderliningChar2">
    <w:name w:val="Underlining Char2"/>
    <w:rsid w:val="000E00EA"/>
    <w:rPr>
      <w:rFonts w:ascii="Arial Narrow" w:hAnsi="Arial Narrow" w:hint="default"/>
      <w:szCs w:val="24"/>
      <w:u w:val="single"/>
      <w:lang w:val="en-US" w:eastAsia="en-US" w:bidi="ar-SA"/>
    </w:rPr>
  </w:style>
  <w:style w:type="character" w:customStyle="1" w:styleId="MicroTextChar1">
    <w:name w:val="MicroText Char1"/>
    <w:rsid w:val="000E00EA"/>
    <w:rPr>
      <w:rFonts w:ascii="Arial Narrow" w:hAnsi="Arial Narrow" w:hint="default"/>
      <w:sz w:val="12"/>
      <w:szCs w:val="24"/>
      <w:lang w:val="en-US" w:eastAsia="en-US" w:bidi="ar-SA"/>
    </w:rPr>
  </w:style>
  <w:style w:type="character" w:customStyle="1" w:styleId="DefaultPara">
    <w:name w:val="Default Para"/>
    <w:rsid w:val="000E00EA"/>
    <w:rPr>
      <w:sz w:val="20"/>
    </w:rPr>
  </w:style>
  <w:style w:type="character" w:customStyle="1" w:styleId="SYSHYPERTEXT">
    <w:name w:val="SYS_HYPERTEXT"/>
    <w:rsid w:val="000E00EA"/>
    <w:rPr>
      <w:color w:val="0000FF"/>
      <w:u w:val="single"/>
    </w:rPr>
  </w:style>
  <w:style w:type="character" w:customStyle="1" w:styleId="Hyperlink1">
    <w:name w:val="Hyperlink1"/>
    <w:rsid w:val="000E00E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E00E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E00EA"/>
    <w:rPr>
      <w:rFonts w:ascii="Arial Narrow" w:hAnsi="Arial Narrow" w:hint="default"/>
      <w:noProof w:val="0"/>
      <w:szCs w:val="24"/>
      <w:u w:val="single"/>
      <w:lang w:val="en-US" w:eastAsia="en-US" w:bidi="ar-SA"/>
    </w:rPr>
  </w:style>
  <w:style w:type="character" w:customStyle="1" w:styleId="BlockHeading1Char">
    <w:name w:val="Block Heading 1 Char"/>
    <w:rsid w:val="000E00E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ardTagandCiteChar">
    <w:name w:val="Card Tag and Cite Char"/>
    <w:rsid w:val="000E00EA"/>
    <w:rPr>
      <w:rFonts w:ascii="Arial Narrow" w:hAnsi="Arial Narrow" w:hint="default"/>
      <w:b/>
      <w:bCs w:val="0"/>
      <w:sz w:val="26"/>
      <w:szCs w:val="24"/>
      <w:lang w:val="en-US" w:eastAsia="en-US" w:bidi="ar-SA"/>
    </w:rPr>
  </w:style>
  <w:style w:type="character" w:customStyle="1" w:styleId="CardText1Char">
    <w:name w:val="Card Text 1 Char"/>
    <w:rsid w:val="000E00EA"/>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0E00EA"/>
    <w:rPr>
      <w:b/>
      <w:bCs w:val="0"/>
      <w:sz w:val="24"/>
      <w:szCs w:val="24"/>
      <w:u w:val="single"/>
      <w:lang w:val="en-US" w:eastAsia="en-US" w:bidi="ar-SA"/>
    </w:rPr>
  </w:style>
  <w:style w:type="character" w:customStyle="1" w:styleId="StyleTagTimesNewRomanChar">
    <w:name w:val="Style Tag + Times New Roman Char"/>
    <w:rsid w:val="000E00E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E00EA"/>
    <w:rPr>
      <w:rFonts w:ascii="Arial Narrow" w:hAnsi="Arial Narrow" w:cs="Arial" w:hint="default"/>
      <w:b/>
      <w:bCs/>
      <w:iCs/>
      <w:sz w:val="24"/>
      <w:szCs w:val="28"/>
      <w:lang w:val="en-US" w:eastAsia="en-US" w:bidi="ar-SA"/>
    </w:rPr>
  </w:style>
  <w:style w:type="character" w:customStyle="1" w:styleId="UnderliningCharChar">
    <w:name w:val="Underlining Char Char"/>
    <w:rsid w:val="000E00EA"/>
    <w:rPr>
      <w:rFonts w:ascii="Arial Narrow" w:hAnsi="Arial Narrow" w:hint="default"/>
      <w:szCs w:val="24"/>
      <w:u w:val="single"/>
      <w:lang w:val="en-US" w:eastAsia="en-US" w:bidi="ar-SA"/>
    </w:rPr>
  </w:style>
  <w:style w:type="character" w:customStyle="1" w:styleId="StyleArialNarrow12ptBold">
    <w:name w:val="Style Arial Narrow 12 pt Bold"/>
    <w:rsid w:val="000E00EA"/>
    <w:rPr>
      <w:rFonts w:ascii="Arial Narrow" w:hAnsi="Arial Narrow" w:hint="default"/>
      <w:b/>
      <w:bCs/>
      <w:sz w:val="24"/>
    </w:rPr>
  </w:style>
  <w:style w:type="character" w:customStyle="1" w:styleId="8pointChar">
    <w:name w:val="8 point Char"/>
    <w:rsid w:val="000E00EA"/>
    <w:rPr>
      <w:sz w:val="16"/>
      <w:szCs w:val="24"/>
      <w:lang w:val="en-US" w:eastAsia="en-US" w:bidi="ar-SA"/>
    </w:rPr>
  </w:style>
  <w:style w:type="character" w:customStyle="1" w:styleId="Style1CharChar">
    <w:name w:val="Style1 Char Char"/>
    <w:rsid w:val="000E00E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E00EA"/>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E00EA"/>
    <w:rPr>
      <w:noProof w:val="0"/>
      <w:u w:val="single"/>
      <w:lang w:val="en-US" w:eastAsia="en-US" w:bidi="ar-SA"/>
    </w:rPr>
  </w:style>
  <w:style w:type="character" w:customStyle="1" w:styleId="UnderlinedCharChar1">
    <w:name w:val="Underlined Char Char1"/>
    <w:rsid w:val="000E00EA"/>
    <w:rPr>
      <w:rFonts w:ascii="Bell MT" w:eastAsia="Times New Roman" w:hAnsi="Bell MT" w:hint="default"/>
      <w:bCs/>
      <w:iCs/>
      <w:sz w:val="22"/>
      <w:u w:val="single"/>
    </w:rPr>
  </w:style>
  <w:style w:type="character" w:customStyle="1" w:styleId="Heading2CharChar2">
    <w:name w:val="Heading 2 Char Char2"/>
    <w:rsid w:val="000E00EA"/>
    <w:rPr>
      <w:rFonts w:ascii="Arial" w:hAnsi="Arial" w:cs="Arial" w:hint="default"/>
      <w:b/>
      <w:bCs/>
      <w:iCs/>
      <w:sz w:val="22"/>
      <w:szCs w:val="28"/>
      <w:lang w:val="en-US" w:eastAsia="en-US" w:bidi="ar-SA"/>
    </w:rPr>
  </w:style>
  <w:style w:type="character" w:customStyle="1" w:styleId="doctitle">
    <w:name w:val="doctitle"/>
    <w:rsid w:val="000E00EA"/>
  </w:style>
  <w:style w:type="character" w:customStyle="1" w:styleId="cardtext-underlined">
    <w:name w:val="card text- underlined"/>
    <w:rsid w:val="000E00EA"/>
    <w:rPr>
      <w:rFonts w:ascii="Garamond" w:hAnsi="Garamond" w:hint="default"/>
      <w:u w:val="single"/>
    </w:rPr>
  </w:style>
  <w:style w:type="character" w:customStyle="1" w:styleId="stylestylebold12pt">
    <w:name w:val="stylestylebold12pt"/>
    <w:basedOn w:val="DefaultParagraphFont"/>
    <w:rsid w:val="000E00EA"/>
  </w:style>
  <w:style w:type="character" w:customStyle="1" w:styleId="styleboldunderline">
    <w:name w:val="styleboldunderline"/>
    <w:basedOn w:val="DefaultParagraphFont"/>
    <w:rsid w:val="000E00EA"/>
  </w:style>
  <w:style w:type="character" w:customStyle="1" w:styleId="CardsFont12pt0">
    <w:name w:val="Cards + Font 12pt"/>
    <w:basedOn w:val="CardsChar"/>
    <w:uiPriority w:val="1"/>
    <w:rsid w:val="000E00EA"/>
    <w:rPr>
      <w:rFonts w:ascii="Times New Roman" w:eastAsia="Calibri" w:hAnsi="Times New Roman" w:cs="Times New Roman" w:hint="default"/>
      <w:sz w:val="24"/>
      <w:szCs w:val="24"/>
      <w:u w:val="single"/>
      <w:lang w:val="en-US" w:eastAsia="en-US" w:bidi="ar-SA"/>
    </w:rPr>
  </w:style>
  <w:style w:type="character" w:customStyle="1" w:styleId="BodyText1">
    <w:name w:val="Body Text1"/>
    <w:basedOn w:val="DefaultParagraphFont"/>
    <w:rsid w:val="000E00EA"/>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0E00EA"/>
    <w:rPr>
      <w:rFonts w:ascii="Times New Roman" w:hAnsi="Times New Roman" w:cs="Times New Roman" w:hint="default"/>
      <w:b w:val="0"/>
      <w:bCs w:val="0"/>
      <w:sz w:val="20"/>
      <w:u w:val="single"/>
    </w:rPr>
  </w:style>
  <w:style w:type="character" w:customStyle="1" w:styleId="Styleunderline11ptBold">
    <w:name w:val="Style underline + 11 pt Bold"/>
    <w:rsid w:val="000E00EA"/>
    <w:rPr>
      <w:rFonts w:ascii="Times New Roman" w:hAnsi="Times New Roman" w:cs="Times New Roman" w:hint="default"/>
      <w:b/>
      <w:bCs w:val="0"/>
      <w:sz w:val="20"/>
      <w:u w:val="single"/>
    </w:rPr>
  </w:style>
  <w:style w:type="character" w:customStyle="1" w:styleId="st">
    <w:name w:val="st"/>
    <w:basedOn w:val="DefaultParagraphFont"/>
    <w:rsid w:val="000E00EA"/>
  </w:style>
  <w:style w:type="character" w:customStyle="1" w:styleId="-newsgate-macro-cci-bullet-">
    <w:name w:val="-newsgate-macro-cci-bullet-"/>
    <w:basedOn w:val="DefaultParagraphFont"/>
    <w:rsid w:val="000E00EA"/>
  </w:style>
  <w:style w:type="character" w:customStyle="1" w:styleId="BriefTitleChar">
    <w:name w:val="Brief Title Char"/>
    <w:basedOn w:val="DefaultParagraphFont"/>
    <w:rsid w:val="000E00EA"/>
    <w:rPr>
      <w:b/>
      <w:bCs w:val="0"/>
      <w:sz w:val="24"/>
      <w:szCs w:val="24"/>
      <w:u w:val="single"/>
      <w:lang w:val="en-US" w:eastAsia="en-US" w:bidi="ar-SA"/>
    </w:rPr>
  </w:style>
  <w:style w:type="character" w:customStyle="1" w:styleId="BriefTitle2Char">
    <w:name w:val="Brief Title 2 Char"/>
    <w:basedOn w:val="BriefTitleChar"/>
    <w:rsid w:val="000E00E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E00EA"/>
    <w:rPr>
      <w:rFonts w:ascii="Times New Roman" w:eastAsia="Times New Roman" w:hAnsi="Times New Roman" w:cs="Times New Roman" w:hint="default"/>
      <w:sz w:val="20"/>
      <w:szCs w:val="24"/>
      <w:u w:val="single"/>
      <w:lang w:val="en-US" w:eastAsia="en-US" w:bidi="ar-SA"/>
    </w:rPr>
  </w:style>
  <w:style w:type="character" w:customStyle="1" w:styleId="Heading3CharCharCharChar2">
    <w:name w:val="Heading 3 Char Char Char Char2"/>
    <w:basedOn w:val="DefaultParagraphFont"/>
    <w:rsid w:val="000E00E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0E00EA"/>
    <w:rPr>
      <w:b/>
      <w:bCs/>
      <w:sz w:val="20"/>
      <w:u w:val="single"/>
    </w:rPr>
  </w:style>
  <w:style w:type="character" w:customStyle="1" w:styleId="StyleUnderline3">
    <w:name w:val="Style Underline3"/>
    <w:basedOn w:val="DefaultParagraphFont"/>
    <w:rsid w:val="000E00EA"/>
    <w:rPr>
      <w:u w:val="single"/>
    </w:rPr>
  </w:style>
  <w:style w:type="character" w:customStyle="1" w:styleId="Style9ptUnderline2">
    <w:name w:val="Style 9 pt Underline2"/>
    <w:rsid w:val="000E00EA"/>
    <w:rPr>
      <w:sz w:val="20"/>
      <w:u w:val="single"/>
    </w:rPr>
  </w:style>
  <w:style w:type="character" w:customStyle="1" w:styleId="Style9ptBoldUnderline">
    <w:name w:val="Style 9 pt Bold Underline"/>
    <w:rsid w:val="000E00EA"/>
    <w:rPr>
      <w:b/>
      <w:bCs/>
      <w:sz w:val="20"/>
      <w:u w:val="single"/>
    </w:rPr>
  </w:style>
  <w:style w:type="character" w:customStyle="1" w:styleId="Author-Date">
    <w:name w:val="Author-Date"/>
    <w:qFormat/>
    <w:rsid w:val="000E00EA"/>
    <w:rPr>
      <w:b/>
      <w:bCs w:val="0"/>
      <w:sz w:val="24"/>
    </w:rPr>
  </w:style>
  <w:style w:type="character" w:customStyle="1" w:styleId="Emphasis20">
    <w:name w:val="Emphasis 2"/>
    <w:uiPriority w:val="1"/>
    <w:qFormat/>
    <w:rsid w:val="000E00EA"/>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rsid w:val="000E00EA"/>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0E00EA"/>
    <w:rPr>
      <w:rFonts w:ascii="AGaramond" w:hAnsi="AGaramond" w:cs="AGaramond" w:hint="default"/>
      <w:color w:val="211D1E"/>
      <w:sz w:val="14"/>
      <w:szCs w:val="14"/>
    </w:rPr>
  </w:style>
  <w:style w:type="character" w:customStyle="1" w:styleId="aqj">
    <w:name w:val="aqj"/>
    <w:basedOn w:val="DefaultParagraphFont"/>
    <w:rsid w:val="000E00EA"/>
  </w:style>
  <w:style w:type="character" w:customStyle="1" w:styleId="CharacterStyle2">
    <w:name w:val="Character Style 2"/>
    <w:uiPriority w:val="99"/>
    <w:rsid w:val="000E00EA"/>
    <w:rPr>
      <w:sz w:val="20"/>
      <w:szCs w:val="20"/>
    </w:rPr>
  </w:style>
  <w:style w:type="character" w:customStyle="1" w:styleId="addmd">
    <w:name w:val="addmd"/>
    <w:basedOn w:val="DefaultParagraphFont"/>
    <w:rsid w:val="000E00EA"/>
  </w:style>
  <w:style w:type="character" w:customStyle="1" w:styleId="Style11ptBoldUnderline">
    <w:name w:val="Style 11 pt Bold Underline"/>
    <w:basedOn w:val="DefaultParagraphFont"/>
    <w:rsid w:val="000E00EA"/>
    <w:rPr>
      <w:b/>
      <w:bCs/>
      <w:sz w:val="20"/>
      <w:u w:val="single"/>
    </w:rPr>
  </w:style>
  <w:style w:type="character" w:customStyle="1" w:styleId="Styleunderline9pt0">
    <w:name w:val="Style underline + 9 pt"/>
    <w:basedOn w:val="underline"/>
    <w:rsid w:val="000E00EA"/>
    <w:rPr>
      <w:rFonts w:ascii="Georgia" w:hAnsi="Georgia" w:hint="default"/>
      <w:b/>
      <w:bCs w:val="0"/>
      <w:iCs w:val="0"/>
      <w:u w:val="single"/>
      <w:bdr w:val="single" w:sz="8" w:space="0" w:color="auto" w:frame="1"/>
    </w:rPr>
  </w:style>
  <w:style w:type="character" w:customStyle="1" w:styleId="StyleTimesNewRoman9pt">
    <w:name w:val="Style Times New Roman 9 pt"/>
    <w:basedOn w:val="DefaultParagraphFont"/>
    <w:rsid w:val="000E00EA"/>
    <w:rPr>
      <w:rFonts w:ascii="Times New Roman" w:hAnsi="Times New Roman" w:cs="Times New Roman" w:hint="default"/>
      <w:sz w:val="20"/>
    </w:rPr>
  </w:style>
  <w:style w:type="character" w:customStyle="1" w:styleId="Styleunderline9pt1">
    <w:name w:val="Style underline + 9 pt1"/>
    <w:basedOn w:val="underline"/>
    <w:rsid w:val="000E00EA"/>
    <w:rPr>
      <w:rFonts w:ascii="Georgia" w:hAnsi="Georgia" w:hint="default"/>
      <w:b/>
      <w:bCs w:val="0"/>
      <w:iCs w:val="0"/>
      <w:u w:val="single"/>
      <w:bdr w:val="single" w:sz="8" w:space="0" w:color="auto" w:frame="1"/>
    </w:rPr>
  </w:style>
  <w:style w:type="character" w:customStyle="1" w:styleId="StyleUnderlineChar9pt">
    <w:name w:val="Style Underline Char + 9 pt"/>
    <w:basedOn w:val="DefaultParagraphFont"/>
    <w:rsid w:val="000E00EA"/>
    <w:rPr>
      <w:b w:val="0"/>
      <w:bCs/>
      <w:sz w:val="20"/>
      <w:u w:val="single"/>
      <w:lang w:val="en-US" w:eastAsia="en-US" w:bidi="ar-SA"/>
    </w:rPr>
  </w:style>
  <w:style w:type="character" w:customStyle="1" w:styleId="Hyperlink23">
    <w:name w:val="Hyperlink23"/>
    <w:basedOn w:val="DefaultParagraphFont"/>
    <w:rsid w:val="000E00EA"/>
    <w:rPr>
      <w:color w:val="3300CC"/>
      <w:u w:val="single"/>
    </w:rPr>
  </w:style>
  <w:style w:type="character" w:customStyle="1" w:styleId="body-text">
    <w:name w:val="body-text"/>
    <w:basedOn w:val="DefaultParagraphFont"/>
    <w:rsid w:val="000E00EA"/>
  </w:style>
  <w:style w:type="character" w:customStyle="1" w:styleId="globalcontentbody">
    <w:name w:val="globalcontentbody"/>
    <w:basedOn w:val="DefaultParagraphFont"/>
    <w:rsid w:val="000E00EA"/>
  </w:style>
  <w:style w:type="character" w:customStyle="1" w:styleId="Style11ptUnderlineBorderSinglesolidlineAuto05pt">
    <w:name w:val="Style 11 pt Underline Border: : (Single solid line Auto  0.5 pt..."/>
    <w:rsid w:val="000E00EA"/>
    <w:rPr>
      <w:sz w:val="20"/>
      <w:u w:val="single"/>
      <w:bdr w:val="single" w:sz="4" w:space="0" w:color="auto" w:frame="1"/>
    </w:rPr>
  </w:style>
  <w:style w:type="character" w:customStyle="1" w:styleId="Styleterm111ptUnderline">
    <w:name w:val="Style term1 + 11 pt Underline"/>
    <w:basedOn w:val="term1"/>
    <w:rsid w:val="000E00EA"/>
    <w:rPr>
      <w:b/>
      <w:bCs/>
      <w:sz w:val="20"/>
      <w:u w:val="single"/>
    </w:rPr>
  </w:style>
  <w:style w:type="character" w:customStyle="1" w:styleId="CharChar11">
    <w:name w:val="Char Char11"/>
    <w:basedOn w:val="DefaultParagraphFont"/>
    <w:rsid w:val="000E00EA"/>
    <w:rPr>
      <w:rFonts w:ascii="Arial" w:hAnsi="Arial" w:cs="Arial" w:hint="default"/>
      <w:bCs/>
      <w:szCs w:val="26"/>
      <w:u w:val="single"/>
      <w:lang w:val="en-US" w:eastAsia="en-US" w:bidi="ar-SA"/>
    </w:rPr>
  </w:style>
  <w:style w:type="character" w:customStyle="1" w:styleId="authorbio">
    <w:name w:val="authorbio"/>
    <w:basedOn w:val="DefaultParagraphFont"/>
    <w:rsid w:val="000E00EA"/>
  </w:style>
  <w:style w:type="character" w:customStyle="1" w:styleId="a">
    <w:name w:val="a"/>
    <w:basedOn w:val="DefaultParagraphFont"/>
    <w:rsid w:val="000E00EA"/>
  </w:style>
  <w:style w:type="character" w:customStyle="1" w:styleId="StyleUnderline4">
    <w:name w:val="Style Underline4"/>
    <w:basedOn w:val="DefaultParagraphFont"/>
    <w:rsid w:val="000E00EA"/>
    <w:rPr>
      <w:u w:val="single"/>
    </w:rPr>
  </w:style>
  <w:style w:type="character" w:customStyle="1" w:styleId="UnderlinedChar0">
    <w:name w:val="Underlined Char"/>
    <w:basedOn w:val="CardTextChar3"/>
    <w:rsid w:val="000E00EA"/>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0E00E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E00E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E00EA"/>
    <w:rPr>
      <w:sz w:val="20"/>
      <w:u w:val="single"/>
    </w:rPr>
  </w:style>
  <w:style w:type="character" w:customStyle="1" w:styleId="base">
    <w:name w:val="base"/>
    <w:basedOn w:val="DefaultParagraphFont"/>
    <w:rsid w:val="000E00EA"/>
  </w:style>
  <w:style w:type="character" w:customStyle="1" w:styleId="part-of-speech">
    <w:name w:val="part-of-speech"/>
    <w:basedOn w:val="DefaultParagraphFont"/>
    <w:rsid w:val="000E00EA"/>
  </w:style>
  <w:style w:type="character" w:customStyle="1" w:styleId="sep">
    <w:name w:val="sep"/>
    <w:basedOn w:val="DefaultParagraphFont"/>
    <w:rsid w:val="000E00EA"/>
  </w:style>
  <w:style w:type="character" w:customStyle="1" w:styleId="pron">
    <w:name w:val="pron"/>
    <w:basedOn w:val="DefaultParagraphFont"/>
    <w:rsid w:val="000E00EA"/>
  </w:style>
  <w:style w:type="character" w:customStyle="1" w:styleId="UnderlineCharChar1">
    <w:name w:val="Underline Char Char1"/>
    <w:basedOn w:val="DefaultParagraphFont"/>
    <w:rsid w:val="000E00EA"/>
    <w:rPr>
      <w:u w:val="single"/>
      <w:lang w:val="en-US" w:eastAsia="en-US" w:bidi="ar-SA"/>
    </w:rPr>
  </w:style>
  <w:style w:type="character" w:customStyle="1" w:styleId="StyleUnderlineCharChar111pt">
    <w:name w:val="Style Underline Char Char1 + 11 pt"/>
    <w:basedOn w:val="UnderlineCharChar1"/>
    <w:rsid w:val="000E00EA"/>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0E00EA"/>
    <w:rPr>
      <w:sz w:val="22"/>
      <w:u w:val="single"/>
    </w:rPr>
  </w:style>
  <w:style w:type="character" w:customStyle="1" w:styleId="StyleUnderlineCharChar111ptBorderSinglesolidlineA">
    <w:name w:val="Style Underline Char Char1 + 11 pt Border: : (Single solid line A..."/>
    <w:basedOn w:val="UnderlineCharChar1"/>
    <w:rsid w:val="000E00E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E00EA"/>
    <w:rPr>
      <w:b/>
      <w:bCs/>
      <w:noProof w:val="0"/>
      <w:sz w:val="20"/>
      <w:u w:val="single"/>
      <w:lang w:val="en-US" w:eastAsia="en-US" w:bidi="ar-SA"/>
    </w:rPr>
  </w:style>
  <w:style w:type="character" w:customStyle="1" w:styleId="StyleunderlineArialNarrow9ptBold">
    <w:name w:val="Style underline + Arial Narrow 9 pt Bold"/>
    <w:basedOn w:val="underline"/>
    <w:rsid w:val="000E00EA"/>
    <w:rPr>
      <w:rFonts w:ascii="Georgia" w:hAnsi="Georgia" w:hint="default"/>
      <w:b/>
      <w:bCs/>
      <w:iCs w:val="0"/>
      <w:u w:val="single"/>
      <w:bdr w:val="single" w:sz="8" w:space="0" w:color="auto" w:frame="1"/>
    </w:rPr>
  </w:style>
  <w:style w:type="character" w:customStyle="1" w:styleId="StyleBoldandUnderlineCharCharCharChar9pt">
    <w:name w:val="Style Bold and Underline Char Char Char Char + 9 pt"/>
    <w:basedOn w:val="DefaultParagraphFont"/>
    <w:rsid w:val="000E00E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E00E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E00E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0E00EA"/>
    <w:rPr>
      <w:rFonts w:ascii="Arial" w:hAnsi="Arial" w:cs="Arial" w:hint="default"/>
      <w:color w:val="000000"/>
      <w:sz w:val="10"/>
      <w:szCs w:val="22"/>
    </w:rPr>
  </w:style>
  <w:style w:type="character" w:customStyle="1" w:styleId="CharChar111">
    <w:name w:val="Char Char111"/>
    <w:basedOn w:val="DefaultParagraphFont"/>
    <w:rsid w:val="000E00EA"/>
    <w:rPr>
      <w:rFonts w:ascii="Arial" w:hAnsi="Arial" w:cs="Arial" w:hint="default"/>
      <w:bCs/>
      <w:szCs w:val="26"/>
      <w:u w:val="single"/>
      <w:lang w:val="en-US" w:eastAsia="en-US" w:bidi="ar-SA"/>
    </w:rPr>
  </w:style>
  <w:style w:type="character" w:customStyle="1" w:styleId="AUnterdline">
    <w:name w:val="AUnterdline"/>
    <w:qFormat/>
    <w:rsid w:val="000E00E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E00E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E00EA"/>
  </w:style>
  <w:style w:type="character" w:customStyle="1" w:styleId="StyleUnderline1">
    <w:name w:val="Style Underline1"/>
    <w:basedOn w:val="DefaultParagraphFont"/>
    <w:rsid w:val="000E00EA"/>
    <w:rPr>
      <w:rFonts w:ascii="Times New Roman" w:hAnsi="Times New Roman" w:cs="Times New Roman" w:hint="default"/>
      <w:sz w:val="20"/>
      <w:u w:val="single"/>
    </w:rPr>
  </w:style>
  <w:style w:type="character" w:customStyle="1" w:styleId="DontRead">
    <w:name w:val="Don't Read"/>
    <w:qFormat/>
    <w:rsid w:val="000E00EA"/>
    <w:rPr>
      <w:rFonts w:ascii="Times New Roman" w:hAnsi="Times New Roman" w:cs="Times New Roman" w:hint="default"/>
      <w:sz w:val="16"/>
    </w:rPr>
  </w:style>
  <w:style w:type="character" w:customStyle="1" w:styleId="Style11ptUnderline3">
    <w:name w:val="Style 11 pt Underline3"/>
    <w:rsid w:val="000E00EA"/>
    <w:rPr>
      <w:sz w:val="20"/>
      <w:u w:val="single"/>
    </w:rPr>
  </w:style>
  <w:style w:type="character" w:customStyle="1" w:styleId="27">
    <w:name w:val="27"/>
    <w:rsid w:val="000E00EA"/>
    <w:rPr>
      <w:rFonts w:ascii="Arial" w:hAnsi="Arial" w:cs="Arial" w:hint="default"/>
      <w:bCs/>
      <w:sz w:val="20"/>
      <w:u w:val="single"/>
      <w:lang w:val="en-US" w:eastAsia="en-US" w:bidi="ar-SA"/>
    </w:rPr>
  </w:style>
  <w:style w:type="character" w:customStyle="1" w:styleId="2">
    <w:name w:val="2"/>
    <w:rsid w:val="000E00E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E00EA"/>
    <w:rPr>
      <w:sz w:val="20"/>
      <w:u w:val="single"/>
    </w:rPr>
  </w:style>
  <w:style w:type="character" w:customStyle="1" w:styleId="Style9ptBoldUnderline5">
    <w:name w:val="Style 9 pt Bold Underline5"/>
    <w:basedOn w:val="DefaultParagraphFont"/>
    <w:rsid w:val="000E00EA"/>
    <w:rPr>
      <w:b/>
      <w:bCs/>
      <w:sz w:val="20"/>
      <w:u w:val="single"/>
    </w:rPr>
  </w:style>
  <w:style w:type="character" w:customStyle="1" w:styleId="CharChar114">
    <w:name w:val="Char Char114"/>
    <w:basedOn w:val="DefaultParagraphFont"/>
    <w:rsid w:val="000E00EA"/>
    <w:rPr>
      <w:rFonts w:ascii="Arial" w:hAnsi="Arial" w:cs="Arial" w:hint="default"/>
      <w:bCs/>
      <w:szCs w:val="26"/>
      <w:u w:val="single"/>
      <w:lang w:val="en-US" w:eastAsia="en-US" w:bidi="ar-SA"/>
    </w:rPr>
  </w:style>
  <w:style w:type="character" w:customStyle="1" w:styleId="CharChar113">
    <w:name w:val="Char Char113"/>
    <w:basedOn w:val="DefaultParagraphFont"/>
    <w:rsid w:val="000E00EA"/>
    <w:rPr>
      <w:rFonts w:ascii="Arial" w:hAnsi="Arial" w:cs="Arial" w:hint="default"/>
      <w:bCs/>
      <w:szCs w:val="26"/>
      <w:u w:val="single"/>
      <w:lang w:val="en-US" w:eastAsia="en-US" w:bidi="ar-SA"/>
    </w:rPr>
  </w:style>
  <w:style w:type="character" w:customStyle="1" w:styleId="CharChar112">
    <w:name w:val="Char Char112"/>
    <w:basedOn w:val="DefaultParagraphFont"/>
    <w:rsid w:val="000E00EA"/>
    <w:rPr>
      <w:rFonts w:ascii="Arial" w:hAnsi="Arial" w:cs="Arial" w:hint="default"/>
      <w:bCs/>
      <w:szCs w:val="26"/>
      <w:u w:val="single"/>
      <w:lang w:val="en-US" w:eastAsia="en-US" w:bidi="ar-SA"/>
    </w:rPr>
  </w:style>
  <w:style w:type="character" w:customStyle="1" w:styleId="zoomme">
    <w:name w:val="zoomme"/>
    <w:basedOn w:val="DefaultParagraphFont"/>
    <w:rsid w:val="000E00EA"/>
  </w:style>
  <w:style w:type="character" w:customStyle="1" w:styleId="Date10">
    <w:name w:val="Date1"/>
    <w:basedOn w:val="DefaultParagraphFont"/>
    <w:rsid w:val="000E00EA"/>
  </w:style>
  <w:style w:type="character" w:customStyle="1" w:styleId="classauthor">
    <w:name w:val="class=&quot;author&quot;"/>
    <w:basedOn w:val="DefaultParagraphFont"/>
    <w:rsid w:val="000E00EA"/>
  </w:style>
  <w:style w:type="character" w:customStyle="1" w:styleId="CharCharChar">
    <w:name w:val="Char Char Char"/>
    <w:basedOn w:val="DefaultParagraphFont"/>
    <w:rsid w:val="000E00EA"/>
    <w:rPr>
      <w:rFonts w:ascii="Arial" w:hAnsi="Arial" w:cs="Arial" w:hint="default"/>
      <w:bCs/>
      <w:szCs w:val="26"/>
      <w:u w:val="single"/>
      <w:lang w:val="en-US" w:eastAsia="en-US" w:bidi="ar-SA"/>
    </w:rPr>
  </w:style>
  <w:style w:type="character" w:customStyle="1" w:styleId="texto1">
    <w:name w:val="texto1"/>
    <w:rsid w:val="000E00EA"/>
  </w:style>
  <w:style w:type="character" w:customStyle="1" w:styleId="officialstitle-">
    <w:name w:val="official_s_title-"/>
    <w:basedOn w:val="DefaultParagraphFont"/>
    <w:rsid w:val="000E00EA"/>
  </w:style>
  <w:style w:type="character" w:customStyle="1" w:styleId="officialsbureau">
    <w:name w:val="official_s_bureau"/>
    <w:basedOn w:val="DefaultParagraphFont"/>
    <w:rsid w:val="000E00EA"/>
  </w:style>
  <w:style w:type="character" w:customStyle="1" w:styleId="gray">
    <w:name w:val="gray"/>
    <w:basedOn w:val="DefaultParagraphFont"/>
    <w:rsid w:val="000E00EA"/>
  </w:style>
  <w:style w:type="character" w:customStyle="1" w:styleId="Styleunderline11ptBorderSinglesolidlineAuto05p">
    <w:name w:val="Style underline + 11 pt Border: : (Single solid line Auto  0.5 p..."/>
    <w:rsid w:val="000E00EA"/>
    <w:rPr>
      <w:sz w:val="20"/>
      <w:u w:val="single"/>
      <w:bdr w:val="single" w:sz="4" w:space="0" w:color="auto" w:frame="1"/>
    </w:rPr>
  </w:style>
  <w:style w:type="character" w:customStyle="1" w:styleId="CardText-Underlined0">
    <w:name w:val="Card Text - Underlined"/>
    <w:rsid w:val="000E00EA"/>
    <w:rPr>
      <w:b/>
      <w:bCs w:val="0"/>
      <w:sz w:val="20"/>
      <w:u w:val="single"/>
    </w:rPr>
  </w:style>
  <w:style w:type="character" w:customStyle="1" w:styleId="Style11ptItalicUnderline">
    <w:name w:val="Style 11 pt Italic Underline"/>
    <w:basedOn w:val="DefaultParagraphFont"/>
    <w:rsid w:val="000E00EA"/>
    <w:rPr>
      <w:i/>
      <w:iCs/>
      <w:sz w:val="20"/>
      <w:u w:val="single"/>
    </w:rPr>
  </w:style>
  <w:style w:type="character" w:customStyle="1" w:styleId="Style11ptItalic">
    <w:name w:val="Style 11 pt Italic"/>
    <w:basedOn w:val="DefaultParagraphFont"/>
    <w:rsid w:val="000E00EA"/>
    <w:rPr>
      <w:rFonts w:ascii="Times New Roman" w:hAnsi="Times New Roman" w:cs="Times New Roman" w:hint="default"/>
      <w:i/>
      <w:iCs/>
      <w:sz w:val="20"/>
    </w:rPr>
  </w:style>
  <w:style w:type="character" w:customStyle="1" w:styleId="Style9ptUnderline6">
    <w:name w:val="Style 9 pt Underline6"/>
    <w:basedOn w:val="DefaultParagraphFont"/>
    <w:rsid w:val="000E00EA"/>
    <w:rPr>
      <w:sz w:val="20"/>
      <w:u w:val="single"/>
    </w:rPr>
  </w:style>
  <w:style w:type="character" w:customStyle="1" w:styleId="ct-with-fmlt">
    <w:name w:val="ct-with-fmlt"/>
    <w:basedOn w:val="DefaultParagraphFont"/>
    <w:rsid w:val="000E00EA"/>
  </w:style>
  <w:style w:type="character" w:customStyle="1" w:styleId="ital-inline">
    <w:name w:val="ital-inline"/>
    <w:basedOn w:val="DefaultParagraphFont"/>
    <w:rsid w:val="000E00EA"/>
  </w:style>
  <w:style w:type="character" w:customStyle="1" w:styleId="cross-head">
    <w:name w:val="cross-head"/>
    <w:rsid w:val="000E00EA"/>
  </w:style>
  <w:style w:type="character" w:customStyle="1" w:styleId="blue">
    <w:name w:val="blue"/>
    <w:rsid w:val="000E00EA"/>
  </w:style>
  <w:style w:type="character" w:customStyle="1" w:styleId="dateline">
    <w:name w:val="dateline"/>
    <w:rsid w:val="000E00EA"/>
  </w:style>
  <w:style w:type="character" w:customStyle="1" w:styleId="fn">
    <w:name w:val="fn"/>
    <w:rsid w:val="000E00EA"/>
  </w:style>
  <w:style w:type="character" w:customStyle="1" w:styleId="Subtitle1">
    <w:name w:val="Subtitle1"/>
    <w:rsid w:val="000E00EA"/>
  </w:style>
  <w:style w:type="character" w:customStyle="1" w:styleId="metaorigin">
    <w:name w:val="meta_origin"/>
    <w:rsid w:val="000E00EA"/>
  </w:style>
  <w:style w:type="character" w:customStyle="1" w:styleId="mandelbrotrefrag">
    <w:name w:val="mandelbrot_refrag"/>
    <w:rsid w:val="000E00EA"/>
  </w:style>
  <w:style w:type="character" w:customStyle="1" w:styleId="eminfo">
    <w:name w:val="eminfo"/>
    <w:rsid w:val="000E00EA"/>
  </w:style>
  <w:style w:type="character" w:customStyle="1" w:styleId="emhighlight">
    <w:name w:val="emhighlight"/>
    <w:rsid w:val="000E00EA"/>
  </w:style>
  <w:style w:type="character" w:customStyle="1" w:styleId="at">
    <w:name w:val="at"/>
    <w:rsid w:val="000E00EA"/>
  </w:style>
  <w:style w:type="character" w:customStyle="1" w:styleId="itxtrst">
    <w:name w:val="itxtrst"/>
    <w:rsid w:val="000E00EA"/>
  </w:style>
  <w:style w:type="character" w:customStyle="1" w:styleId="name">
    <w:name w:val="name"/>
    <w:rsid w:val="000E00EA"/>
  </w:style>
  <w:style w:type="character" w:customStyle="1" w:styleId="tkrname">
    <w:name w:val="tkrname"/>
    <w:rsid w:val="000E00EA"/>
  </w:style>
  <w:style w:type="character" w:customStyle="1" w:styleId="tkrchange">
    <w:name w:val="tkrchange"/>
    <w:rsid w:val="000E00EA"/>
  </w:style>
  <w:style w:type="character" w:customStyle="1" w:styleId="ilad">
    <w:name w:val="il_ad"/>
    <w:rsid w:val="000E00EA"/>
  </w:style>
  <w:style w:type="character" w:customStyle="1" w:styleId="source-org">
    <w:name w:val="source-org"/>
    <w:rsid w:val="000E00EA"/>
  </w:style>
  <w:style w:type="character" w:customStyle="1" w:styleId="updated">
    <w:name w:val="updated"/>
    <w:rsid w:val="000E00EA"/>
  </w:style>
  <w:style w:type="character" w:customStyle="1" w:styleId="last">
    <w:name w:val="last"/>
    <w:rsid w:val="000E00EA"/>
  </w:style>
  <w:style w:type="character" w:customStyle="1" w:styleId="institution">
    <w:name w:val="institution"/>
    <w:rsid w:val="000E00EA"/>
  </w:style>
  <w:style w:type="character" w:customStyle="1" w:styleId="StyleUnderlinePatternClearYellow">
    <w:name w:val="Style Underline Pattern: Clear (Yellow)"/>
    <w:rsid w:val="000E00EA"/>
    <w:rPr>
      <w:u w:val="single"/>
      <w:shd w:val="clear" w:color="auto" w:fill="00FF00"/>
    </w:rPr>
  </w:style>
  <w:style w:type="character" w:customStyle="1" w:styleId="wikiexternallink">
    <w:name w:val="wikiexternallink"/>
    <w:basedOn w:val="DefaultParagraphFont"/>
    <w:rsid w:val="000E00EA"/>
  </w:style>
  <w:style w:type="character" w:customStyle="1" w:styleId="wikigeneratedlinkcontent">
    <w:name w:val="wikigeneratedlinkcontent"/>
    <w:basedOn w:val="DefaultParagraphFont"/>
    <w:rsid w:val="000E00EA"/>
  </w:style>
  <w:style w:type="character" w:customStyle="1" w:styleId="CharChar5">
    <w:name w:val="Char Char5"/>
    <w:rsid w:val="000E00E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E00EA"/>
  </w:style>
  <w:style w:type="character" w:customStyle="1" w:styleId="Style11ptBoldUnderline1">
    <w:name w:val="Style 11 pt Bold Underline1"/>
    <w:rsid w:val="000E00EA"/>
    <w:rPr>
      <w:b/>
      <w:bCs/>
      <w:sz w:val="20"/>
      <w:u w:val="single"/>
    </w:rPr>
  </w:style>
  <w:style w:type="character" w:customStyle="1" w:styleId="StyleStyleunderlineBold11pt">
    <w:name w:val="Style Style underline + Bold + 11 pt"/>
    <w:rsid w:val="000E00EA"/>
    <w:rPr>
      <w:bCs/>
      <w:sz w:val="20"/>
      <w:u w:val="single"/>
    </w:rPr>
  </w:style>
  <w:style w:type="character" w:customStyle="1" w:styleId="StyleunderlineAsianTimesNewRomanBold">
    <w:name w:val="Style underline + (Asian) Times New Roman Bold"/>
    <w:rsid w:val="000E00E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E00EA"/>
    <w:rPr>
      <w:b/>
      <w:bCs/>
      <w:sz w:val="20"/>
      <w:u w:val="single"/>
      <w:bdr w:val="single" w:sz="4" w:space="0" w:color="auto" w:frame="1"/>
    </w:rPr>
  </w:style>
  <w:style w:type="character" w:customStyle="1" w:styleId="underline20">
    <w:name w:val="underline2"/>
    <w:rsid w:val="000E00EA"/>
    <w:rPr>
      <w:u w:val="single"/>
    </w:rPr>
  </w:style>
  <w:style w:type="character" w:customStyle="1" w:styleId="Style9ptBoldUnderline1">
    <w:name w:val="Style 9 pt Bold Underline1"/>
    <w:rsid w:val="000E00EA"/>
    <w:rPr>
      <w:bCs/>
      <w:sz w:val="22"/>
      <w:u w:val="single"/>
    </w:rPr>
  </w:style>
  <w:style w:type="character" w:customStyle="1" w:styleId="CardUnderlinedChar0">
    <w:name w:val="Card Underlined Char"/>
    <w:rsid w:val="000E00EA"/>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0E00EA"/>
    <w:rPr>
      <w:b/>
      <w:bCs/>
      <w:sz w:val="20"/>
      <w:u w:val="single"/>
      <w:bdr w:val="single" w:sz="4" w:space="0" w:color="auto" w:frame="1"/>
    </w:rPr>
  </w:style>
  <w:style w:type="character" w:customStyle="1" w:styleId="DebateHighlighted">
    <w:name w:val="Debate Highlighted"/>
    <w:rsid w:val="000E00EA"/>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0E00EA"/>
    <w:rPr>
      <w:rFonts w:ascii="Times New Roman" w:hAnsi="Times New Roman" w:cs="Times New Roman" w:hint="default"/>
      <w:color w:val="000000"/>
      <w:sz w:val="13"/>
      <w:szCs w:val="13"/>
    </w:rPr>
  </w:style>
  <w:style w:type="character" w:customStyle="1" w:styleId="smallChar">
    <w:name w:val="small Char"/>
    <w:rsid w:val="000E00EA"/>
    <w:rPr>
      <w:rFonts w:ascii="Calibri" w:eastAsia="Calibri" w:hAnsi="Calibri" w:cs="Calibri" w:hint="default"/>
      <w:sz w:val="16"/>
      <w:szCs w:val="22"/>
      <w:lang w:val="en-US" w:eastAsia="en-US" w:bidi="ar-SA"/>
    </w:rPr>
  </w:style>
  <w:style w:type="character" w:customStyle="1" w:styleId="StyleUnderlineBold">
    <w:name w:val="Style Underline + Bold"/>
    <w:rsid w:val="000E00EA"/>
    <w:rPr>
      <w:b/>
      <w:bCs/>
      <w:u w:val="single"/>
    </w:rPr>
  </w:style>
  <w:style w:type="character" w:customStyle="1" w:styleId="Underline-Highlighted">
    <w:name w:val="Underline-Highlighted"/>
    <w:uiPriority w:val="1"/>
    <w:qFormat/>
    <w:rsid w:val="000E00EA"/>
    <w:rPr>
      <w:rFonts w:ascii="Cambria" w:hAnsi="Cambria" w:hint="default"/>
      <w:sz w:val="24"/>
      <w:u w:val="single"/>
      <w:bdr w:val="none" w:sz="0" w:space="0" w:color="auto" w:frame="1"/>
      <w:shd w:val="clear" w:color="auto" w:fill="99FF66"/>
    </w:rPr>
  </w:style>
  <w:style w:type="character" w:customStyle="1" w:styleId="SmallText">
    <w:name w:val="SmallText"/>
    <w:rsid w:val="000E00EA"/>
    <w:rPr>
      <w:color w:val="000000"/>
    </w:rPr>
  </w:style>
  <w:style w:type="character" w:customStyle="1" w:styleId="CitesChar1">
    <w:name w:val="Cites Char1"/>
    <w:rsid w:val="000E00EA"/>
    <w:rPr>
      <w:b/>
      <w:bCs w:val="0"/>
      <w:szCs w:val="24"/>
      <w:u w:val="single"/>
      <w:lang w:val="en-US" w:eastAsia="en-US" w:bidi="ar-SA"/>
    </w:rPr>
  </w:style>
  <w:style w:type="character" w:customStyle="1" w:styleId="underline3">
    <w:name w:val="underline3"/>
    <w:rsid w:val="000E00EA"/>
    <w:rPr>
      <w:u w:val="single"/>
      <w:bdr w:val="none" w:sz="0" w:space="0" w:color="auto" w:frame="1"/>
      <w:shd w:val="clear" w:color="auto" w:fill="FFFF00"/>
    </w:rPr>
  </w:style>
  <w:style w:type="character" w:customStyle="1" w:styleId="menu">
    <w:name w:val="menu"/>
    <w:basedOn w:val="DefaultParagraphFont"/>
    <w:rsid w:val="000E00EA"/>
  </w:style>
  <w:style w:type="character" w:customStyle="1" w:styleId="storyby">
    <w:name w:val="storyby"/>
    <w:basedOn w:val="DefaultParagraphFont"/>
    <w:rsid w:val="000E00EA"/>
  </w:style>
  <w:style w:type="character" w:customStyle="1" w:styleId="A-Underlining">
    <w:name w:val="A-Underlining"/>
    <w:rsid w:val="000E00EA"/>
    <w:rPr>
      <w:rFonts w:ascii="Garamond" w:hAnsi="Garamond" w:hint="default"/>
      <w:color w:val="auto"/>
      <w:sz w:val="24"/>
      <w:u w:val="single"/>
    </w:rPr>
  </w:style>
  <w:style w:type="character" w:customStyle="1" w:styleId="AuthorChar">
    <w:name w:val="Author Char"/>
    <w:rsid w:val="000E00EA"/>
    <w:rPr>
      <w:b/>
      <w:bCs w:val="0"/>
      <w:noProof w:val="0"/>
      <w:sz w:val="22"/>
      <w:lang w:val="en-US" w:eastAsia="en-US" w:bidi="ar-SA"/>
    </w:rPr>
  </w:style>
  <w:style w:type="character" w:customStyle="1" w:styleId="newsmain">
    <w:name w:val="news_main"/>
    <w:basedOn w:val="DefaultParagraphFont"/>
    <w:rsid w:val="000E00EA"/>
  </w:style>
  <w:style w:type="character" w:customStyle="1" w:styleId="tagChar1">
    <w:name w:val="tag Char1"/>
    <w:rsid w:val="000E00EA"/>
    <w:rPr>
      <w:rFonts w:ascii="Times New Roman" w:eastAsia="Times New Roman" w:hAnsi="Times New Roman" w:cs="Times New Roman" w:hint="default"/>
      <w:b/>
      <w:bCs w:val="0"/>
      <w:kern w:val="32"/>
      <w:sz w:val="24"/>
      <w:szCs w:val="20"/>
    </w:rPr>
  </w:style>
  <w:style w:type="character" w:customStyle="1" w:styleId="vitstoryheadline">
    <w:name w:val="vitstoryheadline"/>
    <w:rsid w:val="000E00EA"/>
  </w:style>
  <w:style w:type="character" w:customStyle="1" w:styleId="AuthorDate1">
    <w:name w:val="Author Date"/>
    <w:rsid w:val="000E00EA"/>
    <w:rPr>
      <w:b/>
      <w:bCs w:val="0"/>
      <w:sz w:val="24"/>
      <w:u w:val="thick"/>
    </w:rPr>
  </w:style>
  <w:style w:type="character" w:customStyle="1" w:styleId="UnderlinedTextCharChar">
    <w:name w:val="Underlined Text Char Char"/>
    <w:rsid w:val="000E00EA"/>
    <w:rPr>
      <w:rFonts w:ascii="Arial" w:hAnsi="Arial" w:cs="Arial" w:hint="default"/>
      <w:bCs/>
      <w:noProof w:val="0"/>
      <w:szCs w:val="26"/>
      <w:u w:val="single"/>
      <w:lang w:val="en-US" w:eastAsia="en-US" w:bidi="ar-SA"/>
    </w:rPr>
  </w:style>
  <w:style w:type="character" w:customStyle="1" w:styleId="il">
    <w:name w:val="il"/>
    <w:rsid w:val="000E00EA"/>
  </w:style>
  <w:style w:type="character" w:customStyle="1" w:styleId="pnumber">
    <w:name w:val="pnumber"/>
    <w:rsid w:val="000E00EA"/>
  </w:style>
  <w:style w:type="character" w:customStyle="1" w:styleId="ital">
    <w:name w:val="ital"/>
    <w:rsid w:val="000E00EA"/>
  </w:style>
  <w:style w:type="character" w:customStyle="1" w:styleId="orgdiv">
    <w:name w:val="orgdiv"/>
    <w:rsid w:val="000E00EA"/>
  </w:style>
  <w:style w:type="character" w:customStyle="1" w:styleId="orgname">
    <w:name w:val="orgname"/>
    <w:rsid w:val="000E00EA"/>
  </w:style>
  <w:style w:type="character" w:customStyle="1" w:styleId="city">
    <w:name w:val="city"/>
    <w:rsid w:val="000E00EA"/>
  </w:style>
  <w:style w:type="character" w:customStyle="1" w:styleId="state">
    <w:name w:val="state"/>
    <w:rsid w:val="000E00EA"/>
  </w:style>
  <w:style w:type="character" w:customStyle="1" w:styleId="country">
    <w:name w:val="country"/>
    <w:rsid w:val="000E00EA"/>
  </w:style>
  <w:style w:type="character" w:customStyle="1" w:styleId="articletitle">
    <w:name w:val="articletitle"/>
    <w:rsid w:val="000E00EA"/>
    <w:rPr>
      <w:rFonts w:ascii="Times New Roman" w:hAnsi="Times New Roman" w:cs="Times New Roman" w:hint="default"/>
    </w:rPr>
  </w:style>
  <w:style w:type="character" w:customStyle="1" w:styleId="6pointChar">
    <w:name w:val="6 point Char"/>
    <w:rsid w:val="000E00EA"/>
    <w:rPr>
      <w:rFonts w:ascii="Times New Roman" w:hAnsi="Times New Roman" w:cs="Times New Roman" w:hint="default"/>
      <w:sz w:val="12"/>
      <w:lang w:val="en-US" w:eastAsia="en-US"/>
    </w:rPr>
  </w:style>
  <w:style w:type="character" w:customStyle="1" w:styleId="StyleThickunderline">
    <w:name w:val="Style Thick underline"/>
    <w:qFormat/>
    <w:rsid w:val="000E00EA"/>
    <w:rPr>
      <w:u w:val="thick"/>
    </w:rPr>
  </w:style>
  <w:style w:type="character" w:customStyle="1" w:styleId="Box">
    <w:name w:val="Box!"/>
    <w:uiPriority w:val="1"/>
    <w:rsid w:val="000E00EA"/>
    <w:rPr>
      <w:rFonts w:ascii="Garamond" w:hAnsi="Garamond" w:hint="default"/>
      <w:sz w:val="24"/>
      <w:u w:val="single"/>
      <w:bdr w:val="single" w:sz="4" w:space="0" w:color="auto" w:frame="1"/>
    </w:rPr>
  </w:style>
  <w:style w:type="character" w:customStyle="1" w:styleId="citechar0">
    <w:name w:val="citechar"/>
    <w:basedOn w:val="DefaultParagraphFont"/>
    <w:rsid w:val="000E00EA"/>
  </w:style>
  <w:style w:type="character" w:customStyle="1" w:styleId="CardUnderlineChar">
    <w:name w:val="Card Underline Char"/>
    <w:rsid w:val="000E00EA"/>
    <w:rPr>
      <w:szCs w:val="24"/>
      <w:u w:val="single"/>
      <w:lang w:val="en-US" w:eastAsia="en-US" w:bidi="ar-SA"/>
    </w:rPr>
  </w:style>
  <w:style w:type="character" w:customStyle="1" w:styleId="tagciteChar0">
    <w:name w:val="tag/cite Char"/>
    <w:rsid w:val="000E00EA"/>
    <w:rPr>
      <w:b/>
      <w:bCs w:val="0"/>
      <w:sz w:val="24"/>
      <w:lang w:val="en-US" w:eastAsia="en-US" w:bidi="ar-SA"/>
    </w:rPr>
  </w:style>
  <w:style w:type="character" w:customStyle="1" w:styleId="person-name">
    <w:name w:val="person-name"/>
    <w:basedOn w:val="DefaultParagraphFont"/>
    <w:rsid w:val="000E00EA"/>
  </w:style>
  <w:style w:type="character" w:customStyle="1" w:styleId="quotepeekbase">
    <w:name w:val="quotepeekbase"/>
    <w:rsid w:val="000E00EA"/>
  </w:style>
  <w:style w:type="character" w:customStyle="1" w:styleId="highlight2">
    <w:name w:val="highlight2"/>
    <w:rsid w:val="000E00EA"/>
    <w:rPr>
      <w:rFonts w:ascii="Arial" w:hAnsi="Arial" w:cs="Arial" w:hint="default"/>
      <w:b/>
      <w:bCs w:val="0"/>
      <w:sz w:val="19"/>
      <w:u w:val="thick"/>
      <w:bdr w:val="none" w:sz="0" w:space="0" w:color="auto" w:frame="1"/>
    </w:rPr>
  </w:style>
  <w:style w:type="character" w:customStyle="1" w:styleId="cardChar10">
    <w:name w:val="card Char1"/>
    <w:rsid w:val="000E00EA"/>
    <w:rPr>
      <w:rFonts w:ascii="Calibri" w:eastAsia="Calibri" w:hAnsi="Calibri" w:cs="Calibri" w:hint="default"/>
      <w:sz w:val="24"/>
      <w:szCs w:val="22"/>
      <w:lang w:val="x-none" w:eastAsia="x-none"/>
    </w:rPr>
  </w:style>
  <w:style w:type="character" w:customStyle="1" w:styleId="NormalCard">
    <w:name w:val="Normal Card"/>
    <w:uiPriority w:val="1"/>
    <w:qFormat/>
    <w:rsid w:val="000E00EA"/>
    <w:rPr>
      <w:rFonts w:ascii="Times New Roman" w:hAnsi="Times New Roman" w:cs="Times New Roman" w:hint="default"/>
      <w:sz w:val="24"/>
    </w:rPr>
  </w:style>
  <w:style w:type="character" w:customStyle="1" w:styleId="HighlightedUnderline">
    <w:name w:val="Highlighted Underline"/>
    <w:uiPriority w:val="1"/>
    <w:qFormat/>
    <w:rsid w:val="000E00E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0E00EA"/>
    <w:rPr>
      <w:rFonts w:ascii="Times New Roman" w:hAnsi="Times New Roman" w:cs="Times New Roman" w:hint="default"/>
      <w:sz w:val="20"/>
      <w:szCs w:val="20"/>
    </w:rPr>
  </w:style>
  <w:style w:type="character" w:customStyle="1" w:styleId="FontStyle12">
    <w:name w:val="Font Style12"/>
    <w:uiPriority w:val="99"/>
    <w:rsid w:val="000E00EA"/>
    <w:rPr>
      <w:rFonts w:ascii="Times New Roman" w:hAnsi="Times New Roman" w:cs="Times New Roman" w:hint="default"/>
      <w:sz w:val="16"/>
      <w:szCs w:val="16"/>
    </w:rPr>
  </w:style>
  <w:style w:type="character" w:customStyle="1" w:styleId="timebox">
    <w:name w:val="timebox"/>
    <w:rsid w:val="000E00EA"/>
  </w:style>
  <w:style w:type="character" w:customStyle="1" w:styleId="Heading2Subtext">
    <w:name w:val="Heading 2 Subtext"/>
    <w:rsid w:val="000E00EA"/>
    <w:rPr>
      <w:rFonts w:ascii="Times New Roman" w:hAnsi="Times New Roman" w:cs="Times New Roman" w:hint="default"/>
      <w:sz w:val="16"/>
    </w:rPr>
  </w:style>
  <w:style w:type="character" w:customStyle="1" w:styleId="italic0">
    <w:name w:val="italic"/>
    <w:rsid w:val="000E00EA"/>
  </w:style>
  <w:style w:type="character" w:customStyle="1" w:styleId="-SmallText-">
    <w:name w:val="-Small Text-"/>
    <w:rsid w:val="000E00EA"/>
    <w:rPr>
      <w:rFonts w:ascii="Garamond" w:hAnsi="Garamond" w:hint="default"/>
      <w:sz w:val="16"/>
    </w:rPr>
  </w:style>
  <w:style w:type="character" w:customStyle="1" w:styleId="TagsChar2">
    <w:name w:val="Tags Char2"/>
    <w:uiPriority w:val="99"/>
    <w:rsid w:val="000E00EA"/>
    <w:rPr>
      <w:b/>
      <w:bCs w:val="0"/>
      <w:sz w:val="24"/>
      <w:lang w:val="en-US" w:eastAsia="en-US" w:bidi="ar-SA"/>
    </w:rPr>
  </w:style>
  <w:style w:type="character" w:customStyle="1" w:styleId="citation0">
    <w:name w:val="citation"/>
    <w:rsid w:val="000E00EA"/>
  </w:style>
  <w:style w:type="character" w:customStyle="1" w:styleId="tagchar">
    <w:name w:val="tagchar"/>
    <w:basedOn w:val="DefaultParagraphFont"/>
    <w:rsid w:val="000E00EA"/>
  </w:style>
  <w:style w:type="character" w:customStyle="1" w:styleId="StyleBoldUnderline1">
    <w:name w:val="Style Bold Underline1"/>
    <w:basedOn w:val="DefaultParagraphFont"/>
    <w:rsid w:val="000E00EA"/>
    <w:rPr>
      <w:b w:val="0"/>
      <w:bCs/>
      <w:u w:val="single"/>
    </w:rPr>
  </w:style>
  <w:style w:type="character" w:customStyle="1" w:styleId="label">
    <w:name w:val="label"/>
    <w:rsid w:val="000E00EA"/>
  </w:style>
  <w:style w:type="character" w:customStyle="1" w:styleId="BoldUnderlineCharChar">
    <w:name w:val="BoldUnderline Char Char"/>
    <w:rsid w:val="000E00E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E00EA"/>
  </w:style>
  <w:style w:type="character" w:customStyle="1" w:styleId="StyleStyle11ptBoldUnderlineBorderSinglesolidlineAuto">
    <w:name w:val="Style Style 11 pt Bold Underline Border: : (Single solid line Auto ..."/>
    <w:basedOn w:val="DefaultParagraphFont"/>
    <w:rsid w:val="000E00EA"/>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rsid w:val="000E00EA"/>
    <w:rPr>
      <w:rFonts w:ascii="Century Gothic" w:hAnsi="Century Gothic" w:hint="default"/>
      <w:sz w:val="24"/>
      <w:u w:val="thick"/>
    </w:rPr>
  </w:style>
  <w:style w:type="character" w:customStyle="1" w:styleId="StyleTimesNewRoman12ptBold">
    <w:name w:val="Style Times New Roman 12 pt Bold"/>
    <w:rsid w:val="000E00EA"/>
    <w:rPr>
      <w:b/>
      <w:bCs/>
      <w:sz w:val="24"/>
    </w:rPr>
  </w:style>
  <w:style w:type="character" w:customStyle="1" w:styleId="Intemphasis">
    <w:name w:val="Intemphasis"/>
    <w:uiPriority w:val="1"/>
    <w:qFormat/>
    <w:rsid w:val="000E00E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E00EA"/>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0E00EA"/>
    <w:rPr>
      <w:rFonts w:ascii="Times New Roman" w:hAnsi="Times New Roman" w:cs="Times New Roman" w:hint="default"/>
    </w:rPr>
  </w:style>
  <w:style w:type="character" w:customStyle="1" w:styleId="date-display-single">
    <w:name w:val="date-display-single"/>
    <w:basedOn w:val="DefaultParagraphFont"/>
    <w:rsid w:val="000E00EA"/>
  </w:style>
  <w:style w:type="character" w:customStyle="1" w:styleId="StyleunderlineBold0">
    <w:name w:val="Style underline + Bold"/>
    <w:basedOn w:val="underline"/>
    <w:rsid w:val="000E00EA"/>
    <w:rPr>
      <w:rFonts w:ascii="Georgia" w:hAnsi="Georgia" w:hint="default"/>
      <w:b w:val="0"/>
      <w:bCs/>
      <w:iCs w:val="0"/>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0E00EA"/>
    <w:rPr>
      <w:b/>
      <w:bCs/>
      <w:strike w:val="0"/>
      <w:dstrike w:val="0"/>
      <w:sz w:val="24"/>
      <w:u w:val="none"/>
      <w:effect w:val="none"/>
    </w:rPr>
  </w:style>
  <w:style w:type="character" w:customStyle="1" w:styleId="StyleUnderlineChar9ptBold">
    <w:name w:val="Style Underline Char + 9 pt Bold"/>
    <w:basedOn w:val="DefaultParagraphFont"/>
    <w:rsid w:val="000E00EA"/>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0E00E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E00EA"/>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E00EA"/>
    <w:rPr>
      <w:szCs w:val="24"/>
      <w:u w:val="single"/>
      <w:lang w:val="en-US" w:eastAsia="en-US" w:bidi="ar-SA"/>
    </w:rPr>
  </w:style>
  <w:style w:type="character" w:customStyle="1" w:styleId="FontStyle477">
    <w:name w:val="Font Style477"/>
    <w:basedOn w:val="DefaultParagraphFont"/>
    <w:uiPriority w:val="99"/>
    <w:rsid w:val="000E00EA"/>
    <w:rPr>
      <w:rFonts w:ascii="Times New Roman" w:hAnsi="Times New Roman" w:cs="Times New Roman" w:hint="default"/>
      <w:sz w:val="18"/>
      <w:szCs w:val="18"/>
    </w:rPr>
  </w:style>
  <w:style w:type="character" w:customStyle="1" w:styleId="FontStyle505">
    <w:name w:val="Font Style505"/>
    <w:basedOn w:val="DefaultParagraphFont"/>
    <w:uiPriority w:val="99"/>
    <w:rsid w:val="000E00EA"/>
    <w:rPr>
      <w:rFonts w:ascii="Times New Roman" w:hAnsi="Times New Roman" w:cs="Times New Roman" w:hint="default"/>
      <w:sz w:val="18"/>
      <w:szCs w:val="18"/>
    </w:rPr>
  </w:style>
  <w:style w:type="character" w:customStyle="1" w:styleId="FontStyle514">
    <w:name w:val="Font Style514"/>
    <w:basedOn w:val="DefaultParagraphFont"/>
    <w:uiPriority w:val="99"/>
    <w:rsid w:val="000E00EA"/>
    <w:rPr>
      <w:rFonts w:ascii="Times New Roman" w:hAnsi="Times New Roman" w:cs="Times New Roman" w:hint="default"/>
      <w:sz w:val="14"/>
      <w:szCs w:val="14"/>
    </w:rPr>
  </w:style>
  <w:style w:type="character" w:customStyle="1" w:styleId="FontStyle500">
    <w:name w:val="Font Style500"/>
    <w:basedOn w:val="DefaultParagraphFont"/>
    <w:uiPriority w:val="99"/>
    <w:rsid w:val="000E00EA"/>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0E00EA"/>
    <w:rPr>
      <w:rFonts w:ascii="Times New Roman" w:eastAsia="Times New Roman" w:hAnsi="Times New Roman" w:cs="Times New Roman" w:hint="default"/>
      <w:b/>
      <w:bCs w:val="0"/>
      <w:szCs w:val="24"/>
      <w:u w:val="single"/>
    </w:rPr>
  </w:style>
  <w:style w:type="character" w:customStyle="1" w:styleId="CharacterStyle1">
    <w:name w:val="Character Style 1"/>
    <w:uiPriority w:val="99"/>
    <w:rsid w:val="000E00EA"/>
    <w:rPr>
      <w:sz w:val="20"/>
      <w:szCs w:val="20"/>
    </w:rPr>
  </w:style>
  <w:style w:type="character" w:customStyle="1" w:styleId="CardCite1">
    <w:name w:val="CardCite1"/>
    <w:qFormat/>
    <w:rsid w:val="000E00EA"/>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0E00EA"/>
    <w:rPr>
      <w:rFonts w:ascii="Times New Roman" w:hAnsi="Times New Roman" w:cs="Times New Roman" w:hint="default"/>
      <w:sz w:val="14"/>
      <w:szCs w:val="14"/>
    </w:rPr>
  </w:style>
  <w:style w:type="character" w:customStyle="1" w:styleId="FontStyle212">
    <w:name w:val="Font Style212"/>
    <w:basedOn w:val="DefaultParagraphFont"/>
    <w:uiPriority w:val="99"/>
    <w:rsid w:val="000E00E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E00EA"/>
    <w:rPr>
      <w:rFonts w:ascii="Times New Roman" w:hAnsi="Times New Roman" w:cs="Times New Roman" w:hint="default"/>
      <w:b/>
      <w:bCs/>
      <w:sz w:val="22"/>
      <w:szCs w:val="22"/>
    </w:rPr>
  </w:style>
  <w:style w:type="character" w:customStyle="1" w:styleId="CharacterStyle3">
    <w:name w:val="Character Style 3"/>
    <w:uiPriority w:val="99"/>
    <w:rsid w:val="000E00EA"/>
    <w:rPr>
      <w:rFonts w:ascii="Bookman Old Style" w:hAnsi="Bookman Old Style" w:cs="Bookman Old Style" w:hint="default"/>
      <w:spacing w:val="-5"/>
      <w:sz w:val="18"/>
      <w:szCs w:val="18"/>
    </w:rPr>
  </w:style>
  <w:style w:type="character" w:customStyle="1" w:styleId="Style8pt1">
    <w:name w:val="Style 8 pt1"/>
    <w:rsid w:val="000E00EA"/>
    <w:rPr>
      <w:rFonts w:ascii="Georgia" w:hAnsi="Georgia" w:hint="default"/>
      <w:sz w:val="16"/>
    </w:rPr>
  </w:style>
  <w:style w:type="character" w:customStyle="1" w:styleId="box0">
    <w:name w:val="box"/>
    <w:rsid w:val="000E00EA"/>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0E00EA"/>
    <w:rPr>
      <w:rFonts w:ascii="Garamond" w:hAnsi="Garamond" w:hint="default"/>
      <w:sz w:val="22"/>
      <w:szCs w:val="24"/>
      <w:u w:val="single"/>
      <w:lang w:val="en-US" w:eastAsia="en-US" w:bidi="ar-SA"/>
    </w:rPr>
  </w:style>
  <w:style w:type="character" w:customStyle="1" w:styleId="StyleArial6ptBold">
    <w:name w:val="Style Arial 6 pt Bold"/>
    <w:rsid w:val="000E00EA"/>
    <w:rPr>
      <w:rFonts w:ascii="Arial" w:hAnsi="Arial" w:cs="Arial" w:hint="default"/>
      <w:bCs/>
      <w:sz w:val="12"/>
    </w:rPr>
  </w:style>
  <w:style w:type="character" w:customStyle="1" w:styleId="Heading2Char5">
    <w:name w:val="Heading 2 Char5"/>
    <w:rsid w:val="000E00EA"/>
    <w:rPr>
      <w:rFonts w:ascii="Garamond" w:hAnsi="Garamond" w:cs="Arial" w:hint="default"/>
      <w:b/>
      <w:bCs/>
      <w:iCs/>
      <w:sz w:val="24"/>
      <w:szCs w:val="28"/>
      <w:lang w:val="en-US" w:eastAsia="en-US" w:bidi="ar-SA"/>
    </w:rPr>
  </w:style>
  <w:style w:type="character" w:customStyle="1" w:styleId="TagGreg">
    <w:name w:val="TagGreg"/>
    <w:uiPriority w:val="1"/>
    <w:qFormat/>
    <w:rsid w:val="000E00EA"/>
    <w:rPr>
      <w:b/>
      <w:bCs w:val="0"/>
      <w:sz w:val="24"/>
    </w:rPr>
  </w:style>
  <w:style w:type="character" w:customStyle="1" w:styleId="SmallText-New">
    <w:name w:val="Small Text - New"/>
    <w:rsid w:val="000E00EA"/>
    <w:rPr>
      <w:rFonts w:ascii="Arial Narrow" w:hAnsi="Arial Narrow" w:hint="default"/>
      <w:sz w:val="14"/>
    </w:rPr>
  </w:style>
  <w:style w:type="character" w:customStyle="1" w:styleId="Underlined-New">
    <w:name w:val="Underlined - New"/>
    <w:rsid w:val="000E00EA"/>
    <w:rPr>
      <w:rFonts w:ascii="Arial Narrow" w:hAnsi="Arial Narrow" w:hint="default"/>
      <w:sz w:val="16"/>
      <w:u w:val="single"/>
    </w:rPr>
  </w:style>
  <w:style w:type="character" w:customStyle="1" w:styleId="Boxing-New">
    <w:name w:val="Boxing - New"/>
    <w:rsid w:val="000E00EA"/>
    <w:rPr>
      <w:rFonts w:ascii="Arial Narrow" w:hAnsi="Arial Narrow" w:hint="default"/>
      <w:strike w:val="0"/>
      <w:dstrike w:val="0"/>
      <w:sz w:val="16"/>
      <w:u w:val="none"/>
      <w:effect w:val="none"/>
      <w:bdr w:val="single" w:sz="4" w:space="0" w:color="auto" w:frame="1"/>
    </w:rPr>
  </w:style>
  <w:style w:type="character" w:customStyle="1" w:styleId="hilite1">
    <w:name w:val="hilite1"/>
    <w:rsid w:val="000E00EA"/>
    <w:rPr>
      <w:rFonts w:ascii="Arial Narrow" w:hAnsi="Arial Narrow" w:hint="default"/>
      <w:sz w:val="18"/>
      <w:u w:val="single"/>
      <w:bdr w:val="none" w:sz="0" w:space="0" w:color="auto" w:frame="1"/>
      <w:shd w:val="clear" w:color="auto" w:fill="00FF00"/>
    </w:rPr>
  </w:style>
  <w:style w:type="character" w:customStyle="1" w:styleId="f">
    <w:name w:val="f"/>
    <w:rsid w:val="000E00EA"/>
  </w:style>
  <w:style w:type="character" w:customStyle="1" w:styleId="StyleDebateUnderline10pt">
    <w:name w:val="Style Debate Underline + 10 pt"/>
    <w:rsid w:val="000E00EA"/>
    <w:rPr>
      <w:rFonts w:ascii="Times New Roman" w:hAnsi="Times New Roman" w:cs="Times New Roman" w:hint="default"/>
      <w:sz w:val="20"/>
      <w:szCs w:val="20"/>
      <w:u w:val="single"/>
    </w:rPr>
  </w:style>
  <w:style w:type="character" w:customStyle="1" w:styleId="ssl01">
    <w:name w:val="ss_l01"/>
    <w:rsid w:val="000E00EA"/>
    <w:rPr>
      <w:color w:val="000000"/>
      <w:sz w:val="32"/>
      <w:szCs w:val="32"/>
    </w:rPr>
  </w:style>
  <w:style w:type="character" w:customStyle="1" w:styleId="Style11Char">
    <w:name w:val="Style11 Char"/>
    <w:rsid w:val="000E00EA"/>
    <w:rPr>
      <w:b/>
      <w:bCs w:val="0"/>
      <w:u w:val="thick"/>
      <w:lang w:val="en-US" w:eastAsia="en-US" w:bidi="ar-SA"/>
    </w:rPr>
  </w:style>
  <w:style w:type="character" w:customStyle="1" w:styleId="Style12Char">
    <w:name w:val="Style12 Char"/>
    <w:rsid w:val="000E00EA"/>
    <w:rPr>
      <w:b/>
      <w:bCs w:val="0"/>
      <w:sz w:val="24"/>
      <w:szCs w:val="24"/>
      <w:u w:val="thick"/>
      <w:lang w:val="en-US" w:eastAsia="en-US" w:bidi="ar-SA"/>
    </w:rPr>
  </w:style>
  <w:style w:type="character" w:customStyle="1" w:styleId="allocatoragentsleft">
    <w:name w:val="al_locatoragentsleft"/>
    <w:rsid w:val="000E00EA"/>
  </w:style>
  <w:style w:type="character" w:customStyle="1" w:styleId="grey10">
    <w:name w:val="grey10"/>
    <w:rsid w:val="000E00EA"/>
  </w:style>
  <w:style w:type="character" w:customStyle="1" w:styleId="Style12ptBoldUnderline1">
    <w:name w:val="Style 12 pt Bold Underline1"/>
    <w:rsid w:val="000E00EA"/>
    <w:rPr>
      <w:b/>
      <w:bCs/>
      <w:sz w:val="24"/>
      <w:u w:val="single"/>
    </w:rPr>
  </w:style>
  <w:style w:type="character" w:customStyle="1" w:styleId="UnderlinesCharChar">
    <w:name w:val="Underlines Char Char"/>
    <w:rsid w:val="000E00EA"/>
    <w:rPr>
      <w:rFonts w:ascii="Arial" w:hAnsi="Arial" w:cs="Arial" w:hint="default"/>
      <w:b/>
      <w:bCs/>
      <w:noProof w:val="0"/>
      <w:sz w:val="22"/>
      <w:szCs w:val="26"/>
      <w:u w:val="single"/>
      <w:lang w:val="en-US" w:eastAsia="en-US" w:bidi="ar-SA"/>
    </w:rPr>
  </w:style>
  <w:style w:type="character" w:customStyle="1" w:styleId="TagsChar1">
    <w:name w:val="Tags Char1"/>
    <w:rsid w:val="000E00EA"/>
    <w:rPr>
      <w:rFonts w:ascii="Arial Narrow" w:hAnsi="Arial Narrow" w:hint="default"/>
      <w:b/>
      <w:bCs w:val="0"/>
      <w:noProof w:val="0"/>
      <w:sz w:val="22"/>
      <w:szCs w:val="60"/>
      <w:lang w:val="en-US" w:eastAsia="en-US" w:bidi="ar-SA"/>
    </w:rPr>
  </w:style>
  <w:style w:type="character" w:customStyle="1" w:styleId="aunderline0">
    <w:name w:val="aunderline"/>
    <w:qFormat/>
    <w:rsid w:val="000E00EA"/>
    <w:rPr>
      <w:rFonts w:ascii="Times New Roman" w:hAnsi="Times New Roman" w:cs="Times New Roman" w:hint="default"/>
      <w:sz w:val="20"/>
      <w:szCs w:val="24"/>
      <w:u w:val="thick"/>
    </w:rPr>
  </w:style>
  <w:style w:type="character" w:customStyle="1" w:styleId="Taggin-New">
    <w:name w:val="Taggin - New"/>
    <w:rsid w:val="000E00EA"/>
    <w:rPr>
      <w:rFonts w:ascii="Arial Narrow" w:hAnsi="Arial Narrow" w:hint="default"/>
      <w:b/>
      <w:bCs w:val="0"/>
      <w:sz w:val="22"/>
    </w:rPr>
  </w:style>
  <w:style w:type="character" w:customStyle="1" w:styleId="CardUnderlined">
    <w:name w:val="Card Underlined"/>
    <w:rsid w:val="000E00EA"/>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0E00EA"/>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0E00EA"/>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0E00EA"/>
  </w:style>
  <w:style w:type="character" w:customStyle="1" w:styleId="sensecontent">
    <w:name w:val="sense_content"/>
    <w:rsid w:val="000E00EA"/>
  </w:style>
  <w:style w:type="character" w:customStyle="1" w:styleId="vi">
    <w:name w:val="vi"/>
    <w:rsid w:val="000E00EA"/>
  </w:style>
  <w:style w:type="character" w:customStyle="1" w:styleId="pagetitle">
    <w:name w:val="pagetitle"/>
    <w:rsid w:val="000E00EA"/>
  </w:style>
  <w:style w:type="character" w:customStyle="1" w:styleId="StyleUnderlineCharChar9ptBold1">
    <w:name w:val="Style Underline Char Char + 9 pt Bold1"/>
    <w:rsid w:val="000E00E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E00EA"/>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0E00E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0E00EA"/>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0E00EA"/>
    <w:rPr>
      <w:color w:val="000000"/>
      <w:sz w:val="20"/>
      <w:u w:val="single"/>
    </w:rPr>
  </w:style>
  <w:style w:type="character" w:customStyle="1" w:styleId="Style11ptBlack">
    <w:name w:val="Style 11 pt Black"/>
    <w:rsid w:val="000E00EA"/>
    <w:rPr>
      <w:color w:val="000000"/>
      <w:sz w:val="20"/>
    </w:rPr>
  </w:style>
  <w:style w:type="character" w:customStyle="1" w:styleId="Heading2Char1CharCharCharCharCharC">
    <w:name w:val="Heading 2 Char1 Char Char Char Char Char C"/>
    <w:rsid w:val="000E00EA"/>
    <w:rPr>
      <w:rFonts w:ascii="Arial" w:hAnsi="Arial" w:cs="Arial" w:hint="default"/>
      <w:b/>
      <w:bCs/>
      <w:iCs/>
      <w:sz w:val="24"/>
      <w:szCs w:val="28"/>
      <w:lang w:val="en-US" w:eastAsia="en-US" w:bidi="ar-SA"/>
    </w:rPr>
  </w:style>
  <w:style w:type="character" w:customStyle="1" w:styleId="StyleUnderlineCharTimesBold">
    <w:name w:val="Style Underline Char + Times Bold"/>
    <w:rsid w:val="000E00EA"/>
    <w:rPr>
      <w:rFonts w:ascii="Times" w:hAnsi="Times" w:cs="Times" w:hint="default"/>
      <w:b w:val="0"/>
      <w:bCs/>
      <w:sz w:val="20"/>
      <w:u w:val="single"/>
    </w:rPr>
  </w:style>
  <w:style w:type="character" w:customStyle="1" w:styleId="blubigktbiz">
    <w:name w:val="blubigktbiz"/>
    <w:rsid w:val="000E00EA"/>
  </w:style>
  <w:style w:type="character" w:customStyle="1" w:styleId="evidencetextChar">
    <w:name w:val="evidence text Char"/>
    <w:rsid w:val="000E00EA"/>
    <w:rPr>
      <w:rFonts w:ascii="Arial Narrow" w:eastAsia="Times New Roman" w:hAnsi="Arial Narrow" w:cs="Calibri" w:hint="default"/>
      <w:sz w:val="24"/>
      <w:szCs w:val="20"/>
      <w:u w:val="thick"/>
    </w:rPr>
  </w:style>
  <w:style w:type="character" w:customStyle="1" w:styleId="Style4CharChar">
    <w:name w:val="Style4 Char Char"/>
    <w:rsid w:val="000E00E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E00EA"/>
    <w:rPr>
      <w:rFonts w:ascii="Arial" w:hAnsi="Arial" w:cs="Arial" w:hint="default"/>
      <w:b/>
      <w:bCs/>
      <w:i/>
      <w:iCs/>
      <w:sz w:val="24"/>
    </w:rPr>
  </w:style>
  <w:style w:type="character" w:customStyle="1" w:styleId="super">
    <w:name w:val="super"/>
    <w:rsid w:val="000E00EA"/>
  </w:style>
  <w:style w:type="character" w:customStyle="1" w:styleId="text30">
    <w:name w:val="text30"/>
    <w:rsid w:val="000E00EA"/>
  </w:style>
  <w:style w:type="character" w:customStyle="1" w:styleId="uppercase">
    <w:name w:val="uppercase"/>
    <w:rsid w:val="000E00EA"/>
  </w:style>
  <w:style w:type="character" w:customStyle="1" w:styleId="bodytext0">
    <w:name w:val="bodytext"/>
    <w:rsid w:val="000E00EA"/>
  </w:style>
  <w:style w:type="character" w:customStyle="1" w:styleId="entry-title">
    <w:name w:val="entry-title"/>
    <w:rsid w:val="000E00EA"/>
  </w:style>
  <w:style w:type="character" w:customStyle="1" w:styleId="Style6pt">
    <w:name w:val="Style 6 pt"/>
    <w:qFormat/>
    <w:rsid w:val="000E00EA"/>
    <w:rPr>
      <w:sz w:val="12"/>
    </w:rPr>
  </w:style>
  <w:style w:type="character" w:customStyle="1" w:styleId="CiteCharCharCharCharCharChar">
    <w:name w:val="Cite Char Char Char Char Char Char"/>
    <w:rsid w:val="000E00EA"/>
    <w:rPr>
      <w:b/>
      <w:bCs w:val="0"/>
      <w:noProof w:val="0"/>
      <w:sz w:val="22"/>
      <w:szCs w:val="24"/>
      <w:u w:val="single"/>
      <w:lang w:val="en-US" w:eastAsia="en-US" w:bidi="ar-SA"/>
    </w:rPr>
  </w:style>
  <w:style w:type="character" w:customStyle="1" w:styleId="mainbody1">
    <w:name w:val="mainbody1"/>
    <w:rsid w:val="000E00EA"/>
    <w:rPr>
      <w:rFonts w:ascii="Verdana" w:hAnsi="Verdana" w:hint="default"/>
      <w:color w:val="000000"/>
      <w:sz w:val="22"/>
      <w:szCs w:val="22"/>
    </w:rPr>
  </w:style>
  <w:style w:type="character" w:customStyle="1" w:styleId="underlinedCharChar0">
    <w:name w:val="underlined Char Char"/>
    <w:locked/>
    <w:rsid w:val="000E00EA"/>
    <w:rPr>
      <w:u w:val="single"/>
    </w:rPr>
  </w:style>
  <w:style w:type="character" w:customStyle="1" w:styleId="SourceBold">
    <w:name w:val="Source Bold"/>
    <w:rsid w:val="000E00EA"/>
    <w:rPr>
      <w:rFonts w:ascii="Arial Narrow" w:hAnsi="Arial Narrow" w:hint="default"/>
      <w:b/>
      <w:bCs w:val="0"/>
      <w:strike w:val="0"/>
      <w:dstrike w:val="0"/>
      <w:sz w:val="24"/>
      <w:u w:val="none"/>
      <w:effect w:val="none"/>
    </w:rPr>
  </w:style>
  <w:style w:type="character" w:customStyle="1" w:styleId="2xBoldUnderline">
    <w:name w:val="2x_Bold_Underline"/>
    <w:rsid w:val="000E00EA"/>
    <w:rPr>
      <w:b/>
      <w:bCs/>
      <w:sz w:val="24"/>
      <w:u w:val="thick"/>
    </w:rPr>
  </w:style>
  <w:style w:type="character" w:customStyle="1" w:styleId="Dottedunderline">
    <w:name w:val="Dotted underline"/>
    <w:rsid w:val="000E00EA"/>
    <w:rPr>
      <w:u w:val="dotted"/>
    </w:rPr>
  </w:style>
  <w:style w:type="character" w:customStyle="1" w:styleId="readChar">
    <w:name w:val="read Char"/>
    <w:rsid w:val="000E00EA"/>
    <w:rPr>
      <w:szCs w:val="22"/>
      <w:u w:val="single"/>
      <w:lang w:val="en-US" w:eastAsia="en-US" w:bidi="ar-SA"/>
    </w:rPr>
  </w:style>
  <w:style w:type="character" w:customStyle="1" w:styleId="underlining0">
    <w:name w:val="underlining"/>
    <w:rsid w:val="000E00EA"/>
    <w:rPr>
      <w:u w:val="single"/>
    </w:rPr>
  </w:style>
  <w:style w:type="character" w:customStyle="1" w:styleId="btitle">
    <w:name w:val="btitle"/>
    <w:rsid w:val="000E00EA"/>
  </w:style>
  <w:style w:type="character" w:customStyle="1" w:styleId="green">
    <w:name w:val="green"/>
    <w:rsid w:val="000E00EA"/>
  </w:style>
  <w:style w:type="character" w:customStyle="1" w:styleId="BodyText20">
    <w:name w:val="Body Text2"/>
    <w:rsid w:val="000E00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0E00E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E00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E00E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E00E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E00E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E00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E00EA"/>
    <w:rPr>
      <w:rFonts w:ascii="Sylfaen" w:hAnsi="Sylfaen" w:cs="Sylfaen" w:hint="default"/>
      <w:i/>
      <w:iCs/>
      <w:strike w:val="0"/>
      <w:dstrike w:val="0"/>
      <w:sz w:val="19"/>
      <w:szCs w:val="19"/>
      <w:u w:val="none"/>
      <w:effect w:val="none"/>
      <w:shd w:val="clear" w:color="auto" w:fill="FFFFFF"/>
    </w:rPr>
  </w:style>
  <w:style w:type="character" w:customStyle="1" w:styleId="1">
    <w:name w:val="1"/>
    <w:rsid w:val="000E00EA"/>
    <w:rPr>
      <w:rFonts w:ascii="Arial" w:hAnsi="Arial" w:cs="Arial" w:hint="default"/>
      <w:bCs/>
      <w:sz w:val="20"/>
      <w:u w:val="single"/>
      <w:lang w:val="en-US" w:eastAsia="en-US" w:bidi="ar-SA"/>
    </w:rPr>
  </w:style>
  <w:style w:type="character" w:customStyle="1" w:styleId="Heading3CharCharCharChar">
    <w:name w:val="Heading 3 Char Char Char Char"/>
    <w:rsid w:val="000E00EA"/>
    <w:rPr>
      <w:rFonts w:ascii="Arial" w:hAnsi="Arial" w:cs="Arial" w:hint="default"/>
      <w:bCs/>
      <w:szCs w:val="26"/>
      <w:u w:val="single"/>
      <w:lang w:val="en-US" w:eastAsia="en-US" w:bidi="ar-SA"/>
    </w:rPr>
  </w:style>
  <w:style w:type="character" w:customStyle="1" w:styleId="CharChar31">
    <w:name w:val="Char Char31"/>
    <w:rsid w:val="000E00EA"/>
    <w:rPr>
      <w:rFonts w:ascii="Arial" w:hAnsi="Arial" w:cs="Arial" w:hint="default"/>
      <w:b/>
      <w:bCs/>
      <w:iCs/>
      <w:lang w:val="en-US" w:eastAsia="en-US" w:bidi="ar-SA"/>
    </w:rPr>
  </w:style>
  <w:style w:type="character" w:customStyle="1" w:styleId="Subtitle2">
    <w:name w:val="Subtitle2"/>
    <w:rsid w:val="000E00EA"/>
  </w:style>
  <w:style w:type="character" w:customStyle="1" w:styleId="drop">
    <w:name w:val="drop"/>
    <w:rsid w:val="000E00EA"/>
  </w:style>
  <w:style w:type="character" w:customStyle="1" w:styleId="bioline">
    <w:name w:val="bioline"/>
    <w:rsid w:val="000E00EA"/>
  </w:style>
  <w:style w:type="character" w:customStyle="1" w:styleId="articletitle0">
    <w:name w:val="article_title"/>
    <w:rsid w:val="000E00EA"/>
  </w:style>
  <w:style w:type="character" w:customStyle="1" w:styleId="A4">
    <w:name w:val="A4"/>
    <w:uiPriority w:val="99"/>
    <w:rsid w:val="000E00EA"/>
    <w:rPr>
      <w:color w:val="000000"/>
    </w:rPr>
  </w:style>
  <w:style w:type="character" w:customStyle="1" w:styleId="s2">
    <w:name w:val="s2"/>
    <w:rsid w:val="000E00EA"/>
  </w:style>
  <w:style w:type="character" w:customStyle="1" w:styleId="s4">
    <w:name w:val="s4"/>
    <w:rsid w:val="000E00EA"/>
  </w:style>
  <w:style w:type="character" w:customStyle="1" w:styleId="s5">
    <w:name w:val="s5"/>
    <w:rsid w:val="000E00EA"/>
  </w:style>
  <w:style w:type="character" w:customStyle="1" w:styleId="cap">
    <w:name w:val="cap"/>
    <w:rsid w:val="000E00EA"/>
  </w:style>
  <w:style w:type="character" w:customStyle="1" w:styleId="rightsnotice">
    <w:name w:val="rightsnotice"/>
    <w:rsid w:val="000E00EA"/>
  </w:style>
  <w:style w:type="character" w:customStyle="1" w:styleId="Caption1">
    <w:name w:val="Caption1"/>
    <w:rsid w:val="000E00EA"/>
  </w:style>
  <w:style w:type="character" w:customStyle="1" w:styleId="credit">
    <w:name w:val="credit"/>
    <w:rsid w:val="000E00EA"/>
  </w:style>
  <w:style w:type="character" w:customStyle="1" w:styleId="scaps">
    <w:name w:val="scaps"/>
    <w:rsid w:val="000E00EA"/>
  </w:style>
  <w:style w:type="character" w:customStyle="1" w:styleId="current-article">
    <w:name w:val="current-article"/>
    <w:rsid w:val="000E00EA"/>
  </w:style>
  <w:style w:type="character" w:customStyle="1" w:styleId="related-current-indicator">
    <w:name w:val="related-current-indicator"/>
    <w:rsid w:val="000E00EA"/>
  </w:style>
  <w:style w:type="character" w:customStyle="1" w:styleId="bylclear">
    <w:name w:val="bylclear"/>
    <w:rsid w:val="000E00EA"/>
  </w:style>
  <w:style w:type="character" w:customStyle="1" w:styleId="timestamp">
    <w:name w:val="timestamp"/>
    <w:rsid w:val="000E00EA"/>
  </w:style>
  <w:style w:type="character" w:customStyle="1" w:styleId="comments">
    <w:name w:val="comments"/>
    <w:rsid w:val="000E00EA"/>
  </w:style>
  <w:style w:type="character" w:customStyle="1" w:styleId="essaytext">
    <w:name w:val="essaytext"/>
    <w:rsid w:val="000E00EA"/>
  </w:style>
  <w:style w:type="character" w:customStyle="1" w:styleId="byline">
    <w:name w:val="byline"/>
    <w:rsid w:val="000E00EA"/>
  </w:style>
  <w:style w:type="character" w:customStyle="1" w:styleId="username">
    <w:name w:val="username"/>
    <w:rsid w:val="000E00EA"/>
  </w:style>
  <w:style w:type="character" w:customStyle="1" w:styleId="toplinks">
    <w:name w:val="toplinks"/>
    <w:rsid w:val="000E00EA"/>
  </w:style>
  <w:style w:type="character" w:customStyle="1" w:styleId="A3">
    <w:name w:val="A3"/>
    <w:rsid w:val="000E00EA"/>
    <w:rPr>
      <w:rFonts w:ascii="Perpetua" w:hAnsi="Perpetua" w:cs="Perpetua" w:hint="default"/>
      <w:color w:val="000000"/>
      <w:sz w:val="15"/>
      <w:szCs w:val="15"/>
    </w:rPr>
  </w:style>
  <w:style w:type="character" w:customStyle="1" w:styleId="see">
    <w:name w:val="see"/>
    <w:rsid w:val="000E00EA"/>
  </w:style>
  <w:style w:type="character" w:customStyle="1" w:styleId="first-letter">
    <w:name w:val="first-letter"/>
    <w:rsid w:val="000E00EA"/>
  </w:style>
  <w:style w:type="character" w:customStyle="1" w:styleId="focusparagraph">
    <w:name w:val="focusparagraph"/>
    <w:rsid w:val="000E00EA"/>
  </w:style>
  <w:style w:type="character" w:customStyle="1" w:styleId="lightblue">
    <w:name w:val="lightblue"/>
    <w:rsid w:val="000E00EA"/>
  </w:style>
  <w:style w:type="character" w:customStyle="1" w:styleId="StyleUnderlineCharChar9pt">
    <w:name w:val="Style Underline Char Char + 9 pt"/>
    <w:rsid w:val="000E00EA"/>
    <w:rPr>
      <w:rFonts w:ascii="Times New Roman" w:hAnsi="Times New Roman" w:cs="Times New Roman" w:hint="default"/>
      <w:sz w:val="20"/>
      <w:szCs w:val="24"/>
      <w:u w:val="single"/>
      <w:lang w:val="en-US" w:eastAsia="en-US" w:bidi="ar-SA"/>
    </w:rPr>
  </w:style>
  <w:style w:type="character" w:customStyle="1" w:styleId="Header11">
    <w:name w:val="Header11"/>
    <w:rsid w:val="000E00EA"/>
  </w:style>
  <w:style w:type="character" w:customStyle="1" w:styleId="citationgenerated">
    <w:name w:val="citation generated"/>
    <w:rsid w:val="000E00EA"/>
  </w:style>
  <w:style w:type="character" w:customStyle="1" w:styleId="Title10">
    <w:name w:val="Title1"/>
    <w:rsid w:val="000E00EA"/>
  </w:style>
  <w:style w:type="character" w:customStyle="1" w:styleId="BoldandUnderlineCharCharCharChar">
    <w:name w:val="Bold and Underline Char Char Char Char"/>
    <w:rsid w:val="000E00EA"/>
    <w:rPr>
      <w:b/>
      <w:bCs w:val="0"/>
      <w:noProof w:val="0"/>
      <w:u w:val="single"/>
      <w:lang w:val="en-US" w:eastAsia="en-US" w:bidi="ar-SA"/>
    </w:rPr>
  </w:style>
  <w:style w:type="character" w:customStyle="1" w:styleId="FontStyle29">
    <w:name w:val="Font Style29"/>
    <w:uiPriority w:val="99"/>
    <w:rsid w:val="000E00EA"/>
    <w:rPr>
      <w:rFonts w:ascii="Arial" w:hAnsi="Arial" w:cs="Arial" w:hint="default"/>
      <w:sz w:val="14"/>
      <w:szCs w:val="14"/>
    </w:rPr>
  </w:style>
  <w:style w:type="character" w:customStyle="1" w:styleId="CardsUnderlined">
    <w:name w:val="Cards Underlined"/>
    <w:rsid w:val="000E00EA"/>
    <w:rPr>
      <w:rFonts w:ascii="Helvetica" w:hAnsi="Helvetica" w:cs="Helvetica" w:hint="default"/>
      <w:sz w:val="22"/>
      <w:szCs w:val="24"/>
      <w:u w:val="thick"/>
    </w:rPr>
  </w:style>
  <w:style w:type="character" w:customStyle="1" w:styleId="titles">
    <w:name w:val="titles"/>
    <w:rsid w:val="000E00EA"/>
  </w:style>
  <w:style w:type="character" w:customStyle="1" w:styleId="articletext0">
    <w:name w:val="article_text"/>
    <w:rsid w:val="000E00EA"/>
  </w:style>
  <w:style w:type="character" w:customStyle="1" w:styleId="contentauthor">
    <w:name w:val="contentauthor"/>
    <w:rsid w:val="000E00EA"/>
  </w:style>
  <w:style w:type="character" w:customStyle="1" w:styleId="subarticleheader">
    <w:name w:val="subarticleheader"/>
    <w:rsid w:val="000E00EA"/>
  </w:style>
  <w:style w:type="character" w:customStyle="1" w:styleId="spelle">
    <w:name w:val="spelle"/>
    <w:rsid w:val="000E00EA"/>
  </w:style>
  <w:style w:type="character" w:customStyle="1" w:styleId="grame">
    <w:name w:val="grame"/>
    <w:rsid w:val="000E00EA"/>
  </w:style>
  <w:style w:type="character" w:customStyle="1" w:styleId="newstitle1">
    <w:name w:val="newstitle1"/>
    <w:rsid w:val="000E00EA"/>
  </w:style>
  <w:style w:type="character" w:customStyle="1" w:styleId="copy">
    <w:name w:val="copy"/>
    <w:rsid w:val="000E00EA"/>
  </w:style>
  <w:style w:type="character" w:customStyle="1" w:styleId="topheadline">
    <w:name w:val="topheadline"/>
    <w:rsid w:val="000E00EA"/>
  </w:style>
  <w:style w:type="character" w:customStyle="1" w:styleId="headline">
    <w:name w:val="headline"/>
    <w:rsid w:val="000E00EA"/>
  </w:style>
  <w:style w:type="character" w:customStyle="1" w:styleId="Stylereduce27pt">
    <w:name w:val="Style reduce2 + 7 pt"/>
    <w:rsid w:val="000E00EA"/>
    <w:rPr>
      <w:rFonts w:ascii="Times New Roman" w:hAnsi="Times New Roman" w:cs="Arial" w:hint="default"/>
      <w:color w:val="000000"/>
      <w:sz w:val="14"/>
      <w:szCs w:val="22"/>
    </w:rPr>
  </w:style>
  <w:style w:type="character" w:customStyle="1" w:styleId="ssl4">
    <w:name w:val="ss_l4"/>
    <w:rsid w:val="000E00EA"/>
  </w:style>
  <w:style w:type="character" w:customStyle="1" w:styleId="srtitle">
    <w:name w:val="srtitle"/>
    <w:rsid w:val="000E00EA"/>
  </w:style>
  <w:style w:type="character" w:customStyle="1" w:styleId="st1">
    <w:name w:val="st1"/>
    <w:rsid w:val="000E00EA"/>
  </w:style>
  <w:style w:type="character" w:customStyle="1" w:styleId="caps-label">
    <w:name w:val="caps-label"/>
    <w:rsid w:val="000E00E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E00EA"/>
    <w:rPr>
      <w:rFonts w:ascii="Garamond" w:hAnsi="Garamond" w:cs="Times New Roman" w:hint="default"/>
      <w:sz w:val="20"/>
    </w:rPr>
  </w:style>
  <w:style w:type="character" w:customStyle="1" w:styleId="quotechar0">
    <w:name w:val="quotechar"/>
    <w:rsid w:val="000E00EA"/>
  </w:style>
  <w:style w:type="character" w:customStyle="1" w:styleId="boldunderline0">
    <w:name w:val="boldunderline"/>
    <w:rsid w:val="000E00EA"/>
  </w:style>
  <w:style w:type="character" w:customStyle="1" w:styleId="A8">
    <w:name w:val="A8"/>
    <w:rsid w:val="000E00EA"/>
    <w:rPr>
      <w:rFonts w:ascii="Scala" w:hAnsi="Scala" w:cs="Scala" w:hint="default"/>
      <w:color w:val="000000"/>
      <w:sz w:val="15"/>
      <w:szCs w:val="15"/>
    </w:rPr>
  </w:style>
  <w:style w:type="character" w:customStyle="1" w:styleId="A0">
    <w:name w:val="A0"/>
    <w:uiPriority w:val="99"/>
    <w:rsid w:val="000E00EA"/>
    <w:rPr>
      <w:rFonts w:ascii="Scala" w:hAnsi="Scala" w:cs="Scala" w:hint="default"/>
      <w:color w:val="000000"/>
      <w:sz w:val="16"/>
      <w:szCs w:val="16"/>
    </w:rPr>
  </w:style>
  <w:style w:type="character" w:customStyle="1" w:styleId="Date11">
    <w:name w:val="Date11"/>
    <w:rsid w:val="000E00EA"/>
  </w:style>
  <w:style w:type="character" w:customStyle="1" w:styleId="Heading2Char1Char1Char">
    <w:name w:val="Heading 2 Char1 Char1 Char"/>
    <w:aliases w:val="Heading 2 Char1 Char Char Char1 Char Char Char Char,Heading 2 Char Char Char Char Char1 Char Char Char Char"/>
    <w:rsid w:val="000E00EA"/>
    <w:rPr>
      <w:rFonts w:ascii="Times New Roman" w:hAnsi="Times New Roman" w:cs="Arial" w:hint="default"/>
      <w:b/>
      <w:bCs/>
      <w:iCs/>
      <w:sz w:val="24"/>
      <w:szCs w:val="28"/>
      <w:lang w:val="en-US" w:eastAsia="en-US" w:bidi="ar-SA"/>
    </w:rPr>
  </w:style>
  <w:style w:type="character" w:customStyle="1" w:styleId="Boxout">
    <w:name w:val="Box out"/>
    <w:uiPriority w:val="1"/>
    <w:qFormat/>
    <w:rsid w:val="000E00EA"/>
    <w:rPr>
      <w:rFonts w:ascii="Tahoma" w:hAnsi="Tahoma" w:cs="Tahoma" w:hint="default"/>
      <w:b/>
      <w:bCs w:val="0"/>
      <w:sz w:val="20"/>
      <w:u w:val="single"/>
      <w:bdr w:val="none" w:sz="0" w:space="0" w:color="auto" w:frame="1"/>
      <w:shd w:val="clear" w:color="auto" w:fill="A9E8F5"/>
    </w:rPr>
  </w:style>
  <w:style w:type="character" w:customStyle="1" w:styleId="metad">
    <w:name w:val="metad"/>
    <w:rsid w:val="000E00EA"/>
  </w:style>
  <w:style w:type="character" w:customStyle="1" w:styleId="sifr-alternate">
    <w:name w:val="sifr-alternate"/>
    <w:rsid w:val="000E00EA"/>
  </w:style>
  <w:style w:type="character" w:customStyle="1" w:styleId="justify1">
    <w:name w:val="justify1"/>
    <w:rsid w:val="000E00EA"/>
  </w:style>
  <w:style w:type="character" w:customStyle="1" w:styleId="artbody1">
    <w:name w:val="art_body1"/>
    <w:rsid w:val="000E00EA"/>
    <w:rPr>
      <w:rFonts w:ascii="Arial" w:hAnsi="Arial" w:cs="Arial" w:hint="default"/>
    </w:rPr>
  </w:style>
  <w:style w:type="character" w:customStyle="1" w:styleId="A1">
    <w:name w:val="A1"/>
    <w:uiPriority w:val="99"/>
    <w:rsid w:val="000E00EA"/>
    <w:rPr>
      <w:rFonts w:ascii="Book Antiqua" w:hAnsi="Book Antiqua" w:cs="Book Antiqua" w:hint="default"/>
      <w:color w:val="221E1F"/>
      <w:sz w:val="22"/>
      <w:szCs w:val="22"/>
    </w:rPr>
  </w:style>
  <w:style w:type="character" w:customStyle="1" w:styleId="reality">
    <w:name w:val="reality"/>
    <w:rsid w:val="000E00EA"/>
  </w:style>
  <w:style w:type="character" w:customStyle="1" w:styleId="text2">
    <w:name w:val="text2"/>
    <w:rsid w:val="000E00EA"/>
  </w:style>
  <w:style w:type="character" w:customStyle="1" w:styleId="StyleUnderlineChar2CharChar11pt">
    <w:name w:val="Style Underline Char2 Char Char + 11 pt"/>
    <w:rsid w:val="000E00EA"/>
    <w:rPr>
      <w:rFonts w:ascii="Times New Roman" w:hAnsi="Times New Roman" w:cs="Times New Roman" w:hint="default"/>
      <w:sz w:val="20"/>
      <w:u w:val="single"/>
    </w:rPr>
  </w:style>
  <w:style w:type="character" w:customStyle="1" w:styleId="StyleStyleBoldUnderline11pt">
    <w:name w:val="Style Style Bold Underline + 11 pt"/>
    <w:rsid w:val="000E00EA"/>
    <w:rPr>
      <w:b/>
      <w:bCs/>
      <w:sz w:val="20"/>
      <w:u w:val="single"/>
    </w:rPr>
  </w:style>
  <w:style w:type="character" w:customStyle="1" w:styleId="articlehead2">
    <w:name w:val="articlehead2"/>
    <w:rsid w:val="000E00EA"/>
  </w:style>
  <w:style w:type="character" w:customStyle="1" w:styleId="pronset">
    <w:name w:val="pronset"/>
    <w:rsid w:val="000E00EA"/>
  </w:style>
  <w:style w:type="character" w:customStyle="1" w:styleId="prondelim">
    <w:name w:val="prondelim"/>
    <w:rsid w:val="000E00EA"/>
  </w:style>
  <w:style w:type="character" w:customStyle="1" w:styleId="prontoggle">
    <w:name w:val="pron_toggle"/>
    <w:rsid w:val="000E00EA"/>
  </w:style>
  <w:style w:type="character" w:customStyle="1" w:styleId="boldface">
    <w:name w:val="boldface"/>
    <w:rsid w:val="000E00EA"/>
  </w:style>
  <w:style w:type="character" w:customStyle="1" w:styleId="secondary-bf">
    <w:name w:val="secondary-bf"/>
    <w:rsid w:val="000E00EA"/>
  </w:style>
  <w:style w:type="table" w:styleId="ColorfulGrid-Accent1">
    <w:name w:val="Colorful Grid Accent 1"/>
    <w:basedOn w:val="TableNormal"/>
    <w:link w:val="ColorfulGrid-Accent1Char"/>
    <w:uiPriority w:val="29"/>
    <w:semiHidden/>
    <w:unhideWhenUsed/>
    <w:rsid w:val="000E00E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semiHidden/>
    <w:locked/>
    <w:rsid w:val="000E00EA"/>
    <w:rPr>
      <w:rFonts w:ascii="Times New Roman" w:hAnsi="Times New Roman" w:cs="Times New Roman" w:hint="default"/>
      <w:iCs/>
      <w:color w:val="000000"/>
      <w:sz w:val="16"/>
    </w:rPr>
  </w:style>
  <w:style w:type="character" w:customStyle="1" w:styleId="Boxout0">
    <w:name w:val="Boxout"/>
    <w:uiPriority w:val="1"/>
    <w:qFormat/>
    <w:rsid w:val="000E00E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E00EA"/>
  </w:style>
  <w:style w:type="character" w:customStyle="1" w:styleId="pg">
    <w:name w:val="pg"/>
    <w:rsid w:val="000E00EA"/>
  </w:style>
  <w:style w:type="character" w:customStyle="1" w:styleId="detailtitle">
    <w:name w:val="detailtitle"/>
    <w:rsid w:val="000E00EA"/>
  </w:style>
  <w:style w:type="character" w:customStyle="1" w:styleId="storydate">
    <w:name w:val="storydate"/>
    <w:rsid w:val="000E00EA"/>
  </w:style>
  <w:style w:type="character" w:customStyle="1" w:styleId="preloadwrap">
    <w:name w:val="preloadwrap"/>
    <w:rsid w:val="000E00EA"/>
  </w:style>
  <w:style w:type="character" w:customStyle="1" w:styleId="creditwrap">
    <w:name w:val="creditwrap"/>
    <w:rsid w:val="000E00EA"/>
  </w:style>
  <w:style w:type="character" w:customStyle="1" w:styleId="DefaultChar1">
    <w:name w:val="Default Char1"/>
    <w:rsid w:val="000E00EA"/>
    <w:rPr>
      <w:noProof w:val="0"/>
      <w:color w:val="000000"/>
      <w:lang w:val="en-US" w:eastAsia="en-US" w:bidi="ar-SA"/>
    </w:rPr>
  </w:style>
  <w:style w:type="character" w:customStyle="1" w:styleId="textunderlineChar0">
    <w:name w:val="text underline Char"/>
    <w:rsid w:val="000E00EA"/>
    <w:rPr>
      <w:sz w:val="24"/>
      <w:szCs w:val="22"/>
      <w:u w:val="thick"/>
      <w:lang w:val="en-US" w:eastAsia="en-US" w:bidi="ar-SA"/>
    </w:rPr>
  </w:style>
  <w:style w:type="character" w:customStyle="1" w:styleId="BoldChar">
    <w:name w:val="Bold Char"/>
    <w:rsid w:val="000E00EA"/>
    <w:rPr>
      <w:rFonts w:ascii="Times New Roman" w:eastAsia="Times New Roman" w:hAnsi="Times New Roman" w:cs="Times New Roman" w:hint="default"/>
      <w:b/>
      <w:bCs w:val="0"/>
      <w:szCs w:val="24"/>
    </w:rPr>
  </w:style>
  <w:style w:type="character" w:customStyle="1" w:styleId="pmterms31">
    <w:name w:val="pmterms31"/>
    <w:rsid w:val="000E00EA"/>
    <w:rPr>
      <w:b/>
      <w:bCs/>
      <w:i w:val="0"/>
      <w:iCs w:val="0"/>
      <w:color w:val="000000"/>
    </w:rPr>
  </w:style>
  <w:style w:type="character" w:customStyle="1" w:styleId="copyrightdescription">
    <w:name w:val="copyrightdescription"/>
    <w:rsid w:val="000E00EA"/>
  </w:style>
  <w:style w:type="character" w:customStyle="1" w:styleId="ft01">
    <w:name w:val="ft01"/>
    <w:rsid w:val="000E00EA"/>
    <w:rPr>
      <w:rFonts w:ascii="Times" w:hAnsi="Times" w:cs="Times" w:hint="default"/>
      <w:color w:val="000000"/>
      <w:sz w:val="14"/>
      <w:szCs w:val="14"/>
    </w:rPr>
  </w:style>
  <w:style w:type="character" w:customStyle="1" w:styleId="ft11">
    <w:name w:val="ft11"/>
    <w:rsid w:val="000E00EA"/>
    <w:rPr>
      <w:rFonts w:ascii="Times" w:hAnsi="Times" w:cs="Times" w:hint="default"/>
      <w:color w:val="000000"/>
      <w:sz w:val="17"/>
      <w:szCs w:val="17"/>
    </w:rPr>
  </w:style>
  <w:style w:type="character" w:customStyle="1" w:styleId="ft21">
    <w:name w:val="ft21"/>
    <w:rsid w:val="000E00EA"/>
    <w:rPr>
      <w:rFonts w:ascii="Times" w:hAnsi="Times" w:cs="Times" w:hint="default"/>
      <w:color w:val="000000"/>
      <w:sz w:val="15"/>
      <w:szCs w:val="15"/>
    </w:rPr>
  </w:style>
  <w:style w:type="character" w:customStyle="1" w:styleId="ft31">
    <w:name w:val="ft31"/>
    <w:rsid w:val="000E00EA"/>
    <w:rPr>
      <w:rFonts w:ascii="Times" w:hAnsi="Times" w:cs="Times" w:hint="default"/>
      <w:color w:val="000000"/>
      <w:sz w:val="15"/>
      <w:szCs w:val="15"/>
    </w:rPr>
  </w:style>
  <w:style w:type="character" w:customStyle="1" w:styleId="dquo">
    <w:name w:val="dquo"/>
    <w:rsid w:val="000E00EA"/>
  </w:style>
  <w:style w:type="character" w:customStyle="1" w:styleId="caps2">
    <w:name w:val="caps2"/>
    <w:rsid w:val="000E00EA"/>
  </w:style>
  <w:style w:type="character" w:customStyle="1" w:styleId="inside-head">
    <w:name w:val="inside-head"/>
    <w:rsid w:val="000E00EA"/>
  </w:style>
  <w:style w:type="character" w:customStyle="1" w:styleId="CardsFont12ptCharCharCharChar">
    <w:name w:val="Cards + Font: 12 pt Char Char Char Char"/>
    <w:rsid w:val="000E00EA"/>
    <w:rPr>
      <w:sz w:val="24"/>
      <w:szCs w:val="24"/>
      <w:u w:val="thick"/>
      <w:lang w:val="en-US" w:eastAsia="en-US" w:bidi="ar-SA"/>
    </w:rPr>
  </w:style>
  <w:style w:type="character" w:customStyle="1" w:styleId="ccs">
    <w:name w:val="c cs"/>
    <w:rsid w:val="000E00EA"/>
  </w:style>
  <w:style w:type="character" w:customStyle="1" w:styleId="UnderlinedEvChar">
    <w:name w:val="Underlined Ev Char"/>
    <w:rsid w:val="000E00EA"/>
    <w:rPr>
      <w:rFonts w:ascii="Times New Roman" w:eastAsia="Times New Roman" w:hAnsi="Times New Roman" w:cs="Times New Roman" w:hint="default"/>
      <w:szCs w:val="24"/>
      <w:u w:val="single"/>
    </w:rPr>
  </w:style>
  <w:style w:type="character" w:customStyle="1" w:styleId="dropshadow">
    <w:name w:val="dropshadow"/>
    <w:rsid w:val="000E00EA"/>
  </w:style>
  <w:style w:type="character" w:customStyle="1" w:styleId="d05ws">
    <w:name w:val="d05ws"/>
    <w:rsid w:val="000E00EA"/>
  </w:style>
  <w:style w:type="character" w:customStyle="1" w:styleId="rzibod">
    <w:name w:val="rzibod"/>
    <w:rsid w:val="000E00EA"/>
  </w:style>
  <w:style w:type="character" w:customStyle="1" w:styleId="StyleBold1">
    <w:name w:val="Style Bold1"/>
    <w:rsid w:val="000E00EA"/>
    <w:rPr>
      <w:rFonts w:ascii="Georgia" w:hAnsi="Georgia" w:hint="default"/>
      <w:b/>
      <w:bCs/>
      <w:sz w:val="22"/>
    </w:rPr>
  </w:style>
  <w:style w:type="character" w:customStyle="1" w:styleId="headertext">
    <w:name w:val="headertext"/>
    <w:rsid w:val="000E00EA"/>
  </w:style>
  <w:style w:type="character" w:customStyle="1" w:styleId="endnote-reference">
    <w:name w:val="endnote-reference"/>
    <w:rsid w:val="000E00EA"/>
  </w:style>
  <w:style w:type="character" w:customStyle="1" w:styleId="officialsname">
    <w:name w:val="official_s_name"/>
    <w:rsid w:val="000E00EA"/>
  </w:style>
  <w:style w:type="character" w:customStyle="1" w:styleId="audience">
    <w:name w:val="audience"/>
    <w:rsid w:val="000E00EA"/>
  </w:style>
  <w:style w:type="character" w:customStyle="1" w:styleId="A7">
    <w:name w:val="A7"/>
    <w:uiPriority w:val="99"/>
    <w:rsid w:val="000E00EA"/>
    <w:rPr>
      <w:rFonts w:ascii="Myriad Pro" w:hAnsi="Myriad Pro" w:cs="Myriad Pro" w:hint="default"/>
      <w:color w:val="0066B1"/>
      <w:sz w:val="22"/>
      <w:szCs w:val="22"/>
    </w:rPr>
  </w:style>
  <w:style w:type="character" w:customStyle="1" w:styleId="normalchar">
    <w:name w:val="normal__char"/>
    <w:rsid w:val="000E00EA"/>
  </w:style>
  <w:style w:type="character" w:customStyle="1" w:styleId="hyperlink002cheading0020100200028block0020title0029char">
    <w:name w:val="hyperlink_002cheading_00201_0020_0028block_0020title_0029__char"/>
    <w:rsid w:val="000E00EA"/>
  </w:style>
  <w:style w:type="character" w:customStyle="1" w:styleId="underline002cstyle0020bold0020underlinechar">
    <w:name w:val="underline_002cstyle_0020bold_0020underline__char"/>
    <w:rsid w:val="000E00EA"/>
  </w:style>
  <w:style w:type="character" w:customStyle="1" w:styleId="copyboldblack">
    <w:name w:val="copyboldblack"/>
    <w:rsid w:val="000E00EA"/>
  </w:style>
  <w:style w:type="character" w:customStyle="1" w:styleId="copybold">
    <w:name w:val="copybold"/>
    <w:rsid w:val="000E00EA"/>
  </w:style>
  <w:style w:type="character" w:customStyle="1" w:styleId="author-date0">
    <w:name w:val="author-date"/>
    <w:rsid w:val="000E00EA"/>
  </w:style>
  <w:style w:type="character" w:customStyle="1" w:styleId="yshortcuts">
    <w:name w:val="yshortcuts"/>
    <w:rsid w:val="000E00EA"/>
  </w:style>
  <w:style w:type="character" w:customStyle="1" w:styleId="hidden">
    <w:name w:val="hidden"/>
    <w:rsid w:val="000E00EA"/>
  </w:style>
  <w:style w:type="character" w:customStyle="1" w:styleId="articlebegin">
    <w:name w:val="articlebegin"/>
    <w:rsid w:val="000E00EA"/>
  </w:style>
  <w:style w:type="character" w:customStyle="1" w:styleId="mediaoverlay">
    <w:name w:val="mediaoverlay"/>
    <w:rsid w:val="000E00EA"/>
  </w:style>
  <w:style w:type="character" w:customStyle="1" w:styleId="blogcaption">
    <w:name w:val="blog_caption"/>
    <w:rsid w:val="000E00EA"/>
  </w:style>
  <w:style w:type="character" w:customStyle="1" w:styleId="commnet-abuzz">
    <w:name w:val="commnet-abuzz"/>
    <w:rsid w:val="000E00EA"/>
  </w:style>
  <w:style w:type="character" w:customStyle="1" w:styleId="fbconnectbuttontext">
    <w:name w:val="fbconnectbutton_text"/>
    <w:rsid w:val="000E00EA"/>
  </w:style>
  <w:style w:type="character" w:customStyle="1" w:styleId="fbsharecountinner">
    <w:name w:val="fb_share_count_inner"/>
    <w:rsid w:val="000E00EA"/>
  </w:style>
  <w:style w:type="character" w:customStyle="1" w:styleId="stbuttontext">
    <w:name w:val="stbuttontext"/>
    <w:rsid w:val="000E00EA"/>
  </w:style>
  <w:style w:type="character" w:customStyle="1" w:styleId="Highlightedunderline0">
    <w:name w:val="Highlighted underline"/>
    <w:rsid w:val="000E00E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E00EA"/>
  </w:style>
  <w:style w:type="character" w:customStyle="1" w:styleId="Normal2">
    <w:name w:val="Normal2"/>
    <w:rsid w:val="000E00EA"/>
  </w:style>
  <w:style w:type="character" w:customStyle="1" w:styleId="pubdate">
    <w:name w:val="pubdate"/>
    <w:rsid w:val="000E00EA"/>
  </w:style>
  <w:style w:type="character" w:customStyle="1" w:styleId="grey">
    <w:name w:val="grey"/>
    <w:rsid w:val="000E00EA"/>
  </w:style>
  <w:style w:type="character" w:customStyle="1" w:styleId="postby">
    <w:name w:val="post_by"/>
    <w:rsid w:val="000E00EA"/>
  </w:style>
  <w:style w:type="character" w:customStyle="1" w:styleId="postdate">
    <w:name w:val="post_date"/>
    <w:rsid w:val="000E00EA"/>
  </w:style>
  <w:style w:type="character" w:customStyle="1" w:styleId="bdx">
    <w:name w:val="bdx"/>
    <w:rsid w:val="000E00EA"/>
  </w:style>
  <w:style w:type="character" w:customStyle="1" w:styleId="bdl">
    <w:name w:val="bdl"/>
    <w:rsid w:val="000E00EA"/>
  </w:style>
  <w:style w:type="character" w:customStyle="1" w:styleId="bhl">
    <w:name w:val="bhl"/>
    <w:rsid w:val="000E00EA"/>
  </w:style>
  <w:style w:type="character" w:customStyle="1" w:styleId="breadcrumbitemcurrent">
    <w:name w:val="breadcrumbitemcurrent"/>
    <w:rsid w:val="000E00EA"/>
  </w:style>
  <w:style w:type="character" w:customStyle="1" w:styleId="bbl">
    <w:name w:val="bbl"/>
    <w:rsid w:val="000E00EA"/>
  </w:style>
  <w:style w:type="character" w:customStyle="1" w:styleId="Date2">
    <w:name w:val="Date2"/>
    <w:rsid w:val="000E00EA"/>
  </w:style>
  <w:style w:type="character" w:customStyle="1" w:styleId="company">
    <w:name w:val="company"/>
    <w:rsid w:val="000E00EA"/>
  </w:style>
  <w:style w:type="character" w:customStyle="1" w:styleId="itxtnewhookspan">
    <w:name w:val="itxtnewhookspan"/>
    <w:rsid w:val="000E00EA"/>
  </w:style>
  <w:style w:type="character" w:customStyle="1" w:styleId="gstxthlt">
    <w:name w:val="gstxt_hlt"/>
    <w:rsid w:val="000E00EA"/>
  </w:style>
  <w:style w:type="character" w:customStyle="1" w:styleId="SubtleEmphasis1">
    <w:name w:val="Subtle Emphasis1"/>
    <w:uiPriority w:val="19"/>
    <w:qFormat/>
    <w:rsid w:val="000E00EA"/>
    <w:rPr>
      <w:rFonts w:ascii="Times New Roman" w:hAnsi="Times New Roman" w:cs="Times New Roman" w:hint="default"/>
      <w:b/>
      <w:bCs w:val="0"/>
      <w:iCs/>
      <w:color w:val="auto"/>
      <w:sz w:val="22"/>
    </w:rPr>
  </w:style>
  <w:style w:type="character" w:customStyle="1" w:styleId="StyleBoldRed">
    <w:name w:val="Style Bold Red"/>
    <w:rsid w:val="000E00EA"/>
    <w:rPr>
      <w:b/>
      <w:bCs/>
      <w:color w:val="auto"/>
    </w:rPr>
  </w:style>
  <w:style w:type="character" w:customStyle="1" w:styleId="StyleTimesNewRoman8pt">
    <w:name w:val="Style Times New Roman 8 pt"/>
    <w:rsid w:val="000E00EA"/>
    <w:rPr>
      <w:rFonts w:ascii="Georgia" w:hAnsi="Georgia" w:hint="default"/>
      <w:sz w:val="16"/>
    </w:rPr>
  </w:style>
  <w:style w:type="character" w:customStyle="1" w:styleId="StyleStyle7pt8pt">
    <w:name w:val="Style Style 7 pt + 8 pt"/>
    <w:rsid w:val="000E00EA"/>
    <w:rPr>
      <w:sz w:val="16"/>
    </w:rPr>
  </w:style>
  <w:style w:type="character" w:customStyle="1" w:styleId="StyleStyleThickunderlineBold1">
    <w:name w:val="Style Style Thick underline + Bold1"/>
    <w:rsid w:val="000E00EA"/>
    <w:rPr>
      <w:b/>
      <w:bCs/>
      <w:u w:val="thick"/>
    </w:rPr>
  </w:style>
  <w:style w:type="character" w:customStyle="1" w:styleId="StyleUnderline2">
    <w:name w:val="Style Underline2"/>
    <w:rsid w:val="000E00EA"/>
    <w:rPr>
      <w:u w:val="single"/>
    </w:rPr>
  </w:style>
  <w:style w:type="character" w:customStyle="1" w:styleId="ShrinkText">
    <w:name w:val="Shrink Text"/>
    <w:rsid w:val="000E00EA"/>
    <w:rPr>
      <w:sz w:val="16"/>
    </w:rPr>
  </w:style>
  <w:style w:type="character" w:customStyle="1" w:styleId="smallcaps">
    <w:name w:val="smallcaps"/>
    <w:rsid w:val="000E00EA"/>
  </w:style>
  <w:style w:type="character" w:customStyle="1" w:styleId="goldbldtext">
    <w:name w:val="goldbldtext"/>
    <w:rsid w:val="000E00EA"/>
  </w:style>
  <w:style w:type="character" w:customStyle="1" w:styleId="cardshighlight0">
    <w:name w:val="cardshighlight"/>
    <w:rsid w:val="000E00EA"/>
  </w:style>
  <w:style w:type="character" w:customStyle="1" w:styleId="cardsfont12pt1">
    <w:name w:val="cardsfont12pt"/>
    <w:rsid w:val="000E00EA"/>
  </w:style>
  <w:style w:type="character" w:customStyle="1" w:styleId="ft1">
    <w:name w:val="ft1"/>
    <w:rsid w:val="000E00EA"/>
  </w:style>
  <w:style w:type="character" w:customStyle="1" w:styleId="ft6">
    <w:name w:val="ft6"/>
    <w:rsid w:val="000E00EA"/>
  </w:style>
  <w:style w:type="character" w:customStyle="1" w:styleId="kicker">
    <w:name w:val="kicker"/>
    <w:rsid w:val="000E00EA"/>
  </w:style>
  <w:style w:type="character" w:customStyle="1" w:styleId="backcontent">
    <w:name w:val="backcontent"/>
    <w:rsid w:val="000E00EA"/>
  </w:style>
  <w:style w:type="character" w:customStyle="1" w:styleId="daystmp">
    <w:name w:val="daystmp"/>
    <w:rsid w:val="000E00EA"/>
  </w:style>
  <w:style w:type="character" w:customStyle="1" w:styleId="cardsfont12ptchar">
    <w:name w:val="cardsfont12ptchar"/>
    <w:rsid w:val="000E00EA"/>
  </w:style>
  <w:style w:type="character" w:customStyle="1" w:styleId="gal">
    <w:name w:val="gal"/>
    <w:rsid w:val="000E00EA"/>
  </w:style>
  <w:style w:type="character" w:customStyle="1" w:styleId="submitted">
    <w:name w:val="submitted"/>
    <w:rsid w:val="000E00EA"/>
  </w:style>
  <w:style w:type="character" w:customStyle="1" w:styleId="imagedateline">
    <w:name w:val="image_dateline"/>
    <w:rsid w:val="000E00EA"/>
  </w:style>
  <w:style w:type="character" w:customStyle="1" w:styleId="authordatecharchar">
    <w:name w:val="authordatecharchar"/>
    <w:rsid w:val="000E00EA"/>
  </w:style>
  <w:style w:type="character" w:customStyle="1" w:styleId="style1char0">
    <w:name w:val="style1char"/>
    <w:rsid w:val="000E00EA"/>
  </w:style>
  <w:style w:type="character" w:customStyle="1" w:styleId="tagcharchar0">
    <w:name w:val="tagcharchar"/>
    <w:rsid w:val="000E00EA"/>
  </w:style>
  <w:style w:type="character" w:customStyle="1" w:styleId="underlinedcharchar2">
    <w:name w:val="underlinedcharchar"/>
    <w:rsid w:val="000E00EA"/>
  </w:style>
  <w:style w:type="character" w:customStyle="1" w:styleId="BoxedChar">
    <w:name w:val="Boxed Char"/>
    <w:rsid w:val="000E00EA"/>
    <w:rPr>
      <w:rFonts w:ascii="Arial Narrow" w:hAnsi="Arial Narrow" w:hint="default"/>
      <w:b/>
      <w:bCs w:val="0"/>
      <w:sz w:val="18"/>
      <w:bdr w:val="single" w:sz="6" w:space="0" w:color="auto" w:frame="1"/>
    </w:rPr>
  </w:style>
  <w:style w:type="character" w:customStyle="1" w:styleId="Style11ptUnderline2">
    <w:name w:val="Style 11 pt Underline2"/>
    <w:rsid w:val="000E00EA"/>
    <w:rPr>
      <w:sz w:val="20"/>
      <w:u w:val="single"/>
    </w:rPr>
  </w:style>
  <w:style w:type="character" w:customStyle="1" w:styleId="Style11ptBoldUnderline2">
    <w:name w:val="Style 11 pt Bold Underline2"/>
    <w:rsid w:val="000E00EA"/>
    <w:rPr>
      <w:b/>
      <w:bCs/>
      <w:sz w:val="20"/>
      <w:u w:val="single"/>
    </w:rPr>
  </w:style>
  <w:style w:type="character" w:customStyle="1" w:styleId="nw">
    <w:name w:val="nw"/>
    <w:rsid w:val="000E00EA"/>
  </w:style>
  <w:style w:type="character" w:customStyle="1" w:styleId="Styleunderline11ptBoldBorderSinglesolidlineAuto">
    <w:name w:val="Style underline + 11 pt Bold Border: : (Single solid line Auto ..."/>
    <w:rsid w:val="000E00EA"/>
    <w:rPr>
      <w:b/>
      <w:bCs/>
      <w:sz w:val="20"/>
      <w:u w:val="single"/>
      <w:bdr w:val="single" w:sz="4" w:space="0" w:color="auto" w:frame="1"/>
    </w:rPr>
  </w:style>
  <w:style w:type="character" w:customStyle="1" w:styleId="cardCharCharCharChar">
    <w:name w:val="card Char Char Char Char"/>
    <w:rsid w:val="000E00EA"/>
    <w:rPr>
      <w:lang w:val="en-US" w:eastAsia="en-US" w:bidi="ar-SA"/>
    </w:rPr>
  </w:style>
  <w:style w:type="character" w:customStyle="1" w:styleId="cardCharCharChar1">
    <w:name w:val="card Char Char Char1"/>
    <w:rsid w:val="000E00EA"/>
    <w:rPr>
      <w:lang w:val="en-US" w:eastAsia="en-US" w:bidi="ar-SA"/>
    </w:rPr>
  </w:style>
  <w:style w:type="character" w:customStyle="1" w:styleId="Style11ptThickunderline">
    <w:name w:val="Style 11 pt Thick underline"/>
    <w:rsid w:val="000E00EA"/>
    <w:rPr>
      <w:sz w:val="20"/>
      <w:u w:val="thick"/>
    </w:rPr>
  </w:style>
  <w:style w:type="character" w:customStyle="1" w:styleId="Style11ptBoldThickunderline">
    <w:name w:val="Style 11 pt Bold Thick underline"/>
    <w:rsid w:val="000E00EA"/>
    <w:rPr>
      <w:b/>
      <w:bCs/>
      <w:sz w:val="20"/>
      <w:u w:val="thick"/>
    </w:rPr>
  </w:style>
  <w:style w:type="character" w:customStyle="1" w:styleId="authors1">
    <w:name w:val="authors1"/>
    <w:rsid w:val="000E00EA"/>
    <w:rPr>
      <w:rFonts w:ascii="Verdana" w:hAnsi="Verdana" w:hint="default"/>
      <w:b/>
      <w:bCs/>
      <w:color w:val="006699"/>
      <w:sz w:val="20"/>
      <w:szCs w:val="20"/>
    </w:rPr>
  </w:style>
  <w:style w:type="character" w:customStyle="1" w:styleId="headlinesectionlarge">
    <w:name w:val="headline_section_large"/>
    <w:rsid w:val="000E00EA"/>
  </w:style>
  <w:style w:type="character" w:customStyle="1" w:styleId="Styleunderline11ptBlack">
    <w:name w:val="Style underline + 11 pt Black"/>
    <w:rsid w:val="000E00EA"/>
    <w:rPr>
      <w:color w:val="000000"/>
      <w:sz w:val="20"/>
      <w:u w:val="single"/>
    </w:rPr>
  </w:style>
  <w:style w:type="character" w:customStyle="1" w:styleId="Styleunderline11ptBoldBlack">
    <w:name w:val="Style underline + 11 pt Bold Black"/>
    <w:rsid w:val="000E00EA"/>
    <w:rPr>
      <w:b/>
      <w:bCs/>
      <w:color w:val="000000"/>
      <w:sz w:val="20"/>
      <w:u w:val="single"/>
    </w:rPr>
  </w:style>
  <w:style w:type="character" w:customStyle="1" w:styleId="Style11ptBoldBlackUnderline">
    <w:name w:val="Style 11 pt Bold Black Underline"/>
    <w:rsid w:val="000E00EA"/>
    <w:rPr>
      <w:b/>
      <w:bCs/>
      <w:color w:val="000000"/>
      <w:sz w:val="20"/>
      <w:u w:val="single"/>
    </w:rPr>
  </w:style>
  <w:style w:type="character" w:customStyle="1" w:styleId="Style11ptBoldBlackUnderlineBorderSinglesolidline">
    <w:name w:val="Style 11 pt Bold Black Underline Border: : (Single solid line ..."/>
    <w:rsid w:val="000E00EA"/>
    <w:rPr>
      <w:b/>
      <w:bCs/>
      <w:color w:val="000000"/>
      <w:sz w:val="20"/>
      <w:u w:val="single"/>
      <w:bdr w:val="single" w:sz="4" w:space="0" w:color="auto" w:frame="1"/>
    </w:rPr>
  </w:style>
  <w:style w:type="character" w:customStyle="1" w:styleId="StyleLatinMeridien-Italic11ptItalicUnderline">
    <w:name w:val="Style (Latin) Meridien-Italic 11 pt Italic Underline"/>
    <w:rsid w:val="000E00EA"/>
    <w:rPr>
      <w:rFonts w:ascii="Meridien-Italic" w:hAnsi="Meridien-Italic" w:hint="default"/>
      <w:i/>
      <w:iCs/>
      <w:sz w:val="20"/>
      <w:u w:val="single"/>
    </w:rPr>
  </w:style>
  <w:style w:type="character" w:customStyle="1" w:styleId="Citation-AuthorDate">
    <w:name w:val="Citation - Author/Date"/>
    <w:rsid w:val="000E00EA"/>
    <w:rPr>
      <w:b/>
      <w:bCs w:val="0"/>
      <w:smallCaps/>
      <w:sz w:val="24"/>
      <w:u w:val="single"/>
    </w:rPr>
  </w:style>
  <w:style w:type="character" w:customStyle="1" w:styleId="underlinestylechar0">
    <w:name w:val="underlinestylechar"/>
    <w:rsid w:val="000E00EA"/>
  </w:style>
  <w:style w:type="character" w:customStyle="1" w:styleId="highlight">
    <w:name w:val="highlight"/>
    <w:rsid w:val="000E00EA"/>
  </w:style>
  <w:style w:type="character" w:customStyle="1" w:styleId="DottedUnderline0">
    <w:name w:val="Dotted Underline"/>
    <w:rsid w:val="000E00EA"/>
    <w:rPr>
      <w:rFonts w:ascii="Times New Roman" w:hAnsi="Times New Roman" w:cs="Times New Roman" w:hint="default"/>
      <w:sz w:val="20"/>
      <w:u w:val="dottedHeavy"/>
    </w:rPr>
  </w:style>
  <w:style w:type="character" w:customStyle="1" w:styleId="CardsFont6ptCharChar">
    <w:name w:val="Cards + Font: 6 pt Char Char"/>
    <w:rsid w:val="000E00EA"/>
    <w:rPr>
      <w:sz w:val="8"/>
      <w:lang w:val="en-US" w:eastAsia="en-US" w:bidi="ar-SA"/>
    </w:rPr>
  </w:style>
  <w:style w:type="character" w:customStyle="1" w:styleId="titleauthoretc">
    <w:name w:val="titleauthoretc"/>
    <w:rsid w:val="000E00EA"/>
  </w:style>
  <w:style w:type="character" w:customStyle="1" w:styleId="labeltext">
    <w:name w:val="labeltext"/>
    <w:rsid w:val="000E00EA"/>
  </w:style>
  <w:style w:type="character" w:customStyle="1" w:styleId="viewlink">
    <w:name w:val="viewlink"/>
    <w:rsid w:val="000E00EA"/>
  </w:style>
  <w:style w:type="character" w:customStyle="1" w:styleId="share">
    <w:name w:val="share"/>
    <w:rsid w:val="000E00EA"/>
  </w:style>
  <w:style w:type="character" w:customStyle="1" w:styleId="inlinkchart">
    <w:name w:val="inlink_chart"/>
    <w:rsid w:val="000E00EA"/>
  </w:style>
  <w:style w:type="character" w:customStyle="1" w:styleId="underLight">
    <w:name w:val="underLight"/>
    <w:uiPriority w:val="1"/>
    <w:qFormat/>
    <w:rsid w:val="000E00E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E00EA"/>
  </w:style>
  <w:style w:type="character" w:customStyle="1" w:styleId="author-rss">
    <w:name w:val="author-rss"/>
    <w:rsid w:val="000E00EA"/>
  </w:style>
  <w:style w:type="character" w:customStyle="1" w:styleId="fbsharecountwrapper">
    <w:name w:val="fb_share_count_wrapper"/>
    <w:rsid w:val="000E00EA"/>
  </w:style>
  <w:style w:type="character" w:customStyle="1" w:styleId="fbbuttontext">
    <w:name w:val="fb_button_text"/>
    <w:rsid w:val="000E00EA"/>
  </w:style>
  <w:style w:type="character" w:customStyle="1" w:styleId="hw">
    <w:name w:val="hw"/>
    <w:rsid w:val="000E00EA"/>
  </w:style>
  <w:style w:type="character" w:customStyle="1" w:styleId="linktotop">
    <w:name w:val="linktotop"/>
    <w:rsid w:val="000E00EA"/>
  </w:style>
  <w:style w:type="character" w:customStyle="1" w:styleId="maintextbldleft">
    <w:name w:val="maintextbldleft"/>
    <w:rsid w:val="000E00EA"/>
  </w:style>
  <w:style w:type="character" w:customStyle="1" w:styleId="maintextleft">
    <w:name w:val="maintextleft"/>
    <w:rsid w:val="000E00EA"/>
  </w:style>
  <w:style w:type="character" w:customStyle="1" w:styleId="descriptionstyle1block">
    <w:name w:val="description style1 block"/>
    <w:rsid w:val="000E00EA"/>
  </w:style>
  <w:style w:type="character" w:customStyle="1" w:styleId="gutter-right-1">
    <w:name w:val="gutter-right-1"/>
    <w:basedOn w:val="DefaultParagraphFont"/>
    <w:rsid w:val="000E00EA"/>
  </w:style>
  <w:style w:type="character" w:customStyle="1" w:styleId="ssl3">
    <w:name w:val="ss_l3"/>
    <w:rsid w:val="000E00EA"/>
  </w:style>
  <w:style w:type="character" w:customStyle="1" w:styleId="posa">
    <w:name w:val="pos(a)"/>
    <w:basedOn w:val="DefaultParagraphFont"/>
    <w:rsid w:val="000E00EA"/>
  </w:style>
  <w:style w:type="character" w:customStyle="1" w:styleId="u-hiddeninnarrowenv">
    <w:name w:val="u-hiddeninnarrowenv"/>
    <w:basedOn w:val="DefaultParagraphFont"/>
    <w:rsid w:val="000E00EA"/>
  </w:style>
  <w:style w:type="character" w:customStyle="1" w:styleId="followbutton-bird">
    <w:name w:val="followbutton-bird"/>
    <w:basedOn w:val="DefaultParagraphFont"/>
    <w:rsid w:val="000E00EA"/>
  </w:style>
  <w:style w:type="character" w:customStyle="1" w:styleId="tweetauthor-name">
    <w:name w:val="tweetauthor-name"/>
    <w:basedOn w:val="DefaultParagraphFont"/>
    <w:rsid w:val="000E00EA"/>
  </w:style>
  <w:style w:type="character" w:customStyle="1" w:styleId="tweetauthor-verifiedbadge">
    <w:name w:val="tweetauthor-verifiedbadge"/>
    <w:basedOn w:val="DefaultParagraphFont"/>
    <w:rsid w:val="000E00EA"/>
  </w:style>
  <w:style w:type="character" w:customStyle="1" w:styleId="tweetauthor-screenname">
    <w:name w:val="tweetauthor-screenname"/>
    <w:basedOn w:val="DefaultParagraphFont"/>
    <w:rsid w:val="000E00EA"/>
  </w:style>
  <w:style w:type="character" w:customStyle="1" w:styleId="u-hiddenvisually">
    <w:name w:val="u-hiddenvisually"/>
    <w:basedOn w:val="DefaultParagraphFont"/>
    <w:rsid w:val="000E00EA"/>
  </w:style>
  <w:style w:type="character" w:customStyle="1" w:styleId="tweetaction-stat">
    <w:name w:val="tweetaction-stat"/>
    <w:basedOn w:val="DefaultParagraphFont"/>
    <w:rsid w:val="000E00EA"/>
  </w:style>
  <w:style w:type="character" w:customStyle="1" w:styleId="related">
    <w:name w:val="related"/>
    <w:basedOn w:val="DefaultParagraphFont"/>
    <w:rsid w:val="000E00EA"/>
  </w:style>
  <w:style w:type="character" w:customStyle="1" w:styleId="related-content">
    <w:name w:val="related-content"/>
    <w:basedOn w:val="DefaultParagraphFont"/>
    <w:rsid w:val="000E00EA"/>
  </w:style>
  <w:style w:type="character" w:customStyle="1" w:styleId="name-of-author">
    <w:name w:val="name-of-author"/>
    <w:basedOn w:val="DefaultParagraphFont"/>
    <w:rsid w:val="000E00EA"/>
  </w:style>
  <w:style w:type="character" w:customStyle="1" w:styleId="first-name">
    <w:name w:val="first-name"/>
    <w:basedOn w:val="DefaultParagraphFont"/>
    <w:rsid w:val="000E00EA"/>
  </w:style>
  <w:style w:type="character" w:customStyle="1" w:styleId="last-name">
    <w:name w:val="last-name"/>
    <w:basedOn w:val="DefaultParagraphFont"/>
    <w:rsid w:val="000E00EA"/>
  </w:style>
  <w:style w:type="character" w:customStyle="1" w:styleId="caption10">
    <w:name w:val="caption1"/>
    <w:basedOn w:val="DefaultParagraphFont"/>
    <w:rsid w:val="000E00EA"/>
  </w:style>
  <w:style w:type="character" w:customStyle="1" w:styleId="recirc-text">
    <w:name w:val="&quot;recirc-text”"/>
    <w:basedOn w:val="DefaultParagraphFont"/>
    <w:rsid w:val="000E00EA"/>
  </w:style>
  <w:style w:type="character" w:customStyle="1" w:styleId="video-icon">
    <w:name w:val="video-icon"/>
    <w:basedOn w:val="DefaultParagraphFont"/>
    <w:rsid w:val="000E00EA"/>
  </w:style>
  <w:style w:type="character" w:customStyle="1" w:styleId="powa-shot-play-btn-text">
    <w:name w:val="powa-shot-play-btn-text"/>
    <w:basedOn w:val="DefaultParagraphFont"/>
    <w:rsid w:val="000E00EA"/>
  </w:style>
  <w:style w:type="character" w:customStyle="1" w:styleId="powa-shot-click">
    <w:name w:val="powa-shot-click"/>
    <w:basedOn w:val="DefaultParagraphFont"/>
    <w:rsid w:val="000E00EA"/>
  </w:style>
  <w:style w:type="character" w:customStyle="1" w:styleId="wpv-blurb">
    <w:name w:val="wpv-blurb"/>
    <w:basedOn w:val="DefaultParagraphFont"/>
    <w:rsid w:val="000E00EA"/>
  </w:style>
  <w:style w:type="character" w:customStyle="1" w:styleId="pb-caption">
    <w:name w:val="pb-caption"/>
    <w:basedOn w:val="DefaultParagraphFont"/>
    <w:rsid w:val="000E00EA"/>
  </w:style>
  <w:style w:type="character" w:customStyle="1" w:styleId="m-8082899869479211226gmail-styleunderline">
    <w:name w:val="m_-8082899869479211226gmail-styleunderline"/>
    <w:basedOn w:val="DefaultParagraphFont"/>
    <w:rsid w:val="000E00EA"/>
  </w:style>
  <w:style w:type="character" w:customStyle="1" w:styleId="UnresolvedMention2">
    <w:name w:val="Unresolved Mention2"/>
    <w:basedOn w:val="DefaultParagraphFont"/>
    <w:uiPriority w:val="99"/>
    <w:semiHidden/>
    <w:rsid w:val="000E00EA"/>
    <w:rPr>
      <w:color w:val="808080"/>
      <w:shd w:val="clear" w:color="auto" w:fill="E6E6E6"/>
    </w:rPr>
  </w:style>
  <w:style w:type="character" w:customStyle="1" w:styleId="StyleUnderlineChar">
    <w:name w:val="Style Underline Char"/>
    <w:basedOn w:val="DefaultParagraphFont"/>
    <w:locked/>
    <w:rsid w:val="000E00EA"/>
    <w:rPr>
      <w:u w:val="single"/>
    </w:rPr>
  </w:style>
  <w:style w:type="character" w:customStyle="1" w:styleId="UnresolvedMention3">
    <w:name w:val="Unresolved Mention3"/>
    <w:basedOn w:val="DefaultParagraphFont"/>
    <w:uiPriority w:val="99"/>
    <w:semiHidden/>
    <w:rsid w:val="000E00EA"/>
    <w:rPr>
      <w:color w:val="808080"/>
      <w:shd w:val="clear" w:color="auto" w:fill="E6E6E6"/>
    </w:rPr>
  </w:style>
  <w:style w:type="character" w:customStyle="1" w:styleId="m3940376752662276837gmail-style13ptbold">
    <w:name w:val="m_3940376752662276837gmail-style13ptbold"/>
    <w:basedOn w:val="DefaultParagraphFont"/>
    <w:rsid w:val="000E00EA"/>
  </w:style>
  <w:style w:type="character" w:customStyle="1" w:styleId="UnresolvedMention4">
    <w:name w:val="Unresolved Mention4"/>
    <w:basedOn w:val="DefaultParagraphFont"/>
    <w:uiPriority w:val="99"/>
    <w:semiHidden/>
    <w:rsid w:val="000E00EA"/>
    <w:rPr>
      <w:color w:val="808080"/>
      <w:shd w:val="clear" w:color="auto" w:fill="E6E6E6"/>
    </w:rPr>
  </w:style>
  <w:style w:type="character" w:customStyle="1" w:styleId="m3475989491335952595gmail-style13ptbold">
    <w:name w:val="m_3475989491335952595gmail-style13ptbold"/>
    <w:basedOn w:val="DefaultParagraphFont"/>
    <w:rsid w:val="000E00EA"/>
  </w:style>
  <w:style w:type="character" w:customStyle="1" w:styleId="m2440530136907331146gmail-style13ptbold">
    <w:name w:val="m_2440530136907331146gmail-style13ptbold"/>
    <w:basedOn w:val="DefaultParagraphFont"/>
    <w:rsid w:val="000E00EA"/>
  </w:style>
  <w:style w:type="character" w:customStyle="1" w:styleId="m2440530136907331146gmail-styleunderline">
    <w:name w:val="m_2440530136907331146gmail-styleunderline"/>
    <w:basedOn w:val="DefaultParagraphFont"/>
    <w:rsid w:val="000E00EA"/>
  </w:style>
  <w:style w:type="character" w:customStyle="1" w:styleId="HeaderChar3">
    <w:name w:val="Header Char3"/>
    <w:basedOn w:val="DefaultParagraphFont"/>
    <w:uiPriority w:val="99"/>
    <w:semiHidden/>
    <w:rsid w:val="000E00EA"/>
    <w:rPr>
      <w:rFonts w:ascii="Georgia" w:hAnsi="Georgia" w:cs="Calibri" w:hint="default"/>
    </w:rPr>
  </w:style>
  <w:style w:type="table" w:styleId="TableGrid">
    <w:name w:val="Table Grid"/>
    <w:basedOn w:val="TableNormal"/>
    <w:rsid w:val="000E00E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2">
    <w:name w:val="Heading 2 Char2"/>
    <w:aliases w:val="Hat Char2"/>
    <w:basedOn w:val="DefaultParagraphFont"/>
    <w:uiPriority w:val="1"/>
    <w:semiHidden/>
    <w:rsid w:val="00F91139"/>
    <w:rPr>
      <w:rFonts w:asciiTheme="majorHAnsi" w:eastAsiaTheme="majorEastAsia" w:hAnsiTheme="majorHAnsi" w:cstheme="majorBidi"/>
      <w:color w:val="2E74B5" w:themeColor="accent1" w:themeShade="BF"/>
      <w:sz w:val="26"/>
      <w:szCs w:val="26"/>
    </w:rPr>
  </w:style>
  <w:style w:type="character" w:customStyle="1" w:styleId="m6694975898748735535gmail-style13ptbold">
    <w:name w:val="m_6694975898748735535gmail-style13ptbold"/>
    <w:basedOn w:val="DefaultParagraphFont"/>
    <w:rsid w:val="00F91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564">
      <w:bodyDiv w:val="1"/>
      <w:marLeft w:val="0"/>
      <w:marRight w:val="0"/>
      <w:marTop w:val="0"/>
      <w:marBottom w:val="0"/>
      <w:divBdr>
        <w:top w:val="none" w:sz="0" w:space="0" w:color="auto"/>
        <w:left w:val="none" w:sz="0" w:space="0" w:color="auto"/>
        <w:bottom w:val="none" w:sz="0" w:space="0" w:color="auto"/>
        <w:right w:val="none" w:sz="0" w:space="0" w:color="auto"/>
      </w:divBdr>
      <w:divsChild>
        <w:div w:id="1516921632">
          <w:blockQuote w:val="1"/>
          <w:marLeft w:val="300"/>
          <w:marRight w:val="0"/>
          <w:marTop w:val="150"/>
          <w:marBottom w:val="150"/>
          <w:divBdr>
            <w:top w:val="single" w:sz="2" w:space="0" w:color="auto"/>
            <w:left w:val="single" w:sz="18" w:space="11" w:color="000000"/>
            <w:bottom w:val="single" w:sz="2" w:space="0" w:color="auto"/>
            <w:right w:val="single" w:sz="2" w:space="0" w:color="auto"/>
          </w:divBdr>
        </w:div>
        <w:div w:id="1763187538">
          <w:blockQuote w:val="1"/>
          <w:marLeft w:val="300"/>
          <w:marRight w:val="0"/>
          <w:marTop w:val="150"/>
          <w:marBottom w:val="150"/>
          <w:divBdr>
            <w:top w:val="single" w:sz="2" w:space="0" w:color="auto"/>
            <w:left w:val="single" w:sz="18" w:space="11" w:color="000000"/>
            <w:bottom w:val="single" w:sz="2" w:space="0" w:color="auto"/>
            <w:right w:val="single" w:sz="2" w:space="0" w:color="auto"/>
          </w:divBdr>
        </w:div>
      </w:divsChild>
    </w:div>
    <w:div w:id="7870264">
      <w:bodyDiv w:val="1"/>
      <w:marLeft w:val="0"/>
      <w:marRight w:val="0"/>
      <w:marTop w:val="0"/>
      <w:marBottom w:val="0"/>
      <w:divBdr>
        <w:top w:val="none" w:sz="0" w:space="0" w:color="auto"/>
        <w:left w:val="none" w:sz="0" w:space="0" w:color="auto"/>
        <w:bottom w:val="none" w:sz="0" w:space="0" w:color="auto"/>
        <w:right w:val="none" w:sz="0" w:space="0" w:color="auto"/>
      </w:divBdr>
    </w:div>
    <w:div w:id="14383858">
      <w:bodyDiv w:val="1"/>
      <w:marLeft w:val="0"/>
      <w:marRight w:val="0"/>
      <w:marTop w:val="0"/>
      <w:marBottom w:val="0"/>
      <w:divBdr>
        <w:top w:val="none" w:sz="0" w:space="0" w:color="auto"/>
        <w:left w:val="none" w:sz="0" w:space="0" w:color="auto"/>
        <w:bottom w:val="none" w:sz="0" w:space="0" w:color="auto"/>
        <w:right w:val="none" w:sz="0" w:space="0" w:color="auto"/>
      </w:divBdr>
      <w:divsChild>
        <w:div w:id="535578723">
          <w:marLeft w:val="0"/>
          <w:marRight w:val="0"/>
          <w:marTop w:val="0"/>
          <w:marBottom w:val="0"/>
          <w:divBdr>
            <w:top w:val="none" w:sz="0" w:space="0" w:color="auto"/>
            <w:left w:val="none" w:sz="0" w:space="0" w:color="auto"/>
            <w:bottom w:val="none" w:sz="0" w:space="0" w:color="auto"/>
            <w:right w:val="none" w:sz="0" w:space="0" w:color="auto"/>
          </w:divBdr>
          <w:divsChild>
            <w:div w:id="923996062">
              <w:marLeft w:val="0"/>
              <w:marRight w:val="0"/>
              <w:marTop w:val="0"/>
              <w:marBottom w:val="0"/>
              <w:divBdr>
                <w:top w:val="none" w:sz="0" w:space="0" w:color="auto"/>
                <w:left w:val="none" w:sz="0" w:space="0" w:color="auto"/>
                <w:bottom w:val="none" w:sz="0" w:space="0" w:color="auto"/>
                <w:right w:val="none" w:sz="0" w:space="0" w:color="auto"/>
              </w:divBdr>
              <w:divsChild>
                <w:div w:id="875236474">
                  <w:marLeft w:val="0"/>
                  <w:marRight w:val="0"/>
                  <w:marTop w:val="0"/>
                  <w:marBottom w:val="0"/>
                  <w:divBdr>
                    <w:top w:val="none" w:sz="0" w:space="0" w:color="auto"/>
                    <w:left w:val="none" w:sz="0" w:space="0" w:color="auto"/>
                    <w:bottom w:val="none" w:sz="0" w:space="0" w:color="auto"/>
                    <w:right w:val="none" w:sz="0" w:space="0" w:color="auto"/>
                  </w:divBdr>
                  <w:divsChild>
                    <w:div w:id="1150631271">
                      <w:marLeft w:val="0"/>
                      <w:marRight w:val="0"/>
                      <w:marTop w:val="0"/>
                      <w:marBottom w:val="0"/>
                      <w:divBdr>
                        <w:top w:val="none" w:sz="0" w:space="0" w:color="auto"/>
                        <w:left w:val="none" w:sz="0" w:space="0" w:color="auto"/>
                        <w:bottom w:val="none" w:sz="0" w:space="0" w:color="auto"/>
                        <w:right w:val="none" w:sz="0" w:space="0" w:color="auto"/>
                      </w:divBdr>
                      <w:divsChild>
                        <w:div w:id="331026211">
                          <w:marLeft w:val="0"/>
                          <w:marRight w:val="0"/>
                          <w:marTop w:val="0"/>
                          <w:marBottom w:val="0"/>
                          <w:divBdr>
                            <w:top w:val="none" w:sz="0" w:space="0" w:color="auto"/>
                            <w:left w:val="none" w:sz="0" w:space="0" w:color="auto"/>
                            <w:bottom w:val="none" w:sz="0" w:space="0" w:color="auto"/>
                            <w:right w:val="none" w:sz="0" w:space="0" w:color="auto"/>
                          </w:divBdr>
                          <w:divsChild>
                            <w:div w:id="1426001614">
                              <w:marLeft w:val="0"/>
                              <w:marRight w:val="0"/>
                              <w:marTop w:val="0"/>
                              <w:marBottom w:val="0"/>
                              <w:divBdr>
                                <w:top w:val="none" w:sz="0" w:space="0" w:color="auto"/>
                                <w:left w:val="none" w:sz="0" w:space="0" w:color="auto"/>
                                <w:bottom w:val="none" w:sz="0" w:space="0" w:color="auto"/>
                                <w:right w:val="none" w:sz="0" w:space="0" w:color="auto"/>
                              </w:divBdr>
                              <w:divsChild>
                                <w:div w:id="11200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38442">
      <w:bodyDiv w:val="1"/>
      <w:marLeft w:val="0"/>
      <w:marRight w:val="0"/>
      <w:marTop w:val="0"/>
      <w:marBottom w:val="0"/>
      <w:divBdr>
        <w:top w:val="none" w:sz="0" w:space="0" w:color="auto"/>
        <w:left w:val="none" w:sz="0" w:space="0" w:color="auto"/>
        <w:bottom w:val="none" w:sz="0" w:space="0" w:color="auto"/>
        <w:right w:val="none" w:sz="0" w:space="0" w:color="auto"/>
      </w:divBdr>
    </w:div>
    <w:div w:id="92867609">
      <w:bodyDiv w:val="1"/>
      <w:marLeft w:val="0"/>
      <w:marRight w:val="0"/>
      <w:marTop w:val="0"/>
      <w:marBottom w:val="0"/>
      <w:divBdr>
        <w:top w:val="none" w:sz="0" w:space="0" w:color="auto"/>
        <w:left w:val="none" w:sz="0" w:space="0" w:color="auto"/>
        <w:bottom w:val="none" w:sz="0" w:space="0" w:color="auto"/>
        <w:right w:val="none" w:sz="0" w:space="0" w:color="auto"/>
      </w:divBdr>
    </w:div>
    <w:div w:id="123037573">
      <w:bodyDiv w:val="1"/>
      <w:marLeft w:val="0"/>
      <w:marRight w:val="0"/>
      <w:marTop w:val="0"/>
      <w:marBottom w:val="0"/>
      <w:divBdr>
        <w:top w:val="none" w:sz="0" w:space="0" w:color="auto"/>
        <w:left w:val="none" w:sz="0" w:space="0" w:color="auto"/>
        <w:bottom w:val="none" w:sz="0" w:space="0" w:color="auto"/>
        <w:right w:val="none" w:sz="0" w:space="0" w:color="auto"/>
      </w:divBdr>
    </w:div>
    <w:div w:id="144979111">
      <w:bodyDiv w:val="1"/>
      <w:marLeft w:val="0"/>
      <w:marRight w:val="0"/>
      <w:marTop w:val="0"/>
      <w:marBottom w:val="0"/>
      <w:divBdr>
        <w:top w:val="none" w:sz="0" w:space="0" w:color="auto"/>
        <w:left w:val="none" w:sz="0" w:space="0" w:color="auto"/>
        <w:bottom w:val="none" w:sz="0" w:space="0" w:color="auto"/>
        <w:right w:val="none" w:sz="0" w:space="0" w:color="auto"/>
      </w:divBdr>
    </w:div>
    <w:div w:id="210271931">
      <w:bodyDiv w:val="1"/>
      <w:marLeft w:val="0"/>
      <w:marRight w:val="0"/>
      <w:marTop w:val="0"/>
      <w:marBottom w:val="0"/>
      <w:divBdr>
        <w:top w:val="none" w:sz="0" w:space="0" w:color="auto"/>
        <w:left w:val="none" w:sz="0" w:space="0" w:color="auto"/>
        <w:bottom w:val="none" w:sz="0" w:space="0" w:color="auto"/>
        <w:right w:val="none" w:sz="0" w:space="0" w:color="auto"/>
      </w:divBdr>
    </w:div>
    <w:div w:id="298732561">
      <w:bodyDiv w:val="1"/>
      <w:marLeft w:val="0"/>
      <w:marRight w:val="0"/>
      <w:marTop w:val="0"/>
      <w:marBottom w:val="0"/>
      <w:divBdr>
        <w:top w:val="none" w:sz="0" w:space="0" w:color="auto"/>
        <w:left w:val="none" w:sz="0" w:space="0" w:color="auto"/>
        <w:bottom w:val="none" w:sz="0" w:space="0" w:color="auto"/>
        <w:right w:val="none" w:sz="0" w:space="0" w:color="auto"/>
      </w:divBdr>
    </w:div>
    <w:div w:id="332880257">
      <w:bodyDiv w:val="1"/>
      <w:marLeft w:val="0"/>
      <w:marRight w:val="0"/>
      <w:marTop w:val="0"/>
      <w:marBottom w:val="0"/>
      <w:divBdr>
        <w:top w:val="none" w:sz="0" w:space="0" w:color="auto"/>
        <w:left w:val="none" w:sz="0" w:space="0" w:color="auto"/>
        <w:bottom w:val="none" w:sz="0" w:space="0" w:color="auto"/>
        <w:right w:val="none" w:sz="0" w:space="0" w:color="auto"/>
      </w:divBdr>
    </w:div>
    <w:div w:id="350032251">
      <w:bodyDiv w:val="1"/>
      <w:marLeft w:val="0"/>
      <w:marRight w:val="0"/>
      <w:marTop w:val="0"/>
      <w:marBottom w:val="0"/>
      <w:divBdr>
        <w:top w:val="none" w:sz="0" w:space="0" w:color="auto"/>
        <w:left w:val="none" w:sz="0" w:space="0" w:color="auto"/>
        <w:bottom w:val="none" w:sz="0" w:space="0" w:color="auto"/>
        <w:right w:val="none" w:sz="0" w:space="0" w:color="auto"/>
      </w:divBdr>
    </w:div>
    <w:div w:id="386877714">
      <w:bodyDiv w:val="1"/>
      <w:marLeft w:val="0"/>
      <w:marRight w:val="0"/>
      <w:marTop w:val="0"/>
      <w:marBottom w:val="0"/>
      <w:divBdr>
        <w:top w:val="none" w:sz="0" w:space="0" w:color="auto"/>
        <w:left w:val="none" w:sz="0" w:space="0" w:color="auto"/>
        <w:bottom w:val="none" w:sz="0" w:space="0" w:color="auto"/>
        <w:right w:val="none" w:sz="0" w:space="0" w:color="auto"/>
      </w:divBdr>
    </w:div>
    <w:div w:id="447049545">
      <w:bodyDiv w:val="1"/>
      <w:marLeft w:val="0"/>
      <w:marRight w:val="0"/>
      <w:marTop w:val="0"/>
      <w:marBottom w:val="0"/>
      <w:divBdr>
        <w:top w:val="none" w:sz="0" w:space="0" w:color="auto"/>
        <w:left w:val="none" w:sz="0" w:space="0" w:color="auto"/>
        <w:bottom w:val="none" w:sz="0" w:space="0" w:color="auto"/>
        <w:right w:val="none" w:sz="0" w:space="0" w:color="auto"/>
      </w:divBdr>
      <w:divsChild>
        <w:div w:id="624585910">
          <w:marLeft w:val="0"/>
          <w:marRight w:val="0"/>
          <w:marTop w:val="0"/>
          <w:marBottom w:val="0"/>
          <w:divBdr>
            <w:top w:val="none" w:sz="0" w:space="0" w:color="auto"/>
            <w:left w:val="none" w:sz="0" w:space="0" w:color="auto"/>
            <w:bottom w:val="none" w:sz="0" w:space="0" w:color="auto"/>
            <w:right w:val="none" w:sz="0" w:space="0" w:color="auto"/>
          </w:divBdr>
        </w:div>
      </w:divsChild>
    </w:div>
    <w:div w:id="547960520">
      <w:bodyDiv w:val="1"/>
      <w:marLeft w:val="0"/>
      <w:marRight w:val="0"/>
      <w:marTop w:val="0"/>
      <w:marBottom w:val="0"/>
      <w:divBdr>
        <w:top w:val="none" w:sz="0" w:space="0" w:color="auto"/>
        <w:left w:val="none" w:sz="0" w:space="0" w:color="auto"/>
        <w:bottom w:val="none" w:sz="0" w:space="0" w:color="auto"/>
        <w:right w:val="none" w:sz="0" w:space="0" w:color="auto"/>
      </w:divBdr>
      <w:divsChild>
        <w:div w:id="887423932">
          <w:marLeft w:val="0"/>
          <w:marRight w:val="0"/>
          <w:marTop w:val="0"/>
          <w:marBottom w:val="0"/>
          <w:divBdr>
            <w:top w:val="none" w:sz="0" w:space="0" w:color="auto"/>
            <w:left w:val="none" w:sz="0" w:space="0" w:color="auto"/>
            <w:bottom w:val="none" w:sz="0" w:space="0" w:color="auto"/>
            <w:right w:val="none" w:sz="0" w:space="0" w:color="auto"/>
          </w:divBdr>
          <w:divsChild>
            <w:div w:id="946085494">
              <w:marLeft w:val="0"/>
              <w:marRight w:val="0"/>
              <w:marTop w:val="0"/>
              <w:marBottom w:val="0"/>
              <w:divBdr>
                <w:top w:val="none" w:sz="0" w:space="0" w:color="auto"/>
                <w:left w:val="none" w:sz="0" w:space="0" w:color="auto"/>
                <w:bottom w:val="none" w:sz="0" w:space="0" w:color="auto"/>
                <w:right w:val="none" w:sz="0" w:space="0" w:color="auto"/>
              </w:divBdr>
            </w:div>
          </w:divsChild>
        </w:div>
        <w:div w:id="570046889">
          <w:marLeft w:val="0"/>
          <w:marRight w:val="0"/>
          <w:marTop w:val="0"/>
          <w:marBottom w:val="0"/>
          <w:divBdr>
            <w:top w:val="none" w:sz="0" w:space="0" w:color="auto"/>
            <w:left w:val="none" w:sz="0" w:space="0" w:color="auto"/>
            <w:bottom w:val="none" w:sz="0" w:space="0" w:color="auto"/>
            <w:right w:val="none" w:sz="0" w:space="0" w:color="auto"/>
          </w:divBdr>
          <w:divsChild>
            <w:div w:id="1504466998">
              <w:marLeft w:val="0"/>
              <w:marRight w:val="0"/>
              <w:marTop w:val="0"/>
              <w:marBottom w:val="0"/>
              <w:divBdr>
                <w:top w:val="none" w:sz="0" w:space="0" w:color="auto"/>
                <w:left w:val="none" w:sz="0" w:space="0" w:color="auto"/>
                <w:bottom w:val="none" w:sz="0" w:space="0" w:color="auto"/>
                <w:right w:val="none" w:sz="0" w:space="0" w:color="auto"/>
              </w:divBdr>
            </w:div>
            <w:div w:id="950166100">
              <w:marLeft w:val="0"/>
              <w:marRight w:val="0"/>
              <w:marTop w:val="0"/>
              <w:marBottom w:val="0"/>
              <w:divBdr>
                <w:top w:val="none" w:sz="0" w:space="0" w:color="auto"/>
                <w:left w:val="none" w:sz="0" w:space="0" w:color="auto"/>
                <w:bottom w:val="none" w:sz="0" w:space="0" w:color="auto"/>
                <w:right w:val="none" w:sz="0" w:space="0" w:color="auto"/>
              </w:divBdr>
            </w:div>
            <w:div w:id="1499926770">
              <w:marLeft w:val="0"/>
              <w:marRight w:val="0"/>
              <w:marTop w:val="0"/>
              <w:marBottom w:val="0"/>
              <w:divBdr>
                <w:top w:val="none" w:sz="0" w:space="0" w:color="auto"/>
                <w:left w:val="none" w:sz="0" w:space="0" w:color="auto"/>
                <w:bottom w:val="none" w:sz="0" w:space="0" w:color="auto"/>
                <w:right w:val="none" w:sz="0" w:space="0" w:color="auto"/>
              </w:divBdr>
            </w:div>
          </w:divsChild>
        </w:div>
        <w:div w:id="673266283">
          <w:marLeft w:val="0"/>
          <w:marRight w:val="0"/>
          <w:marTop w:val="0"/>
          <w:marBottom w:val="0"/>
          <w:divBdr>
            <w:top w:val="none" w:sz="0" w:space="0" w:color="auto"/>
            <w:left w:val="none" w:sz="0" w:space="0" w:color="auto"/>
            <w:bottom w:val="none" w:sz="0" w:space="0" w:color="auto"/>
            <w:right w:val="none" w:sz="0" w:space="0" w:color="auto"/>
          </w:divBdr>
        </w:div>
        <w:div w:id="524096145">
          <w:marLeft w:val="0"/>
          <w:marRight w:val="0"/>
          <w:marTop w:val="0"/>
          <w:marBottom w:val="0"/>
          <w:divBdr>
            <w:top w:val="none" w:sz="0" w:space="0" w:color="auto"/>
            <w:left w:val="none" w:sz="0" w:space="0" w:color="auto"/>
            <w:bottom w:val="none" w:sz="0" w:space="0" w:color="auto"/>
            <w:right w:val="none" w:sz="0" w:space="0" w:color="auto"/>
          </w:divBdr>
          <w:divsChild>
            <w:div w:id="719789776">
              <w:marLeft w:val="0"/>
              <w:marRight w:val="0"/>
              <w:marTop w:val="0"/>
              <w:marBottom w:val="0"/>
              <w:divBdr>
                <w:top w:val="none" w:sz="0" w:space="0" w:color="auto"/>
                <w:left w:val="none" w:sz="0" w:space="0" w:color="auto"/>
                <w:bottom w:val="none" w:sz="0" w:space="0" w:color="auto"/>
                <w:right w:val="none" w:sz="0" w:space="0" w:color="auto"/>
              </w:divBdr>
            </w:div>
            <w:div w:id="769735928">
              <w:marLeft w:val="0"/>
              <w:marRight w:val="0"/>
              <w:marTop w:val="0"/>
              <w:marBottom w:val="0"/>
              <w:divBdr>
                <w:top w:val="none" w:sz="0" w:space="0" w:color="auto"/>
                <w:left w:val="none" w:sz="0" w:space="0" w:color="auto"/>
                <w:bottom w:val="none" w:sz="0" w:space="0" w:color="auto"/>
                <w:right w:val="none" w:sz="0" w:space="0" w:color="auto"/>
              </w:divBdr>
            </w:div>
          </w:divsChild>
        </w:div>
        <w:div w:id="1975791549">
          <w:marLeft w:val="0"/>
          <w:marRight w:val="0"/>
          <w:marTop w:val="0"/>
          <w:marBottom w:val="0"/>
          <w:divBdr>
            <w:top w:val="none" w:sz="0" w:space="0" w:color="auto"/>
            <w:left w:val="none" w:sz="0" w:space="0" w:color="auto"/>
            <w:bottom w:val="none" w:sz="0" w:space="0" w:color="auto"/>
            <w:right w:val="none" w:sz="0" w:space="0" w:color="auto"/>
          </w:divBdr>
          <w:divsChild>
            <w:div w:id="1596936255">
              <w:marLeft w:val="0"/>
              <w:marRight w:val="0"/>
              <w:marTop w:val="0"/>
              <w:marBottom w:val="0"/>
              <w:divBdr>
                <w:top w:val="none" w:sz="0" w:space="0" w:color="auto"/>
                <w:left w:val="none" w:sz="0" w:space="0" w:color="auto"/>
                <w:bottom w:val="none" w:sz="0" w:space="0" w:color="auto"/>
                <w:right w:val="none" w:sz="0" w:space="0" w:color="auto"/>
              </w:divBdr>
            </w:div>
            <w:div w:id="479077966">
              <w:marLeft w:val="0"/>
              <w:marRight w:val="0"/>
              <w:marTop w:val="0"/>
              <w:marBottom w:val="0"/>
              <w:divBdr>
                <w:top w:val="none" w:sz="0" w:space="0" w:color="auto"/>
                <w:left w:val="none" w:sz="0" w:space="0" w:color="auto"/>
                <w:bottom w:val="none" w:sz="0" w:space="0" w:color="auto"/>
                <w:right w:val="none" w:sz="0" w:space="0" w:color="auto"/>
              </w:divBdr>
            </w:div>
            <w:div w:id="323436792">
              <w:marLeft w:val="0"/>
              <w:marRight w:val="0"/>
              <w:marTop w:val="0"/>
              <w:marBottom w:val="0"/>
              <w:divBdr>
                <w:top w:val="none" w:sz="0" w:space="0" w:color="auto"/>
                <w:left w:val="none" w:sz="0" w:space="0" w:color="auto"/>
                <w:bottom w:val="none" w:sz="0" w:space="0" w:color="auto"/>
                <w:right w:val="none" w:sz="0" w:space="0" w:color="auto"/>
              </w:divBdr>
            </w:div>
          </w:divsChild>
        </w:div>
        <w:div w:id="711154577">
          <w:marLeft w:val="0"/>
          <w:marRight w:val="0"/>
          <w:marTop w:val="0"/>
          <w:marBottom w:val="0"/>
          <w:divBdr>
            <w:top w:val="none" w:sz="0" w:space="0" w:color="auto"/>
            <w:left w:val="none" w:sz="0" w:space="0" w:color="auto"/>
            <w:bottom w:val="none" w:sz="0" w:space="0" w:color="auto"/>
            <w:right w:val="none" w:sz="0" w:space="0" w:color="auto"/>
          </w:divBdr>
          <w:divsChild>
            <w:div w:id="8796732">
              <w:marLeft w:val="0"/>
              <w:marRight w:val="0"/>
              <w:marTop w:val="0"/>
              <w:marBottom w:val="0"/>
              <w:divBdr>
                <w:top w:val="none" w:sz="0" w:space="0" w:color="auto"/>
                <w:left w:val="none" w:sz="0" w:space="0" w:color="auto"/>
                <w:bottom w:val="none" w:sz="0" w:space="0" w:color="auto"/>
                <w:right w:val="none" w:sz="0" w:space="0" w:color="auto"/>
              </w:divBdr>
            </w:div>
          </w:divsChild>
        </w:div>
        <w:div w:id="1474711111">
          <w:marLeft w:val="0"/>
          <w:marRight w:val="0"/>
          <w:marTop w:val="0"/>
          <w:marBottom w:val="0"/>
          <w:divBdr>
            <w:top w:val="none" w:sz="0" w:space="0" w:color="auto"/>
            <w:left w:val="none" w:sz="0" w:space="0" w:color="auto"/>
            <w:bottom w:val="none" w:sz="0" w:space="0" w:color="auto"/>
            <w:right w:val="none" w:sz="0" w:space="0" w:color="auto"/>
          </w:divBdr>
          <w:divsChild>
            <w:div w:id="1851210788">
              <w:marLeft w:val="0"/>
              <w:marRight w:val="0"/>
              <w:marTop w:val="0"/>
              <w:marBottom w:val="0"/>
              <w:divBdr>
                <w:top w:val="none" w:sz="0" w:space="0" w:color="auto"/>
                <w:left w:val="none" w:sz="0" w:space="0" w:color="auto"/>
                <w:bottom w:val="none" w:sz="0" w:space="0" w:color="auto"/>
                <w:right w:val="none" w:sz="0" w:space="0" w:color="auto"/>
              </w:divBdr>
            </w:div>
          </w:divsChild>
        </w:div>
        <w:div w:id="209388595">
          <w:marLeft w:val="0"/>
          <w:marRight w:val="0"/>
          <w:marTop w:val="0"/>
          <w:marBottom w:val="0"/>
          <w:divBdr>
            <w:top w:val="none" w:sz="0" w:space="0" w:color="auto"/>
            <w:left w:val="none" w:sz="0" w:space="0" w:color="auto"/>
            <w:bottom w:val="none" w:sz="0" w:space="0" w:color="auto"/>
            <w:right w:val="none" w:sz="0" w:space="0" w:color="auto"/>
          </w:divBdr>
          <w:divsChild>
            <w:div w:id="4906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0729">
      <w:bodyDiv w:val="1"/>
      <w:marLeft w:val="0"/>
      <w:marRight w:val="0"/>
      <w:marTop w:val="0"/>
      <w:marBottom w:val="0"/>
      <w:divBdr>
        <w:top w:val="none" w:sz="0" w:space="0" w:color="auto"/>
        <w:left w:val="none" w:sz="0" w:space="0" w:color="auto"/>
        <w:bottom w:val="none" w:sz="0" w:space="0" w:color="auto"/>
        <w:right w:val="none" w:sz="0" w:space="0" w:color="auto"/>
      </w:divBdr>
      <w:divsChild>
        <w:div w:id="238056774">
          <w:blockQuote w:val="1"/>
          <w:marLeft w:val="600"/>
          <w:marRight w:val="0"/>
          <w:marTop w:val="0"/>
          <w:marBottom w:val="345"/>
          <w:divBdr>
            <w:top w:val="none" w:sz="0" w:space="0" w:color="auto"/>
            <w:left w:val="none" w:sz="0" w:space="0" w:color="auto"/>
            <w:bottom w:val="none" w:sz="0" w:space="0" w:color="auto"/>
            <w:right w:val="none" w:sz="0" w:space="0" w:color="auto"/>
          </w:divBdr>
        </w:div>
      </w:divsChild>
    </w:div>
    <w:div w:id="727458594">
      <w:bodyDiv w:val="1"/>
      <w:marLeft w:val="0"/>
      <w:marRight w:val="0"/>
      <w:marTop w:val="0"/>
      <w:marBottom w:val="0"/>
      <w:divBdr>
        <w:top w:val="none" w:sz="0" w:space="0" w:color="auto"/>
        <w:left w:val="none" w:sz="0" w:space="0" w:color="auto"/>
        <w:bottom w:val="none" w:sz="0" w:space="0" w:color="auto"/>
        <w:right w:val="none" w:sz="0" w:space="0" w:color="auto"/>
      </w:divBdr>
    </w:div>
    <w:div w:id="803278624">
      <w:bodyDiv w:val="1"/>
      <w:marLeft w:val="0"/>
      <w:marRight w:val="0"/>
      <w:marTop w:val="0"/>
      <w:marBottom w:val="0"/>
      <w:divBdr>
        <w:top w:val="none" w:sz="0" w:space="0" w:color="auto"/>
        <w:left w:val="none" w:sz="0" w:space="0" w:color="auto"/>
        <w:bottom w:val="none" w:sz="0" w:space="0" w:color="auto"/>
        <w:right w:val="none" w:sz="0" w:space="0" w:color="auto"/>
      </w:divBdr>
    </w:div>
    <w:div w:id="810900809">
      <w:bodyDiv w:val="1"/>
      <w:marLeft w:val="0"/>
      <w:marRight w:val="0"/>
      <w:marTop w:val="0"/>
      <w:marBottom w:val="0"/>
      <w:divBdr>
        <w:top w:val="none" w:sz="0" w:space="0" w:color="auto"/>
        <w:left w:val="none" w:sz="0" w:space="0" w:color="auto"/>
        <w:bottom w:val="none" w:sz="0" w:space="0" w:color="auto"/>
        <w:right w:val="none" w:sz="0" w:space="0" w:color="auto"/>
      </w:divBdr>
    </w:div>
    <w:div w:id="868375800">
      <w:bodyDiv w:val="1"/>
      <w:marLeft w:val="0"/>
      <w:marRight w:val="0"/>
      <w:marTop w:val="0"/>
      <w:marBottom w:val="0"/>
      <w:divBdr>
        <w:top w:val="none" w:sz="0" w:space="0" w:color="auto"/>
        <w:left w:val="none" w:sz="0" w:space="0" w:color="auto"/>
        <w:bottom w:val="none" w:sz="0" w:space="0" w:color="auto"/>
        <w:right w:val="none" w:sz="0" w:space="0" w:color="auto"/>
      </w:divBdr>
    </w:div>
    <w:div w:id="899286936">
      <w:bodyDiv w:val="1"/>
      <w:marLeft w:val="0"/>
      <w:marRight w:val="0"/>
      <w:marTop w:val="0"/>
      <w:marBottom w:val="0"/>
      <w:divBdr>
        <w:top w:val="none" w:sz="0" w:space="0" w:color="auto"/>
        <w:left w:val="none" w:sz="0" w:space="0" w:color="auto"/>
        <w:bottom w:val="none" w:sz="0" w:space="0" w:color="auto"/>
        <w:right w:val="none" w:sz="0" w:space="0" w:color="auto"/>
      </w:divBdr>
    </w:div>
    <w:div w:id="985276604">
      <w:bodyDiv w:val="1"/>
      <w:marLeft w:val="0"/>
      <w:marRight w:val="0"/>
      <w:marTop w:val="0"/>
      <w:marBottom w:val="0"/>
      <w:divBdr>
        <w:top w:val="none" w:sz="0" w:space="0" w:color="auto"/>
        <w:left w:val="none" w:sz="0" w:space="0" w:color="auto"/>
        <w:bottom w:val="none" w:sz="0" w:space="0" w:color="auto"/>
        <w:right w:val="none" w:sz="0" w:space="0" w:color="auto"/>
      </w:divBdr>
      <w:divsChild>
        <w:div w:id="570430997">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 w:id="1022627738">
      <w:bodyDiv w:val="1"/>
      <w:marLeft w:val="0"/>
      <w:marRight w:val="0"/>
      <w:marTop w:val="0"/>
      <w:marBottom w:val="0"/>
      <w:divBdr>
        <w:top w:val="none" w:sz="0" w:space="0" w:color="auto"/>
        <w:left w:val="none" w:sz="0" w:space="0" w:color="auto"/>
        <w:bottom w:val="none" w:sz="0" w:space="0" w:color="auto"/>
        <w:right w:val="none" w:sz="0" w:space="0" w:color="auto"/>
      </w:divBdr>
    </w:div>
    <w:div w:id="1026754755">
      <w:bodyDiv w:val="1"/>
      <w:marLeft w:val="0"/>
      <w:marRight w:val="0"/>
      <w:marTop w:val="0"/>
      <w:marBottom w:val="0"/>
      <w:divBdr>
        <w:top w:val="none" w:sz="0" w:space="0" w:color="auto"/>
        <w:left w:val="none" w:sz="0" w:space="0" w:color="auto"/>
        <w:bottom w:val="none" w:sz="0" w:space="0" w:color="auto"/>
        <w:right w:val="none" w:sz="0" w:space="0" w:color="auto"/>
      </w:divBdr>
      <w:divsChild>
        <w:div w:id="2099448310">
          <w:marLeft w:val="0"/>
          <w:marRight w:val="0"/>
          <w:marTop w:val="15"/>
          <w:marBottom w:val="0"/>
          <w:divBdr>
            <w:top w:val="none" w:sz="0" w:space="0" w:color="auto"/>
            <w:left w:val="none" w:sz="0" w:space="0" w:color="auto"/>
            <w:bottom w:val="none" w:sz="0" w:space="0" w:color="auto"/>
            <w:right w:val="none" w:sz="0" w:space="0" w:color="auto"/>
          </w:divBdr>
          <w:divsChild>
            <w:div w:id="10056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16876">
      <w:bodyDiv w:val="1"/>
      <w:marLeft w:val="0"/>
      <w:marRight w:val="0"/>
      <w:marTop w:val="0"/>
      <w:marBottom w:val="0"/>
      <w:divBdr>
        <w:top w:val="none" w:sz="0" w:space="0" w:color="auto"/>
        <w:left w:val="none" w:sz="0" w:space="0" w:color="auto"/>
        <w:bottom w:val="none" w:sz="0" w:space="0" w:color="auto"/>
        <w:right w:val="none" w:sz="0" w:space="0" w:color="auto"/>
      </w:divBdr>
      <w:divsChild>
        <w:div w:id="886333591">
          <w:marLeft w:val="0"/>
          <w:marRight w:val="0"/>
          <w:marTop w:val="0"/>
          <w:marBottom w:val="0"/>
          <w:divBdr>
            <w:top w:val="none" w:sz="0" w:space="0" w:color="auto"/>
            <w:left w:val="none" w:sz="0" w:space="0" w:color="auto"/>
            <w:bottom w:val="none" w:sz="0" w:space="0" w:color="auto"/>
            <w:right w:val="none" w:sz="0" w:space="0" w:color="auto"/>
          </w:divBdr>
        </w:div>
        <w:div w:id="295069426">
          <w:marLeft w:val="0"/>
          <w:marRight w:val="0"/>
          <w:marTop w:val="0"/>
          <w:marBottom w:val="0"/>
          <w:divBdr>
            <w:top w:val="none" w:sz="0" w:space="0" w:color="auto"/>
            <w:left w:val="none" w:sz="0" w:space="0" w:color="auto"/>
            <w:bottom w:val="none" w:sz="0" w:space="0" w:color="auto"/>
            <w:right w:val="none" w:sz="0" w:space="0" w:color="auto"/>
          </w:divBdr>
          <w:divsChild>
            <w:div w:id="332881857">
              <w:marLeft w:val="0"/>
              <w:marRight w:val="0"/>
              <w:marTop w:val="0"/>
              <w:marBottom w:val="0"/>
              <w:divBdr>
                <w:top w:val="none" w:sz="0" w:space="0" w:color="auto"/>
                <w:left w:val="none" w:sz="0" w:space="0" w:color="auto"/>
                <w:bottom w:val="none" w:sz="0" w:space="0" w:color="auto"/>
                <w:right w:val="none" w:sz="0" w:space="0" w:color="auto"/>
              </w:divBdr>
              <w:divsChild>
                <w:div w:id="3595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60670">
          <w:marLeft w:val="0"/>
          <w:marRight w:val="0"/>
          <w:marTop w:val="0"/>
          <w:marBottom w:val="0"/>
          <w:divBdr>
            <w:top w:val="none" w:sz="0" w:space="0" w:color="auto"/>
            <w:left w:val="none" w:sz="0" w:space="0" w:color="auto"/>
            <w:bottom w:val="none" w:sz="0" w:space="0" w:color="auto"/>
            <w:right w:val="none" w:sz="0" w:space="0" w:color="auto"/>
          </w:divBdr>
        </w:div>
        <w:div w:id="1593931852">
          <w:marLeft w:val="0"/>
          <w:marRight w:val="0"/>
          <w:marTop w:val="0"/>
          <w:marBottom w:val="0"/>
          <w:divBdr>
            <w:top w:val="none" w:sz="0" w:space="0" w:color="auto"/>
            <w:left w:val="none" w:sz="0" w:space="0" w:color="auto"/>
            <w:bottom w:val="none" w:sz="0" w:space="0" w:color="auto"/>
            <w:right w:val="none" w:sz="0" w:space="0" w:color="auto"/>
          </w:divBdr>
          <w:divsChild>
            <w:div w:id="1367172262">
              <w:marLeft w:val="0"/>
              <w:marRight w:val="0"/>
              <w:marTop w:val="0"/>
              <w:marBottom w:val="0"/>
              <w:divBdr>
                <w:top w:val="none" w:sz="0" w:space="0" w:color="auto"/>
                <w:left w:val="none" w:sz="0" w:space="0" w:color="auto"/>
                <w:bottom w:val="none" w:sz="0" w:space="0" w:color="auto"/>
                <w:right w:val="none" w:sz="0" w:space="0" w:color="auto"/>
              </w:divBdr>
              <w:divsChild>
                <w:div w:id="116177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7569">
          <w:marLeft w:val="0"/>
          <w:marRight w:val="0"/>
          <w:marTop w:val="0"/>
          <w:marBottom w:val="0"/>
          <w:divBdr>
            <w:top w:val="none" w:sz="0" w:space="0" w:color="auto"/>
            <w:left w:val="none" w:sz="0" w:space="0" w:color="auto"/>
            <w:bottom w:val="none" w:sz="0" w:space="0" w:color="auto"/>
            <w:right w:val="none" w:sz="0" w:space="0" w:color="auto"/>
          </w:divBdr>
        </w:div>
        <w:div w:id="443186178">
          <w:marLeft w:val="0"/>
          <w:marRight w:val="0"/>
          <w:marTop w:val="0"/>
          <w:marBottom w:val="0"/>
          <w:divBdr>
            <w:top w:val="none" w:sz="0" w:space="0" w:color="auto"/>
            <w:left w:val="none" w:sz="0" w:space="0" w:color="auto"/>
            <w:bottom w:val="none" w:sz="0" w:space="0" w:color="auto"/>
            <w:right w:val="none" w:sz="0" w:space="0" w:color="auto"/>
          </w:divBdr>
          <w:divsChild>
            <w:div w:id="1041245474">
              <w:marLeft w:val="0"/>
              <w:marRight w:val="0"/>
              <w:marTop w:val="0"/>
              <w:marBottom w:val="0"/>
              <w:divBdr>
                <w:top w:val="none" w:sz="0" w:space="0" w:color="auto"/>
                <w:left w:val="none" w:sz="0" w:space="0" w:color="auto"/>
                <w:bottom w:val="none" w:sz="0" w:space="0" w:color="auto"/>
                <w:right w:val="none" w:sz="0" w:space="0" w:color="auto"/>
              </w:divBdr>
              <w:divsChild>
                <w:div w:id="1441490032">
                  <w:marLeft w:val="0"/>
                  <w:marRight w:val="0"/>
                  <w:marTop w:val="0"/>
                  <w:marBottom w:val="0"/>
                  <w:divBdr>
                    <w:top w:val="none" w:sz="0" w:space="0" w:color="auto"/>
                    <w:left w:val="none" w:sz="0" w:space="0" w:color="auto"/>
                    <w:bottom w:val="none" w:sz="0" w:space="0" w:color="auto"/>
                    <w:right w:val="none" w:sz="0" w:space="0" w:color="auto"/>
                  </w:divBdr>
                  <w:divsChild>
                    <w:div w:id="234123343">
                      <w:marLeft w:val="0"/>
                      <w:marRight w:val="0"/>
                      <w:marTop w:val="0"/>
                      <w:marBottom w:val="0"/>
                      <w:divBdr>
                        <w:top w:val="single" w:sz="24" w:space="0" w:color="auto"/>
                        <w:left w:val="single" w:sz="24" w:space="0" w:color="auto"/>
                        <w:bottom w:val="single" w:sz="24" w:space="0" w:color="auto"/>
                        <w:right w:val="single" w:sz="24" w:space="0" w:color="auto"/>
                      </w:divBdr>
                      <w:divsChild>
                        <w:div w:id="1385906311">
                          <w:marLeft w:val="0"/>
                          <w:marRight w:val="0"/>
                          <w:marTop w:val="0"/>
                          <w:marBottom w:val="0"/>
                          <w:divBdr>
                            <w:top w:val="none" w:sz="0" w:space="0" w:color="auto"/>
                            <w:left w:val="none" w:sz="0" w:space="0" w:color="auto"/>
                            <w:bottom w:val="none" w:sz="0" w:space="0" w:color="auto"/>
                            <w:right w:val="none" w:sz="0" w:space="0" w:color="auto"/>
                          </w:divBdr>
                        </w:div>
                      </w:divsChild>
                    </w:div>
                    <w:div w:id="1210608660">
                      <w:marLeft w:val="0"/>
                      <w:marRight w:val="0"/>
                      <w:marTop w:val="0"/>
                      <w:marBottom w:val="0"/>
                      <w:divBdr>
                        <w:top w:val="single" w:sz="24" w:space="0" w:color="auto"/>
                        <w:left w:val="single" w:sz="24" w:space="0" w:color="auto"/>
                        <w:bottom w:val="single" w:sz="24" w:space="0" w:color="auto"/>
                        <w:right w:val="single" w:sz="24" w:space="0" w:color="auto"/>
                      </w:divBdr>
                      <w:divsChild>
                        <w:div w:id="848955581">
                          <w:marLeft w:val="0"/>
                          <w:marRight w:val="0"/>
                          <w:marTop w:val="0"/>
                          <w:marBottom w:val="0"/>
                          <w:divBdr>
                            <w:top w:val="none" w:sz="0" w:space="0" w:color="auto"/>
                            <w:left w:val="none" w:sz="0" w:space="0" w:color="auto"/>
                            <w:bottom w:val="none" w:sz="0" w:space="0" w:color="auto"/>
                            <w:right w:val="none" w:sz="0" w:space="0" w:color="auto"/>
                          </w:divBdr>
                        </w:div>
                      </w:divsChild>
                    </w:div>
                    <w:div w:id="102115522">
                      <w:marLeft w:val="0"/>
                      <w:marRight w:val="0"/>
                      <w:marTop w:val="0"/>
                      <w:marBottom w:val="0"/>
                      <w:divBdr>
                        <w:top w:val="single" w:sz="24" w:space="0" w:color="auto"/>
                        <w:left w:val="single" w:sz="24" w:space="0" w:color="auto"/>
                        <w:bottom w:val="single" w:sz="24" w:space="0" w:color="auto"/>
                        <w:right w:val="single" w:sz="24" w:space="0" w:color="auto"/>
                      </w:divBdr>
                      <w:divsChild>
                        <w:div w:id="1788965162">
                          <w:marLeft w:val="0"/>
                          <w:marRight w:val="0"/>
                          <w:marTop w:val="0"/>
                          <w:marBottom w:val="0"/>
                          <w:divBdr>
                            <w:top w:val="none" w:sz="0" w:space="0" w:color="auto"/>
                            <w:left w:val="none" w:sz="0" w:space="0" w:color="auto"/>
                            <w:bottom w:val="none" w:sz="0" w:space="0" w:color="auto"/>
                            <w:right w:val="none" w:sz="0" w:space="0" w:color="auto"/>
                          </w:divBdr>
                        </w:div>
                      </w:divsChild>
                    </w:div>
                    <w:div w:id="210000604">
                      <w:marLeft w:val="0"/>
                      <w:marRight w:val="0"/>
                      <w:marTop w:val="0"/>
                      <w:marBottom w:val="0"/>
                      <w:divBdr>
                        <w:top w:val="single" w:sz="24" w:space="0" w:color="auto"/>
                        <w:left w:val="single" w:sz="24" w:space="0" w:color="auto"/>
                        <w:bottom w:val="single" w:sz="24" w:space="0" w:color="auto"/>
                        <w:right w:val="single" w:sz="24" w:space="0" w:color="auto"/>
                      </w:divBdr>
                      <w:divsChild>
                        <w:div w:id="89288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096751">
          <w:marLeft w:val="0"/>
          <w:marRight w:val="0"/>
          <w:marTop w:val="0"/>
          <w:marBottom w:val="0"/>
          <w:divBdr>
            <w:top w:val="none" w:sz="0" w:space="0" w:color="auto"/>
            <w:left w:val="none" w:sz="0" w:space="0" w:color="auto"/>
            <w:bottom w:val="none" w:sz="0" w:space="0" w:color="auto"/>
            <w:right w:val="none" w:sz="0" w:space="0" w:color="auto"/>
          </w:divBdr>
        </w:div>
      </w:divsChild>
    </w:div>
    <w:div w:id="1153067292">
      <w:bodyDiv w:val="1"/>
      <w:marLeft w:val="0"/>
      <w:marRight w:val="0"/>
      <w:marTop w:val="0"/>
      <w:marBottom w:val="0"/>
      <w:divBdr>
        <w:top w:val="none" w:sz="0" w:space="0" w:color="auto"/>
        <w:left w:val="none" w:sz="0" w:space="0" w:color="auto"/>
        <w:bottom w:val="none" w:sz="0" w:space="0" w:color="auto"/>
        <w:right w:val="none" w:sz="0" w:space="0" w:color="auto"/>
      </w:divBdr>
    </w:div>
    <w:div w:id="1184202676">
      <w:bodyDiv w:val="1"/>
      <w:marLeft w:val="0"/>
      <w:marRight w:val="0"/>
      <w:marTop w:val="0"/>
      <w:marBottom w:val="0"/>
      <w:divBdr>
        <w:top w:val="none" w:sz="0" w:space="0" w:color="auto"/>
        <w:left w:val="none" w:sz="0" w:space="0" w:color="auto"/>
        <w:bottom w:val="none" w:sz="0" w:space="0" w:color="auto"/>
        <w:right w:val="none" w:sz="0" w:space="0" w:color="auto"/>
      </w:divBdr>
      <w:divsChild>
        <w:div w:id="1517697280">
          <w:marLeft w:val="0"/>
          <w:marRight w:val="0"/>
          <w:marTop w:val="0"/>
          <w:marBottom w:val="0"/>
          <w:divBdr>
            <w:top w:val="none" w:sz="0" w:space="0" w:color="auto"/>
            <w:left w:val="none" w:sz="0" w:space="0" w:color="auto"/>
            <w:bottom w:val="none" w:sz="0" w:space="0" w:color="auto"/>
            <w:right w:val="none" w:sz="0" w:space="0" w:color="auto"/>
          </w:divBdr>
        </w:div>
      </w:divsChild>
    </w:div>
    <w:div w:id="1222596644">
      <w:bodyDiv w:val="1"/>
      <w:marLeft w:val="0"/>
      <w:marRight w:val="0"/>
      <w:marTop w:val="0"/>
      <w:marBottom w:val="0"/>
      <w:divBdr>
        <w:top w:val="none" w:sz="0" w:space="0" w:color="auto"/>
        <w:left w:val="none" w:sz="0" w:space="0" w:color="auto"/>
        <w:bottom w:val="none" w:sz="0" w:space="0" w:color="auto"/>
        <w:right w:val="none" w:sz="0" w:space="0" w:color="auto"/>
      </w:divBdr>
    </w:div>
    <w:div w:id="1227649749">
      <w:bodyDiv w:val="1"/>
      <w:marLeft w:val="0"/>
      <w:marRight w:val="0"/>
      <w:marTop w:val="0"/>
      <w:marBottom w:val="0"/>
      <w:divBdr>
        <w:top w:val="none" w:sz="0" w:space="0" w:color="auto"/>
        <w:left w:val="none" w:sz="0" w:space="0" w:color="auto"/>
        <w:bottom w:val="none" w:sz="0" w:space="0" w:color="auto"/>
        <w:right w:val="none" w:sz="0" w:space="0" w:color="auto"/>
      </w:divBdr>
      <w:divsChild>
        <w:div w:id="442966127">
          <w:marLeft w:val="0"/>
          <w:marRight w:val="0"/>
          <w:marTop w:val="0"/>
          <w:marBottom w:val="0"/>
          <w:divBdr>
            <w:top w:val="none" w:sz="0" w:space="0" w:color="auto"/>
            <w:left w:val="none" w:sz="0" w:space="0" w:color="auto"/>
            <w:bottom w:val="none" w:sz="0" w:space="0" w:color="auto"/>
            <w:right w:val="none" w:sz="0" w:space="0" w:color="auto"/>
          </w:divBdr>
        </w:div>
      </w:divsChild>
    </w:div>
    <w:div w:id="1245531257">
      <w:bodyDiv w:val="1"/>
      <w:marLeft w:val="0"/>
      <w:marRight w:val="0"/>
      <w:marTop w:val="0"/>
      <w:marBottom w:val="0"/>
      <w:divBdr>
        <w:top w:val="none" w:sz="0" w:space="0" w:color="auto"/>
        <w:left w:val="none" w:sz="0" w:space="0" w:color="auto"/>
        <w:bottom w:val="none" w:sz="0" w:space="0" w:color="auto"/>
        <w:right w:val="none" w:sz="0" w:space="0" w:color="auto"/>
      </w:divBdr>
    </w:div>
    <w:div w:id="1268809677">
      <w:bodyDiv w:val="1"/>
      <w:marLeft w:val="0"/>
      <w:marRight w:val="0"/>
      <w:marTop w:val="0"/>
      <w:marBottom w:val="0"/>
      <w:divBdr>
        <w:top w:val="none" w:sz="0" w:space="0" w:color="auto"/>
        <w:left w:val="none" w:sz="0" w:space="0" w:color="auto"/>
        <w:bottom w:val="none" w:sz="0" w:space="0" w:color="auto"/>
        <w:right w:val="none" w:sz="0" w:space="0" w:color="auto"/>
      </w:divBdr>
    </w:div>
    <w:div w:id="1348799178">
      <w:bodyDiv w:val="1"/>
      <w:marLeft w:val="0"/>
      <w:marRight w:val="0"/>
      <w:marTop w:val="0"/>
      <w:marBottom w:val="0"/>
      <w:divBdr>
        <w:top w:val="none" w:sz="0" w:space="0" w:color="auto"/>
        <w:left w:val="none" w:sz="0" w:space="0" w:color="auto"/>
        <w:bottom w:val="none" w:sz="0" w:space="0" w:color="auto"/>
        <w:right w:val="none" w:sz="0" w:space="0" w:color="auto"/>
      </w:divBdr>
    </w:div>
    <w:div w:id="1382940935">
      <w:bodyDiv w:val="1"/>
      <w:marLeft w:val="0"/>
      <w:marRight w:val="0"/>
      <w:marTop w:val="0"/>
      <w:marBottom w:val="0"/>
      <w:divBdr>
        <w:top w:val="none" w:sz="0" w:space="0" w:color="auto"/>
        <w:left w:val="none" w:sz="0" w:space="0" w:color="auto"/>
        <w:bottom w:val="none" w:sz="0" w:space="0" w:color="auto"/>
        <w:right w:val="none" w:sz="0" w:space="0" w:color="auto"/>
      </w:divBdr>
      <w:divsChild>
        <w:div w:id="1363049774">
          <w:marLeft w:val="0"/>
          <w:marRight w:val="0"/>
          <w:marTop w:val="0"/>
          <w:marBottom w:val="0"/>
          <w:divBdr>
            <w:top w:val="none" w:sz="0" w:space="0" w:color="auto"/>
            <w:left w:val="none" w:sz="0" w:space="0" w:color="auto"/>
            <w:bottom w:val="none" w:sz="0" w:space="0" w:color="auto"/>
            <w:right w:val="none" w:sz="0" w:space="0" w:color="auto"/>
          </w:divBdr>
          <w:divsChild>
            <w:div w:id="575018545">
              <w:marLeft w:val="0"/>
              <w:marRight w:val="0"/>
              <w:marTop w:val="0"/>
              <w:marBottom w:val="0"/>
              <w:divBdr>
                <w:top w:val="none" w:sz="0" w:space="0" w:color="auto"/>
                <w:left w:val="none" w:sz="0" w:space="0" w:color="auto"/>
                <w:bottom w:val="none" w:sz="0" w:space="0" w:color="auto"/>
                <w:right w:val="none" w:sz="0" w:space="0" w:color="auto"/>
              </w:divBdr>
              <w:divsChild>
                <w:div w:id="1608198191">
                  <w:marLeft w:val="0"/>
                  <w:marRight w:val="0"/>
                  <w:marTop w:val="0"/>
                  <w:marBottom w:val="0"/>
                  <w:divBdr>
                    <w:top w:val="none" w:sz="0" w:space="0" w:color="auto"/>
                    <w:left w:val="none" w:sz="0" w:space="0" w:color="auto"/>
                    <w:bottom w:val="none" w:sz="0" w:space="0" w:color="auto"/>
                    <w:right w:val="none" w:sz="0" w:space="0" w:color="auto"/>
                  </w:divBdr>
                  <w:divsChild>
                    <w:div w:id="17590929">
                      <w:marLeft w:val="0"/>
                      <w:marRight w:val="0"/>
                      <w:marTop w:val="0"/>
                      <w:marBottom w:val="0"/>
                      <w:divBdr>
                        <w:top w:val="none" w:sz="0" w:space="0" w:color="auto"/>
                        <w:left w:val="none" w:sz="0" w:space="0" w:color="auto"/>
                        <w:bottom w:val="none" w:sz="0" w:space="0" w:color="auto"/>
                        <w:right w:val="none" w:sz="0" w:space="0" w:color="auto"/>
                      </w:divBdr>
                      <w:divsChild>
                        <w:div w:id="1201700653">
                          <w:marLeft w:val="0"/>
                          <w:marRight w:val="0"/>
                          <w:marTop w:val="0"/>
                          <w:marBottom w:val="0"/>
                          <w:divBdr>
                            <w:top w:val="none" w:sz="0" w:space="0" w:color="auto"/>
                            <w:left w:val="none" w:sz="0" w:space="0" w:color="auto"/>
                            <w:bottom w:val="none" w:sz="0" w:space="0" w:color="auto"/>
                            <w:right w:val="none" w:sz="0" w:space="0" w:color="auto"/>
                          </w:divBdr>
                          <w:divsChild>
                            <w:div w:id="492110386">
                              <w:marLeft w:val="0"/>
                              <w:marRight w:val="0"/>
                              <w:marTop w:val="0"/>
                              <w:marBottom w:val="0"/>
                              <w:divBdr>
                                <w:top w:val="none" w:sz="0" w:space="0" w:color="auto"/>
                                <w:left w:val="none" w:sz="0" w:space="0" w:color="auto"/>
                                <w:bottom w:val="none" w:sz="0" w:space="0" w:color="auto"/>
                                <w:right w:val="none" w:sz="0" w:space="0" w:color="auto"/>
                              </w:divBdr>
                              <w:divsChild>
                                <w:div w:id="1960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231556">
      <w:bodyDiv w:val="1"/>
      <w:marLeft w:val="0"/>
      <w:marRight w:val="0"/>
      <w:marTop w:val="0"/>
      <w:marBottom w:val="0"/>
      <w:divBdr>
        <w:top w:val="none" w:sz="0" w:space="0" w:color="auto"/>
        <w:left w:val="none" w:sz="0" w:space="0" w:color="auto"/>
        <w:bottom w:val="none" w:sz="0" w:space="0" w:color="auto"/>
        <w:right w:val="none" w:sz="0" w:space="0" w:color="auto"/>
      </w:divBdr>
    </w:div>
    <w:div w:id="1425884820">
      <w:bodyDiv w:val="1"/>
      <w:marLeft w:val="0"/>
      <w:marRight w:val="0"/>
      <w:marTop w:val="0"/>
      <w:marBottom w:val="0"/>
      <w:divBdr>
        <w:top w:val="none" w:sz="0" w:space="0" w:color="auto"/>
        <w:left w:val="none" w:sz="0" w:space="0" w:color="auto"/>
        <w:bottom w:val="none" w:sz="0" w:space="0" w:color="auto"/>
        <w:right w:val="none" w:sz="0" w:space="0" w:color="auto"/>
      </w:divBdr>
    </w:div>
    <w:div w:id="1473983102">
      <w:bodyDiv w:val="1"/>
      <w:marLeft w:val="0"/>
      <w:marRight w:val="0"/>
      <w:marTop w:val="0"/>
      <w:marBottom w:val="0"/>
      <w:divBdr>
        <w:top w:val="none" w:sz="0" w:space="0" w:color="auto"/>
        <w:left w:val="none" w:sz="0" w:space="0" w:color="auto"/>
        <w:bottom w:val="none" w:sz="0" w:space="0" w:color="auto"/>
        <w:right w:val="none" w:sz="0" w:space="0" w:color="auto"/>
      </w:divBdr>
    </w:div>
    <w:div w:id="1629387484">
      <w:bodyDiv w:val="1"/>
      <w:marLeft w:val="0"/>
      <w:marRight w:val="0"/>
      <w:marTop w:val="0"/>
      <w:marBottom w:val="0"/>
      <w:divBdr>
        <w:top w:val="none" w:sz="0" w:space="0" w:color="auto"/>
        <w:left w:val="none" w:sz="0" w:space="0" w:color="auto"/>
        <w:bottom w:val="none" w:sz="0" w:space="0" w:color="auto"/>
        <w:right w:val="none" w:sz="0" w:space="0" w:color="auto"/>
      </w:divBdr>
    </w:div>
    <w:div w:id="1634021109">
      <w:bodyDiv w:val="1"/>
      <w:marLeft w:val="0"/>
      <w:marRight w:val="0"/>
      <w:marTop w:val="0"/>
      <w:marBottom w:val="0"/>
      <w:divBdr>
        <w:top w:val="none" w:sz="0" w:space="0" w:color="auto"/>
        <w:left w:val="none" w:sz="0" w:space="0" w:color="auto"/>
        <w:bottom w:val="none" w:sz="0" w:space="0" w:color="auto"/>
        <w:right w:val="none" w:sz="0" w:space="0" w:color="auto"/>
      </w:divBdr>
    </w:div>
    <w:div w:id="1723825454">
      <w:bodyDiv w:val="1"/>
      <w:marLeft w:val="0"/>
      <w:marRight w:val="0"/>
      <w:marTop w:val="0"/>
      <w:marBottom w:val="0"/>
      <w:divBdr>
        <w:top w:val="none" w:sz="0" w:space="0" w:color="auto"/>
        <w:left w:val="none" w:sz="0" w:space="0" w:color="auto"/>
        <w:bottom w:val="none" w:sz="0" w:space="0" w:color="auto"/>
        <w:right w:val="none" w:sz="0" w:space="0" w:color="auto"/>
      </w:divBdr>
    </w:div>
    <w:div w:id="1724327071">
      <w:bodyDiv w:val="1"/>
      <w:marLeft w:val="0"/>
      <w:marRight w:val="0"/>
      <w:marTop w:val="0"/>
      <w:marBottom w:val="0"/>
      <w:divBdr>
        <w:top w:val="none" w:sz="0" w:space="0" w:color="auto"/>
        <w:left w:val="none" w:sz="0" w:space="0" w:color="auto"/>
        <w:bottom w:val="none" w:sz="0" w:space="0" w:color="auto"/>
        <w:right w:val="none" w:sz="0" w:space="0" w:color="auto"/>
      </w:divBdr>
    </w:div>
    <w:div w:id="1782528689">
      <w:bodyDiv w:val="1"/>
      <w:marLeft w:val="0"/>
      <w:marRight w:val="0"/>
      <w:marTop w:val="0"/>
      <w:marBottom w:val="0"/>
      <w:divBdr>
        <w:top w:val="none" w:sz="0" w:space="0" w:color="auto"/>
        <w:left w:val="none" w:sz="0" w:space="0" w:color="auto"/>
        <w:bottom w:val="none" w:sz="0" w:space="0" w:color="auto"/>
        <w:right w:val="none" w:sz="0" w:space="0" w:color="auto"/>
      </w:divBdr>
      <w:divsChild>
        <w:div w:id="840772900">
          <w:marLeft w:val="0"/>
          <w:marRight w:val="0"/>
          <w:marTop w:val="0"/>
          <w:marBottom w:val="0"/>
          <w:divBdr>
            <w:top w:val="none" w:sz="0" w:space="0" w:color="auto"/>
            <w:left w:val="none" w:sz="0" w:space="0" w:color="auto"/>
            <w:bottom w:val="none" w:sz="0" w:space="0" w:color="auto"/>
            <w:right w:val="none" w:sz="0" w:space="0" w:color="auto"/>
          </w:divBdr>
          <w:divsChild>
            <w:div w:id="1583686647">
              <w:marLeft w:val="0"/>
              <w:marRight w:val="0"/>
              <w:marTop w:val="0"/>
              <w:marBottom w:val="0"/>
              <w:divBdr>
                <w:top w:val="none" w:sz="0" w:space="0" w:color="auto"/>
                <w:left w:val="none" w:sz="0" w:space="0" w:color="auto"/>
                <w:bottom w:val="none" w:sz="0" w:space="0" w:color="auto"/>
                <w:right w:val="none" w:sz="0" w:space="0" w:color="auto"/>
              </w:divBdr>
            </w:div>
            <w:div w:id="1273048418">
              <w:marLeft w:val="0"/>
              <w:marRight w:val="0"/>
              <w:marTop w:val="0"/>
              <w:marBottom w:val="0"/>
              <w:divBdr>
                <w:top w:val="none" w:sz="0" w:space="0" w:color="auto"/>
                <w:left w:val="none" w:sz="0" w:space="0" w:color="auto"/>
                <w:bottom w:val="none" w:sz="0" w:space="0" w:color="auto"/>
                <w:right w:val="none" w:sz="0" w:space="0" w:color="auto"/>
              </w:divBdr>
            </w:div>
            <w:div w:id="691146447">
              <w:marLeft w:val="0"/>
              <w:marRight w:val="0"/>
              <w:marTop w:val="0"/>
              <w:marBottom w:val="0"/>
              <w:divBdr>
                <w:top w:val="none" w:sz="0" w:space="0" w:color="auto"/>
                <w:left w:val="none" w:sz="0" w:space="0" w:color="auto"/>
                <w:bottom w:val="none" w:sz="0" w:space="0" w:color="auto"/>
                <w:right w:val="none" w:sz="0" w:space="0" w:color="auto"/>
              </w:divBdr>
            </w:div>
            <w:div w:id="783965599">
              <w:marLeft w:val="0"/>
              <w:marRight w:val="0"/>
              <w:marTop w:val="0"/>
              <w:marBottom w:val="0"/>
              <w:divBdr>
                <w:top w:val="none" w:sz="0" w:space="0" w:color="auto"/>
                <w:left w:val="none" w:sz="0" w:space="0" w:color="auto"/>
                <w:bottom w:val="none" w:sz="0" w:space="0" w:color="auto"/>
                <w:right w:val="none" w:sz="0" w:space="0" w:color="auto"/>
              </w:divBdr>
            </w:div>
            <w:div w:id="1406295130">
              <w:marLeft w:val="0"/>
              <w:marRight w:val="0"/>
              <w:marTop w:val="0"/>
              <w:marBottom w:val="0"/>
              <w:divBdr>
                <w:top w:val="none" w:sz="0" w:space="0" w:color="auto"/>
                <w:left w:val="none" w:sz="0" w:space="0" w:color="auto"/>
                <w:bottom w:val="none" w:sz="0" w:space="0" w:color="auto"/>
                <w:right w:val="none" w:sz="0" w:space="0" w:color="auto"/>
              </w:divBdr>
            </w:div>
            <w:div w:id="269552894">
              <w:marLeft w:val="0"/>
              <w:marRight w:val="0"/>
              <w:marTop w:val="0"/>
              <w:marBottom w:val="0"/>
              <w:divBdr>
                <w:top w:val="none" w:sz="0" w:space="0" w:color="auto"/>
                <w:left w:val="none" w:sz="0" w:space="0" w:color="auto"/>
                <w:bottom w:val="none" w:sz="0" w:space="0" w:color="auto"/>
                <w:right w:val="none" w:sz="0" w:space="0" w:color="auto"/>
              </w:divBdr>
            </w:div>
            <w:div w:id="1767995357">
              <w:marLeft w:val="0"/>
              <w:marRight w:val="0"/>
              <w:marTop w:val="0"/>
              <w:marBottom w:val="0"/>
              <w:divBdr>
                <w:top w:val="none" w:sz="0" w:space="0" w:color="auto"/>
                <w:left w:val="none" w:sz="0" w:space="0" w:color="auto"/>
                <w:bottom w:val="none" w:sz="0" w:space="0" w:color="auto"/>
                <w:right w:val="none" w:sz="0" w:space="0" w:color="auto"/>
              </w:divBdr>
            </w:div>
            <w:div w:id="2030567602">
              <w:marLeft w:val="0"/>
              <w:marRight w:val="0"/>
              <w:marTop w:val="0"/>
              <w:marBottom w:val="0"/>
              <w:divBdr>
                <w:top w:val="none" w:sz="0" w:space="0" w:color="auto"/>
                <w:left w:val="none" w:sz="0" w:space="0" w:color="auto"/>
                <w:bottom w:val="none" w:sz="0" w:space="0" w:color="auto"/>
                <w:right w:val="none" w:sz="0" w:space="0" w:color="auto"/>
              </w:divBdr>
            </w:div>
            <w:div w:id="600724062">
              <w:marLeft w:val="0"/>
              <w:marRight w:val="0"/>
              <w:marTop w:val="0"/>
              <w:marBottom w:val="0"/>
              <w:divBdr>
                <w:top w:val="none" w:sz="0" w:space="0" w:color="auto"/>
                <w:left w:val="none" w:sz="0" w:space="0" w:color="auto"/>
                <w:bottom w:val="none" w:sz="0" w:space="0" w:color="auto"/>
                <w:right w:val="none" w:sz="0" w:space="0" w:color="auto"/>
              </w:divBdr>
            </w:div>
            <w:div w:id="1861897714">
              <w:marLeft w:val="0"/>
              <w:marRight w:val="0"/>
              <w:marTop w:val="0"/>
              <w:marBottom w:val="0"/>
              <w:divBdr>
                <w:top w:val="none" w:sz="0" w:space="0" w:color="auto"/>
                <w:left w:val="none" w:sz="0" w:space="0" w:color="auto"/>
                <w:bottom w:val="none" w:sz="0" w:space="0" w:color="auto"/>
                <w:right w:val="none" w:sz="0" w:space="0" w:color="auto"/>
              </w:divBdr>
            </w:div>
            <w:div w:id="1258366083">
              <w:marLeft w:val="0"/>
              <w:marRight w:val="0"/>
              <w:marTop w:val="0"/>
              <w:marBottom w:val="0"/>
              <w:divBdr>
                <w:top w:val="none" w:sz="0" w:space="0" w:color="auto"/>
                <w:left w:val="none" w:sz="0" w:space="0" w:color="auto"/>
                <w:bottom w:val="none" w:sz="0" w:space="0" w:color="auto"/>
                <w:right w:val="none" w:sz="0" w:space="0" w:color="auto"/>
              </w:divBdr>
            </w:div>
            <w:div w:id="929003284">
              <w:marLeft w:val="0"/>
              <w:marRight w:val="0"/>
              <w:marTop w:val="0"/>
              <w:marBottom w:val="0"/>
              <w:divBdr>
                <w:top w:val="none" w:sz="0" w:space="0" w:color="auto"/>
                <w:left w:val="none" w:sz="0" w:space="0" w:color="auto"/>
                <w:bottom w:val="none" w:sz="0" w:space="0" w:color="auto"/>
                <w:right w:val="none" w:sz="0" w:space="0" w:color="auto"/>
              </w:divBdr>
            </w:div>
            <w:div w:id="1871263535">
              <w:marLeft w:val="0"/>
              <w:marRight w:val="0"/>
              <w:marTop w:val="0"/>
              <w:marBottom w:val="0"/>
              <w:divBdr>
                <w:top w:val="none" w:sz="0" w:space="0" w:color="auto"/>
                <w:left w:val="none" w:sz="0" w:space="0" w:color="auto"/>
                <w:bottom w:val="none" w:sz="0" w:space="0" w:color="auto"/>
                <w:right w:val="none" w:sz="0" w:space="0" w:color="auto"/>
              </w:divBdr>
            </w:div>
            <w:div w:id="421798962">
              <w:marLeft w:val="0"/>
              <w:marRight w:val="0"/>
              <w:marTop w:val="0"/>
              <w:marBottom w:val="0"/>
              <w:divBdr>
                <w:top w:val="none" w:sz="0" w:space="0" w:color="auto"/>
                <w:left w:val="none" w:sz="0" w:space="0" w:color="auto"/>
                <w:bottom w:val="none" w:sz="0" w:space="0" w:color="auto"/>
                <w:right w:val="none" w:sz="0" w:space="0" w:color="auto"/>
              </w:divBdr>
            </w:div>
            <w:div w:id="674504649">
              <w:marLeft w:val="0"/>
              <w:marRight w:val="0"/>
              <w:marTop w:val="0"/>
              <w:marBottom w:val="0"/>
              <w:divBdr>
                <w:top w:val="none" w:sz="0" w:space="0" w:color="auto"/>
                <w:left w:val="none" w:sz="0" w:space="0" w:color="auto"/>
                <w:bottom w:val="none" w:sz="0" w:space="0" w:color="auto"/>
                <w:right w:val="none" w:sz="0" w:space="0" w:color="auto"/>
              </w:divBdr>
            </w:div>
            <w:div w:id="1823111207">
              <w:marLeft w:val="0"/>
              <w:marRight w:val="0"/>
              <w:marTop w:val="0"/>
              <w:marBottom w:val="0"/>
              <w:divBdr>
                <w:top w:val="none" w:sz="0" w:space="0" w:color="auto"/>
                <w:left w:val="none" w:sz="0" w:space="0" w:color="auto"/>
                <w:bottom w:val="none" w:sz="0" w:space="0" w:color="auto"/>
                <w:right w:val="none" w:sz="0" w:space="0" w:color="auto"/>
              </w:divBdr>
            </w:div>
            <w:div w:id="52482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1946">
      <w:bodyDiv w:val="1"/>
      <w:marLeft w:val="0"/>
      <w:marRight w:val="0"/>
      <w:marTop w:val="0"/>
      <w:marBottom w:val="0"/>
      <w:divBdr>
        <w:top w:val="none" w:sz="0" w:space="0" w:color="auto"/>
        <w:left w:val="none" w:sz="0" w:space="0" w:color="auto"/>
        <w:bottom w:val="none" w:sz="0" w:space="0" w:color="auto"/>
        <w:right w:val="none" w:sz="0" w:space="0" w:color="auto"/>
      </w:divBdr>
    </w:div>
    <w:div w:id="1909608051">
      <w:bodyDiv w:val="1"/>
      <w:marLeft w:val="0"/>
      <w:marRight w:val="0"/>
      <w:marTop w:val="0"/>
      <w:marBottom w:val="0"/>
      <w:divBdr>
        <w:top w:val="none" w:sz="0" w:space="0" w:color="auto"/>
        <w:left w:val="none" w:sz="0" w:space="0" w:color="auto"/>
        <w:bottom w:val="none" w:sz="0" w:space="0" w:color="auto"/>
        <w:right w:val="none" w:sz="0" w:space="0" w:color="auto"/>
      </w:divBdr>
    </w:div>
    <w:div w:id="1938319551">
      <w:bodyDiv w:val="1"/>
      <w:marLeft w:val="0"/>
      <w:marRight w:val="0"/>
      <w:marTop w:val="0"/>
      <w:marBottom w:val="0"/>
      <w:divBdr>
        <w:top w:val="none" w:sz="0" w:space="0" w:color="auto"/>
        <w:left w:val="none" w:sz="0" w:space="0" w:color="auto"/>
        <w:bottom w:val="none" w:sz="0" w:space="0" w:color="auto"/>
        <w:right w:val="none" w:sz="0" w:space="0" w:color="auto"/>
      </w:divBdr>
    </w:div>
    <w:div w:id="1942489568">
      <w:bodyDiv w:val="1"/>
      <w:marLeft w:val="0"/>
      <w:marRight w:val="0"/>
      <w:marTop w:val="0"/>
      <w:marBottom w:val="0"/>
      <w:divBdr>
        <w:top w:val="none" w:sz="0" w:space="0" w:color="auto"/>
        <w:left w:val="none" w:sz="0" w:space="0" w:color="auto"/>
        <w:bottom w:val="none" w:sz="0" w:space="0" w:color="auto"/>
        <w:right w:val="none" w:sz="0" w:space="0" w:color="auto"/>
      </w:divBdr>
    </w:div>
    <w:div w:id="1975283543">
      <w:bodyDiv w:val="1"/>
      <w:marLeft w:val="0"/>
      <w:marRight w:val="0"/>
      <w:marTop w:val="0"/>
      <w:marBottom w:val="0"/>
      <w:divBdr>
        <w:top w:val="none" w:sz="0" w:space="0" w:color="auto"/>
        <w:left w:val="none" w:sz="0" w:space="0" w:color="auto"/>
        <w:bottom w:val="none" w:sz="0" w:space="0" w:color="auto"/>
        <w:right w:val="none" w:sz="0" w:space="0" w:color="auto"/>
      </w:divBdr>
    </w:div>
    <w:div w:id="212129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__doPostBack('ctl00$ctl00$MainContent$MainContentDataMaster$TableView$pubGrid','move2hdr|G1');" TargetMode="External"/><Relationship Id="rId21" Type="http://schemas.openxmlformats.org/officeDocument/2006/relationships/hyperlink" Target="http://www.cityam.com/270171/nhs-world-class-if-you-ignore-its-woeful-outcomes" TargetMode="External"/><Relationship Id="rId42" Type="http://schemas.openxmlformats.org/officeDocument/2006/relationships/hyperlink" Target="javascript:GetDescription('desc|T|Key28%20%20%20');" TargetMode="External"/><Relationship Id="rId47" Type="http://schemas.openxmlformats.org/officeDocument/2006/relationships/hyperlink" Target="javascript:GetDescription('desc|T|New127%20%20');" TargetMode="External"/><Relationship Id="rId63" Type="http://schemas.openxmlformats.org/officeDocument/2006/relationships/hyperlink" Target="javascript:GetDescription('desc|T|Key4%20%20%20%20');" TargetMode="External"/><Relationship Id="rId68" Type="http://schemas.openxmlformats.org/officeDocument/2006/relationships/hyperlink" Target="javascript:GetDescription('desc|T|New103%20%20');" TargetMode="External"/><Relationship Id="rId84" Type="http://schemas.openxmlformats.org/officeDocument/2006/relationships/hyperlink" Target="javascript:GetDescription('desc|T|Key28%20%20%20');" TargetMode="External"/><Relationship Id="rId89" Type="http://schemas.openxmlformats.org/officeDocument/2006/relationships/hyperlink" Target="javascript:GetDescription('desc|T|New127%20%20');" TargetMode="External"/><Relationship Id="rId16" Type="http://schemas.openxmlformats.org/officeDocument/2006/relationships/hyperlink" Target="http://www.newsweek.com/why-single-payer-health-care-system-really-bad-idea-638334" TargetMode="External"/><Relationship Id="rId11" Type="http://schemas.openxmlformats.org/officeDocument/2006/relationships/hyperlink" Target="http://thefederalist.com/2017/07/31/single-payer-will-make-health-care-expensive/" TargetMode="External"/><Relationship Id="rId32" Type="http://schemas.openxmlformats.org/officeDocument/2006/relationships/hyperlink" Target="javascript:GetDescription('desc|T|New103%20%20');" TargetMode="External"/><Relationship Id="rId37" Type="http://schemas.openxmlformats.org/officeDocument/2006/relationships/hyperlink" Target="javascript:GetDescription('desc|T|New102%20%20');" TargetMode="External"/><Relationship Id="rId53" Type="http://schemas.openxmlformats.org/officeDocument/2006/relationships/hyperlink" Target="javascript:GetDescription('desc|T|New127%20%20');" TargetMode="External"/><Relationship Id="rId58" Type="http://schemas.openxmlformats.org/officeDocument/2006/relationships/hyperlink" Target="javascript:GetDescription('desc|T|New126%20%20');" TargetMode="External"/><Relationship Id="rId74" Type="http://schemas.openxmlformats.org/officeDocument/2006/relationships/hyperlink" Target="javascript:GetDescription('desc|T|New103%20%20');" TargetMode="External"/><Relationship Id="rId79" Type="http://schemas.openxmlformats.org/officeDocument/2006/relationships/hyperlink" Target="javascript:GetDescription('desc|T|New102%20%20');" TargetMode="External"/><Relationship Id="rId102" Type="http://schemas.openxmlformats.org/officeDocument/2006/relationships/hyperlink" Target="http://fpif.org/trump-blunder-war-china/" TargetMode="External"/><Relationship Id="rId5" Type="http://schemas.openxmlformats.org/officeDocument/2006/relationships/webSettings" Target="webSettings.xml"/><Relationship Id="rId90" Type="http://schemas.openxmlformats.org/officeDocument/2006/relationships/hyperlink" Target="javascript:GetDescription('desc|T|Key28%20%20%20');" TargetMode="External"/><Relationship Id="rId95" Type="http://schemas.openxmlformats.org/officeDocument/2006/relationships/hyperlink" Target="https://www.thebalance.com/who-funds-biomedical-research-2663193" TargetMode="External"/><Relationship Id="rId22" Type="http://schemas.openxmlformats.org/officeDocument/2006/relationships/hyperlink" Target="http://www.insideronline.org/2013/08/legislating-low-prices-cutting-costs-or-care/" TargetMode="External"/><Relationship Id="rId27" Type="http://schemas.openxmlformats.org/officeDocument/2006/relationships/image" Target="media/image2.png"/><Relationship Id="rId43" Type="http://schemas.openxmlformats.org/officeDocument/2006/relationships/hyperlink" Target="javascript:GetDescription('desc|T|New102%20%20');" TargetMode="External"/><Relationship Id="rId48" Type="http://schemas.openxmlformats.org/officeDocument/2006/relationships/hyperlink" Target="javascript:GetDescription('desc|T|Key28%20%20%20');" TargetMode="External"/><Relationship Id="rId64" Type="http://schemas.openxmlformats.org/officeDocument/2006/relationships/hyperlink" Target="javascript:GetDescription('desc|T|New126%20%20');" TargetMode="External"/><Relationship Id="rId69" Type="http://schemas.openxmlformats.org/officeDocument/2006/relationships/hyperlink" Target="javascript:GetDescription('desc|T|Key4%20%20%20%20');" TargetMode="External"/><Relationship Id="rId80" Type="http://schemas.openxmlformats.org/officeDocument/2006/relationships/hyperlink" Target="javascript:GetDescription('desc|T|New103%20%20');" TargetMode="External"/><Relationship Id="rId85" Type="http://schemas.openxmlformats.org/officeDocument/2006/relationships/hyperlink" Target="javascript:GetDescription('desc|T|New102%20%20');" TargetMode="External"/><Relationship Id="rId12" Type="http://schemas.openxmlformats.org/officeDocument/2006/relationships/hyperlink" Target="http://www.roanoke.com/opinion/commentary/mutter-the-single-payer-dream-would-be-a-nightmare-for/article_9fff1b2a-8393-562c-923b-62a24b780ad9.html" TargetMode="External"/><Relationship Id="rId17" Type="http://schemas.openxmlformats.org/officeDocument/2006/relationships/hyperlink" Target="http://thehill.com/blogs/pundits-blog/healthcare/337826-single-payer-healthcare-is-far-more-expensive-than-advocates" TargetMode="External"/><Relationship Id="rId25" Type="http://schemas.openxmlformats.org/officeDocument/2006/relationships/image" Target="media/image1.png"/><Relationship Id="rId33" Type="http://schemas.openxmlformats.org/officeDocument/2006/relationships/hyperlink" Target="javascript:GetDescription('desc|T|Key4%20%20%20%20');" TargetMode="External"/><Relationship Id="rId38" Type="http://schemas.openxmlformats.org/officeDocument/2006/relationships/hyperlink" Target="javascript:GetDescription('desc|T|New103%20%20');" TargetMode="External"/><Relationship Id="rId46" Type="http://schemas.openxmlformats.org/officeDocument/2006/relationships/hyperlink" Target="javascript:GetDescription('desc|T|New126%20%20');" TargetMode="External"/><Relationship Id="rId59" Type="http://schemas.openxmlformats.org/officeDocument/2006/relationships/hyperlink" Target="javascript:GetDescription('desc|T|New127%20%20');" TargetMode="External"/><Relationship Id="rId67" Type="http://schemas.openxmlformats.org/officeDocument/2006/relationships/hyperlink" Target="javascript:GetDescription('desc|T|New102%20%20');" TargetMode="External"/><Relationship Id="rId103" Type="http://schemas.openxmlformats.org/officeDocument/2006/relationships/fontTable" Target="fontTable.xml"/><Relationship Id="rId20" Type="http://schemas.openxmlformats.org/officeDocument/2006/relationships/hyperlink" Target="http://nationalinterest.org/feature/america-beware-single-payer-health-care-10625?page=2" TargetMode="External"/><Relationship Id="rId41" Type="http://schemas.openxmlformats.org/officeDocument/2006/relationships/hyperlink" Target="javascript:GetDescription('desc|T|New127%20%20');" TargetMode="External"/><Relationship Id="rId54" Type="http://schemas.openxmlformats.org/officeDocument/2006/relationships/hyperlink" Target="javascript:GetDescription('desc|T|Key28%20%20%20');" TargetMode="External"/><Relationship Id="rId62" Type="http://schemas.openxmlformats.org/officeDocument/2006/relationships/hyperlink" Target="javascript:GetDescription('desc|T|New103%20%20');" TargetMode="External"/><Relationship Id="rId70" Type="http://schemas.openxmlformats.org/officeDocument/2006/relationships/hyperlink" Target="javascript:GetDescription('desc|T|New126%20%20');" TargetMode="External"/><Relationship Id="rId75" Type="http://schemas.openxmlformats.org/officeDocument/2006/relationships/hyperlink" Target="javascript:GetDescription('desc|T|Key4%20%20%20%20');" TargetMode="External"/><Relationship Id="rId83" Type="http://schemas.openxmlformats.org/officeDocument/2006/relationships/hyperlink" Target="javascript:GetDescription('desc|T|New127%20%20');" TargetMode="External"/><Relationship Id="rId88" Type="http://schemas.openxmlformats.org/officeDocument/2006/relationships/hyperlink" Target="javascript:GetDescription('desc|T|New126%20%20');" TargetMode="External"/><Relationship Id="rId91" Type="http://schemas.openxmlformats.org/officeDocument/2006/relationships/image" Target="media/image4.tiff"/><Relationship Id="rId96" Type="http://schemas.openxmlformats.org/officeDocument/2006/relationships/hyperlink" Target="https://www.nationalcenter.org/NPA550MedicareDrugPrices.html" TargetMode="External"/><Relationship Id="rId1" Type="http://schemas.openxmlformats.org/officeDocument/2006/relationships/customXml" Target="../customXml/item1.xml"/><Relationship Id="rId6" Type="http://schemas.openxmlformats.org/officeDocument/2006/relationships/hyperlink" Target="https://www.vox.com/a/health-prices" TargetMode="External"/><Relationship Id="rId15" Type="http://schemas.openxmlformats.org/officeDocument/2006/relationships/hyperlink" Target="http://www.foxandhoundsdaily.com/2017/02/single-payer-health-insurance-bad-small-business/" TargetMode="External"/><Relationship Id="rId23" Type="http://schemas.openxmlformats.org/officeDocument/2006/relationships/hyperlink" Target="http://statline.cbs.nl/StatWeb/publication/?DM=SLNL&amp;PA=71914ned&amp;D1=2,26&amp;D2=3-9,11-13&amp;STB=G1,T&amp;VW=T" TargetMode="External"/><Relationship Id="rId28" Type="http://schemas.openxmlformats.org/officeDocument/2006/relationships/hyperlink" Target="javascript:__doPostBack('ctl00$ctl00$MainContent$MainContentDataMaster$TableView$pubGrid','move|T');" TargetMode="External"/><Relationship Id="rId36" Type="http://schemas.openxmlformats.org/officeDocument/2006/relationships/hyperlink" Target="javascript:GetDescription('desc|T|Key28%20%20%20');" TargetMode="External"/><Relationship Id="rId49" Type="http://schemas.openxmlformats.org/officeDocument/2006/relationships/hyperlink" Target="javascript:GetDescription('desc|T|New102%20%20');" TargetMode="External"/><Relationship Id="rId57" Type="http://schemas.openxmlformats.org/officeDocument/2006/relationships/hyperlink" Target="javascript:GetDescription('desc|T|Key4%20%20%20%20');" TargetMode="External"/><Relationship Id="rId10" Type="http://schemas.openxmlformats.org/officeDocument/2006/relationships/hyperlink" Target="http://www.roanoke.com/opinion/commentary/mutter-the-single-payer-dream-would-be-a-nightmare-for/article_9fff1b2a-8393-562c-923b-62a24b780ad9.html" TargetMode="External"/><Relationship Id="rId31" Type="http://schemas.openxmlformats.org/officeDocument/2006/relationships/hyperlink" Target="javascript:GetDescription('desc|T|New102%20%20');" TargetMode="External"/><Relationship Id="rId44" Type="http://schemas.openxmlformats.org/officeDocument/2006/relationships/hyperlink" Target="javascript:GetDescription('desc|T|New103%20%20');" TargetMode="External"/><Relationship Id="rId52" Type="http://schemas.openxmlformats.org/officeDocument/2006/relationships/hyperlink" Target="javascript:GetDescription('desc|T|New126%20%20');" TargetMode="External"/><Relationship Id="rId60" Type="http://schemas.openxmlformats.org/officeDocument/2006/relationships/hyperlink" Target="javascript:GetDescription('desc|T|Key28%20%20%20');" TargetMode="External"/><Relationship Id="rId65" Type="http://schemas.openxmlformats.org/officeDocument/2006/relationships/hyperlink" Target="javascript:GetDescription('desc|T|New127%20%20');" TargetMode="External"/><Relationship Id="rId73" Type="http://schemas.openxmlformats.org/officeDocument/2006/relationships/hyperlink" Target="javascript:GetDescription('desc|T|New102%20%20');" TargetMode="External"/><Relationship Id="rId78" Type="http://schemas.openxmlformats.org/officeDocument/2006/relationships/hyperlink" Target="javascript:GetDescription('desc|T|Key28%20%20%20');" TargetMode="External"/><Relationship Id="rId81" Type="http://schemas.openxmlformats.org/officeDocument/2006/relationships/hyperlink" Target="javascript:GetDescription('desc|T|Key4%20%20%20%20');" TargetMode="External"/><Relationship Id="rId86" Type="http://schemas.openxmlformats.org/officeDocument/2006/relationships/hyperlink" Target="javascript:GetDescription('desc|T|New103%20%20');" TargetMode="External"/><Relationship Id="rId94" Type="http://schemas.openxmlformats.org/officeDocument/2006/relationships/hyperlink" Target="https://www.bloomberg.com/view/articles/2016-08-30/don-t-be-scared-of-a-health-insurance-public-option" TargetMode="External"/><Relationship Id="rId99" Type="http://schemas.openxmlformats.org/officeDocument/2006/relationships/hyperlink" Target="http://www.unep.fr/shared/publications/other/WEBx0072xPA/manual_cdrom/" TargetMode="External"/><Relationship Id="rId101" Type="http://schemas.openxmlformats.org/officeDocument/2006/relationships/hyperlink" Target="https://www.sciencedaily.com/releases/2017/01/170109190325.htm" TargetMode="External"/><Relationship Id="rId4" Type="http://schemas.openxmlformats.org/officeDocument/2006/relationships/settings" Target="settings.xml"/><Relationship Id="rId9" Type="http://schemas.openxmlformats.org/officeDocument/2006/relationships/hyperlink" Target="https://www.forbes.com/sites/quora/2016/06/14/the-myth-of-the-post-antibiotic-era/" TargetMode="External"/><Relationship Id="rId13" Type="http://schemas.openxmlformats.org/officeDocument/2006/relationships/hyperlink" Target="http://www.realclearpolicy.com/blog/2016/02/11/single-payer_sacrifice_116_million_jobs_1551.html" TargetMode="External"/><Relationship Id="rId18" Type="http://schemas.openxmlformats.org/officeDocument/2006/relationships/hyperlink" Target="http://www.insideronline.org/2013/08/legislating-low-prices-cutting-costs-or-care/" TargetMode="External"/><Relationship Id="rId39" Type="http://schemas.openxmlformats.org/officeDocument/2006/relationships/hyperlink" Target="javascript:GetDescription('desc|T|Key4%20%20%20%20');" TargetMode="External"/><Relationship Id="rId34" Type="http://schemas.openxmlformats.org/officeDocument/2006/relationships/hyperlink" Target="javascript:GetDescription('desc|T|New126%20%20');" TargetMode="External"/><Relationship Id="rId50" Type="http://schemas.openxmlformats.org/officeDocument/2006/relationships/hyperlink" Target="javascript:GetDescription('desc|T|New103%20%20');" TargetMode="External"/><Relationship Id="rId55" Type="http://schemas.openxmlformats.org/officeDocument/2006/relationships/hyperlink" Target="javascript:GetDescription('desc|T|New102%20%20');" TargetMode="External"/><Relationship Id="rId76" Type="http://schemas.openxmlformats.org/officeDocument/2006/relationships/hyperlink" Target="javascript:GetDescription('desc|T|New126%20%20');" TargetMode="External"/><Relationship Id="rId97" Type="http://schemas.openxmlformats.org/officeDocument/2006/relationships/hyperlink" Target="http://blogs.reuters.com/great-debate/2009/07/16/drug-price-negotiations-in-the-public-option-dangerous/)/JBS" TargetMode="External"/><Relationship Id="rId104" Type="http://schemas.openxmlformats.org/officeDocument/2006/relationships/theme" Target="theme/theme1.xml"/><Relationship Id="rId7" Type="http://schemas.openxmlformats.org/officeDocument/2006/relationships/hyperlink" Target="http://www.healthpol.com/id1.html" TargetMode="External"/><Relationship Id="rId71" Type="http://schemas.openxmlformats.org/officeDocument/2006/relationships/hyperlink" Target="javascript:GetDescription('desc|T|New127%20%20');" TargetMode="External"/><Relationship Id="rId92" Type="http://schemas.openxmlformats.org/officeDocument/2006/relationships/hyperlink" Target="https://www.technologyreview.com/s/608903/genetic-engineering-holds-the-power-to-save-humanity-or-kill-it/" TargetMode="External"/><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hyperlink" Target="javascript:__doPostBack('ctl00$ctl00$MainContent$MainContentDataMaster$TableView$pubGrid','move|G1');" TargetMode="External"/><Relationship Id="rId40" Type="http://schemas.openxmlformats.org/officeDocument/2006/relationships/hyperlink" Target="javascript:GetDescription('desc|T|New126%20%20');" TargetMode="External"/><Relationship Id="rId45" Type="http://schemas.openxmlformats.org/officeDocument/2006/relationships/hyperlink" Target="javascript:GetDescription('desc|T|Key4%20%20%20%20');" TargetMode="External"/><Relationship Id="rId66" Type="http://schemas.openxmlformats.org/officeDocument/2006/relationships/hyperlink" Target="javascript:GetDescription('desc|T|Key28%20%20%20');" TargetMode="External"/><Relationship Id="rId87" Type="http://schemas.openxmlformats.org/officeDocument/2006/relationships/hyperlink" Target="javascript:GetDescription('desc|T|Key4%20%20%20%20');" TargetMode="External"/><Relationship Id="rId61" Type="http://schemas.openxmlformats.org/officeDocument/2006/relationships/hyperlink" Target="javascript:GetDescription('desc|T|New102%20%20');" TargetMode="External"/><Relationship Id="rId82" Type="http://schemas.openxmlformats.org/officeDocument/2006/relationships/hyperlink" Target="javascript:GetDescription('desc|T|New126%20%20');" TargetMode="External"/><Relationship Id="rId19" Type="http://schemas.openxmlformats.org/officeDocument/2006/relationships/hyperlink" Target="http://www.insideronline.org/2013/08/legislating-low-prices-cutting-costs-or-care/" TargetMode="External"/><Relationship Id="rId14" Type="http://schemas.openxmlformats.org/officeDocument/2006/relationships/hyperlink" Target="http://www.realclearpolicy.com/articles/2017/04/06/single-payer_health_care_is_not_the_answer_110207.html" TargetMode="External"/><Relationship Id="rId30" Type="http://schemas.openxmlformats.org/officeDocument/2006/relationships/hyperlink" Target="javascript:__doPostBack('ctl00$ctl00$MainContent$MainContentDataMaster$TableView$pubGrid','move2hdr|T');" TargetMode="External"/><Relationship Id="rId35" Type="http://schemas.openxmlformats.org/officeDocument/2006/relationships/hyperlink" Target="javascript:GetDescription('desc|T|New127%20%20');" TargetMode="External"/><Relationship Id="rId56" Type="http://schemas.openxmlformats.org/officeDocument/2006/relationships/hyperlink" Target="javascript:GetDescription('desc|T|New103%20%20');" TargetMode="External"/><Relationship Id="rId77" Type="http://schemas.openxmlformats.org/officeDocument/2006/relationships/hyperlink" Target="javascript:GetDescription('desc|T|New127%20%20');" TargetMode="External"/><Relationship Id="rId100" Type="http://schemas.openxmlformats.org/officeDocument/2006/relationships/hyperlink" Target="http://www.ejnet.org/rachel/rhwn225.htm" TargetMode="External"/><Relationship Id="rId8" Type="http://schemas.openxmlformats.org/officeDocument/2006/relationships/hyperlink" Target="https://www.forbes.com/sites/quora/2017/02/10/can-a-superbug-cause-a-global-pandemic/" TargetMode="External"/><Relationship Id="rId51" Type="http://schemas.openxmlformats.org/officeDocument/2006/relationships/hyperlink" Target="javascript:GetDescription('desc|T|Key4%20%20%20%20');" TargetMode="External"/><Relationship Id="rId72" Type="http://schemas.openxmlformats.org/officeDocument/2006/relationships/hyperlink" Target="javascript:GetDescription('desc|T|Key28%20%20%20');" TargetMode="External"/><Relationship Id="rId93" Type="http://schemas.openxmlformats.org/officeDocument/2006/relationships/hyperlink" Target="https://pharma.elsevier.com/pharma-rd/mega-merger-big-bang/" TargetMode="External"/><Relationship Id="rId98" Type="http://schemas.openxmlformats.org/officeDocument/2006/relationships/hyperlink" Target="http://www.vocativ.com/397190/europe-cold-war-military-conflict/"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9601F-FBE1-45F3-9ABD-2DE04F132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446</TotalTime>
  <Pages>1</Pages>
  <Words>135241</Words>
  <Characters>770874</Characters>
  <Application>Microsoft Office Word</Application>
  <DocSecurity>0</DocSecurity>
  <Lines>6423</Lines>
  <Paragraphs>1808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Lawless</dc:creator>
  <cp:keywords>5.1.1</cp:keywords>
  <dc:description/>
  <cp:lastModifiedBy>Tim_Alderete</cp:lastModifiedBy>
  <cp:revision>85</cp:revision>
  <dcterms:created xsi:type="dcterms:W3CDTF">2023-05-16T19:32:00Z</dcterms:created>
  <dcterms:modified xsi:type="dcterms:W3CDTF">2023-06-22T13:44:00Z</dcterms:modified>
</cp:coreProperties>
</file>