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22EC" w14:textId="77777777" w:rsidR="004338ED" w:rsidRDefault="004338ED" w:rsidP="004338ED">
      <w:pPr>
        <w:pStyle w:val="Heading2"/>
      </w:pPr>
      <w:r>
        <w:t>Aff</w:t>
      </w:r>
    </w:p>
    <w:p w14:paraId="18C3B445" w14:textId="77777777" w:rsidR="004338ED" w:rsidRDefault="004338ED" w:rsidP="004338ED"/>
    <w:p w14:paraId="26E76A59" w14:textId="77777777" w:rsidR="004338ED" w:rsidRDefault="004338ED" w:rsidP="004338ED">
      <w:r>
        <w:t>More aff answers can be found in the capitalism K answers, the logistics aff answers, the economic rationality K answers, and elsewhere!</w:t>
      </w:r>
    </w:p>
    <w:p w14:paraId="16E7A36A" w14:textId="77777777" w:rsidR="004338ED" w:rsidRPr="00F25E83" w:rsidRDefault="004338ED" w:rsidP="004338ED"/>
    <w:p w14:paraId="4F74CD22" w14:textId="77777777" w:rsidR="004338ED" w:rsidRDefault="004338ED" w:rsidP="004338ED">
      <w:pPr>
        <w:pStyle w:val="Heading3"/>
      </w:pPr>
      <w:r>
        <w:t>Framework—Alt Solvency—2AC—Short</w:t>
      </w:r>
    </w:p>
    <w:p w14:paraId="4EEE70F6" w14:textId="77777777" w:rsidR="004338ED" w:rsidRPr="00C14E06" w:rsidRDefault="004338ED" w:rsidP="004338ED">
      <w:pPr>
        <w:pStyle w:val="Heading4"/>
      </w:pPr>
      <w:r>
        <w:t xml:space="preserve">They must defend </w:t>
      </w:r>
      <w:r>
        <w:rPr>
          <w:u w:val="single"/>
        </w:rPr>
        <w:t>unique links</w:t>
      </w:r>
      <w:r>
        <w:t xml:space="preserve"> and a </w:t>
      </w:r>
      <w:r>
        <w:rPr>
          <w:u w:val="single"/>
        </w:rPr>
        <w:t>solvent alternative</w:t>
      </w:r>
      <w:r>
        <w:t xml:space="preserve">. Nitty-gritty questions of </w:t>
      </w:r>
      <w:r>
        <w:rPr>
          <w:u w:val="single"/>
        </w:rPr>
        <w:t>feasible implementation</w:t>
      </w:r>
      <w:r>
        <w:t xml:space="preserve"> are key to </w:t>
      </w:r>
      <w:r>
        <w:rPr>
          <w:u w:val="single"/>
        </w:rPr>
        <w:t>fairly evaluate the alt</w:t>
      </w:r>
      <w:r>
        <w:t xml:space="preserve"> and </w:t>
      </w:r>
      <w:r>
        <w:rPr>
          <w:u w:val="single"/>
        </w:rPr>
        <w:t>prevent</w:t>
      </w:r>
      <w:r>
        <w:t xml:space="preserve"> it from devolving into utopianism.</w:t>
      </w:r>
    </w:p>
    <w:p w14:paraId="2C705E84" w14:textId="77777777" w:rsidR="004338ED" w:rsidRPr="000E3944" w:rsidRDefault="004338ED" w:rsidP="004338ED">
      <w:r w:rsidRPr="000E3944">
        <w:rPr>
          <w:rStyle w:val="Style13ptBold"/>
        </w:rPr>
        <w:t>Sharp, 19</w:t>
      </w:r>
      <w:r>
        <w:t>—Associate Professor, Kroc School of Peace Studies, University of San Diego (Dustin, “What Would Satisfy Us? Taking Stock of Critical Approaches to Transitional Justice,” International Journal of Transitional Justice, 2019, 13, 570–589, dml)</w:t>
      </w:r>
    </w:p>
    <w:p w14:paraId="6DE6BCED" w14:textId="77777777" w:rsidR="004338ED" w:rsidRPr="00593F69" w:rsidRDefault="004338ED" w:rsidP="004338ED">
      <w:pPr>
        <w:rPr>
          <w:sz w:val="14"/>
        </w:rPr>
      </w:pPr>
      <w:r w:rsidRPr="009D1C35">
        <w:rPr>
          <w:rStyle w:val="StyleUnderline"/>
        </w:rPr>
        <w:t>The</w:t>
      </w:r>
      <w:r w:rsidRPr="00593F69">
        <w:rPr>
          <w:sz w:val="14"/>
        </w:rPr>
        <w:t xml:space="preserve"> next </w:t>
      </w:r>
      <w:r w:rsidRPr="009D1C35">
        <w:rPr>
          <w:rStyle w:val="StyleUnderline"/>
        </w:rPr>
        <w:t>question raised by</w:t>
      </w:r>
      <w:r w:rsidRPr="00593F69">
        <w:rPr>
          <w:sz w:val="14"/>
        </w:rPr>
        <w:t xml:space="preserve"> Cox’s argument that critical theory must limit the range of choices to ‘</w:t>
      </w:r>
      <w:r w:rsidRPr="009D1C35">
        <w:rPr>
          <w:rStyle w:val="StyleUnderline"/>
        </w:rPr>
        <w:t>alternative orders</w:t>
      </w:r>
      <w:r w:rsidRPr="00593F69">
        <w:rPr>
          <w:sz w:val="14"/>
        </w:rPr>
        <w:t xml:space="preserve"> which are feasible transformations of the existing world’ </w:t>
      </w:r>
      <w:r w:rsidRPr="009D1C35">
        <w:rPr>
          <w:rStyle w:val="StyleUnderline"/>
        </w:rPr>
        <w:t xml:space="preserve">is how we assess </w:t>
      </w:r>
      <w:r w:rsidRPr="009D1C35">
        <w:rPr>
          <w:rStyle w:val="Emphasis"/>
        </w:rPr>
        <w:t>feasibility</w:t>
      </w:r>
      <w:r w:rsidRPr="00593F69">
        <w:rPr>
          <w:sz w:val="14"/>
        </w:rPr>
        <w:t xml:space="preserve">, </w:t>
      </w:r>
      <w:r w:rsidRPr="009D1C35">
        <w:rPr>
          <w:rStyle w:val="StyleUnderline"/>
        </w:rPr>
        <w:t>or on what basis we are to</w:t>
      </w:r>
      <w:r w:rsidRPr="00593F69">
        <w:rPr>
          <w:sz w:val="14"/>
        </w:rPr>
        <w:t xml:space="preserve"> ‘</w:t>
      </w:r>
      <w:r w:rsidRPr="009D1C35">
        <w:rPr>
          <w:rStyle w:val="Emphasis"/>
        </w:rPr>
        <w:t>reject improbable alternatives</w:t>
      </w:r>
      <w:r w:rsidRPr="00593F69">
        <w:rPr>
          <w:sz w:val="14"/>
        </w:rPr>
        <w:t xml:space="preserve">.’72 More specifically, referring back to the continuum of transitional justice possibilities (Table 1), the question is </w:t>
      </w:r>
      <w:r w:rsidRPr="009D1C35">
        <w:rPr>
          <w:rStyle w:val="StyleUnderline"/>
        </w:rPr>
        <w:t>whether</w:t>
      </w:r>
      <w:r w:rsidRPr="00593F69">
        <w:rPr>
          <w:sz w:val="14"/>
        </w:rPr>
        <w:t xml:space="preserve"> any of the outlined </w:t>
      </w:r>
      <w:r w:rsidRPr="009D1C35">
        <w:rPr>
          <w:rStyle w:val="StyleUnderline"/>
        </w:rPr>
        <w:t>alternatives can rightly be rejected as</w:t>
      </w:r>
      <w:r w:rsidRPr="00593F69">
        <w:rPr>
          <w:sz w:val="14"/>
        </w:rPr>
        <w:t xml:space="preserve"> ‘improbable’ or ‘</w:t>
      </w:r>
      <w:r w:rsidRPr="009D1C35">
        <w:rPr>
          <w:rStyle w:val="Emphasis"/>
        </w:rPr>
        <w:t>infeasible</w:t>
      </w:r>
      <w:r w:rsidRPr="00593F69">
        <w:rPr>
          <w:sz w:val="14"/>
        </w:rPr>
        <w:t xml:space="preserve">.’ The short if unsatisfying answer is that much </w:t>
      </w:r>
      <w:r w:rsidRPr="009D1C35">
        <w:rPr>
          <w:rStyle w:val="StyleUnderline"/>
        </w:rPr>
        <w:t xml:space="preserve">depends on the particularities of </w:t>
      </w:r>
      <w:r w:rsidRPr="00593F69">
        <w:rPr>
          <w:rStyle w:val="Emphasis"/>
        </w:rPr>
        <w:t>context</w:t>
      </w:r>
      <w:r w:rsidRPr="00593F69">
        <w:rPr>
          <w:sz w:val="14"/>
        </w:rPr>
        <w:t xml:space="preserve">, </w:t>
      </w:r>
      <w:r w:rsidRPr="009D1C35">
        <w:rPr>
          <w:rStyle w:val="StyleUnderline"/>
        </w:rPr>
        <w:t>including the legal</w:t>
      </w:r>
      <w:r w:rsidRPr="00593F69">
        <w:rPr>
          <w:sz w:val="14"/>
        </w:rPr>
        <w:t xml:space="preserve">, </w:t>
      </w:r>
      <w:r w:rsidRPr="009D1C35">
        <w:rPr>
          <w:rStyle w:val="StyleUnderline"/>
        </w:rPr>
        <w:t>political</w:t>
      </w:r>
      <w:r w:rsidRPr="00593F69">
        <w:rPr>
          <w:sz w:val="14"/>
        </w:rPr>
        <w:t xml:space="preserve">, </w:t>
      </w:r>
      <w:r w:rsidRPr="009D1C35">
        <w:rPr>
          <w:rStyle w:val="StyleUnderline"/>
        </w:rPr>
        <w:t>economic and cultural dynamics with which a particular approach</w:t>
      </w:r>
      <w:r w:rsidRPr="00593F69">
        <w:rPr>
          <w:sz w:val="14"/>
        </w:rPr>
        <w:t xml:space="preserve"> to transitional justice </w:t>
      </w:r>
      <w:r w:rsidRPr="009D1C35">
        <w:rPr>
          <w:rStyle w:val="StyleUnderline"/>
        </w:rPr>
        <w:t>might</w:t>
      </w:r>
      <w:r w:rsidRPr="00593F69">
        <w:rPr>
          <w:sz w:val="14"/>
        </w:rPr>
        <w:t xml:space="preserve"> be expected to </w:t>
      </w:r>
      <w:r w:rsidRPr="009D1C35">
        <w:rPr>
          <w:rStyle w:val="StyleUnderline"/>
        </w:rPr>
        <w:t>engage</w:t>
      </w:r>
      <w:r w:rsidRPr="00593F69">
        <w:rPr>
          <w:sz w:val="14"/>
        </w:rPr>
        <w:t xml:space="preserve"> (and of which it is a part). </w:t>
      </w:r>
      <w:r w:rsidRPr="009D1C35">
        <w:rPr>
          <w:rStyle w:val="StyleUnderline"/>
        </w:rPr>
        <w:t>In assessing</w:t>
      </w:r>
      <w:r w:rsidRPr="00593F69">
        <w:rPr>
          <w:sz w:val="14"/>
        </w:rPr>
        <w:t xml:space="preserve"> whether a thinner or thicker approach to transitional justice is possible or probable, and </w:t>
      </w:r>
      <w:r w:rsidRPr="009D1C35">
        <w:rPr>
          <w:rStyle w:val="StyleUnderline"/>
        </w:rPr>
        <w:t xml:space="preserve">whether that approach is likely to have much of a chance of </w:t>
      </w:r>
      <w:r w:rsidRPr="00593F69">
        <w:rPr>
          <w:rStyle w:val="Emphasis"/>
        </w:rPr>
        <w:t>disrupting the</w:t>
      </w:r>
      <w:r w:rsidRPr="00593F69">
        <w:rPr>
          <w:sz w:val="14"/>
        </w:rPr>
        <w:t xml:space="preserve"> postconflict </w:t>
      </w:r>
      <w:r w:rsidRPr="00593F69">
        <w:rPr>
          <w:rStyle w:val="Emphasis"/>
        </w:rPr>
        <w:t>status quo</w:t>
      </w:r>
      <w:r w:rsidRPr="00593F69">
        <w:rPr>
          <w:sz w:val="14"/>
        </w:rPr>
        <w:t xml:space="preserve">, </w:t>
      </w:r>
      <w:r w:rsidRPr="009D1C35">
        <w:rPr>
          <w:rStyle w:val="StyleUnderline"/>
        </w:rPr>
        <w:t>one would need to look at a range of context-specific factors</w:t>
      </w:r>
      <w:r w:rsidRPr="00593F69">
        <w:rPr>
          <w:sz w:val="14"/>
        </w:rPr>
        <w:t>, including: the nature of existing elites and their resistance to change; whether there is a history of democracy and strong institutions; the level of economic development and the nature of the economy; the nature of the victims of conflict, their perpetrators and the abuses that were suffered; and the strength of victim and civil society networks.</w:t>
      </w:r>
    </w:p>
    <w:p w14:paraId="47EABB2C" w14:textId="77777777" w:rsidR="004338ED" w:rsidRPr="00593F69" w:rsidRDefault="004338ED" w:rsidP="004338ED">
      <w:pPr>
        <w:rPr>
          <w:sz w:val="14"/>
        </w:rPr>
      </w:pPr>
      <w:r w:rsidRPr="00593F69">
        <w:rPr>
          <w:sz w:val="14"/>
        </w:rPr>
        <w:t xml:space="preserve">Thus, for example, </w:t>
      </w:r>
      <w:r w:rsidRPr="009D1C35">
        <w:rPr>
          <w:rStyle w:val="StyleUnderline"/>
        </w:rPr>
        <w:t>even if critical theorists are correct that the</w:t>
      </w:r>
      <w:r w:rsidRPr="00593F69">
        <w:rPr>
          <w:sz w:val="14"/>
        </w:rPr>
        <w:t xml:space="preserve"> ‘</w:t>
      </w:r>
      <w:r w:rsidRPr="009D1C35">
        <w:rPr>
          <w:rStyle w:val="Emphasis"/>
        </w:rPr>
        <w:t>constructed invisibility</w:t>
      </w:r>
      <w:r w:rsidRPr="00593F69">
        <w:rPr>
          <w:sz w:val="14"/>
        </w:rPr>
        <w:t xml:space="preserve">’ </w:t>
      </w:r>
      <w:r w:rsidRPr="009D1C35">
        <w:rPr>
          <w:rStyle w:val="StyleUnderline"/>
        </w:rPr>
        <w:t>of the economic</w:t>
      </w:r>
      <w:r w:rsidRPr="00593F69">
        <w:rPr>
          <w:sz w:val="14"/>
        </w:rPr>
        <w:t xml:space="preserve"> within paradigmatic transitional justice </w:t>
      </w:r>
      <w:r w:rsidRPr="009D1C35">
        <w:rPr>
          <w:rStyle w:val="StyleUnderline"/>
        </w:rPr>
        <w:t>is a matter of</w:t>
      </w:r>
      <w:r w:rsidRPr="00593F69">
        <w:rPr>
          <w:sz w:val="14"/>
        </w:rPr>
        <w:t xml:space="preserve"> deepseated neoliberal </w:t>
      </w:r>
      <w:r w:rsidRPr="009D1C35">
        <w:rPr>
          <w:rStyle w:val="Emphasis"/>
        </w:rPr>
        <w:t>ideology</w:t>
      </w:r>
      <w:r w:rsidRPr="00593F69">
        <w:rPr>
          <w:sz w:val="14"/>
        </w:rPr>
        <w:t xml:space="preserve">,73 </w:t>
      </w:r>
      <w:r w:rsidRPr="009D1C35">
        <w:rPr>
          <w:rStyle w:val="StyleUnderline"/>
        </w:rPr>
        <w:t xml:space="preserve">the question of </w:t>
      </w:r>
      <w:r w:rsidRPr="00593F69">
        <w:rPr>
          <w:rStyle w:val="Emphasis"/>
        </w:rPr>
        <w:t>whether</w:t>
      </w:r>
      <w:r w:rsidRPr="009D1C35">
        <w:rPr>
          <w:rStyle w:val="StyleUnderline"/>
        </w:rPr>
        <w:t xml:space="preserve"> and </w:t>
      </w:r>
      <w:r w:rsidRPr="00593F69">
        <w:rPr>
          <w:rStyle w:val="Emphasis"/>
        </w:rPr>
        <w:t>to what extent</w:t>
      </w:r>
      <w:r w:rsidRPr="00593F69">
        <w:rPr>
          <w:sz w:val="14"/>
        </w:rPr>
        <w:t xml:space="preserve"> an embrace of economic </w:t>
      </w:r>
      <w:r w:rsidRPr="009D1C35">
        <w:rPr>
          <w:rStyle w:val="StyleUnderline"/>
        </w:rPr>
        <w:t>justice is possible will still require careful analysis of</w:t>
      </w:r>
      <w:r w:rsidRPr="00593F69">
        <w:rPr>
          <w:sz w:val="14"/>
        </w:rPr>
        <w:t xml:space="preserve"> these and other </w:t>
      </w:r>
      <w:r w:rsidRPr="009D1C35">
        <w:rPr>
          <w:rStyle w:val="StyleUnderline"/>
        </w:rPr>
        <w:t>contextual factors</w:t>
      </w:r>
      <w:r w:rsidRPr="00593F69">
        <w:rPr>
          <w:sz w:val="14"/>
        </w:rPr>
        <w:t xml:space="preserve">. Such factors may in turn suggest the feasibility of a comparatively broad approach to economic justice </w:t>
      </w:r>
      <w:r w:rsidRPr="00D9617F">
        <w:rPr>
          <w:rStyle w:val="StyleUnderline"/>
        </w:rPr>
        <w:t xml:space="preserve">involving </w:t>
      </w:r>
      <w:r w:rsidRPr="00593F69">
        <w:rPr>
          <w:rStyle w:val="Emphasis"/>
        </w:rPr>
        <w:t>fundamental</w:t>
      </w:r>
      <w:r w:rsidRPr="00D9617F">
        <w:rPr>
          <w:rStyle w:val="StyleUnderline"/>
        </w:rPr>
        <w:t xml:space="preserve"> questions of </w:t>
      </w:r>
      <w:r w:rsidRPr="00593F69">
        <w:rPr>
          <w:rStyle w:val="Emphasis"/>
        </w:rPr>
        <w:t>redistribution</w:t>
      </w:r>
      <w:r w:rsidRPr="00593F69">
        <w:rPr>
          <w:sz w:val="14"/>
        </w:rPr>
        <w:t xml:space="preserve">, </w:t>
      </w:r>
      <w:r w:rsidRPr="00D9617F">
        <w:rPr>
          <w:rStyle w:val="StyleUnderline"/>
        </w:rPr>
        <w:t xml:space="preserve">or perhaps only a </w:t>
      </w:r>
      <w:r w:rsidRPr="00593F69">
        <w:rPr>
          <w:rStyle w:val="Emphasis"/>
        </w:rPr>
        <w:t>narrow</w:t>
      </w:r>
      <w:r w:rsidRPr="00D9617F">
        <w:rPr>
          <w:rStyle w:val="StyleUnderline"/>
        </w:rPr>
        <w:t xml:space="preserve"> approach</w:t>
      </w:r>
      <w:r w:rsidRPr="00593F69">
        <w:rPr>
          <w:sz w:val="14"/>
        </w:rPr>
        <w:t xml:space="preserve"> to economic justice involving the selective prosecution of economic crimes of corruption and violations of economic and social rights that rise to the level of a war crime.74 For this reason, </w:t>
      </w:r>
      <w:r w:rsidRPr="00593F69">
        <w:rPr>
          <w:rStyle w:val="Emphasis"/>
        </w:rPr>
        <w:t>abstract debates</w:t>
      </w:r>
      <w:r w:rsidRPr="00D9617F">
        <w:rPr>
          <w:rStyle w:val="StyleUnderline"/>
        </w:rPr>
        <w:t xml:space="preserve"> about the value of paradigmatic</w:t>
      </w:r>
      <w:r w:rsidRPr="00593F69">
        <w:rPr>
          <w:sz w:val="14"/>
        </w:rPr>
        <w:t xml:space="preserve"> transitional justice versus one of the other </w:t>
      </w:r>
      <w:r w:rsidRPr="00D9617F">
        <w:rPr>
          <w:rStyle w:val="StyleUnderline"/>
        </w:rPr>
        <w:t>possibilities</w:t>
      </w:r>
      <w:r w:rsidRPr="00593F69">
        <w:rPr>
          <w:sz w:val="14"/>
        </w:rPr>
        <w:t xml:space="preserve"> outlined in Table 1 </w:t>
      </w:r>
      <w:r w:rsidRPr="00D9617F">
        <w:rPr>
          <w:rStyle w:val="StyleUnderline"/>
        </w:rPr>
        <w:t xml:space="preserve">are </w:t>
      </w:r>
      <w:r w:rsidRPr="00593F69">
        <w:rPr>
          <w:rStyle w:val="Emphasis"/>
        </w:rPr>
        <w:t>unlikely</w:t>
      </w:r>
      <w:r w:rsidRPr="00D9617F">
        <w:rPr>
          <w:rStyle w:val="StyleUnderline"/>
        </w:rPr>
        <w:t xml:space="preserve"> to advance the discussion</w:t>
      </w:r>
      <w:r w:rsidRPr="00593F69">
        <w:rPr>
          <w:sz w:val="14"/>
        </w:rPr>
        <w:t xml:space="preserve"> at this stage. To move forward, the current critical theory </w:t>
      </w:r>
      <w:r w:rsidRPr="00593F69">
        <w:rPr>
          <w:rStyle w:val="Emphasis"/>
        </w:rPr>
        <w:t>debates</w:t>
      </w:r>
      <w:r w:rsidRPr="00D9617F">
        <w:rPr>
          <w:rStyle w:val="StyleUnderline"/>
        </w:rPr>
        <w:t xml:space="preserve"> </w:t>
      </w:r>
      <w:r w:rsidRPr="00593F69">
        <w:rPr>
          <w:rStyle w:val="StyleUnderline"/>
        </w:rPr>
        <w:t>need to do more to engage</w:t>
      </w:r>
      <w:r w:rsidRPr="00D9617F">
        <w:rPr>
          <w:rStyle w:val="StyleUnderline"/>
        </w:rPr>
        <w:t xml:space="preserve"> with the </w:t>
      </w:r>
      <w:r w:rsidRPr="00593F69">
        <w:rPr>
          <w:rStyle w:val="Emphasis"/>
        </w:rPr>
        <w:t>difficult tradeoffs</w:t>
      </w:r>
      <w:r w:rsidRPr="00593F69">
        <w:rPr>
          <w:sz w:val="14"/>
        </w:rPr>
        <w:t xml:space="preserve">, </w:t>
      </w:r>
      <w:r w:rsidRPr="00593F69">
        <w:rPr>
          <w:rStyle w:val="Emphasis"/>
        </w:rPr>
        <w:t>policy choices</w:t>
      </w:r>
      <w:r w:rsidRPr="00D9617F">
        <w:rPr>
          <w:rStyle w:val="StyleUnderline"/>
        </w:rPr>
        <w:t xml:space="preserve"> and </w:t>
      </w:r>
      <w:r w:rsidRPr="00593F69">
        <w:rPr>
          <w:rStyle w:val="Emphasis"/>
        </w:rPr>
        <w:t>contextual realities</w:t>
      </w:r>
      <w:r w:rsidRPr="00D9617F">
        <w:rPr>
          <w:rStyle w:val="StyleUnderline"/>
        </w:rPr>
        <w:t xml:space="preserve"> that would inevitably be associated with efforts to implement an alternative vision</w:t>
      </w:r>
      <w:r w:rsidRPr="00593F69">
        <w:rPr>
          <w:sz w:val="14"/>
        </w:rPr>
        <w:t xml:space="preserve"> of transitional justice.</w:t>
      </w:r>
    </w:p>
    <w:p w14:paraId="131B5031" w14:textId="77777777" w:rsidR="004338ED" w:rsidRPr="00593F69" w:rsidRDefault="004338ED" w:rsidP="004338ED">
      <w:pPr>
        <w:rPr>
          <w:sz w:val="14"/>
        </w:rPr>
      </w:pPr>
      <w:r w:rsidRPr="00593F69">
        <w:rPr>
          <w:sz w:val="14"/>
        </w:rPr>
        <w:t xml:space="preserve">Once again, this suggests that too sharp a delineation between critical and problem-solving theory is unhelpful. After all, </w:t>
      </w:r>
      <w:r w:rsidRPr="00D9617F">
        <w:rPr>
          <w:rStyle w:val="StyleUnderline"/>
        </w:rPr>
        <w:t xml:space="preserve">how can </w:t>
      </w:r>
      <w:r w:rsidRPr="00593F69">
        <w:rPr>
          <w:rStyle w:val="Emphasis"/>
        </w:rPr>
        <w:t>feasibility</w:t>
      </w:r>
      <w:r w:rsidRPr="00D9617F">
        <w:rPr>
          <w:rStyle w:val="StyleUnderline"/>
        </w:rPr>
        <w:t xml:space="preserve"> be determined</w:t>
      </w:r>
      <w:r w:rsidRPr="00593F69">
        <w:rPr>
          <w:sz w:val="14"/>
        </w:rPr>
        <w:t xml:space="preserve"> – how can ‘improbable alternatives’ be rejected – </w:t>
      </w:r>
      <w:r w:rsidRPr="00D9617F">
        <w:rPr>
          <w:rStyle w:val="StyleUnderline"/>
        </w:rPr>
        <w:t xml:space="preserve">without engaging with some of the </w:t>
      </w:r>
      <w:r w:rsidRPr="00593F69">
        <w:rPr>
          <w:rStyle w:val="Emphasis"/>
        </w:rPr>
        <w:t>nitty-gritty questions</w:t>
      </w:r>
      <w:r w:rsidRPr="00D9617F">
        <w:rPr>
          <w:rStyle w:val="StyleUnderline"/>
        </w:rPr>
        <w:t xml:space="preserve"> associated with the potential </w:t>
      </w:r>
      <w:r w:rsidRPr="00C14E06">
        <w:rPr>
          <w:rStyle w:val="Emphasis"/>
        </w:rPr>
        <w:t>implementation</w:t>
      </w:r>
      <w:r w:rsidRPr="00D9617F">
        <w:rPr>
          <w:rStyle w:val="StyleUnderline"/>
        </w:rPr>
        <w:t xml:space="preserve"> and </w:t>
      </w:r>
      <w:r w:rsidRPr="00C14E06">
        <w:rPr>
          <w:rStyle w:val="Emphasis"/>
        </w:rPr>
        <w:t>implications</w:t>
      </w:r>
      <w:r w:rsidRPr="00D9617F">
        <w:rPr>
          <w:rStyle w:val="StyleUnderline"/>
        </w:rPr>
        <w:t xml:space="preserve"> of a particular critical vision?</w:t>
      </w:r>
      <w:r w:rsidRPr="00593F69">
        <w:rPr>
          <w:sz w:val="14"/>
        </w:rPr>
        <w:t xml:space="preserve">75 Cox himself explains that ‘critical theory contains problem-solving theories within itself,’ but curiously notes that this is only to ‘contain’ and point to the ‘conservative consequences’ inherent in problem-solving theories – and not because of any usefulness they might have ‘as guides to action.’76 In this way, Cox does not offer much of a bridge between critical and problem-solving theory. Perhaps it would have been difficult for him to do otherwise insofar as problem-solving theory has been defined as inherently status quo preserving. Irrespective of the label applied, however, it would seem that </w:t>
      </w:r>
      <w:r w:rsidRPr="00D9617F">
        <w:rPr>
          <w:rStyle w:val="StyleUnderline"/>
        </w:rPr>
        <w:t xml:space="preserve">if critical theory is to </w:t>
      </w:r>
      <w:r w:rsidRPr="00C14E06">
        <w:rPr>
          <w:rStyle w:val="Emphasis"/>
        </w:rPr>
        <w:t>constrain</w:t>
      </w:r>
      <w:r w:rsidRPr="00D9617F">
        <w:rPr>
          <w:rStyle w:val="StyleUnderline"/>
        </w:rPr>
        <w:t xml:space="preserve"> its potential </w:t>
      </w:r>
      <w:r w:rsidRPr="00C14E06">
        <w:rPr>
          <w:rStyle w:val="Emphasis"/>
        </w:rPr>
        <w:t>utopianism</w:t>
      </w:r>
      <w:r w:rsidRPr="00593F69">
        <w:rPr>
          <w:sz w:val="14"/>
        </w:rPr>
        <w:t xml:space="preserve">, as Cox argues it must, then </w:t>
      </w:r>
      <w:r w:rsidRPr="00D9617F">
        <w:rPr>
          <w:rStyle w:val="StyleUnderline"/>
        </w:rPr>
        <w:t xml:space="preserve">an analysis of </w:t>
      </w:r>
      <w:r w:rsidRPr="00780A53">
        <w:rPr>
          <w:rStyle w:val="Emphasis"/>
        </w:rPr>
        <w:t>tactical</w:t>
      </w:r>
      <w:r w:rsidRPr="00D9617F">
        <w:rPr>
          <w:rStyle w:val="StyleUnderline"/>
        </w:rPr>
        <w:t xml:space="preserve"> and </w:t>
      </w:r>
      <w:r w:rsidRPr="00780A53">
        <w:rPr>
          <w:rStyle w:val="Emphasis"/>
        </w:rPr>
        <w:t>strategic policy questions</w:t>
      </w:r>
      <w:r w:rsidRPr="00D9617F">
        <w:rPr>
          <w:rStyle w:val="StyleUnderline"/>
        </w:rPr>
        <w:t xml:space="preserve"> associated with</w:t>
      </w:r>
      <w:r w:rsidRPr="00593F69">
        <w:rPr>
          <w:sz w:val="14"/>
        </w:rPr>
        <w:t xml:space="preserve"> ‘</w:t>
      </w:r>
      <w:r w:rsidRPr="00D9617F">
        <w:rPr>
          <w:rStyle w:val="Emphasis"/>
        </w:rPr>
        <w:t>real world</w:t>
      </w:r>
      <w:r w:rsidRPr="00593F69">
        <w:rPr>
          <w:sz w:val="14"/>
        </w:rPr>
        <w:t xml:space="preserve">’ </w:t>
      </w:r>
      <w:r w:rsidRPr="00D9617F">
        <w:rPr>
          <w:rStyle w:val="StyleUnderline"/>
        </w:rPr>
        <w:t>implementation</w:t>
      </w:r>
      <w:r w:rsidRPr="00593F69">
        <w:rPr>
          <w:sz w:val="14"/>
        </w:rPr>
        <w:t xml:space="preserve"> – and </w:t>
      </w:r>
      <w:r w:rsidRPr="00D9617F">
        <w:rPr>
          <w:rStyle w:val="StyleUnderline"/>
        </w:rPr>
        <w:t xml:space="preserve">at </w:t>
      </w:r>
      <w:r w:rsidRPr="00D9617F">
        <w:rPr>
          <w:rStyle w:val="Emphasis"/>
        </w:rPr>
        <w:t>higher level of detail</w:t>
      </w:r>
      <w:r w:rsidRPr="00D9617F">
        <w:rPr>
          <w:rStyle w:val="StyleUnderline"/>
        </w:rPr>
        <w:t xml:space="preserve"> than is typical of most critical</w:t>
      </w:r>
      <w:r w:rsidRPr="00593F69">
        <w:rPr>
          <w:sz w:val="14"/>
        </w:rPr>
        <w:t xml:space="preserve"> studies </w:t>
      </w:r>
      <w:r w:rsidRPr="00D9617F">
        <w:rPr>
          <w:rStyle w:val="StyleUnderline"/>
        </w:rPr>
        <w:t>literature</w:t>
      </w:r>
      <w:r w:rsidRPr="00593F69">
        <w:rPr>
          <w:sz w:val="14"/>
        </w:rPr>
        <w:t xml:space="preserve"> – </w:t>
      </w:r>
      <w:r w:rsidRPr="00D9617F">
        <w:rPr>
          <w:rStyle w:val="StyleUnderline"/>
        </w:rPr>
        <w:t>is required</w:t>
      </w:r>
      <w:r w:rsidRPr="00593F69">
        <w:rPr>
          <w:sz w:val="14"/>
        </w:rPr>
        <w:t xml:space="preserve">. This could be thought of as ‘critically motivated problem-solving.’ Unlike Cox’s problem-solving theory, critically motivated problem-solving makes no pretension to being ‘value free.’ 77 And unlike most critical theory, </w:t>
      </w:r>
      <w:r w:rsidRPr="00D9617F">
        <w:rPr>
          <w:rStyle w:val="StyleUnderline"/>
        </w:rPr>
        <w:t>critically motivated problem-solving is keyed to understanding</w:t>
      </w:r>
      <w:r w:rsidRPr="00593F69">
        <w:rPr>
          <w:sz w:val="14"/>
        </w:rPr>
        <w:t xml:space="preserve"> ‘</w:t>
      </w:r>
      <w:r w:rsidRPr="00D9617F">
        <w:rPr>
          <w:rStyle w:val="StyleUnderline"/>
        </w:rPr>
        <w:t xml:space="preserve">the </w:t>
      </w:r>
      <w:r w:rsidRPr="00D9617F">
        <w:rPr>
          <w:rStyle w:val="Emphasis"/>
        </w:rPr>
        <w:t>how</w:t>
      </w:r>
      <w:r w:rsidRPr="00593F69">
        <w:rPr>
          <w:sz w:val="14"/>
        </w:rPr>
        <w:t xml:space="preserve">’ </w:t>
      </w:r>
      <w:r w:rsidRPr="00360497">
        <w:rPr>
          <w:rStyle w:val="StyleUnderline"/>
        </w:rPr>
        <w:t>of bringing about</w:t>
      </w:r>
      <w:r w:rsidRPr="00593F69">
        <w:rPr>
          <w:sz w:val="14"/>
        </w:rPr>
        <w:t xml:space="preserve"> the potential </w:t>
      </w:r>
      <w:r w:rsidRPr="00360497">
        <w:rPr>
          <w:rStyle w:val="StyleUnderline"/>
        </w:rPr>
        <w:t>alternative orders</w:t>
      </w:r>
      <w:r w:rsidRPr="00593F69">
        <w:rPr>
          <w:sz w:val="14"/>
        </w:rPr>
        <w:t xml:space="preserve"> for which critical theory has provided a very rough sketch. In other words, </w:t>
      </w:r>
      <w:r w:rsidRPr="00360497">
        <w:rPr>
          <w:rStyle w:val="StyleUnderline"/>
        </w:rPr>
        <w:t xml:space="preserve">it </w:t>
      </w:r>
      <w:r w:rsidRPr="00780A53">
        <w:rPr>
          <w:rStyle w:val="Emphasis"/>
        </w:rPr>
        <w:t>sweats some of the small stuff</w:t>
      </w:r>
      <w:r w:rsidRPr="00360497">
        <w:rPr>
          <w:rStyle w:val="StyleUnderline"/>
        </w:rPr>
        <w:t xml:space="preserve"> that critical theory famously ignores</w:t>
      </w:r>
      <w:r w:rsidRPr="00593F69">
        <w:rPr>
          <w:sz w:val="14"/>
        </w:rPr>
        <w:t xml:space="preserve">. Critically motivated problem-solving theory can be modeled as a spiral that corkscrews around the continuum of critique represented in Figure 1, </w:t>
      </w:r>
      <w:r w:rsidRPr="00780A53">
        <w:rPr>
          <w:rStyle w:val="StyleUnderline"/>
          <w:sz w:val="14"/>
          <w:szCs w:val="14"/>
        </w:rPr>
        <w:t>helping to push things in one direction or another</w:t>
      </w:r>
      <w:r w:rsidRPr="00593F69">
        <w:rPr>
          <w:sz w:val="14"/>
        </w:rPr>
        <w:t>. Critical theory and critically motivated problem-solving theory then come together in sustained and close conversation as integrated critique (Figure 2).</w:t>
      </w:r>
    </w:p>
    <w:p w14:paraId="19E02D0A" w14:textId="77777777" w:rsidR="004338ED" w:rsidRDefault="004338ED" w:rsidP="004338ED">
      <w:pPr>
        <w:pStyle w:val="Heading3"/>
      </w:pPr>
      <w:r>
        <w:t>Framework—Alt Solvency—2AC—Long</w:t>
      </w:r>
    </w:p>
    <w:p w14:paraId="482C85D0" w14:textId="77777777" w:rsidR="004338ED" w:rsidRPr="00780A53" w:rsidRDefault="004338ED" w:rsidP="004338ED">
      <w:pPr>
        <w:pStyle w:val="Heading4"/>
      </w:pPr>
      <w:r>
        <w:t xml:space="preserve">They must defend </w:t>
      </w:r>
      <w:r>
        <w:rPr>
          <w:u w:val="single"/>
        </w:rPr>
        <w:t>unique links</w:t>
      </w:r>
      <w:r>
        <w:t xml:space="preserve"> and a </w:t>
      </w:r>
      <w:r>
        <w:rPr>
          <w:u w:val="single"/>
        </w:rPr>
        <w:t>solvent alternative</w:t>
      </w:r>
      <w:r>
        <w:t xml:space="preserve">. Debating feasibility and </w:t>
      </w:r>
      <w:r>
        <w:rPr>
          <w:u w:val="single"/>
        </w:rPr>
        <w:t>comparing</w:t>
      </w:r>
      <w:r>
        <w:t xml:space="preserve"> the alt to the plan prevents their framework from devolving into “</w:t>
      </w:r>
      <w:r>
        <w:rPr>
          <w:u w:val="single"/>
        </w:rPr>
        <w:t>you-link-you-lose</w:t>
      </w:r>
      <w:r>
        <w:t xml:space="preserve">” monologues that are </w:t>
      </w:r>
      <w:r>
        <w:rPr>
          <w:u w:val="single"/>
        </w:rPr>
        <w:t>devoid of substance</w:t>
      </w:r>
      <w:r>
        <w:t xml:space="preserve"> and impossible to </w:t>
      </w:r>
      <w:r>
        <w:rPr>
          <w:u w:val="single"/>
        </w:rPr>
        <w:t>fairly assess</w:t>
      </w:r>
      <w:r>
        <w:t>.</w:t>
      </w:r>
    </w:p>
    <w:p w14:paraId="6F166AB4" w14:textId="77777777" w:rsidR="004338ED" w:rsidRDefault="004338ED" w:rsidP="004338ED">
      <w:r w:rsidRPr="000E3944">
        <w:rPr>
          <w:rStyle w:val="Style13ptBold"/>
        </w:rPr>
        <w:t>Sharp, 19</w:t>
      </w:r>
      <w:r>
        <w:t>—Associate Professor, Kroc School of Peace Studies, University of San Diego (Dustin, “What Would Satisfy Us? Taking Stock of Critical Approaches to Transitional Justice,” International Journal of Transitional Justice, 2019, 13, 570–589, dml)</w:t>
      </w:r>
    </w:p>
    <w:p w14:paraId="4A087C0B" w14:textId="77777777" w:rsidR="004338ED" w:rsidRPr="00593F69" w:rsidRDefault="004338ED" w:rsidP="004338ED">
      <w:pPr>
        <w:rPr>
          <w:sz w:val="14"/>
        </w:rPr>
      </w:pPr>
      <w:r w:rsidRPr="009D1C35">
        <w:rPr>
          <w:rStyle w:val="StyleUnderline"/>
        </w:rPr>
        <w:t>The</w:t>
      </w:r>
      <w:r w:rsidRPr="00593F69">
        <w:rPr>
          <w:sz w:val="14"/>
        </w:rPr>
        <w:t xml:space="preserve"> next </w:t>
      </w:r>
      <w:r w:rsidRPr="009D1C35">
        <w:rPr>
          <w:rStyle w:val="StyleUnderline"/>
        </w:rPr>
        <w:t>question raised by</w:t>
      </w:r>
      <w:r w:rsidRPr="00593F69">
        <w:rPr>
          <w:sz w:val="14"/>
        </w:rPr>
        <w:t xml:space="preserve"> Cox’s argument that critical theory must limit the range of choices to ‘</w:t>
      </w:r>
      <w:r w:rsidRPr="009D1C35">
        <w:rPr>
          <w:rStyle w:val="StyleUnderline"/>
        </w:rPr>
        <w:t>alternative orders</w:t>
      </w:r>
      <w:r w:rsidRPr="00593F69">
        <w:rPr>
          <w:sz w:val="14"/>
        </w:rPr>
        <w:t xml:space="preserve"> which are feasible transformations of the existing world’ </w:t>
      </w:r>
      <w:r w:rsidRPr="009D1C35">
        <w:rPr>
          <w:rStyle w:val="StyleUnderline"/>
        </w:rPr>
        <w:t xml:space="preserve">is how we assess </w:t>
      </w:r>
      <w:r w:rsidRPr="009D1C35">
        <w:rPr>
          <w:rStyle w:val="Emphasis"/>
        </w:rPr>
        <w:t>feasibility</w:t>
      </w:r>
      <w:r w:rsidRPr="00593F69">
        <w:rPr>
          <w:sz w:val="14"/>
        </w:rPr>
        <w:t xml:space="preserve">, </w:t>
      </w:r>
      <w:r w:rsidRPr="009D1C35">
        <w:rPr>
          <w:rStyle w:val="StyleUnderline"/>
        </w:rPr>
        <w:t>or on what basis we are to</w:t>
      </w:r>
      <w:r w:rsidRPr="00593F69">
        <w:rPr>
          <w:sz w:val="14"/>
        </w:rPr>
        <w:t xml:space="preserve"> ‘</w:t>
      </w:r>
      <w:r w:rsidRPr="009D1C35">
        <w:rPr>
          <w:rStyle w:val="Emphasis"/>
        </w:rPr>
        <w:t>reject improbable alternatives</w:t>
      </w:r>
      <w:r w:rsidRPr="00593F69">
        <w:rPr>
          <w:sz w:val="14"/>
        </w:rPr>
        <w:t xml:space="preserve">.’72 More specifically, referring back to the continuum of transitional justice possibilities (Table 1), the question is </w:t>
      </w:r>
      <w:r w:rsidRPr="009D1C35">
        <w:rPr>
          <w:rStyle w:val="StyleUnderline"/>
        </w:rPr>
        <w:t>whether</w:t>
      </w:r>
      <w:r w:rsidRPr="00593F69">
        <w:rPr>
          <w:sz w:val="14"/>
        </w:rPr>
        <w:t xml:space="preserve"> any of the outlined </w:t>
      </w:r>
      <w:r w:rsidRPr="009D1C35">
        <w:rPr>
          <w:rStyle w:val="StyleUnderline"/>
        </w:rPr>
        <w:t>alternatives can rightly be rejected as</w:t>
      </w:r>
      <w:r w:rsidRPr="00593F69">
        <w:rPr>
          <w:sz w:val="14"/>
        </w:rPr>
        <w:t xml:space="preserve"> ‘improbable’ or ‘</w:t>
      </w:r>
      <w:r w:rsidRPr="009D1C35">
        <w:rPr>
          <w:rStyle w:val="Emphasis"/>
        </w:rPr>
        <w:t>infeasible</w:t>
      </w:r>
      <w:r w:rsidRPr="00593F69">
        <w:rPr>
          <w:sz w:val="14"/>
        </w:rPr>
        <w:t xml:space="preserve">.’ The short if unsatisfying answer is that much </w:t>
      </w:r>
      <w:r w:rsidRPr="009D1C35">
        <w:rPr>
          <w:rStyle w:val="StyleUnderline"/>
        </w:rPr>
        <w:t xml:space="preserve">depends on the particularities of </w:t>
      </w:r>
      <w:r w:rsidRPr="00593F69">
        <w:rPr>
          <w:rStyle w:val="Emphasis"/>
        </w:rPr>
        <w:t>context</w:t>
      </w:r>
      <w:r w:rsidRPr="00593F69">
        <w:rPr>
          <w:sz w:val="14"/>
        </w:rPr>
        <w:t xml:space="preserve">, </w:t>
      </w:r>
      <w:r w:rsidRPr="009D1C35">
        <w:rPr>
          <w:rStyle w:val="StyleUnderline"/>
        </w:rPr>
        <w:t>including the legal</w:t>
      </w:r>
      <w:r w:rsidRPr="00593F69">
        <w:rPr>
          <w:sz w:val="14"/>
        </w:rPr>
        <w:t xml:space="preserve">, </w:t>
      </w:r>
      <w:r w:rsidRPr="009D1C35">
        <w:rPr>
          <w:rStyle w:val="StyleUnderline"/>
        </w:rPr>
        <w:t>political</w:t>
      </w:r>
      <w:r w:rsidRPr="00593F69">
        <w:rPr>
          <w:sz w:val="14"/>
        </w:rPr>
        <w:t xml:space="preserve">, </w:t>
      </w:r>
      <w:r w:rsidRPr="009D1C35">
        <w:rPr>
          <w:rStyle w:val="StyleUnderline"/>
        </w:rPr>
        <w:t>economic and cultural dynamics with which a particular approach</w:t>
      </w:r>
      <w:r w:rsidRPr="00593F69">
        <w:rPr>
          <w:sz w:val="14"/>
        </w:rPr>
        <w:t xml:space="preserve"> to transitional justice </w:t>
      </w:r>
      <w:r w:rsidRPr="009D1C35">
        <w:rPr>
          <w:rStyle w:val="StyleUnderline"/>
        </w:rPr>
        <w:t>might</w:t>
      </w:r>
      <w:r w:rsidRPr="00593F69">
        <w:rPr>
          <w:sz w:val="14"/>
        </w:rPr>
        <w:t xml:space="preserve"> be expected to </w:t>
      </w:r>
      <w:r w:rsidRPr="009D1C35">
        <w:rPr>
          <w:rStyle w:val="StyleUnderline"/>
        </w:rPr>
        <w:t>engage</w:t>
      </w:r>
      <w:r w:rsidRPr="00593F69">
        <w:rPr>
          <w:sz w:val="14"/>
        </w:rPr>
        <w:t xml:space="preserve"> (and of which it is a part). </w:t>
      </w:r>
      <w:r w:rsidRPr="009D1C35">
        <w:rPr>
          <w:rStyle w:val="StyleUnderline"/>
        </w:rPr>
        <w:t>In assessing</w:t>
      </w:r>
      <w:r w:rsidRPr="00593F69">
        <w:rPr>
          <w:sz w:val="14"/>
        </w:rPr>
        <w:t xml:space="preserve"> whether a thinner or thicker approach to transitional justice is possible or probable, and </w:t>
      </w:r>
      <w:r w:rsidRPr="009D1C35">
        <w:rPr>
          <w:rStyle w:val="StyleUnderline"/>
        </w:rPr>
        <w:t xml:space="preserve">whether that approach is likely to have much of a chance of </w:t>
      </w:r>
      <w:r w:rsidRPr="00593F69">
        <w:rPr>
          <w:rStyle w:val="Emphasis"/>
        </w:rPr>
        <w:t>disrupting the</w:t>
      </w:r>
      <w:r w:rsidRPr="00593F69">
        <w:rPr>
          <w:sz w:val="14"/>
        </w:rPr>
        <w:t xml:space="preserve"> postconflict </w:t>
      </w:r>
      <w:r w:rsidRPr="00593F69">
        <w:rPr>
          <w:rStyle w:val="Emphasis"/>
        </w:rPr>
        <w:t>status quo</w:t>
      </w:r>
      <w:r w:rsidRPr="00593F69">
        <w:rPr>
          <w:sz w:val="14"/>
        </w:rPr>
        <w:t xml:space="preserve">, </w:t>
      </w:r>
      <w:r w:rsidRPr="009D1C35">
        <w:rPr>
          <w:rStyle w:val="StyleUnderline"/>
        </w:rPr>
        <w:t>one would need to look at a range of context-specific factors</w:t>
      </w:r>
      <w:r w:rsidRPr="00593F69">
        <w:rPr>
          <w:sz w:val="14"/>
        </w:rPr>
        <w:t>, including: the nature of existing elites and their resistance to change; whether there is a history of democracy and strong institutions; the level of economic development and the nature of the economy; the nature of the victims of conflict, their perpetrators and the abuses that were suffered; and the strength of victim and civil society networks.</w:t>
      </w:r>
    </w:p>
    <w:p w14:paraId="428B8731" w14:textId="77777777" w:rsidR="004338ED" w:rsidRPr="00593F69" w:rsidRDefault="004338ED" w:rsidP="004338ED">
      <w:pPr>
        <w:rPr>
          <w:sz w:val="14"/>
        </w:rPr>
      </w:pPr>
      <w:r w:rsidRPr="00593F69">
        <w:rPr>
          <w:sz w:val="14"/>
        </w:rPr>
        <w:t xml:space="preserve">Thus, for example, </w:t>
      </w:r>
      <w:r w:rsidRPr="009D1C35">
        <w:rPr>
          <w:rStyle w:val="StyleUnderline"/>
        </w:rPr>
        <w:t>even if critical theorists are correct that the</w:t>
      </w:r>
      <w:r w:rsidRPr="00593F69">
        <w:rPr>
          <w:sz w:val="14"/>
        </w:rPr>
        <w:t xml:space="preserve"> ‘</w:t>
      </w:r>
      <w:r w:rsidRPr="009D1C35">
        <w:rPr>
          <w:rStyle w:val="Emphasis"/>
        </w:rPr>
        <w:t>constructed invisibility</w:t>
      </w:r>
      <w:r w:rsidRPr="00593F69">
        <w:rPr>
          <w:sz w:val="14"/>
        </w:rPr>
        <w:t xml:space="preserve">’ </w:t>
      </w:r>
      <w:r w:rsidRPr="009D1C35">
        <w:rPr>
          <w:rStyle w:val="StyleUnderline"/>
        </w:rPr>
        <w:t>of the economic</w:t>
      </w:r>
      <w:r w:rsidRPr="00593F69">
        <w:rPr>
          <w:sz w:val="14"/>
        </w:rPr>
        <w:t xml:space="preserve"> within paradigmatic transitional justice </w:t>
      </w:r>
      <w:r w:rsidRPr="009D1C35">
        <w:rPr>
          <w:rStyle w:val="StyleUnderline"/>
        </w:rPr>
        <w:t>is a matter of</w:t>
      </w:r>
      <w:r w:rsidRPr="00593F69">
        <w:rPr>
          <w:sz w:val="14"/>
        </w:rPr>
        <w:t xml:space="preserve"> deepseated neoliberal </w:t>
      </w:r>
      <w:r w:rsidRPr="009D1C35">
        <w:rPr>
          <w:rStyle w:val="Emphasis"/>
        </w:rPr>
        <w:t>ideology</w:t>
      </w:r>
      <w:r w:rsidRPr="00593F69">
        <w:rPr>
          <w:sz w:val="14"/>
        </w:rPr>
        <w:t xml:space="preserve">,73 </w:t>
      </w:r>
      <w:r w:rsidRPr="009D1C35">
        <w:rPr>
          <w:rStyle w:val="StyleUnderline"/>
        </w:rPr>
        <w:t xml:space="preserve">the question of </w:t>
      </w:r>
      <w:r w:rsidRPr="00593F69">
        <w:rPr>
          <w:rStyle w:val="Emphasis"/>
        </w:rPr>
        <w:t>whether</w:t>
      </w:r>
      <w:r w:rsidRPr="009D1C35">
        <w:rPr>
          <w:rStyle w:val="StyleUnderline"/>
        </w:rPr>
        <w:t xml:space="preserve"> and </w:t>
      </w:r>
      <w:r w:rsidRPr="00593F69">
        <w:rPr>
          <w:rStyle w:val="Emphasis"/>
        </w:rPr>
        <w:t>to what extent</w:t>
      </w:r>
      <w:r w:rsidRPr="00593F69">
        <w:rPr>
          <w:sz w:val="14"/>
        </w:rPr>
        <w:t xml:space="preserve"> an embrace of economic </w:t>
      </w:r>
      <w:r w:rsidRPr="009D1C35">
        <w:rPr>
          <w:rStyle w:val="StyleUnderline"/>
        </w:rPr>
        <w:t>justice is possible will still require careful analysis of</w:t>
      </w:r>
      <w:r w:rsidRPr="00593F69">
        <w:rPr>
          <w:sz w:val="14"/>
        </w:rPr>
        <w:t xml:space="preserve"> these and other </w:t>
      </w:r>
      <w:r w:rsidRPr="009D1C35">
        <w:rPr>
          <w:rStyle w:val="StyleUnderline"/>
        </w:rPr>
        <w:t>contextual factors</w:t>
      </w:r>
      <w:r w:rsidRPr="00593F69">
        <w:rPr>
          <w:sz w:val="14"/>
        </w:rPr>
        <w:t xml:space="preserve">. Such factors may in turn suggest the feasibility of a comparatively broad approach to economic justice </w:t>
      </w:r>
      <w:r w:rsidRPr="00D9617F">
        <w:rPr>
          <w:rStyle w:val="StyleUnderline"/>
        </w:rPr>
        <w:t xml:space="preserve">involving </w:t>
      </w:r>
      <w:r w:rsidRPr="00593F69">
        <w:rPr>
          <w:rStyle w:val="Emphasis"/>
        </w:rPr>
        <w:t>fundamental</w:t>
      </w:r>
      <w:r w:rsidRPr="00D9617F">
        <w:rPr>
          <w:rStyle w:val="StyleUnderline"/>
        </w:rPr>
        <w:t xml:space="preserve"> questions of </w:t>
      </w:r>
      <w:r w:rsidRPr="00593F69">
        <w:rPr>
          <w:rStyle w:val="Emphasis"/>
        </w:rPr>
        <w:t>redistribution</w:t>
      </w:r>
      <w:r w:rsidRPr="00593F69">
        <w:rPr>
          <w:sz w:val="14"/>
        </w:rPr>
        <w:t xml:space="preserve">, </w:t>
      </w:r>
      <w:r w:rsidRPr="00D9617F">
        <w:rPr>
          <w:rStyle w:val="StyleUnderline"/>
        </w:rPr>
        <w:t xml:space="preserve">or perhaps only a </w:t>
      </w:r>
      <w:r w:rsidRPr="00593F69">
        <w:rPr>
          <w:rStyle w:val="Emphasis"/>
        </w:rPr>
        <w:t>narrow</w:t>
      </w:r>
      <w:r w:rsidRPr="00D9617F">
        <w:rPr>
          <w:rStyle w:val="StyleUnderline"/>
        </w:rPr>
        <w:t xml:space="preserve"> approach</w:t>
      </w:r>
      <w:r w:rsidRPr="00593F69">
        <w:rPr>
          <w:sz w:val="14"/>
        </w:rPr>
        <w:t xml:space="preserve"> to economic justice involving the selective prosecution of economic crimes of corruption and violations of economic and social rights that rise to the level of a war crime.74 For this reason, </w:t>
      </w:r>
      <w:r w:rsidRPr="00593F69">
        <w:rPr>
          <w:rStyle w:val="Emphasis"/>
        </w:rPr>
        <w:t>abstract debates</w:t>
      </w:r>
      <w:r w:rsidRPr="00D9617F">
        <w:rPr>
          <w:rStyle w:val="StyleUnderline"/>
        </w:rPr>
        <w:t xml:space="preserve"> about the value of paradigmatic</w:t>
      </w:r>
      <w:r w:rsidRPr="00593F69">
        <w:rPr>
          <w:sz w:val="14"/>
        </w:rPr>
        <w:t xml:space="preserve"> transitional justice versus one of the other </w:t>
      </w:r>
      <w:r w:rsidRPr="00D9617F">
        <w:rPr>
          <w:rStyle w:val="StyleUnderline"/>
        </w:rPr>
        <w:t>possibilities</w:t>
      </w:r>
      <w:r w:rsidRPr="00593F69">
        <w:rPr>
          <w:sz w:val="14"/>
        </w:rPr>
        <w:t xml:space="preserve"> outlined in Table 1 </w:t>
      </w:r>
      <w:r w:rsidRPr="00D9617F">
        <w:rPr>
          <w:rStyle w:val="StyleUnderline"/>
        </w:rPr>
        <w:t xml:space="preserve">are </w:t>
      </w:r>
      <w:r w:rsidRPr="00593F69">
        <w:rPr>
          <w:rStyle w:val="Emphasis"/>
        </w:rPr>
        <w:t>unlikely</w:t>
      </w:r>
      <w:r w:rsidRPr="00D9617F">
        <w:rPr>
          <w:rStyle w:val="StyleUnderline"/>
        </w:rPr>
        <w:t xml:space="preserve"> to advance the discussion</w:t>
      </w:r>
      <w:r w:rsidRPr="00593F69">
        <w:rPr>
          <w:sz w:val="14"/>
        </w:rPr>
        <w:t xml:space="preserve"> at this stage. To move forward, the current critical theory </w:t>
      </w:r>
      <w:r w:rsidRPr="00593F69">
        <w:rPr>
          <w:rStyle w:val="Emphasis"/>
        </w:rPr>
        <w:t>debates</w:t>
      </w:r>
      <w:r w:rsidRPr="00D9617F">
        <w:rPr>
          <w:rStyle w:val="StyleUnderline"/>
        </w:rPr>
        <w:t xml:space="preserve"> </w:t>
      </w:r>
      <w:r w:rsidRPr="00593F69">
        <w:rPr>
          <w:rStyle w:val="StyleUnderline"/>
        </w:rPr>
        <w:t>need to do more to engage</w:t>
      </w:r>
      <w:r w:rsidRPr="00D9617F">
        <w:rPr>
          <w:rStyle w:val="StyleUnderline"/>
        </w:rPr>
        <w:t xml:space="preserve"> with the </w:t>
      </w:r>
      <w:r w:rsidRPr="00593F69">
        <w:rPr>
          <w:rStyle w:val="Emphasis"/>
        </w:rPr>
        <w:t>difficult tradeoffs</w:t>
      </w:r>
      <w:r w:rsidRPr="00593F69">
        <w:rPr>
          <w:sz w:val="14"/>
        </w:rPr>
        <w:t xml:space="preserve">, </w:t>
      </w:r>
      <w:r w:rsidRPr="00593F69">
        <w:rPr>
          <w:rStyle w:val="Emphasis"/>
        </w:rPr>
        <w:t>policy choices</w:t>
      </w:r>
      <w:r w:rsidRPr="00D9617F">
        <w:rPr>
          <w:rStyle w:val="StyleUnderline"/>
        </w:rPr>
        <w:t xml:space="preserve"> and </w:t>
      </w:r>
      <w:r w:rsidRPr="00593F69">
        <w:rPr>
          <w:rStyle w:val="Emphasis"/>
        </w:rPr>
        <w:t>contextual realities</w:t>
      </w:r>
      <w:r w:rsidRPr="00D9617F">
        <w:rPr>
          <w:rStyle w:val="StyleUnderline"/>
        </w:rPr>
        <w:t xml:space="preserve"> that would inevitably be associated with efforts to implement an alternative vision</w:t>
      </w:r>
      <w:r w:rsidRPr="00593F69">
        <w:rPr>
          <w:sz w:val="14"/>
        </w:rPr>
        <w:t xml:space="preserve"> of transitional justice.</w:t>
      </w:r>
    </w:p>
    <w:p w14:paraId="7DCE2A6E" w14:textId="77777777" w:rsidR="004338ED" w:rsidRPr="00780A53" w:rsidRDefault="004338ED" w:rsidP="004338ED">
      <w:pPr>
        <w:rPr>
          <w:sz w:val="14"/>
        </w:rPr>
      </w:pPr>
      <w:r w:rsidRPr="00593F69">
        <w:rPr>
          <w:sz w:val="14"/>
        </w:rPr>
        <w:t xml:space="preserve">Once again, this suggests that too sharp a delineation between critical and problem-solving theory is unhelpful. After all, </w:t>
      </w:r>
      <w:r w:rsidRPr="00D9617F">
        <w:rPr>
          <w:rStyle w:val="StyleUnderline"/>
        </w:rPr>
        <w:t xml:space="preserve">how can </w:t>
      </w:r>
      <w:r w:rsidRPr="00593F69">
        <w:rPr>
          <w:rStyle w:val="Emphasis"/>
        </w:rPr>
        <w:t>feasibility</w:t>
      </w:r>
      <w:r w:rsidRPr="00D9617F">
        <w:rPr>
          <w:rStyle w:val="StyleUnderline"/>
        </w:rPr>
        <w:t xml:space="preserve"> be determined</w:t>
      </w:r>
      <w:r w:rsidRPr="00593F69">
        <w:rPr>
          <w:sz w:val="14"/>
        </w:rPr>
        <w:t xml:space="preserve"> – how can ‘improbable alternatives’ be rejected – </w:t>
      </w:r>
      <w:r w:rsidRPr="00D9617F">
        <w:rPr>
          <w:rStyle w:val="StyleUnderline"/>
        </w:rPr>
        <w:t xml:space="preserve">without engaging with some of the </w:t>
      </w:r>
      <w:r w:rsidRPr="00593F69">
        <w:rPr>
          <w:rStyle w:val="Emphasis"/>
        </w:rPr>
        <w:t>nitty-gritty questions</w:t>
      </w:r>
      <w:r w:rsidRPr="00D9617F">
        <w:rPr>
          <w:rStyle w:val="StyleUnderline"/>
        </w:rPr>
        <w:t xml:space="preserve"> associated with the potential implementation and implications of a particular critical vision?</w:t>
      </w:r>
      <w:r w:rsidRPr="00593F69">
        <w:rPr>
          <w:sz w:val="14"/>
        </w:rPr>
        <w:t xml:space="preserve">75 Cox himself explains that ‘critical theory contains problem-solving theories within itself,’ but curiously notes that this is only to ‘contain’ and point to the ‘conservative consequences’ inherent in problem-solving theories – and not because of any usefulness they might have ‘as guides to action.’76 In this way, Cox does not offer much of a bridge between critical and problem-solving theory. Perhaps it would have been difficult for him to do otherwise insofar as problem-solving theory has been defined as inherently status quo preserving. Irrespective of the label applied, however, it would seem that </w:t>
      </w:r>
      <w:r w:rsidRPr="00D9617F">
        <w:rPr>
          <w:rStyle w:val="StyleUnderline"/>
        </w:rPr>
        <w:t>if critical theory is to constrain its potential utopianism</w:t>
      </w:r>
      <w:r w:rsidRPr="00593F69">
        <w:rPr>
          <w:sz w:val="14"/>
        </w:rPr>
        <w:t xml:space="preserve">, as Cox argues it must, then </w:t>
      </w:r>
      <w:r w:rsidRPr="00D9617F">
        <w:rPr>
          <w:rStyle w:val="StyleUnderline"/>
        </w:rPr>
        <w:t>an analysis of tactical and strategic policy questions associated with</w:t>
      </w:r>
      <w:r w:rsidRPr="00593F69">
        <w:rPr>
          <w:sz w:val="14"/>
        </w:rPr>
        <w:t xml:space="preserve"> ‘</w:t>
      </w:r>
      <w:r w:rsidRPr="00D9617F">
        <w:rPr>
          <w:rStyle w:val="Emphasis"/>
        </w:rPr>
        <w:t>real world</w:t>
      </w:r>
      <w:r w:rsidRPr="00593F69">
        <w:rPr>
          <w:sz w:val="14"/>
        </w:rPr>
        <w:t xml:space="preserve">’ </w:t>
      </w:r>
      <w:r w:rsidRPr="00D9617F">
        <w:rPr>
          <w:rStyle w:val="StyleUnderline"/>
        </w:rPr>
        <w:t>implementation</w:t>
      </w:r>
      <w:r w:rsidRPr="00593F69">
        <w:rPr>
          <w:sz w:val="14"/>
        </w:rPr>
        <w:t xml:space="preserve"> – and </w:t>
      </w:r>
      <w:r w:rsidRPr="00D9617F">
        <w:rPr>
          <w:rStyle w:val="StyleUnderline"/>
        </w:rPr>
        <w:t xml:space="preserve">at </w:t>
      </w:r>
      <w:r w:rsidRPr="00D9617F">
        <w:rPr>
          <w:rStyle w:val="Emphasis"/>
        </w:rPr>
        <w:t>higher level of detail</w:t>
      </w:r>
      <w:r w:rsidRPr="00D9617F">
        <w:rPr>
          <w:rStyle w:val="StyleUnderline"/>
        </w:rPr>
        <w:t xml:space="preserve"> than is typical of most critical</w:t>
      </w:r>
      <w:r w:rsidRPr="00593F69">
        <w:rPr>
          <w:sz w:val="14"/>
        </w:rPr>
        <w:t xml:space="preserve"> studies </w:t>
      </w:r>
      <w:r w:rsidRPr="00D9617F">
        <w:rPr>
          <w:rStyle w:val="StyleUnderline"/>
        </w:rPr>
        <w:t>literature</w:t>
      </w:r>
      <w:r w:rsidRPr="00593F69">
        <w:rPr>
          <w:sz w:val="14"/>
        </w:rPr>
        <w:t xml:space="preserve"> – </w:t>
      </w:r>
      <w:r w:rsidRPr="00D9617F">
        <w:rPr>
          <w:rStyle w:val="StyleUnderline"/>
        </w:rPr>
        <w:t>is required</w:t>
      </w:r>
      <w:r w:rsidRPr="00593F69">
        <w:rPr>
          <w:sz w:val="14"/>
        </w:rPr>
        <w:t xml:space="preserve">. This could be thought of as ‘critically motivated problem-solving.’ Unlike Cox’s problem-solving theory, critically motivated problem-solving makes no pretension to being ‘value free.’ 77 And unlike most critical theory, </w:t>
      </w:r>
      <w:r w:rsidRPr="00D9617F">
        <w:rPr>
          <w:rStyle w:val="StyleUnderline"/>
        </w:rPr>
        <w:t>critically motivated problem-solving is keyed to understanding</w:t>
      </w:r>
      <w:r w:rsidRPr="00593F69">
        <w:rPr>
          <w:sz w:val="14"/>
        </w:rPr>
        <w:t xml:space="preserve"> ‘</w:t>
      </w:r>
      <w:r w:rsidRPr="00D9617F">
        <w:rPr>
          <w:rStyle w:val="StyleUnderline"/>
        </w:rPr>
        <w:t xml:space="preserve">the </w:t>
      </w:r>
      <w:r w:rsidRPr="00D9617F">
        <w:rPr>
          <w:rStyle w:val="Emphasis"/>
        </w:rPr>
        <w:t>how</w:t>
      </w:r>
      <w:r w:rsidRPr="00593F69">
        <w:rPr>
          <w:sz w:val="14"/>
        </w:rPr>
        <w:t xml:space="preserve">’ </w:t>
      </w:r>
      <w:r w:rsidRPr="00360497">
        <w:rPr>
          <w:rStyle w:val="StyleUnderline"/>
        </w:rPr>
        <w:t>of bringing about</w:t>
      </w:r>
      <w:r w:rsidRPr="00593F69">
        <w:rPr>
          <w:sz w:val="14"/>
        </w:rPr>
        <w:t xml:space="preserve"> the potential </w:t>
      </w:r>
      <w:r w:rsidRPr="00360497">
        <w:rPr>
          <w:rStyle w:val="StyleUnderline"/>
        </w:rPr>
        <w:t>alternative orders</w:t>
      </w:r>
      <w:r w:rsidRPr="00593F69">
        <w:rPr>
          <w:sz w:val="14"/>
        </w:rPr>
        <w:t xml:space="preserve"> for which critical theory has provided a very rough sketch. In other words, </w:t>
      </w:r>
      <w:r w:rsidRPr="00360497">
        <w:rPr>
          <w:rStyle w:val="StyleUnderline"/>
        </w:rPr>
        <w:t xml:space="preserve">it </w:t>
      </w:r>
      <w:r w:rsidRPr="00780A53">
        <w:rPr>
          <w:rStyle w:val="Emphasis"/>
        </w:rPr>
        <w:t>sweats some of the small stuff</w:t>
      </w:r>
      <w:r w:rsidRPr="00360497">
        <w:rPr>
          <w:rStyle w:val="StyleUnderline"/>
        </w:rPr>
        <w:t xml:space="preserve"> that critical theory famously ignores</w:t>
      </w:r>
      <w:r w:rsidRPr="00593F69">
        <w:rPr>
          <w:sz w:val="14"/>
        </w:rPr>
        <w:t xml:space="preserve">. Critically motivated problem-solving theory can be modeled as a spiral that corkscrews around the continuum of critique represented in Figure 1, </w:t>
      </w:r>
      <w:r w:rsidRPr="00780A53">
        <w:rPr>
          <w:rStyle w:val="StyleUnderline"/>
          <w:sz w:val="14"/>
          <w:szCs w:val="14"/>
        </w:rPr>
        <w:t>helping to push things in one direction or another</w:t>
      </w:r>
      <w:r w:rsidRPr="00593F69">
        <w:rPr>
          <w:sz w:val="14"/>
        </w:rPr>
        <w:t>. Critical theory and critically motivated problem-solving theory then come together in sustained and close conversation as integrated critique (Figure 2).</w:t>
      </w:r>
    </w:p>
    <w:p w14:paraId="693EB0AD" w14:textId="77777777" w:rsidR="004338ED" w:rsidRPr="00593F69" w:rsidRDefault="004338ED" w:rsidP="004338ED">
      <w:pPr>
        <w:rPr>
          <w:sz w:val="14"/>
        </w:rPr>
      </w:pPr>
      <w:r w:rsidRPr="00593F69">
        <w:rPr>
          <w:sz w:val="14"/>
        </w:rPr>
        <w:t>As an example of the questions this model helps to draw out, I briefly consider here the critical vision for a kind of transformative justice that seeks to address structural violence. As articulated by Johan Galtung, structural violence helps to explain the difference between human beings’ actual and potential realization, and includes social structures that harm people and keep them from meeting basic needs through, for example, institutionalized racism or sexism.78 Galtung contrasted structural violence with what he called ‘direct violence,’ which would include (but remains broader than) the egregious violations of bodily integrity that have been central to paradigmatic transitional justice.79 Unlike direct violence, Galtung’s structural violence is not ‘personal,’ ‘direct’ and ‘intentional.’80 In this sense, it is also different from what I have called ‘economic violence’ because acts of corruption and plunder of natural resources are ‘direct’ and ‘intentional’ acts of harm more akin to Galtung’s direct than structural violence.81 Without the level of individual and collective agency associated with direct violence, many struggle to understand the impersonal, unintended consequences of an ill-defined ‘system’ as a form of violence at all, and indeed structural violence is often normalized and legitimized to the point of near-invisibility by what Galtung called ‘cultural violence.’82</w:t>
      </w:r>
    </w:p>
    <w:p w14:paraId="250CBA49" w14:textId="77777777" w:rsidR="004338ED" w:rsidRPr="00593F69" w:rsidRDefault="004338ED" w:rsidP="004338ED">
      <w:pPr>
        <w:rPr>
          <w:sz w:val="14"/>
        </w:rPr>
      </w:pPr>
      <w:r w:rsidRPr="00593F69">
        <w:rPr>
          <w:sz w:val="14"/>
        </w:rPr>
        <w:t xml:space="preserve">The argument arising out of critical theory is that the question of structural violence has been a longstanding blindspot within paradigmatic transitional justice due to its neoliberal and legalistic blinders, and must be addressed as one of the root causes of conflict under the banner of transformation. 83 There is little doubt that given the deeply embedded and intertwined nature of many forms of violence, a holistic transitional justice paradigm that addresses both gross and subtle forms of violence, including structural violence, is appealing. And yet, following Coxian theory, we must ask whether such an alternative paradigm should be rejected as ‘improbable.’84 </w:t>
      </w:r>
      <w:r w:rsidRPr="00360497">
        <w:rPr>
          <w:rStyle w:val="StyleUnderline"/>
        </w:rPr>
        <w:t>If</w:t>
      </w:r>
      <w:r w:rsidRPr="00593F69">
        <w:rPr>
          <w:sz w:val="14"/>
        </w:rPr>
        <w:t xml:space="preserve"> we assume for purposes of argument that </w:t>
      </w:r>
      <w:r w:rsidRPr="00360497">
        <w:rPr>
          <w:rStyle w:val="StyleUnderline"/>
        </w:rPr>
        <w:t>key constituencies</w:t>
      </w:r>
      <w:r w:rsidRPr="00593F69">
        <w:rPr>
          <w:sz w:val="14"/>
        </w:rPr>
        <w:t xml:space="preserve"> within a particular country </w:t>
      </w:r>
      <w:r w:rsidRPr="00360497">
        <w:rPr>
          <w:rStyle w:val="StyleUnderline"/>
        </w:rPr>
        <w:t xml:space="preserve">all agree that structural violence is a </w:t>
      </w:r>
      <w:r w:rsidRPr="00FB3DD6">
        <w:rPr>
          <w:rStyle w:val="Emphasis"/>
        </w:rPr>
        <w:t>problem</w:t>
      </w:r>
      <w:r w:rsidRPr="00360497">
        <w:rPr>
          <w:rStyle w:val="StyleUnderline"/>
        </w:rPr>
        <w:t xml:space="preserve"> and that </w:t>
      </w:r>
      <w:r w:rsidRPr="008E4746">
        <w:rPr>
          <w:rStyle w:val="Emphasis"/>
        </w:rPr>
        <w:t>addressing</w:t>
      </w:r>
      <w:r w:rsidRPr="00360497">
        <w:rPr>
          <w:rStyle w:val="StyleUnderline"/>
        </w:rPr>
        <w:t xml:space="preserve"> it should be part and parcel of</w:t>
      </w:r>
      <w:r w:rsidRPr="00593F69">
        <w:rPr>
          <w:sz w:val="14"/>
        </w:rPr>
        <w:t xml:space="preserve"> the transitional </w:t>
      </w:r>
      <w:r w:rsidRPr="00360497">
        <w:rPr>
          <w:rStyle w:val="StyleUnderline"/>
        </w:rPr>
        <w:t>justice</w:t>
      </w:r>
      <w:r w:rsidRPr="00593F69">
        <w:rPr>
          <w:sz w:val="14"/>
        </w:rPr>
        <w:t xml:space="preserve"> process in that country, </w:t>
      </w:r>
      <w:r w:rsidRPr="008E4746">
        <w:rPr>
          <w:rStyle w:val="StyleUnderline"/>
        </w:rPr>
        <w:t xml:space="preserve">we still need to use </w:t>
      </w:r>
      <w:r w:rsidRPr="008E4746">
        <w:rPr>
          <w:rStyle w:val="Emphasis"/>
        </w:rPr>
        <w:t>critically motivated problem-solving</w:t>
      </w:r>
      <w:r w:rsidRPr="008E4746">
        <w:rPr>
          <w:rStyle w:val="StyleUnderline"/>
        </w:rPr>
        <w:t xml:space="preserve"> to</w:t>
      </w:r>
      <w:r w:rsidRPr="00593F69">
        <w:rPr>
          <w:sz w:val="14"/>
        </w:rPr>
        <w:t xml:space="preserve"> try to </w:t>
      </w:r>
      <w:r w:rsidRPr="008E4746">
        <w:rPr>
          <w:rStyle w:val="StyleUnderline"/>
        </w:rPr>
        <w:t>understand</w:t>
      </w:r>
      <w:r w:rsidRPr="00360497">
        <w:rPr>
          <w:rStyle w:val="StyleUnderline"/>
        </w:rPr>
        <w:t xml:space="preserve"> what this might look like in </w:t>
      </w:r>
      <w:r w:rsidRPr="00780A53">
        <w:rPr>
          <w:rStyle w:val="Emphasis"/>
        </w:rPr>
        <w:t>practice</w:t>
      </w:r>
      <w:r w:rsidRPr="00593F69">
        <w:rPr>
          <w:sz w:val="14"/>
        </w:rPr>
        <w:t xml:space="preserve">, </w:t>
      </w:r>
      <w:r w:rsidRPr="00360497">
        <w:rPr>
          <w:rStyle w:val="StyleUnderline"/>
        </w:rPr>
        <w:t xml:space="preserve">and whether it might make a </w:t>
      </w:r>
      <w:r w:rsidRPr="00780A53">
        <w:rPr>
          <w:rStyle w:val="Emphasis"/>
        </w:rPr>
        <w:t>meaningful difference</w:t>
      </w:r>
      <w:r w:rsidRPr="00360497">
        <w:rPr>
          <w:rStyle w:val="StyleUnderline"/>
        </w:rPr>
        <w:t xml:space="preserve"> when it comes to </w:t>
      </w:r>
      <w:r w:rsidRPr="008E4746">
        <w:rPr>
          <w:rStyle w:val="Emphasis"/>
        </w:rPr>
        <w:t>disrupting</w:t>
      </w:r>
      <w:r w:rsidRPr="00593F69">
        <w:rPr>
          <w:sz w:val="14"/>
        </w:rPr>
        <w:t xml:space="preserve"> postconflict </w:t>
      </w:r>
      <w:r w:rsidRPr="008E4746">
        <w:rPr>
          <w:rStyle w:val="Emphasis"/>
        </w:rPr>
        <w:t>power dynamics</w:t>
      </w:r>
      <w:r w:rsidRPr="00593F69">
        <w:rPr>
          <w:sz w:val="14"/>
        </w:rPr>
        <w:t>.</w:t>
      </w:r>
    </w:p>
    <w:p w14:paraId="74534966" w14:textId="77777777" w:rsidR="004338ED" w:rsidRPr="00593F69" w:rsidRDefault="004338ED" w:rsidP="004338ED">
      <w:pPr>
        <w:rPr>
          <w:sz w:val="14"/>
        </w:rPr>
      </w:pPr>
      <w:r w:rsidRPr="00360497">
        <w:rPr>
          <w:rStyle w:val="StyleUnderline"/>
        </w:rPr>
        <w:t xml:space="preserve">It is </w:t>
      </w:r>
      <w:r w:rsidRPr="00780A53">
        <w:rPr>
          <w:rStyle w:val="Emphasis"/>
        </w:rPr>
        <w:t>not</w:t>
      </w:r>
      <w:r w:rsidRPr="00360497">
        <w:rPr>
          <w:rStyle w:val="StyleUnderline"/>
        </w:rPr>
        <w:t xml:space="preserve"> that the onus is on the critical theorist</w:t>
      </w:r>
      <w:r w:rsidRPr="00593F69">
        <w:rPr>
          <w:sz w:val="14"/>
        </w:rPr>
        <w:t xml:space="preserve"> at this stage </w:t>
      </w:r>
      <w:r w:rsidRPr="00360497">
        <w:rPr>
          <w:rStyle w:val="StyleUnderline"/>
        </w:rPr>
        <w:t xml:space="preserve">to develop a </w:t>
      </w:r>
      <w:r w:rsidRPr="00780A53">
        <w:rPr>
          <w:rStyle w:val="Emphasis"/>
        </w:rPr>
        <w:t>detailed blueprint</w:t>
      </w:r>
      <w:r w:rsidRPr="00360497">
        <w:rPr>
          <w:rStyle w:val="StyleUnderline"/>
        </w:rPr>
        <w:t xml:space="preserve"> or </w:t>
      </w:r>
      <w:r w:rsidRPr="00780A53">
        <w:rPr>
          <w:rStyle w:val="Emphasis"/>
        </w:rPr>
        <w:t>plan of action</w:t>
      </w:r>
      <w:r w:rsidRPr="00593F69">
        <w:rPr>
          <w:sz w:val="14"/>
        </w:rPr>
        <w:t xml:space="preserve">. However, </w:t>
      </w:r>
      <w:r w:rsidRPr="00360497">
        <w:rPr>
          <w:rStyle w:val="StyleUnderline"/>
        </w:rPr>
        <w:t xml:space="preserve">even a </w:t>
      </w:r>
      <w:r w:rsidRPr="00780A53">
        <w:rPr>
          <w:rStyle w:val="Emphasis"/>
        </w:rPr>
        <w:t>loose exploration</w:t>
      </w:r>
      <w:r w:rsidRPr="00360497">
        <w:rPr>
          <w:rStyle w:val="StyleUnderline"/>
        </w:rPr>
        <w:t xml:space="preserve"> of how mechanisms</w:t>
      </w:r>
      <w:r w:rsidRPr="00593F69">
        <w:rPr>
          <w:sz w:val="14"/>
        </w:rPr>
        <w:t xml:space="preserve"> such as tribunals, truth commissions, vetting and reparations programs, and so on </w:t>
      </w:r>
      <w:r w:rsidRPr="00360497">
        <w:rPr>
          <w:rStyle w:val="StyleUnderline"/>
        </w:rPr>
        <w:t>might</w:t>
      </w:r>
      <w:r w:rsidRPr="00593F69">
        <w:rPr>
          <w:sz w:val="14"/>
        </w:rPr>
        <w:t xml:space="preserve"> go about attempting to </w:t>
      </w:r>
      <w:r w:rsidRPr="00360497">
        <w:rPr>
          <w:rStyle w:val="StyleUnderline"/>
        </w:rPr>
        <w:t>address</w:t>
      </w:r>
      <w:r w:rsidRPr="00593F69">
        <w:rPr>
          <w:sz w:val="14"/>
        </w:rPr>
        <w:t xml:space="preserve"> a form of </w:t>
      </w:r>
      <w:r w:rsidRPr="00360497">
        <w:rPr>
          <w:rStyle w:val="StyleUnderline"/>
        </w:rPr>
        <w:t>violence</w:t>
      </w:r>
      <w:r w:rsidRPr="00593F69">
        <w:rPr>
          <w:sz w:val="14"/>
        </w:rPr>
        <w:t xml:space="preserve"> that is impersonal, indirect and unintentional </w:t>
      </w:r>
      <w:r w:rsidRPr="00360497">
        <w:rPr>
          <w:rStyle w:val="StyleUnderline"/>
        </w:rPr>
        <w:t xml:space="preserve">would </w:t>
      </w:r>
      <w:r w:rsidRPr="00780A53">
        <w:rPr>
          <w:rStyle w:val="Emphasis"/>
        </w:rPr>
        <w:t>go a long way</w:t>
      </w:r>
      <w:r w:rsidRPr="00360497">
        <w:rPr>
          <w:rStyle w:val="StyleUnderline"/>
        </w:rPr>
        <w:t xml:space="preserve"> in helping to </w:t>
      </w:r>
      <w:r w:rsidRPr="00780A53">
        <w:rPr>
          <w:rStyle w:val="Emphasis"/>
        </w:rPr>
        <w:t>assess</w:t>
      </w:r>
      <w:r w:rsidRPr="00360497">
        <w:rPr>
          <w:rStyle w:val="StyleUnderline"/>
        </w:rPr>
        <w:t xml:space="preserve"> whether this</w:t>
      </w:r>
      <w:r w:rsidRPr="00593F69">
        <w:rPr>
          <w:sz w:val="14"/>
        </w:rPr>
        <w:t xml:space="preserve"> form of transitional justice </w:t>
      </w:r>
      <w:r w:rsidRPr="00360497">
        <w:rPr>
          <w:rStyle w:val="StyleUnderline"/>
        </w:rPr>
        <w:t xml:space="preserve">should be </w:t>
      </w:r>
      <w:r w:rsidRPr="00780A53">
        <w:rPr>
          <w:rStyle w:val="Emphasis"/>
        </w:rPr>
        <w:t>rejected</w:t>
      </w:r>
      <w:r w:rsidRPr="00360497">
        <w:rPr>
          <w:rStyle w:val="StyleUnderline"/>
        </w:rPr>
        <w:t xml:space="preserve"> as an </w:t>
      </w:r>
      <w:r w:rsidRPr="00780A53">
        <w:rPr>
          <w:rStyle w:val="Emphasis"/>
        </w:rPr>
        <w:t>improbable</w:t>
      </w:r>
      <w:r w:rsidRPr="00360497">
        <w:rPr>
          <w:rStyle w:val="StyleUnderline"/>
        </w:rPr>
        <w:t xml:space="preserve"> or </w:t>
      </w:r>
      <w:r w:rsidRPr="00780A53">
        <w:rPr>
          <w:rStyle w:val="Emphasis"/>
        </w:rPr>
        <w:t>infeasible alternative</w:t>
      </w:r>
      <w:r w:rsidRPr="00360497">
        <w:rPr>
          <w:rStyle w:val="StyleUnderline"/>
        </w:rPr>
        <w:t xml:space="preserve"> in a particular context</w:t>
      </w:r>
      <w:r w:rsidRPr="00593F69">
        <w:rPr>
          <w:sz w:val="14"/>
        </w:rPr>
        <w:t>. Thus far, the critical literature either has largely failed to do this, or has concluded that meaningful reduction of structural violence would require a level of institutional reform and redistribution of wealth and power that the traditional staples of transitional justice are unlikely to deliver. 85 This may therefore point to the need for alternative changemaking initiatives well outside of the mainstream transitional justice ‘toolbox’ to address structural violence. Indeed, it has been suggested that perhaps transformative justice might better be seen as a field unto itself and not simply as a thicker version of transitional justice, 86 ‘go[ing] beyond’ 87 the transitional justice framework through ‘longer term and less individualized tools.’ 88</w:t>
      </w:r>
    </w:p>
    <w:p w14:paraId="3A33C7D0" w14:textId="77777777" w:rsidR="004338ED" w:rsidRPr="00593F69" w:rsidRDefault="004338ED" w:rsidP="004338ED">
      <w:pPr>
        <w:rPr>
          <w:sz w:val="14"/>
        </w:rPr>
      </w:pPr>
      <w:r w:rsidRPr="00593F69">
        <w:rPr>
          <w:sz w:val="14"/>
        </w:rPr>
        <w:t xml:space="preserve">Nevertheless, whether transformative justice is conceptualized as part and parcel of the transitional justice continuum (Table 1) or rather as its own field of concern and action that picks up where paradigmatic transitional justice leaves off, hard questions of feasibility and operationalization remain. To these ends, Da´ire McGill has helpfully outlined questions that could be used to assess whether alternative initiatives and approaches impact structural violence in a meaningful way, but offers little in terms of operational detail beyond the general need for bottom-up, participatory processes and context sensitivity.89 Once the injunction to ‘add participation and stir’ has been heeded, </w:t>
      </w:r>
      <w:r w:rsidRPr="00360497">
        <w:rPr>
          <w:rStyle w:val="StyleUnderline"/>
        </w:rPr>
        <w:t xml:space="preserve">it </w:t>
      </w:r>
      <w:r w:rsidRPr="00780A53">
        <w:rPr>
          <w:rStyle w:val="Emphasis"/>
        </w:rPr>
        <w:t>remains unclear</w:t>
      </w:r>
      <w:r w:rsidRPr="00360497">
        <w:rPr>
          <w:rStyle w:val="StyleUnderline"/>
        </w:rPr>
        <w:t xml:space="preserve"> how or whether</w:t>
      </w:r>
      <w:r w:rsidRPr="00593F69">
        <w:rPr>
          <w:sz w:val="14"/>
        </w:rPr>
        <w:t xml:space="preserve"> such unspecified </w:t>
      </w:r>
      <w:r w:rsidRPr="00360497">
        <w:rPr>
          <w:rStyle w:val="StyleUnderline"/>
        </w:rPr>
        <w:t xml:space="preserve">alternative initiatives might have a </w:t>
      </w:r>
      <w:r w:rsidRPr="00780A53">
        <w:rPr>
          <w:rStyle w:val="Emphasis"/>
        </w:rPr>
        <w:t>better chance</w:t>
      </w:r>
      <w:r w:rsidRPr="00360497">
        <w:rPr>
          <w:rStyle w:val="StyleUnderline"/>
        </w:rPr>
        <w:t xml:space="preserve"> of overcoming the barriers to </w:t>
      </w:r>
      <w:r w:rsidRPr="00780A53">
        <w:rPr>
          <w:rStyle w:val="Emphasis"/>
        </w:rPr>
        <w:t>institutional reform</w:t>
      </w:r>
      <w:r w:rsidRPr="00360497">
        <w:rPr>
          <w:rStyle w:val="StyleUnderline"/>
        </w:rPr>
        <w:t xml:space="preserve"> and </w:t>
      </w:r>
      <w:r w:rsidRPr="00780A53">
        <w:rPr>
          <w:rStyle w:val="Emphasis"/>
        </w:rPr>
        <w:t>redistribution of wealth</w:t>
      </w:r>
      <w:r w:rsidRPr="00360497">
        <w:rPr>
          <w:rStyle w:val="StyleUnderline"/>
        </w:rPr>
        <w:t xml:space="preserve"> and </w:t>
      </w:r>
      <w:r w:rsidRPr="00780A53">
        <w:rPr>
          <w:rStyle w:val="Emphasis"/>
        </w:rPr>
        <w:t>power</w:t>
      </w:r>
      <w:r w:rsidRPr="00593F69">
        <w:rPr>
          <w:sz w:val="14"/>
        </w:rPr>
        <w:t xml:space="preserve"> than paradigmatic transitional justice (and indeed </w:t>
      </w:r>
      <w:r w:rsidRPr="00360497">
        <w:rPr>
          <w:rStyle w:val="StyleUnderline"/>
        </w:rPr>
        <w:t>compared to more general</w:t>
      </w:r>
      <w:r w:rsidRPr="00593F69">
        <w:rPr>
          <w:sz w:val="14"/>
        </w:rPr>
        <w:t xml:space="preserve"> development, poverty-alleviation and empowerment </w:t>
      </w:r>
      <w:r w:rsidRPr="00360497">
        <w:rPr>
          <w:rStyle w:val="StyleUnderline"/>
        </w:rPr>
        <w:t>programs</w:t>
      </w:r>
      <w:r w:rsidRPr="00593F69">
        <w:rPr>
          <w:sz w:val="14"/>
        </w:rPr>
        <w:t xml:space="preserve"> as well). </w:t>
      </w:r>
      <w:r w:rsidRPr="00360497">
        <w:rPr>
          <w:rStyle w:val="StyleUnderline"/>
        </w:rPr>
        <w:t>Without more detailed analysis</w:t>
      </w:r>
      <w:r w:rsidRPr="00593F69">
        <w:rPr>
          <w:sz w:val="14"/>
        </w:rPr>
        <w:t xml:space="preserve">, </w:t>
      </w:r>
      <w:r w:rsidRPr="00360497">
        <w:rPr>
          <w:rStyle w:val="StyleUnderline"/>
        </w:rPr>
        <w:t xml:space="preserve">it is </w:t>
      </w:r>
      <w:r w:rsidRPr="00780A53">
        <w:rPr>
          <w:rStyle w:val="Emphasis"/>
        </w:rPr>
        <w:t>difficult to determine</w:t>
      </w:r>
      <w:r w:rsidRPr="00360497">
        <w:rPr>
          <w:rStyle w:val="StyleUnderline"/>
        </w:rPr>
        <w:t xml:space="preserve"> whether this or another</w:t>
      </w:r>
      <w:r w:rsidRPr="00593F69">
        <w:rPr>
          <w:sz w:val="14"/>
        </w:rPr>
        <w:t xml:space="preserve"> transitional justice </w:t>
      </w:r>
      <w:r w:rsidRPr="00360497">
        <w:rPr>
          <w:rStyle w:val="StyleUnderline"/>
        </w:rPr>
        <w:t>paradigm</w:t>
      </w:r>
      <w:r w:rsidRPr="00593F69">
        <w:rPr>
          <w:sz w:val="14"/>
        </w:rPr>
        <w:t xml:space="preserve"> – be it paradigmatic, social democratic, revolutionary or something else – </w:t>
      </w:r>
      <w:r w:rsidRPr="00360497">
        <w:rPr>
          <w:rStyle w:val="StyleUnderline"/>
        </w:rPr>
        <w:t xml:space="preserve">would be more </w:t>
      </w:r>
      <w:r w:rsidRPr="00780A53">
        <w:rPr>
          <w:rStyle w:val="Emphasis"/>
        </w:rPr>
        <w:t>feasible</w:t>
      </w:r>
      <w:r w:rsidRPr="00593F69">
        <w:rPr>
          <w:sz w:val="14"/>
        </w:rPr>
        <w:t xml:space="preserve">, </w:t>
      </w:r>
      <w:r w:rsidRPr="00360497">
        <w:rPr>
          <w:rStyle w:val="StyleUnderline"/>
        </w:rPr>
        <w:t xml:space="preserve">more likely to </w:t>
      </w:r>
      <w:r w:rsidRPr="00780A53">
        <w:rPr>
          <w:rStyle w:val="Emphasis"/>
        </w:rPr>
        <w:t>successfully disturb the status quo</w:t>
      </w:r>
      <w:r w:rsidRPr="00593F69">
        <w:rPr>
          <w:sz w:val="14"/>
        </w:rPr>
        <w:t xml:space="preserve">. </w:t>
      </w:r>
      <w:r w:rsidRPr="00360497">
        <w:rPr>
          <w:rStyle w:val="StyleUnderline"/>
        </w:rPr>
        <w:t>If one paradigm seems improbable</w:t>
      </w:r>
      <w:r w:rsidRPr="00593F69">
        <w:rPr>
          <w:sz w:val="14"/>
        </w:rPr>
        <w:t xml:space="preserve">, </w:t>
      </w:r>
      <w:r w:rsidRPr="00360497">
        <w:rPr>
          <w:rStyle w:val="StyleUnderline"/>
        </w:rPr>
        <w:t>perhaps a narrower one might prove less so for a particular context</w:t>
      </w:r>
      <w:r w:rsidRPr="00593F69">
        <w:rPr>
          <w:sz w:val="14"/>
        </w:rPr>
        <w:t xml:space="preserve">. Ultimately, however, </w:t>
      </w:r>
      <w:r w:rsidRPr="00360497">
        <w:rPr>
          <w:rStyle w:val="StyleUnderline"/>
        </w:rPr>
        <w:t>it is the task of</w:t>
      </w:r>
      <w:r w:rsidRPr="00593F69">
        <w:rPr>
          <w:sz w:val="14"/>
        </w:rPr>
        <w:t xml:space="preserve"> Coxian </w:t>
      </w:r>
      <w:r w:rsidRPr="00360497">
        <w:rPr>
          <w:rStyle w:val="StyleUnderline"/>
        </w:rPr>
        <w:t xml:space="preserve">critical theory to help </w:t>
      </w:r>
      <w:r w:rsidRPr="00780A53">
        <w:rPr>
          <w:rStyle w:val="Emphasis"/>
        </w:rPr>
        <w:t>clarify the range</w:t>
      </w:r>
      <w:r w:rsidRPr="00360497">
        <w:rPr>
          <w:rStyle w:val="StyleUnderline"/>
        </w:rPr>
        <w:t xml:space="preserve"> of feasible alternatives</w:t>
      </w:r>
      <w:r w:rsidRPr="00593F69">
        <w:rPr>
          <w:sz w:val="14"/>
        </w:rPr>
        <w:t xml:space="preserve">, </w:t>
      </w:r>
      <w:r w:rsidRPr="00360497">
        <w:rPr>
          <w:rStyle w:val="StyleUnderline"/>
        </w:rPr>
        <w:t xml:space="preserve">and </w:t>
      </w:r>
      <w:r w:rsidRPr="00780A53">
        <w:rPr>
          <w:rStyle w:val="Emphasis"/>
        </w:rPr>
        <w:t>not</w:t>
      </w:r>
      <w:r w:rsidRPr="00360497">
        <w:rPr>
          <w:rStyle w:val="StyleUnderline"/>
        </w:rPr>
        <w:t xml:space="preserve"> to advocate for an </w:t>
      </w:r>
      <w:r w:rsidRPr="00780A53">
        <w:rPr>
          <w:rStyle w:val="Emphasis"/>
        </w:rPr>
        <w:t>ideal</w:t>
      </w:r>
      <w:r w:rsidRPr="00360497">
        <w:rPr>
          <w:rStyle w:val="StyleUnderline"/>
        </w:rPr>
        <w:t xml:space="preserve"> likely to generate </w:t>
      </w:r>
      <w:r w:rsidRPr="00780A53">
        <w:rPr>
          <w:rStyle w:val="Emphasis"/>
        </w:rPr>
        <w:t>more disillusion than hope</w:t>
      </w:r>
      <w:r w:rsidRPr="00360497">
        <w:rPr>
          <w:rStyle w:val="StyleUnderline"/>
        </w:rPr>
        <w:t xml:space="preserve"> due to its </w:t>
      </w:r>
      <w:r w:rsidRPr="00780A53">
        <w:rPr>
          <w:rStyle w:val="Emphasis"/>
        </w:rPr>
        <w:t>unworkability</w:t>
      </w:r>
      <w:r w:rsidRPr="00360497">
        <w:rPr>
          <w:rStyle w:val="StyleUnderline"/>
        </w:rPr>
        <w:t xml:space="preserve"> in a particular context</w:t>
      </w:r>
      <w:r w:rsidRPr="00593F69">
        <w:rPr>
          <w:sz w:val="14"/>
        </w:rPr>
        <w:t>.</w:t>
      </w:r>
    </w:p>
    <w:p w14:paraId="6F8556D8" w14:textId="77777777" w:rsidR="004338ED" w:rsidRPr="00593F69" w:rsidRDefault="004338ED" w:rsidP="004338ED">
      <w:pPr>
        <w:rPr>
          <w:sz w:val="14"/>
        </w:rPr>
      </w:pPr>
      <w:r w:rsidRPr="00593F69">
        <w:rPr>
          <w:sz w:val="14"/>
        </w:rPr>
        <w:t>To be clear, an integrated approach to transitional justice critique does not necessarily require the rejection of critical theory aspirations for broader and more holistic approaches to justice-building. It is not, as Lars Waldorf suggests, that the social democratic and transformative paradigms must be rejected out of hand because transitional justice is inherently ‘short term, legalistic, and corrective.’ 90 That argument is far too categorical, and not based on the limitations of a particular context. Even so, the critical theory appeal to holism must not become a means of avoiding hard choices, as Waldorf has warned,91 but an entry point into the hard ‘real world’ choices, tradeoffs and policy details that would inevitably be involved in expanding the field to address additional forms of violence. For example, in my work on economic violence, I have attempted to deconstruct the underlying political and ideological assumptions that have led to the marginalization of violations of economic and social rights, corruption and other financial crimes, and plunder of natural resources within paradigmatic transitional justice.92 At the same time, I have also wrestled with hard choices relating to how questions of economic violence might be meaningfully and concretely operationalized by tribunals, truth commissions and reparations programs, sketching out a spectrum of hypothetical policy options ranging from broad to narrow that might be adopted depending on the particular constraints and opportunities of the context in question. 93</w:t>
      </w:r>
    </w:p>
    <w:p w14:paraId="696185F7" w14:textId="77777777" w:rsidR="004338ED" w:rsidRPr="00593F69" w:rsidRDefault="004338ED" w:rsidP="004338ED">
      <w:pPr>
        <w:rPr>
          <w:sz w:val="14"/>
        </w:rPr>
      </w:pPr>
      <w:r w:rsidRPr="00593F69">
        <w:rPr>
          <w:sz w:val="14"/>
        </w:rPr>
        <w:t>As this example suggests, the goal of integrated critique is to generate critical insights that are more policy relevant, contextually informed and engaged with the question of how to proceed with the necessary changemaking than has often been the case in the past. Integrated critique therefore sits at the fold between the potential conservatism of incremental pragmatism and the potential utopianism of critical theory. It is a precarious position subject to being assailed by some for implicitly serving the status quo by unwittingly replicating technocratic approaches, and by others for being insufficiently detailed and realistic. Integrated critique may seem less radical than some critical theory, and yet it contains its own element of radicalism arising out of an impatience with the speed at which relentless critique alone is likely to change the world.</w:t>
      </w:r>
    </w:p>
    <w:p w14:paraId="5D5D4B57" w14:textId="77777777" w:rsidR="004338ED" w:rsidRPr="00593F69" w:rsidRDefault="004338ED" w:rsidP="004338ED">
      <w:pPr>
        <w:rPr>
          <w:sz w:val="14"/>
        </w:rPr>
      </w:pPr>
      <w:r w:rsidRPr="00593F69">
        <w:rPr>
          <w:sz w:val="14"/>
        </w:rPr>
        <w:t>The Question of Transformation</w:t>
      </w:r>
    </w:p>
    <w:p w14:paraId="5F20370C" w14:textId="77777777" w:rsidR="004338ED" w:rsidRPr="00593F69" w:rsidRDefault="004338ED" w:rsidP="004338ED">
      <w:pPr>
        <w:rPr>
          <w:sz w:val="14"/>
        </w:rPr>
      </w:pPr>
      <w:r w:rsidRPr="00593F69">
        <w:rPr>
          <w:sz w:val="14"/>
        </w:rPr>
        <w:t xml:space="preserve">A final question raised by the need for Coxian critical theory to limit ‘the range of choice to alternative orders which are feasible transformations of the existing world’ is just what should count as a ‘transformation.’94 In other words, </w:t>
      </w:r>
      <w:r w:rsidRPr="00226BE7">
        <w:rPr>
          <w:rStyle w:val="StyleUnderline"/>
        </w:rPr>
        <w:t>what would</w:t>
      </w:r>
      <w:r w:rsidRPr="00593F69">
        <w:rPr>
          <w:sz w:val="14"/>
        </w:rPr>
        <w:t xml:space="preserve"> ‘</w:t>
      </w:r>
      <w:r w:rsidRPr="00226BE7">
        <w:rPr>
          <w:rStyle w:val="Emphasis"/>
        </w:rPr>
        <w:t>success</w:t>
      </w:r>
      <w:r w:rsidRPr="00593F69">
        <w:rPr>
          <w:sz w:val="14"/>
        </w:rPr>
        <w:t xml:space="preserve">’ </w:t>
      </w:r>
      <w:r w:rsidRPr="00226BE7">
        <w:rPr>
          <w:rStyle w:val="StyleUnderline"/>
        </w:rPr>
        <w:t>look like?</w:t>
      </w:r>
      <w:r w:rsidRPr="00593F69">
        <w:rPr>
          <w:sz w:val="14"/>
        </w:rPr>
        <w:t xml:space="preserve"> </w:t>
      </w:r>
      <w:r w:rsidRPr="00226BE7">
        <w:rPr>
          <w:rStyle w:val="StyleUnderline"/>
        </w:rPr>
        <w:t xml:space="preserve">As </w:t>
      </w:r>
      <w:r w:rsidRPr="00226BE7">
        <w:rPr>
          <w:rStyle w:val="Emphasis"/>
        </w:rPr>
        <w:t>critics</w:t>
      </w:r>
      <w:r w:rsidRPr="00593F69">
        <w:rPr>
          <w:sz w:val="14"/>
        </w:rPr>
        <w:t xml:space="preserve">, </w:t>
      </w:r>
      <w:r w:rsidRPr="00226BE7">
        <w:rPr>
          <w:rStyle w:val="StyleUnderline"/>
        </w:rPr>
        <w:t xml:space="preserve">what would or should </w:t>
      </w:r>
      <w:r w:rsidRPr="00780A53">
        <w:rPr>
          <w:rStyle w:val="Emphasis"/>
        </w:rPr>
        <w:t>satisfy</w:t>
      </w:r>
      <w:r w:rsidRPr="00226BE7">
        <w:rPr>
          <w:rStyle w:val="StyleUnderline"/>
        </w:rPr>
        <w:t xml:space="preserve"> us?</w:t>
      </w:r>
      <w:r w:rsidRPr="00593F69">
        <w:rPr>
          <w:sz w:val="14"/>
        </w:rPr>
        <w:t xml:space="preserve"> While Cox’s use of the word ‘transformation’ suggests a </w:t>
      </w:r>
      <w:r w:rsidRPr="00226BE7">
        <w:rPr>
          <w:rStyle w:val="StyleUnderline"/>
        </w:rPr>
        <w:t>highly ambitious critical theory</w:t>
      </w:r>
      <w:r w:rsidRPr="00593F69">
        <w:rPr>
          <w:sz w:val="14"/>
        </w:rPr>
        <w:t xml:space="preserve">, this ambition </w:t>
      </w:r>
      <w:r w:rsidRPr="00226BE7">
        <w:rPr>
          <w:rStyle w:val="StyleUnderline"/>
        </w:rPr>
        <w:t xml:space="preserve">is </w:t>
      </w:r>
      <w:r w:rsidRPr="00780A53">
        <w:rPr>
          <w:rStyle w:val="Emphasis"/>
        </w:rPr>
        <w:t>moderated</w:t>
      </w:r>
      <w:r w:rsidRPr="00593F69">
        <w:rPr>
          <w:sz w:val="14"/>
        </w:rPr>
        <w:t xml:space="preserve"> somewhat </w:t>
      </w:r>
      <w:r w:rsidRPr="00226BE7">
        <w:rPr>
          <w:rStyle w:val="StyleUnderline"/>
        </w:rPr>
        <w:t>by</w:t>
      </w:r>
      <w:r w:rsidRPr="00593F69">
        <w:rPr>
          <w:sz w:val="14"/>
        </w:rPr>
        <w:t xml:space="preserve"> his </w:t>
      </w:r>
      <w:r w:rsidRPr="00226BE7">
        <w:rPr>
          <w:rStyle w:val="StyleUnderline"/>
        </w:rPr>
        <w:t xml:space="preserve">inclusion of </w:t>
      </w:r>
      <w:r w:rsidRPr="00780A53">
        <w:rPr>
          <w:rStyle w:val="Emphasis"/>
        </w:rPr>
        <w:t>feasibility</w:t>
      </w:r>
      <w:r w:rsidRPr="00593F69">
        <w:rPr>
          <w:sz w:val="14"/>
        </w:rPr>
        <w:t xml:space="preserve">, </w:t>
      </w:r>
      <w:r w:rsidRPr="00226BE7">
        <w:rPr>
          <w:rStyle w:val="StyleUnderline"/>
        </w:rPr>
        <w:t xml:space="preserve">suggesting the need for a </w:t>
      </w:r>
      <w:r w:rsidRPr="00780A53">
        <w:rPr>
          <w:rStyle w:val="Emphasis"/>
        </w:rPr>
        <w:t>more balanced</w:t>
      </w:r>
      <w:r w:rsidRPr="00226BE7">
        <w:rPr>
          <w:rStyle w:val="StyleUnderline"/>
        </w:rPr>
        <w:t xml:space="preserve"> and </w:t>
      </w:r>
      <w:r w:rsidRPr="00780A53">
        <w:rPr>
          <w:rStyle w:val="Emphasis"/>
        </w:rPr>
        <w:t>less utopian</w:t>
      </w:r>
      <w:r w:rsidRPr="00226BE7">
        <w:rPr>
          <w:rStyle w:val="StyleUnderline"/>
        </w:rPr>
        <w:t xml:space="preserve"> vision</w:t>
      </w:r>
      <w:r w:rsidRPr="00593F69">
        <w:rPr>
          <w:sz w:val="14"/>
        </w:rPr>
        <w:t xml:space="preserve"> of the possibilities for changemaking. </w:t>
      </w:r>
      <w:r w:rsidRPr="00226BE7">
        <w:rPr>
          <w:rStyle w:val="StyleUnderline"/>
        </w:rPr>
        <w:t>Without such a balance</w:t>
      </w:r>
      <w:r w:rsidRPr="00593F69">
        <w:rPr>
          <w:sz w:val="14"/>
        </w:rPr>
        <w:t xml:space="preserve">, </w:t>
      </w:r>
      <w:r w:rsidRPr="00226BE7">
        <w:rPr>
          <w:rStyle w:val="StyleUnderline"/>
        </w:rPr>
        <w:t xml:space="preserve">there is a </w:t>
      </w:r>
      <w:r w:rsidRPr="00780A53">
        <w:rPr>
          <w:rStyle w:val="Emphasis"/>
        </w:rPr>
        <w:t>danger</w:t>
      </w:r>
      <w:r w:rsidRPr="00226BE7">
        <w:rPr>
          <w:rStyle w:val="StyleUnderline"/>
        </w:rPr>
        <w:t xml:space="preserve"> that the critical turn in scholarship will </w:t>
      </w:r>
      <w:r w:rsidRPr="00780A53">
        <w:rPr>
          <w:rStyle w:val="Emphasis"/>
          <w:sz w:val="30"/>
          <w:szCs w:val="30"/>
        </w:rPr>
        <w:t>raise the bar for success so high</w:t>
      </w:r>
      <w:r w:rsidRPr="00226BE7">
        <w:rPr>
          <w:rStyle w:val="StyleUnderline"/>
        </w:rPr>
        <w:t xml:space="preserve"> that</w:t>
      </w:r>
      <w:r w:rsidRPr="00593F69">
        <w:rPr>
          <w:sz w:val="14"/>
        </w:rPr>
        <w:t xml:space="preserve"> transitional </w:t>
      </w:r>
      <w:r w:rsidRPr="00226BE7">
        <w:rPr>
          <w:rStyle w:val="StyleUnderline"/>
        </w:rPr>
        <w:t xml:space="preserve">justice of any variety will be </w:t>
      </w:r>
      <w:r w:rsidRPr="00780A53">
        <w:rPr>
          <w:rStyle w:val="Emphasis"/>
          <w:sz w:val="30"/>
          <w:szCs w:val="30"/>
        </w:rPr>
        <w:t>almost guaranteed to disappoint</w:t>
      </w:r>
      <w:r w:rsidRPr="00593F69">
        <w:rPr>
          <w:sz w:val="14"/>
        </w:rPr>
        <w:t xml:space="preserve">. Vasuki Nesiah, for example, argues that there is a ‘crisis of legitimacy and effectiveness’ in transitional justice due to ‘the failure to open up the hierarchies of power to accountability’ and because transitional justice processes have too often ‘left the structures of impunity intact.’95 Without doubt, a transitional justice paradigm that left no structures of impunity intact would qualify as a significant transformation of social and political order. The problem, however, is that in all likelihood </w:t>
      </w:r>
      <w:r w:rsidRPr="00226BE7">
        <w:rPr>
          <w:rStyle w:val="StyleUnderline"/>
        </w:rPr>
        <w:t xml:space="preserve">there will </w:t>
      </w:r>
      <w:r w:rsidRPr="00780A53">
        <w:rPr>
          <w:rStyle w:val="Emphasis"/>
        </w:rPr>
        <w:t>always</w:t>
      </w:r>
      <w:r w:rsidRPr="00226BE7">
        <w:rPr>
          <w:rStyle w:val="StyleUnderline"/>
        </w:rPr>
        <w:t xml:space="preserve"> be hierarchies of power and structures of domination </w:t>
      </w:r>
      <w:r w:rsidRPr="00780A53">
        <w:rPr>
          <w:rStyle w:val="Emphasis"/>
        </w:rPr>
        <w:t>left intact</w:t>
      </w:r>
      <w:r w:rsidRPr="00226BE7">
        <w:rPr>
          <w:rStyle w:val="StyleUnderline"/>
        </w:rPr>
        <w:t xml:space="preserve"> even following a robust</w:t>
      </w:r>
      <w:r w:rsidRPr="00593F69">
        <w:rPr>
          <w:sz w:val="14"/>
        </w:rPr>
        <w:t xml:space="preserve">, </w:t>
      </w:r>
      <w:r w:rsidRPr="00226BE7">
        <w:rPr>
          <w:rStyle w:val="StyleUnderline"/>
        </w:rPr>
        <w:t>progressive and longer-term approach</w:t>
      </w:r>
      <w:r w:rsidRPr="00593F69">
        <w:rPr>
          <w:sz w:val="14"/>
        </w:rPr>
        <w:t xml:space="preserve"> to transitional justice. This is </w:t>
      </w:r>
      <w:r w:rsidRPr="00226BE7">
        <w:rPr>
          <w:rStyle w:val="StyleUnderline"/>
        </w:rPr>
        <w:t>especially</w:t>
      </w:r>
      <w:r w:rsidRPr="00593F69">
        <w:rPr>
          <w:sz w:val="14"/>
        </w:rPr>
        <w:t xml:space="preserve"> true </w:t>
      </w:r>
      <w:r w:rsidRPr="00226BE7">
        <w:rPr>
          <w:rStyle w:val="StyleUnderline"/>
        </w:rPr>
        <w:t xml:space="preserve">if one takes into account </w:t>
      </w:r>
      <w:r w:rsidRPr="00780A53">
        <w:rPr>
          <w:rStyle w:val="Emphasis"/>
        </w:rPr>
        <w:t>more subtle forms</w:t>
      </w:r>
      <w:r w:rsidRPr="00226BE7">
        <w:rPr>
          <w:rStyle w:val="StyleUnderline"/>
        </w:rPr>
        <w:t xml:space="preserve"> of violence</w:t>
      </w:r>
      <w:r w:rsidRPr="00593F69">
        <w:rPr>
          <w:sz w:val="14"/>
        </w:rPr>
        <w:t xml:space="preserve"> such as structural violence, whose minimization – one cannot speak of elimination even in comparatively peaceful consolidated democracies – is the work of generations. While unintentional, there is therefore a risk that the more critical voices emphasize a matrix of power and domination left untouched by transitional justice, the less legitimate the enterprise may appear. </w:t>
      </w:r>
      <w:r w:rsidRPr="00226BE7">
        <w:rPr>
          <w:rStyle w:val="StyleUnderline"/>
        </w:rPr>
        <w:t>In finding</w:t>
      </w:r>
      <w:r w:rsidRPr="00593F69">
        <w:rPr>
          <w:sz w:val="14"/>
        </w:rPr>
        <w:t xml:space="preserve"> transitional </w:t>
      </w:r>
      <w:r w:rsidRPr="00226BE7">
        <w:rPr>
          <w:rStyle w:val="StyleUnderline"/>
        </w:rPr>
        <w:t xml:space="preserve">justice </w:t>
      </w:r>
      <w:r w:rsidRPr="00780A53">
        <w:rPr>
          <w:rStyle w:val="Emphasis"/>
        </w:rPr>
        <w:t>wanting</w:t>
      </w:r>
      <w:r w:rsidRPr="00593F69">
        <w:rPr>
          <w:sz w:val="14"/>
        </w:rPr>
        <w:t xml:space="preserve">, </w:t>
      </w:r>
      <w:r w:rsidRPr="00226BE7">
        <w:rPr>
          <w:rStyle w:val="StyleUnderline"/>
        </w:rPr>
        <w:t xml:space="preserve">some may come to see it as </w:t>
      </w:r>
      <w:r w:rsidRPr="00780A53">
        <w:rPr>
          <w:rStyle w:val="Emphasis"/>
        </w:rPr>
        <w:t>worthless</w:t>
      </w:r>
      <w:r w:rsidRPr="00593F69">
        <w:rPr>
          <w:sz w:val="14"/>
        </w:rPr>
        <w:t xml:space="preserve">. </w:t>
      </w:r>
      <w:r w:rsidRPr="00226BE7">
        <w:rPr>
          <w:rStyle w:val="StyleUnderline"/>
        </w:rPr>
        <w:t xml:space="preserve">This points to the need for </w:t>
      </w:r>
      <w:r w:rsidRPr="00780A53">
        <w:rPr>
          <w:rStyle w:val="Emphasis"/>
        </w:rPr>
        <w:t>humility</w:t>
      </w:r>
      <w:r w:rsidRPr="00226BE7">
        <w:rPr>
          <w:rStyle w:val="StyleUnderline"/>
        </w:rPr>
        <w:t xml:space="preserve"> and </w:t>
      </w:r>
      <w:r w:rsidRPr="00780A53">
        <w:rPr>
          <w:rStyle w:val="Emphasis"/>
        </w:rPr>
        <w:t>expectations management</w:t>
      </w:r>
      <w:r w:rsidRPr="00593F69">
        <w:rPr>
          <w:sz w:val="14"/>
        </w:rPr>
        <w:t xml:space="preserve"> on the part of critical theorists.</w:t>
      </w:r>
    </w:p>
    <w:p w14:paraId="71ECBD85" w14:textId="77777777" w:rsidR="004338ED" w:rsidRPr="00593F69" w:rsidRDefault="004338ED" w:rsidP="004338ED">
      <w:pPr>
        <w:rPr>
          <w:sz w:val="14"/>
        </w:rPr>
      </w:pPr>
      <w:r w:rsidRPr="00593F69">
        <w:rPr>
          <w:sz w:val="14"/>
        </w:rPr>
        <w:t xml:space="preserve">To be clear, what Colleen Murphy has called ‘societal transformation’ is indeed a normatively desirable, exciting and ambitious goal for transitional justice that may well serve as a prism for generating new and creative practice in the future.96 It seems inevitable that transitional justice will be judged in part based on a comparison between the preand postconflict status quo, including the level of societal transformation that has taken place. And a transitional justice project that does not at least highlight and contest the roots and drivers of conflict risks rendering the refrain ‘never again’ somewhat hollow. At the same time, it is important to recognize that in many contexts transitional justice is but a tail on a much larger peacebuilding and development dog.97 Its positive impacts have proven to be modest, but worthwhile.98 The more general and multifaceted limitations in the postconflict context that so often contribute to the production of incremental rather than revolutionary change will make no exceptions for transitional justice, whether paradigmatic, social democratic, transformative or otherwise. As Padraig McAuliffe has noted, if there is disappointment at the failure of transitional justice to transform, such disappointment would only be warranted where ‘pre-existing conditions, domestic political will and external support are such that genuine transformation is possible.’99 </w:t>
      </w:r>
      <w:r w:rsidRPr="00226BE7">
        <w:rPr>
          <w:rStyle w:val="StyleUnderline"/>
        </w:rPr>
        <w:t xml:space="preserve">Given the </w:t>
      </w:r>
      <w:r w:rsidRPr="00780A53">
        <w:rPr>
          <w:rStyle w:val="Emphasis"/>
        </w:rPr>
        <w:t>exquisite complexity</w:t>
      </w:r>
      <w:r w:rsidRPr="00226BE7">
        <w:rPr>
          <w:rStyle w:val="StyleUnderline"/>
        </w:rPr>
        <w:t xml:space="preserve"> involved</w:t>
      </w:r>
      <w:r w:rsidRPr="00593F69">
        <w:rPr>
          <w:sz w:val="14"/>
        </w:rPr>
        <w:t xml:space="preserve">, </w:t>
      </w:r>
      <w:r w:rsidRPr="00226BE7">
        <w:rPr>
          <w:rStyle w:val="StyleUnderline"/>
        </w:rPr>
        <w:t xml:space="preserve">it is </w:t>
      </w:r>
      <w:r w:rsidRPr="00780A53">
        <w:rPr>
          <w:rStyle w:val="Emphasis"/>
        </w:rPr>
        <w:t>just too simple</w:t>
      </w:r>
      <w:r w:rsidRPr="00226BE7">
        <w:rPr>
          <w:rStyle w:val="StyleUnderline"/>
        </w:rPr>
        <w:t xml:space="preserve"> to attribute the inevitable persistence of some forms of violence</w:t>
      </w:r>
      <w:r w:rsidRPr="00593F69">
        <w:rPr>
          <w:sz w:val="14"/>
        </w:rPr>
        <w:t xml:space="preserve">, </w:t>
      </w:r>
      <w:r w:rsidRPr="00226BE7">
        <w:rPr>
          <w:rStyle w:val="StyleUnderline"/>
        </w:rPr>
        <w:t xml:space="preserve">domination and inequality to a penchant for </w:t>
      </w:r>
      <w:r w:rsidRPr="00780A53">
        <w:rPr>
          <w:rStyle w:val="Emphasis"/>
        </w:rPr>
        <w:t>apolitical</w:t>
      </w:r>
      <w:r w:rsidRPr="00226BE7">
        <w:rPr>
          <w:rStyle w:val="StyleUnderline"/>
        </w:rPr>
        <w:t xml:space="preserve"> and </w:t>
      </w:r>
      <w:r w:rsidRPr="00780A53">
        <w:rPr>
          <w:rStyle w:val="Emphasis"/>
        </w:rPr>
        <w:t>technocratic engagement</w:t>
      </w:r>
      <w:r w:rsidRPr="00593F69">
        <w:rPr>
          <w:sz w:val="14"/>
        </w:rPr>
        <w:t xml:space="preserve">, insufficient participation, </w:t>
      </w:r>
      <w:r w:rsidRPr="00780A53">
        <w:rPr>
          <w:rStyle w:val="Emphasis"/>
        </w:rPr>
        <w:t>top-down approaches</w:t>
      </w:r>
      <w:r w:rsidRPr="00593F69">
        <w:rPr>
          <w:sz w:val="14"/>
        </w:rPr>
        <w:t xml:space="preserve">, </w:t>
      </w:r>
      <w:r w:rsidRPr="00226BE7">
        <w:rPr>
          <w:rStyle w:val="StyleUnderline"/>
        </w:rPr>
        <w:t xml:space="preserve">and </w:t>
      </w:r>
      <w:r w:rsidRPr="00780A53">
        <w:rPr>
          <w:rStyle w:val="Emphasis"/>
        </w:rPr>
        <w:t>other critical studies boogeymen</w:t>
      </w:r>
      <w:r w:rsidRPr="00593F69">
        <w:rPr>
          <w:sz w:val="14"/>
        </w:rPr>
        <w:t xml:space="preserve"> – even as these remain serious issues to grapple with.</w:t>
      </w:r>
    </w:p>
    <w:p w14:paraId="222F8251" w14:textId="77777777" w:rsidR="004338ED" w:rsidRPr="00593F69" w:rsidRDefault="004338ED" w:rsidP="004338ED">
      <w:pPr>
        <w:rPr>
          <w:sz w:val="14"/>
        </w:rPr>
      </w:pPr>
      <w:r w:rsidRPr="00593F69">
        <w:rPr>
          <w:sz w:val="14"/>
        </w:rPr>
        <w:t xml:space="preserve">For these and other reasons, Gready and Robins have prudently spoken of the need to unleash ‘transformative dynamics’ rather than focusing on literal transformation.100 Along similar lines, I have argued that the concept of ‘progressive realization’ might be borrowed from the world of economic and social rights in order to assess not whether a transitional justice paradigm has firmly established positive peace, but whether efforts are steadily pushing things in the direction of positive peace.101 Finally, in attempting to maintain balance and perspective within critical theory, it will also be useful to keep Kathryn Sikkink’s injunction in mind: if human rights and transitional justice are found wanting in a particular context, </w:t>
      </w:r>
      <w:r w:rsidRPr="00226BE7">
        <w:rPr>
          <w:rStyle w:val="StyleUnderline"/>
        </w:rPr>
        <w:t>we must always ask the question</w:t>
      </w:r>
      <w:r w:rsidRPr="00593F69">
        <w:rPr>
          <w:sz w:val="14"/>
        </w:rPr>
        <w:t xml:space="preserve"> ‘</w:t>
      </w:r>
      <w:r w:rsidRPr="00226BE7">
        <w:rPr>
          <w:rStyle w:val="Emphasis"/>
        </w:rPr>
        <w:t>compared to what?</w:t>
      </w:r>
      <w:r w:rsidRPr="00593F69">
        <w:rPr>
          <w:sz w:val="14"/>
        </w:rPr>
        <w:t xml:space="preserve">’102 </w:t>
      </w:r>
      <w:r w:rsidRPr="00C14E06">
        <w:rPr>
          <w:sz w:val="14"/>
          <w:szCs w:val="14"/>
        </w:rPr>
        <w:t>While some might argue that this question has the potential to crimp the critical imagination and push us into mere status quo oriented problem-solving</w:t>
      </w:r>
      <w:r w:rsidRPr="00593F69">
        <w:rPr>
          <w:sz w:val="14"/>
        </w:rPr>
        <w:t xml:space="preserve">, 103 it is also true that </w:t>
      </w:r>
      <w:r w:rsidRPr="00226BE7">
        <w:rPr>
          <w:rStyle w:val="StyleUnderline"/>
        </w:rPr>
        <w:t xml:space="preserve">if the compared-to-what question fails to point to a </w:t>
      </w:r>
      <w:r w:rsidRPr="00780A53">
        <w:rPr>
          <w:rStyle w:val="Emphasis"/>
        </w:rPr>
        <w:t>more auspicious</w:t>
      </w:r>
      <w:r w:rsidRPr="00226BE7">
        <w:rPr>
          <w:rStyle w:val="StyleUnderline"/>
        </w:rPr>
        <w:t xml:space="preserve"> and </w:t>
      </w:r>
      <w:r w:rsidRPr="00780A53">
        <w:rPr>
          <w:rStyle w:val="Emphasis"/>
        </w:rPr>
        <w:t>feasible paradigm</w:t>
      </w:r>
      <w:r w:rsidRPr="00593F69">
        <w:rPr>
          <w:sz w:val="14"/>
        </w:rPr>
        <w:t xml:space="preserve">, then this is a fact of which </w:t>
      </w:r>
      <w:r w:rsidRPr="00226BE7">
        <w:rPr>
          <w:rStyle w:val="StyleUnderline"/>
        </w:rPr>
        <w:t xml:space="preserve">critical theory </w:t>
      </w:r>
      <w:r w:rsidRPr="00780A53">
        <w:rPr>
          <w:rStyle w:val="Emphasis"/>
          <w:sz w:val="30"/>
          <w:szCs w:val="30"/>
        </w:rPr>
        <w:t>must take sober note</w:t>
      </w:r>
      <w:r w:rsidRPr="00593F69">
        <w:rPr>
          <w:sz w:val="14"/>
        </w:rPr>
        <w:t>.</w:t>
      </w:r>
    </w:p>
    <w:p w14:paraId="13A71F97" w14:textId="77777777" w:rsidR="004338ED" w:rsidRPr="00593F69" w:rsidRDefault="004338ED" w:rsidP="004338ED">
      <w:pPr>
        <w:rPr>
          <w:sz w:val="14"/>
        </w:rPr>
      </w:pPr>
      <w:r w:rsidRPr="00593F69">
        <w:rPr>
          <w:sz w:val="14"/>
        </w:rPr>
        <w:t>CONCLUSION</w:t>
      </w:r>
    </w:p>
    <w:p w14:paraId="0D73A63F" w14:textId="77777777" w:rsidR="004338ED" w:rsidRPr="00593F69" w:rsidRDefault="004338ED" w:rsidP="004338ED">
      <w:pPr>
        <w:rPr>
          <w:sz w:val="14"/>
        </w:rPr>
      </w:pPr>
      <w:r w:rsidRPr="00593F69">
        <w:rPr>
          <w:sz w:val="14"/>
        </w:rPr>
        <w:t>The critical turn in transitional justice scholarship is an important and exciting development in the evolution of the field, and a sign of growing maturity. As certain norms and practices gain a toehold in the global policyscape, leading to an internationalized and institutionalized mainstream with its associated experts, it is important for critical voices to question the naturalness and inevitability of that mainstream. Thus far, critical transitional justice scholarship has pushed against the narrowness and blindspots of the dominant paradigm, helping to envision a broader and more holistic project of building peace with justice in the aftermath of repression and mass atrocity. One preliminary sign of the success of this work is an emerging rhetorical consensus – even within the mainstream – that new approaches are needed.104 It is also noteworthy that there are comparatively few voices within the scholarly community marshaling a defense of paradigmatic transitional justice. This suggests an evolving mainstream, and it is worth asking whether some of the sharpest critiques in the literature may at times have more relevance to the past than the present moment.</w:t>
      </w:r>
    </w:p>
    <w:p w14:paraId="28BD6FD1" w14:textId="77777777" w:rsidR="004338ED" w:rsidRPr="00593F69" w:rsidRDefault="004338ED" w:rsidP="004338ED">
      <w:pPr>
        <w:rPr>
          <w:sz w:val="14"/>
        </w:rPr>
      </w:pPr>
      <w:r w:rsidRPr="00593F69">
        <w:rPr>
          <w:sz w:val="14"/>
        </w:rPr>
        <w:t xml:space="preserve">Even so, it is too early to say whether the critical turn will in fact lead to evolutions in ‘real world’ practice that stand a better chance of challenging the social and political postconflict status quo than what came before. Thus far, </w:t>
      </w:r>
      <w:r w:rsidRPr="0049570E">
        <w:rPr>
          <w:rStyle w:val="StyleUnderline"/>
        </w:rPr>
        <w:t>too much of</w:t>
      </w:r>
      <w:r w:rsidRPr="00593F69">
        <w:rPr>
          <w:sz w:val="14"/>
        </w:rPr>
        <w:t xml:space="preserve"> the emerging </w:t>
      </w:r>
      <w:r w:rsidRPr="0049570E">
        <w:rPr>
          <w:rStyle w:val="StyleUnderline"/>
        </w:rPr>
        <w:t xml:space="preserve">critical scholarship has been pitched at a level of </w:t>
      </w:r>
      <w:r w:rsidRPr="00C14E06">
        <w:rPr>
          <w:rStyle w:val="Emphasis"/>
        </w:rPr>
        <w:t>generality</w:t>
      </w:r>
      <w:r w:rsidRPr="0049570E">
        <w:rPr>
          <w:rStyle w:val="StyleUnderline"/>
        </w:rPr>
        <w:t xml:space="preserve"> bordering on </w:t>
      </w:r>
      <w:r w:rsidRPr="00C14E06">
        <w:rPr>
          <w:rStyle w:val="Emphasis"/>
        </w:rPr>
        <w:t>sloganeering</w:t>
      </w:r>
      <w:r w:rsidRPr="00593F69">
        <w:rPr>
          <w:sz w:val="14"/>
        </w:rPr>
        <w:t xml:space="preserve">. I make few exceptions for my own critical scholarship in this regard. </w:t>
      </w:r>
      <w:r w:rsidRPr="00593F69">
        <w:rPr>
          <w:rStyle w:val="StyleUnderline"/>
        </w:rPr>
        <w:t>Moving</w:t>
      </w:r>
      <w:r w:rsidRPr="00593F69">
        <w:rPr>
          <w:sz w:val="14"/>
        </w:rPr>
        <w:t xml:space="preserve"> these </w:t>
      </w:r>
      <w:r w:rsidRPr="00593F69">
        <w:rPr>
          <w:rStyle w:val="StyleUnderline"/>
        </w:rPr>
        <w:t>debates forward</w:t>
      </w:r>
      <w:r w:rsidRPr="00593F69">
        <w:rPr>
          <w:sz w:val="14"/>
        </w:rPr>
        <w:t xml:space="preserve"> over a decade into the critical turn </w:t>
      </w:r>
      <w:r w:rsidRPr="00593F69">
        <w:rPr>
          <w:rStyle w:val="StyleUnderline"/>
        </w:rPr>
        <w:t>will require a higher degree of engagement with</w:t>
      </w:r>
      <w:r w:rsidRPr="00593F69">
        <w:rPr>
          <w:sz w:val="14"/>
        </w:rPr>
        <w:t xml:space="preserve"> ‘</w:t>
      </w:r>
      <w:r w:rsidRPr="00593F69">
        <w:rPr>
          <w:rStyle w:val="StyleUnderline"/>
        </w:rPr>
        <w:t xml:space="preserve">the </w:t>
      </w:r>
      <w:r w:rsidRPr="00C14E06">
        <w:rPr>
          <w:rStyle w:val="Emphasis"/>
        </w:rPr>
        <w:t>how</w:t>
      </w:r>
      <w:r w:rsidRPr="00593F69">
        <w:rPr>
          <w:sz w:val="14"/>
        </w:rPr>
        <w:t xml:space="preserve">’ </w:t>
      </w:r>
      <w:r w:rsidRPr="00593F69">
        <w:rPr>
          <w:rStyle w:val="StyleUnderline"/>
        </w:rPr>
        <w:t xml:space="preserve">of </w:t>
      </w:r>
      <w:r w:rsidRPr="00C14E06">
        <w:rPr>
          <w:rStyle w:val="Emphasis"/>
        </w:rPr>
        <w:t>implementing</w:t>
      </w:r>
      <w:r w:rsidRPr="00593F69">
        <w:rPr>
          <w:rStyle w:val="StyleUnderline"/>
        </w:rPr>
        <w:t xml:space="preserve"> the critical vision in ways that are true to that vision</w:t>
      </w:r>
      <w:r w:rsidRPr="00593F69">
        <w:rPr>
          <w:sz w:val="14"/>
        </w:rPr>
        <w:t xml:space="preserve">. After all, </w:t>
      </w:r>
      <w:r w:rsidRPr="00593F69">
        <w:rPr>
          <w:rStyle w:val="StyleUnderline"/>
        </w:rPr>
        <w:t>many critical theory ideals</w:t>
      </w:r>
      <w:r w:rsidRPr="00593F69">
        <w:rPr>
          <w:sz w:val="14"/>
        </w:rPr>
        <w:t xml:space="preserve"> – such as participation and local ownership – </w:t>
      </w:r>
      <w:r w:rsidRPr="00593F69">
        <w:rPr>
          <w:rStyle w:val="StyleUnderline"/>
        </w:rPr>
        <w:t xml:space="preserve">have become </w:t>
      </w:r>
      <w:r w:rsidRPr="00C14E06">
        <w:rPr>
          <w:rStyle w:val="Emphasis"/>
          <w:sz w:val="30"/>
          <w:szCs w:val="30"/>
        </w:rPr>
        <w:t>ritualized mantras devoid of substance</w:t>
      </w:r>
      <w:r w:rsidRPr="00593F69">
        <w:rPr>
          <w:sz w:val="14"/>
        </w:rPr>
        <w:t xml:space="preserve"> after adoption by large international institutions.105 Perhaps </w:t>
      </w:r>
      <w:r w:rsidRPr="00593F69">
        <w:rPr>
          <w:rStyle w:val="StyleUnderline"/>
        </w:rPr>
        <w:t xml:space="preserve">the </w:t>
      </w:r>
      <w:r w:rsidRPr="00C14E06">
        <w:rPr>
          <w:rStyle w:val="Emphasis"/>
        </w:rPr>
        <w:t>most radical thing of all</w:t>
      </w:r>
      <w:r w:rsidRPr="00593F69">
        <w:rPr>
          <w:sz w:val="14"/>
        </w:rPr>
        <w:t xml:space="preserve"> at this stage </w:t>
      </w:r>
      <w:r w:rsidRPr="00593F69">
        <w:rPr>
          <w:rStyle w:val="StyleUnderline"/>
        </w:rPr>
        <w:t>would</w:t>
      </w:r>
      <w:r w:rsidRPr="00593F69">
        <w:rPr>
          <w:sz w:val="14"/>
        </w:rPr>
        <w:t xml:space="preserve"> therefore </w:t>
      </w:r>
      <w:r w:rsidRPr="00593F69">
        <w:rPr>
          <w:rStyle w:val="StyleUnderline"/>
        </w:rPr>
        <w:t xml:space="preserve">be to figure out how to </w:t>
      </w:r>
      <w:r w:rsidRPr="00C14E06">
        <w:rPr>
          <w:rStyle w:val="Emphasis"/>
        </w:rPr>
        <w:t>better translate</w:t>
      </w:r>
      <w:r w:rsidRPr="00593F69">
        <w:rPr>
          <w:rStyle w:val="StyleUnderline"/>
        </w:rPr>
        <w:t xml:space="preserve"> critical theory ideals into </w:t>
      </w:r>
      <w:r w:rsidRPr="00C14E06">
        <w:rPr>
          <w:rStyle w:val="Emphasis"/>
        </w:rPr>
        <w:t>actual practice</w:t>
      </w:r>
      <w:r w:rsidRPr="00593F69">
        <w:rPr>
          <w:rStyle w:val="StyleUnderline"/>
        </w:rPr>
        <w:t xml:space="preserve"> without being stripped of substance</w:t>
      </w:r>
      <w:r w:rsidRPr="00593F69">
        <w:rPr>
          <w:sz w:val="14"/>
        </w:rPr>
        <w:t xml:space="preserve"> in the process. To these ends, I have, building on Cox’s famous binary, proposed a model of integrated critique that draws together both critical theory and what I have called critically motivated problem-solving. The goal is to continue to push thinking beyond the status quo as the critical scholarship has largely successfully done, but </w:t>
      </w:r>
      <w:r w:rsidRPr="00593F69">
        <w:rPr>
          <w:rStyle w:val="StyleUnderline"/>
        </w:rPr>
        <w:t xml:space="preserve">with a greater eye to </w:t>
      </w:r>
      <w:r w:rsidRPr="00C14E06">
        <w:rPr>
          <w:rStyle w:val="Emphasis"/>
        </w:rPr>
        <w:t>possibility</w:t>
      </w:r>
      <w:r w:rsidRPr="00593F69">
        <w:rPr>
          <w:rStyle w:val="StyleUnderline"/>
        </w:rPr>
        <w:t xml:space="preserve"> and </w:t>
      </w:r>
      <w:r w:rsidRPr="00C14E06">
        <w:rPr>
          <w:rStyle w:val="Emphasis"/>
        </w:rPr>
        <w:t>feasibility</w:t>
      </w:r>
      <w:r w:rsidRPr="00593F69">
        <w:rPr>
          <w:sz w:val="14"/>
        </w:rPr>
        <w:t xml:space="preserve">, </w:t>
      </w:r>
      <w:r w:rsidRPr="00C14E06">
        <w:rPr>
          <w:rStyle w:val="Emphasis"/>
        </w:rPr>
        <w:t>tactics</w:t>
      </w:r>
      <w:r w:rsidRPr="00593F69">
        <w:rPr>
          <w:rStyle w:val="StyleUnderline"/>
        </w:rPr>
        <w:t xml:space="preserve"> and </w:t>
      </w:r>
      <w:r w:rsidRPr="00C14E06">
        <w:rPr>
          <w:rStyle w:val="Emphasis"/>
        </w:rPr>
        <w:t>strategy</w:t>
      </w:r>
      <w:r w:rsidRPr="00593F69">
        <w:rPr>
          <w:sz w:val="14"/>
        </w:rPr>
        <w:t>. Such a course correction should prove useful not only in bringing critical theory debates within the field into a second productive phase, but also in efforts to bridge the historic divide between critical theory, practice and changemaking.</w:t>
      </w:r>
    </w:p>
    <w:p w14:paraId="06776FDC" w14:textId="77777777" w:rsidR="004338ED" w:rsidRPr="005D388F" w:rsidRDefault="004338ED" w:rsidP="004338ED"/>
    <w:p w14:paraId="2F0AF09D" w14:textId="77777777" w:rsidR="004338ED" w:rsidRPr="00AC5991" w:rsidRDefault="004338ED" w:rsidP="004338ED"/>
    <w:p w14:paraId="51BD7886" w14:textId="77777777" w:rsidR="004338ED" w:rsidRDefault="004338ED" w:rsidP="004338ED">
      <w:pPr>
        <w:pStyle w:val="Heading3"/>
      </w:pPr>
      <w:r>
        <w:t>Fiat Good—2AC</w:t>
      </w:r>
    </w:p>
    <w:p w14:paraId="6CC57D13" w14:textId="77777777" w:rsidR="004338ED" w:rsidRPr="004456C1" w:rsidRDefault="004338ED" w:rsidP="004338ED">
      <w:pPr>
        <w:pStyle w:val="Heading4"/>
      </w:pPr>
      <w:r>
        <w:t xml:space="preserve">Speculating on the plan creates openings to </w:t>
      </w:r>
      <w:r>
        <w:rPr>
          <w:u w:val="single"/>
        </w:rPr>
        <w:t>transform</w:t>
      </w:r>
      <w:r>
        <w:t xml:space="preserve"> the USFG into a </w:t>
      </w:r>
      <w:r>
        <w:rPr>
          <w:u w:val="single"/>
        </w:rPr>
        <w:t>caring state</w:t>
      </w:r>
      <w:r>
        <w:t xml:space="preserve"> and </w:t>
      </w:r>
      <w:r>
        <w:rPr>
          <w:u w:val="single"/>
        </w:rPr>
        <w:t>shift</w:t>
      </w:r>
      <w:r>
        <w:t xml:space="preserve"> capitalist logics. The alt alone </w:t>
      </w:r>
      <w:r>
        <w:rPr>
          <w:u w:val="single"/>
        </w:rPr>
        <w:t>fails</w:t>
      </w:r>
      <w:r>
        <w:t>.</w:t>
      </w:r>
    </w:p>
    <w:p w14:paraId="6F5C3E48" w14:textId="77777777" w:rsidR="004338ED" w:rsidRDefault="004338ED" w:rsidP="004338ED">
      <w:r w:rsidRPr="00835F50">
        <w:rPr>
          <w:rStyle w:val="Style13ptBold"/>
        </w:rPr>
        <w:t>Pârvan, 21</w:t>
      </w:r>
      <w:r>
        <w:t>—Lecturer, MSSP Program, University of Pennsylvania (Oana, “Technologies of Control and Infrastructures of Redistribution,” e-flux #123, December 2021, dml)</w:t>
      </w:r>
    </w:p>
    <w:p w14:paraId="40CE3E14" w14:textId="77777777" w:rsidR="004338ED" w:rsidRPr="004456C1" w:rsidRDefault="004338ED" w:rsidP="004338ED">
      <w:pPr>
        <w:rPr>
          <w:sz w:val="14"/>
        </w:rPr>
      </w:pPr>
      <w:r w:rsidRPr="004456C1">
        <w:rPr>
          <w:sz w:val="14"/>
        </w:rPr>
        <w:t xml:space="preserve">The legacy of the 2019–21 biennium is yet to be fully grasped and processed, and often </w:t>
      </w:r>
      <w:r w:rsidRPr="00686109">
        <w:rPr>
          <w:rStyle w:val="StyleUnderline"/>
          <w:highlight w:val="cyan"/>
        </w:rPr>
        <w:t>the urgency of chasing</w:t>
      </w:r>
      <w:r w:rsidRPr="00835F50">
        <w:rPr>
          <w:rStyle w:val="StyleUnderline"/>
        </w:rPr>
        <w:t xml:space="preserve"> the </w:t>
      </w:r>
      <w:r w:rsidRPr="008814FE">
        <w:rPr>
          <w:rStyle w:val="Emphasis"/>
        </w:rPr>
        <w:t xml:space="preserve">next </w:t>
      </w:r>
      <w:r w:rsidRPr="00686109">
        <w:rPr>
          <w:rStyle w:val="Emphasis"/>
          <w:highlight w:val="cyan"/>
        </w:rPr>
        <w:t>affect</w:t>
      </w:r>
      <w:r w:rsidRPr="008814FE">
        <w:rPr>
          <w:rStyle w:val="Emphasis"/>
        </w:rPr>
        <w:t>ive imperative</w:t>
      </w:r>
      <w:r w:rsidRPr="004456C1">
        <w:rPr>
          <w:sz w:val="14"/>
        </w:rPr>
        <w:t xml:space="preserve"> (be it fear, terror, concern, relief, or indignation dictated by the virus’s iterations) </w:t>
      </w:r>
      <w:r w:rsidRPr="00686109">
        <w:rPr>
          <w:rStyle w:val="StyleUnderline"/>
          <w:highlight w:val="cyan"/>
        </w:rPr>
        <w:t xml:space="preserve">can </w:t>
      </w:r>
      <w:r w:rsidRPr="00686109">
        <w:rPr>
          <w:rStyle w:val="Emphasis"/>
          <w:highlight w:val="cyan"/>
        </w:rPr>
        <w:t>distract</w:t>
      </w:r>
      <w:r w:rsidRPr="00686109">
        <w:rPr>
          <w:rStyle w:val="StyleUnderline"/>
          <w:highlight w:val="cyan"/>
        </w:rPr>
        <w:t xml:space="preserve"> from</w:t>
      </w:r>
      <w:r w:rsidRPr="00835F50">
        <w:rPr>
          <w:rStyle w:val="StyleUnderline"/>
        </w:rPr>
        <w:t xml:space="preserve"> looking</w:t>
      </w:r>
      <w:r w:rsidRPr="004456C1">
        <w:rPr>
          <w:sz w:val="14"/>
        </w:rPr>
        <w:t xml:space="preserve"> back </w:t>
      </w:r>
      <w:r w:rsidRPr="00835F50">
        <w:rPr>
          <w:rStyle w:val="StyleUnderline"/>
        </w:rPr>
        <w:t>at how</w:t>
      </w:r>
      <w:r w:rsidRPr="004456C1">
        <w:rPr>
          <w:sz w:val="14"/>
        </w:rPr>
        <w:t xml:space="preserve"> rapidly this period has transformed the world in ways unacceptable before 2019. Superficially, </w:t>
      </w:r>
      <w:r w:rsidRPr="00686109">
        <w:rPr>
          <w:rStyle w:val="Emphasis"/>
          <w:highlight w:val="cyan"/>
        </w:rPr>
        <w:t>corporate capital</w:t>
      </w:r>
      <w:r w:rsidRPr="00835F50">
        <w:rPr>
          <w:rStyle w:val="StyleUnderline"/>
        </w:rPr>
        <w:t xml:space="preserve"> in the form of </w:t>
      </w:r>
      <w:r w:rsidRPr="008814FE">
        <w:rPr>
          <w:rStyle w:val="Emphasis"/>
        </w:rPr>
        <w:t>techno-giants</w:t>
      </w:r>
      <w:r w:rsidRPr="004456C1">
        <w:rPr>
          <w:sz w:val="14"/>
        </w:rPr>
        <w:t xml:space="preserve">, </w:t>
      </w:r>
      <w:r w:rsidRPr="008814FE">
        <w:rPr>
          <w:rStyle w:val="Emphasis"/>
        </w:rPr>
        <w:t>big pharma</w:t>
      </w:r>
      <w:r w:rsidRPr="004456C1">
        <w:rPr>
          <w:sz w:val="14"/>
        </w:rPr>
        <w:t xml:space="preserve">, </w:t>
      </w:r>
      <w:r w:rsidRPr="00835F50">
        <w:rPr>
          <w:rStyle w:val="StyleUnderline"/>
        </w:rPr>
        <w:t xml:space="preserve">and the </w:t>
      </w:r>
      <w:r w:rsidRPr="008814FE">
        <w:rPr>
          <w:rStyle w:val="Emphasis"/>
        </w:rPr>
        <w:t>surveillance industry</w:t>
      </w:r>
      <w:r w:rsidRPr="00835F50">
        <w:rPr>
          <w:rStyle w:val="StyleUnderline"/>
        </w:rPr>
        <w:t xml:space="preserve"> has managed to</w:t>
      </w:r>
      <w:r w:rsidRPr="004456C1">
        <w:rPr>
          <w:sz w:val="14"/>
        </w:rPr>
        <w:t xml:space="preserve"> do the unimaginable: </w:t>
      </w:r>
      <w:r w:rsidRPr="00835F50">
        <w:rPr>
          <w:rStyle w:val="StyleUnderline"/>
        </w:rPr>
        <w:t>extract</w:t>
      </w:r>
      <w:r w:rsidRPr="004456C1">
        <w:rPr>
          <w:sz w:val="14"/>
        </w:rPr>
        <w:t xml:space="preserve">, </w:t>
      </w:r>
      <w:r w:rsidRPr="00835F50">
        <w:rPr>
          <w:rStyle w:val="StyleUnderline"/>
        </w:rPr>
        <w:t>evade</w:t>
      </w:r>
      <w:r w:rsidRPr="004456C1">
        <w:rPr>
          <w:sz w:val="14"/>
        </w:rPr>
        <w:t xml:space="preserve">, </w:t>
      </w:r>
      <w:r w:rsidRPr="00835F50">
        <w:rPr>
          <w:rStyle w:val="StyleUnderline"/>
        </w:rPr>
        <w:t xml:space="preserve">and profiteer </w:t>
      </w:r>
      <w:r w:rsidRPr="008814FE">
        <w:rPr>
          <w:rStyle w:val="Emphasis"/>
        </w:rPr>
        <w:t>even more than before</w:t>
      </w:r>
      <w:r w:rsidRPr="004456C1">
        <w:rPr>
          <w:sz w:val="14"/>
        </w:rPr>
        <w:t xml:space="preserve">, </w:t>
      </w:r>
      <w:r w:rsidRPr="00686109">
        <w:rPr>
          <w:rStyle w:val="StyleUnderline"/>
          <w:highlight w:val="cyan"/>
        </w:rPr>
        <w:t xml:space="preserve">enabled by </w:t>
      </w:r>
      <w:r w:rsidRPr="00686109">
        <w:rPr>
          <w:rStyle w:val="Emphasis"/>
          <w:highlight w:val="cyan"/>
        </w:rPr>
        <w:t>governments</w:t>
      </w:r>
      <w:r w:rsidRPr="004456C1">
        <w:rPr>
          <w:sz w:val="14"/>
        </w:rPr>
        <w:t xml:space="preserve"> and central banks—the same governments and central banks advocating for the resilience, self-reliance, and autonomy of welfare states, individuals, and real economies. All the while, in many countries, the mantra of “public health on the brink of collapse” echoed as the best and most insistent advertisement for private healthcare in decades.</w:t>
      </w:r>
    </w:p>
    <w:p w14:paraId="43304AB9" w14:textId="77777777" w:rsidR="004338ED" w:rsidRPr="004456C1" w:rsidRDefault="004338ED" w:rsidP="004338ED">
      <w:pPr>
        <w:rPr>
          <w:sz w:val="14"/>
        </w:rPr>
      </w:pPr>
      <w:r w:rsidRPr="00835F50">
        <w:rPr>
          <w:rStyle w:val="StyleUnderline"/>
        </w:rPr>
        <w:t>As more</w:t>
      </w:r>
      <w:r w:rsidRPr="004456C1">
        <w:rPr>
          <w:sz w:val="14"/>
        </w:rPr>
        <w:t xml:space="preserve"> inhabitants </w:t>
      </w:r>
      <w:r w:rsidRPr="00835F50">
        <w:rPr>
          <w:rStyle w:val="StyleUnderline"/>
        </w:rPr>
        <w:t xml:space="preserve">of the planet seemed to </w:t>
      </w:r>
      <w:r w:rsidRPr="008814FE">
        <w:rPr>
          <w:rStyle w:val="Emphasis"/>
        </w:rPr>
        <w:t>empathize</w:t>
      </w:r>
      <w:r w:rsidRPr="00835F50">
        <w:rPr>
          <w:rStyle w:val="StyleUnderline"/>
        </w:rPr>
        <w:t xml:space="preserve"> with experiences of being immobilized</w:t>
      </w:r>
      <w:r w:rsidRPr="004456C1">
        <w:rPr>
          <w:sz w:val="14"/>
        </w:rPr>
        <w:t xml:space="preserve">, </w:t>
      </w:r>
      <w:r w:rsidRPr="00835F50">
        <w:rPr>
          <w:rStyle w:val="StyleUnderline"/>
        </w:rPr>
        <w:t>terrified</w:t>
      </w:r>
      <w:r w:rsidRPr="004456C1">
        <w:rPr>
          <w:sz w:val="14"/>
        </w:rPr>
        <w:t xml:space="preserve">, </w:t>
      </w:r>
      <w:r w:rsidRPr="00835F50">
        <w:rPr>
          <w:rStyle w:val="StyleUnderline"/>
        </w:rPr>
        <w:t>and collateralized</w:t>
      </w:r>
      <w:r w:rsidRPr="004456C1">
        <w:rPr>
          <w:sz w:val="14"/>
        </w:rPr>
        <w:t xml:space="preserve">, the assassination of </w:t>
      </w:r>
      <w:r w:rsidRPr="008814FE">
        <w:rPr>
          <w:rStyle w:val="Emphasis"/>
        </w:rPr>
        <w:t>George Floyd</w:t>
      </w:r>
      <w:r w:rsidRPr="004456C1">
        <w:rPr>
          <w:sz w:val="14"/>
        </w:rPr>
        <w:t xml:space="preserve"> in Minneapolis </w:t>
      </w:r>
      <w:r w:rsidRPr="00835F50">
        <w:rPr>
          <w:rStyle w:val="StyleUnderline"/>
        </w:rPr>
        <w:t>generated</w:t>
      </w:r>
      <w:r w:rsidRPr="004456C1">
        <w:rPr>
          <w:sz w:val="14"/>
        </w:rPr>
        <w:t xml:space="preserve"> the Abolitionist Summer, with </w:t>
      </w:r>
      <w:r w:rsidRPr="008814FE">
        <w:rPr>
          <w:rStyle w:val="Emphasis"/>
        </w:rPr>
        <w:t>unprecedented</w:t>
      </w:r>
      <w:r w:rsidRPr="00835F50">
        <w:rPr>
          <w:rStyle w:val="StyleUnderline"/>
        </w:rPr>
        <w:t xml:space="preserve"> multiracial and internationalist resonances</w:t>
      </w:r>
      <w:r w:rsidRPr="004456C1">
        <w:rPr>
          <w:sz w:val="14"/>
        </w:rPr>
        <w:t xml:space="preserve">. This was the most affirmative legacy of the biennium, </w:t>
      </w:r>
      <w:r w:rsidRPr="00835F50">
        <w:rPr>
          <w:rStyle w:val="StyleUnderline"/>
        </w:rPr>
        <w:t xml:space="preserve">alongside the activation of </w:t>
      </w:r>
      <w:r w:rsidRPr="008814FE">
        <w:rPr>
          <w:rStyle w:val="Emphasis"/>
        </w:rPr>
        <w:t>mutual aid infrastructures</w:t>
      </w:r>
      <w:r w:rsidRPr="00835F50">
        <w:rPr>
          <w:rStyle w:val="StyleUnderline"/>
        </w:rPr>
        <w:t xml:space="preserve"> and</w:t>
      </w:r>
      <w:r w:rsidRPr="004456C1">
        <w:rPr>
          <w:sz w:val="14"/>
        </w:rPr>
        <w:t xml:space="preserve"> all the </w:t>
      </w:r>
      <w:r w:rsidRPr="00835F50">
        <w:rPr>
          <w:rStyle w:val="StyleUnderline"/>
        </w:rPr>
        <w:t xml:space="preserve">practices of </w:t>
      </w:r>
      <w:r w:rsidRPr="008814FE">
        <w:rPr>
          <w:rStyle w:val="Emphasis"/>
        </w:rPr>
        <w:t>reciprocal nurture</w:t>
      </w:r>
      <w:r w:rsidRPr="004456C1">
        <w:rPr>
          <w:sz w:val="14"/>
        </w:rPr>
        <w:t xml:space="preserve"> that kept most alive.</w:t>
      </w:r>
    </w:p>
    <w:p w14:paraId="2EAF83A9" w14:textId="77777777" w:rsidR="004338ED" w:rsidRPr="004456C1" w:rsidRDefault="004338ED" w:rsidP="004338ED">
      <w:pPr>
        <w:rPr>
          <w:sz w:val="14"/>
        </w:rPr>
      </w:pPr>
      <w:r w:rsidRPr="004456C1">
        <w:rPr>
          <w:sz w:val="14"/>
        </w:rPr>
        <w:t xml:space="preserve">According to the Greek economist Yanis Varoufakis, August 12, 2020—the day the UK’s national income declined by over 20 percent as the London Stock Exchange saw an increase of more than 2 percent—was the symbolic moment of the decoupling of finance and the real economy. Continuing the trend that started after the 2008 financial crisis, in 2020 the global economy was supported by the proliferation of central bank money, independent of whether profit was made or not. Furthermore, </w:t>
      </w:r>
      <w:r w:rsidRPr="00686109">
        <w:rPr>
          <w:rStyle w:val="StyleUnderline"/>
          <w:highlight w:val="cyan"/>
        </w:rPr>
        <w:t>the pandemic</w:t>
      </w:r>
      <w:r w:rsidRPr="004456C1">
        <w:rPr>
          <w:sz w:val="14"/>
        </w:rPr>
        <w:t xml:space="preserve"> also </w:t>
      </w:r>
      <w:r w:rsidRPr="00686109">
        <w:rPr>
          <w:rStyle w:val="StyleUnderline"/>
          <w:highlight w:val="cyan"/>
        </w:rPr>
        <w:t xml:space="preserve">determined a </w:t>
      </w:r>
      <w:r w:rsidRPr="00686109">
        <w:rPr>
          <w:rStyle w:val="Emphasis"/>
          <w:highlight w:val="cyan"/>
        </w:rPr>
        <w:t>massive relocation</w:t>
      </w:r>
      <w:r w:rsidRPr="00686109">
        <w:rPr>
          <w:rStyle w:val="StyleUnderline"/>
          <w:highlight w:val="cyan"/>
        </w:rPr>
        <w:t xml:space="preserve"> of value</w:t>
      </w:r>
      <w:r w:rsidRPr="00835F50">
        <w:rPr>
          <w:rStyle w:val="StyleUnderline"/>
        </w:rPr>
        <w:t xml:space="preserve"> extraction </w:t>
      </w:r>
      <w:r w:rsidRPr="00686109">
        <w:rPr>
          <w:rStyle w:val="StyleUnderline"/>
          <w:highlight w:val="cyan"/>
        </w:rPr>
        <w:t>to digital platforms</w:t>
      </w:r>
      <w:r w:rsidRPr="004456C1">
        <w:rPr>
          <w:sz w:val="14"/>
        </w:rPr>
        <w:t>, which now adhered even more to people’s time, reproductive work, and eventually their lives. “</w:t>
      </w:r>
      <w:r w:rsidRPr="00835F50">
        <w:rPr>
          <w:rStyle w:val="StyleUnderline"/>
        </w:rPr>
        <w:t>Amazon</w:t>
      </w:r>
      <w:r w:rsidRPr="004456C1">
        <w:rPr>
          <w:sz w:val="14"/>
        </w:rPr>
        <w:t>,” Varoufakis explains, “</w:t>
      </w:r>
      <w:r w:rsidRPr="00835F50">
        <w:rPr>
          <w:rStyle w:val="StyleUnderline"/>
        </w:rPr>
        <w:t xml:space="preserve">is not a </w:t>
      </w:r>
      <w:r w:rsidRPr="008814FE">
        <w:rPr>
          <w:rStyle w:val="Emphasis"/>
        </w:rPr>
        <w:t>market</w:t>
      </w:r>
      <w:r w:rsidRPr="004456C1">
        <w:rPr>
          <w:sz w:val="14"/>
        </w:rPr>
        <w:t xml:space="preserve">; </w:t>
      </w:r>
      <w:r w:rsidRPr="00835F50">
        <w:rPr>
          <w:rStyle w:val="StyleUnderline"/>
        </w:rPr>
        <w:t xml:space="preserve">it’s a </w:t>
      </w:r>
      <w:r w:rsidRPr="008814FE">
        <w:rPr>
          <w:rStyle w:val="Emphasis"/>
        </w:rPr>
        <w:t>fiefdom</w:t>
      </w:r>
      <w:r w:rsidRPr="004456C1">
        <w:rPr>
          <w:sz w:val="14"/>
        </w:rPr>
        <w:t xml:space="preserve">. And it’s a fiefdom that’s </w:t>
      </w:r>
      <w:r w:rsidRPr="00835F50">
        <w:rPr>
          <w:rStyle w:val="StyleUnderline"/>
        </w:rPr>
        <w:t>connected to other fiefdoms</w:t>
      </w:r>
      <w:r w:rsidRPr="004456C1">
        <w:rPr>
          <w:sz w:val="14"/>
        </w:rPr>
        <w:t xml:space="preserve">, </w:t>
      </w:r>
      <w:r w:rsidRPr="00835F50">
        <w:rPr>
          <w:rStyle w:val="StyleUnderline"/>
        </w:rPr>
        <w:t>like Facebook</w:t>
      </w:r>
      <w:r w:rsidRPr="004456C1">
        <w:rPr>
          <w:sz w:val="14"/>
        </w:rPr>
        <w:t xml:space="preserve">, through the cloud services of Amazon, which are much greater and bigger than Amazon.com. </w:t>
      </w:r>
      <w:r w:rsidRPr="00835F50">
        <w:rPr>
          <w:rStyle w:val="StyleUnderline"/>
        </w:rPr>
        <w:t>It’s</w:t>
      </w:r>
      <w:r w:rsidRPr="004456C1">
        <w:rPr>
          <w:sz w:val="14"/>
        </w:rPr>
        <w:t xml:space="preserve"> like </w:t>
      </w:r>
      <w:r w:rsidRPr="00835F50">
        <w:rPr>
          <w:rStyle w:val="StyleUnderline"/>
        </w:rPr>
        <w:t>a more technologically advanced</w:t>
      </w:r>
      <w:r w:rsidRPr="004456C1">
        <w:rPr>
          <w:sz w:val="14"/>
        </w:rPr>
        <w:t xml:space="preserve"> form of </w:t>
      </w:r>
      <w:r w:rsidRPr="008814FE">
        <w:rPr>
          <w:rStyle w:val="Emphasis"/>
        </w:rPr>
        <w:t>feudalism</w:t>
      </w:r>
      <w:r w:rsidRPr="004456C1">
        <w:rPr>
          <w:sz w:val="14"/>
        </w:rPr>
        <w:t xml:space="preserve">.” In his postcapitalist utopian novel Another Now: Dispatches from an Alternative Present, Varoufakis depicts a world in which capitalism died in 2008 thanks to a utilities pay strike in Yorkshire. </w:t>
      </w:r>
      <w:r w:rsidRPr="00686109">
        <w:rPr>
          <w:rStyle w:val="StyleUnderline"/>
          <w:highlight w:val="cyan"/>
        </w:rPr>
        <w:t xml:space="preserve">Inspired by </w:t>
      </w:r>
      <w:r w:rsidRPr="00686109">
        <w:rPr>
          <w:rStyle w:val="Emphasis"/>
          <w:highlight w:val="cyan"/>
        </w:rPr>
        <w:t>speculative fiction</w:t>
      </w:r>
      <w:r w:rsidRPr="00835F50">
        <w:rPr>
          <w:rStyle w:val="StyleUnderline"/>
        </w:rPr>
        <w:t xml:space="preserve"> and </w:t>
      </w:r>
      <w:r w:rsidRPr="0079096C">
        <w:rPr>
          <w:rStyle w:val="Emphasis"/>
        </w:rPr>
        <w:t>social-justice movements</w:t>
      </w:r>
      <w:r w:rsidRPr="004456C1">
        <w:rPr>
          <w:sz w:val="14"/>
        </w:rPr>
        <w:t xml:space="preserve">, </w:t>
      </w:r>
      <w:r w:rsidRPr="00686109">
        <w:rPr>
          <w:rStyle w:val="StyleUnderline"/>
          <w:highlight w:val="cyan"/>
        </w:rPr>
        <w:t>what are</w:t>
      </w:r>
      <w:r w:rsidRPr="002030A3">
        <w:rPr>
          <w:rStyle w:val="StyleUnderline"/>
        </w:rPr>
        <w:t xml:space="preserve"> some </w:t>
      </w:r>
      <w:r w:rsidRPr="00686109">
        <w:rPr>
          <w:rStyle w:val="StyleUnderline"/>
          <w:highlight w:val="cyan"/>
        </w:rPr>
        <w:t xml:space="preserve">directions for </w:t>
      </w:r>
      <w:r w:rsidRPr="00686109">
        <w:rPr>
          <w:rStyle w:val="Emphasis"/>
          <w:sz w:val="30"/>
          <w:szCs w:val="30"/>
          <w:highlight w:val="cyan"/>
        </w:rPr>
        <w:t>imagining top-down redistribution into existence</w:t>
      </w:r>
      <w:r w:rsidRPr="004456C1">
        <w:rPr>
          <w:sz w:val="14"/>
          <w:highlight w:val="cyan"/>
        </w:rPr>
        <w:t xml:space="preserve">? </w:t>
      </w:r>
      <w:r w:rsidRPr="00686109">
        <w:rPr>
          <w:rStyle w:val="StyleUnderline"/>
          <w:highlight w:val="cyan"/>
        </w:rPr>
        <w:t xml:space="preserve">A </w:t>
      </w:r>
      <w:r w:rsidRPr="00686109">
        <w:rPr>
          <w:rStyle w:val="Emphasis"/>
          <w:highlight w:val="cyan"/>
        </w:rPr>
        <w:t>good starting point</w:t>
      </w:r>
      <w:r w:rsidRPr="00686109">
        <w:rPr>
          <w:rStyle w:val="StyleUnderline"/>
          <w:highlight w:val="cyan"/>
        </w:rPr>
        <w:t xml:space="preserve"> is</w:t>
      </w:r>
      <w:r w:rsidRPr="004456C1">
        <w:rPr>
          <w:sz w:val="14"/>
        </w:rPr>
        <w:t xml:space="preserve"> the $427 billion in global corporate and private tax evasion in 2020—money that could be used to cover the salaries of thirty-four million nurses every year, thereby granting free healthcare to everyone. While rich countries are responsible for facilitating 98 percent of all global tax losses, impoverished countries are losing “tax equivalent to nearly 52% of their health budgets.”[footnote The State of Tax Justice, 4.] A true global challenge that requires international collaboration, tax justice can be achieved by global </w:t>
      </w:r>
      <w:r w:rsidRPr="00686109">
        <w:rPr>
          <w:rStyle w:val="Emphasis"/>
          <w:highlight w:val="cyan"/>
        </w:rPr>
        <w:t>policy measures</w:t>
      </w:r>
      <w:r w:rsidRPr="004456C1">
        <w:rPr>
          <w:sz w:val="14"/>
        </w:rPr>
        <w:t xml:space="preserve"> such as the automatic exchange of bank account information between countries, the registration of the beneficiaries of profits (“beneficial ownership registration”), country-by-country reporting of the profits of multinational corporations, a unitary taxation system for corporations to pay taxes where the real work is done (not where they declare profits), and, eventually, a UN tax convention, able </w:t>
      </w:r>
      <w:r w:rsidRPr="00686109">
        <w:rPr>
          <w:rStyle w:val="StyleUnderline"/>
          <w:highlight w:val="cyan"/>
        </w:rPr>
        <w:t>to</w:t>
      </w:r>
      <w:r w:rsidRPr="004456C1">
        <w:rPr>
          <w:sz w:val="14"/>
        </w:rPr>
        <w:t xml:space="preserve"> be </w:t>
      </w:r>
      <w:r w:rsidRPr="00686109">
        <w:rPr>
          <w:rStyle w:val="Emphasis"/>
          <w:highlight w:val="cyan"/>
        </w:rPr>
        <w:t>enforce</w:t>
      </w:r>
      <w:r w:rsidRPr="004456C1">
        <w:rPr>
          <w:sz w:val="14"/>
        </w:rPr>
        <w:t>d by tax collectors equipped and funded to do their jobs.</w:t>
      </w:r>
    </w:p>
    <w:p w14:paraId="1E5AA5D1" w14:textId="77777777" w:rsidR="004338ED" w:rsidRPr="004456C1" w:rsidRDefault="004338ED" w:rsidP="004338ED">
      <w:pPr>
        <w:rPr>
          <w:sz w:val="14"/>
        </w:rPr>
      </w:pPr>
      <w:r w:rsidRPr="004456C1">
        <w:rPr>
          <w:sz w:val="14"/>
        </w:rPr>
        <w:t xml:space="preserve">While the Tax Justice Network, an advocacy group consisting of researchers and activists, has pushed for these measures since 2003, Covid-19 has brought new challenges in terms of international tax abuse. The pandemic iteration of capitalism requires </w:t>
      </w:r>
      <w:r w:rsidRPr="00686109">
        <w:rPr>
          <w:rStyle w:val="Emphasis"/>
          <w:highlight w:val="cyan"/>
        </w:rPr>
        <w:t>customized redistribution antidotes</w:t>
      </w:r>
      <w:r w:rsidRPr="004456C1">
        <w:rPr>
          <w:sz w:val="14"/>
        </w:rPr>
        <w:t xml:space="preserve"> to what some have called the “Amazon model.”[footnote The State of Tax Justice, 10.] One antidote is an excess profit tax</w:t>
      </w:r>
    </w:p>
    <w:p w14:paraId="1697F7FA" w14:textId="77777777" w:rsidR="004338ED" w:rsidRPr="004456C1" w:rsidRDefault="004338ED" w:rsidP="004338ED">
      <w:pPr>
        <w:rPr>
          <w:sz w:val="14"/>
        </w:rPr>
      </w:pPr>
      <w:r w:rsidRPr="004456C1">
        <w:rPr>
          <w:sz w:val="14"/>
        </w:rPr>
        <w:t>on the large multinational corporations whose profits have soared during the pandemic while local businesses were forced into lockdown. For the digital tech giants who claim to have our best interests at heart but have been short-changing us out of billions in tax for years, this could be their redemption tax.</w:t>
      </w:r>
    </w:p>
    <w:p w14:paraId="5F10FC5F" w14:textId="77777777" w:rsidR="004338ED" w:rsidRPr="004456C1" w:rsidRDefault="004338ED" w:rsidP="004338ED">
      <w:pPr>
        <w:rPr>
          <w:sz w:val="14"/>
        </w:rPr>
      </w:pPr>
      <w:r w:rsidRPr="004456C1">
        <w:rPr>
          <w:sz w:val="14"/>
        </w:rPr>
        <w:t>Another antidote is a wealth tax on asset values that have exploded during the pandemic, as in the case of Amazon shares, which have increased in value by $60 billion during the pandemic. What if profit was to be taxed where workers and consumers generate it? Corporate tax abuse isn’t new, but with inequalities dramatically exacerbated by the pandemic, is it not time to end the “moral bankruptcy of allowing value to be captured far from where it is generated”?[footnote The State of Tax Justice 2020, 9.]</w:t>
      </w:r>
    </w:p>
    <w:p w14:paraId="29AEBE73" w14:textId="77777777" w:rsidR="004338ED" w:rsidRPr="004456C1" w:rsidRDefault="004338ED" w:rsidP="004338ED">
      <w:pPr>
        <w:rPr>
          <w:sz w:val="14"/>
        </w:rPr>
      </w:pPr>
      <w:r w:rsidRPr="004456C1">
        <w:rPr>
          <w:sz w:val="14"/>
        </w:rPr>
        <w:t>What to do with a spare $427 billion then? Varoufakis might claim that this money isn’t even necessary, as the aforementioned central banks could just divert digital money from corporate finance toward common citizens, through a personal digital bank account, a portion of which would represent a form of universal basic income (UBI) not derived from taxation but rather from a sort of redistribution of global dividends. Italian feminist Cristina Morini slightly tweaks the notion of universal basic income, taking inspiration from the Italian feminist movement Non Una Di Meno. Moroni argues that with waged labor almost extinct and gendered reproductive labor a terrain of extraction for both techno-capitalism and the state, what is needed is “self-determination income,” in other words,</w:t>
      </w:r>
    </w:p>
    <w:p w14:paraId="2FCD17DF" w14:textId="77777777" w:rsidR="004338ED" w:rsidRPr="004456C1" w:rsidRDefault="004338ED" w:rsidP="004338ED">
      <w:pPr>
        <w:rPr>
          <w:sz w:val="14"/>
        </w:rPr>
      </w:pPr>
      <w:r w:rsidRPr="004456C1">
        <w:rPr>
          <w:sz w:val="14"/>
        </w:rPr>
        <w:t>basic income which is self-determined, universal, and unconditional and which does not depend on job activity, on citizenship status or a permit to stay … An instrument for everyone for preventing gender violence and for providing autonomy and freedom from exploitation, labor and precarity.</w:t>
      </w:r>
    </w:p>
    <w:p w14:paraId="6A199489" w14:textId="77777777" w:rsidR="004338ED" w:rsidRPr="004456C1" w:rsidRDefault="004338ED" w:rsidP="004338ED">
      <w:pPr>
        <w:rPr>
          <w:sz w:val="14"/>
        </w:rPr>
      </w:pPr>
      <w:r w:rsidRPr="004456C1">
        <w:rPr>
          <w:sz w:val="14"/>
        </w:rPr>
        <w:t xml:space="preserve">Can our conception of politics be </w:t>
      </w:r>
      <w:r w:rsidRPr="004456C1">
        <w:rPr>
          <w:rStyle w:val="Emphasis"/>
        </w:rPr>
        <w:t>shift</w:t>
      </w:r>
      <w:r w:rsidRPr="004456C1">
        <w:rPr>
          <w:sz w:val="14"/>
        </w:rPr>
        <w:t xml:space="preserve">ed from </w:t>
      </w:r>
      <w:r w:rsidRPr="004456C1">
        <w:rPr>
          <w:rStyle w:val="StyleUnderline"/>
        </w:rPr>
        <w:t xml:space="preserve">the capitalist trope of producing scarcity for extraction to an ecology of the redistribution of </w:t>
      </w:r>
      <w:r w:rsidRPr="004456C1">
        <w:rPr>
          <w:rStyle w:val="Emphasis"/>
        </w:rPr>
        <w:t>abundance</w:t>
      </w:r>
      <w:r w:rsidRPr="004456C1">
        <w:rPr>
          <w:sz w:val="14"/>
        </w:rPr>
        <w:t>? Morini’s self-determination income not only resonates with the postworkerist imaginations of time freed from alienation and devoted to care and art; it also provokes the question of what global citizenship looks like at a time when many countries are eroding the rights of elderly citizens, and “denizenship” proliferates at nauseating speed, with an ever-renewed arsenal of borders and incarceration.</w:t>
      </w:r>
    </w:p>
    <w:p w14:paraId="72643365" w14:textId="77777777" w:rsidR="004338ED" w:rsidRPr="004456C1" w:rsidRDefault="004338ED" w:rsidP="004338ED">
      <w:pPr>
        <w:rPr>
          <w:sz w:val="14"/>
        </w:rPr>
      </w:pPr>
      <w:r w:rsidRPr="008814FE">
        <w:rPr>
          <w:rStyle w:val="StyleUnderline"/>
        </w:rPr>
        <w:t>While this period is</w:t>
      </w:r>
      <w:r w:rsidRPr="004456C1">
        <w:rPr>
          <w:sz w:val="14"/>
        </w:rPr>
        <w:t xml:space="preserve"> certainly </w:t>
      </w:r>
      <w:r w:rsidRPr="008814FE">
        <w:rPr>
          <w:rStyle w:val="StyleUnderline"/>
        </w:rPr>
        <w:t>marked by a discursive emphasis on the public dimension of care and health</w:t>
      </w:r>
      <w:r w:rsidRPr="004456C1">
        <w:rPr>
          <w:sz w:val="14"/>
        </w:rPr>
        <w:t xml:space="preserve">, </w:t>
      </w:r>
      <w:r w:rsidRPr="008814FE">
        <w:rPr>
          <w:rStyle w:val="StyleUnderline"/>
        </w:rPr>
        <w:t>and</w:t>
      </w:r>
      <w:r w:rsidRPr="004456C1">
        <w:rPr>
          <w:sz w:val="14"/>
        </w:rPr>
        <w:t xml:space="preserve"> while </w:t>
      </w:r>
      <w:r w:rsidRPr="008814FE">
        <w:rPr>
          <w:rStyle w:val="StyleUnderline"/>
        </w:rPr>
        <w:t>the virus</w:t>
      </w:r>
      <w:r w:rsidRPr="004456C1">
        <w:rPr>
          <w:sz w:val="14"/>
        </w:rPr>
        <w:t xml:space="preserve"> itself </w:t>
      </w:r>
      <w:r w:rsidRPr="008814FE">
        <w:rPr>
          <w:rStyle w:val="StyleUnderline"/>
        </w:rPr>
        <w:t>brings forward a dimension of interdependence that one cannot unsee</w:t>
      </w:r>
      <w:r w:rsidRPr="004456C1">
        <w:rPr>
          <w:sz w:val="14"/>
        </w:rPr>
        <w:t xml:space="preserve">, the underlying idea “we are in this together” bears an estranging tone in the various settings, as </w:t>
      </w:r>
      <w:r w:rsidRPr="004456C1">
        <w:rPr>
          <w:rStyle w:val="StyleUnderline"/>
        </w:rPr>
        <w:t>states either abandon public health and safety</w:t>
      </w:r>
      <w:r w:rsidRPr="004456C1">
        <w:rPr>
          <w:sz w:val="14"/>
        </w:rPr>
        <w:t xml:space="preserve">, </w:t>
      </w:r>
      <w:r w:rsidRPr="004456C1">
        <w:rPr>
          <w:rStyle w:val="StyleUnderline"/>
        </w:rPr>
        <w:t>or enforce isolation and containment</w:t>
      </w:r>
      <w:r w:rsidRPr="004456C1">
        <w:rPr>
          <w:sz w:val="14"/>
        </w:rPr>
        <w:t xml:space="preserve">. But </w:t>
      </w:r>
      <w:r w:rsidRPr="004456C1">
        <w:rPr>
          <w:rStyle w:val="StyleUnderline"/>
        </w:rPr>
        <w:t xml:space="preserve">could interdependence become the </w:t>
      </w:r>
      <w:r w:rsidRPr="004456C1">
        <w:rPr>
          <w:rStyle w:val="Emphasis"/>
        </w:rPr>
        <w:t>foundation of politics</w:t>
      </w:r>
      <w:r w:rsidRPr="004456C1">
        <w:rPr>
          <w:sz w:val="14"/>
        </w:rPr>
        <w:t xml:space="preserve">? </w:t>
      </w:r>
      <w:r w:rsidRPr="004456C1">
        <w:rPr>
          <w:rStyle w:val="StyleUnderline"/>
        </w:rPr>
        <w:t>The Care Collective</w:t>
      </w:r>
      <w:r w:rsidRPr="004456C1">
        <w:rPr>
          <w:sz w:val="14"/>
        </w:rPr>
        <w:t xml:space="preserve">, born out of a London-based reading group, thinks so. In their book The Care Manifesto, they </w:t>
      </w:r>
      <w:r w:rsidRPr="004456C1">
        <w:rPr>
          <w:rStyle w:val="StyleUnderline"/>
        </w:rPr>
        <w:t xml:space="preserve">advocate </w:t>
      </w:r>
      <w:r w:rsidRPr="004456C1">
        <w:rPr>
          <w:rStyle w:val="Emphasis"/>
        </w:rPr>
        <w:t>universal care</w:t>
      </w:r>
      <w:r w:rsidRPr="004456C1">
        <w:rPr>
          <w:sz w:val="14"/>
        </w:rPr>
        <w:t xml:space="preserve"> </w:t>
      </w:r>
      <w:r w:rsidRPr="00686109">
        <w:rPr>
          <w:rStyle w:val="Emphasis"/>
          <w:sz w:val="30"/>
          <w:szCs w:val="30"/>
          <w:highlight w:val="cyan"/>
        </w:rPr>
        <w:t>promoted by a state</w:t>
      </w:r>
      <w:r w:rsidRPr="004456C1">
        <w:rPr>
          <w:sz w:val="14"/>
        </w:rPr>
        <w:t>—“</w:t>
      </w:r>
      <w:r w:rsidRPr="00686109">
        <w:rPr>
          <w:rStyle w:val="Emphasis"/>
          <w:sz w:val="30"/>
          <w:szCs w:val="30"/>
          <w:highlight w:val="cyan"/>
        </w:rPr>
        <w:t>not a paternal</w:t>
      </w:r>
      <w:r w:rsidRPr="004456C1">
        <w:rPr>
          <w:sz w:val="14"/>
          <w:highlight w:val="cyan"/>
        </w:rPr>
        <w:t xml:space="preserve">, </w:t>
      </w:r>
      <w:r w:rsidRPr="00686109">
        <w:rPr>
          <w:rStyle w:val="Emphasis"/>
          <w:sz w:val="30"/>
          <w:szCs w:val="30"/>
          <w:highlight w:val="cyan"/>
        </w:rPr>
        <w:t>racist</w:t>
      </w:r>
      <w:r w:rsidRPr="00686109">
        <w:rPr>
          <w:rStyle w:val="StyleUnderline"/>
          <w:highlight w:val="cyan"/>
        </w:rPr>
        <w:t xml:space="preserve"> </w:t>
      </w:r>
      <w:r w:rsidRPr="00686109">
        <w:rPr>
          <w:rStyle w:val="Emphasis"/>
          <w:sz w:val="30"/>
          <w:szCs w:val="30"/>
          <w:highlight w:val="cyan"/>
        </w:rPr>
        <w:t>or settler-colonial state</w:t>
      </w:r>
      <w:r w:rsidRPr="004456C1">
        <w:rPr>
          <w:sz w:val="14"/>
          <w:highlight w:val="cyan"/>
        </w:rPr>
        <w:t>”—</w:t>
      </w:r>
      <w:r w:rsidRPr="004456C1">
        <w:rPr>
          <w:rStyle w:val="StyleUnderline"/>
        </w:rPr>
        <w:t xml:space="preserve">that </w:t>
      </w:r>
      <w:r w:rsidRPr="00686109">
        <w:rPr>
          <w:rStyle w:val="StyleUnderline"/>
          <w:highlight w:val="cyan"/>
        </w:rPr>
        <w:t>can</w:t>
      </w:r>
    </w:p>
    <w:p w14:paraId="09148B8D" w14:textId="77777777" w:rsidR="004338ED" w:rsidRPr="004456C1" w:rsidRDefault="004338ED" w:rsidP="004338ED">
      <w:pPr>
        <w:rPr>
          <w:sz w:val="14"/>
        </w:rPr>
      </w:pPr>
      <w:r w:rsidRPr="00686109">
        <w:rPr>
          <w:rStyle w:val="StyleUnderline"/>
          <w:highlight w:val="cyan"/>
        </w:rPr>
        <w:t xml:space="preserve">enable </w:t>
      </w:r>
      <w:r w:rsidRPr="00686109">
        <w:rPr>
          <w:rStyle w:val="Emphasis"/>
          <w:highlight w:val="cyan"/>
        </w:rPr>
        <w:t>everyone</w:t>
      </w:r>
      <w:r w:rsidRPr="00686109">
        <w:rPr>
          <w:rStyle w:val="StyleUnderline"/>
          <w:highlight w:val="cyan"/>
        </w:rPr>
        <w:t xml:space="preserve"> to cultivate</w:t>
      </w:r>
      <w:r w:rsidRPr="004456C1">
        <w:rPr>
          <w:sz w:val="14"/>
        </w:rPr>
        <w:t xml:space="preserve"> what disabilities studies have called “</w:t>
      </w:r>
      <w:r w:rsidRPr="002030A3">
        <w:rPr>
          <w:rStyle w:val="Emphasis"/>
        </w:rPr>
        <w:t xml:space="preserve">strategic </w:t>
      </w:r>
      <w:r w:rsidRPr="00686109">
        <w:rPr>
          <w:rStyle w:val="Emphasis"/>
          <w:highlight w:val="cyan"/>
        </w:rPr>
        <w:t>autonomy</w:t>
      </w:r>
      <w:r w:rsidRPr="00686109">
        <w:rPr>
          <w:rStyle w:val="StyleUnderline"/>
          <w:highlight w:val="cyan"/>
        </w:rPr>
        <w:t xml:space="preserve"> and </w:t>
      </w:r>
      <w:r w:rsidRPr="00686109">
        <w:rPr>
          <w:rStyle w:val="Emphasis"/>
          <w:highlight w:val="cyan"/>
        </w:rPr>
        <w:t>independence</w:t>
      </w:r>
      <w:r w:rsidRPr="004456C1">
        <w:rPr>
          <w:sz w:val="14"/>
        </w:rPr>
        <w:t xml:space="preserve">,” </w:t>
      </w:r>
      <w:r w:rsidRPr="008814FE">
        <w:rPr>
          <w:rStyle w:val="StyleUnderline"/>
        </w:rPr>
        <w:t xml:space="preserve">while </w:t>
      </w:r>
      <w:r w:rsidRPr="00686109">
        <w:rPr>
          <w:rStyle w:val="StyleUnderline"/>
          <w:highlight w:val="cyan"/>
        </w:rPr>
        <w:t>creating</w:t>
      </w:r>
      <w:r w:rsidRPr="008814FE">
        <w:rPr>
          <w:rStyle w:val="StyleUnderline"/>
        </w:rPr>
        <w:t xml:space="preserve"> the conditions that allow for </w:t>
      </w:r>
      <w:r w:rsidRPr="00686109">
        <w:rPr>
          <w:rStyle w:val="Emphasis"/>
          <w:highlight w:val="cyan"/>
        </w:rPr>
        <w:t>new relationships</w:t>
      </w:r>
      <w:r w:rsidRPr="00686109">
        <w:rPr>
          <w:rStyle w:val="StyleUnderline"/>
          <w:highlight w:val="cyan"/>
        </w:rPr>
        <w:t xml:space="preserve"> with</w:t>
      </w:r>
      <w:r w:rsidRPr="008814FE">
        <w:rPr>
          <w:rStyle w:val="StyleUnderline"/>
        </w:rPr>
        <w:t xml:space="preserve">in and among </w:t>
      </w:r>
      <w:r w:rsidRPr="00686109">
        <w:rPr>
          <w:rStyle w:val="StyleUnderline"/>
          <w:highlight w:val="cyan"/>
        </w:rPr>
        <w:t>the state and</w:t>
      </w:r>
      <w:r w:rsidRPr="008814FE">
        <w:rPr>
          <w:rStyle w:val="StyleUnderline"/>
        </w:rPr>
        <w:t xml:space="preserve"> its </w:t>
      </w:r>
      <w:r w:rsidRPr="00686109">
        <w:rPr>
          <w:rStyle w:val="StyleUnderline"/>
          <w:highlight w:val="cyan"/>
        </w:rPr>
        <w:t>diverse comm</w:t>
      </w:r>
      <w:r w:rsidRPr="008814FE">
        <w:rPr>
          <w:rStyle w:val="StyleUnderline"/>
        </w:rPr>
        <w:t>unities</w:t>
      </w:r>
      <w:r w:rsidRPr="004456C1">
        <w:rPr>
          <w:sz w:val="14"/>
        </w:rPr>
        <w:t xml:space="preserve">—relationships </w:t>
      </w:r>
      <w:r w:rsidRPr="00686109">
        <w:rPr>
          <w:rStyle w:val="StyleUnderline"/>
          <w:highlight w:val="cyan"/>
        </w:rPr>
        <w:t xml:space="preserve">predicated on </w:t>
      </w:r>
      <w:r w:rsidRPr="00686109">
        <w:rPr>
          <w:rStyle w:val="Emphasis"/>
          <w:highlight w:val="cyan"/>
        </w:rPr>
        <w:t>everyone</w:t>
      </w:r>
      <w:r w:rsidRPr="00686109">
        <w:rPr>
          <w:rStyle w:val="StyleUnderline"/>
          <w:highlight w:val="cyan"/>
        </w:rPr>
        <w:t xml:space="preserve"> receiving what they need</w:t>
      </w:r>
      <w:r w:rsidRPr="008814FE">
        <w:rPr>
          <w:rStyle w:val="StyleUnderline"/>
        </w:rPr>
        <w:t xml:space="preserve"> both to </w:t>
      </w:r>
      <w:r w:rsidRPr="002030A3">
        <w:rPr>
          <w:rStyle w:val="Emphasis"/>
        </w:rPr>
        <w:t>thrive</w:t>
      </w:r>
      <w:r w:rsidRPr="008814FE">
        <w:rPr>
          <w:rStyle w:val="StyleUnderline"/>
        </w:rPr>
        <w:t xml:space="preserve"> and to </w:t>
      </w:r>
      <w:r w:rsidRPr="002030A3">
        <w:rPr>
          <w:rStyle w:val="Emphasis"/>
        </w:rPr>
        <w:t>participate</w:t>
      </w:r>
      <w:r w:rsidRPr="008814FE">
        <w:rPr>
          <w:rStyle w:val="StyleUnderline"/>
        </w:rPr>
        <w:t xml:space="preserve"> in democratic practices</w:t>
      </w:r>
      <w:r w:rsidRPr="004456C1">
        <w:rPr>
          <w:sz w:val="14"/>
        </w:rPr>
        <w:t>.</w:t>
      </w:r>
    </w:p>
    <w:p w14:paraId="743A5C63" w14:textId="77777777" w:rsidR="004338ED" w:rsidRPr="004456C1" w:rsidRDefault="004338ED" w:rsidP="004338ED">
      <w:pPr>
        <w:rPr>
          <w:sz w:val="14"/>
        </w:rPr>
      </w:pPr>
      <w:r w:rsidRPr="008814FE">
        <w:rPr>
          <w:rStyle w:val="StyleUnderline"/>
        </w:rPr>
        <w:t xml:space="preserve">Inspired by </w:t>
      </w:r>
      <w:r w:rsidRPr="002030A3">
        <w:rPr>
          <w:rStyle w:val="Emphasis"/>
        </w:rPr>
        <w:t>mutual-aid traditions</w:t>
      </w:r>
      <w:r w:rsidRPr="008814FE">
        <w:rPr>
          <w:rStyle w:val="StyleUnderline"/>
        </w:rPr>
        <w:t xml:space="preserve"> and </w:t>
      </w:r>
      <w:r w:rsidRPr="002030A3">
        <w:rPr>
          <w:rStyle w:val="Emphasis"/>
        </w:rPr>
        <w:t>social-justice movements</w:t>
      </w:r>
      <w:r w:rsidRPr="004456C1">
        <w:rPr>
          <w:sz w:val="14"/>
        </w:rPr>
        <w:t xml:space="preserve">, </w:t>
      </w:r>
      <w:r w:rsidRPr="008814FE">
        <w:rPr>
          <w:rStyle w:val="StyleUnderline"/>
        </w:rPr>
        <w:t>the ongoing practices that answer the question</w:t>
      </w:r>
      <w:r w:rsidRPr="004456C1">
        <w:rPr>
          <w:sz w:val="14"/>
        </w:rPr>
        <w:t xml:space="preserve"> “</w:t>
      </w:r>
      <w:r w:rsidRPr="00686109">
        <w:rPr>
          <w:rStyle w:val="Emphasis"/>
          <w:highlight w:val="cyan"/>
        </w:rPr>
        <w:t>how do we care for each other</w:t>
      </w:r>
      <w:r w:rsidRPr="008814FE">
        <w:rPr>
          <w:rStyle w:val="StyleUnderline"/>
        </w:rPr>
        <w:t xml:space="preserve"> and the </w:t>
      </w:r>
      <w:r w:rsidRPr="002030A3">
        <w:rPr>
          <w:rStyle w:val="Emphasis"/>
        </w:rPr>
        <w:t>planet</w:t>
      </w:r>
      <w:r w:rsidRPr="008814FE">
        <w:rPr>
          <w:rStyle w:val="StyleUnderline"/>
        </w:rPr>
        <w:t>?</w:t>
      </w:r>
      <w:r w:rsidRPr="004456C1">
        <w:rPr>
          <w:sz w:val="14"/>
        </w:rPr>
        <w:t xml:space="preserve">” </w:t>
      </w:r>
      <w:r w:rsidRPr="00686109">
        <w:rPr>
          <w:rStyle w:val="StyleUnderline"/>
          <w:highlight w:val="cyan"/>
        </w:rPr>
        <w:t>should be</w:t>
      </w:r>
      <w:r w:rsidRPr="008814FE">
        <w:rPr>
          <w:rStyle w:val="StyleUnderline"/>
        </w:rPr>
        <w:t xml:space="preserve"> </w:t>
      </w:r>
      <w:r w:rsidRPr="002030A3">
        <w:rPr>
          <w:rStyle w:val="Emphasis"/>
        </w:rPr>
        <w:t xml:space="preserve">only </w:t>
      </w:r>
      <w:r w:rsidRPr="00686109">
        <w:rPr>
          <w:rStyle w:val="Emphasis"/>
          <w:highlight w:val="cyan"/>
        </w:rPr>
        <w:t>the starting point</w:t>
      </w:r>
      <w:r w:rsidRPr="00686109">
        <w:rPr>
          <w:rStyle w:val="StyleUnderline"/>
          <w:highlight w:val="cyan"/>
        </w:rPr>
        <w:t xml:space="preserve"> for </w:t>
      </w:r>
      <w:r w:rsidRPr="00686109">
        <w:rPr>
          <w:rStyle w:val="Emphasis"/>
          <w:highlight w:val="cyan"/>
        </w:rPr>
        <w:t>altering larger systems</w:t>
      </w:r>
      <w:r w:rsidRPr="008814FE">
        <w:rPr>
          <w:rStyle w:val="StyleUnderline"/>
        </w:rPr>
        <w:t xml:space="preserve"> of cohabitation</w:t>
      </w:r>
      <w:r w:rsidRPr="004456C1">
        <w:rPr>
          <w:sz w:val="14"/>
        </w:rPr>
        <w:t xml:space="preserve">, </w:t>
      </w:r>
      <w:r w:rsidRPr="00686109">
        <w:rPr>
          <w:rStyle w:val="StyleUnderline"/>
          <w:highlight w:val="cyan"/>
        </w:rPr>
        <w:t xml:space="preserve">like </w:t>
      </w:r>
      <w:r w:rsidRPr="00686109">
        <w:rPr>
          <w:rStyle w:val="Emphasis"/>
          <w:highlight w:val="cyan"/>
        </w:rPr>
        <w:t>markets</w:t>
      </w:r>
      <w:r w:rsidRPr="004456C1">
        <w:rPr>
          <w:sz w:val="14"/>
        </w:rPr>
        <w:t xml:space="preserve">, </w:t>
      </w:r>
      <w:r w:rsidRPr="002030A3">
        <w:rPr>
          <w:rStyle w:val="Emphasis"/>
        </w:rPr>
        <w:t>constitutions</w:t>
      </w:r>
      <w:r w:rsidRPr="004456C1">
        <w:rPr>
          <w:sz w:val="14"/>
        </w:rPr>
        <w:t xml:space="preserve">, </w:t>
      </w:r>
      <w:r w:rsidRPr="002030A3">
        <w:rPr>
          <w:rStyle w:val="Emphasis"/>
        </w:rPr>
        <w:t>states</w:t>
      </w:r>
      <w:r w:rsidRPr="004456C1">
        <w:rPr>
          <w:sz w:val="14"/>
        </w:rPr>
        <w:t xml:space="preserve">, </w:t>
      </w:r>
      <w:r w:rsidRPr="008814FE">
        <w:rPr>
          <w:rStyle w:val="StyleUnderline"/>
        </w:rPr>
        <w:t xml:space="preserve">and </w:t>
      </w:r>
      <w:r w:rsidRPr="002030A3">
        <w:rPr>
          <w:rStyle w:val="Emphasis"/>
        </w:rPr>
        <w:t>neighborhoods</w:t>
      </w:r>
      <w:r w:rsidRPr="004456C1">
        <w:rPr>
          <w:sz w:val="14"/>
        </w:rPr>
        <w:t xml:space="preserve">. </w:t>
      </w:r>
      <w:r w:rsidRPr="00686109">
        <w:rPr>
          <w:rStyle w:val="StyleUnderline"/>
          <w:highlight w:val="cyan"/>
        </w:rPr>
        <w:t>This is how we reach</w:t>
      </w:r>
      <w:r w:rsidRPr="008814FE">
        <w:rPr>
          <w:rStyle w:val="StyleUnderline"/>
        </w:rPr>
        <w:t xml:space="preserve"> </w:t>
      </w:r>
      <w:r w:rsidRPr="002030A3">
        <w:rPr>
          <w:rStyle w:val="Emphasis"/>
        </w:rPr>
        <w:t>solutions</w:t>
      </w:r>
      <w:r w:rsidRPr="008814FE">
        <w:rPr>
          <w:rStyle w:val="StyleUnderline"/>
        </w:rPr>
        <w:t xml:space="preserve"> and </w:t>
      </w:r>
      <w:r w:rsidRPr="002030A3">
        <w:rPr>
          <w:rStyle w:val="Emphasis"/>
        </w:rPr>
        <w:t>tools</w:t>
      </w:r>
      <w:r w:rsidRPr="008814FE">
        <w:rPr>
          <w:rStyle w:val="StyleUnderline"/>
        </w:rPr>
        <w:t xml:space="preserve"> for </w:t>
      </w:r>
      <w:r w:rsidRPr="00686109">
        <w:rPr>
          <w:rStyle w:val="StyleUnderline"/>
          <w:highlight w:val="cyan"/>
        </w:rPr>
        <w:t>redistribution</w:t>
      </w:r>
      <w:r w:rsidRPr="004456C1">
        <w:rPr>
          <w:sz w:val="14"/>
        </w:rPr>
        <w:t xml:space="preserve">, </w:t>
      </w:r>
      <w:r w:rsidRPr="00686109">
        <w:rPr>
          <w:rStyle w:val="StyleUnderline"/>
          <w:highlight w:val="cyan"/>
        </w:rPr>
        <w:t>like</w:t>
      </w:r>
      <w:r w:rsidRPr="008814FE">
        <w:rPr>
          <w:rStyle w:val="StyleUnderline"/>
        </w:rPr>
        <w:t xml:space="preserve"> a return to </w:t>
      </w:r>
      <w:r w:rsidRPr="002030A3">
        <w:rPr>
          <w:rStyle w:val="Emphasis"/>
        </w:rPr>
        <w:t>public space making</w:t>
      </w:r>
      <w:r w:rsidRPr="004456C1">
        <w:rPr>
          <w:sz w:val="14"/>
        </w:rPr>
        <w:t xml:space="preserve">, </w:t>
      </w:r>
      <w:r w:rsidRPr="00686109">
        <w:rPr>
          <w:rStyle w:val="Emphasis"/>
          <w:highlight w:val="cyan"/>
        </w:rPr>
        <w:t>platform cooperativism</w:t>
      </w:r>
      <w:r w:rsidRPr="004456C1">
        <w:rPr>
          <w:sz w:val="14"/>
        </w:rPr>
        <w:t xml:space="preserve">, </w:t>
      </w:r>
      <w:r w:rsidRPr="002030A3">
        <w:rPr>
          <w:rStyle w:val="Emphasis"/>
        </w:rPr>
        <w:t>new municipalism</w:t>
      </w:r>
      <w:r w:rsidRPr="004456C1">
        <w:rPr>
          <w:sz w:val="14"/>
        </w:rPr>
        <w:t xml:space="preserve">, replacing outsourcing with </w:t>
      </w:r>
      <w:r w:rsidRPr="00686109">
        <w:rPr>
          <w:rStyle w:val="Emphasis"/>
          <w:highlight w:val="cyan"/>
        </w:rPr>
        <w:t>insourcing</w:t>
      </w:r>
      <w:r w:rsidRPr="004456C1">
        <w:rPr>
          <w:sz w:val="14"/>
        </w:rPr>
        <w:t xml:space="preserve">, </w:t>
      </w:r>
      <w:r w:rsidRPr="00686109">
        <w:rPr>
          <w:rStyle w:val="StyleUnderline"/>
          <w:highlight w:val="cyan"/>
        </w:rPr>
        <w:t>and</w:t>
      </w:r>
      <w:r w:rsidRPr="004456C1">
        <w:rPr>
          <w:sz w:val="14"/>
        </w:rPr>
        <w:t xml:space="preserve"> replacing public-private partnerships with “</w:t>
      </w:r>
      <w:r w:rsidRPr="002030A3">
        <w:rPr>
          <w:rStyle w:val="Emphasis"/>
        </w:rPr>
        <w:t>public-</w:t>
      </w:r>
      <w:r w:rsidRPr="00686109">
        <w:rPr>
          <w:rStyle w:val="Emphasis"/>
          <w:highlight w:val="cyan"/>
        </w:rPr>
        <w:t>commons</w:t>
      </w:r>
      <w:r w:rsidRPr="002030A3">
        <w:rPr>
          <w:rStyle w:val="Emphasis"/>
        </w:rPr>
        <w:t xml:space="preserve"> partnerships</w:t>
      </w:r>
      <w:r w:rsidRPr="004456C1">
        <w:rPr>
          <w:sz w:val="14"/>
        </w:rPr>
        <w:t>” “in which co-operative institutions link up with public services and local citizens with an active stake in their organisations.”</w:t>
      </w:r>
    </w:p>
    <w:p w14:paraId="7DF73CB2" w14:textId="77777777" w:rsidR="004338ED" w:rsidRPr="004456C1" w:rsidRDefault="004338ED" w:rsidP="004338ED">
      <w:pPr>
        <w:rPr>
          <w:sz w:val="14"/>
        </w:rPr>
      </w:pPr>
      <w:r w:rsidRPr="004456C1">
        <w:rPr>
          <w:sz w:val="14"/>
        </w:rPr>
        <w:t xml:space="preserve">Within the discursive moment of this biennium, </w:t>
      </w:r>
      <w:r w:rsidRPr="008814FE">
        <w:rPr>
          <w:rStyle w:val="StyleUnderline"/>
        </w:rPr>
        <w:t xml:space="preserve">the movement </w:t>
      </w:r>
      <w:r w:rsidRPr="002030A3">
        <w:rPr>
          <w:rStyle w:val="StyleUnderline"/>
        </w:rPr>
        <w:t>for black liberation and for abolition</w:t>
      </w:r>
      <w:r w:rsidRPr="008814FE">
        <w:rPr>
          <w:rStyle w:val="StyleUnderline"/>
        </w:rPr>
        <w:t xml:space="preserve"> has been an </w:t>
      </w:r>
      <w:r w:rsidRPr="002030A3">
        <w:rPr>
          <w:rStyle w:val="Emphasis"/>
        </w:rPr>
        <w:t>indispensable</w:t>
      </w:r>
      <w:r w:rsidRPr="008814FE">
        <w:rPr>
          <w:rStyle w:val="StyleUnderline"/>
        </w:rPr>
        <w:t xml:space="preserve"> and </w:t>
      </w:r>
      <w:r w:rsidRPr="002030A3">
        <w:rPr>
          <w:rStyle w:val="Emphasis"/>
        </w:rPr>
        <w:t>tireless space</w:t>
      </w:r>
      <w:r w:rsidRPr="008814FE">
        <w:rPr>
          <w:rStyle w:val="StyleUnderline"/>
        </w:rPr>
        <w:t xml:space="preserve"> for projecting futures</w:t>
      </w:r>
      <w:r w:rsidRPr="004456C1">
        <w:rPr>
          <w:sz w:val="14"/>
        </w:rPr>
        <w:t xml:space="preserve">, </w:t>
      </w:r>
      <w:r w:rsidRPr="008814FE">
        <w:rPr>
          <w:rStyle w:val="StyleUnderline"/>
        </w:rPr>
        <w:t>imagining safety</w:t>
      </w:r>
      <w:r w:rsidRPr="004456C1">
        <w:rPr>
          <w:sz w:val="14"/>
        </w:rPr>
        <w:t xml:space="preserve">, </w:t>
      </w:r>
      <w:r w:rsidRPr="008814FE">
        <w:rPr>
          <w:rStyle w:val="StyleUnderline"/>
        </w:rPr>
        <w:t>health</w:t>
      </w:r>
      <w:r w:rsidRPr="004456C1">
        <w:rPr>
          <w:sz w:val="14"/>
        </w:rPr>
        <w:t xml:space="preserve">, </w:t>
      </w:r>
      <w:r w:rsidRPr="008814FE">
        <w:rPr>
          <w:rStyle w:val="StyleUnderline"/>
        </w:rPr>
        <w:t>and thriving not only for this generation but for many to come</w:t>
      </w:r>
      <w:r w:rsidRPr="004456C1">
        <w:rPr>
          <w:sz w:val="14"/>
        </w:rPr>
        <w:t xml:space="preserve">. With the Vision for Black Lives, which was first published during the post-Ferguson movement of 2016 and then rewritten in 2020, </w:t>
      </w:r>
      <w:r w:rsidRPr="00686109">
        <w:rPr>
          <w:rStyle w:val="StyleUnderline"/>
          <w:highlight w:val="cyan"/>
        </w:rPr>
        <w:t xml:space="preserve">the </w:t>
      </w:r>
      <w:r w:rsidRPr="00686109">
        <w:rPr>
          <w:rStyle w:val="Emphasis"/>
          <w:highlight w:val="cyan"/>
        </w:rPr>
        <w:t>Movement for Black Lives</w:t>
      </w:r>
      <w:r w:rsidRPr="00686109">
        <w:rPr>
          <w:rStyle w:val="StyleUnderline"/>
          <w:highlight w:val="cyan"/>
        </w:rPr>
        <w:t xml:space="preserve"> built a </w:t>
      </w:r>
      <w:r w:rsidRPr="00686109">
        <w:rPr>
          <w:rStyle w:val="Emphasis"/>
          <w:highlight w:val="cyan"/>
        </w:rPr>
        <w:t>policy platform</w:t>
      </w:r>
      <w:r w:rsidRPr="008814FE">
        <w:rPr>
          <w:rStyle w:val="StyleUnderline"/>
        </w:rPr>
        <w:t xml:space="preserve"> around the demand </w:t>
      </w:r>
      <w:r w:rsidRPr="00686109">
        <w:rPr>
          <w:rStyle w:val="StyleUnderline"/>
          <w:highlight w:val="cyan"/>
        </w:rPr>
        <w:t>to end the war against black communities</w:t>
      </w:r>
      <w:r w:rsidRPr="004456C1">
        <w:rPr>
          <w:sz w:val="14"/>
        </w:rPr>
        <w:t xml:space="preserve">, </w:t>
      </w:r>
      <w:r w:rsidRPr="008814FE">
        <w:rPr>
          <w:rStyle w:val="StyleUnderline"/>
        </w:rPr>
        <w:t>especially black youth</w:t>
      </w:r>
      <w:r w:rsidRPr="004456C1">
        <w:rPr>
          <w:sz w:val="14"/>
        </w:rPr>
        <w:t xml:space="preserve">; </w:t>
      </w:r>
      <w:r w:rsidRPr="008814FE">
        <w:rPr>
          <w:rStyle w:val="StyleUnderline"/>
        </w:rPr>
        <w:t>black women</w:t>
      </w:r>
      <w:r w:rsidRPr="004456C1">
        <w:rPr>
          <w:sz w:val="14"/>
        </w:rPr>
        <w:t xml:space="preserve">; </w:t>
      </w:r>
      <w:r w:rsidRPr="008814FE">
        <w:rPr>
          <w:rStyle w:val="StyleUnderline"/>
        </w:rPr>
        <w:t>black trans</w:t>
      </w:r>
      <w:r w:rsidRPr="004456C1">
        <w:rPr>
          <w:sz w:val="14"/>
        </w:rPr>
        <w:t xml:space="preserve">, </w:t>
      </w:r>
      <w:r w:rsidRPr="008814FE">
        <w:rPr>
          <w:rStyle w:val="StyleUnderline"/>
        </w:rPr>
        <w:t>queer</w:t>
      </w:r>
      <w:r w:rsidRPr="004456C1">
        <w:rPr>
          <w:sz w:val="14"/>
        </w:rPr>
        <w:t xml:space="preserve">, </w:t>
      </w:r>
      <w:r w:rsidRPr="008814FE">
        <w:rPr>
          <w:rStyle w:val="StyleUnderline"/>
        </w:rPr>
        <w:t>gender-nonconforming</w:t>
      </w:r>
      <w:r w:rsidRPr="004456C1">
        <w:rPr>
          <w:sz w:val="14"/>
        </w:rPr>
        <w:t xml:space="preserve">, </w:t>
      </w:r>
      <w:r w:rsidRPr="008814FE">
        <w:rPr>
          <w:rStyle w:val="StyleUnderline"/>
        </w:rPr>
        <w:t>and intersex people</w:t>
      </w:r>
      <w:r w:rsidRPr="004456C1">
        <w:rPr>
          <w:sz w:val="14"/>
        </w:rPr>
        <w:t xml:space="preserve">; </w:t>
      </w:r>
      <w:r w:rsidRPr="008814FE">
        <w:rPr>
          <w:rStyle w:val="StyleUnderline"/>
        </w:rPr>
        <w:t>black disabled people</w:t>
      </w:r>
      <w:r w:rsidRPr="004456C1">
        <w:rPr>
          <w:sz w:val="14"/>
        </w:rPr>
        <w:t xml:space="preserve">; </w:t>
      </w:r>
      <w:r w:rsidRPr="008814FE">
        <w:rPr>
          <w:rStyle w:val="StyleUnderline"/>
        </w:rPr>
        <w:t>and black migrants</w:t>
      </w:r>
      <w:r w:rsidRPr="004456C1">
        <w:rPr>
          <w:sz w:val="14"/>
        </w:rPr>
        <w:t xml:space="preserve">. </w:t>
      </w:r>
      <w:r w:rsidRPr="008814FE">
        <w:rPr>
          <w:rStyle w:val="StyleUnderline"/>
        </w:rPr>
        <w:t>They</w:t>
      </w:r>
      <w:r w:rsidRPr="004456C1">
        <w:rPr>
          <w:sz w:val="14"/>
        </w:rPr>
        <w:t xml:space="preserve"> also </w:t>
      </w:r>
      <w:r w:rsidRPr="008814FE">
        <w:rPr>
          <w:rStyle w:val="StyleUnderline"/>
        </w:rPr>
        <w:t>called for</w:t>
      </w:r>
      <w:r w:rsidRPr="004456C1">
        <w:rPr>
          <w:sz w:val="14"/>
        </w:rPr>
        <w:t xml:space="preserve"> the </w:t>
      </w:r>
      <w:r w:rsidRPr="008814FE">
        <w:rPr>
          <w:rStyle w:val="StyleUnderline"/>
        </w:rPr>
        <w:t>abolition</w:t>
      </w:r>
      <w:r w:rsidRPr="004456C1">
        <w:rPr>
          <w:sz w:val="14"/>
        </w:rPr>
        <w:t xml:space="preserve"> of all jails, prisons, and immigration detention centers; an </w:t>
      </w:r>
      <w:r w:rsidRPr="008814FE">
        <w:rPr>
          <w:rStyle w:val="StyleUnderline"/>
        </w:rPr>
        <w:t>end to the death penalty and the war on drugs</w:t>
      </w:r>
      <w:r w:rsidRPr="004456C1">
        <w:rPr>
          <w:sz w:val="14"/>
        </w:rPr>
        <w:t xml:space="preserve">; an end to the </w:t>
      </w:r>
      <w:r w:rsidRPr="008814FE">
        <w:rPr>
          <w:rStyle w:val="StyleUnderline"/>
        </w:rPr>
        <w:t>surveillance</w:t>
      </w:r>
      <w:r w:rsidRPr="004456C1">
        <w:rPr>
          <w:sz w:val="14"/>
        </w:rPr>
        <w:t xml:space="preserve"> of black communities; and an end to </w:t>
      </w:r>
      <w:r w:rsidRPr="008814FE">
        <w:rPr>
          <w:rStyle w:val="StyleUnderline"/>
        </w:rPr>
        <w:t>pretrial detention and money bail</w:t>
      </w:r>
      <w:r w:rsidRPr="004456C1">
        <w:rPr>
          <w:sz w:val="14"/>
        </w:rPr>
        <w:t>. And while these demands sound very specific to the North American setting, are racism and mass incarceration really just North American? I am specifically thinking about the proliferation of privately managed maxi prisons in the UK—publicly funded, privately managed prisons that will eventually have to be filled somehow.</w:t>
      </w:r>
    </w:p>
    <w:p w14:paraId="10E066E3" w14:textId="77777777" w:rsidR="004338ED" w:rsidRPr="004456C1" w:rsidRDefault="004338ED" w:rsidP="004338ED">
      <w:pPr>
        <w:rPr>
          <w:sz w:val="14"/>
        </w:rPr>
      </w:pPr>
      <w:r w:rsidRPr="004456C1">
        <w:rPr>
          <w:sz w:val="14"/>
        </w:rPr>
        <w:t xml:space="preserve">The North American movement for black liberation is a source of inspiration for at least two reasons. Firstly, </w:t>
      </w:r>
      <w:r w:rsidRPr="008814FE">
        <w:rPr>
          <w:rStyle w:val="StyleUnderline"/>
        </w:rPr>
        <w:t xml:space="preserve">the </w:t>
      </w:r>
      <w:r w:rsidRPr="00686109">
        <w:rPr>
          <w:rStyle w:val="StyleUnderline"/>
          <w:highlight w:val="cyan"/>
        </w:rPr>
        <w:t>heg</w:t>
      </w:r>
      <w:r w:rsidRPr="008814FE">
        <w:rPr>
          <w:rStyle w:val="StyleUnderline"/>
        </w:rPr>
        <w:t xml:space="preserve">emony of the US </w:t>
      </w:r>
      <w:r w:rsidRPr="00686109">
        <w:rPr>
          <w:rStyle w:val="StyleUnderline"/>
          <w:highlight w:val="cyan"/>
        </w:rPr>
        <w:t>means</w:t>
      </w:r>
      <w:r w:rsidRPr="008814FE">
        <w:rPr>
          <w:rStyle w:val="StyleUnderline"/>
        </w:rPr>
        <w:t xml:space="preserve"> that its </w:t>
      </w:r>
      <w:r w:rsidRPr="00686109">
        <w:rPr>
          <w:rStyle w:val="StyleUnderline"/>
          <w:highlight w:val="cyan"/>
        </w:rPr>
        <w:t>oppressive social and economic ideas</w:t>
      </w:r>
      <w:r w:rsidRPr="008814FE">
        <w:rPr>
          <w:rStyle w:val="StyleUnderline"/>
        </w:rPr>
        <w:t xml:space="preserve"> can </w:t>
      </w:r>
      <w:r w:rsidRPr="00686109">
        <w:rPr>
          <w:rStyle w:val="StyleUnderline"/>
          <w:highlight w:val="cyan"/>
        </w:rPr>
        <w:t>become</w:t>
      </w:r>
      <w:r w:rsidRPr="008814FE">
        <w:rPr>
          <w:rStyle w:val="StyleUnderline"/>
        </w:rPr>
        <w:t xml:space="preserve"> </w:t>
      </w:r>
      <w:r w:rsidRPr="00686109">
        <w:rPr>
          <w:rStyle w:val="Emphasis"/>
          <w:highlight w:val="cyan"/>
        </w:rPr>
        <w:t>influential</w:t>
      </w:r>
      <w:r w:rsidRPr="008814FE">
        <w:rPr>
          <w:rStyle w:val="StyleUnderline"/>
        </w:rPr>
        <w:t xml:space="preserve"> in all communities directly impacted by its geopolitical reach</w:t>
      </w:r>
      <w:r w:rsidRPr="004456C1">
        <w:rPr>
          <w:sz w:val="14"/>
        </w:rPr>
        <w:t xml:space="preserve">, </w:t>
      </w:r>
      <w:r w:rsidRPr="008814FE">
        <w:rPr>
          <w:rStyle w:val="StyleUnderline"/>
        </w:rPr>
        <w:t xml:space="preserve">so </w:t>
      </w:r>
      <w:r w:rsidRPr="002030A3">
        <w:rPr>
          <w:rStyle w:val="Emphasis"/>
        </w:rPr>
        <w:t>understanding the consequences</w:t>
      </w:r>
      <w:r w:rsidRPr="008814FE">
        <w:rPr>
          <w:rStyle w:val="StyleUnderline"/>
        </w:rPr>
        <w:t xml:space="preserve"> of those ideas is </w:t>
      </w:r>
      <w:r w:rsidRPr="002030A3">
        <w:rPr>
          <w:rStyle w:val="Emphasis"/>
        </w:rPr>
        <w:t>key</w:t>
      </w:r>
      <w:r w:rsidRPr="004456C1">
        <w:rPr>
          <w:sz w:val="14"/>
        </w:rPr>
        <w:t xml:space="preserve">. Secondly, </w:t>
      </w:r>
      <w:r w:rsidRPr="00686109">
        <w:rPr>
          <w:rStyle w:val="StyleUnderline"/>
          <w:highlight w:val="cyan"/>
        </w:rPr>
        <w:t>movements like</w:t>
      </w:r>
      <w:r w:rsidRPr="004456C1">
        <w:rPr>
          <w:sz w:val="14"/>
          <w:highlight w:val="cyan"/>
        </w:rPr>
        <w:t xml:space="preserve"> </w:t>
      </w:r>
      <w:r w:rsidRPr="00686109">
        <w:rPr>
          <w:rStyle w:val="Emphasis"/>
          <w:highlight w:val="cyan"/>
        </w:rPr>
        <w:t>B</w:t>
      </w:r>
      <w:r w:rsidRPr="004456C1">
        <w:rPr>
          <w:sz w:val="14"/>
        </w:rPr>
        <w:t xml:space="preserve">lack </w:t>
      </w:r>
      <w:r w:rsidRPr="00686109">
        <w:rPr>
          <w:rStyle w:val="Emphasis"/>
          <w:highlight w:val="cyan"/>
        </w:rPr>
        <w:t>L</w:t>
      </w:r>
      <w:r w:rsidRPr="004456C1">
        <w:rPr>
          <w:sz w:val="14"/>
        </w:rPr>
        <w:t xml:space="preserve">ives </w:t>
      </w:r>
      <w:r w:rsidRPr="00686109">
        <w:rPr>
          <w:rStyle w:val="Emphasis"/>
          <w:highlight w:val="cyan"/>
        </w:rPr>
        <w:t>M</w:t>
      </w:r>
      <w:r w:rsidRPr="004456C1">
        <w:rPr>
          <w:sz w:val="14"/>
        </w:rPr>
        <w:t xml:space="preserve">atter </w:t>
      </w:r>
      <w:r w:rsidRPr="00686109">
        <w:rPr>
          <w:rStyle w:val="StyleUnderline"/>
          <w:highlight w:val="cyan"/>
        </w:rPr>
        <w:t>have</w:t>
      </w:r>
      <w:r w:rsidRPr="008814FE">
        <w:rPr>
          <w:rStyle w:val="StyleUnderline"/>
        </w:rPr>
        <w:t xml:space="preserve"> had</w:t>
      </w:r>
      <w:r w:rsidRPr="004456C1">
        <w:rPr>
          <w:sz w:val="14"/>
        </w:rPr>
        <w:t xml:space="preserve"> political and organizational </w:t>
      </w:r>
      <w:r w:rsidRPr="00686109">
        <w:rPr>
          <w:rStyle w:val="StyleUnderline"/>
          <w:highlight w:val="cyan"/>
        </w:rPr>
        <w:t xml:space="preserve">victories in one of the </w:t>
      </w:r>
      <w:r w:rsidRPr="00686109">
        <w:rPr>
          <w:rStyle w:val="Emphasis"/>
          <w:highlight w:val="cyan"/>
        </w:rPr>
        <w:t>most hostile</w:t>
      </w:r>
      <w:r w:rsidRPr="008814FE">
        <w:rPr>
          <w:rStyle w:val="StyleUnderline"/>
        </w:rPr>
        <w:t xml:space="preserve"> and </w:t>
      </w:r>
      <w:r w:rsidRPr="002030A3">
        <w:rPr>
          <w:rStyle w:val="Emphasis"/>
        </w:rPr>
        <w:t>militarized</w:t>
      </w:r>
      <w:r w:rsidRPr="004456C1">
        <w:rPr>
          <w:sz w:val="14"/>
        </w:rPr>
        <w:t xml:space="preserve"> civilian </w:t>
      </w:r>
      <w:r w:rsidRPr="00686109">
        <w:rPr>
          <w:rStyle w:val="StyleUnderline"/>
          <w:highlight w:val="cyan"/>
        </w:rPr>
        <w:t>environments</w:t>
      </w:r>
      <w:r w:rsidRPr="008814FE">
        <w:rPr>
          <w:rStyle w:val="StyleUnderline"/>
        </w:rPr>
        <w:t xml:space="preserve"> in the world</w:t>
      </w:r>
      <w:r w:rsidRPr="004456C1">
        <w:rPr>
          <w:sz w:val="14"/>
        </w:rPr>
        <w:t xml:space="preserve">. </w:t>
      </w:r>
      <w:r w:rsidRPr="008814FE">
        <w:rPr>
          <w:rStyle w:val="StyleUnderline"/>
        </w:rPr>
        <w:t xml:space="preserve">Their methods </w:t>
      </w:r>
      <w:r w:rsidRPr="00686109">
        <w:rPr>
          <w:rStyle w:val="StyleUnderline"/>
          <w:highlight w:val="cyan"/>
        </w:rPr>
        <w:t xml:space="preserve">are thus a </w:t>
      </w:r>
      <w:r w:rsidRPr="00686109">
        <w:rPr>
          <w:rStyle w:val="Emphasis"/>
          <w:highlight w:val="cyan"/>
        </w:rPr>
        <w:t>model</w:t>
      </w:r>
      <w:r w:rsidRPr="008814FE">
        <w:rPr>
          <w:rStyle w:val="StyleUnderline"/>
        </w:rPr>
        <w:t xml:space="preserve"> for how marginalized communities </w:t>
      </w:r>
      <w:r w:rsidRPr="00686109">
        <w:rPr>
          <w:rStyle w:val="Emphasis"/>
          <w:highlight w:val="cyan"/>
        </w:rPr>
        <w:t>everywhere</w:t>
      </w:r>
      <w:r w:rsidRPr="008814FE">
        <w:rPr>
          <w:rStyle w:val="StyleUnderline"/>
        </w:rPr>
        <w:t xml:space="preserve"> can make their voices heard</w:t>
      </w:r>
      <w:r w:rsidRPr="004456C1">
        <w:rPr>
          <w:sz w:val="14"/>
        </w:rPr>
        <w:t xml:space="preserve">. In a time marked by terror and isolation, </w:t>
      </w:r>
      <w:r w:rsidRPr="002030A3">
        <w:rPr>
          <w:rStyle w:val="Emphasis"/>
        </w:rPr>
        <w:t>B</w:t>
      </w:r>
      <w:r w:rsidRPr="004456C1">
        <w:rPr>
          <w:sz w:val="14"/>
        </w:rPr>
        <w:t xml:space="preserve">lack </w:t>
      </w:r>
      <w:r w:rsidRPr="002030A3">
        <w:rPr>
          <w:rStyle w:val="Emphasis"/>
        </w:rPr>
        <w:t>L</w:t>
      </w:r>
      <w:r w:rsidRPr="004456C1">
        <w:rPr>
          <w:sz w:val="14"/>
        </w:rPr>
        <w:t xml:space="preserve">ives </w:t>
      </w:r>
      <w:r w:rsidRPr="002030A3">
        <w:rPr>
          <w:rStyle w:val="Emphasis"/>
        </w:rPr>
        <w:t>M</w:t>
      </w:r>
      <w:r w:rsidRPr="004456C1">
        <w:rPr>
          <w:sz w:val="14"/>
        </w:rPr>
        <w:t xml:space="preserve">atter </w:t>
      </w:r>
      <w:r w:rsidRPr="008814FE">
        <w:rPr>
          <w:rStyle w:val="StyleUnderline"/>
        </w:rPr>
        <w:t xml:space="preserve">has made space for people </w:t>
      </w:r>
      <w:r w:rsidRPr="002030A3">
        <w:rPr>
          <w:rStyle w:val="Emphasis"/>
        </w:rPr>
        <w:t>internationally</w:t>
      </w:r>
      <w:r w:rsidRPr="008814FE">
        <w:rPr>
          <w:rStyle w:val="StyleUnderline"/>
        </w:rPr>
        <w:t xml:space="preserve"> not only to unearth the </w:t>
      </w:r>
      <w:r w:rsidRPr="002030A3">
        <w:rPr>
          <w:rStyle w:val="Emphasis"/>
        </w:rPr>
        <w:t>roots of genocide</w:t>
      </w:r>
      <w:r w:rsidRPr="004456C1">
        <w:rPr>
          <w:sz w:val="14"/>
        </w:rPr>
        <w:t xml:space="preserve"> in the past </w:t>
      </w:r>
      <w:r w:rsidRPr="008814FE">
        <w:rPr>
          <w:rStyle w:val="StyleUnderline"/>
        </w:rPr>
        <w:t xml:space="preserve">and expose the </w:t>
      </w:r>
      <w:r w:rsidRPr="002030A3">
        <w:rPr>
          <w:rStyle w:val="Emphasis"/>
        </w:rPr>
        <w:t>obscenity of racism</w:t>
      </w:r>
      <w:r w:rsidRPr="004456C1">
        <w:rPr>
          <w:sz w:val="14"/>
        </w:rPr>
        <w:t xml:space="preserve"> in the present, </w:t>
      </w:r>
      <w:r w:rsidRPr="008814FE">
        <w:rPr>
          <w:rStyle w:val="StyleUnderline"/>
        </w:rPr>
        <w:t xml:space="preserve">but also </w:t>
      </w:r>
      <w:r w:rsidRPr="00686109">
        <w:rPr>
          <w:rStyle w:val="StyleUnderline"/>
          <w:highlight w:val="cyan"/>
        </w:rPr>
        <w:t>to</w:t>
      </w:r>
      <w:r w:rsidRPr="004456C1">
        <w:rPr>
          <w:sz w:val="14"/>
          <w:highlight w:val="cyan"/>
        </w:rPr>
        <w:t xml:space="preserve"> “</w:t>
      </w:r>
      <w:r w:rsidRPr="00686109">
        <w:rPr>
          <w:rStyle w:val="Emphasis"/>
          <w:highlight w:val="cyan"/>
        </w:rPr>
        <w:t>radically reimagine</w:t>
      </w:r>
      <w:r w:rsidRPr="008814FE">
        <w:rPr>
          <w:rStyle w:val="StyleUnderline"/>
        </w:rPr>
        <w:t xml:space="preserve"> public safety</w:t>
      </w:r>
      <w:r w:rsidRPr="004456C1">
        <w:rPr>
          <w:sz w:val="14"/>
        </w:rPr>
        <w:t xml:space="preserve">, </w:t>
      </w:r>
      <w:r w:rsidRPr="008814FE">
        <w:rPr>
          <w:rStyle w:val="StyleUnderline"/>
        </w:rPr>
        <w:t xml:space="preserve">community </w:t>
      </w:r>
      <w:r w:rsidRPr="00686109">
        <w:rPr>
          <w:rStyle w:val="StyleUnderline"/>
          <w:highlight w:val="cyan"/>
        </w:rPr>
        <w:t>care</w:t>
      </w:r>
      <w:r w:rsidRPr="008814FE">
        <w:rPr>
          <w:rStyle w:val="StyleUnderline"/>
        </w:rPr>
        <w:t xml:space="preserve"> and how we spend money as a society</w:t>
      </w:r>
      <w:r w:rsidRPr="004456C1">
        <w:rPr>
          <w:sz w:val="14"/>
        </w:rPr>
        <w:t xml:space="preserve">.” </w:t>
      </w:r>
      <w:r w:rsidRPr="002030A3">
        <w:rPr>
          <w:rStyle w:val="Emphasis"/>
        </w:rPr>
        <w:t>B</w:t>
      </w:r>
      <w:r w:rsidRPr="004456C1">
        <w:rPr>
          <w:sz w:val="14"/>
        </w:rPr>
        <w:t xml:space="preserve">lack </w:t>
      </w:r>
      <w:r w:rsidRPr="002030A3">
        <w:rPr>
          <w:rStyle w:val="Emphasis"/>
        </w:rPr>
        <w:t>L</w:t>
      </w:r>
      <w:r w:rsidRPr="004456C1">
        <w:rPr>
          <w:sz w:val="14"/>
        </w:rPr>
        <w:t xml:space="preserve">ives </w:t>
      </w:r>
      <w:r w:rsidRPr="002030A3">
        <w:rPr>
          <w:rStyle w:val="Emphasis"/>
        </w:rPr>
        <w:t>M</w:t>
      </w:r>
      <w:r w:rsidRPr="004456C1">
        <w:rPr>
          <w:sz w:val="14"/>
        </w:rPr>
        <w:t xml:space="preserve">atter </w:t>
      </w:r>
      <w:r w:rsidRPr="00686109">
        <w:rPr>
          <w:rStyle w:val="StyleUnderline"/>
          <w:highlight w:val="cyan"/>
        </w:rPr>
        <w:t>put</w:t>
      </w:r>
      <w:r w:rsidRPr="008814FE">
        <w:rPr>
          <w:rStyle w:val="StyleUnderline"/>
        </w:rPr>
        <w:t xml:space="preserve"> </w:t>
      </w:r>
      <w:r w:rsidRPr="00686109">
        <w:rPr>
          <w:rStyle w:val="StyleUnderline"/>
          <w:highlight w:val="cyan"/>
        </w:rPr>
        <w:t>abolition on the</w:t>
      </w:r>
      <w:r w:rsidRPr="008814FE">
        <w:rPr>
          <w:rStyle w:val="StyleUnderline"/>
        </w:rPr>
        <w:t xml:space="preserve"> </w:t>
      </w:r>
      <w:r w:rsidRPr="002030A3">
        <w:rPr>
          <w:rStyle w:val="Emphasis"/>
        </w:rPr>
        <w:t xml:space="preserve">public </w:t>
      </w:r>
      <w:r w:rsidRPr="00686109">
        <w:rPr>
          <w:rStyle w:val="Emphasis"/>
          <w:highlight w:val="cyan"/>
        </w:rPr>
        <w:t>agenda</w:t>
      </w:r>
      <w:r w:rsidRPr="004456C1">
        <w:rPr>
          <w:sz w:val="14"/>
        </w:rPr>
        <w:t xml:space="preserve">, </w:t>
      </w:r>
      <w:r w:rsidRPr="008814FE">
        <w:rPr>
          <w:rStyle w:val="StyleUnderline"/>
        </w:rPr>
        <w:t xml:space="preserve">provoking </w:t>
      </w:r>
      <w:r w:rsidRPr="002030A3">
        <w:rPr>
          <w:rStyle w:val="Emphasis"/>
        </w:rPr>
        <w:t>debates</w:t>
      </w:r>
      <w:r w:rsidRPr="008814FE">
        <w:rPr>
          <w:rStyle w:val="StyleUnderline"/>
        </w:rPr>
        <w:t xml:space="preserve"> that went beyond</w:t>
      </w:r>
      <w:r w:rsidRPr="004456C1">
        <w:rPr>
          <w:sz w:val="14"/>
        </w:rPr>
        <w:t xml:space="preserve"> merely </w:t>
      </w:r>
      <w:r w:rsidRPr="008814FE">
        <w:rPr>
          <w:rStyle w:val="StyleUnderline"/>
        </w:rPr>
        <w:t>defunding</w:t>
      </w:r>
      <w:r w:rsidRPr="004456C1">
        <w:rPr>
          <w:sz w:val="14"/>
        </w:rPr>
        <w:t xml:space="preserve"> the police. While older generations, in “old media” like tabloids and talk shows, often dismissed the abolitionist option, </w:t>
      </w:r>
      <w:r w:rsidRPr="00686109">
        <w:rPr>
          <w:rStyle w:val="StyleUnderline"/>
          <w:highlight w:val="cyan"/>
        </w:rPr>
        <w:t xml:space="preserve">younger generations were </w:t>
      </w:r>
      <w:r w:rsidRPr="00686109">
        <w:rPr>
          <w:rStyle w:val="StyleUnderline"/>
        </w:rPr>
        <w:t xml:space="preserve">digitally </w:t>
      </w:r>
      <w:r w:rsidRPr="00686109">
        <w:rPr>
          <w:rStyle w:val="StyleUnderline"/>
          <w:highlight w:val="cyan"/>
        </w:rPr>
        <w:t xml:space="preserve">exposed to imaginaries </w:t>
      </w:r>
      <w:r w:rsidRPr="00686109">
        <w:rPr>
          <w:rStyle w:val="StyleUnderline"/>
        </w:rPr>
        <w:t xml:space="preserve">of futures </w:t>
      </w:r>
      <w:r w:rsidRPr="00686109">
        <w:rPr>
          <w:rStyle w:val="StyleUnderline"/>
          <w:highlight w:val="cyan"/>
        </w:rPr>
        <w:t xml:space="preserve">in which </w:t>
      </w:r>
      <w:r w:rsidRPr="00686109">
        <w:rPr>
          <w:rStyle w:val="Emphasis"/>
          <w:highlight w:val="cyan"/>
        </w:rPr>
        <w:t>climate justice</w:t>
      </w:r>
      <w:r w:rsidRPr="004456C1">
        <w:rPr>
          <w:sz w:val="14"/>
          <w:highlight w:val="cyan"/>
        </w:rPr>
        <w:t xml:space="preserve">, </w:t>
      </w:r>
      <w:r w:rsidRPr="00686109">
        <w:rPr>
          <w:rStyle w:val="Emphasis"/>
          <w:highlight w:val="cyan"/>
        </w:rPr>
        <w:t>abolition</w:t>
      </w:r>
      <w:r w:rsidRPr="004456C1">
        <w:rPr>
          <w:sz w:val="14"/>
          <w:highlight w:val="cyan"/>
        </w:rPr>
        <w:t xml:space="preserve">, </w:t>
      </w:r>
      <w:r w:rsidRPr="00686109">
        <w:rPr>
          <w:rStyle w:val="StyleUnderline"/>
          <w:highlight w:val="cyan"/>
        </w:rPr>
        <w:t xml:space="preserve">and </w:t>
      </w:r>
      <w:r w:rsidRPr="00686109">
        <w:rPr>
          <w:rStyle w:val="Emphasis"/>
          <w:highlight w:val="cyan"/>
        </w:rPr>
        <w:t>queerness</w:t>
      </w:r>
      <w:r w:rsidRPr="00686109">
        <w:rPr>
          <w:rStyle w:val="StyleUnderline"/>
          <w:highlight w:val="cyan"/>
        </w:rPr>
        <w:t xml:space="preserve"> were embraced</w:t>
      </w:r>
      <w:r w:rsidRPr="008814FE">
        <w:rPr>
          <w:rStyle w:val="StyleUnderline"/>
        </w:rPr>
        <w:t xml:space="preserve"> and uplifted</w:t>
      </w:r>
      <w:r w:rsidRPr="004456C1">
        <w:rPr>
          <w:sz w:val="14"/>
        </w:rPr>
        <w:t xml:space="preserve">. </w:t>
      </w:r>
      <w:r w:rsidRPr="008814FE">
        <w:rPr>
          <w:rStyle w:val="StyleUnderline"/>
        </w:rPr>
        <w:t xml:space="preserve">Those seeds of the future find support in </w:t>
      </w:r>
      <w:r w:rsidRPr="002030A3">
        <w:rPr>
          <w:rStyle w:val="Emphasis"/>
        </w:rPr>
        <w:t>policy initiatives</w:t>
      </w:r>
      <w:r w:rsidRPr="008814FE">
        <w:rPr>
          <w:rStyle w:val="StyleUnderline"/>
        </w:rPr>
        <w:t xml:space="preserve"> like the </w:t>
      </w:r>
      <w:r w:rsidRPr="002030A3">
        <w:rPr>
          <w:rStyle w:val="Emphasis"/>
        </w:rPr>
        <w:t>Breathe Act</w:t>
      </w:r>
      <w:r w:rsidRPr="004456C1">
        <w:rPr>
          <w:sz w:val="14"/>
        </w:rPr>
        <w:t>, a revolutionary piece of proposed legislation unveiled by the Electoral Justice Project of the Movement for Black Lives in 2020. The Breathe Act redefines public safety and community care in an abolitionist direction, which is an indispensable dimension of present and future redistribution. The proposed legislation calls for</w:t>
      </w:r>
    </w:p>
    <w:p w14:paraId="0BD7CD70" w14:textId="77777777" w:rsidR="004338ED" w:rsidRPr="004456C1" w:rsidRDefault="004338ED" w:rsidP="004338ED">
      <w:pPr>
        <w:rPr>
          <w:sz w:val="14"/>
        </w:rPr>
      </w:pPr>
      <w:r w:rsidRPr="004456C1">
        <w:rPr>
          <w:sz w:val="14"/>
        </w:rPr>
        <w:t>divesting federal resources from incarceration and policing, while investing in new, non-punitive, non-carceral approaches to community safety that leads states to shrink their criminal-legal systems and center the protection of Black lives, by allocating money to build healthy, sustainable, and equitable communities.</w:t>
      </w:r>
    </w:p>
    <w:p w14:paraId="70F0F34A" w14:textId="77777777" w:rsidR="004338ED" w:rsidRPr="004456C1" w:rsidRDefault="004338ED" w:rsidP="004338ED">
      <w:pPr>
        <w:rPr>
          <w:sz w:val="14"/>
        </w:rPr>
      </w:pPr>
      <w:r w:rsidRPr="004456C1">
        <w:rPr>
          <w:sz w:val="14"/>
        </w:rPr>
        <w:t xml:space="preserve">What if the Breathe Act were to inspire other countries to divest from privately managed maxi prisons or detention centers for migrants, and invest in public insourced quality healthcare and education, while redistributing self-determination income for all, irrespective of citizenship or permission to stay? From feminist theories and political practices to the Breathe Act, </w:t>
      </w:r>
      <w:r w:rsidRPr="00686109">
        <w:rPr>
          <w:rStyle w:val="StyleUnderline"/>
          <w:highlight w:val="cyan"/>
        </w:rPr>
        <w:t xml:space="preserve">what is at stake are </w:t>
      </w:r>
      <w:r w:rsidRPr="00686109">
        <w:rPr>
          <w:rStyle w:val="Emphasis"/>
          <w:highlight w:val="cyan"/>
        </w:rPr>
        <w:t>different conceptions</w:t>
      </w:r>
      <w:r w:rsidRPr="00686109">
        <w:rPr>
          <w:rStyle w:val="StyleUnderline"/>
          <w:highlight w:val="cyan"/>
        </w:rPr>
        <w:t xml:space="preserve"> of the state and the public good that</w:t>
      </w:r>
      <w:r w:rsidRPr="008814FE">
        <w:rPr>
          <w:rStyle w:val="StyleUnderline"/>
        </w:rPr>
        <w:t xml:space="preserve"> </w:t>
      </w:r>
      <w:r w:rsidRPr="00686109">
        <w:rPr>
          <w:rStyle w:val="Emphasis"/>
          <w:highlight w:val="cyan"/>
        </w:rPr>
        <w:t>transcend</w:t>
      </w:r>
      <w:r w:rsidRPr="004456C1">
        <w:rPr>
          <w:sz w:val="14"/>
        </w:rPr>
        <w:t xml:space="preserve"> all </w:t>
      </w:r>
      <w:r w:rsidRPr="00686109">
        <w:rPr>
          <w:rStyle w:val="Emphasis"/>
          <w:highlight w:val="cyan"/>
        </w:rPr>
        <w:t>previous models</w:t>
      </w:r>
      <w:r w:rsidRPr="004456C1">
        <w:rPr>
          <w:sz w:val="14"/>
        </w:rPr>
        <w:t xml:space="preserve"> of welfare, </w:t>
      </w:r>
      <w:r w:rsidRPr="008814FE">
        <w:rPr>
          <w:rStyle w:val="StyleUnderline"/>
        </w:rPr>
        <w:t xml:space="preserve">since they </w:t>
      </w:r>
      <w:r w:rsidRPr="002030A3">
        <w:rPr>
          <w:rStyle w:val="Emphasis"/>
        </w:rPr>
        <w:t>make visible</w:t>
      </w:r>
      <w:r w:rsidRPr="008814FE">
        <w:rPr>
          <w:rStyle w:val="StyleUnderline"/>
        </w:rPr>
        <w:t xml:space="preserve"> those</w:t>
      </w:r>
      <w:r w:rsidRPr="004456C1">
        <w:rPr>
          <w:sz w:val="14"/>
        </w:rPr>
        <w:t xml:space="preserve"> same </w:t>
      </w:r>
      <w:r w:rsidRPr="008814FE">
        <w:rPr>
          <w:rStyle w:val="StyleUnderline"/>
        </w:rPr>
        <w:t xml:space="preserve">infrastructures of </w:t>
      </w:r>
      <w:r w:rsidRPr="002030A3">
        <w:rPr>
          <w:rStyle w:val="Emphasis"/>
        </w:rPr>
        <w:t>gendered</w:t>
      </w:r>
      <w:r w:rsidRPr="008814FE">
        <w:rPr>
          <w:rStyle w:val="StyleUnderline"/>
        </w:rPr>
        <w:t xml:space="preserve"> and </w:t>
      </w:r>
      <w:r w:rsidRPr="002030A3">
        <w:rPr>
          <w:rStyle w:val="Emphasis"/>
        </w:rPr>
        <w:t>racialized extraction</w:t>
      </w:r>
      <w:r w:rsidRPr="008814FE">
        <w:rPr>
          <w:rStyle w:val="StyleUnderline"/>
        </w:rPr>
        <w:t xml:space="preserve"> on which states were built and continue to thrive for the benefit of the few</w:t>
      </w:r>
      <w:r w:rsidRPr="004456C1">
        <w:rPr>
          <w:sz w:val="14"/>
        </w:rPr>
        <w:t>.</w:t>
      </w:r>
    </w:p>
    <w:p w14:paraId="66B24129" w14:textId="77777777" w:rsidR="004338ED" w:rsidRPr="004456C1" w:rsidRDefault="004338ED" w:rsidP="004338ED">
      <w:pPr>
        <w:rPr>
          <w:sz w:val="14"/>
        </w:rPr>
      </w:pPr>
      <w:r w:rsidRPr="004456C1">
        <w:rPr>
          <w:sz w:val="14"/>
        </w:rPr>
        <w:t xml:space="preserve">As abolitionist geographer Ruth Gilmore Wilson teaches, “if unfinished liberation is the still-to-be-achieved work of abolition, then at bottom what is to be abolished isn’t the past or its present ghosts, but rather the process of hierarchy, dispossession, and exclusion that congeal in and as group-differentiated vulnerability to premature death.” A horizon of </w:t>
      </w:r>
      <w:r w:rsidRPr="00686109">
        <w:rPr>
          <w:rStyle w:val="StyleUnderline"/>
          <w:highlight w:val="cyan"/>
        </w:rPr>
        <w:t>redistribution</w:t>
      </w:r>
      <w:r w:rsidRPr="004456C1">
        <w:rPr>
          <w:sz w:val="14"/>
        </w:rPr>
        <w:t xml:space="preserve"> in the context of the pandemic iteration of capitalism </w:t>
      </w:r>
      <w:r w:rsidRPr="00686109">
        <w:rPr>
          <w:rStyle w:val="StyleUnderline"/>
          <w:highlight w:val="cyan"/>
        </w:rPr>
        <w:t xml:space="preserve">is </w:t>
      </w:r>
      <w:r w:rsidRPr="00686109">
        <w:rPr>
          <w:rStyle w:val="Emphasis"/>
          <w:sz w:val="30"/>
          <w:szCs w:val="30"/>
          <w:highlight w:val="cyan"/>
        </w:rPr>
        <w:t>intrinsically opposed</w:t>
      </w:r>
      <w:r w:rsidRPr="00686109">
        <w:rPr>
          <w:rStyle w:val="StyleUnderline"/>
          <w:highlight w:val="cyan"/>
        </w:rPr>
        <w:t xml:space="preserve"> to carceral practices and inspired by</w:t>
      </w:r>
      <w:r w:rsidRPr="004456C1">
        <w:rPr>
          <w:sz w:val="14"/>
        </w:rPr>
        <w:t xml:space="preserve"> the longevity of what Gilmore Wilson calls “</w:t>
      </w:r>
      <w:r w:rsidRPr="00686109">
        <w:rPr>
          <w:rStyle w:val="Emphasis"/>
          <w:highlight w:val="cyan"/>
        </w:rPr>
        <w:t>abolition geography</w:t>
      </w:r>
      <w:r w:rsidRPr="004456C1">
        <w:rPr>
          <w:sz w:val="14"/>
        </w:rPr>
        <w:t xml:space="preserve">,” </w:t>
      </w:r>
      <w:r w:rsidRPr="002030A3">
        <w:rPr>
          <w:rStyle w:val="StyleUnderline"/>
        </w:rPr>
        <w:t>which</w:t>
      </w:r>
      <w:r w:rsidRPr="004456C1">
        <w:rPr>
          <w:sz w:val="14"/>
        </w:rPr>
        <w:t xml:space="preserve"> “</w:t>
      </w:r>
      <w:r w:rsidRPr="002030A3">
        <w:rPr>
          <w:rStyle w:val="StyleUnderline"/>
        </w:rPr>
        <w:t>is</w:t>
      </w:r>
      <w:r w:rsidRPr="004456C1">
        <w:rPr>
          <w:sz w:val="14"/>
        </w:rPr>
        <w:t xml:space="preserve"> capacious (it isn’t only by, for, or about Black people) and specific (it’s </w:t>
      </w:r>
      <w:r w:rsidRPr="002030A3">
        <w:rPr>
          <w:rStyle w:val="StyleUnderline"/>
        </w:rPr>
        <w:t>a guide</w:t>
      </w:r>
      <w:r w:rsidRPr="004456C1">
        <w:rPr>
          <w:sz w:val="14"/>
        </w:rPr>
        <w:t xml:space="preserve"> to action </w:t>
      </w:r>
      <w:r w:rsidRPr="002030A3">
        <w:rPr>
          <w:rStyle w:val="StyleUnderline"/>
        </w:rPr>
        <w:t>for</w:t>
      </w:r>
      <w:r w:rsidRPr="004456C1">
        <w:rPr>
          <w:sz w:val="14"/>
        </w:rPr>
        <w:t xml:space="preserve"> both understanding and </w:t>
      </w:r>
      <w:r w:rsidRPr="00686109">
        <w:rPr>
          <w:rStyle w:val="Emphasis"/>
          <w:highlight w:val="cyan"/>
        </w:rPr>
        <w:t>rethinking</w:t>
      </w:r>
      <w:r w:rsidRPr="002030A3">
        <w:rPr>
          <w:rStyle w:val="StyleUnderline"/>
        </w:rPr>
        <w:t xml:space="preserve"> how we combine our </w:t>
      </w:r>
      <w:r w:rsidRPr="00686109">
        <w:rPr>
          <w:rStyle w:val="StyleUnderline"/>
          <w:highlight w:val="cyan"/>
        </w:rPr>
        <w:t>labor</w:t>
      </w:r>
      <w:r w:rsidRPr="002030A3">
        <w:rPr>
          <w:rStyle w:val="StyleUnderline"/>
        </w:rPr>
        <w:t xml:space="preserve"> with </w:t>
      </w:r>
      <w:r w:rsidRPr="00686109">
        <w:rPr>
          <w:rStyle w:val="StyleUnderline"/>
          <w:highlight w:val="cyan"/>
        </w:rPr>
        <w:t>each other and the earth</w:t>
      </w:r>
      <w:r w:rsidRPr="004456C1">
        <w:rPr>
          <w:sz w:val="14"/>
        </w:rPr>
        <w:t>),” which “takes feeling and agency to be constitutive of, no less than constrained by, structure,” and which is “a way of studying, and of doing political organizing, and of being in the world, and of worlding ourselves.”</w:t>
      </w:r>
    </w:p>
    <w:p w14:paraId="5F7AB5A8" w14:textId="77777777" w:rsidR="004338ED" w:rsidRPr="00250CFF" w:rsidRDefault="004338ED" w:rsidP="004338ED"/>
    <w:p w14:paraId="0197E03A" w14:textId="77777777" w:rsidR="004338ED" w:rsidRPr="001D186E" w:rsidRDefault="004338ED" w:rsidP="004338ED"/>
    <w:p w14:paraId="3A81BDA7" w14:textId="77777777" w:rsidR="004338ED" w:rsidRDefault="004338ED" w:rsidP="004338ED">
      <w:pPr>
        <w:pStyle w:val="Heading3"/>
      </w:pPr>
      <w:r>
        <w:t>Interdependence Fails—2AC</w:t>
      </w:r>
    </w:p>
    <w:p w14:paraId="1E558C6F" w14:textId="77777777" w:rsidR="004338ED" w:rsidRPr="00DE119D" w:rsidRDefault="004338ED" w:rsidP="004338ED">
      <w:pPr>
        <w:pStyle w:val="Heading4"/>
      </w:pPr>
      <w:r>
        <w:rPr>
          <w:rFonts w:cs="Calibri"/>
        </w:rPr>
        <w:t>Ethics of interdependence</w:t>
      </w:r>
      <w:r>
        <w:t xml:space="preserve"> is </w:t>
      </w:r>
      <w:r>
        <w:rPr>
          <w:u w:val="single"/>
        </w:rPr>
        <w:t>depoliticizing</w:t>
      </w:r>
      <w:r>
        <w:t xml:space="preserve">—it </w:t>
      </w:r>
      <w:r>
        <w:rPr>
          <w:u w:val="single"/>
        </w:rPr>
        <w:t>re-individualizes</w:t>
      </w:r>
      <w:r>
        <w:t xml:space="preserve"> the self and </w:t>
      </w:r>
      <w:r>
        <w:rPr>
          <w:u w:val="single"/>
        </w:rPr>
        <w:t>reinforces Eurocentric paternalism</w:t>
      </w:r>
      <w:r>
        <w:t xml:space="preserve">. Individuation </w:t>
      </w:r>
      <w:r>
        <w:rPr>
          <w:u w:val="single"/>
        </w:rPr>
        <w:t>isn’t</w:t>
      </w:r>
      <w:r>
        <w:t xml:space="preserve"> inherently violent.</w:t>
      </w:r>
    </w:p>
    <w:p w14:paraId="52F93851" w14:textId="77777777" w:rsidR="004338ED" w:rsidRDefault="004338ED" w:rsidP="004338ED">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Chapter 4, pg 98-108, dml)</w:t>
      </w:r>
    </w:p>
    <w:p w14:paraId="3DF26BE5" w14:textId="77777777" w:rsidR="004338ED" w:rsidRDefault="004338ED" w:rsidP="004338ED"/>
    <w:p w14:paraId="1821FC52" w14:textId="77777777" w:rsidR="004338ED" w:rsidRPr="00DE119D" w:rsidRDefault="004338ED" w:rsidP="004338ED">
      <w:pPr>
        <w:rPr>
          <w:sz w:val="16"/>
        </w:rPr>
      </w:pPr>
      <w:r w:rsidRPr="00292691">
        <w:rPr>
          <w:rStyle w:val="StyleUnderline"/>
          <w:highlight w:val="cyan"/>
        </w:rPr>
        <w:t>Basing</w:t>
      </w:r>
      <w:r w:rsidRPr="00C63592">
        <w:rPr>
          <w:rStyle w:val="StyleUnderline"/>
        </w:rPr>
        <w:t xml:space="preserve"> an </w:t>
      </w:r>
      <w:r w:rsidRPr="00292691">
        <w:rPr>
          <w:rStyle w:val="StyleUnderline"/>
          <w:highlight w:val="cyan"/>
        </w:rPr>
        <w:t>ethics on</w:t>
      </w:r>
      <w:r w:rsidRPr="00C63592">
        <w:rPr>
          <w:rStyle w:val="StyleUnderline"/>
        </w:rPr>
        <w:t xml:space="preserve"> our </w:t>
      </w:r>
      <w:r w:rsidRPr="00292691">
        <w:rPr>
          <w:rStyle w:val="StyleUnderline"/>
          <w:highlight w:val="cyan"/>
        </w:rPr>
        <w:t>capacity to identify with</w:t>
      </w:r>
      <w:r w:rsidRPr="00C63592">
        <w:rPr>
          <w:rStyle w:val="StyleUnderline"/>
        </w:rPr>
        <w:t xml:space="preserve"> the </w:t>
      </w:r>
      <w:r w:rsidRPr="00292691">
        <w:rPr>
          <w:rStyle w:val="Emphasis"/>
          <w:highlight w:val="cyan"/>
        </w:rPr>
        <w:t>suffering</w:t>
      </w:r>
      <w:r w:rsidRPr="00292691">
        <w:rPr>
          <w:rStyle w:val="StyleUnderline"/>
          <w:highlight w:val="cyan"/>
        </w:rPr>
        <w:t xml:space="preserve"> of others</w:t>
      </w:r>
      <w:r w:rsidRPr="00DE119D">
        <w:rPr>
          <w:sz w:val="16"/>
        </w:rPr>
        <w:t xml:space="preserve"> rather than, say, on a priori principles of human rights, </w:t>
      </w:r>
      <w:r w:rsidRPr="00C63592">
        <w:rPr>
          <w:rStyle w:val="StyleUnderline"/>
        </w:rPr>
        <w:t>carries</w:t>
      </w:r>
      <w:r w:rsidRPr="00DE119D">
        <w:rPr>
          <w:sz w:val="16"/>
        </w:rPr>
        <w:t xml:space="preserve"> some </w:t>
      </w:r>
      <w:r w:rsidRPr="00EA2191">
        <w:rPr>
          <w:rStyle w:val="Emphasis"/>
        </w:rPr>
        <w:t>risks</w:t>
      </w:r>
      <w:r w:rsidRPr="00DE119D">
        <w:rPr>
          <w:sz w:val="16"/>
        </w:rPr>
        <w:t xml:space="preserve">, the first of which is that </w:t>
      </w:r>
      <w:r w:rsidRPr="00C63592">
        <w:rPr>
          <w:rStyle w:val="StyleUnderline"/>
        </w:rPr>
        <w:t xml:space="preserve">the failings of identification are </w:t>
      </w:r>
      <w:r w:rsidRPr="00EA2191">
        <w:rPr>
          <w:rStyle w:val="Emphasis"/>
        </w:rPr>
        <w:t>so endemic</w:t>
      </w:r>
      <w:r w:rsidRPr="00C63592">
        <w:rPr>
          <w:rStyle w:val="StyleUnderline"/>
        </w:rPr>
        <w:t xml:space="preserve"> that such an ethics might </w:t>
      </w:r>
      <w:r w:rsidRPr="00292691">
        <w:rPr>
          <w:rStyle w:val="StyleUnderline"/>
          <w:highlight w:val="cyan"/>
        </w:rPr>
        <w:t>end up</w:t>
      </w:r>
      <w:r w:rsidRPr="00C63592">
        <w:rPr>
          <w:rStyle w:val="StyleUnderline"/>
        </w:rPr>
        <w:t xml:space="preserve"> being </w:t>
      </w:r>
      <w:r w:rsidRPr="00292691">
        <w:rPr>
          <w:rStyle w:val="Emphasis"/>
          <w:highlight w:val="cyan"/>
        </w:rPr>
        <w:t>unacceptably erratic</w:t>
      </w:r>
      <w:r w:rsidRPr="00DE119D">
        <w:rPr>
          <w:sz w:val="16"/>
        </w:rPr>
        <w:t xml:space="preserve">. Though I wholeheartedly agree with Butler’s contention that global power imbalances make it hard for Westerners to acknowledge the equal humanity of non-Westerners, I do not think that the matter is quite this simple, for if Americans have a hard time mourning the Iraqis and Afghans killed by the United States military, Iraqis and Afghans might also have a hard time mourning those who are far away from them, including each other. Butler suggests that we identify with the suffering of some people more than others because their names and faces are familiar to us in the sense of being culturally and ethnically similar to us, and undoubtedly this is true. But there are other ways that alliances based on familiarity are forged, ways that cut across cultural and ethnic differences. For instance, that my friend is black, my colleague is Chinese and my downstairs neighbour is Muslim does not change the fact that if this friend, colleague or neighbour is harmed or killed, I – a white atheist woman – will mourn more intensely than I would mourn another white atheist woman harmed or killed somewhere in Sweden. In other words, </w:t>
      </w:r>
      <w:r w:rsidRPr="00C63592">
        <w:rPr>
          <w:rStyle w:val="StyleUnderline"/>
        </w:rPr>
        <w:t xml:space="preserve">there seems to be an </w:t>
      </w:r>
      <w:r w:rsidRPr="00EA2191">
        <w:rPr>
          <w:rStyle w:val="Emphasis"/>
        </w:rPr>
        <w:t>important link</w:t>
      </w:r>
      <w:r w:rsidRPr="00C63592">
        <w:rPr>
          <w:rStyle w:val="StyleUnderline"/>
        </w:rPr>
        <w:t xml:space="preserve"> between familiarity</w:t>
      </w:r>
      <w:r w:rsidRPr="00DE119D">
        <w:rPr>
          <w:sz w:val="16"/>
        </w:rPr>
        <w:t xml:space="preserve"> (and thus our ability to mourn), on the one hand, </w:t>
      </w:r>
      <w:r w:rsidRPr="00C63592">
        <w:rPr>
          <w:rStyle w:val="StyleUnderline"/>
        </w:rPr>
        <w:t>and intimacy, proximity and shared history</w:t>
      </w:r>
      <w:r w:rsidRPr="00DE119D">
        <w:rPr>
          <w:sz w:val="16"/>
        </w:rPr>
        <w:t xml:space="preserve">, on the other, </w:t>
      </w:r>
      <w:r w:rsidRPr="00C63592">
        <w:rPr>
          <w:rStyle w:val="StyleUnderline"/>
        </w:rPr>
        <w:t xml:space="preserve">that is not necessarily in any way based on similarity of </w:t>
      </w:r>
      <w:r w:rsidRPr="00EA2191">
        <w:rPr>
          <w:rStyle w:val="Emphasis"/>
        </w:rPr>
        <w:t>culture</w:t>
      </w:r>
      <w:r w:rsidRPr="00C63592">
        <w:rPr>
          <w:rStyle w:val="StyleUnderline"/>
        </w:rPr>
        <w:t xml:space="preserve"> or </w:t>
      </w:r>
      <w:r w:rsidRPr="00EA2191">
        <w:rPr>
          <w:rStyle w:val="Emphasis"/>
        </w:rPr>
        <w:t>ethnicity</w:t>
      </w:r>
      <w:r w:rsidRPr="00DE119D">
        <w:rPr>
          <w:sz w:val="16"/>
        </w:rPr>
        <w:t xml:space="preserve">. From this perspective, </w:t>
      </w:r>
      <w:r w:rsidRPr="00C63592">
        <w:rPr>
          <w:rStyle w:val="StyleUnderline"/>
        </w:rPr>
        <w:t xml:space="preserve">the ability to mourn the other may </w:t>
      </w:r>
      <w:r w:rsidRPr="00EA2191">
        <w:rPr>
          <w:rStyle w:val="StyleUnderline"/>
        </w:rPr>
        <w:t xml:space="preserve">be too </w:t>
      </w:r>
      <w:r w:rsidRPr="00EA2191">
        <w:rPr>
          <w:rStyle w:val="Emphasis"/>
        </w:rPr>
        <w:t>haphazard</w:t>
      </w:r>
      <w:r w:rsidRPr="00C63592">
        <w:rPr>
          <w:rStyle w:val="StyleUnderline"/>
        </w:rPr>
        <w:t xml:space="preserve">, too </w:t>
      </w:r>
      <w:r w:rsidRPr="00EA2191">
        <w:rPr>
          <w:rStyle w:val="Emphasis"/>
        </w:rPr>
        <w:t>random</w:t>
      </w:r>
      <w:r w:rsidRPr="00C63592">
        <w:rPr>
          <w:rStyle w:val="StyleUnderline"/>
        </w:rPr>
        <w:t xml:space="preserve"> a basis for ethics</w:t>
      </w:r>
      <w:r w:rsidRPr="00DE119D">
        <w:rPr>
          <w:sz w:val="16"/>
        </w:rPr>
        <w:t xml:space="preserve">. </w:t>
      </w:r>
    </w:p>
    <w:p w14:paraId="6AD99E3E" w14:textId="77777777" w:rsidR="004338ED" w:rsidRPr="00DE119D" w:rsidRDefault="004338ED" w:rsidP="004338ED">
      <w:pPr>
        <w:rPr>
          <w:sz w:val="16"/>
        </w:rPr>
      </w:pPr>
      <w:r w:rsidRPr="00DE119D">
        <w:rPr>
          <w:sz w:val="16"/>
        </w:rPr>
        <w:t xml:space="preserve">The second risk that accompanies </w:t>
      </w:r>
      <w:r w:rsidRPr="00C63592">
        <w:rPr>
          <w:rStyle w:val="StyleUnderline"/>
        </w:rPr>
        <w:t xml:space="preserve">an </w:t>
      </w:r>
      <w:r w:rsidRPr="00292691">
        <w:rPr>
          <w:rStyle w:val="StyleUnderline"/>
          <w:highlight w:val="cyan"/>
        </w:rPr>
        <w:t>ethics</w:t>
      </w:r>
      <w:r w:rsidRPr="00C63592">
        <w:rPr>
          <w:rStyle w:val="StyleUnderline"/>
        </w:rPr>
        <w:t xml:space="preserve"> based on our ability to identify with the suffering of others</w:t>
      </w:r>
      <w:r w:rsidRPr="00DE119D">
        <w:rPr>
          <w:sz w:val="16"/>
        </w:rPr>
        <w:t xml:space="preserve"> is that it </w:t>
      </w:r>
      <w:r w:rsidRPr="00292691">
        <w:rPr>
          <w:rStyle w:val="StyleUnderline"/>
          <w:highlight w:val="cyan"/>
        </w:rPr>
        <w:t xml:space="preserve">can </w:t>
      </w:r>
      <w:r w:rsidRPr="00292691">
        <w:rPr>
          <w:rStyle w:val="Emphasis"/>
          <w:highlight w:val="cyan"/>
        </w:rPr>
        <w:t>replace</w:t>
      </w:r>
      <w:r w:rsidRPr="00292691">
        <w:rPr>
          <w:rStyle w:val="StyleUnderline"/>
          <w:highlight w:val="cyan"/>
        </w:rPr>
        <w:t xml:space="preserve"> political action with</w:t>
      </w:r>
      <w:r w:rsidRPr="00DE119D">
        <w:rPr>
          <w:sz w:val="16"/>
        </w:rPr>
        <w:t xml:space="preserve"> paralysing </w:t>
      </w:r>
      <w:r w:rsidRPr="00292691">
        <w:rPr>
          <w:rStyle w:val="Emphasis"/>
          <w:highlight w:val="cyan"/>
        </w:rPr>
        <w:t>grief</w:t>
      </w:r>
      <w:r w:rsidRPr="00C63592">
        <w:rPr>
          <w:rStyle w:val="StyleUnderline"/>
        </w:rPr>
        <w:t xml:space="preserve">. Grief </w:t>
      </w:r>
      <w:r w:rsidRPr="00292691">
        <w:rPr>
          <w:rStyle w:val="StyleUnderline"/>
          <w:highlight w:val="cyan"/>
        </w:rPr>
        <w:t xml:space="preserve">can be </w:t>
      </w:r>
      <w:r w:rsidRPr="00292691">
        <w:rPr>
          <w:rStyle w:val="Emphasis"/>
          <w:highlight w:val="cyan"/>
        </w:rPr>
        <w:t>privatising</w:t>
      </w:r>
      <w:r w:rsidRPr="00C63592">
        <w:rPr>
          <w:rStyle w:val="StyleUnderline"/>
        </w:rPr>
        <w:t xml:space="preserve">, </w:t>
      </w:r>
      <w:r w:rsidRPr="00292691">
        <w:rPr>
          <w:rStyle w:val="StyleUnderline"/>
          <w:highlight w:val="cyan"/>
        </w:rPr>
        <w:t>and</w:t>
      </w:r>
      <w:r w:rsidRPr="00C63592">
        <w:rPr>
          <w:rStyle w:val="StyleUnderline"/>
        </w:rPr>
        <w:t xml:space="preserve"> thus</w:t>
      </w:r>
      <w:r w:rsidRPr="00DE119D">
        <w:rPr>
          <w:sz w:val="16"/>
        </w:rPr>
        <w:t xml:space="preserve"> potentially </w:t>
      </w:r>
      <w:r w:rsidRPr="00292691">
        <w:rPr>
          <w:rStyle w:val="Emphasis"/>
          <w:highlight w:val="cyan"/>
        </w:rPr>
        <w:t>depoliticising</w:t>
      </w:r>
      <w:r w:rsidRPr="00C63592">
        <w:rPr>
          <w:rStyle w:val="StyleUnderline"/>
        </w:rPr>
        <w:t xml:space="preserve">, because </w:t>
      </w:r>
      <w:r w:rsidRPr="00292691">
        <w:rPr>
          <w:rStyle w:val="StyleUnderline"/>
          <w:highlight w:val="cyan"/>
        </w:rPr>
        <w:t>it</w:t>
      </w:r>
      <w:r w:rsidRPr="00C63592">
        <w:rPr>
          <w:rStyle w:val="StyleUnderline"/>
        </w:rPr>
        <w:t xml:space="preserve"> tends to </w:t>
      </w:r>
      <w:r w:rsidRPr="00292691">
        <w:rPr>
          <w:rStyle w:val="StyleUnderline"/>
          <w:highlight w:val="cyan"/>
        </w:rPr>
        <w:t xml:space="preserve">result in a </w:t>
      </w:r>
      <w:r w:rsidRPr="00292691">
        <w:rPr>
          <w:rStyle w:val="Emphasis"/>
          <w:highlight w:val="cyan"/>
        </w:rPr>
        <w:t>retreat</w:t>
      </w:r>
      <w:r w:rsidRPr="00292691">
        <w:rPr>
          <w:rStyle w:val="StyleUnderline"/>
          <w:highlight w:val="cyan"/>
        </w:rPr>
        <w:t xml:space="preserve"> from the social</w:t>
      </w:r>
      <w:r w:rsidRPr="00C63592">
        <w:rPr>
          <w:rStyle w:val="StyleUnderline"/>
        </w:rPr>
        <w:t xml:space="preserve"> world. This retreat may</w:t>
      </w:r>
      <w:r w:rsidRPr="00DE119D">
        <w:rPr>
          <w:sz w:val="16"/>
        </w:rPr>
        <w:t xml:space="preserve">, in part at least, </w:t>
      </w:r>
      <w:r w:rsidRPr="00C63592">
        <w:rPr>
          <w:rStyle w:val="StyleUnderline"/>
        </w:rPr>
        <w:t xml:space="preserve">be a </w:t>
      </w:r>
      <w:r w:rsidRPr="00EA2191">
        <w:rPr>
          <w:rStyle w:val="Emphasis"/>
        </w:rPr>
        <w:t>defence</w:t>
      </w:r>
      <w:r w:rsidRPr="00C63592">
        <w:rPr>
          <w:rStyle w:val="StyleUnderline"/>
        </w:rPr>
        <w:t xml:space="preserve"> against our own vulnerability, for grief reminds us of the immensity of our dependence on others</w:t>
      </w:r>
      <w:r w:rsidRPr="00DE119D">
        <w:rPr>
          <w:sz w:val="16"/>
        </w:rPr>
        <w:t xml:space="preserve">: the fact that we can be undone by the loss of others highlights the flimsiness of our fantasies of sovereignty. Indeed, besides acute bodily suffering, there are few things in life that ‘interrupt’ the coherence of our being more than the anguish we feel when we have lost someone who feels irreplaceable to us. If desire, intimacy and sexuality already challenge our aspirations of autonomy, grief often results – at least momentarily – in the utter dissolution of the self. As Butler correctly remarks, we ‘cannot invoke the Protestant ethic when it comes to loss’ (Precarious Life 21); we cannot decide how the task of grieving is to be performed or when it is going to come to an end. Rather, </w:t>
      </w:r>
      <w:r w:rsidRPr="00C63592">
        <w:rPr>
          <w:rStyle w:val="StyleUnderline"/>
        </w:rPr>
        <w:t xml:space="preserve">we are forced to ride waves of sadness that </w:t>
      </w:r>
      <w:r w:rsidRPr="00EA2191">
        <w:rPr>
          <w:rStyle w:val="Emphasis"/>
        </w:rPr>
        <w:t>mock</w:t>
      </w:r>
      <w:r w:rsidRPr="00C63592">
        <w:rPr>
          <w:rStyle w:val="StyleUnderline"/>
        </w:rPr>
        <w:t xml:space="preserve"> our attempts at self-mastery</w:t>
      </w:r>
      <w:r w:rsidRPr="00DE119D">
        <w:rPr>
          <w:sz w:val="16"/>
        </w:rPr>
        <w:t xml:space="preserve">, that call us back to prior experiences of dispossession. Some of these experiences relate to losses we can name, but, ultimately, what </w:t>
      </w:r>
      <w:r w:rsidRPr="00C63592">
        <w:rPr>
          <w:rStyle w:val="StyleUnderline"/>
        </w:rPr>
        <w:t>grief touches</w:t>
      </w:r>
      <w:r w:rsidRPr="00DE119D">
        <w:rPr>
          <w:sz w:val="16"/>
        </w:rPr>
        <w:t xml:space="preserve"> is </w:t>
      </w:r>
      <w:r w:rsidRPr="00C63592">
        <w:rPr>
          <w:rStyle w:val="StyleUnderline"/>
        </w:rPr>
        <w:t xml:space="preserve">the unnameable core of melancholia that connects us to our constitutive </w:t>
      </w:r>
      <w:r w:rsidRPr="00EA2191">
        <w:rPr>
          <w:rStyle w:val="Emphasis"/>
        </w:rPr>
        <w:t>inability</w:t>
      </w:r>
      <w:r w:rsidRPr="00C63592">
        <w:rPr>
          <w:rStyle w:val="StyleUnderline"/>
        </w:rPr>
        <w:t xml:space="preserve"> to attain closure</w:t>
      </w:r>
      <w:r w:rsidRPr="00DE119D">
        <w:rPr>
          <w:sz w:val="16"/>
        </w:rPr>
        <w:t xml:space="preserve"> (to disavow our dependence on others). Butler describes such melancholia as a kind of timeless enigma that ‘hides’ in each loss we mourn, as an indelible trace of a primary vulnerability that we can no longer access directly but that our losses touch indirectly. In a more Lacanian vein, one could say that every loss reanimates the primary loss – the loss of das Ding (the primordial non-object of desire) – that constitutes the melancholy core of our being. That is, when we lose another person, we not only mourn that loss but we also mourn, with renewed energy, our own incompleteness, our own helplessness, even if we are not aware that this is what we are doing. </w:t>
      </w:r>
    </w:p>
    <w:p w14:paraId="3998A32A" w14:textId="77777777" w:rsidR="004338ED" w:rsidRPr="00DE119D" w:rsidRDefault="004338ED" w:rsidP="004338ED">
      <w:pPr>
        <w:rPr>
          <w:sz w:val="16"/>
        </w:rPr>
      </w:pPr>
      <w:r w:rsidRPr="00DE119D">
        <w:rPr>
          <w:sz w:val="16"/>
        </w:rPr>
        <w:t xml:space="preserve">Butler asserts: ‘On one level, I think I have lost “you” only to discover that “I” have gone missing as well’ (22). This can be understood to mean that when I lose you, I no longer know who I am because who I am is so intimately tied to you that losing you makes me unintelligible to myself. But it can also be understood to mean that in losing you I have come up against melancholy realms of my being that I usually keep at bay through my efforts to lead a self-sufficient and reasonably organised existence. Butler implies that there are ethical lessons to be learned from such an encounter with the melancholy foundations of my being in the sense that my heightened sensitivity to my own precariousness leads (or should lead) to my heightened sensitivity to the precariousness of others. As she posits: ‘Despite our differences in location and history, my guess is that it is possible to appeal to a “we,” for all of us have some notion of what it is to have lost somebody. Loss has made a tenuous “we” of us all’ (20). </w:t>
      </w:r>
    </w:p>
    <w:p w14:paraId="2FB858CD" w14:textId="77777777" w:rsidR="004338ED" w:rsidRPr="00DE119D" w:rsidRDefault="004338ED" w:rsidP="004338ED">
      <w:pPr>
        <w:rPr>
          <w:sz w:val="16"/>
        </w:rPr>
      </w:pPr>
      <w:r w:rsidRPr="00DE119D">
        <w:rPr>
          <w:sz w:val="16"/>
        </w:rPr>
        <w:t xml:space="preserve">Unquestionably, </w:t>
      </w:r>
      <w:r w:rsidRPr="00C63592">
        <w:rPr>
          <w:rStyle w:val="StyleUnderline"/>
        </w:rPr>
        <w:t>this is a poignant way to characterise the solidarity of suffering</w:t>
      </w:r>
      <w:r w:rsidRPr="00DE119D">
        <w:rPr>
          <w:sz w:val="16"/>
        </w:rPr>
        <w:t xml:space="preserve">. </w:t>
      </w:r>
      <w:r w:rsidRPr="00C63592">
        <w:rPr>
          <w:rStyle w:val="StyleUnderline"/>
        </w:rPr>
        <w:t xml:space="preserve">But would it not be </w:t>
      </w:r>
      <w:r w:rsidRPr="00EA2191">
        <w:rPr>
          <w:rStyle w:val="Emphasis"/>
        </w:rPr>
        <w:t>equally possible</w:t>
      </w:r>
      <w:r w:rsidRPr="00C63592">
        <w:rPr>
          <w:rStyle w:val="StyleUnderline"/>
        </w:rPr>
        <w:t xml:space="preserve"> to argue that melancholia </w:t>
      </w:r>
      <w:r w:rsidRPr="00292691">
        <w:rPr>
          <w:rStyle w:val="StyleUnderline"/>
          <w:highlight w:val="cyan"/>
        </w:rPr>
        <w:t>might lead to</w:t>
      </w:r>
      <w:r w:rsidRPr="00C63592">
        <w:rPr>
          <w:rStyle w:val="StyleUnderline"/>
        </w:rPr>
        <w:t xml:space="preserve"> the kind of </w:t>
      </w:r>
      <w:r w:rsidRPr="00292691">
        <w:rPr>
          <w:rStyle w:val="Emphasis"/>
          <w:highlight w:val="cyan"/>
        </w:rPr>
        <w:t>preoccupation</w:t>
      </w:r>
      <w:r w:rsidRPr="00292691">
        <w:rPr>
          <w:rStyle w:val="StyleUnderline"/>
          <w:highlight w:val="cyan"/>
        </w:rPr>
        <w:t xml:space="preserve"> with the self</w:t>
      </w:r>
      <w:r w:rsidRPr="00C63592">
        <w:rPr>
          <w:rStyle w:val="StyleUnderline"/>
        </w:rPr>
        <w:t xml:space="preserve"> – the kind of </w:t>
      </w:r>
      <w:r w:rsidRPr="00292691">
        <w:rPr>
          <w:rStyle w:val="Emphasis"/>
          <w:sz w:val="30"/>
          <w:szCs w:val="30"/>
          <w:highlight w:val="cyan"/>
        </w:rPr>
        <w:t>solipsistic turning inwards that excludes all others</w:t>
      </w:r>
      <w:r w:rsidRPr="00292691">
        <w:rPr>
          <w:rStyle w:val="StyleUnderline"/>
        </w:rPr>
        <w:t xml:space="preserve"> f</w:t>
      </w:r>
      <w:r w:rsidRPr="00C63592">
        <w:rPr>
          <w:rStyle w:val="StyleUnderline"/>
        </w:rPr>
        <w:t>rom the self</w:t>
      </w:r>
      <w:r w:rsidRPr="00C63592">
        <w:rPr>
          <w:rStyle w:val="StyleUnderline"/>
          <w:rFonts w:ascii="Times New Roman" w:hAnsi="Times New Roman" w:cs="Times New Roman"/>
        </w:rPr>
        <w:t> </w:t>
      </w:r>
      <w:r w:rsidRPr="00C63592">
        <w:rPr>
          <w:rStyle w:val="StyleUnderline"/>
          <w:rFonts w:cs="Georgia"/>
        </w:rPr>
        <w:t>’</w:t>
      </w:r>
      <w:r w:rsidRPr="00C63592">
        <w:rPr>
          <w:rStyle w:val="StyleUnderline"/>
        </w:rPr>
        <w:t xml:space="preserve">s sacred crypt of sadness </w:t>
      </w:r>
      <w:r w:rsidRPr="00C63592">
        <w:rPr>
          <w:rStyle w:val="StyleUnderline"/>
          <w:rFonts w:cs="Georgia"/>
        </w:rPr>
        <w:t>–</w:t>
      </w:r>
      <w:r w:rsidRPr="00C63592">
        <w:rPr>
          <w:rStyle w:val="StyleUnderline"/>
        </w:rPr>
        <w:t xml:space="preserve"> that represents </w:t>
      </w:r>
      <w:r w:rsidRPr="00292691">
        <w:rPr>
          <w:rStyle w:val="StyleUnderline"/>
          <w:highlight w:val="cyan"/>
        </w:rPr>
        <w:t>the</w:t>
      </w:r>
      <w:r w:rsidRPr="00C63592">
        <w:rPr>
          <w:rStyle w:val="StyleUnderline"/>
        </w:rPr>
        <w:t xml:space="preserve"> </w:t>
      </w:r>
      <w:r w:rsidRPr="00EA2191">
        <w:rPr>
          <w:rStyle w:val="Emphasis"/>
          <w:sz w:val="30"/>
          <w:szCs w:val="30"/>
        </w:rPr>
        <w:t xml:space="preserve">very </w:t>
      </w:r>
      <w:r w:rsidRPr="00292691">
        <w:rPr>
          <w:rStyle w:val="Emphasis"/>
          <w:sz w:val="30"/>
          <w:szCs w:val="30"/>
          <w:highlight w:val="cyan"/>
        </w:rPr>
        <w:t>antithesis of ethical accountability</w:t>
      </w:r>
      <w:r w:rsidRPr="00C63592">
        <w:rPr>
          <w:rStyle w:val="StyleUnderline"/>
        </w:rPr>
        <w:t>? Melancholia</w:t>
      </w:r>
      <w:r w:rsidRPr="00DE119D">
        <w:rPr>
          <w:sz w:val="16"/>
        </w:rPr>
        <w:t xml:space="preserve">, even more than mourning, </w:t>
      </w:r>
      <w:r w:rsidRPr="00EA2191">
        <w:rPr>
          <w:rStyle w:val="Emphasis"/>
        </w:rPr>
        <w:t>fends off others</w:t>
      </w:r>
      <w:r w:rsidRPr="00C63592">
        <w:rPr>
          <w:rStyle w:val="StyleUnderline"/>
        </w:rPr>
        <w:t xml:space="preserve">; it </w:t>
      </w:r>
      <w:r w:rsidRPr="00EA2191">
        <w:rPr>
          <w:rStyle w:val="Emphasis"/>
        </w:rPr>
        <w:t>sacrifices</w:t>
      </w:r>
      <w:r w:rsidRPr="00C63592">
        <w:rPr>
          <w:rStyle w:val="StyleUnderline"/>
        </w:rPr>
        <w:t xml:space="preserve"> present and future objects for the sake of the one that has been </w:t>
      </w:r>
      <w:r w:rsidRPr="00EA2191">
        <w:rPr>
          <w:rStyle w:val="Emphasis"/>
        </w:rPr>
        <w:t>lost</w:t>
      </w:r>
      <w:r w:rsidRPr="00DE119D">
        <w:rPr>
          <w:sz w:val="16"/>
        </w:rPr>
        <w:t xml:space="preserve">. As Sigmund Freud already argued, the melancholic copes with his or her loss by incorporating the lost object into his or her psyche, thereby translating a loss in the external world into an internal possession, with the result that this psyche, for the time being, becomes closed to other objects. </w:t>
      </w:r>
      <w:r w:rsidRPr="00C63592">
        <w:rPr>
          <w:rStyle w:val="StyleUnderline"/>
        </w:rPr>
        <w:t xml:space="preserve">The memory of </w:t>
      </w:r>
      <w:r w:rsidRPr="00292691">
        <w:rPr>
          <w:rStyle w:val="StyleUnderline"/>
          <w:highlight w:val="cyan"/>
        </w:rPr>
        <w:t>the lost object</w:t>
      </w:r>
      <w:r w:rsidRPr="00DE119D">
        <w:rPr>
          <w:sz w:val="16"/>
        </w:rPr>
        <w:t xml:space="preserve">, as it were, </w:t>
      </w:r>
      <w:r w:rsidRPr="00292691">
        <w:rPr>
          <w:rStyle w:val="Emphasis"/>
          <w:highlight w:val="cyan"/>
        </w:rPr>
        <w:t>crowds out</w:t>
      </w:r>
      <w:r w:rsidRPr="00C63592">
        <w:rPr>
          <w:rStyle w:val="StyleUnderline"/>
        </w:rPr>
        <w:t xml:space="preserve"> the possibility of </w:t>
      </w:r>
      <w:r w:rsidRPr="00292691">
        <w:rPr>
          <w:rStyle w:val="Emphasis"/>
          <w:highlight w:val="cyan"/>
        </w:rPr>
        <w:t>new affective ties</w:t>
      </w:r>
      <w:r w:rsidRPr="00DE119D">
        <w:rPr>
          <w:sz w:val="16"/>
        </w:rPr>
        <w:t xml:space="preserve">, which is why, for instance, we find it hard to cathect to a new love object when we are still mourning a lost one. In this sense, </w:t>
      </w:r>
      <w:r w:rsidRPr="00C63592">
        <w:rPr>
          <w:rStyle w:val="StyleUnderline"/>
        </w:rPr>
        <w:t xml:space="preserve">while grief may well function as an </w:t>
      </w:r>
      <w:r w:rsidRPr="00EA2191">
        <w:rPr>
          <w:rStyle w:val="Emphasis"/>
        </w:rPr>
        <w:t>ethical resource</w:t>
      </w:r>
      <w:r w:rsidRPr="00DE119D">
        <w:rPr>
          <w:sz w:val="16"/>
        </w:rPr>
        <w:t xml:space="preserve"> in the way that Butler suggests, </w:t>
      </w:r>
      <w:r w:rsidRPr="00C63592">
        <w:rPr>
          <w:rStyle w:val="StyleUnderline"/>
        </w:rPr>
        <w:t xml:space="preserve">the melancholia that grief awakens may pull us in the </w:t>
      </w:r>
      <w:r w:rsidRPr="00EA2191">
        <w:rPr>
          <w:rStyle w:val="Emphasis"/>
        </w:rPr>
        <w:t>opposite direction</w:t>
      </w:r>
      <w:r w:rsidRPr="00C63592">
        <w:rPr>
          <w:rStyle w:val="StyleUnderline"/>
        </w:rPr>
        <w:t xml:space="preserve">, </w:t>
      </w:r>
      <w:r w:rsidRPr="00EA2191">
        <w:rPr>
          <w:rStyle w:val="Emphasis"/>
        </w:rPr>
        <w:t>away from others</w:t>
      </w:r>
      <w:r w:rsidRPr="00C63592">
        <w:rPr>
          <w:rStyle w:val="StyleUnderline"/>
        </w:rPr>
        <w:t xml:space="preserve">, from </w:t>
      </w:r>
      <w:r w:rsidRPr="00EA2191">
        <w:rPr>
          <w:rStyle w:val="Emphasis"/>
        </w:rPr>
        <w:t>alterity</w:t>
      </w:r>
      <w:r w:rsidRPr="00C63592">
        <w:rPr>
          <w:rStyle w:val="StyleUnderline"/>
        </w:rPr>
        <w:t xml:space="preserve">, from the </w:t>
      </w:r>
      <w:r w:rsidRPr="00EA2191">
        <w:rPr>
          <w:rStyle w:val="Emphasis"/>
        </w:rPr>
        <w:t>stimulation of new bonds</w:t>
      </w:r>
      <w:r w:rsidRPr="00DE119D">
        <w:rPr>
          <w:sz w:val="16"/>
        </w:rPr>
        <w:t xml:space="preserve">. In addition, </w:t>
      </w:r>
      <w:r w:rsidRPr="00C63592">
        <w:rPr>
          <w:rStyle w:val="StyleUnderline"/>
        </w:rPr>
        <w:t xml:space="preserve">melancholia is </w:t>
      </w:r>
      <w:r w:rsidRPr="00292691">
        <w:rPr>
          <w:rStyle w:val="Emphasis"/>
          <w:highlight w:val="cyan"/>
        </w:rPr>
        <w:t>difficult</w:t>
      </w:r>
      <w:r w:rsidRPr="00292691">
        <w:rPr>
          <w:rStyle w:val="StyleUnderline"/>
          <w:highlight w:val="cyan"/>
        </w:rPr>
        <w:t xml:space="preserve"> to translate into</w:t>
      </w:r>
      <w:r w:rsidRPr="00C63592">
        <w:rPr>
          <w:rStyle w:val="StyleUnderline"/>
        </w:rPr>
        <w:t xml:space="preserve"> the </w:t>
      </w:r>
      <w:r w:rsidRPr="00292691">
        <w:rPr>
          <w:rStyle w:val="StyleUnderline"/>
          <w:highlight w:val="cyan"/>
        </w:rPr>
        <w:t xml:space="preserve">vocabulary of </w:t>
      </w:r>
      <w:r w:rsidRPr="00292691">
        <w:rPr>
          <w:rStyle w:val="Emphasis"/>
          <w:highlight w:val="cyan"/>
        </w:rPr>
        <w:t>ethical intervention</w:t>
      </w:r>
      <w:r w:rsidRPr="00C63592">
        <w:rPr>
          <w:rStyle w:val="StyleUnderline"/>
        </w:rPr>
        <w:t xml:space="preserve"> because </w:t>
      </w:r>
      <w:r w:rsidRPr="00292691">
        <w:rPr>
          <w:rStyle w:val="StyleUnderline"/>
          <w:highlight w:val="cyan"/>
        </w:rPr>
        <w:t xml:space="preserve">it </w:t>
      </w:r>
      <w:r w:rsidRPr="00292691">
        <w:rPr>
          <w:rStyle w:val="Emphasis"/>
          <w:highlight w:val="cyan"/>
        </w:rPr>
        <w:t>arrests action</w:t>
      </w:r>
      <w:r w:rsidRPr="00C63592">
        <w:rPr>
          <w:rStyle w:val="StyleUnderline"/>
        </w:rPr>
        <w:t xml:space="preserve">; it is </w:t>
      </w:r>
      <w:r w:rsidRPr="00EA2191">
        <w:rPr>
          <w:rStyle w:val="Emphasis"/>
        </w:rPr>
        <w:t>hard</w:t>
      </w:r>
      <w:r w:rsidRPr="00C63592">
        <w:rPr>
          <w:rStyle w:val="StyleUnderline"/>
        </w:rPr>
        <w:t xml:space="preserve"> to get a depressed person </w:t>
      </w:r>
      <w:r w:rsidRPr="00EA2191">
        <w:rPr>
          <w:rStyle w:val="Emphasis"/>
        </w:rPr>
        <w:t>out of bed</w:t>
      </w:r>
      <w:r w:rsidRPr="00C63592">
        <w:rPr>
          <w:rStyle w:val="StyleUnderline"/>
        </w:rPr>
        <w:t xml:space="preserve">, let alone into a </w:t>
      </w:r>
      <w:r w:rsidRPr="00EA2191">
        <w:rPr>
          <w:rStyle w:val="Emphasis"/>
        </w:rPr>
        <w:t>political rally</w:t>
      </w:r>
      <w:r w:rsidRPr="00DE119D">
        <w:rPr>
          <w:sz w:val="16"/>
        </w:rPr>
        <w:t xml:space="preserve">. </w:t>
      </w:r>
    </w:p>
    <w:p w14:paraId="4E338272" w14:textId="77777777" w:rsidR="004338ED" w:rsidRPr="00DE119D" w:rsidRDefault="004338ED" w:rsidP="004338ED">
      <w:pPr>
        <w:rPr>
          <w:sz w:val="16"/>
        </w:rPr>
      </w:pPr>
      <w:r w:rsidRPr="00DE119D">
        <w:rPr>
          <w:sz w:val="16"/>
        </w:rPr>
        <w:t xml:space="preserve">IV </w:t>
      </w:r>
      <w:r w:rsidRPr="00C63592">
        <w:rPr>
          <w:rStyle w:val="StyleUnderline"/>
        </w:rPr>
        <w:t xml:space="preserve">Though grief may be a potent source of indignation, as an ethical resource it may also be somewhat </w:t>
      </w:r>
      <w:r w:rsidRPr="00EA2191">
        <w:rPr>
          <w:rStyle w:val="Emphasis"/>
        </w:rPr>
        <w:t>unreliable</w:t>
      </w:r>
      <w:r w:rsidRPr="00DE119D">
        <w:rPr>
          <w:sz w:val="16"/>
        </w:rPr>
        <w:t xml:space="preserve"> precisely in so far as it conjures up the melancholy ghosts of our constitutive despair. Moreover, it would be relatively easy to stage a critique of Butler’s ethics of mourning akin to the one that Wendy Brown stages in relation to Western notions of tolerance, namely that </w:t>
      </w:r>
      <w:r w:rsidRPr="00C63592">
        <w:rPr>
          <w:rStyle w:val="StyleUnderline"/>
        </w:rPr>
        <w:t>mourning</w:t>
      </w:r>
      <w:r w:rsidRPr="00DE119D">
        <w:rPr>
          <w:sz w:val="16"/>
        </w:rPr>
        <w:t xml:space="preserve"> – like tolerance – </w:t>
      </w:r>
      <w:r w:rsidRPr="00C63592">
        <w:rPr>
          <w:rStyle w:val="StyleUnderline"/>
        </w:rPr>
        <w:t xml:space="preserve">can function as a </w:t>
      </w:r>
      <w:r w:rsidRPr="00EA2191">
        <w:rPr>
          <w:rStyle w:val="Emphasis"/>
        </w:rPr>
        <w:t>distraction</w:t>
      </w:r>
      <w:r w:rsidRPr="00C63592">
        <w:rPr>
          <w:rStyle w:val="StyleUnderline"/>
        </w:rPr>
        <w:t xml:space="preserve"> from political and economic solutions to </w:t>
      </w:r>
      <w:r w:rsidRPr="00EA2191">
        <w:rPr>
          <w:rStyle w:val="Emphasis"/>
        </w:rPr>
        <w:t>global problems</w:t>
      </w:r>
      <w:r w:rsidRPr="00DE119D">
        <w:rPr>
          <w:sz w:val="16"/>
        </w:rPr>
        <w:t xml:space="preserve">. In the same way that discourses of tolerance make us feel that we are accomplishing something when in fact nothing has changed in concrete terms, </w:t>
      </w:r>
      <w:r w:rsidRPr="00C63592">
        <w:rPr>
          <w:rStyle w:val="StyleUnderline"/>
        </w:rPr>
        <w:t>the ethics of mourning can obscure the fact that mourning by itself does not transform things</w:t>
      </w:r>
      <w:r w:rsidRPr="00DE119D">
        <w:rPr>
          <w:sz w:val="16"/>
        </w:rPr>
        <w:t xml:space="preserve">. If anything, </w:t>
      </w:r>
      <w:r w:rsidRPr="00C63592">
        <w:rPr>
          <w:rStyle w:val="StyleUnderline"/>
        </w:rPr>
        <w:t xml:space="preserve">as long as we get to focus on our grief, we </w:t>
      </w:r>
      <w:r w:rsidRPr="00EA2191">
        <w:rPr>
          <w:rStyle w:val="Emphasis"/>
        </w:rPr>
        <w:t>do not actually need to do anything</w:t>
      </w:r>
      <w:r w:rsidRPr="00C63592">
        <w:rPr>
          <w:rStyle w:val="StyleUnderline"/>
        </w:rPr>
        <w:t xml:space="preserve">; we can </w:t>
      </w:r>
      <w:r w:rsidRPr="00EA2191">
        <w:rPr>
          <w:rStyle w:val="Emphasis"/>
        </w:rPr>
        <w:t>feel good</w:t>
      </w:r>
      <w:r w:rsidRPr="00C63592">
        <w:rPr>
          <w:rStyle w:val="StyleUnderline"/>
        </w:rPr>
        <w:t xml:space="preserve"> about ourselves because we experience ourselves as </w:t>
      </w:r>
      <w:r w:rsidRPr="00EA2191">
        <w:rPr>
          <w:rStyle w:val="Emphasis"/>
        </w:rPr>
        <w:t>benevolent Western subjects</w:t>
      </w:r>
      <w:r w:rsidRPr="00C63592">
        <w:rPr>
          <w:rStyle w:val="StyleUnderline"/>
        </w:rPr>
        <w:t xml:space="preserve"> who feel the </w:t>
      </w:r>
      <w:r w:rsidRPr="00EA2191">
        <w:rPr>
          <w:rStyle w:val="Emphasis"/>
        </w:rPr>
        <w:t>appropriate remorse</w:t>
      </w:r>
      <w:r w:rsidRPr="00C63592">
        <w:rPr>
          <w:rStyle w:val="StyleUnderline"/>
        </w:rPr>
        <w:t xml:space="preserve"> about the suffering and death of those far away from us</w:t>
      </w:r>
      <w:r w:rsidRPr="00DE119D">
        <w:rPr>
          <w:sz w:val="16"/>
        </w:rPr>
        <w:t xml:space="preserve">. One could even propose that Brown’s argument about tolerance being what the powerful extend to the disempowered – about how tolerance merely debases the tolerated even further – applies to grief as well in the sense that the objects of our grief may become all the more disempowered (pitiable, pathetic) by that grief. </w:t>
      </w:r>
    </w:p>
    <w:p w14:paraId="29201E51" w14:textId="77777777" w:rsidR="004338ED" w:rsidRPr="00DE119D" w:rsidRDefault="004338ED" w:rsidP="004338ED">
      <w:pPr>
        <w:rPr>
          <w:sz w:val="16"/>
        </w:rPr>
      </w:pPr>
      <w:r w:rsidRPr="00DE119D">
        <w:rPr>
          <w:sz w:val="16"/>
        </w:rPr>
        <w:t xml:space="preserve">Along similar lines, </w:t>
      </w:r>
      <w:r w:rsidRPr="00C63592">
        <w:rPr>
          <w:rStyle w:val="StyleUnderline"/>
        </w:rPr>
        <w:t xml:space="preserve">there might be an argument to be made about the potentially </w:t>
      </w:r>
      <w:r w:rsidRPr="00EA2191">
        <w:rPr>
          <w:rStyle w:val="Emphasis"/>
        </w:rPr>
        <w:t>patronising implications</w:t>
      </w:r>
      <w:r w:rsidRPr="00DE119D">
        <w:rPr>
          <w:sz w:val="16"/>
        </w:rPr>
        <w:t xml:space="preserve"> of Butler’s insistence </w:t>
      </w:r>
      <w:r w:rsidRPr="00C63592">
        <w:rPr>
          <w:rStyle w:val="StyleUnderline"/>
        </w:rPr>
        <w:t xml:space="preserve">that Western subjects are somehow </w:t>
      </w:r>
      <w:r w:rsidRPr="00EA2191">
        <w:rPr>
          <w:rStyle w:val="Emphasis"/>
        </w:rPr>
        <w:t>uniquely responsible</w:t>
      </w:r>
      <w:r w:rsidRPr="00C63592">
        <w:rPr>
          <w:rStyle w:val="StyleUnderline"/>
        </w:rPr>
        <w:t xml:space="preserve"> for grieving those who are less fortunate</w:t>
      </w:r>
      <w:r w:rsidRPr="00DE119D">
        <w:rPr>
          <w:sz w:val="16"/>
        </w:rPr>
        <w:t xml:space="preserve">. Though she does not state the matter in these terms exactly, the implication of much of her discussion of shared precarity is that it is the Western subject in particular who must develop the capacity to mourn the violated other. </w:t>
      </w:r>
      <w:r w:rsidRPr="00292691">
        <w:rPr>
          <w:rStyle w:val="StyleUnderline"/>
          <w:highlight w:val="cyan"/>
        </w:rPr>
        <w:t>The non-Western subject is</w:t>
      </w:r>
      <w:r w:rsidRPr="00C63592">
        <w:rPr>
          <w:rStyle w:val="StyleUnderline"/>
        </w:rPr>
        <w:t xml:space="preserve">, in this model, </w:t>
      </w:r>
      <w:r w:rsidRPr="00292691">
        <w:rPr>
          <w:rStyle w:val="Emphasis"/>
          <w:highlight w:val="cyan"/>
        </w:rPr>
        <w:t>invariably</w:t>
      </w:r>
      <w:r w:rsidRPr="00C63592">
        <w:rPr>
          <w:rStyle w:val="StyleUnderline"/>
        </w:rPr>
        <w:t xml:space="preserve"> the one who is the </w:t>
      </w:r>
      <w:r w:rsidRPr="00EA2191">
        <w:rPr>
          <w:rStyle w:val="Emphasis"/>
        </w:rPr>
        <w:t xml:space="preserve">more </w:t>
      </w:r>
      <w:r w:rsidRPr="00292691">
        <w:rPr>
          <w:rStyle w:val="Emphasis"/>
          <w:highlight w:val="cyan"/>
        </w:rPr>
        <w:t>violated</w:t>
      </w:r>
      <w:r w:rsidRPr="00C63592">
        <w:rPr>
          <w:rStyle w:val="StyleUnderline"/>
        </w:rPr>
        <w:t xml:space="preserve">, the </w:t>
      </w:r>
      <w:r w:rsidRPr="00EA2191">
        <w:rPr>
          <w:rStyle w:val="Emphasis"/>
        </w:rPr>
        <w:t xml:space="preserve">more </w:t>
      </w:r>
      <w:r w:rsidRPr="00292691">
        <w:rPr>
          <w:rStyle w:val="Emphasis"/>
          <w:highlight w:val="cyan"/>
        </w:rPr>
        <w:t>victimised</w:t>
      </w:r>
      <w:r w:rsidRPr="00C63592">
        <w:rPr>
          <w:rStyle w:val="StyleUnderline"/>
        </w:rPr>
        <w:t xml:space="preserve"> and therefore </w:t>
      </w:r>
      <w:r w:rsidRPr="00292691">
        <w:rPr>
          <w:rStyle w:val="StyleUnderline"/>
          <w:highlight w:val="cyan"/>
        </w:rPr>
        <w:t>in need of</w:t>
      </w:r>
      <w:r w:rsidRPr="00C63592">
        <w:rPr>
          <w:rStyle w:val="StyleUnderline"/>
        </w:rPr>
        <w:t xml:space="preserve"> ‘</w:t>
      </w:r>
      <w:r w:rsidRPr="00EA2191">
        <w:rPr>
          <w:rStyle w:val="Emphasis"/>
        </w:rPr>
        <w:t>our</w:t>
      </w:r>
      <w:r w:rsidRPr="00C63592">
        <w:rPr>
          <w:rStyle w:val="StyleUnderline"/>
        </w:rPr>
        <w:t xml:space="preserve">’ </w:t>
      </w:r>
      <w:r w:rsidRPr="00292691">
        <w:rPr>
          <w:rStyle w:val="StyleUnderline"/>
          <w:highlight w:val="cyan"/>
        </w:rPr>
        <w:t>grief</w:t>
      </w:r>
      <w:r w:rsidRPr="00C63592">
        <w:rPr>
          <w:rStyle w:val="StyleUnderline"/>
        </w:rPr>
        <w:t xml:space="preserve">, while we, the Westerners, do not deserve the grief of non-Westerners but should, first and foremost, </w:t>
      </w:r>
      <w:r w:rsidRPr="00EA2191">
        <w:rPr>
          <w:rStyle w:val="Emphasis"/>
        </w:rPr>
        <w:t>feel our guilt</w:t>
      </w:r>
      <w:r w:rsidRPr="00DE119D">
        <w:rPr>
          <w:sz w:val="16"/>
        </w:rPr>
        <w:t xml:space="preserve">. There are of course excellent historical reasons for this line of reasoning. </w:t>
      </w:r>
      <w:r w:rsidRPr="00C63592">
        <w:rPr>
          <w:rStyle w:val="StyleUnderline"/>
        </w:rPr>
        <w:t>Obviously, the West should feel guilty about the colonial past</w:t>
      </w:r>
      <w:r w:rsidRPr="00DE119D">
        <w:rPr>
          <w:sz w:val="16"/>
        </w:rPr>
        <w:t xml:space="preserve"> and about the ways in which its ongoing aspirations of empire-building contribute directly to the suffering of non-Westerners. </w:t>
      </w:r>
      <w:r w:rsidRPr="00C63592">
        <w:rPr>
          <w:rStyle w:val="StyleUnderline"/>
        </w:rPr>
        <w:t xml:space="preserve">Yet </w:t>
      </w:r>
      <w:r w:rsidRPr="00292691">
        <w:rPr>
          <w:rStyle w:val="StyleUnderline"/>
          <w:highlight w:val="cyan"/>
        </w:rPr>
        <w:t>there is</w:t>
      </w:r>
      <w:r w:rsidRPr="00C63592">
        <w:rPr>
          <w:rStyle w:val="StyleUnderline"/>
        </w:rPr>
        <w:t xml:space="preserve"> also </w:t>
      </w:r>
      <w:r w:rsidRPr="00292691">
        <w:rPr>
          <w:rStyle w:val="StyleUnderline"/>
          <w:highlight w:val="cyan"/>
        </w:rPr>
        <w:t xml:space="preserve">something </w:t>
      </w:r>
      <w:r w:rsidRPr="00292691">
        <w:rPr>
          <w:rStyle w:val="Emphasis"/>
          <w:highlight w:val="cyan"/>
        </w:rPr>
        <w:t>questionable</w:t>
      </w:r>
      <w:r w:rsidRPr="00292691">
        <w:rPr>
          <w:rStyle w:val="StyleUnderline"/>
          <w:highlight w:val="cyan"/>
        </w:rPr>
        <w:t xml:space="preserve"> about</w:t>
      </w:r>
      <w:r w:rsidRPr="00C63592">
        <w:rPr>
          <w:rStyle w:val="StyleUnderline"/>
        </w:rPr>
        <w:t xml:space="preserve"> the branding of </w:t>
      </w:r>
      <w:r w:rsidRPr="00292691">
        <w:rPr>
          <w:rStyle w:val="StyleUnderline"/>
          <w:highlight w:val="cyan"/>
        </w:rPr>
        <w:t>the Western subject</w:t>
      </w:r>
      <w:r w:rsidRPr="00C63592">
        <w:rPr>
          <w:rStyle w:val="StyleUnderline"/>
        </w:rPr>
        <w:t xml:space="preserve"> as one who is supposed to be </w:t>
      </w:r>
      <w:r w:rsidRPr="00292691">
        <w:rPr>
          <w:rStyle w:val="Emphasis"/>
          <w:highlight w:val="cyan"/>
        </w:rPr>
        <w:t>racked by grief</w:t>
      </w:r>
      <w:r w:rsidRPr="00292691">
        <w:rPr>
          <w:rStyle w:val="StyleUnderline"/>
          <w:highlight w:val="cyan"/>
        </w:rPr>
        <w:t xml:space="preserve"> while</w:t>
      </w:r>
      <w:r w:rsidRPr="00C63592">
        <w:rPr>
          <w:rStyle w:val="StyleUnderline"/>
        </w:rPr>
        <w:t xml:space="preserve"> it is the lot of </w:t>
      </w:r>
      <w:r w:rsidRPr="00292691">
        <w:rPr>
          <w:rStyle w:val="StyleUnderline"/>
          <w:highlight w:val="cyan"/>
        </w:rPr>
        <w:t>the non-Westerner</w:t>
      </w:r>
      <w:r w:rsidRPr="00C63592">
        <w:rPr>
          <w:rStyle w:val="StyleUnderline"/>
        </w:rPr>
        <w:t xml:space="preserve"> to be </w:t>
      </w:r>
      <w:r w:rsidRPr="00292691">
        <w:rPr>
          <w:rStyle w:val="StyleUnderline"/>
          <w:highlight w:val="cyan"/>
        </w:rPr>
        <w:t xml:space="preserve">the </w:t>
      </w:r>
      <w:r w:rsidRPr="00292691">
        <w:rPr>
          <w:rStyle w:val="Emphasis"/>
          <w:highlight w:val="cyan"/>
        </w:rPr>
        <w:t>suffering object</w:t>
      </w:r>
      <w:r w:rsidRPr="00C63592">
        <w:rPr>
          <w:rStyle w:val="StyleUnderline"/>
        </w:rPr>
        <w:t xml:space="preserve"> of this grief</w:t>
      </w:r>
      <w:r w:rsidRPr="00DE119D">
        <w:rPr>
          <w:sz w:val="16"/>
        </w:rPr>
        <w:t xml:space="preserve">. One could even say that, </w:t>
      </w:r>
      <w:r w:rsidRPr="00C63592">
        <w:rPr>
          <w:rStyle w:val="StyleUnderline"/>
        </w:rPr>
        <w:t xml:space="preserve">within this model, grief becomes the way in which </w:t>
      </w:r>
      <w:r w:rsidRPr="00C95C77">
        <w:rPr>
          <w:rStyle w:val="Emphasis"/>
        </w:rPr>
        <w:t>Western</w:t>
      </w:r>
      <w:r w:rsidRPr="00C63592">
        <w:rPr>
          <w:rStyle w:val="StyleUnderline"/>
        </w:rPr>
        <w:t xml:space="preserve"> subjects suffer. Does that mean that other forms of suffering have</w:t>
      </w:r>
      <w:r w:rsidRPr="00DE119D">
        <w:rPr>
          <w:sz w:val="16"/>
        </w:rPr>
        <w:t xml:space="preserve">, once again, </w:t>
      </w:r>
      <w:r w:rsidRPr="00C63592">
        <w:rPr>
          <w:rStyle w:val="StyleUnderline"/>
        </w:rPr>
        <w:t xml:space="preserve">been </w:t>
      </w:r>
      <w:r w:rsidRPr="00EA2191">
        <w:rPr>
          <w:rStyle w:val="Emphasis"/>
        </w:rPr>
        <w:t>relegated</w:t>
      </w:r>
      <w:r w:rsidRPr="00C63592">
        <w:rPr>
          <w:rStyle w:val="StyleUnderline"/>
        </w:rPr>
        <w:t xml:space="preserve"> to the rest of the world</w:t>
      </w:r>
      <w:r w:rsidRPr="00DE119D">
        <w:rPr>
          <w:sz w:val="16"/>
        </w:rPr>
        <w:t xml:space="preserve"> (so that, say, they have their poverty while we have our grief)? </w:t>
      </w:r>
    </w:p>
    <w:p w14:paraId="5037C72B" w14:textId="77777777" w:rsidR="004338ED" w:rsidRPr="00DE119D" w:rsidRDefault="004338ED" w:rsidP="004338ED">
      <w:pPr>
        <w:rPr>
          <w:sz w:val="16"/>
        </w:rPr>
      </w:pPr>
      <w:r w:rsidRPr="00DE119D">
        <w:rPr>
          <w:sz w:val="16"/>
        </w:rPr>
        <w:t xml:space="preserve">Yet Butler is also right in insisting that, under certain circumstances, grief can furnish a sense of political community, and that it can furthermore do so on a basis that is both more fundamental and more complex than mere identitarian identifications. If our goal is to transcend identity politics without thereby discarding our understanding of the reasons why various individuals and populations have sought shelter under identitarian labels (black, Muslim, queer and so on), then shared grief is a potentially powerful place to start. If I can get to the point where the other’s grief becomes my grief, then the other’s outrage about her oppression also becomes my outrage, with the consequence that I may be willing to overlook the differences between self and other to act on behalf of this other. There are alternative ways to arrive at the same place, and these include my rational assessment that the other has been unjustly treated, but Butler is correct in suggesting that there is something viscerally powerful about the grief we feel when the other’s vulnerability, particularly the other’s bodily vulnerability, has been exploited. Accounts of genocide, torture and rape, for instance, tend to move us even when we have no personal connection to the victims, which is precisely why Butler’s call for a rethinking of grievability as a foundation for alleviating the power imbalances of the global order strikes a chord, why her ethics of precarity makes such intuitive sense, why it is hard to deny her basic insight that ‘there can be no equal treatment without a prior understanding that all lives have an equal right to be protected from violence and destruction’ (Parting Ways 21). </w:t>
      </w:r>
    </w:p>
    <w:p w14:paraId="06E089E0" w14:textId="77777777" w:rsidR="004338ED" w:rsidRPr="00DE119D" w:rsidRDefault="004338ED" w:rsidP="004338ED">
      <w:pPr>
        <w:rPr>
          <w:sz w:val="16"/>
        </w:rPr>
      </w:pPr>
      <w:r w:rsidRPr="00DE119D">
        <w:rPr>
          <w:sz w:val="16"/>
        </w:rPr>
        <w:t xml:space="preserve">This is precisely why public acts of grieving are so important, why it is essential to see the pictures, to apprehend the names and faces of those who have been wounded even when these names and faces are not immediately familiar to us. Butler is right that the prohibition against mourning is the flipside of the derealisation of loss, of the indifference we are asked to display with respect to the other’s suffering or even death. Furthermore, even when it comes to losses that are avowed, that ‘count’, we are encouraged to mourn as expediently as we can, so as to leave no debilitating residue of sadness that might impede the nation’s general robustness, let alone interfere with capitalism’s demand for efficiency; we are urged to grieve quickly, to get back on our feet, to brush ourselves off, to get back on track, to get ‘back to business’. After a catastrophe, such as 9/11, there is a haste to return the world to its previous order, whether by sending people back to work, by resorting to nationalist slogans of renewed prowess, or by staging flamboyant architectural competitions to prove technological (and, by implication, military) invincibility. In the Western world, money, the Protestant work ethic and extravagant displays of power are used to bandage the wounds of violence, to reestablish the fantasy of being inviolable, beyond the reach of dangerous, ‘irrational’ others. This is one reason Butler maintains that there might be ‘something to be gained from grieving, from tarrying with grief, from remaining exposed to its unbearability and not endeavoring to seek a resolution for grief through violence’ (Precarious Life 30). </w:t>
      </w:r>
    </w:p>
    <w:p w14:paraId="6F161443" w14:textId="77777777" w:rsidR="004338ED" w:rsidRPr="00DE119D" w:rsidRDefault="004338ED" w:rsidP="004338ED">
      <w:pPr>
        <w:rPr>
          <w:sz w:val="16"/>
        </w:rPr>
      </w:pPr>
      <w:r w:rsidRPr="00DE119D">
        <w:rPr>
          <w:sz w:val="16"/>
        </w:rPr>
        <w:t xml:space="preserve">V I appreciate Butler’s claim that overcoming grief too quickly might eradicate one of our most important ethical resources. But </w:t>
      </w:r>
      <w:r w:rsidRPr="00C63592">
        <w:rPr>
          <w:rStyle w:val="StyleUnderline"/>
        </w:rPr>
        <w:t>I</w:t>
      </w:r>
      <w:r w:rsidRPr="00DE119D">
        <w:rPr>
          <w:sz w:val="16"/>
        </w:rPr>
        <w:t xml:space="preserve"> also </w:t>
      </w:r>
      <w:r w:rsidRPr="00C63592">
        <w:rPr>
          <w:rStyle w:val="StyleUnderline"/>
        </w:rPr>
        <w:t xml:space="preserve">want to note the </w:t>
      </w:r>
      <w:r w:rsidRPr="00EA2191">
        <w:rPr>
          <w:rStyle w:val="Emphasis"/>
        </w:rPr>
        <w:t>masochistic tendencies</w:t>
      </w:r>
      <w:r w:rsidRPr="00C63592">
        <w:rPr>
          <w:rStyle w:val="StyleUnderline"/>
        </w:rPr>
        <w:t xml:space="preserve"> of</w:t>
      </w:r>
      <w:r w:rsidRPr="00DE119D">
        <w:rPr>
          <w:sz w:val="16"/>
        </w:rPr>
        <w:t xml:space="preserve"> her ethics of </w:t>
      </w:r>
      <w:r w:rsidRPr="00C63592">
        <w:rPr>
          <w:rStyle w:val="StyleUnderline"/>
        </w:rPr>
        <w:t>precarity because these</w:t>
      </w:r>
      <w:r w:rsidRPr="00DE119D">
        <w:rPr>
          <w:sz w:val="16"/>
        </w:rPr>
        <w:t xml:space="preserve">, in my view, </w:t>
      </w:r>
      <w:r w:rsidRPr="00EA2191">
        <w:rPr>
          <w:rStyle w:val="Emphasis"/>
        </w:rPr>
        <w:t>complicate</w:t>
      </w:r>
      <w:r w:rsidRPr="00C63592">
        <w:rPr>
          <w:rStyle w:val="StyleUnderline"/>
        </w:rPr>
        <w:t xml:space="preserve"> the task of </w:t>
      </w:r>
      <w:r w:rsidRPr="00EA2191">
        <w:rPr>
          <w:rStyle w:val="Emphasis"/>
        </w:rPr>
        <w:t>theorising</w:t>
      </w:r>
      <w:r w:rsidRPr="00C63592">
        <w:rPr>
          <w:rStyle w:val="StyleUnderline"/>
        </w:rPr>
        <w:t xml:space="preserve"> (not to mention </w:t>
      </w:r>
      <w:r w:rsidRPr="00EA2191">
        <w:rPr>
          <w:rStyle w:val="Emphasis"/>
        </w:rPr>
        <w:t>attaining</w:t>
      </w:r>
      <w:r w:rsidRPr="00C63592">
        <w:rPr>
          <w:rStyle w:val="StyleUnderline"/>
        </w:rPr>
        <w:t>) social justice</w:t>
      </w:r>
      <w:r w:rsidRPr="00DE119D">
        <w:rPr>
          <w:sz w:val="16"/>
        </w:rPr>
        <w:t xml:space="preserve">. Butler has always been quick to equate subjectivity with subjection (disempowerment), but the masochistic strain of her outlook has become acutely pronounced with her turn to Levinas, who famously quotes Fyodor Dostoyevsky: ‘We are all guilty for everything and everyone, and I more than all the others’ (105). The obvious problem with this formulation is that </w:t>
      </w:r>
      <w:r w:rsidRPr="00C63592">
        <w:rPr>
          <w:rStyle w:val="StyleUnderline"/>
        </w:rPr>
        <w:t xml:space="preserve">it implies that I am responsible for the other </w:t>
      </w:r>
      <w:r w:rsidRPr="00EA2191">
        <w:rPr>
          <w:rStyle w:val="Emphasis"/>
        </w:rPr>
        <w:t>regardless</w:t>
      </w:r>
      <w:r w:rsidRPr="00C63592">
        <w:rPr>
          <w:rStyle w:val="StyleUnderline"/>
        </w:rPr>
        <w:t xml:space="preserve"> of what the other has done</w:t>
      </w:r>
      <w:r w:rsidRPr="00DE119D">
        <w:rPr>
          <w:sz w:val="16"/>
        </w:rPr>
        <w:t xml:space="preserve"> – that is, </w:t>
      </w:r>
      <w:r w:rsidRPr="00C63592">
        <w:rPr>
          <w:rStyle w:val="StyleUnderline"/>
        </w:rPr>
        <w:t xml:space="preserve">regardless of any </w:t>
      </w:r>
      <w:r w:rsidRPr="00EA2191">
        <w:rPr>
          <w:rStyle w:val="Emphasis"/>
        </w:rPr>
        <w:t>normative considerations</w:t>
      </w:r>
      <w:r w:rsidRPr="00DE119D">
        <w:rPr>
          <w:sz w:val="16"/>
        </w:rPr>
        <w:t xml:space="preserve">. This, indeed, is the crux of the Levinasian ethical attitude. However, Levinas does not stop here. He draws a clear distinction between ethics (where normative considerations have no place) and justice (which arbitrates between different ‘faces’ on the basis of a priori norms of right and wrong). Levinas, in short, recognises that justice places limits on our ethical accountability. Butler, in contrast, ignores for the most part the distinction between ethics and justice, attempting, as it were, to apply Levinasian ethics to questions of global justice. Moreover, undoubtedly in part because of her anti-Enlightenment poststructuralist predilections, she resists the ideal of a priori principles of justice, with the result that she sometimes speaks as if normative judgements had no place in her theory. </w:t>
      </w:r>
    </w:p>
    <w:p w14:paraId="3D144FE4" w14:textId="77777777" w:rsidR="004338ED" w:rsidRPr="00DE119D" w:rsidRDefault="004338ED" w:rsidP="004338ED">
      <w:pPr>
        <w:rPr>
          <w:sz w:val="16"/>
        </w:rPr>
      </w:pPr>
      <w:r w:rsidRPr="00DE119D">
        <w:rPr>
          <w:sz w:val="16"/>
        </w:rPr>
        <w:t>Levinas argues that our ethical responsibility for the other is unconditional and inescapable, that the other is inviolable and that, unfortunately for us, even the executioner, even the Nazi guard, has a face. We may feel tempted to attack such a face, but ethics demands that we resist this temptation. This seems reasonable: I do not take issue with the idea that I should not counter murder with murder, particularly given that, as I just stressed, Levinas maintains that it is the task of justice – as opposed to ethics – to mediate between different faces. The trouble begins when Butler translates this Levinasian (ethical) injunction into a general theoretical stance, which means that assigning responsibility – in the sense that normative justice strives to do – becomes virtually impossible. In this manner, Butler arguably – though no doubt unintentionally – shifts the burden of responsibility from the victimiser to the victim; after all, in the absence of normative judgements regarding the behaviour of the victimiser, what matters is not the content of this behaviour but rather the response (and responsibility) of the victim. As Butler, chillingly enough, writes in Precarious Life, ‘our responsibility is heightened once we have been subjected to the violence of others’ (16).</w:t>
      </w:r>
    </w:p>
    <w:p w14:paraId="4F49B9EA" w14:textId="77777777" w:rsidR="004338ED" w:rsidRPr="00DE119D" w:rsidRDefault="004338ED" w:rsidP="004338ED">
      <w:pPr>
        <w:rPr>
          <w:sz w:val="16"/>
        </w:rPr>
      </w:pPr>
      <w:r w:rsidRPr="00DE119D">
        <w:rPr>
          <w:sz w:val="16"/>
        </w:rPr>
        <w:t xml:space="preserve">Consider also the following statement from Parting Ways: ‘The responsibility that I must take for the Other proceeds directly from being persecuted and outraged by that Other. Thus there is violence in the relation from the start: I am claimed by the other against my will, and my responsibility for the Other emerges from this subjection’ (59, emphasis added). The basic idea here is that because the other ‘interrupts’ the coherence of my being, impeding my self-closure, I am, in a sense, always ‘persecuted’ and ‘outraged’ by the other; yet because the other is always already an ingredient of my self, I cannot denounce my responsibility for this other. In this model, responsibility is the flipside of being impinged upon by the other in ways that sometimes feel persecuting and outrageous. As Butler reminds us, according to Levinas ‘precisely the Other who persecutes me has a face’ (Giving an Account 90). Consequently, ‘I cannot disavow my relation to the Other, regardless of what the Other does, regardless of what I might will’. Responsibility, in this sense, is ‘not a matter of cultivating a will, but of making use of an unwilled susceptibility as a resource for becoming responsive to the Other’: ‘Whatever the Other has done, the Other still makes an ethical demand upon me, has a “face” to which I am obliged to respond’ (91). </w:t>
      </w:r>
    </w:p>
    <w:p w14:paraId="5A6E28E9" w14:textId="77777777" w:rsidR="004338ED" w:rsidRPr="00DE119D" w:rsidRDefault="004338ED" w:rsidP="004338ED">
      <w:pPr>
        <w:rPr>
          <w:sz w:val="16"/>
        </w:rPr>
      </w:pPr>
      <w:r w:rsidRPr="00DE119D">
        <w:rPr>
          <w:sz w:val="16"/>
        </w:rPr>
        <w:t>I understand why Butler’s appropriation of Levinasian ethics represents an effective critique of Enlightenment rationality, particularly of the individualistic pretensions of the autonomous subject, who – to borrow from Adriana Cavarero – is ‘too preoccupied with praising the rights of the I</w:t>
      </w:r>
      <w:r w:rsidRPr="00DE119D">
        <w:rPr>
          <w:rFonts w:ascii="Times New Roman" w:hAnsi="Times New Roman" w:cs="Times New Roman"/>
          <w:sz w:val="16"/>
        </w:rPr>
        <w:t> </w:t>
      </w:r>
      <w:r w:rsidRPr="00DE119D">
        <w:rPr>
          <w:rFonts w:cs="Georgia"/>
          <w:sz w:val="16"/>
        </w:rPr>
        <w:t>’</w:t>
      </w:r>
      <w:r w:rsidRPr="00DE119D">
        <w:rPr>
          <w:sz w:val="16"/>
        </w:rPr>
        <w:t xml:space="preserve"> (in Giving an Account 32). This critique, for good reasons, is longstanding in posthumanist theory. But does Butler’s version of it not swing too far to the other extreme, making a virtue out of masochism? </w:t>
      </w:r>
      <w:r w:rsidRPr="00C63592">
        <w:rPr>
          <w:rStyle w:val="StyleUnderline"/>
        </w:rPr>
        <w:t>Is there not</w:t>
      </w:r>
      <w:r w:rsidRPr="00DE119D">
        <w:rPr>
          <w:sz w:val="16"/>
        </w:rPr>
        <w:t xml:space="preserve">, say, from a feminist perspective, </w:t>
      </w:r>
      <w:r w:rsidRPr="00292691">
        <w:rPr>
          <w:rStyle w:val="StyleUnderline"/>
          <w:highlight w:val="cyan"/>
        </w:rPr>
        <w:t>something</w:t>
      </w:r>
      <w:r w:rsidRPr="00C63592">
        <w:rPr>
          <w:rStyle w:val="StyleUnderline"/>
        </w:rPr>
        <w:t xml:space="preserve"> </w:t>
      </w:r>
      <w:r w:rsidRPr="00EA2191">
        <w:rPr>
          <w:rStyle w:val="Emphasis"/>
        </w:rPr>
        <w:t xml:space="preserve">quite </w:t>
      </w:r>
      <w:r w:rsidRPr="00292691">
        <w:rPr>
          <w:rStyle w:val="Emphasis"/>
          <w:highlight w:val="cyan"/>
        </w:rPr>
        <w:t>uncomfortable</w:t>
      </w:r>
      <w:r w:rsidRPr="00292691">
        <w:rPr>
          <w:rStyle w:val="StyleUnderline"/>
          <w:highlight w:val="cyan"/>
        </w:rPr>
        <w:t xml:space="preserve"> about the idea that I am responsible for others who violate me ‘</w:t>
      </w:r>
      <w:r w:rsidRPr="00292691">
        <w:rPr>
          <w:rStyle w:val="Emphasis"/>
          <w:highlight w:val="cyan"/>
        </w:rPr>
        <w:t>against my will</w:t>
      </w:r>
      <w:r w:rsidRPr="00292691">
        <w:rPr>
          <w:rStyle w:val="StyleUnderline"/>
          <w:highlight w:val="cyan"/>
        </w:rPr>
        <w:t>’</w:t>
      </w:r>
      <w:r w:rsidRPr="00C63592">
        <w:rPr>
          <w:rStyle w:val="StyleUnderline"/>
        </w:rPr>
        <w:t>?</w:t>
      </w:r>
      <w:r w:rsidRPr="00DE119D">
        <w:rPr>
          <w:sz w:val="16"/>
        </w:rPr>
        <w:t xml:space="preserve"> Along related lines, Butler’s </w:t>
      </w:r>
      <w:r w:rsidRPr="00292691">
        <w:rPr>
          <w:rStyle w:val="StyleUnderline"/>
          <w:highlight w:val="cyan"/>
        </w:rPr>
        <w:t>critique of</w:t>
      </w:r>
      <w:r w:rsidRPr="00C63592">
        <w:rPr>
          <w:rStyle w:val="StyleUnderline"/>
        </w:rPr>
        <w:t xml:space="preserve"> ‘the rights of </w:t>
      </w:r>
      <w:r w:rsidRPr="00292691">
        <w:rPr>
          <w:rStyle w:val="StyleUnderline"/>
          <w:highlight w:val="cyan"/>
        </w:rPr>
        <w:t>the I</w:t>
      </w:r>
      <w:r w:rsidRPr="00C63592">
        <w:rPr>
          <w:rStyle w:val="StyleUnderline"/>
        </w:rPr>
        <w:t xml:space="preserve">’ tends to </w:t>
      </w:r>
      <w:r w:rsidRPr="00292691">
        <w:rPr>
          <w:rStyle w:val="Emphasis"/>
          <w:highlight w:val="cyan"/>
        </w:rPr>
        <w:t>backfire</w:t>
      </w:r>
      <w:r w:rsidRPr="00292691">
        <w:rPr>
          <w:rStyle w:val="StyleUnderline"/>
          <w:highlight w:val="cyan"/>
        </w:rPr>
        <w:t xml:space="preserve"> whenever it comes up against</w:t>
      </w:r>
      <w:r w:rsidRPr="00C63592">
        <w:rPr>
          <w:rStyle w:val="StyleUnderline"/>
        </w:rPr>
        <w:t xml:space="preserve"> accounts of </w:t>
      </w:r>
      <w:r w:rsidRPr="00292691">
        <w:rPr>
          <w:rStyle w:val="Emphasis"/>
          <w:highlight w:val="cyan"/>
        </w:rPr>
        <w:t>extreme oppression</w:t>
      </w:r>
      <w:r w:rsidRPr="00C63592">
        <w:rPr>
          <w:rStyle w:val="StyleUnderline"/>
        </w:rPr>
        <w:t>, such as</w:t>
      </w:r>
      <w:r w:rsidRPr="00DE119D">
        <w:rPr>
          <w:sz w:val="16"/>
        </w:rPr>
        <w:t xml:space="preserve"> Frantz </w:t>
      </w:r>
      <w:r w:rsidRPr="00EA2191">
        <w:rPr>
          <w:rStyle w:val="Emphasis"/>
        </w:rPr>
        <w:t>Fanon’s</w:t>
      </w:r>
      <w:r w:rsidRPr="00DE119D">
        <w:rPr>
          <w:sz w:val="16"/>
        </w:rPr>
        <w:t xml:space="preserve"> The Wretched of the Earth, </w:t>
      </w:r>
      <w:r w:rsidRPr="00C63592">
        <w:rPr>
          <w:rStyle w:val="StyleUnderline"/>
        </w:rPr>
        <w:t xml:space="preserve">which voice </w:t>
      </w:r>
      <w:r w:rsidRPr="00292691">
        <w:rPr>
          <w:rStyle w:val="StyleUnderline"/>
          <w:highlight w:val="cyan"/>
        </w:rPr>
        <w:t xml:space="preserve">the need of a traumatised collectivity to </w:t>
      </w:r>
      <w:r w:rsidRPr="00292691">
        <w:rPr>
          <w:rStyle w:val="Emphasis"/>
          <w:highlight w:val="cyan"/>
        </w:rPr>
        <w:t>re-establish</w:t>
      </w:r>
      <w:r w:rsidRPr="00EA2191">
        <w:rPr>
          <w:rStyle w:val="Emphasis"/>
        </w:rPr>
        <w:t xml:space="preserve"> its </w:t>
      </w:r>
      <w:r w:rsidRPr="00292691">
        <w:rPr>
          <w:rStyle w:val="Emphasis"/>
          <w:highlight w:val="cyan"/>
        </w:rPr>
        <w:t>autonomy</w:t>
      </w:r>
      <w:r w:rsidRPr="00292691">
        <w:rPr>
          <w:rStyle w:val="StyleUnderline"/>
          <w:highlight w:val="cyan"/>
        </w:rPr>
        <w:t xml:space="preserve"> and </w:t>
      </w:r>
      <w:r w:rsidRPr="00292691">
        <w:rPr>
          <w:rStyle w:val="Emphasis"/>
          <w:highlight w:val="cyan"/>
        </w:rPr>
        <w:t>self-determination</w:t>
      </w:r>
      <w:r w:rsidRPr="00C63592">
        <w:rPr>
          <w:rStyle w:val="StyleUnderline"/>
        </w:rPr>
        <w:t xml:space="preserve"> in the face of subordination</w:t>
      </w:r>
      <w:r w:rsidRPr="00DE119D">
        <w:rPr>
          <w:sz w:val="16"/>
        </w:rPr>
        <w:t xml:space="preserve">. Likewise, </w:t>
      </w:r>
      <w:r w:rsidRPr="00C63592">
        <w:rPr>
          <w:rStyle w:val="StyleUnderline"/>
        </w:rPr>
        <w:t>individual trauma narratives</w:t>
      </w:r>
      <w:r w:rsidRPr="00DE119D">
        <w:rPr>
          <w:sz w:val="16"/>
        </w:rPr>
        <w:t xml:space="preserve"> – such as Holocaust memoirs or chronicles of rape – often </w:t>
      </w:r>
      <w:r w:rsidRPr="00C63592">
        <w:rPr>
          <w:rStyle w:val="StyleUnderline"/>
        </w:rPr>
        <w:t xml:space="preserve">emphasise that being able to recover a degree of agency is an </w:t>
      </w:r>
      <w:r w:rsidRPr="00EA2191">
        <w:rPr>
          <w:rStyle w:val="Emphasis"/>
        </w:rPr>
        <w:t>essential part</w:t>
      </w:r>
      <w:r w:rsidRPr="00C63592">
        <w:rPr>
          <w:rStyle w:val="StyleUnderline"/>
        </w:rPr>
        <w:t xml:space="preserve"> of surviving trauma</w:t>
      </w:r>
      <w:r w:rsidRPr="00DE119D">
        <w:rPr>
          <w:sz w:val="16"/>
        </w:rPr>
        <w:t xml:space="preserve">. In other words, they reveal that </w:t>
      </w:r>
      <w:r w:rsidRPr="00C63592">
        <w:rPr>
          <w:rStyle w:val="StyleUnderline"/>
        </w:rPr>
        <w:t xml:space="preserve">the quest for </w:t>
      </w:r>
      <w:r w:rsidRPr="00292691">
        <w:rPr>
          <w:rStyle w:val="StyleUnderline"/>
          <w:highlight w:val="cyan"/>
        </w:rPr>
        <w:t xml:space="preserve">sovereignty is </w:t>
      </w:r>
      <w:r w:rsidRPr="00292691">
        <w:rPr>
          <w:rStyle w:val="Emphasis"/>
          <w:sz w:val="30"/>
          <w:szCs w:val="30"/>
          <w:highlight w:val="cyan"/>
        </w:rPr>
        <w:t>not invariably a synonym for arrogant individualism</w:t>
      </w:r>
      <w:r w:rsidRPr="00DE119D">
        <w:rPr>
          <w:sz w:val="16"/>
        </w:rPr>
        <w:t xml:space="preserve">. And </w:t>
      </w:r>
      <w:r w:rsidRPr="00292691">
        <w:rPr>
          <w:rStyle w:val="StyleUnderline"/>
          <w:highlight w:val="cyan"/>
        </w:rPr>
        <w:t>they</w:t>
      </w:r>
      <w:r w:rsidRPr="00DE119D">
        <w:rPr>
          <w:sz w:val="16"/>
        </w:rPr>
        <w:t xml:space="preserve"> also </w:t>
      </w:r>
      <w:r w:rsidRPr="00292691">
        <w:rPr>
          <w:rStyle w:val="StyleUnderline"/>
          <w:highlight w:val="cyan"/>
        </w:rPr>
        <w:t xml:space="preserve">illustrate the </w:t>
      </w:r>
      <w:r w:rsidRPr="00292691">
        <w:rPr>
          <w:rStyle w:val="Emphasis"/>
          <w:highlight w:val="cyan"/>
        </w:rPr>
        <w:t>problematic</w:t>
      </w:r>
      <w:r w:rsidRPr="00EA2191">
        <w:rPr>
          <w:rStyle w:val="Emphasis"/>
        </w:rPr>
        <w:t xml:space="preserve"> nature</w:t>
      </w:r>
      <w:r w:rsidRPr="00C63592">
        <w:rPr>
          <w:rStyle w:val="StyleUnderline"/>
        </w:rPr>
        <w:t xml:space="preserve"> of an </w:t>
      </w:r>
      <w:r w:rsidRPr="00292691">
        <w:rPr>
          <w:rStyle w:val="StyleUnderline"/>
          <w:highlight w:val="cyan"/>
        </w:rPr>
        <w:t>ethics that operates</w:t>
      </w:r>
      <w:r w:rsidRPr="00C63592">
        <w:rPr>
          <w:rStyle w:val="StyleUnderline"/>
        </w:rPr>
        <w:t xml:space="preserve"> </w:t>
      </w:r>
      <w:r w:rsidRPr="00EA2191">
        <w:rPr>
          <w:rStyle w:val="Emphasis"/>
        </w:rPr>
        <w:t xml:space="preserve">wholly </w:t>
      </w:r>
      <w:r w:rsidRPr="00292691">
        <w:rPr>
          <w:rStyle w:val="Emphasis"/>
          <w:highlight w:val="cyan"/>
        </w:rPr>
        <w:t>without norms</w:t>
      </w:r>
      <w:r w:rsidRPr="00C63592">
        <w:rPr>
          <w:rStyle w:val="StyleUnderline"/>
        </w:rPr>
        <w:t xml:space="preserve">, </w:t>
      </w:r>
      <w:r w:rsidRPr="00292691">
        <w:rPr>
          <w:rStyle w:val="StyleUnderline"/>
          <w:highlight w:val="cyan"/>
        </w:rPr>
        <w:t xml:space="preserve">that asks us to </w:t>
      </w:r>
      <w:r w:rsidRPr="00292691">
        <w:rPr>
          <w:rStyle w:val="Emphasis"/>
          <w:highlight w:val="cyan"/>
        </w:rPr>
        <w:t>sustain others indiscriminately</w:t>
      </w:r>
      <w:r w:rsidRPr="00C63592">
        <w:rPr>
          <w:rStyle w:val="StyleUnderline"/>
        </w:rPr>
        <w:t xml:space="preserve">, </w:t>
      </w:r>
      <w:r w:rsidRPr="00EA2191">
        <w:rPr>
          <w:rStyle w:val="Emphasis"/>
        </w:rPr>
        <w:t>irresp</w:t>
      </w:r>
      <w:r w:rsidRPr="00292691">
        <w:rPr>
          <w:rStyle w:val="Emphasis"/>
        </w:rPr>
        <w:t>e</w:t>
      </w:r>
      <w:r w:rsidRPr="00EA2191">
        <w:rPr>
          <w:rStyle w:val="Emphasis"/>
        </w:rPr>
        <w:t>ctive</w:t>
      </w:r>
      <w:r w:rsidRPr="00C63592">
        <w:rPr>
          <w:rStyle w:val="StyleUnderline"/>
        </w:rPr>
        <w:t xml:space="preserve"> of how appallingly they might behave</w:t>
      </w:r>
      <w:r w:rsidRPr="00DE119D">
        <w:rPr>
          <w:sz w:val="16"/>
        </w:rPr>
        <w:t xml:space="preserve">. </w:t>
      </w:r>
    </w:p>
    <w:p w14:paraId="4F2469DB" w14:textId="77777777" w:rsidR="004338ED" w:rsidRPr="004D3238" w:rsidRDefault="004338ED" w:rsidP="004338ED">
      <w:pPr>
        <w:rPr>
          <w:sz w:val="16"/>
        </w:rPr>
      </w:pPr>
      <w:r w:rsidRPr="00DE119D">
        <w:rPr>
          <w:sz w:val="16"/>
        </w:rPr>
        <w:t xml:space="preserve">VI More generally speaking, the problem with Butlerian theory is that </w:t>
      </w:r>
      <w:r w:rsidRPr="00C63592">
        <w:rPr>
          <w:rStyle w:val="StyleUnderline"/>
        </w:rPr>
        <w:t>it</w:t>
      </w:r>
      <w:r w:rsidRPr="00DE119D">
        <w:rPr>
          <w:sz w:val="16"/>
        </w:rPr>
        <w:t xml:space="preserve"> consistently </w:t>
      </w:r>
      <w:r w:rsidRPr="00C63592">
        <w:rPr>
          <w:rStyle w:val="StyleUnderline"/>
        </w:rPr>
        <w:t xml:space="preserve">sets up a </w:t>
      </w:r>
      <w:r w:rsidRPr="00EA2191">
        <w:rPr>
          <w:rStyle w:val="Emphasis"/>
        </w:rPr>
        <w:t>rigid dichotomy</w:t>
      </w:r>
      <w:r w:rsidRPr="00C63592">
        <w:rPr>
          <w:rStyle w:val="StyleUnderline"/>
        </w:rPr>
        <w:t xml:space="preserve"> between bad autonomy and good relationality</w:t>
      </w:r>
      <w:r w:rsidRPr="00DE119D">
        <w:rPr>
          <w:sz w:val="16"/>
        </w:rPr>
        <w:t xml:space="preserve">. Indeed, one could say that this is an instance where a vehemently anti-essentialist thinker falls into the kind of poststructuralist essentialism where some possibilities – such as </w:t>
      </w:r>
      <w:r w:rsidRPr="00C63592">
        <w:rPr>
          <w:rStyle w:val="StyleUnderline"/>
        </w:rPr>
        <w:t xml:space="preserve">the idea that autonomy might sometimes be an </w:t>
      </w:r>
      <w:r w:rsidRPr="00EA2191">
        <w:rPr>
          <w:rStyle w:val="Emphasis"/>
        </w:rPr>
        <w:t>important component</w:t>
      </w:r>
      <w:r w:rsidRPr="00C63592">
        <w:rPr>
          <w:rStyle w:val="StyleUnderline"/>
        </w:rPr>
        <w:t xml:space="preserve"> of human life</w:t>
      </w:r>
      <w:r w:rsidRPr="00DE119D">
        <w:rPr>
          <w:sz w:val="16"/>
        </w:rPr>
        <w:t xml:space="preserve"> – </w:t>
      </w:r>
      <w:r w:rsidRPr="00C63592">
        <w:rPr>
          <w:rStyle w:val="StyleUnderline"/>
        </w:rPr>
        <w:t xml:space="preserve">become </w:t>
      </w:r>
      <w:r w:rsidRPr="00EA2191">
        <w:rPr>
          <w:rStyle w:val="Emphasis"/>
        </w:rPr>
        <w:t>unthinkable</w:t>
      </w:r>
      <w:r w:rsidRPr="00DE119D">
        <w:rPr>
          <w:sz w:val="16"/>
        </w:rPr>
        <w:t xml:space="preserve">. Butler often talks as if the fact that we are not fully autonomous creatures means that we have no capacity for autonomy whatsoever. Yet in the same way that having an unconscious does not erase the conscious mind but merely complicates its functioning, </w:t>
      </w:r>
      <w:r w:rsidRPr="00C63592">
        <w:rPr>
          <w:rStyle w:val="StyleUnderline"/>
        </w:rPr>
        <w:t xml:space="preserve">our </w:t>
      </w:r>
      <w:r w:rsidRPr="00292691">
        <w:rPr>
          <w:rStyle w:val="StyleUnderline"/>
          <w:highlight w:val="cyan"/>
        </w:rPr>
        <w:t xml:space="preserve">lack of seamless autonomy </w:t>
      </w:r>
      <w:r w:rsidRPr="00292691">
        <w:rPr>
          <w:rStyle w:val="Emphasis"/>
          <w:highlight w:val="cyan"/>
        </w:rPr>
        <w:t>does not render us</w:t>
      </w:r>
      <w:r w:rsidRPr="00EA2191">
        <w:rPr>
          <w:rStyle w:val="Emphasis"/>
        </w:rPr>
        <w:t xml:space="preserve"> completely </w:t>
      </w:r>
      <w:r w:rsidRPr="00292691">
        <w:rPr>
          <w:rStyle w:val="Emphasis"/>
          <w:highlight w:val="cyan"/>
        </w:rPr>
        <w:t>devoid of it</w:t>
      </w:r>
      <w:r w:rsidRPr="00DE119D">
        <w:rPr>
          <w:sz w:val="16"/>
        </w:rPr>
        <w:t xml:space="preserve">. Moreover, as Jessica Benjamin, among others, has illustrated, </w:t>
      </w:r>
      <w:r w:rsidRPr="00C63592">
        <w:rPr>
          <w:rStyle w:val="StyleUnderline"/>
        </w:rPr>
        <w:t xml:space="preserve">autonomy is </w:t>
      </w:r>
      <w:r w:rsidRPr="00292691">
        <w:rPr>
          <w:rStyle w:val="Emphasis"/>
          <w:highlight w:val="cyan"/>
        </w:rPr>
        <w:t>not</w:t>
      </w:r>
      <w:r w:rsidRPr="00EA2191">
        <w:rPr>
          <w:rStyle w:val="Emphasis"/>
        </w:rPr>
        <w:t xml:space="preserve"> necessarily </w:t>
      </w:r>
      <w:r w:rsidRPr="00292691">
        <w:rPr>
          <w:rStyle w:val="Emphasis"/>
          <w:highlight w:val="cyan"/>
        </w:rPr>
        <w:t>always the repugnant antithesis of relationality</w:t>
      </w:r>
      <w:r w:rsidRPr="00C63592">
        <w:rPr>
          <w:rStyle w:val="StyleUnderline"/>
        </w:rPr>
        <w:t>, so that</w:t>
      </w:r>
      <w:r w:rsidRPr="00DE119D">
        <w:rPr>
          <w:sz w:val="16"/>
        </w:rPr>
        <w:t xml:space="preserve"> Butler’s </w:t>
      </w:r>
      <w:r w:rsidRPr="00292691">
        <w:rPr>
          <w:rStyle w:val="StyleUnderline"/>
          <w:highlight w:val="cyan"/>
        </w:rPr>
        <w:t>depiction of autonomy as intrinsically violent</w:t>
      </w:r>
      <w:r w:rsidRPr="00C63592">
        <w:rPr>
          <w:rStyle w:val="StyleUnderline"/>
        </w:rPr>
        <w:t xml:space="preserve"> comes off as </w:t>
      </w:r>
      <w:r w:rsidRPr="00EA2191">
        <w:rPr>
          <w:rStyle w:val="Emphasis"/>
        </w:rPr>
        <w:t xml:space="preserve">overly </w:t>
      </w:r>
      <w:r w:rsidRPr="00292691">
        <w:rPr>
          <w:rStyle w:val="Emphasis"/>
          <w:highlight w:val="cyan"/>
        </w:rPr>
        <w:t>simplistic</w:t>
      </w:r>
      <w:r w:rsidRPr="00DE119D">
        <w:rPr>
          <w:sz w:val="16"/>
        </w:rPr>
        <w:t xml:space="preserve">. Butler asserts that there is ‘no recentering of the subject without unleashing unacceptable sadism and cruelty’: ‘To remain decentered, interestingly, means to remain implicated in the death of the other and so at a distance from the unbridled cruelty … in which the self seeks to separate from its constitutive sociality and annihilate the other’ (Giving an Account 77). </w:t>
      </w:r>
    </w:p>
    <w:p w14:paraId="42FDD006" w14:textId="77777777" w:rsidR="004338ED" w:rsidRPr="00217BC9" w:rsidRDefault="004338ED" w:rsidP="004338ED"/>
    <w:p w14:paraId="1E224B60" w14:textId="77777777" w:rsidR="004338ED" w:rsidRDefault="004338ED" w:rsidP="004338ED">
      <w:pPr>
        <w:pStyle w:val="Heading3"/>
      </w:pPr>
      <w:r>
        <w:t>Link Turn—Generic/AT: Fraser—2AC</w:t>
      </w:r>
    </w:p>
    <w:p w14:paraId="24B26982" w14:textId="77777777" w:rsidR="004338ED" w:rsidRDefault="004338ED" w:rsidP="004338ED">
      <w:pPr>
        <w:pStyle w:val="Heading4"/>
      </w:pPr>
      <w:r>
        <w:t xml:space="preserve">Striving for transformative praxis is good but settling for affirmative politics can </w:t>
      </w:r>
      <w:r>
        <w:rPr>
          <w:u w:val="single"/>
        </w:rPr>
        <w:t xml:space="preserve">only </w:t>
      </w:r>
      <w:r>
        <w:t>create better realities for those marginalized by capitalism</w:t>
      </w:r>
    </w:p>
    <w:p w14:paraId="6B866C93" w14:textId="77777777" w:rsidR="004338ED" w:rsidRPr="008F7E31" w:rsidRDefault="004338ED" w:rsidP="004338ED">
      <w:r>
        <w:t xml:space="preserve">Dr. </w:t>
      </w:r>
      <w:r w:rsidRPr="00771AA5">
        <w:t>Shachar Timor-</w:t>
      </w:r>
      <w:r w:rsidRPr="00771AA5">
        <w:rPr>
          <w:rStyle w:val="Style13ptBold"/>
        </w:rPr>
        <w:t>Shlevin</w:t>
      </w:r>
      <w:r w:rsidRPr="00771AA5">
        <w:rPr>
          <w:rStyle w:val="Style13ptBold"/>
        </w:rPr>
        <w:softHyphen/>
      </w:r>
      <w:r w:rsidRPr="00771AA5">
        <w:rPr>
          <w:rStyle w:val="Style13ptBold"/>
        </w:rPr>
        <w:softHyphen/>
      </w:r>
      <w:r w:rsidRPr="00771AA5">
        <w:rPr>
          <w:rStyle w:val="Style13ptBold"/>
        </w:rPr>
        <w:softHyphen/>
        <w:t xml:space="preserve"> - 23</w:t>
      </w:r>
      <w:r w:rsidRPr="00771AA5">
        <w:t>[EDUCATION 2000–2004 The Hebrew University of Jerusalem, Social Work B.A. 2006–2010 The Hebrew University of Jerusalem, Social Work M.S.W Cum Laude Master`s thesis: “With-ness: Layers of Connection in Collaborative Helping Relationships” Supervisors: Professor Michal Krumer-Nevo &amp; Dr.</w:t>
      </w:r>
      <w:r>
        <w:t xml:space="preserve"> Ofrit Shapira-Berman 2013–2019 Bar Ilan University, Sociology and Anthropology Ph.D. Doctoral Dissertation: “New Public Management and Critical Social Work: A Struggle Over Professionalization in Israel” Supervisor: Professor Orly Benjamin 2020 Hunter College, CUNY, Department of Political Science Post-Doc Supervisor: Professor Sanford, F. Schram ACADEMIC EXPERIENCE Academic employment 2010–2021 Ben-Gurion University of the Negev, Spitzer Department of Social Work Teaching Fellow 2015–2021 Ashkelon Academic College, Faculty of Social Work Adjunct Lecturer 2019–2021 The Hebrew University of Jerusalem, The Baerwald School of Social Work and Social Welfare Adjunct Lecturer 2020–2021 Tel Aviv University, Bob Shapell School of Social Work Adjunct Lecturer 2021–present Bar-Ilan University, The Louis and Gabi Weisfeld School of Social Work Lecturer Positions in academic administration 2010–2021 Youth Studies Program, BGU, Spitzer Department of Social Work Member, Academic Steering Committee 2013–2016 BGU, Spitzer Department of Social Work – in cooperation with the Welfare Department, Beer-Sheva Municipality Field-training supervisor, Poverty-Aware Social Work training 2016–2019 BGU, Spitzer Department of Social Work – in cooperation with the Welfare Department, Beer-Sheva Municipality Senior field-training supervisor, Poverty-Aware Social Work training 2016–2019 BGU, Spitzer Department of Social Work – in cooperation with the Welfare Department, Beer-Sheva Municipality Manager, Poverty-Aware Social Work training Professional functions outside universities/institutions 2016 ELEM Youth Work Annual Conference 2016, BGU Member, Scientific Steering Committee 2018–2021 The central school for social work practitioners, The Israeli Ministry of Labor, Social Affairs and Social Services Course Coordinator and Lecturer Significant professional consulting 2015–present Poverty-Aware Social Work in the Social Services Departments – in cooperation with the Ministry of Social Affairs and Social Services, JDC-Ashalim, and the National Insurance Institute of Israel Senior Supervisor 2017–present Poverty-Aware Social Work in the Social Services Departments – in cooperation with the Ministry of Social Affairs and Social Services, JDC-Ashalim, and the National Insurance Institute of Israel Academic Consultant 2017–present Poverty-Aware Social Work in the Social Services Departments – in cooperation with the Ministry of Social Affairs and Social Services, JDC-Ashalim, and the National Insurance Institute of Israel Member, Professional Training Committee PROFESSIONAL SOCIAL WORK EXPERIENCE 2004–2007 Bait Ham Association for Youth at Risk, Jerusalem Youth Social Worker 2007–2013 Bait Ham Association for Youth at Risk Region Manager and Headquarter Professional Manager 2008–2016 Inbal Center for Sexually Abused Children, Beer-Sheva Trauma psychotherapist 2012–2016 Regional Resilience Center, Eshkol Regional Council Trauma psychotherapist ACADEMIC AND PROFESSIONAL AWARDS 2015 Excellence Award, The Department of Sociology and Anthropology, Bar-Ilan University 2016 Excellence Fellowship for Ph.D. Students, Bar-Ilan University 2019 Outstanding Young Researcher’s Article for 2019, ESPANet-Israel Association MEMBERSHIP IN SCIENTIFIC SOCIETIES AND RESEARCH GROUPS Scientific societies 2018–2020 Member, European Sociological Association; RN19, Sociology of Professions, and RN26, Sociology of Social Policy and Social Welfare 2021–present Member, Society for Social Work and Research (SSWR) 2021–present Member, European Social Work Research Association (ESWRA) Research groups 2010–present Member, The Israeli Center for Qualitative Research of People and Societies, Ben-Gurion University of the Negev 2014–2019 Member, Doctoral Students’ Research Group for the Study of New Public Management and the Public Sphere, led by Prof. Orly Benjamin, Bar-Ilan University 2016–present Initiator, the “With-Ness” Research Group of Professionals and Academics for the Study of Participatory Youth WorkShachar Timor-Shlevin (2023) Conceptualizing critical practice in social work: an integration of recognition and redistribution, European Journal of Social Work, 26:1, 28-40, DOI: 10.1080/13691457.2021.1977250|accessed 7-14-23]-rrm</w:t>
      </w:r>
    </w:p>
    <w:p w14:paraId="1F004721" w14:textId="77777777" w:rsidR="004338ED" w:rsidRPr="00A168CD" w:rsidRDefault="004338ED" w:rsidP="004338ED">
      <w:r w:rsidRPr="00A168CD">
        <w:rPr>
          <w:rStyle w:val="StyleUnderline"/>
        </w:rPr>
        <w:t xml:space="preserve">In recent decades, social–political literature has reflected </w:t>
      </w:r>
      <w:r w:rsidRPr="00A168CD">
        <w:rPr>
          <w:rStyle w:val="Emphasis"/>
        </w:rPr>
        <w:t xml:space="preserve">a shift in emphasis </w:t>
      </w:r>
      <w:r w:rsidRPr="00A168CD">
        <w:rPr>
          <w:rStyle w:val="StyleUnderline"/>
        </w:rPr>
        <w:t xml:space="preserve">in the construction of social justice </w:t>
      </w:r>
      <w:r w:rsidRPr="00A168CD">
        <w:rPr>
          <w:rStyle w:val="Emphasis"/>
        </w:rPr>
        <w:t>from</w:t>
      </w:r>
      <w:r w:rsidRPr="00A168CD">
        <w:rPr>
          <w:rStyle w:val="StyleUnderline"/>
        </w:rPr>
        <w:t xml:space="preserve"> aspects of </w:t>
      </w:r>
      <w:r w:rsidRPr="00A168CD">
        <w:rPr>
          <w:rStyle w:val="Emphasis"/>
        </w:rPr>
        <w:t>redistribution</w:t>
      </w:r>
      <w:r w:rsidRPr="00A168CD">
        <w:rPr>
          <w:rStyle w:val="StyleUnderline"/>
        </w:rPr>
        <w:t xml:space="preserve">, such as class, equality, and economic deprivation, </w:t>
      </w:r>
      <w:r w:rsidRPr="00A168CD">
        <w:rPr>
          <w:rStyle w:val="Emphasis"/>
        </w:rPr>
        <w:t>to</w:t>
      </w:r>
      <w:r w:rsidRPr="00A168CD">
        <w:rPr>
          <w:rStyle w:val="StyleUnderline"/>
        </w:rPr>
        <w:t xml:space="preserve"> aspects of </w:t>
      </w:r>
      <w:r w:rsidRPr="00A168CD">
        <w:rPr>
          <w:rStyle w:val="Emphasis"/>
        </w:rPr>
        <w:t>recognition</w:t>
      </w:r>
      <w:r w:rsidRPr="00A168CD">
        <w:rPr>
          <w:rStyle w:val="StyleUnderline"/>
        </w:rPr>
        <w:t>, such as identity, culture, and ethnicity</w:t>
      </w:r>
      <w:r>
        <w:t xml:space="preserve"> (Garrett, Citation2010; Thompson, Citation2006). Nonetheless, while </w:t>
      </w:r>
      <w:r w:rsidRPr="00A168CD">
        <w:rPr>
          <w:rStyle w:val="StyleUnderline"/>
        </w:rPr>
        <w:t xml:space="preserve">critical political theory highlights the </w:t>
      </w:r>
      <w:r w:rsidRPr="00A168CD">
        <w:rPr>
          <w:rStyle w:val="Emphasis"/>
        </w:rPr>
        <w:t>importance of integrating recognition with redistribution</w:t>
      </w:r>
      <w:r>
        <w:t xml:space="preserve"> (Fraser, Citation1995, Citation2003</w:t>
      </w:r>
      <w:r w:rsidRPr="00A168CD">
        <w:rPr>
          <w:rStyle w:val="StyleUnderline"/>
        </w:rPr>
        <w:t>), the contemporary practice of direct social work is usually focused more heavily on recognition</w:t>
      </w:r>
      <w:r>
        <w:t xml:space="preserve"> (Boone et al., Citation2020; McLaughlin, Citation2014). </w:t>
      </w:r>
      <w:r w:rsidRPr="00A168CD">
        <w:rPr>
          <w:rStyle w:val="Emphasis"/>
        </w:rPr>
        <w:t>Emphasizing recognition</w:t>
      </w:r>
      <w:r w:rsidRPr="00A168CD">
        <w:rPr>
          <w:rStyle w:val="StyleUnderline"/>
        </w:rPr>
        <w:t xml:space="preserve"> as the main locus of social justice </w:t>
      </w:r>
      <w:r w:rsidRPr="00A168CD">
        <w:rPr>
          <w:rStyle w:val="Emphasis"/>
        </w:rPr>
        <w:t>makes social work</w:t>
      </w:r>
      <w:r w:rsidRPr="00A168CD">
        <w:rPr>
          <w:rStyle w:val="StyleUnderline"/>
        </w:rPr>
        <w:t xml:space="preserve"> practice primarily </w:t>
      </w:r>
      <w:r w:rsidRPr="00A168CD">
        <w:rPr>
          <w:rStyle w:val="Emphasis"/>
        </w:rPr>
        <w:t>relational,</w:t>
      </w:r>
      <w:r>
        <w:t xml:space="preserve"> i.e</w:t>
      </w:r>
      <w:r w:rsidRPr="00A168CD">
        <w:rPr>
          <w:rStyle w:val="StyleUnderline"/>
        </w:rPr>
        <w:t>. focused on providing respect and visibility for marginalized people and allowing their voices to be heard</w:t>
      </w:r>
      <w:r>
        <w:t xml:space="preserve"> (Gupta, Citation2017; Rossiter, Citation2014). Nonetheless, </w:t>
      </w:r>
      <w:r w:rsidRPr="00A168CD">
        <w:rPr>
          <w:rStyle w:val="StyleUnderline"/>
        </w:rPr>
        <w:t xml:space="preserve">giving precedence to relational practices of </w:t>
      </w:r>
      <w:r w:rsidRPr="003D6C7A">
        <w:rPr>
          <w:rStyle w:val="Emphasis"/>
        </w:rPr>
        <w:t>recognition over material assistance</w:t>
      </w:r>
      <w:r w:rsidRPr="00A168CD">
        <w:rPr>
          <w:rStyle w:val="StyleUnderline"/>
        </w:rPr>
        <w:t xml:space="preserve"> may </w:t>
      </w:r>
      <w:r w:rsidRPr="003D6C7A">
        <w:rPr>
          <w:rStyle w:val="Emphasis"/>
        </w:rPr>
        <w:t>result in</w:t>
      </w:r>
      <w:r w:rsidRPr="00A168CD">
        <w:rPr>
          <w:rStyle w:val="StyleUnderline"/>
        </w:rPr>
        <w:t xml:space="preserve"> social workers’ </w:t>
      </w:r>
      <w:r w:rsidRPr="003D6C7A">
        <w:rPr>
          <w:rStyle w:val="Emphasis"/>
        </w:rPr>
        <w:t>dismissal of the material aspects</w:t>
      </w:r>
      <w:r w:rsidRPr="00A168CD">
        <w:rPr>
          <w:rStyle w:val="StyleUnderline"/>
        </w:rPr>
        <w:t xml:space="preserve"> of service users’ unjust situations</w:t>
      </w:r>
      <w:r>
        <w:t xml:space="preserve"> (Krumer-Nevo, Citation2020). The examination of these practical aspects of integrating recognition with </w:t>
      </w:r>
      <w:r w:rsidRPr="003D6C7A">
        <w:rPr>
          <w:rStyle w:val="Emphasis"/>
        </w:rPr>
        <w:t>redistribution is underdeveloped and requires further attention</w:t>
      </w:r>
      <w:r>
        <w:t xml:space="preserve"> (Garrett, Citation2010). </w:t>
      </w:r>
      <w:r w:rsidRPr="003D6C7A">
        <w:rPr>
          <w:rStyle w:val="StyleUnderline"/>
        </w:rPr>
        <w:t xml:space="preserve">This </w:t>
      </w:r>
      <w:r w:rsidRPr="003D6C7A">
        <w:rPr>
          <w:rStyle w:val="Emphasis"/>
        </w:rPr>
        <w:t>gap between theory and practice</w:t>
      </w:r>
      <w:r w:rsidRPr="003D6C7A">
        <w:rPr>
          <w:rStyle w:val="StyleUnderline"/>
        </w:rPr>
        <w:t xml:space="preserve"> is particularly important in the context of </w:t>
      </w:r>
      <w:r w:rsidRPr="003D6C7A">
        <w:rPr>
          <w:rStyle w:val="Emphasis"/>
        </w:rPr>
        <w:t>managerialist reforms</w:t>
      </w:r>
      <w:r w:rsidRPr="003D6C7A">
        <w:rPr>
          <w:rStyle w:val="StyleUnderline"/>
        </w:rPr>
        <w:t xml:space="preserve"> and their consequences for the deprofessionalization of social work</w:t>
      </w:r>
      <w:r>
        <w:t xml:space="preserve"> (Schram, Citation2015). These </w:t>
      </w:r>
      <w:r w:rsidRPr="003D6C7A">
        <w:rPr>
          <w:rStyle w:val="StyleUnderline"/>
        </w:rPr>
        <w:t>reforms are based on neoliberal rationality</w:t>
      </w:r>
      <w:r>
        <w:t xml:space="preserve">, with its commitment to reducing public spending and government intervention in the market and in citizens’ lives, and therefore promote major retrenchments in public services and assume that service users are solely responsible for their lives (Klenk, Citation2018). </w:t>
      </w:r>
      <w:r w:rsidRPr="003D6C7A">
        <w:rPr>
          <w:rStyle w:val="StyleUnderline"/>
        </w:rPr>
        <w:t xml:space="preserve">This basic stance is usually manifested in the </w:t>
      </w:r>
      <w:r w:rsidRPr="003D6C7A">
        <w:rPr>
          <w:rStyle w:val="Emphasis"/>
        </w:rPr>
        <w:t xml:space="preserve">undermining </w:t>
      </w:r>
      <w:r w:rsidRPr="003D6C7A">
        <w:rPr>
          <w:rStyle w:val="StyleUnderline"/>
        </w:rPr>
        <w:t xml:space="preserve">of </w:t>
      </w:r>
      <w:r w:rsidRPr="003D6C7A">
        <w:rPr>
          <w:rStyle w:val="Emphasis"/>
        </w:rPr>
        <w:t>distributive structural practices</w:t>
      </w:r>
      <w:r w:rsidRPr="003D6C7A">
        <w:rPr>
          <w:rStyle w:val="StyleUnderline"/>
        </w:rPr>
        <w:t xml:space="preserve"> that </w:t>
      </w:r>
      <w:r w:rsidRPr="003D6C7A">
        <w:rPr>
          <w:rStyle w:val="Emphasis"/>
        </w:rPr>
        <w:t>challenge fundamental social orders</w:t>
      </w:r>
      <w:r w:rsidRPr="003D6C7A">
        <w:rPr>
          <w:rStyle w:val="StyleUnderline"/>
        </w:rPr>
        <w:t xml:space="preserve"> while </w:t>
      </w:r>
      <w:r w:rsidRPr="003D6C7A">
        <w:rPr>
          <w:rStyle w:val="Emphasis"/>
        </w:rPr>
        <w:t>making personal recognition practices</w:t>
      </w:r>
      <w:r w:rsidRPr="003D6C7A">
        <w:rPr>
          <w:rStyle w:val="StyleUnderline"/>
        </w:rPr>
        <w:t xml:space="preserve"> that focus on the individual </w:t>
      </w:r>
      <w:r w:rsidRPr="003D6C7A">
        <w:rPr>
          <w:rStyle w:val="Emphasis"/>
        </w:rPr>
        <w:t>more acceptable</w:t>
      </w:r>
      <w:r>
        <w:t xml:space="preserve"> (McKendrick &amp; Webb, Citation2014). The weakening position of redistribution in social work theory of practice may increase the gap between service users’ needs and the way in which social services address them. In an attempt to contribute to critical social work theory of practice, this conceptual article offers a novel model of social work practice that integrates the aspects of recognition and redistribution. In addition, this model </w:t>
      </w:r>
      <w:r w:rsidRPr="003D6C7A">
        <w:rPr>
          <w:rStyle w:val="StyleUnderline"/>
        </w:rPr>
        <w:t>offers a conceptual approach to the promotion of critical practice that can enhance resistance to deprofessionalization processes</w:t>
      </w:r>
      <w:r>
        <w:t xml:space="preserve"> (Strier &amp; Breshtling, Citation2016). I begin by elaborating on the theoretical basis of recognition and redistribution. </w:t>
      </w:r>
      <w:r w:rsidRPr="003D6C7A">
        <w:rPr>
          <w:rStyle w:val="Emphasis"/>
        </w:rPr>
        <w:t>Redistribution and recognition</w:t>
      </w:r>
      <w:r>
        <w:t xml:space="preserve"> in social work Critical political theory </w:t>
      </w:r>
      <w:r w:rsidRPr="003D6C7A">
        <w:rPr>
          <w:rStyle w:val="StyleUnderline"/>
        </w:rPr>
        <w:t xml:space="preserve">constructs recognition and redistribution as basic human needs, claiming that a just society is ethically committed to </w:t>
      </w:r>
      <w:r w:rsidRPr="003D6C7A">
        <w:rPr>
          <w:rStyle w:val="Emphasis"/>
        </w:rPr>
        <w:t>providing both</w:t>
      </w:r>
      <w:r>
        <w:t xml:space="preserve"> (Fraser &amp; Honneth, Citation2003). Social work’s critical theory of practice adopts this construction in its practical guidelines (Fook, Citation2016). Thus, </w:t>
      </w:r>
      <w:r w:rsidRPr="00FE1A1E">
        <w:rPr>
          <w:rStyle w:val="StyleUnderline"/>
        </w:rPr>
        <w:t>in order to portray the current positioning of recognition and redistribution</w:t>
      </w:r>
      <w:r>
        <w:t xml:space="preserve"> in social work theory of practice, this discussion </w:t>
      </w:r>
      <w:r w:rsidRPr="00FE1A1E">
        <w:rPr>
          <w:rStyle w:val="StyleUnderline"/>
        </w:rPr>
        <w:t>begins by asking how recognition and redistribution translate into direct social work practice.</w:t>
      </w:r>
      <w:r>
        <w:t xml:space="preserve"> Nancy Fraser (Citation2003) and Axel Honneth (Citation1995) debate the critical commitment of both recognition and redistribution, but I will highlight here their emphasis on equality in aspects of recognition. In the framework of their claim, inequality and social suffering are based on social status and interpreted as a lack of respect, visibility, and acceptance (Fraser, Citation2003; Thompson, Citation2006). Recognition is thus presented as an essential human need that provides people with a vital experience of belonging and self-value (Houston, Citation2016). A well-known debate between Fraser and Honneth (Citation2003) portrays two interpretations of recognition, as Honneth (Citation1995) highlights recognition at the micro psychosocial level, while </w:t>
      </w:r>
      <w:r w:rsidRPr="00FE1A1E">
        <w:rPr>
          <w:rStyle w:val="Emphasis"/>
        </w:rPr>
        <w:t>Fraser</w:t>
      </w:r>
      <w:r>
        <w:t xml:space="preserve"> (Citation2003) </w:t>
      </w:r>
      <w:r w:rsidRPr="00FE1A1E">
        <w:rPr>
          <w:rStyle w:val="Emphasis"/>
        </w:rPr>
        <w:t>emphasizes the fundamental role of social institutions in allowing or denying recognition</w:t>
      </w:r>
      <w:r>
        <w:t xml:space="preserve">. Either way, recognition may inform social work theory of practice as the commitment to providing voice, visibility, and respect to service users and promoting critical awareness of exclusionary mechanisms (Houston, Citation2016). At the other end of this scale, the </w:t>
      </w:r>
      <w:r w:rsidRPr="00573187">
        <w:rPr>
          <w:rStyle w:val="StyleUnderline"/>
        </w:rPr>
        <w:t>Marxist critique of capitalism</w:t>
      </w:r>
      <w:r>
        <w:t xml:space="preserve"> classically </w:t>
      </w:r>
      <w:r w:rsidRPr="00573187">
        <w:rPr>
          <w:rStyle w:val="Emphasis"/>
        </w:rPr>
        <w:t>advocates equality in the distribution of material resources</w:t>
      </w:r>
      <w:r>
        <w:t xml:space="preserve">, emphasizing its potential to oppress workers under the power of capital owners (Horkheimer, Citation1972). In this framework, </w:t>
      </w:r>
      <w:r w:rsidRPr="00573187">
        <w:rPr>
          <w:rStyle w:val="StyleUnderline"/>
        </w:rPr>
        <w:t xml:space="preserve">the suffering of marginalized groups is </w:t>
      </w:r>
      <w:r w:rsidRPr="00573187">
        <w:rPr>
          <w:rStyle w:val="Emphasis"/>
        </w:rPr>
        <w:t>understood first as the lack of basic material</w:t>
      </w:r>
      <w:r>
        <w:t xml:space="preserve"> </w:t>
      </w:r>
      <w:r w:rsidRPr="00573187">
        <w:rPr>
          <w:rStyle w:val="StyleUnderline"/>
        </w:rPr>
        <w:t xml:space="preserve">needs such as nutrition and housing, and second as </w:t>
      </w:r>
      <w:r w:rsidRPr="00573187">
        <w:rPr>
          <w:rStyle w:val="Emphasis"/>
        </w:rPr>
        <w:t>informing inequality, exclusion, and abandonment by society</w:t>
      </w:r>
      <w:r>
        <w:t xml:space="preserve"> (Ferguson, Citation2008; Lister, Citation2004). In social work theory of practice, </w:t>
      </w:r>
      <w:r w:rsidRPr="00573187">
        <w:rPr>
          <w:rStyle w:val="Emphasis"/>
        </w:rPr>
        <w:t>the redistribution standpoint</w:t>
      </w:r>
      <w:r>
        <w:t xml:space="preserve"> moves </w:t>
      </w:r>
      <w:r w:rsidRPr="00573187">
        <w:rPr>
          <w:rStyle w:val="StyleUnderline"/>
        </w:rPr>
        <w:t>between the promotion of welfare-state-oriented policies such as transfer payments and material support</w:t>
      </w:r>
      <w:r>
        <w:t xml:space="preserve"> (Ferguson, Citation2008) </w:t>
      </w:r>
      <w:r w:rsidRPr="00573187">
        <w:rPr>
          <w:rStyle w:val="StyleUnderline"/>
        </w:rPr>
        <w:t>to a more structural practice that addresses material inequalities at the policy level</w:t>
      </w:r>
      <w:r>
        <w:t xml:space="preserve"> (Weiss-Gal, Citation2016). </w:t>
      </w:r>
      <w:r w:rsidRPr="00573187">
        <w:rPr>
          <w:rStyle w:val="Emphasis"/>
        </w:rPr>
        <w:t>Fraser distinguishes</w:t>
      </w:r>
      <w:r>
        <w:t xml:space="preserve"> affirmative from </w:t>
      </w:r>
      <w:r w:rsidRPr="00573187">
        <w:rPr>
          <w:rStyle w:val="StyleUnderline"/>
        </w:rPr>
        <w:t xml:space="preserve">transformative strategies employed to counter misrecognition and misdistribution: </w:t>
      </w:r>
      <w:r w:rsidRPr="000E211D">
        <w:t>‘</w:t>
      </w:r>
      <w:r w:rsidRPr="006D166B">
        <w:rPr>
          <w:rStyle w:val="Emphasis"/>
        </w:rPr>
        <w:t>Affirmative remedies for injustice</w:t>
      </w:r>
      <w:r w:rsidRPr="000E211D">
        <w:t xml:space="preserve"> … [are] </w:t>
      </w:r>
      <w:r w:rsidRPr="006D166B">
        <w:rPr>
          <w:rStyle w:val="StyleUnderline"/>
        </w:rPr>
        <w:t>aimed at correcting inequitable outcomes of social arrangements without disturbing the underlying framework that generates them</w:t>
      </w:r>
      <w:r w:rsidRPr="00573187">
        <w:rPr>
          <w:rStyle w:val="StyleUnderline"/>
        </w:rPr>
        <w:t>.</w:t>
      </w:r>
      <w:r>
        <w:t xml:space="preserve"> </w:t>
      </w:r>
      <w:r w:rsidRPr="000E211D">
        <w:rPr>
          <w:rStyle w:val="Emphasis"/>
        </w:rPr>
        <w:t>Transformative remedies</w:t>
      </w:r>
      <w:r>
        <w:t xml:space="preserve">, in contrast … [are] </w:t>
      </w:r>
      <w:r w:rsidRPr="000E211D">
        <w:rPr>
          <w:rStyle w:val="StyleUnderline"/>
        </w:rPr>
        <w:t>aimed at correcting inequitable</w:t>
      </w:r>
      <w:r>
        <w:t xml:space="preserve"> outcomes </w:t>
      </w:r>
      <w:r w:rsidRPr="000E211D">
        <w:rPr>
          <w:rStyle w:val="StyleUnderline"/>
        </w:rPr>
        <w:t>precisely by restructuring the underlying generative framework’</w:t>
      </w:r>
      <w:r>
        <w:t xml:space="preserve"> (Fraser, Citation1995, p. 82). This </w:t>
      </w:r>
      <w:r w:rsidRPr="006D166B">
        <w:rPr>
          <w:rStyle w:val="StyleUnderline"/>
        </w:rPr>
        <w:t>distinction relates to the concept of resistance in critical theory</w:t>
      </w:r>
      <w:r>
        <w:t xml:space="preserve">, which studies ways of challenging hegemonic rationalities (Strier &amp; Breshtling, Citation2016). </w:t>
      </w:r>
      <w:r w:rsidRPr="006D166B">
        <w:rPr>
          <w:rStyle w:val="StyleUnderline"/>
        </w:rPr>
        <w:t>Thus, critical social work practice seeks feasible ways in which to promote recognition and redistribution</w:t>
      </w:r>
      <w:r>
        <w:t xml:space="preserve">, </w:t>
      </w:r>
      <w:r w:rsidRPr="006D166B">
        <w:rPr>
          <w:rStyle w:val="Emphasis"/>
        </w:rPr>
        <w:t>striving for transformative</w:t>
      </w:r>
      <w:r>
        <w:t xml:space="preserve"> solutions, </w:t>
      </w:r>
      <w:r w:rsidRPr="006D166B">
        <w:rPr>
          <w:rStyle w:val="Emphasis"/>
        </w:rPr>
        <w:t>but at times managing with affirmative ones</w:t>
      </w:r>
      <w:r>
        <w:t>. To sum up this section, recognition and redistribution represent two aspects of human suffering and inequality and thus inform two streams of social work practice. Recognition mainly informs direct therapeutic practice that provides emotional support, while redistribution mainly informs structural practices such as the provision of material support (Garrett, Citation2010). However, this picture is too dichotomous and reveals a fundamental lacuna. First, service users’ reality is bound by interrelated needs concerning recognition and redistribution, so the formulation of social work theory of practice on only one side of this scale may hinder social workers’ ability to fully address service users’ diverse needs. Second, this picture is imbalanced, and social work theory of practice is, in fact, constructed for the most part according to the recognition stance, with most welfare agencies providing assistance at the personal or family levels. Thus, the focus on recognition highlights the provision of therapeutic emotional support, undermining the professional rationality of critical redistributive practices (Garrett, Citation2010; McLaughlin, Citation2014). Beyond being superficial and one-sided, this formulation of social work theory of practice may invalidate the material aspects of service users’ needs and hinder social workers’ conceptual ability to genuinely understand and assist service users. It is important to note the role of the managerialist context in strengthening the unintegrated formulation of recognition and redistribution (Schram &amp; Silverman, Citation2012). First, some scholars claim that managerialist rationality does, in fact, promote recognition and redistribution, though in an affirmative manner that focuses on the micro provision of emotional and material support and thus overlooks or even strengthens exclusionary social structures (Schram, Citation2015). Yet, in the street-level formulation of social work theory of practice, the commitment to budgetary retrenchment and the stance that holds service users solely responsible for their lives translates easily into the undermining of the redistribution of material support and the favouring of relational recognition practices (Lavee &amp; Strier, Citation2018). To address such biased interpretations of critical practice, this article offers a theoretical model that integrates recognition with redistribution.</w:t>
      </w:r>
    </w:p>
    <w:p w14:paraId="68B57D0D" w14:textId="77777777" w:rsidR="004338ED" w:rsidRPr="00253B82" w:rsidRDefault="004338ED" w:rsidP="004338ED"/>
    <w:p w14:paraId="158B412E" w14:textId="77777777" w:rsidR="004338ED" w:rsidRDefault="004338ED" w:rsidP="004338ED">
      <w:pPr>
        <w:pStyle w:val="Heading3"/>
      </w:pPr>
      <w:r>
        <w:t>State Engagement Good—FPE—2AC</w:t>
      </w:r>
    </w:p>
    <w:p w14:paraId="1A5032F1" w14:textId="77777777" w:rsidR="004338ED" w:rsidRDefault="004338ED" w:rsidP="004338ED">
      <w:pPr>
        <w:pStyle w:val="Heading4"/>
      </w:pPr>
      <w:r>
        <w:t>Engaging the state is good – any other idea reifies the idea that there is one universal feminist tradition</w:t>
      </w:r>
    </w:p>
    <w:p w14:paraId="11BF07FE" w14:textId="77777777" w:rsidR="004338ED" w:rsidRPr="008902D0" w:rsidRDefault="004338ED" w:rsidP="004338ED">
      <w:r w:rsidRPr="008902D0">
        <w:rPr>
          <w:rStyle w:val="Style13ptBold"/>
        </w:rPr>
        <w:t>Altan-Olcay 20</w:t>
      </w:r>
      <w:r>
        <w:t xml:space="preserve"> [</w:t>
      </w:r>
      <w:r w:rsidRPr="00D23B3D">
        <w:t>Özlem Altan-Olcay is associate professor of Political Science in the Department of International Relations at Koç University in Istanbul, Turkey. Her primary research interests include gender and development, transnational networks, and citizenship studies. Some of her recent articles have appeared in Development and Change, Ethnic and Racial Studies, Feminist Economics, Gender, Place and Culture, Sociology, Social Politics, and Women's Studies International Forum.;</w:t>
      </w:r>
      <w:r>
        <w:t xml:space="preserve"> </w:t>
      </w:r>
      <w:r w:rsidRPr="008902D0">
        <w:rPr>
          <w:i/>
          <w:iCs/>
        </w:rPr>
        <w:t xml:space="preserve">Development and Change </w:t>
      </w:r>
      <w:r w:rsidRPr="008902D0">
        <w:t>51(5): 1271–1295</w:t>
      </w:r>
      <w:r>
        <w:t xml:space="preserve">; “Politics of Engagement: Gender Expertise and International Governance”; </w:t>
      </w:r>
      <w:r w:rsidRPr="008902D0">
        <w:t>DOI: 10.1111/dech.12609</w:t>
      </w:r>
      <w:r>
        <w:t>; Accessed 7-6-23]//LASA-mackerel</w:t>
      </w:r>
    </w:p>
    <w:p w14:paraId="68A256D7" w14:textId="77777777" w:rsidR="004338ED" w:rsidRPr="00DD01EE" w:rsidRDefault="004338ED" w:rsidP="004338ED">
      <w:pPr>
        <w:rPr>
          <w:sz w:val="16"/>
        </w:rPr>
      </w:pPr>
      <w:r w:rsidRPr="008902D0">
        <w:rPr>
          <w:sz w:val="16"/>
        </w:rPr>
        <w:t xml:space="preserve">However, from a practical perspective the question is whether a complete disengagement from institutions of power is feasible (Miller and Razavi, 1998; True, 2003). Furthermore, </w:t>
      </w:r>
      <w:r w:rsidRPr="00B36D6B">
        <w:rPr>
          <w:rStyle w:val="StyleUnderline"/>
        </w:rPr>
        <w:t xml:space="preserve">the idea of a </w:t>
      </w:r>
      <w:r w:rsidRPr="00B36D6B">
        <w:rPr>
          <w:rStyle w:val="Emphasis"/>
        </w:rPr>
        <w:t>binary of co-optation</w:t>
      </w:r>
      <w:r w:rsidRPr="00B36D6B">
        <w:rPr>
          <w:rStyle w:val="StyleUnderline"/>
        </w:rPr>
        <w:t xml:space="preserve"> inside institutions of governance and </w:t>
      </w:r>
      <w:r w:rsidRPr="00B36D6B">
        <w:rPr>
          <w:rStyle w:val="Emphasis"/>
        </w:rPr>
        <w:t>ideological purity</w:t>
      </w:r>
      <w:r w:rsidRPr="00B36D6B">
        <w:rPr>
          <w:rStyle w:val="StyleUnderline"/>
        </w:rPr>
        <w:t xml:space="preserve"> on the outside assumes there is/was a pure and </w:t>
      </w:r>
      <w:r w:rsidRPr="00B36D6B">
        <w:rPr>
          <w:rStyle w:val="Emphasis"/>
        </w:rPr>
        <w:t>monolithic</w:t>
      </w:r>
      <w:r w:rsidRPr="00B36D6B">
        <w:rPr>
          <w:rStyle w:val="StyleUnderline"/>
        </w:rPr>
        <w:t xml:space="preserve"> feminist knowledge and activism outside of institutional frameworks</w:t>
      </w:r>
      <w:r w:rsidRPr="008902D0">
        <w:rPr>
          <w:sz w:val="16"/>
        </w:rPr>
        <w:t xml:space="preserve"> (Calkin, 2015; Eschle and Maiguashca, 2014; de Jong, 2016). </w:t>
      </w:r>
      <w:r w:rsidRPr="00B36D6B">
        <w:rPr>
          <w:rStyle w:val="StyleUnderline"/>
        </w:rPr>
        <w:t xml:space="preserve">This assumption makes it </w:t>
      </w:r>
      <w:r w:rsidRPr="007F0E12">
        <w:rPr>
          <w:rStyle w:val="Emphasis"/>
        </w:rPr>
        <w:t>difficult</w:t>
      </w:r>
      <w:r w:rsidRPr="00B36D6B">
        <w:rPr>
          <w:rStyle w:val="StyleUnderline"/>
        </w:rPr>
        <w:t xml:space="preserve"> to recognize the </w:t>
      </w:r>
      <w:r w:rsidRPr="007F0E12">
        <w:rPr>
          <w:rStyle w:val="Emphasis"/>
        </w:rPr>
        <w:t>complex connections</w:t>
      </w:r>
      <w:r w:rsidRPr="00B36D6B">
        <w:rPr>
          <w:rStyle w:val="StyleUnderline"/>
        </w:rPr>
        <w:t xml:space="preserve"> between the history of feminist mobilizations and national and international institutions</w:t>
      </w:r>
      <w:r w:rsidRPr="008902D0">
        <w:rPr>
          <w:sz w:val="16"/>
        </w:rPr>
        <w:t xml:space="preserve">: </w:t>
      </w:r>
      <w:r w:rsidRPr="00B36D6B">
        <w:rPr>
          <w:rStyle w:val="StyleUnderline"/>
        </w:rPr>
        <w:t>behind the ability of women’s movements to influence the structure and agenda of the UN system lies a history of intricate contestations</w:t>
      </w:r>
      <w:r w:rsidRPr="008902D0">
        <w:rPr>
          <w:sz w:val="16"/>
        </w:rPr>
        <w:t xml:space="preserve">, </w:t>
      </w:r>
      <w:r w:rsidRPr="00B36D6B">
        <w:rPr>
          <w:rStyle w:val="StyleUnderline"/>
        </w:rPr>
        <w:t>alliances and victories</w:t>
      </w:r>
      <w:r w:rsidRPr="008902D0">
        <w:rPr>
          <w:sz w:val="16"/>
        </w:rPr>
        <w:t xml:space="preserve"> (Antrobus, 2004; Hannan, 2013; Rai, 2004). Furthermore, </w:t>
      </w:r>
      <w:r w:rsidRPr="008902D0">
        <w:rPr>
          <w:rStyle w:val="StyleUnderline"/>
        </w:rPr>
        <w:t xml:space="preserve">this depiction is also </w:t>
      </w:r>
      <w:r w:rsidRPr="007F0E12">
        <w:rPr>
          <w:rStyle w:val="Emphasis"/>
        </w:rPr>
        <w:t>less likely</w:t>
      </w:r>
      <w:r w:rsidRPr="008902D0">
        <w:rPr>
          <w:rStyle w:val="StyleUnderline"/>
        </w:rPr>
        <w:t xml:space="preserve"> to account for </w:t>
      </w:r>
      <w:r w:rsidRPr="007F0E12">
        <w:rPr>
          <w:rStyle w:val="Emphasis"/>
        </w:rPr>
        <w:t>internal</w:t>
      </w:r>
      <w:r w:rsidRPr="008902D0">
        <w:rPr>
          <w:rStyle w:val="StyleUnderline"/>
        </w:rPr>
        <w:t xml:space="preserve"> conflicts and divisions in social movements and civil society</w:t>
      </w:r>
      <w:r w:rsidRPr="008902D0">
        <w:rPr>
          <w:sz w:val="16"/>
        </w:rPr>
        <w:t xml:space="preserve"> (Alvarez, 1999; Alvarez et al., 2003; Eschle and Maiguashca, 2014; Maiguashca, 2011). </w:t>
      </w:r>
    </w:p>
    <w:p w14:paraId="36EA5F75" w14:textId="77777777" w:rsidR="004338ED" w:rsidRDefault="004338ED" w:rsidP="004338ED">
      <w:pPr>
        <w:pStyle w:val="Heading3"/>
      </w:pPr>
      <w:r>
        <w:t>State Engagement Good—FPE—1AR—AT: Cruel Optimism</w:t>
      </w:r>
    </w:p>
    <w:p w14:paraId="585CCDD0" w14:textId="77777777" w:rsidR="004338ED" w:rsidRDefault="004338ED" w:rsidP="004338ED">
      <w:pPr>
        <w:pStyle w:val="Heading4"/>
      </w:pPr>
      <w:r>
        <w:t>Even “small wins” can affect larger institutions</w:t>
      </w:r>
    </w:p>
    <w:p w14:paraId="7B509B3F" w14:textId="77777777" w:rsidR="004338ED" w:rsidRDefault="004338ED" w:rsidP="004338ED">
      <w:r w:rsidRPr="00C0702E">
        <w:rPr>
          <w:rStyle w:val="Style13ptBold"/>
        </w:rPr>
        <w:t>Altan-Olcay and Bergeron 21</w:t>
      </w:r>
      <w:r>
        <w:t xml:space="preserve"> </w:t>
      </w:r>
      <w:r w:rsidRPr="00D23B3D">
        <w:t>[Özlem Altan-Olcay is associate professor of Political Science in the Department of International Relations at Koç University in Istanbul, Turkey. Her primary research interests include gender and development, transnational networks, and citizenship studies. Some of her recent articles have appeared in Development and Change, Ethnic and Racial Studies, Feminist Economics, Gender, Place and Culture, Sociology, Social Politics, and Women's Studies International Forum.; *Suzanne Bergeron is the Helen Mataya Graves Collegiate Professor of Women's Studies and Social Sciences at the University of Michigan-Dearborn. Her current research traces out the implications of using efficiency arguments to achieve gender equity goals in various areas of development policy, and examines the possibilities for recognizing and fostering diverse, non-capitalist economic practices in neoliberal times. She is a collaborating researcher with the United Nations Inter-Agency Task Force on Social and Solidarity Economy, The Community Economies Research Network, and the Women on the Verge Collective.; “Care in times of the pandemic: Rethinking meanings of work in the university”; https://onlinelibrary.wiley.com/doi/epdf/10.1111/gwao.12871; Accessed 7-6-23]//LASA-mackerel</w:t>
      </w:r>
    </w:p>
    <w:p w14:paraId="5E60B54C" w14:textId="77777777" w:rsidR="004338ED" w:rsidRPr="00DD01EE" w:rsidRDefault="004338ED" w:rsidP="004338ED">
      <w:pPr>
        <w:rPr>
          <w:sz w:val="16"/>
        </w:rPr>
      </w:pPr>
      <w:r w:rsidRPr="006374F2">
        <w:rPr>
          <w:sz w:val="16"/>
        </w:rPr>
        <w:t xml:space="preserve">Of course, we recognize that these gains are not in any way revolutionary. </w:t>
      </w:r>
      <w:r w:rsidRPr="006374F2">
        <w:rPr>
          <w:rStyle w:val="StyleUnderline"/>
        </w:rPr>
        <w:t xml:space="preserve">The strategy is focused on </w:t>
      </w:r>
      <w:r w:rsidRPr="006374F2">
        <w:rPr>
          <w:rStyle w:val="Emphasis"/>
        </w:rPr>
        <w:t>effecting change</w:t>
      </w:r>
      <w:r w:rsidRPr="006374F2">
        <w:rPr>
          <w:rStyle w:val="StyleUnderline"/>
        </w:rPr>
        <w:t xml:space="preserve"> through “small wins”</w:t>
      </w:r>
      <w:r w:rsidRPr="006374F2">
        <w:rPr>
          <w:sz w:val="16"/>
        </w:rPr>
        <w:t xml:space="preserve"> (MacKay, 2021). </w:t>
      </w:r>
      <w:r w:rsidRPr="001E7BC6">
        <w:rPr>
          <w:rStyle w:val="StyleUnderline"/>
        </w:rPr>
        <w:t>In our pessimistic moments</w:t>
      </w:r>
      <w:r w:rsidRPr="006374F2">
        <w:rPr>
          <w:sz w:val="16"/>
        </w:rPr>
        <w:t xml:space="preserve">, </w:t>
      </w:r>
      <w:r w:rsidRPr="001E7BC6">
        <w:rPr>
          <w:rStyle w:val="StyleUnderline"/>
        </w:rPr>
        <w:t>we each worried that our work</w:t>
      </w:r>
      <w:r w:rsidRPr="006374F2">
        <w:rPr>
          <w:sz w:val="16"/>
        </w:rPr>
        <w:t xml:space="preserve"> on these Task Forces </w:t>
      </w:r>
      <w:r w:rsidRPr="001E7BC6">
        <w:rPr>
          <w:rStyle w:val="StyleUnderline"/>
        </w:rPr>
        <w:t>might be reproducing a “</w:t>
      </w:r>
      <w:r w:rsidRPr="001E7BC6">
        <w:rPr>
          <w:rStyle w:val="Emphasis"/>
        </w:rPr>
        <w:t>cruel optimism</w:t>
      </w:r>
      <w:r w:rsidRPr="001E7BC6">
        <w:rPr>
          <w:rStyle w:val="StyleUnderline"/>
        </w:rPr>
        <w:t>”</w:t>
      </w:r>
      <w:r w:rsidRPr="006374F2">
        <w:rPr>
          <w:sz w:val="16"/>
        </w:rPr>
        <w:t xml:space="preserve"> (Berlant,2011) in which a desire for paid care activities to be more visible and valued institutionally would be futile while ironically adding to the service burden of largely women members on the committees. </w:t>
      </w:r>
      <w:r w:rsidRPr="001E7BC6">
        <w:rPr>
          <w:rStyle w:val="StyleUnderline"/>
        </w:rPr>
        <w:t>Yet we both also believe</w:t>
      </w:r>
      <w:r w:rsidRPr="006374F2">
        <w:rPr>
          <w:sz w:val="16"/>
        </w:rPr>
        <w:t xml:space="preserve">, </w:t>
      </w:r>
      <w:r w:rsidRPr="001E7BC6">
        <w:rPr>
          <w:rStyle w:val="StyleUnderline"/>
        </w:rPr>
        <w:t>and in fact have written about in other contexts</w:t>
      </w:r>
      <w:r w:rsidRPr="006374F2">
        <w:rPr>
          <w:sz w:val="16"/>
        </w:rPr>
        <w:t xml:space="preserve">, </w:t>
      </w:r>
      <w:r w:rsidRPr="001E7BC6">
        <w:rPr>
          <w:rStyle w:val="StyleUnderline"/>
        </w:rPr>
        <w:t>that</w:t>
      </w:r>
      <w:r w:rsidRPr="006374F2">
        <w:rPr>
          <w:sz w:val="16"/>
        </w:rPr>
        <w:t xml:space="preserve"> </w:t>
      </w:r>
      <w:r w:rsidRPr="001E7BC6">
        <w:rPr>
          <w:rStyle w:val="Emphasis"/>
        </w:rPr>
        <w:t>there is a need to challenge overly pessimistic views of feminist engagement in institutions as always already coopted by neoliberalism</w:t>
      </w:r>
      <w:r w:rsidRPr="006374F2">
        <w:rPr>
          <w:sz w:val="16"/>
        </w:rPr>
        <w:t xml:space="preserve"> (Altan-Olcay,2020; Bergeron,2017). In the contingent, </w:t>
      </w:r>
      <w:r w:rsidRPr="006374F2">
        <w:rPr>
          <w:rStyle w:val="StyleUnderline"/>
        </w:rPr>
        <w:t>contradictory and diverse economic spaces of the neoliberalizing academy there remain openings for feminist change to occur</w:t>
      </w:r>
      <w:r w:rsidRPr="006374F2">
        <w:rPr>
          <w:sz w:val="16"/>
        </w:rPr>
        <w:t xml:space="preserve">. Also, we know from other institu-tions' experiences that </w:t>
      </w:r>
      <w:r w:rsidRPr="006374F2">
        <w:rPr>
          <w:rStyle w:val="StyleUnderline"/>
        </w:rPr>
        <w:t xml:space="preserve">if such initiatives receive support at the </w:t>
      </w:r>
      <w:r w:rsidRPr="006374F2">
        <w:rPr>
          <w:rStyle w:val="Emphasis"/>
        </w:rPr>
        <w:t>highest level</w:t>
      </w:r>
      <w:r w:rsidRPr="006374F2">
        <w:rPr>
          <w:sz w:val="16"/>
        </w:rPr>
        <w:t xml:space="preserve">, </w:t>
      </w:r>
      <w:r w:rsidRPr="006374F2">
        <w:rPr>
          <w:rStyle w:val="StyleUnderline"/>
        </w:rPr>
        <w:t xml:space="preserve">the space is widened for the </w:t>
      </w:r>
      <w:r w:rsidRPr="006374F2">
        <w:rPr>
          <w:rStyle w:val="Emphasis"/>
        </w:rPr>
        <w:t>formerly hidden scripts</w:t>
      </w:r>
      <w:r w:rsidRPr="006374F2">
        <w:rPr>
          <w:rStyle w:val="StyleUnderline"/>
        </w:rPr>
        <w:t xml:space="preserve"> to become part of </w:t>
      </w:r>
      <w:r w:rsidRPr="006374F2">
        <w:rPr>
          <w:rStyle w:val="Emphasis"/>
        </w:rPr>
        <w:t>larger institutional narratives</w:t>
      </w:r>
      <w:r w:rsidRPr="006374F2">
        <w:rPr>
          <w:rStyle w:val="StyleUnderline"/>
        </w:rPr>
        <w:t xml:space="preserve"> about the value of caring labor activities to the success of the university</w:t>
      </w:r>
      <w:r w:rsidRPr="006374F2">
        <w:rPr>
          <w:sz w:val="16"/>
        </w:rPr>
        <w:t xml:space="preserve">, </w:t>
      </w:r>
      <w:r w:rsidRPr="006374F2">
        <w:rPr>
          <w:rStyle w:val="StyleUnderline"/>
        </w:rPr>
        <w:t xml:space="preserve">without formulating it as something we do </w:t>
      </w:r>
      <w:r w:rsidRPr="006374F2">
        <w:rPr>
          <w:rStyle w:val="Emphasis"/>
        </w:rPr>
        <w:t>in addition</w:t>
      </w:r>
      <w:r w:rsidRPr="006374F2">
        <w:rPr>
          <w:rStyle w:val="StyleUnderline"/>
        </w:rPr>
        <w:t xml:space="preserve"> to our “</w:t>
      </w:r>
      <w:r w:rsidRPr="006374F2">
        <w:rPr>
          <w:rStyle w:val="Emphasis"/>
        </w:rPr>
        <w:t>real work</w:t>
      </w:r>
      <w:r w:rsidRPr="006374F2">
        <w:rPr>
          <w:rStyle w:val="StyleUnderline"/>
        </w:rPr>
        <w:t>”</w:t>
      </w:r>
      <w:r w:rsidRPr="006374F2">
        <w:rPr>
          <w:sz w:val="16"/>
        </w:rPr>
        <w:t xml:space="preserve"> (Clark etal.,2020) </w:t>
      </w:r>
      <w:r w:rsidRPr="006374F2">
        <w:rPr>
          <w:rStyle w:val="StyleUnderline"/>
        </w:rPr>
        <w:t xml:space="preserve">which can only lead to its </w:t>
      </w:r>
      <w:r w:rsidRPr="006374F2">
        <w:rPr>
          <w:rStyle w:val="Emphasis"/>
        </w:rPr>
        <w:t>depletion</w:t>
      </w:r>
      <w:r w:rsidRPr="006374F2">
        <w:rPr>
          <w:sz w:val="16"/>
        </w:rPr>
        <w:t xml:space="preserve">. A final point here is that </w:t>
      </w:r>
      <w:r w:rsidRPr="006374F2">
        <w:rPr>
          <w:rStyle w:val="Emphasis"/>
        </w:rPr>
        <w:t>such change is worth pursuing</w:t>
      </w:r>
      <w:r w:rsidRPr="006374F2">
        <w:rPr>
          <w:rStyle w:val="StyleUnderline"/>
        </w:rPr>
        <w:t xml:space="preserve"> given that a </w:t>
      </w:r>
      <w:r w:rsidRPr="006374F2">
        <w:rPr>
          <w:rStyle w:val="Emphasis"/>
        </w:rPr>
        <w:t>far worse form of “cruel optimism”</w:t>
      </w:r>
      <w:r w:rsidRPr="006374F2">
        <w:rPr>
          <w:rStyle w:val="StyleUnderline"/>
        </w:rPr>
        <w:t xml:space="preserve"> can occur when existing gender equality policies promise a fair outcome but fail to deliver because they do not  challenge  current  definitions</w:t>
      </w:r>
      <w:r w:rsidRPr="006374F2">
        <w:rPr>
          <w:sz w:val="16"/>
        </w:rPr>
        <w:t xml:space="preserve">, </w:t>
      </w:r>
      <w:r w:rsidRPr="006374F2">
        <w:rPr>
          <w:rStyle w:val="StyleUnderline"/>
        </w:rPr>
        <w:t>measurements</w:t>
      </w:r>
      <w:r w:rsidRPr="006374F2">
        <w:rPr>
          <w:sz w:val="16"/>
        </w:rPr>
        <w:t xml:space="preserve">, </w:t>
      </w:r>
      <w:r w:rsidRPr="006374F2">
        <w:rPr>
          <w:rStyle w:val="StyleUnderline"/>
        </w:rPr>
        <w:t>and valuations of academic labor</w:t>
      </w:r>
      <w:r w:rsidRPr="006374F2">
        <w:rPr>
          <w:sz w:val="16"/>
        </w:rPr>
        <w:t xml:space="preserve">  (Lipton,2017).  Thus, universities committed to gender equality would be well-served by undertaking such activities.</w:t>
      </w:r>
    </w:p>
    <w:p w14:paraId="3F1816BA" w14:textId="77777777" w:rsidR="004338ED" w:rsidRPr="00217BC9" w:rsidRDefault="004338ED" w:rsidP="004338ED"/>
    <w:p w14:paraId="1A2CA98D" w14:textId="77777777" w:rsidR="004338ED" w:rsidRDefault="004338ED" w:rsidP="004338ED">
      <w:pPr>
        <w:pStyle w:val="Heading3"/>
      </w:pPr>
      <w:r>
        <w:t>AT: Anarchism</w:t>
      </w:r>
    </w:p>
    <w:p w14:paraId="3E7140BE" w14:textId="77777777" w:rsidR="004338ED" w:rsidRPr="00766747" w:rsidRDefault="004338ED" w:rsidP="004338ED">
      <w:pPr>
        <w:pStyle w:val="Heading4"/>
      </w:pPr>
      <w:r>
        <w:t xml:space="preserve">Their method excludes the possibility of </w:t>
      </w:r>
      <w:r>
        <w:rPr>
          <w:u w:val="single"/>
        </w:rPr>
        <w:t>contingent endorsement</w:t>
      </w:r>
      <w:r>
        <w:t xml:space="preserve"> of state action in particular contexts </w:t>
      </w:r>
      <w:r>
        <w:rPr>
          <w:u w:val="single"/>
        </w:rPr>
        <w:t>without</w:t>
      </w:r>
      <w:r>
        <w:t xml:space="preserve"> accepting its broader legitimacy—that </w:t>
      </w:r>
      <w:r>
        <w:rPr>
          <w:u w:val="single"/>
        </w:rPr>
        <w:t>dooms</w:t>
      </w:r>
      <w:r>
        <w:t xml:space="preserve"> broader efficacy and </w:t>
      </w:r>
      <w:r>
        <w:rPr>
          <w:u w:val="single"/>
        </w:rPr>
        <w:t>turns case</w:t>
      </w:r>
      <w:r>
        <w:t xml:space="preserve">. Cost-benefit analysis of </w:t>
      </w:r>
      <w:r>
        <w:rPr>
          <w:u w:val="single"/>
        </w:rPr>
        <w:t>particular</w:t>
      </w:r>
      <w:r>
        <w:t xml:space="preserve"> policies is the </w:t>
      </w:r>
      <w:r>
        <w:rPr>
          <w:u w:val="single"/>
        </w:rPr>
        <w:t>best</w:t>
      </w:r>
      <w:r>
        <w:t xml:space="preserve"> form of anarchist praxis.</w:t>
      </w:r>
    </w:p>
    <w:p w14:paraId="19CD8D8C" w14:textId="77777777" w:rsidR="004338ED" w:rsidRDefault="004338ED" w:rsidP="004338ED">
      <w:r w:rsidRPr="004577CE">
        <w:rPr>
          <w:rStyle w:val="Style13ptBold"/>
        </w:rPr>
        <w:t>Brinn, 20</w:t>
      </w:r>
      <w:r>
        <w:t>—PhD candidate at the University of Melbourne and research assistant at La Trobe University (Gearóid, “Smashing the state gently: Radical realism and realist anarchism,” European Journal of Political Theory 2020, Vol. 19(2), 206–227, dml)</w:t>
      </w:r>
    </w:p>
    <w:p w14:paraId="7DBBE323" w14:textId="77777777" w:rsidR="004338ED" w:rsidRDefault="004338ED" w:rsidP="004338ED"/>
    <w:p w14:paraId="2C05A728" w14:textId="77777777" w:rsidR="004338ED" w:rsidRPr="008C2F72" w:rsidRDefault="004338ED" w:rsidP="004338ED">
      <w:pPr>
        <w:rPr>
          <w:sz w:val="16"/>
        </w:rPr>
      </w:pPr>
      <w:r w:rsidRPr="008C2F72">
        <w:rPr>
          <w:sz w:val="16"/>
        </w:rPr>
        <w:t xml:space="preserve">In the radical context, </w:t>
      </w:r>
      <w:r w:rsidRPr="00766747">
        <w:rPr>
          <w:rStyle w:val="StyleUnderline"/>
        </w:rPr>
        <w:t>the statement ‘</w:t>
      </w:r>
      <w:r w:rsidRPr="00766747">
        <w:rPr>
          <w:rStyle w:val="Emphasis"/>
        </w:rPr>
        <w:t>politics is about power</w:t>
      </w:r>
      <w:r w:rsidRPr="00766747">
        <w:rPr>
          <w:rStyle w:val="StyleUnderline"/>
        </w:rPr>
        <w:t xml:space="preserve">’ challenges not only a perspective that </w:t>
      </w:r>
      <w:r w:rsidRPr="00766747">
        <w:rPr>
          <w:rStyle w:val="Emphasis"/>
        </w:rPr>
        <w:t>neglects</w:t>
      </w:r>
      <w:r w:rsidRPr="00766747">
        <w:rPr>
          <w:rStyle w:val="StyleUnderline"/>
        </w:rPr>
        <w:t xml:space="preserve"> this insight, but one that </w:t>
      </w:r>
      <w:r w:rsidRPr="00766747">
        <w:rPr>
          <w:rStyle w:val="Emphasis"/>
        </w:rPr>
        <w:t>expressly rejects</w:t>
      </w:r>
      <w:r w:rsidRPr="00766747">
        <w:rPr>
          <w:rStyle w:val="StyleUnderline"/>
        </w:rPr>
        <w:t xml:space="preserve"> it. </w:t>
      </w:r>
      <w:r w:rsidRPr="002D70D1">
        <w:rPr>
          <w:rStyle w:val="StyleUnderline"/>
        </w:rPr>
        <w:t>There is a major tendency in</w:t>
      </w:r>
      <w:r w:rsidRPr="008C2F72">
        <w:rPr>
          <w:sz w:val="16"/>
        </w:rPr>
        <w:t xml:space="preserve"> contemporary anarchism and </w:t>
      </w:r>
      <w:r w:rsidRPr="002D70D1">
        <w:rPr>
          <w:rStyle w:val="StyleUnderline"/>
        </w:rPr>
        <w:t>anarchist-influenced radicalism that explicitly presents as ‘</w:t>
      </w:r>
      <w:r w:rsidRPr="004577CE">
        <w:rPr>
          <w:rStyle w:val="Emphasis"/>
        </w:rPr>
        <w:t>anti-power</w:t>
      </w:r>
      <w:r w:rsidRPr="002D70D1">
        <w:rPr>
          <w:rStyle w:val="StyleUnderline"/>
        </w:rPr>
        <w:t>’</w:t>
      </w:r>
      <w:r w:rsidRPr="008C2F72">
        <w:rPr>
          <w:sz w:val="16"/>
        </w:rPr>
        <w:t xml:space="preserve"> (Marshall, 2010: 679; Meltzer, 1993: 11), </w:t>
      </w:r>
      <w:r w:rsidRPr="002D70D1">
        <w:rPr>
          <w:rStyle w:val="StyleUnderline"/>
        </w:rPr>
        <w:t>and</w:t>
      </w:r>
      <w:r w:rsidRPr="008C2F72">
        <w:rPr>
          <w:sz w:val="16"/>
        </w:rPr>
        <w:t xml:space="preserve"> anti-realist (Holloway, 2005: 18). This approach </w:t>
      </w:r>
      <w:r w:rsidRPr="002D70D1">
        <w:rPr>
          <w:rStyle w:val="StyleUnderline"/>
        </w:rPr>
        <w:t xml:space="preserve">proposes </w:t>
      </w:r>
      <w:r w:rsidRPr="004577CE">
        <w:rPr>
          <w:rStyle w:val="Emphasis"/>
        </w:rPr>
        <w:t>disengagement</w:t>
      </w:r>
      <w:r w:rsidRPr="002D70D1">
        <w:rPr>
          <w:rStyle w:val="StyleUnderline"/>
        </w:rPr>
        <w:t xml:space="preserve"> and </w:t>
      </w:r>
      <w:r w:rsidRPr="004577CE">
        <w:rPr>
          <w:rStyle w:val="Emphasis"/>
        </w:rPr>
        <w:t>defection</w:t>
      </w:r>
      <w:r w:rsidRPr="002D70D1">
        <w:rPr>
          <w:rStyle w:val="StyleUnderline"/>
        </w:rPr>
        <w:t xml:space="preserve"> from the status quo with the implied expectation that capitalism and the state could </w:t>
      </w:r>
      <w:r w:rsidRPr="004577CE">
        <w:rPr>
          <w:rStyle w:val="Emphasis"/>
        </w:rPr>
        <w:t>wither away</w:t>
      </w:r>
      <w:r w:rsidRPr="002D70D1">
        <w:rPr>
          <w:rStyle w:val="StyleUnderline"/>
        </w:rPr>
        <w:t xml:space="preserve"> through lack of support and without confrontation</w:t>
      </w:r>
      <w:r w:rsidRPr="008C2F72">
        <w:rPr>
          <w:sz w:val="16"/>
        </w:rPr>
        <w:t xml:space="preserve">.9 Realist anarchists oppose this view and argue that </w:t>
      </w:r>
      <w:r w:rsidRPr="002D70D1">
        <w:rPr>
          <w:rStyle w:val="StyleUnderline"/>
        </w:rPr>
        <w:t xml:space="preserve">realistic efforts to ‘change the world’ </w:t>
      </w:r>
      <w:r w:rsidRPr="004577CE">
        <w:rPr>
          <w:rStyle w:val="Emphasis"/>
        </w:rPr>
        <w:t>unavoidably entail</w:t>
      </w:r>
      <w:r w:rsidRPr="002D70D1">
        <w:rPr>
          <w:rStyle w:val="StyleUnderline"/>
        </w:rPr>
        <w:t xml:space="preserve"> the acquisition and exercise of </w:t>
      </w:r>
      <w:r w:rsidRPr="004577CE">
        <w:rPr>
          <w:rStyle w:val="Emphasis"/>
        </w:rPr>
        <w:t>some forms</w:t>
      </w:r>
      <w:r w:rsidRPr="002D70D1">
        <w:rPr>
          <w:rStyle w:val="StyleUnderline"/>
        </w:rPr>
        <w:t xml:space="preserve"> of power</w:t>
      </w:r>
      <w:r w:rsidRPr="008C2F72">
        <w:rPr>
          <w:sz w:val="16"/>
        </w:rPr>
        <w:t xml:space="preserve"> (Mueller, 2003: 128); that </w:t>
      </w:r>
      <w:r w:rsidRPr="002D70D1">
        <w:rPr>
          <w:rStyle w:val="StyleUnderline"/>
        </w:rPr>
        <w:t xml:space="preserve">the state and capitalism </w:t>
      </w:r>
      <w:r w:rsidRPr="004577CE">
        <w:rPr>
          <w:rStyle w:val="Emphasis"/>
        </w:rPr>
        <w:t>will not disappear</w:t>
      </w:r>
      <w:r w:rsidRPr="002D70D1">
        <w:rPr>
          <w:rStyle w:val="StyleUnderline"/>
        </w:rPr>
        <w:t xml:space="preserve"> without confrontation</w:t>
      </w:r>
      <w:r w:rsidRPr="008C2F72">
        <w:rPr>
          <w:sz w:val="16"/>
        </w:rPr>
        <w:t xml:space="preserve"> (Rai, 2015: 177); and that </w:t>
      </w:r>
      <w:r w:rsidRPr="004577CE">
        <w:rPr>
          <w:rStyle w:val="Emphasis"/>
        </w:rPr>
        <w:t>ignoring</w:t>
      </w:r>
      <w:r w:rsidRPr="002D70D1">
        <w:rPr>
          <w:rStyle w:val="StyleUnderline"/>
        </w:rPr>
        <w:t xml:space="preserve"> the current mechanisms of power in the hope that they will go away is </w:t>
      </w:r>
      <w:r w:rsidRPr="004577CE">
        <w:rPr>
          <w:rStyle w:val="Emphasis"/>
        </w:rPr>
        <w:t>not a realistic strategy</w:t>
      </w:r>
      <w:r w:rsidRPr="002D70D1">
        <w:rPr>
          <w:rStyle w:val="StyleUnderline"/>
        </w:rPr>
        <w:t xml:space="preserve"> for radical social change</w:t>
      </w:r>
      <w:r w:rsidRPr="008C2F72">
        <w:rPr>
          <w:sz w:val="16"/>
        </w:rPr>
        <w:t xml:space="preserve"> (Malatesta, 2014 [1922]a: 425). </w:t>
      </w:r>
    </w:p>
    <w:p w14:paraId="6FEA83AB" w14:textId="77777777" w:rsidR="004338ED" w:rsidRPr="008C2F72" w:rsidRDefault="004338ED" w:rsidP="004338ED">
      <w:pPr>
        <w:rPr>
          <w:sz w:val="16"/>
        </w:rPr>
      </w:pPr>
      <w:r w:rsidRPr="008C2F72">
        <w:rPr>
          <w:sz w:val="16"/>
        </w:rPr>
        <w:t xml:space="preserve">For a realist anarchist the statement ‘conflict and disagreement are ineradicable’ similarly holds its greatest relevance as a corrective to a mainstream position in radical thought across its history including in the contemporary milieu. Orthodox Marxism, and many of its descendants, held to a long-term vision of a communist utopia where conflict had been reconciled and politics as such had been replaced by ‘the administration of things’ (Adamiak, 1970: 16). </w:t>
      </w:r>
      <w:r w:rsidRPr="002D70D1">
        <w:rPr>
          <w:rStyle w:val="StyleUnderline"/>
        </w:rPr>
        <w:t>Many contemporary anarchists share a</w:t>
      </w:r>
      <w:r w:rsidRPr="008C2F72">
        <w:rPr>
          <w:sz w:val="16"/>
        </w:rPr>
        <w:t xml:space="preserve"> similar </w:t>
      </w:r>
      <w:r w:rsidRPr="002D70D1">
        <w:rPr>
          <w:rStyle w:val="StyleUnderline"/>
        </w:rPr>
        <w:t xml:space="preserve">vision of a </w:t>
      </w:r>
      <w:r w:rsidRPr="004577CE">
        <w:rPr>
          <w:rStyle w:val="Emphasis"/>
        </w:rPr>
        <w:t>post-revolutionary utopia</w:t>
      </w:r>
      <w:r w:rsidRPr="002D70D1">
        <w:rPr>
          <w:rStyle w:val="StyleUnderline"/>
        </w:rPr>
        <w:t xml:space="preserve"> where conflict has been </w:t>
      </w:r>
      <w:r w:rsidRPr="004577CE">
        <w:rPr>
          <w:rStyle w:val="Emphasis"/>
        </w:rPr>
        <w:t>eradicated</w:t>
      </w:r>
      <w:r w:rsidRPr="002D70D1">
        <w:rPr>
          <w:rStyle w:val="StyleUnderline"/>
        </w:rPr>
        <w:t xml:space="preserve"> and where decision-making systems that allow for ongoing disagreement are </w:t>
      </w:r>
      <w:r w:rsidRPr="004577CE">
        <w:rPr>
          <w:rStyle w:val="Emphasis"/>
        </w:rPr>
        <w:t>replaced</w:t>
      </w:r>
      <w:r w:rsidRPr="002D70D1">
        <w:rPr>
          <w:rStyle w:val="StyleUnderline"/>
        </w:rPr>
        <w:t xml:space="preserve"> with those that accept only consensus</w:t>
      </w:r>
      <w:r w:rsidRPr="008C2F72">
        <w:rPr>
          <w:sz w:val="16"/>
        </w:rPr>
        <w:t xml:space="preserve"> (see Graeber, 2013: 210–231). Some, like the anti-power tendency discussed above, go beyond the expectation of a future without disagreement and presume the absence of conflict even in the realisation of their utopia. </w:t>
      </w:r>
      <w:r w:rsidRPr="002D70D1">
        <w:rPr>
          <w:rStyle w:val="StyleUnderline"/>
        </w:rPr>
        <w:t xml:space="preserve">Here ‘everybody’ is </w:t>
      </w:r>
      <w:r w:rsidRPr="004577CE">
        <w:rPr>
          <w:rStyle w:val="Emphasis"/>
        </w:rPr>
        <w:t>made aware</w:t>
      </w:r>
      <w:r w:rsidRPr="002D70D1">
        <w:rPr>
          <w:rStyle w:val="StyleUnderline"/>
        </w:rPr>
        <w:t xml:space="preserve"> of the pressing need for radical social change either through </w:t>
      </w:r>
      <w:r w:rsidRPr="004577CE">
        <w:rPr>
          <w:rStyle w:val="Emphasis"/>
        </w:rPr>
        <w:t>rational argument</w:t>
      </w:r>
      <w:r w:rsidRPr="002D70D1">
        <w:rPr>
          <w:rStyle w:val="StyleUnderline"/>
        </w:rPr>
        <w:t xml:space="preserve">, or by a </w:t>
      </w:r>
      <w:r w:rsidRPr="004577CE">
        <w:rPr>
          <w:rStyle w:val="Emphasis"/>
        </w:rPr>
        <w:t>sudden realisation</w:t>
      </w:r>
      <w:r w:rsidRPr="002D70D1">
        <w:rPr>
          <w:rStyle w:val="StyleUnderline"/>
        </w:rPr>
        <w:t xml:space="preserve"> or </w:t>
      </w:r>
      <w:r w:rsidRPr="004577CE">
        <w:rPr>
          <w:rStyle w:val="Emphasis"/>
        </w:rPr>
        <w:t>change of consciousness</w:t>
      </w:r>
      <w:r w:rsidRPr="002D70D1">
        <w:rPr>
          <w:rStyle w:val="StyleUnderline"/>
        </w:rPr>
        <w:t xml:space="preserve"> based on the recognition that ‘we are all one’ and have universal shared interests</w:t>
      </w:r>
      <w:r w:rsidRPr="008C2F72">
        <w:rPr>
          <w:sz w:val="16"/>
        </w:rPr>
        <w:t xml:space="preserve">.10 So the realist anarchist perspective on the idea that ‘conflict and disagreement are ineradicable’ is not that conflict is universal and inescapable as with the conservative take, but that </w:t>
      </w:r>
      <w:r w:rsidRPr="002D70D1">
        <w:rPr>
          <w:rStyle w:val="StyleUnderline"/>
        </w:rPr>
        <w:t xml:space="preserve">conflict </w:t>
      </w:r>
      <w:r w:rsidRPr="004577CE">
        <w:rPr>
          <w:rStyle w:val="Emphasis"/>
        </w:rPr>
        <w:t>cannot be completely eradicated</w:t>
      </w:r>
      <w:r w:rsidRPr="002D70D1">
        <w:rPr>
          <w:rStyle w:val="StyleUnderline"/>
        </w:rPr>
        <w:t>, and</w:t>
      </w:r>
      <w:r w:rsidRPr="008C2F72">
        <w:rPr>
          <w:sz w:val="16"/>
        </w:rPr>
        <w:t xml:space="preserve"> that </w:t>
      </w:r>
      <w:r w:rsidRPr="002D70D1">
        <w:rPr>
          <w:rStyle w:val="StyleUnderline"/>
        </w:rPr>
        <w:t xml:space="preserve">no future post-revolutionary society will be </w:t>
      </w:r>
      <w:r w:rsidRPr="004577CE">
        <w:rPr>
          <w:rStyle w:val="Emphasis"/>
        </w:rPr>
        <w:t>free from antagonisms</w:t>
      </w:r>
      <w:r w:rsidRPr="008C2F72">
        <w:rPr>
          <w:sz w:val="16"/>
        </w:rPr>
        <w:t xml:space="preserve"> (Edgley, 2000: 73). Nor does the radical interpretation imply that we must forgo radical aims for an uneasy acceptance of pluralism under a liberal democratic modus vivendi. The realist anarchist perspective, however, is not primarily directed at these conservative defences of dictatorship, or at liberal realist pessimism. Instead it is aimed at anarchists and other radicals who see the possibility of a conflict-free utopia, and propose confrontation-free strategies for its realisation that are based either on withdrawing from political struggle, or on successfully convincing all, through education and rational argument, that the proposed radical alternative is in their best interest. The realist anarchist interpretation means that direct and active struggle for positive change, and against oppression, are necessary; that they will continue to be in any future society; and that future visions and current strategies should reflect this (Edgley, 2000: 73; Gordon, 2007: 64–68). </w:t>
      </w:r>
    </w:p>
    <w:p w14:paraId="12CA24AB" w14:textId="77777777" w:rsidR="004338ED" w:rsidRPr="008C2F72" w:rsidRDefault="004338ED" w:rsidP="004338ED">
      <w:pPr>
        <w:rPr>
          <w:sz w:val="16"/>
        </w:rPr>
      </w:pPr>
      <w:r w:rsidRPr="002D70D1">
        <w:rPr>
          <w:rStyle w:val="StyleUnderline"/>
        </w:rPr>
        <w:t>The idea that political thought should be ‘</w:t>
      </w:r>
      <w:r w:rsidRPr="004577CE">
        <w:rPr>
          <w:rStyle w:val="Emphasis"/>
        </w:rPr>
        <w:t>concrete</w:t>
      </w:r>
      <w:r w:rsidRPr="002D70D1">
        <w:rPr>
          <w:rStyle w:val="StyleUnderline"/>
        </w:rPr>
        <w:t xml:space="preserve"> and </w:t>
      </w:r>
      <w:r w:rsidRPr="004577CE">
        <w:rPr>
          <w:rStyle w:val="Emphasis"/>
        </w:rPr>
        <w:t>oriented towards action</w:t>
      </w:r>
      <w:r w:rsidRPr="002D70D1">
        <w:rPr>
          <w:rStyle w:val="StyleUnderline"/>
        </w:rPr>
        <w:t>’</w:t>
      </w:r>
      <w:r w:rsidRPr="008C2F72">
        <w:rPr>
          <w:sz w:val="16"/>
        </w:rPr>
        <w:t xml:space="preserve"> (Geuss, 2008: 95) </w:t>
      </w:r>
      <w:r w:rsidRPr="002D70D1">
        <w:rPr>
          <w:rStyle w:val="StyleUnderline"/>
        </w:rPr>
        <w:t xml:space="preserve">stands in </w:t>
      </w:r>
      <w:r w:rsidRPr="004577CE">
        <w:rPr>
          <w:rStyle w:val="Emphasis"/>
        </w:rPr>
        <w:t>opposition</w:t>
      </w:r>
      <w:r w:rsidRPr="002D70D1">
        <w:rPr>
          <w:rStyle w:val="StyleUnderline"/>
        </w:rPr>
        <w:t xml:space="preserve"> to anarchist theory that focuses on the articulation of a </w:t>
      </w:r>
      <w:r w:rsidRPr="004577CE">
        <w:rPr>
          <w:rStyle w:val="Emphasis"/>
        </w:rPr>
        <w:t>comprehensive vision</w:t>
      </w:r>
      <w:r w:rsidRPr="002D70D1">
        <w:rPr>
          <w:rStyle w:val="StyleUnderline"/>
        </w:rPr>
        <w:t xml:space="preserve"> of an alternative system</w:t>
      </w:r>
      <w:r w:rsidRPr="008C2F72">
        <w:rPr>
          <w:sz w:val="16"/>
        </w:rPr>
        <w:t xml:space="preserve"> of social organisation, </w:t>
      </w:r>
      <w:r w:rsidRPr="002D70D1">
        <w:rPr>
          <w:rStyle w:val="StyleUnderline"/>
        </w:rPr>
        <w:t xml:space="preserve">with the implied belief that the </w:t>
      </w:r>
      <w:r w:rsidRPr="004577CE">
        <w:rPr>
          <w:rStyle w:val="Emphasis"/>
        </w:rPr>
        <w:t>mere articulation</w:t>
      </w:r>
      <w:r w:rsidRPr="002D70D1">
        <w:rPr>
          <w:rStyle w:val="StyleUnderline"/>
        </w:rPr>
        <w:t xml:space="preserve"> of such a vision should be </w:t>
      </w:r>
      <w:r w:rsidRPr="004577CE">
        <w:rPr>
          <w:rStyle w:val="Emphasis"/>
        </w:rPr>
        <w:t>enough</w:t>
      </w:r>
      <w:r w:rsidRPr="002D70D1">
        <w:rPr>
          <w:rStyle w:val="StyleUnderline"/>
        </w:rPr>
        <w:t xml:space="preserve"> to bring about its realisation. It also </w:t>
      </w:r>
      <w:r w:rsidRPr="004577CE">
        <w:rPr>
          <w:rStyle w:val="Emphasis"/>
        </w:rPr>
        <w:t>counters</w:t>
      </w:r>
      <w:r w:rsidRPr="002D70D1">
        <w:rPr>
          <w:rStyle w:val="StyleUnderline"/>
        </w:rPr>
        <w:t xml:space="preserve"> anarchist perspectives that present as a position of </w:t>
      </w:r>
      <w:r w:rsidRPr="004577CE">
        <w:rPr>
          <w:rStyle w:val="Emphasis"/>
        </w:rPr>
        <w:t>permanent critique without any attempt</w:t>
      </w:r>
      <w:r w:rsidRPr="002D70D1">
        <w:rPr>
          <w:rStyle w:val="StyleUnderline"/>
        </w:rPr>
        <w:t xml:space="preserve">, or </w:t>
      </w:r>
      <w:r w:rsidRPr="004577CE">
        <w:rPr>
          <w:rStyle w:val="Emphasis"/>
        </w:rPr>
        <w:t>serious belief</w:t>
      </w:r>
      <w:r w:rsidRPr="002D70D1">
        <w:rPr>
          <w:rStyle w:val="StyleUnderline"/>
        </w:rPr>
        <w:t xml:space="preserve">, that an alternative </w:t>
      </w:r>
      <w:r w:rsidRPr="004577CE">
        <w:rPr>
          <w:rStyle w:val="Emphasis"/>
        </w:rPr>
        <w:t>could actually be achieved</w:t>
      </w:r>
      <w:r w:rsidRPr="002D70D1">
        <w:rPr>
          <w:rStyle w:val="StyleUnderline"/>
        </w:rPr>
        <w:t>, or those similar</w:t>
      </w:r>
      <w:r w:rsidRPr="008C2F72">
        <w:rPr>
          <w:sz w:val="16"/>
        </w:rPr>
        <w:t xml:space="preserve"> (in practice) </w:t>
      </w:r>
      <w:r w:rsidRPr="002D70D1">
        <w:rPr>
          <w:rStyle w:val="StyleUnderline"/>
        </w:rPr>
        <w:t xml:space="preserve">perspectives which posit a revolutionary future based on </w:t>
      </w:r>
      <w:r w:rsidRPr="004577CE">
        <w:rPr>
          <w:rStyle w:val="Emphasis"/>
        </w:rPr>
        <w:t>awaiting some precondition</w:t>
      </w:r>
      <w:r w:rsidRPr="002D70D1">
        <w:rPr>
          <w:rStyle w:val="StyleUnderline"/>
        </w:rPr>
        <w:t xml:space="preserve"> that precipitates radical social change</w:t>
      </w:r>
      <w:r w:rsidRPr="008C2F72">
        <w:rPr>
          <w:sz w:val="16"/>
        </w:rPr>
        <w:t xml:space="preserve">, such as the spontaneous collapse of capitalism due to the unfolding of an inevitable process (Malatesta, 2014 [1922]a: 425; 2014 [1924]a: 461). </w:t>
      </w:r>
    </w:p>
    <w:p w14:paraId="6FED7D2C" w14:textId="77777777" w:rsidR="004338ED" w:rsidRPr="008C2F72" w:rsidRDefault="004338ED" w:rsidP="004338ED">
      <w:pPr>
        <w:rPr>
          <w:sz w:val="16"/>
        </w:rPr>
      </w:pPr>
      <w:r w:rsidRPr="002D70D1">
        <w:rPr>
          <w:rStyle w:val="StyleUnderline"/>
        </w:rPr>
        <w:t xml:space="preserve">This entails recognising the </w:t>
      </w:r>
      <w:r w:rsidRPr="004577CE">
        <w:rPr>
          <w:rStyle w:val="Emphasis"/>
        </w:rPr>
        <w:t>imperfectability</w:t>
      </w:r>
      <w:r w:rsidRPr="002D70D1">
        <w:rPr>
          <w:rStyle w:val="StyleUnderline"/>
        </w:rPr>
        <w:t xml:space="preserve"> of radical action and </w:t>
      </w:r>
      <w:r w:rsidRPr="004577CE">
        <w:rPr>
          <w:rStyle w:val="Emphasis"/>
        </w:rPr>
        <w:t>rejecting ‘purist’ revolutionary perspectives</w:t>
      </w:r>
      <w:r w:rsidRPr="008C2F72">
        <w:rPr>
          <w:sz w:val="16"/>
        </w:rPr>
        <w:t xml:space="preserve">. Realist anarchism recognises that </w:t>
      </w:r>
      <w:r w:rsidRPr="002D70D1">
        <w:rPr>
          <w:rStyle w:val="StyleUnderline"/>
        </w:rPr>
        <w:t xml:space="preserve">all action ‘before the revolution’ is </w:t>
      </w:r>
      <w:r w:rsidRPr="004577CE">
        <w:rPr>
          <w:rStyle w:val="Emphasis"/>
        </w:rPr>
        <w:t>necessarily</w:t>
      </w:r>
      <w:r w:rsidRPr="002D70D1">
        <w:rPr>
          <w:rStyle w:val="StyleUnderline"/>
        </w:rPr>
        <w:t xml:space="preserve"> and </w:t>
      </w:r>
      <w:r w:rsidRPr="004577CE">
        <w:rPr>
          <w:rStyle w:val="Emphasis"/>
        </w:rPr>
        <w:t>unavoidably compromised</w:t>
      </w:r>
      <w:r w:rsidRPr="008C2F72">
        <w:rPr>
          <w:sz w:val="16"/>
        </w:rPr>
        <w:t xml:space="preserve">. Anticapitalists must survive and resist under capitalism while subject to its demands, yet this does not entail that they cannot take any action against it that is not a direct and immediate contribution to the ‘final revolution’ (Malatesta, 2014 [1922] b: 432–433; Rai, 2015: 180). </w:t>
      </w:r>
      <w:r w:rsidRPr="002D70D1">
        <w:rPr>
          <w:rStyle w:val="StyleUnderline"/>
        </w:rPr>
        <w:t xml:space="preserve">While many anarchists </w:t>
      </w:r>
      <w:r w:rsidRPr="004577CE">
        <w:rPr>
          <w:rStyle w:val="Emphasis"/>
        </w:rPr>
        <w:t>disdain any</w:t>
      </w:r>
      <w:r w:rsidRPr="002D70D1">
        <w:rPr>
          <w:rStyle w:val="StyleUnderline"/>
        </w:rPr>
        <w:t xml:space="preserve"> and </w:t>
      </w:r>
      <w:r w:rsidRPr="004577CE">
        <w:rPr>
          <w:rStyle w:val="Emphasis"/>
        </w:rPr>
        <w:t>all forms of political action</w:t>
      </w:r>
      <w:r w:rsidRPr="002D70D1">
        <w:rPr>
          <w:rStyle w:val="StyleUnderline"/>
        </w:rPr>
        <w:t xml:space="preserve"> that could be construed as reformist, realist anarchists accept that reformism is </w:t>
      </w:r>
      <w:r w:rsidRPr="004577CE">
        <w:rPr>
          <w:rStyle w:val="Emphasis"/>
        </w:rPr>
        <w:t>unavoidable</w:t>
      </w:r>
      <w:r w:rsidRPr="002D70D1">
        <w:rPr>
          <w:rStyle w:val="StyleUnderline"/>
        </w:rPr>
        <w:t xml:space="preserve"> in radical politics. This </w:t>
      </w:r>
      <w:r w:rsidRPr="004577CE">
        <w:rPr>
          <w:rStyle w:val="Emphasis"/>
        </w:rPr>
        <w:t>should not</w:t>
      </w:r>
      <w:r w:rsidRPr="008C2F72">
        <w:rPr>
          <w:sz w:val="16"/>
        </w:rPr>
        <w:t xml:space="preserve"> be taken to suggest that realist anarchists </w:t>
      </w:r>
      <w:r w:rsidRPr="004577CE">
        <w:rPr>
          <w:rStyle w:val="Emphasis"/>
        </w:rPr>
        <w:t>exclusively advocate</w:t>
      </w:r>
      <w:r w:rsidRPr="002D70D1">
        <w:rPr>
          <w:rStyle w:val="StyleUnderline"/>
        </w:rPr>
        <w:t xml:space="preserve">, or even </w:t>
      </w:r>
      <w:r w:rsidRPr="004577CE">
        <w:rPr>
          <w:rStyle w:val="Emphasis"/>
        </w:rPr>
        <w:t>particularly prioritise</w:t>
      </w:r>
      <w:r w:rsidRPr="002D70D1">
        <w:rPr>
          <w:rStyle w:val="StyleUnderline"/>
        </w:rPr>
        <w:t xml:space="preserve">, </w:t>
      </w:r>
      <w:r w:rsidRPr="004577CE">
        <w:rPr>
          <w:rStyle w:val="Emphasis"/>
        </w:rPr>
        <w:t>reformism</w:t>
      </w:r>
      <w:r w:rsidRPr="008C2F72">
        <w:rPr>
          <w:sz w:val="16"/>
        </w:rPr>
        <w:t xml:space="preserve">. They still, as </w:t>
      </w:r>
      <w:r w:rsidRPr="002D70D1">
        <w:rPr>
          <w:rStyle w:val="StyleUnderline"/>
        </w:rPr>
        <w:t>anarchists</w:t>
      </w:r>
      <w:r w:rsidRPr="008C2F72">
        <w:rPr>
          <w:sz w:val="16"/>
        </w:rPr>
        <w:t xml:space="preserve">, advocate a ‘diversity of tactics’, from prefigurative construction of radical institutions and direct action against oppression, to insurrection and revolution. And as realists they </w:t>
      </w:r>
      <w:r w:rsidRPr="002D70D1">
        <w:rPr>
          <w:rStyle w:val="StyleUnderline"/>
        </w:rPr>
        <w:t xml:space="preserve">determine the </w:t>
      </w:r>
      <w:r w:rsidRPr="004577CE">
        <w:rPr>
          <w:rStyle w:val="Emphasis"/>
        </w:rPr>
        <w:t>appropriate form</w:t>
      </w:r>
      <w:r w:rsidRPr="002D70D1">
        <w:rPr>
          <w:rStyle w:val="StyleUnderline"/>
        </w:rPr>
        <w:t xml:space="preserve"> of action according to </w:t>
      </w:r>
      <w:r w:rsidRPr="004577CE">
        <w:rPr>
          <w:rStyle w:val="Emphasis"/>
        </w:rPr>
        <w:t>context</w:t>
      </w:r>
      <w:r w:rsidRPr="008C2F72">
        <w:rPr>
          <w:sz w:val="16"/>
        </w:rPr>
        <w:t xml:space="preserve">. </w:t>
      </w:r>
    </w:p>
    <w:p w14:paraId="04E80503" w14:textId="77777777" w:rsidR="004338ED" w:rsidRPr="008C2F72" w:rsidRDefault="004338ED" w:rsidP="004338ED">
      <w:pPr>
        <w:rPr>
          <w:sz w:val="16"/>
        </w:rPr>
      </w:pPr>
      <w:r w:rsidRPr="008C2F72">
        <w:rPr>
          <w:sz w:val="16"/>
        </w:rPr>
        <w:t xml:space="preserve">They also argue that, as anarchism is not a fixed idea but a ‘living force’ that constantly responds to and creates ‘new conditions’ (Goldman, 1969: 70), there will always be a need for struggle against oppression, and vigilance against exclusion and subjugation, even after the seemingly most comprehensive and progressive revolutionary change. Any revolution then can only ever be partial, and there can never be a ‘final’ phase of radical social change (Gordon, 2007: 67; Malatesta,2014 [1922]a: 427). Therefore, </w:t>
      </w:r>
      <w:r w:rsidRPr="00766747">
        <w:rPr>
          <w:rStyle w:val="Emphasis"/>
        </w:rPr>
        <w:t>purist opposition</w:t>
      </w:r>
      <w:r w:rsidRPr="002D70D1">
        <w:rPr>
          <w:rStyle w:val="StyleUnderline"/>
        </w:rPr>
        <w:t xml:space="preserve"> to all reformist struggle is based on an </w:t>
      </w:r>
      <w:r w:rsidRPr="00766747">
        <w:rPr>
          <w:rStyle w:val="Emphasis"/>
        </w:rPr>
        <w:t>unrealistic hard division</w:t>
      </w:r>
      <w:r w:rsidRPr="002D70D1">
        <w:rPr>
          <w:rStyle w:val="StyleUnderline"/>
        </w:rPr>
        <w:t xml:space="preserve"> between reform and revolution, as revolutions can themselves be seen as ‘the </w:t>
      </w:r>
      <w:r w:rsidRPr="00766747">
        <w:rPr>
          <w:rStyle w:val="Emphasis"/>
        </w:rPr>
        <w:t>radical reform of institutions</w:t>
      </w:r>
      <w:r w:rsidRPr="002D70D1">
        <w:rPr>
          <w:rStyle w:val="StyleUnderline"/>
        </w:rPr>
        <w:t xml:space="preserve">, </w:t>
      </w:r>
      <w:r w:rsidRPr="00766747">
        <w:rPr>
          <w:rStyle w:val="Emphasis"/>
        </w:rPr>
        <w:t>achieved rapidly</w:t>
      </w:r>
      <w:r w:rsidRPr="002D70D1">
        <w:rPr>
          <w:rStyle w:val="StyleUnderline"/>
        </w:rPr>
        <w:t>’</w:t>
      </w:r>
      <w:r w:rsidRPr="008C2F72">
        <w:rPr>
          <w:sz w:val="16"/>
        </w:rPr>
        <w:t xml:space="preserve"> (Malatesta, 1965: 82). So </w:t>
      </w:r>
      <w:r w:rsidRPr="002D70D1">
        <w:rPr>
          <w:rStyle w:val="StyleUnderline"/>
        </w:rPr>
        <w:t>while recognising the importance of revolutionary rupture and upheaval</w:t>
      </w:r>
      <w:r w:rsidRPr="008C2F72">
        <w:rPr>
          <w:sz w:val="16"/>
        </w:rPr>
        <w:t xml:space="preserve">, they also argue that </w:t>
      </w:r>
      <w:r w:rsidRPr="002D70D1">
        <w:rPr>
          <w:rStyle w:val="StyleUnderline"/>
        </w:rPr>
        <w:t>between such events radicals should take ‘</w:t>
      </w:r>
      <w:r w:rsidRPr="00766747">
        <w:rPr>
          <w:rStyle w:val="Emphasis"/>
        </w:rPr>
        <w:t>all possible reforms</w:t>
      </w:r>
      <w:r w:rsidRPr="002D70D1">
        <w:rPr>
          <w:rStyle w:val="StyleUnderline"/>
        </w:rPr>
        <w:t xml:space="preserve"> with the </w:t>
      </w:r>
      <w:r w:rsidRPr="00766747">
        <w:rPr>
          <w:rStyle w:val="Emphasis"/>
        </w:rPr>
        <w:t>same spirit</w:t>
      </w:r>
      <w:r w:rsidRPr="002D70D1">
        <w:rPr>
          <w:rStyle w:val="StyleUnderline"/>
        </w:rPr>
        <w:t xml:space="preserve"> that one tears occupied territory from the enemy’s grasp in order to go on advancing’</w:t>
      </w:r>
      <w:r w:rsidRPr="008C2F72">
        <w:rPr>
          <w:sz w:val="16"/>
        </w:rPr>
        <w:t xml:space="preserve"> (Malatesta, 1965: 83). </w:t>
      </w:r>
    </w:p>
    <w:p w14:paraId="5414F9AA" w14:textId="77777777" w:rsidR="004338ED" w:rsidRPr="008C2F72" w:rsidRDefault="004338ED" w:rsidP="004338ED">
      <w:pPr>
        <w:rPr>
          <w:sz w:val="16"/>
        </w:rPr>
      </w:pPr>
      <w:r w:rsidRPr="008C2F72">
        <w:rPr>
          <w:sz w:val="16"/>
        </w:rPr>
        <w:t xml:space="preserve">However, to the extent that realist anarchists endorse reform, they do so only under certain conditions. Firstly, they support reforms that have the capacity to move directly towards radical goals, or to position for future radical gains. To this end they sometimes invoke a distinction similar to that between ‘reformist’ and ‘non-reformist’ reforms articulated by Andre Gorz. Gorz (1967) argued, in relation to labour reforms, that </w:t>
      </w:r>
      <w:r w:rsidRPr="002D70D1">
        <w:rPr>
          <w:rStyle w:val="StyleUnderline"/>
        </w:rPr>
        <w:t xml:space="preserve">some reforms can have the effect of securing the status quo and others can in fact </w:t>
      </w:r>
      <w:r w:rsidRPr="00766747">
        <w:rPr>
          <w:rStyle w:val="Emphasis"/>
        </w:rPr>
        <w:t>challenge the status quo</w:t>
      </w:r>
      <w:r w:rsidRPr="002D70D1">
        <w:rPr>
          <w:rStyle w:val="StyleUnderline"/>
        </w:rPr>
        <w:t xml:space="preserve"> and serve as </w:t>
      </w:r>
      <w:r w:rsidRPr="00766747">
        <w:rPr>
          <w:rStyle w:val="Emphasis"/>
        </w:rPr>
        <w:t>progressive steps</w:t>
      </w:r>
      <w:r w:rsidRPr="002D70D1">
        <w:rPr>
          <w:rStyle w:val="StyleUnderline"/>
        </w:rPr>
        <w:t xml:space="preserve"> towards radical change</w:t>
      </w:r>
      <w:r w:rsidRPr="008C2F72">
        <w:rPr>
          <w:sz w:val="16"/>
        </w:rPr>
        <w:t xml:space="preserve">. Likewise, Malatesta claimed that </w:t>
      </w:r>
      <w:r w:rsidRPr="002D70D1">
        <w:rPr>
          <w:rStyle w:val="StyleUnderline"/>
        </w:rPr>
        <w:t>reforms</w:t>
      </w:r>
      <w:r w:rsidRPr="008C2F72">
        <w:rPr>
          <w:sz w:val="16"/>
        </w:rPr>
        <w:t xml:space="preserve">: </w:t>
      </w:r>
    </w:p>
    <w:p w14:paraId="43BAC3BA" w14:textId="77777777" w:rsidR="004338ED" w:rsidRPr="008C2F72" w:rsidRDefault="004338ED" w:rsidP="004338ED">
      <w:pPr>
        <w:rPr>
          <w:sz w:val="16"/>
        </w:rPr>
      </w:pPr>
      <w:r w:rsidRPr="002D70D1">
        <w:rPr>
          <w:rStyle w:val="StyleUnderline"/>
        </w:rPr>
        <w:t>either</w:t>
      </w:r>
      <w:r w:rsidRPr="008C2F72">
        <w:rPr>
          <w:sz w:val="16"/>
        </w:rPr>
        <w:t xml:space="preserve"> consolidate the existing regime or undermine it; </w:t>
      </w:r>
      <w:r w:rsidRPr="00766747">
        <w:rPr>
          <w:rStyle w:val="Emphasis"/>
        </w:rPr>
        <w:t>assist</w:t>
      </w:r>
      <w:r w:rsidRPr="008C2F72">
        <w:rPr>
          <w:sz w:val="16"/>
        </w:rPr>
        <w:t xml:space="preserve"> the advent of </w:t>
      </w:r>
      <w:r w:rsidRPr="002D70D1">
        <w:rPr>
          <w:rStyle w:val="StyleUnderline"/>
        </w:rPr>
        <w:t xml:space="preserve">revolution or </w:t>
      </w:r>
      <w:r w:rsidRPr="00766747">
        <w:rPr>
          <w:rStyle w:val="Emphasis"/>
        </w:rPr>
        <w:t>hamper</w:t>
      </w:r>
      <w:r w:rsidRPr="002D70D1">
        <w:rPr>
          <w:rStyle w:val="StyleUnderline"/>
        </w:rPr>
        <w:t xml:space="preserve"> it</w:t>
      </w:r>
      <w:r w:rsidRPr="008C2F72">
        <w:rPr>
          <w:sz w:val="16"/>
        </w:rPr>
        <w:t xml:space="preserve"> and benefit or harm progress in general, </w:t>
      </w:r>
      <w:r w:rsidRPr="002D70D1">
        <w:rPr>
          <w:rStyle w:val="StyleUnderline"/>
        </w:rPr>
        <w:t xml:space="preserve">depending on their </w:t>
      </w:r>
      <w:r w:rsidRPr="00766747">
        <w:rPr>
          <w:rStyle w:val="Emphasis"/>
        </w:rPr>
        <w:t>specific characteristic</w:t>
      </w:r>
      <w:r w:rsidRPr="008C2F72">
        <w:rPr>
          <w:sz w:val="16"/>
        </w:rPr>
        <w:t xml:space="preserve">, the spirit in which they have been granted, and above all, the spirit in which they are asked for, claimed or seized by the people. (Malatesta, 1965: 81) </w:t>
      </w:r>
    </w:p>
    <w:p w14:paraId="6EF38FA8" w14:textId="77777777" w:rsidR="004338ED" w:rsidRPr="008C2F72" w:rsidRDefault="004338ED" w:rsidP="004338ED">
      <w:pPr>
        <w:rPr>
          <w:sz w:val="16"/>
        </w:rPr>
      </w:pPr>
      <w:r w:rsidRPr="008C2F72">
        <w:rPr>
          <w:sz w:val="16"/>
        </w:rPr>
        <w:t xml:space="preserve">This distinction has also been employed by various others in relation to issues such as prison abolition (Gilmore, 2007: 183), ecosocialist transformation (Baer, 2017) and the generalised radicalisation of democratic institutions (Mouffe, 2018). The realist anarchist application of this approach will be outlined in more detail in the following section. </w:t>
      </w:r>
    </w:p>
    <w:p w14:paraId="10DB1F1D" w14:textId="77777777" w:rsidR="004338ED" w:rsidRPr="008C2F72" w:rsidRDefault="004338ED" w:rsidP="004338ED">
      <w:pPr>
        <w:rPr>
          <w:sz w:val="16"/>
        </w:rPr>
      </w:pPr>
      <w:r w:rsidRPr="008C2F72">
        <w:rPr>
          <w:sz w:val="16"/>
        </w:rPr>
        <w:t xml:space="preserve">Secondly, </w:t>
      </w:r>
      <w:r w:rsidRPr="002D70D1">
        <w:rPr>
          <w:rStyle w:val="StyleUnderline"/>
        </w:rPr>
        <w:t xml:space="preserve">realist anarchists </w:t>
      </w:r>
      <w:r w:rsidRPr="00766747">
        <w:rPr>
          <w:rStyle w:val="Emphasis"/>
        </w:rPr>
        <w:t>endorse reforms</w:t>
      </w:r>
      <w:r w:rsidRPr="002D70D1">
        <w:rPr>
          <w:rStyle w:val="StyleUnderline"/>
        </w:rPr>
        <w:t xml:space="preserve"> that can have a </w:t>
      </w:r>
      <w:r w:rsidRPr="00766747">
        <w:rPr>
          <w:rStyle w:val="Emphasis"/>
        </w:rPr>
        <w:t>direct effect</w:t>
      </w:r>
      <w:r w:rsidRPr="002D70D1">
        <w:rPr>
          <w:rStyle w:val="StyleUnderline"/>
        </w:rPr>
        <w:t xml:space="preserve"> on alleviating suffering and hardship</w:t>
      </w:r>
      <w:r w:rsidRPr="008C2F72">
        <w:rPr>
          <w:sz w:val="16"/>
        </w:rPr>
        <w:t xml:space="preserve">. They argue that </w:t>
      </w:r>
      <w:r w:rsidRPr="002D70D1">
        <w:rPr>
          <w:rStyle w:val="StyleUnderline"/>
        </w:rPr>
        <w:t xml:space="preserve">anarchist opposition to all forms of oppression </w:t>
      </w:r>
      <w:r w:rsidRPr="00766747">
        <w:rPr>
          <w:rStyle w:val="Emphasis"/>
        </w:rPr>
        <w:t>demands support</w:t>
      </w:r>
      <w:r w:rsidRPr="002D70D1">
        <w:rPr>
          <w:rStyle w:val="StyleUnderline"/>
        </w:rPr>
        <w:t xml:space="preserve"> for efforts towards the </w:t>
      </w:r>
      <w:r w:rsidRPr="00766747">
        <w:rPr>
          <w:rStyle w:val="Emphasis"/>
        </w:rPr>
        <w:t>effective amelioration</w:t>
      </w:r>
      <w:r w:rsidRPr="002D70D1">
        <w:rPr>
          <w:rStyle w:val="StyleUnderline"/>
        </w:rPr>
        <w:t xml:space="preserve"> of its effects, even if by means of reforms that originate from or are implemented by </w:t>
      </w:r>
      <w:r w:rsidRPr="00766747">
        <w:rPr>
          <w:rStyle w:val="Emphasis"/>
        </w:rPr>
        <w:t>ultimately illegitimate institutions</w:t>
      </w:r>
      <w:r w:rsidRPr="008C2F72">
        <w:rPr>
          <w:sz w:val="16"/>
        </w:rPr>
        <w:t xml:space="preserve"> (Malatesta, 2014 [1925]a: 472–473). </w:t>
      </w:r>
      <w:r w:rsidRPr="002D70D1">
        <w:rPr>
          <w:rStyle w:val="StyleUnderline"/>
        </w:rPr>
        <w:t>This</w:t>
      </w:r>
      <w:r w:rsidRPr="008C2F72">
        <w:rPr>
          <w:sz w:val="16"/>
        </w:rPr>
        <w:t xml:space="preserve"> position also </w:t>
      </w:r>
      <w:r w:rsidRPr="00766747">
        <w:rPr>
          <w:rStyle w:val="Emphasis"/>
        </w:rPr>
        <w:t>rejects</w:t>
      </w:r>
      <w:r w:rsidRPr="002D70D1">
        <w:rPr>
          <w:rStyle w:val="StyleUnderline"/>
        </w:rPr>
        <w:t xml:space="preserve"> the ‘</w:t>
      </w:r>
      <w:r w:rsidRPr="00766747">
        <w:rPr>
          <w:rStyle w:val="Emphasis"/>
        </w:rPr>
        <w:t>worse is better</w:t>
      </w:r>
      <w:r w:rsidRPr="002D70D1">
        <w:rPr>
          <w:rStyle w:val="StyleUnderline"/>
        </w:rPr>
        <w:t xml:space="preserve">’ stance of crude radicalism which </w:t>
      </w:r>
      <w:r w:rsidRPr="00766747">
        <w:rPr>
          <w:rStyle w:val="Emphasis"/>
        </w:rPr>
        <w:t>accepts inaction</w:t>
      </w:r>
      <w:r w:rsidRPr="002D70D1">
        <w:rPr>
          <w:rStyle w:val="StyleUnderline"/>
        </w:rPr>
        <w:t xml:space="preserve"> against suffering in the hope that it will lead to a crisis that </w:t>
      </w:r>
      <w:r w:rsidRPr="00766747">
        <w:rPr>
          <w:rStyle w:val="Emphasis"/>
        </w:rPr>
        <w:t>precipitates widespread revolution</w:t>
      </w:r>
      <w:r w:rsidRPr="008C2F72">
        <w:rPr>
          <w:sz w:val="16"/>
        </w:rPr>
        <w:t xml:space="preserve"> (Chomsky, 2005: 213). For realist anarchists then </w:t>
      </w:r>
      <w:r w:rsidRPr="002D70D1">
        <w:rPr>
          <w:rStyle w:val="StyleUnderline"/>
        </w:rPr>
        <w:t>the directive that political thought should be ‘</w:t>
      </w:r>
      <w:r w:rsidRPr="00766747">
        <w:rPr>
          <w:rStyle w:val="Emphasis"/>
        </w:rPr>
        <w:t>concrete</w:t>
      </w:r>
      <w:r w:rsidRPr="002D70D1">
        <w:rPr>
          <w:rStyle w:val="StyleUnderline"/>
        </w:rPr>
        <w:t xml:space="preserve">, and </w:t>
      </w:r>
      <w:r w:rsidRPr="00766747">
        <w:rPr>
          <w:rStyle w:val="Emphasis"/>
        </w:rPr>
        <w:t>oriented towards action</w:t>
      </w:r>
      <w:r w:rsidRPr="002D70D1">
        <w:rPr>
          <w:rStyle w:val="StyleUnderline"/>
        </w:rPr>
        <w:t xml:space="preserve">’ counters radical theory focused on articulating alternative social models </w:t>
      </w:r>
      <w:r w:rsidRPr="00766747">
        <w:rPr>
          <w:rStyle w:val="Emphasis"/>
        </w:rPr>
        <w:t>without considering their implementation</w:t>
      </w:r>
      <w:r w:rsidRPr="002D70D1">
        <w:rPr>
          <w:rStyle w:val="StyleUnderline"/>
        </w:rPr>
        <w:t xml:space="preserve">, or which counsels </w:t>
      </w:r>
      <w:r w:rsidRPr="00766747">
        <w:rPr>
          <w:rStyle w:val="Emphasis"/>
        </w:rPr>
        <w:t>inaction</w:t>
      </w:r>
      <w:r w:rsidRPr="002D70D1">
        <w:rPr>
          <w:rStyle w:val="StyleUnderline"/>
        </w:rPr>
        <w:t xml:space="preserve"> in anticipation of a </w:t>
      </w:r>
      <w:r w:rsidRPr="00766747">
        <w:rPr>
          <w:rStyle w:val="Emphasis"/>
        </w:rPr>
        <w:t>prophesied perfect moment</w:t>
      </w:r>
      <w:r w:rsidRPr="002D70D1">
        <w:rPr>
          <w:rStyle w:val="StyleUnderline"/>
        </w:rPr>
        <w:t xml:space="preserve"> for enacting a total, final revolution</w:t>
      </w:r>
      <w:r w:rsidRPr="008C2F72">
        <w:rPr>
          <w:sz w:val="16"/>
        </w:rPr>
        <w:t xml:space="preserve">. As we will see in the following section, these positions have particular relevance to the realist anarchist approach to managing the tension between extremely radical goals and realistic strategy and analysis. </w:t>
      </w:r>
    </w:p>
    <w:p w14:paraId="41455169" w14:textId="77777777" w:rsidR="004338ED" w:rsidRPr="008C2F72" w:rsidRDefault="004338ED" w:rsidP="004338ED">
      <w:pPr>
        <w:rPr>
          <w:sz w:val="16"/>
        </w:rPr>
      </w:pPr>
      <w:r w:rsidRPr="008C2F72">
        <w:rPr>
          <w:sz w:val="16"/>
        </w:rPr>
        <w:t xml:space="preserve">The directive that </w:t>
      </w:r>
      <w:r w:rsidRPr="002D70D1">
        <w:rPr>
          <w:rStyle w:val="StyleUnderline"/>
        </w:rPr>
        <w:t xml:space="preserve">we should recognise the importance of </w:t>
      </w:r>
      <w:r w:rsidRPr="00766747">
        <w:rPr>
          <w:rStyle w:val="Emphasis"/>
        </w:rPr>
        <w:t>history</w:t>
      </w:r>
      <w:r w:rsidRPr="002D70D1">
        <w:rPr>
          <w:rStyle w:val="StyleUnderline"/>
        </w:rPr>
        <w:t xml:space="preserve">, </w:t>
      </w:r>
      <w:r w:rsidRPr="00766747">
        <w:rPr>
          <w:rStyle w:val="Emphasis"/>
        </w:rPr>
        <w:t>contingency</w:t>
      </w:r>
      <w:r w:rsidRPr="002D70D1">
        <w:rPr>
          <w:rStyle w:val="StyleUnderline"/>
        </w:rPr>
        <w:t xml:space="preserve"> and </w:t>
      </w:r>
      <w:r w:rsidRPr="00766747">
        <w:rPr>
          <w:rStyle w:val="Emphasis"/>
        </w:rPr>
        <w:t>context</w:t>
      </w:r>
      <w:r w:rsidRPr="008C2F72">
        <w:rPr>
          <w:sz w:val="16"/>
        </w:rPr>
        <w:t xml:space="preserve"> in political thought (Baderin, 2014: 144; Rossi and Sleat, 2014: 7) also has particular radical interpretations and implications. </w:t>
      </w:r>
      <w:r w:rsidRPr="002D70D1">
        <w:rPr>
          <w:rStyle w:val="StyleUnderline"/>
        </w:rPr>
        <w:t>The acceptance that ‘politics is historically located’</w:t>
      </w:r>
      <w:r w:rsidRPr="008C2F72">
        <w:rPr>
          <w:sz w:val="16"/>
        </w:rPr>
        <w:t xml:space="preserve"> (Geuss, 2008: 13) </w:t>
      </w:r>
      <w:r w:rsidRPr="002D70D1">
        <w:rPr>
          <w:rStyle w:val="StyleUnderline"/>
        </w:rPr>
        <w:t xml:space="preserve">might inspire recognition of moments of </w:t>
      </w:r>
      <w:r w:rsidRPr="00766747">
        <w:rPr>
          <w:rStyle w:val="Emphasis"/>
        </w:rPr>
        <w:t>historical rupture</w:t>
      </w:r>
      <w:r w:rsidRPr="008C2F72">
        <w:rPr>
          <w:sz w:val="16"/>
        </w:rPr>
        <w:t xml:space="preserve"> – of reform, revolt and revolution – </w:t>
      </w:r>
      <w:r w:rsidRPr="002D70D1">
        <w:rPr>
          <w:rStyle w:val="StyleUnderline"/>
        </w:rPr>
        <w:t xml:space="preserve">and serve as a reminder of the </w:t>
      </w:r>
      <w:r w:rsidRPr="00766747">
        <w:rPr>
          <w:rStyle w:val="Emphasis"/>
        </w:rPr>
        <w:t>constancy of social change</w:t>
      </w:r>
      <w:r w:rsidRPr="002D70D1">
        <w:rPr>
          <w:rStyle w:val="StyleUnderline"/>
        </w:rPr>
        <w:t xml:space="preserve">, the </w:t>
      </w:r>
      <w:r w:rsidRPr="00766747">
        <w:rPr>
          <w:rStyle w:val="Emphasis"/>
        </w:rPr>
        <w:t>ubiquity of resistance</w:t>
      </w:r>
      <w:r w:rsidRPr="002D70D1">
        <w:rPr>
          <w:rStyle w:val="StyleUnderline"/>
        </w:rPr>
        <w:t xml:space="preserve"> against illegitimate authority and that society could be </w:t>
      </w:r>
      <w:r w:rsidRPr="00766747">
        <w:rPr>
          <w:rStyle w:val="Emphasis"/>
        </w:rPr>
        <w:t>radically otherwise</w:t>
      </w:r>
      <w:r w:rsidRPr="008C2F72">
        <w:rPr>
          <w:sz w:val="16"/>
        </w:rPr>
        <w:t xml:space="preserve"> (Chomsky, 1996: 85–86). This perspective on historical contingency is also relevant to one of the most longstanding disagreements in revolutionary thought. Anarchists have long opposed the teleological view of history associated with orthodox Marxism, and contemporary anarchists especially reaffirm the contingency of historical processes, and that history does not unfold according to a predetermined schedule (Wigger, 2016: 134). For realist anarchists this means that radicals must act – they must recognise their agency in history and that there is nothing necessary about the currently dominant social, political and economic forms, nor anything inevitable about revolutionary change. </w:t>
      </w:r>
    </w:p>
    <w:p w14:paraId="1B50F3A0" w14:textId="77777777" w:rsidR="004338ED" w:rsidRPr="008C2F72" w:rsidRDefault="004338ED" w:rsidP="004338ED">
      <w:pPr>
        <w:rPr>
          <w:sz w:val="16"/>
        </w:rPr>
      </w:pPr>
      <w:r w:rsidRPr="008C2F72">
        <w:rPr>
          <w:sz w:val="16"/>
        </w:rPr>
        <w:t xml:space="preserve">This </w:t>
      </w:r>
      <w:r w:rsidRPr="002D70D1">
        <w:rPr>
          <w:rStyle w:val="StyleUnderline"/>
        </w:rPr>
        <w:t>action</w:t>
      </w:r>
      <w:r w:rsidRPr="008C2F72">
        <w:rPr>
          <w:sz w:val="16"/>
        </w:rPr>
        <w:t xml:space="preserve">, however, </w:t>
      </w:r>
      <w:r w:rsidRPr="00766747">
        <w:rPr>
          <w:rStyle w:val="Emphasis"/>
        </w:rPr>
        <w:t>must recognise</w:t>
      </w:r>
      <w:r w:rsidRPr="002D70D1">
        <w:rPr>
          <w:rStyle w:val="StyleUnderline"/>
        </w:rPr>
        <w:t xml:space="preserve"> and </w:t>
      </w:r>
      <w:r w:rsidRPr="00766747">
        <w:rPr>
          <w:rStyle w:val="Emphasis"/>
        </w:rPr>
        <w:t>respond to context</w:t>
      </w:r>
      <w:r w:rsidRPr="002D70D1">
        <w:rPr>
          <w:rStyle w:val="StyleUnderline"/>
        </w:rPr>
        <w:t>. Realist anarchists ‘</w:t>
      </w:r>
      <w:r w:rsidRPr="00766747">
        <w:rPr>
          <w:rStyle w:val="Emphasis"/>
        </w:rPr>
        <w:t>cannot impose an iron-clad program</w:t>
      </w:r>
      <w:r w:rsidRPr="002D70D1">
        <w:rPr>
          <w:rStyle w:val="StyleUnderline"/>
        </w:rPr>
        <w:t xml:space="preserve"> or </w:t>
      </w:r>
      <w:r w:rsidRPr="00766747">
        <w:rPr>
          <w:rStyle w:val="Emphasis"/>
        </w:rPr>
        <w:t>method</w:t>
      </w:r>
      <w:r w:rsidRPr="002D70D1">
        <w:rPr>
          <w:rStyle w:val="StyleUnderline"/>
        </w:rPr>
        <w:t xml:space="preserve"> on the future’ but must ‘leave posterity to develop its </w:t>
      </w:r>
      <w:r w:rsidRPr="00766747">
        <w:rPr>
          <w:rStyle w:val="Emphasis"/>
        </w:rPr>
        <w:t>own particular systems</w:t>
      </w:r>
      <w:r w:rsidRPr="002D70D1">
        <w:rPr>
          <w:rStyle w:val="StyleUnderline"/>
        </w:rPr>
        <w:t>, in harmony with its needs’</w:t>
      </w:r>
      <w:r w:rsidRPr="008C2F72">
        <w:rPr>
          <w:sz w:val="16"/>
        </w:rPr>
        <w:t xml:space="preserve"> (Goldman, 1969: 49). </w:t>
      </w:r>
      <w:r w:rsidRPr="002D70D1">
        <w:rPr>
          <w:rStyle w:val="StyleUnderline"/>
        </w:rPr>
        <w:t xml:space="preserve">There cannot be a </w:t>
      </w:r>
      <w:r w:rsidRPr="00766747">
        <w:rPr>
          <w:rStyle w:val="Emphasis"/>
        </w:rPr>
        <w:t>single revolutionary strategy</w:t>
      </w:r>
      <w:r w:rsidRPr="002D70D1">
        <w:rPr>
          <w:rStyle w:val="StyleUnderline"/>
        </w:rPr>
        <w:t xml:space="preserve"> or </w:t>
      </w:r>
      <w:r w:rsidRPr="00766747">
        <w:rPr>
          <w:rStyle w:val="Emphasis"/>
        </w:rPr>
        <w:t>utopian model</w:t>
      </w:r>
      <w:r w:rsidRPr="002D70D1">
        <w:rPr>
          <w:rStyle w:val="StyleUnderline"/>
        </w:rPr>
        <w:t xml:space="preserve"> that is </w:t>
      </w:r>
      <w:r w:rsidRPr="00766747">
        <w:rPr>
          <w:rStyle w:val="Emphasis"/>
        </w:rPr>
        <w:t>generally applicable</w:t>
      </w:r>
      <w:r w:rsidRPr="002D70D1">
        <w:rPr>
          <w:rStyle w:val="StyleUnderline"/>
        </w:rPr>
        <w:t xml:space="preserve"> regardless of political, economic, historical and cultural contexts. Radical action and efforts towards social change </w:t>
      </w:r>
      <w:r w:rsidRPr="00766747">
        <w:rPr>
          <w:rStyle w:val="Emphasis"/>
        </w:rPr>
        <w:t>must conform to particular</w:t>
      </w:r>
      <w:r w:rsidRPr="002D70D1">
        <w:rPr>
          <w:rStyle w:val="StyleUnderline"/>
        </w:rPr>
        <w:t xml:space="preserve">, </w:t>
      </w:r>
      <w:r w:rsidRPr="00766747">
        <w:rPr>
          <w:rStyle w:val="Emphasis"/>
        </w:rPr>
        <w:t>contingent requirements</w:t>
      </w:r>
      <w:r w:rsidRPr="008C2F72">
        <w:rPr>
          <w:sz w:val="16"/>
        </w:rPr>
        <w:t xml:space="preserve"> (Malatesta, 2014 [1924]b: 453). For those committed to radically democratic and generally emancipatory politics, this implies that </w:t>
      </w:r>
      <w:r w:rsidRPr="002D70D1">
        <w:rPr>
          <w:rStyle w:val="StyleUnderline"/>
        </w:rPr>
        <w:t xml:space="preserve">the details of radical actions and organisational models that apply in particular contexts that action must conform to are </w:t>
      </w:r>
      <w:r w:rsidRPr="00766747">
        <w:rPr>
          <w:rStyle w:val="Emphasis"/>
        </w:rPr>
        <w:t>not merely</w:t>
      </w:r>
      <w:r w:rsidRPr="002D70D1">
        <w:rPr>
          <w:rStyle w:val="StyleUnderline"/>
        </w:rPr>
        <w:t xml:space="preserve"> to be determined by </w:t>
      </w:r>
      <w:r w:rsidRPr="00766747">
        <w:rPr>
          <w:rStyle w:val="Emphasis"/>
        </w:rPr>
        <w:t>elites</w:t>
      </w:r>
      <w:r w:rsidRPr="002D70D1">
        <w:rPr>
          <w:rStyle w:val="StyleUnderline"/>
        </w:rPr>
        <w:t xml:space="preserve">, but by the </w:t>
      </w:r>
      <w:r w:rsidRPr="00766747">
        <w:rPr>
          <w:rStyle w:val="Emphasis"/>
        </w:rPr>
        <w:t>democratic self-determination</w:t>
      </w:r>
      <w:r w:rsidRPr="002D70D1">
        <w:rPr>
          <w:rStyle w:val="StyleUnderline"/>
        </w:rPr>
        <w:t xml:space="preserve"> of the peoples within those contexts</w:t>
      </w:r>
      <w:r w:rsidRPr="008C2F72">
        <w:rPr>
          <w:sz w:val="16"/>
        </w:rPr>
        <w:t xml:space="preserve"> (Chomsky, 2005: 221–222; Turcato, 2015: 217–218). So for a realist anarchist </w:t>
      </w:r>
      <w:r w:rsidRPr="002D70D1">
        <w:rPr>
          <w:rStyle w:val="StyleUnderline"/>
        </w:rPr>
        <w:t>the recognition of context</w:t>
      </w:r>
      <w:r w:rsidRPr="008C2F72">
        <w:rPr>
          <w:sz w:val="16"/>
        </w:rPr>
        <w:t xml:space="preserve"> also </w:t>
      </w:r>
      <w:r w:rsidRPr="002D70D1">
        <w:rPr>
          <w:rStyle w:val="StyleUnderline"/>
        </w:rPr>
        <w:t xml:space="preserve">calls radicals to </w:t>
      </w:r>
      <w:r w:rsidRPr="00766747">
        <w:rPr>
          <w:rStyle w:val="Emphasis"/>
        </w:rPr>
        <w:t>humility</w:t>
      </w:r>
      <w:r w:rsidRPr="008C2F72">
        <w:rPr>
          <w:sz w:val="16"/>
        </w:rPr>
        <w:t xml:space="preserve"> – to the acceptance that the detailed construction of universal models of (even radical) democracy by intellectual elites goes beyond the legitimate set of tasks that a radical political theorist can undertake. </w:t>
      </w:r>
    </w:p>
    <w:p w14:paraId="0B9F09BC" w14:textId="77777777" w:rsidR="004338ED" w:rsidRPr="008C2F72" w:rsidRDefault="004338ED" w:rsidP="004338ED">
      <w:pPr>
        <w:rPr>
          <w:sz w:val="10"/>
          <w:szCs w:val="10"/>
        </w:rPr>
      </w:pPr>
      <w:r w:rsidRPr="008C2F72">
        <w:rPr>
          <w:sz w:val="10"/>
          <w:szCs w:val="10"/>
        </w:rPr>
        <w:t xml:space="preserve">One tenet within the recent re-articulation of realism in political theory might appear an insurmountable obstacle to the reconciliation of anarchist radicalism and the realist disposition. Both radical and liberal realists in the recent realist discourse argue against an ‘ethics-first’ approach to political theory (Geuss, 2008: 9; Williams, 2005). An ethics-first approach to political theory is described as the view that ‘politics is applied ethics’ – where a priori ethical principles are first determined and politics subsequently framed as the application of those principles. Those familiar with standard representations of anarchism would be forgiven for assuming that all forms of anarchism are based on just such an ethics-first approach. Anarchism is often defined as the application of the principle that all authority is illegitimate (e.g. Newman, 2015: 1–2). Many anarchists also advocate a purist application of this position which equates to the implementation of the implicit principle ‘never engage with, or endorse with cooperation, any illegitimate institution’ which is clearly a non-realist moralistic principle on the order of Kant’s ‘never lie even to save a life’ (Kant in Geuss, 2008: 8). This position is indeed prevalent in contemporary anarchism. It is associated with the stance suggested above by the non-realist perspectives that realist anarchist positions are often levelled against (i.e. the anarchist tendency which aims for a conflict-free utopia through universalist strategies that neglect considerations of power, history and context). </w:t>
      </w:r>
    </w:p>
    <w:p w14:paraId="6F452525" w14:textId="77777777" w:rsidR="004338ED" w:rsidRPr="008C2F72" w:rsidRDefault="004338ED" w:rsidP="004338ED">
      <w:pPr>
        <w:rPr>
          <w:sz w:val="10"/>
          <w:szCs w:val="10"/>
        </w:rPr>
      </w:pPr>
      <w:r w:rsidRPr="008C2F72">
        <w:rPr>
          <w:sz w:val="10"/>
          <w:szCs w:val="10"/>
        </w:rPr>
        <w:t xml:space="preserve">Realist anarchism, however, is not the application of a moral belief that all coercion is immoral or that all authority is illegitimate, nor does it proceed from an a priori moral principle of any kind. Instead, realist anarchism is based on a sceptical stance towards all authority based on a realist appreciation of one of the qualities that humans appear to exhibit across history and independent of culture. That is, that people generally do not seem to accept being controlled, dominated and oppressed, and history suggests that the attempt to do so will usually draw some form of resistance and, in time, be seen as an illegitimate form of authority. Rather than a moral or ethical principle, this is a realist observation much like that which sees humans as driven not only by rational calculation, and this insight is similarly derived from the interpretations of the central tenets of a realist disposition described above. Attention to history, the actual realities that drive people to political action, the ubiquity of resistance, struggle and change, lead realist anarchists to see it as a realistic and pragmatic stance to be sceptical towards all forms of authority11 (Chomsky, 1970: viii). Though they may seem similar, complete opposition is importantly distinct in its implications when compared with scepticism towards all forms of authority. Scepticism entails that the onus of proof should be placed on those that see unequal power relations as legitimate, and no form of authority should be considered immune from the requirement to justify its necessity on the terms of those subject to it. It also entails, however, the recognition that some forms of authority can indeed be accepted as legitimate, and beyond this, that even illegitimate institutions and practices can, under some circumstances, be considered relatively acceptable when compared with other currently available alternatives (Chomsky, 1996: 73–74). </w:t>
      </w:r>
    </w:p>
    <w:p w14:paraId="4AAEF0F4" w14:textId="77777777" w:rsidR="004338ED" w:rsidRPr="008C2F72" w:rsidRDefault="004338ED" w:rsidP="004338ED">
      <w:pPr>
        <w:rPr>
          <w:sz w:val="16"/>
        </w:rPr>
      </w:pPr>
      <w:r w:rsidRPr="008C2F72">
        <w:rPr>
          <w:sz w:val="16"/>
        </w:rPr>
        <w:t xml:space="preserve">This scepticism is levelled not at one form of authority, such as the state, but at all forms, and it is combined with a concrete, action-orientated realist perspective which, in its radical iteration, entails immediate opposition to oppression rather than awaiting a teleological unfolding of history or the idea that ‘the worse, the better’ for radical politics (Chomsky, 2005: 213). Therefore, the realist anarchist perspective recognises the unavoidable tension in radical positions which oppose various forms of illegitimate authority simultaneously. </w:t>
      </w:r>
      <w:r w:rsidRPr="002D70D1">
        <w:rPr>
          <w:rStyle w:val="StyleUnderline"/>
        </w:rPr>
        <w:t>Rather than proceeding according to the application of a moralistic principle such as ‘</w:t>
      </w:r>
      <w:r w:rsidRPr="00766747">
        <w:rPr>
          <w:rStyle w:val="Emphasis"/>
        </w:rPr>
        <w:t>never engage with an illegitimate institution</w:t>
      </w:r>
      <w:r w:rsidRPr="002D70D1">
        <w:rPr>
          <w:rStyle w:val="StyleUnderline"/>
        </w:rPr>
        <w:t xml:space="preserve">’, the realist anarchist must </w:t>
      </w:r>
      <w:r w:rsidRPr="00766747">
        <w:rPr>
          <w:rStyle w:val="Emphasis"/>
        </w:rPr>
        <w:t>compare</w:t>
      </w:r>
      <w:r w:rsidRPr="002D70D1">
        <w:rPr>
          <w:rStyle w:val="StyleUnderline"/>
        </w:rPr>
        <w:t xml:space="preserve"> and </w:t>
      </w:r>
      <w:r w:rsidRPr="00766747">
        <w:rPr>
          <w:rStyle w:val="Emphasis"/>
        </w:rPr>
        <w:t>balance tensions</w:t>
      </w:r>
      <w:r w:rsidRPr="002D70D1">
        <w:rPr>
          <w:rStyle w:val="StyleUnderline"/>
        </w:rPr>
        <w:t xml:space="preserve"> between their oppositions to different forms of illegitimate authority according to the </w:t>
      </w:r>
      <w:r w:rsidRPr="00766747">
        <w:rPr>
          <w:rStyle w:val="Emphasis"/>
        </w:rPr>
        <w:t>particular historical</w:t>
      </w:r>
      <w:r w:rsidRPr="002D70D1">
        <w:rPr>
          <w:rStyle w:val="StyleUnderline"/>
        </w:rPr>
        <w:t xml:space="preserve"> and </w:t>
      </w:r>
      <w:r w:rsidRPr="00766747">
        <w:rPr>
          <w:rStyle w:val="Emphasis"/>
        </w:rPr>
        <w:t>political contexts</w:t>
      </w:r>
      <w:r w:rsidRPr="002D70D1">
        <w:rPr>
          <w:rStyle w:val="StyleUnderline"/>
        </w:rPr>
        <w:t xml:space="preserve">. This </w:t>
      </w:r>
      <w:r w:rsidRPr="00766747">
        <w:rPr>
          <w:rStyle w:val="Emphasis"/>
        </w:rPr>
        <w:t>weighing of relative priority</w:t>
      </w:r>
      <w:r w:rsidRPr="002D70D1">
        <w:rPr>
          <w:rStyle w:val="StyleUnderline"/>
        </w:rPr>
        <w:t xml:space="preserve"> between opposition to different forms of illegitimate authority</w:t>
      </w:r>
      <w:r w:rsidRPr="008C2F72">
        <w:rPr>
          <w:sz w:val="16"/>
        </w:rPr>
        <w:t xml:space="preserve">, for example those associated with capitalism and the state, </w:t>
      </w:r>
      <w:r w:rsidRPr="002D70D1">
        <w:rPr>
          <w:rStyle w:val="StyleUnderline"/>
        </w:rPr>
        <w:t>leads</w:t>
      </w:r>
      <w:r w:rsidRPr="008C2F72">
        <w:rPr>
          <w:sz w:val="16"/>
        </w:rPr>
        <w:t xml:space="preserve"> realist anarchists </w:t>
      </w:r>
      <w:r w:rsidRPr="002D70D1">
        <w:rPr>
          <w:rStyle w:val="StyleUnderline"/>
        </w:rPr>
        <w:t>to</w:t>
      </w:r>
      <w:r w:rsidRPr="008C2F72">
        <w:rPr>
          <w:sz w:val="16"/>
        </w:rPr>
        <w:t xml:space="preserve"> perhaps their most controversial and challenged stance – </w:t>
      </w:r>
      <w:r w:rsidRPr="002D70D1">
        <w:rPr>
          <w:rStyle w:val="StyleUnderline"/>
        </w:rPr>
        <w:t xml:space="preserve">a </w:t>
      </w:r>
      <w:r w:rsidRPr="00766747">
        <w:rPr>
          <w:rStyle w:val="Emphasis"/>
        </w:rPr>
        <w:t>nuanced</w:t>
      </w:r>
      <w:r w:rsidRPr="002D70D1">
        <w:rPr>
          <w:rStyle w:val="StyleUnderline"/>
        </w:rPr>
        <w:t xml:space="preserve"> and </w:t>
      </w:r>
      <w:r w:rsidRPr="00766747">
        <w:rPr>
          <w:rStyle w:val="Emphasis"/>
        </w:rPr>
        <w:t>pragmatic approach</w:t>
      </w:r>
      <w:r w:rsidRPr="002D70D1">
        <w:rPr>
          <w:rStyle w:val="StyleUnderline"/>
        </w:rPr>
        <w:t xml:space="preserve"> to the state</w:t>
      </w:r>
      <w:r w:rsidRPr="008C2F72">
        <w:rPr>
          <w:sz w:val="16"/>
        </w:rPr>
        <w:t xml:space="preserve">. As noted, there are anarchists who advocate the complete withdrawal and disengagement from formal political institutions, and propose a future radical alternative based on absolutely no formal political structures. Realist anarchism is not one of these forms of radical thought. </w:t>
      </w:r>
      <w:r w:rsidRPr="002D70D1">
        <w:rPr>
          <w:rStyle w:val="StyleUnderline"/>
        </w:rPr>
        <w:t>The nuanced</w:t>
      </w:r>
      <w:r w:rsidRPr="008C2F72">
        <w:rPr>
          <w:sz w:val="16"/>
        </w:rPr>
        <w:t xml:space="preserve"> realist anarchist </w:t>
      </w:r>
      <w:r w:rsidRPr="002D70D1">
        <w:rPr>
          <w:rStyle w:val="StyleUnderline"/>
        </w:rPr>
        <w:t>stance towards political institutions and engagement with them is</w:t>
      </w:r>
      <w:r w:rsidRPr="008C2F72">
        <w:rPr>
          <w:sz w:val="16"/>
        </w:rPr>
        <w:t xml:space="preserve">, as we will see in the next section, central to understanding realist anarchism as an actually-existing form of realism that is </w:t>
      </w:r>
      <w:r w:rsidRPr="002D70D1">
        <w:rPr>
          <w:rStyle w:val="StyleUnderline"/>
        </w:rPr>
        <w:t xml:space="preserve">based on both an </w:t>
      </w:r>
      <w:r w:rsidRPr="00766747">
        <w:rPr>
          <w:rStyle w:val="Emphasis"/>
        </w:rPr>
        <w:t>unflinchingly realistic attitude</w:t>
      </w:r>
      <w:r w:rsidRPr="002D70D1">
        <w:rPr>
          <w:rStyle w:val="StyleUnderline"/>
        </w:rPr>
        <w:t xml:space="preserve"> to political thought and action, as well as a </w:t>
      </w:r>
      <w:r w:rsidRPr="00766747">
        <w:rPr>
          <w:rStyle w:val="Emphasis"/>
        </w:rPr>
        <w:t>far-reaching</w:t>
      </w:r>
      <w:r w:rsidRPr="002D70D1">
        <w:rPr>
          <w:rStyle w:val="StyleUnderline"/>
        </w:rPr>
        <w:t xml:space="preserve">, </w:t>
      </w:r>
      <w:r w:rsidRPr="00766747">
        <w:rPr>
          <w:rStyle w:val="Emphasis"/>
        </w:rPr>
        <w:t>utopian radicalism</w:t>
      </w:r>
      <w:r w:rsidRPr="002D70D1">
        <w:rPr>
          <w:rStyle w:val="StyleUnderline"/>
        </w:rPr>
        <w:t xml:space="preserve"> that calls for social change that appears, in </w:t>
      </w:r>
      <w:r w:rsidRPr="00766747">
        <w:rPr>
          <w:rStyle w:val="Emphasis"/>
        </w:rPr>
        <w:t>current contexts</w:t>
      </w:r>
      <w:r w:rsidRPr="002D70D1">
        <w:rPr>
          <w:rStyle w:val="StyleUnderline"/>
        </w:rPr>
        <w:t xml:space="preserve">, to be </w:t>
      </w:r>
      <w:r w:rsidRPr="00766747">
        <w:rPr>
          <w:rStyle w:val="Emphasis"/>
        </w:rPr>
        <w:t>patently impossible</w:t>
      </w:r>
      <w:r w:rsidRPr="008C2F72">
        <w:rPr>
          <w:sz w:val="16"/>
        </w:rPr>
        <w:t xml:space="preserve">. </w:t>
      </w:r>
    </w:p>
    <w:p w14:paraId="345EABDD" w14:textId="77777777" w:rsidR="004338ED" w:rsidRPr="008C2F72" w:rsidRDefault="004338ED" w:rsidP="004338ED">
      <w:pPr>
        <w:rPr>
          <w:sz w:val="16"/>
        </w:rPr>
      </w:pPr>
      <w:r w:rsidRPr="008C2F72">
        <w:rPr>
          <w:sz w:val="16"/>
        </w:rPr>
        <w:t>Demanding the impossible while being realistic: Anarchism within the state</w:t>
      </w:r>
    </w:p>
    <w:p w14:paraId="2EF4145A" w14:textId="77777777" w:rsidR="004338ED" w:rsidRPr="008C2F72" w:rsidRDefault="004338ED" w:rsidP="004338ED">
      <w:pPr>
        <w:rPr>
          <w:sz w:val="16"/>
        </w:rPr>
      </w:pPr>
      <w:r w:rsidRPr="008C2F72">
        <w:rPr>
          <w:sz w:val="16"/>
        </w:rPr>
        <w:t xml:space="preserve">In my view, </w:t>
      </w:r>
      <w:r w:rsidRPr="002D70D1">
        <w:rPr>
          <w:rStyle w:val="StyleUnderline"/>
        </w:rPr>
        <w:t xml:space="preserve">the state is an </w:t>
      </w:r>
      <w:r w:rsidRPr="00766747">
        <w:rPr>
          <w:rStyle w:val="Emphasis"/>
        </w:rPr>
        <w:t>illegitimate institution</w:t>
      </w:r>
      <w:r w:rsidRPr="002D70D1">
        <w:rPr>
          <w:rStyle w:val="StyleUnderline"/>
        </w:rPr>
        <w:t xml:space="preserve">. But it </w:t>
      </w:r>
      <w:r w:rsidRPr="00766747">
        <w:rPr>
          <w:rStyle w:val="Emphasis"/>
        </w:rPr>
        <w:t>does not follow</w:t>
      </w:r>
      <w:r w:rsidRPr="002D70D1">
        <w:rPr>
          <w:rStyle w:val="StyleUnderline"/>
        </w:rPr>
        <w:t xml:space="preserve"> from that that you </w:t>
      </w:r>
      <w:r w:rsidRPr="00766747">
        <w:rPr>
          <w:rStyle w:val="Emphasis"/>
        </w:rPr>
        <w:t>should not support the state</w:t>
      </w:r>
      <w:r w:rsidRPr="008C2F72">
        <w:rPr>
          <w:sz w:val="16"/>
        </w:rPr>
        <w:t xml:space="preserve">. (Chomsky, 2005: 212) </w:t>
      </w:r>
    </w:p>
    <w:p w14:paraId="64BD9D14" w14:textId="77777777" w:rsidR="004338ED" w:rsidRPr="008C2F72" w:rsidRDefault="004338ED" w:rsidP="004338ED">
      <w:pPr>
        <w:rPr>
          <w:sz w:val="16"/>
        </w:rPr>
      </w:pPr>
      <w:r w:rsidRPr="008C2F72">
        <w:rPr>
          <w:sz w:val="16"/>
        </w:rPr>
        <w:t xml:space="preserve">While anarchism is sometimes portrayed as little more than an uncompromising opposition to the state (e.g. Wolff, 1970), a nuanced approach to the state is the most contentious element of the tendency that I have been referring to as realist anarchism. It is implicitly affirmed by some (Malatesta, 2014 [1925]a: 473; Shantz, 2010: 85–86), and explicitly but without emphasis by others (Gordon, 2007: 154–155). However, those who have openly and defiantly stated this position (Chomsky, 1996) or have been perceived as doing so (Bookchin, 1998) have courted denunciation and ‘excommunication’ by other anarchists.12 </w:t>
      </w:r>
      <w:r w:rsidRPr="002D70D1">
        <w:rPr>
          <w:rStyle w:val="StyleUnderline"/>
        </w:rPr>
        <w:t>This approach to formal political institutions, and the state</w:t>
      </w:r>
      <w:r w:rsidRPr="008C2F72">
        <w:rPr>
          <w:sz w:val="16"/>
        </w:rPr>
        <w:t xml:space="preserve"> in particular, </w:t>
      </w:r>
      <w:r w:rsidRPr="002D70D1">
        <w:rPr>
          <w:rStyle w:val="StyleUnderline"/>
        </w:rPr>
        <w:t xml:space="preserve">is drawn from a </w:t>
      </w:r>
      <w:r w:rsidRPr="005C44E1">
        <w:rPr>
          <w:rStyle w:val="Emphasis"/>
        </w:rPr>
        <w:t>fairly obvious logical extrapolation</w:t>
      </w:r>
      <w:r w:rsidRPr="002D70D1">
        <w:rPr>
          <w:rStyle w:val="StyleUnderline"/>
        </w:rPr>
        <w:t xml:space="preserve"> of opposition to all forms of oppression</w:t>
      </w:r>
      <w:r w:rsidRPr="008C2F72">
        <w:rPr>
          <w:sz w:val="16"/>
        </w:rPr>
        <w:t xml:space="preserve"> including both the state and capitalism, </w:t>
      </w:r>
      <w:r w:rsidRPr="002D70D1">
        <w:rPr>
          <w:rStyle w:val="StyleUnderline"/>
        </w:rPr>
        <w:t xml:space="preserve">and the insistence that oppression must be </w:t>
      </w:r>
      <w:r w:rsidRPr="005C44E1">
        <w:rPr>
          <w:rStyle w:val="Emphasis"/>
        </w:rPr>
        <w:t>actively resisted</w:t>
      </w:r>
      <w:r w:rsidRPr="002D70D1">
        <w:rPr>
          <w:rStyle w:val="StyleUnderline"/>
        </w:rPr>
        <w:t xml:space="preserve"> rather than </w:t>
      </w:r>
      <w:r w:rsidRPr="005C44E1">
        <w:rPr>
          <w:rStyle w:val="Emphasis"/>
        </w:rPr>
        <w:t>ignored</w:t>
      </w:r>
      <w:r w:rsidRPr="002D70D1">
        <w:rPr>
          <w:rStyle w:val="StyleUnderline"/>
        </w:rPr>
        <w:t xml:space="preserve"> in the hope that a teleological process will deliver emancipation</w:t>
      </w:r>
      <w:r w:rsidRPr="008C2F72">
        <w:rPr>
          <w:sz w:val="16"/>
        </w:rPr>
        <w:t xml:space="preserve">. Simply then, </w:t>
      </w:r>
      <w:r w:rsidRPr="002D70D1">
        <w:rPr>
          <w:rStyle w:val="StyleUnderline"/>
        </w:rPr>
        <w:t xml:space="preserve">the realist anarchist </w:t>
      </w:r>
      <w:r w:rsidRPr="005C44E1">
        <w:rPr>
          <w:rStyle w:val="Emphasis"/>
        </w:rPr>
        <w:t>does not consider</w:t>
      </w:r>
      <w:r w:rsidRPr="002D70D1">
        <w:rPr>
          <w:rStyle w:val="StyleUnderline"/>
        </w:rPr>
        <w:t xml:space="preserve"> the state to be a </w:t>
      </w:r>
      <w:r w:rsidRPr="005C44E1">
        <w:rPr>
          <w:rStyle w:val="Emphasis"/>
        </w:rPr>
        <w:t>legitimate institution</w:t>
      </w:r>
      <w:r w:rsidRPr="002D70D1">
        <w:rPr>
          <w:rStyle w:val="StyleUnderline"/>
        </w:rPr>
        <w:t xml:space="preserve">, yet still holds that </w:t>
      </w:r>
      <w:r w:rsidRPr="005C44E1">
        <w:rPr>
          <w:rStyle w:val="Emphasis"/>
        </w:rPr>
        <w:t>some actions</w:t>
      </w:r>
      <w:r w:rsidRPr="002D70D1">
        <w:rPr>
          <w:rStyle w:val="StyleUnderline"/>
        </w:rPr>
        <w:t xml:space="preserve"> of the state can be </w:t>
      </w:r>
      <w:r w:rsidRPr="005C44E1">
        <w:rPr>
          <w:rStyle w:val="Emphasis"/>
        </w:rPr>
        <w:t>positive</w:t>
      </w:r>
      <w:r w:rsidRPr="002D70D1">
        <w:rPr>
          <w:rStyle w:val="StyleUnderline"/>
        </w:rPr>
        <w:t xml:space="preserve"> when they are directed at </w:t>
      </w:r>
      <w:r w:rsidRPr="005C44E1">
        <w:rPr>
          <w:rStyle w:val="Emphasis"/>
        </w:rPr>
        <w:t>preventing a relatively greater oppression</w:t>
      </w:r>
      <w:r w:rsidRPr="002D70D1">
        <w:rPr>
          <w:rStyle w:val="StyleUnderline"/>
        </w:rPr>
        <w:t xml:space="preserve"> imposed by another form of illegitimate authority</w:t>
      </w:r>
      <w:r w:rsidRPr="008C2F72">
        <w:rPr>
          <w:sz w:val="16"/>
        </w:rPr>
        <w:t xml:space="preserve">. The primary way that the realist anarchist argues that </w:t>
      </w:r>
      <w:r w:rsidRPr="002D70D1">
        <w:rPr>
          <w:rStyle w:val="StyleUnderline"/>
        </w:rPr>
        <w:t xml:space="preserve">the state can sometimes be considered </w:t>
      </w:r>
      <w:r w:rsidRPr="005C44E1">
        <w:rPr>
          <w:rStyle w:val="Emphasis"/>
        </w:rPr>
        <w:t>relatively legitimate</w:t>
      </w:r>
      <w:r w:rsidRPr="002D70D1">
        <w:rPr>
          <w:rStyle w:val="StyleUnderline"/>
        </w:rPr>
        <w:t xml:space="preserve"> (or at least a ‘</w:t>
      </w:r>
      <w:r w:rsidRPr="005C44E1">
        <w:rPr>
          <w:rStyle w:val="Emphasis"/>
        </w:rPr>
        <w:t>lesser evil</w:t>
      </w:r>
      <w:r w:rsidRPr="002D70D1">
        <w:rPr>
          <w:rStyle w:val="StyleUnderline"/>
        </w:rPr>
        <w:t>’)</w:t>
      </w:r>
      <w:r w:rsidRPr="008C2F72">
        <w:rPr>
          <w:sz w:val="16"/>
        </w:rPr>
        <w:t xml:space="preserve"> is in relation to the tension between opposing both contemporary capitalism and the state simultaneously. There are two main ways that realist anarchists argue this tension can lead to anarchist engagement with, and support for, the state: for protecting people from pressing negative social effects of capitalism (Rai, 2015: 180); and to reform current social, political and economic institutions in accordance with radical goals, or to position radical movements to move further towards radical goals in the most realistic manner possible (Malatesta, 2014 [1922]b: 433). </w:t>
      </w:r>
    </w:p>
    <w:p w14:paraId="5940070B" w14:textId="77777777" w:rsidR="004338ED" w:rsidRPr="008C2F72" w:rsidRDefault="004338ED" w:rsidP="004338ED">
      <w:pPr>
        <w:rPr>
          <w:sz w:val="16"/>
        </w:rPr>
      </w:pPr>
      <w:r w:rsidRPr="002D70D1">
        <w:rPr>
          <w:rStyle w:val="StyleUnderline"/>
        </w:rPr>
        <w:t xml:space="preserve">Anarchist involvement in local social organising has imbued the contemporary milieu with a keen awareness of the </w:t>
      </w:r>
      <w:r w:rsidRPr="005C44E1">
        <w:rPr>
          <w:rStyle w:val="Emphasis"/>
        </w:rPr>
        <w:t>relatively positive effect of state-based social services</w:t>
      </w:r>
      <w:r w:rsidRPr="002D70D1">
        <w:rPr>
          <w:rStyle w:val="StyleUnderline"/>
        </w:rPr>
        <w:t xml:space="preserve"> considering the </w:t>
      </w:r>
      <w:r w:rsidRPr="005C44E1">
        <w:rPr>
          <w:rStyle w:val="Emphasis"/>
        </w:rPr>
        <w:t>increase in suffering</w:t>
      </w:r>
      <w:r w:rsidRPr="002D70D1">
        <w:rPr>
          <w:rStyle w:val="StyleUnderline"/>
        </w:rPr>
        <w:t xml:space="preserve"> created by their </w:t>
      </w:r>
      <w:r w:rsidRPr="005C44E1">
        <w:rPr>
          <w:rStyle w:val="Emphasis"/>
        </w:rPr>
        <w:t>withdrawal</w:t>
      </w:r>
      <w:r w:rsidRPr="008C2F72">
        <w:rPr>
          <w:sz w:val="16"/>
        </w:rPr>
        <w:t xml:space="preserve">. Therefore, in recent decades under widespread neoliberal political and ideological hegemony, </w:t>
      </w:r>
      <w:r w:rsidRPr="002D70D1">
        <w:rPr>
          <w:rStyle w:val="StyleUnderline"/>
        </w:rPr>
        <w:t xml:space="preserve">anarchists have often </w:t>
      </w:r>
      <w:r w:rsidRPr="005C44E1">
        <w:rPr>
          <w:rStyle w:val="Emphasis"/>
        </w:rPr>
        <w:t>opposed privatisation</w:t>
      </w:r>
      <w:r w:rsidRPr="002D70D1">
        <w:rPr>
          <w:rStyle w:val="StyleUnderline"/>
        </w:rPr>
        <w:t xml:space="preserve"> of public services and other state-owned enterprises</w:t>
      </w:r>
      <w:r w:rsidRPr="008C2F72">
        <w:rPr>
          <w:sz w:val="16"/>
        </w:rPr>
        <w:t xml:space="preserve"> (Shantz, 2010: 85–88). </w:t>
      </w:r>
      <w:r w:rsidRPr="002D70D1">
        <w:rPr>
          <w:rStyle w:val="StyleUnderline"/>
        </w:rPr>
        <w:t xml:space="preserve">Their sensitivity to social issues also leads many contemporary anarchist groups to </w:t>
      </w:r>
      <w:r w:rsidRPr="005C44E1">
        <w:rPr>
          <w:rStyle w:val="Emphasis"/>
        </w:rPr>
        <w:t>enter into alliances</w:t>
      </w:r>
      <w:r w:rsidRPr="002D70D1">
        <w:rPr>
          <w:rStyle w:val="StyleUnderline"/>
        </w:rPr>
        <w:t xml:space="preserve"> with nonanarchist radical and non-radical community and activist groups, including </w:t>
      </w:r>
      <w:r w:rsidRPr="005C44E1">
        <w:rPr>
          <w:rStyle w:val="Emphasis"/>
        </w:rPr>
        <w:t>single-issue reformist campaigns</w:t>
      </w:r>
      <w:r w:rsidRPr="002D70D1">
        <w:rPr>
          <w:rStyle w:val="StyleUnderline"/>
        </w:rPr>
        <w:t xml:space="preserve"> that call directly on the state for social provisions, in order to more effectively tackle issues of marginalisation</w:t>
      </w:r>
      <w:r w:rsidRPr="008C2F72">
        <w:rPr>
          <w:sz w:val="16"/>
        </w:rPr>
        <w:t xml:space="preserve">, inequality and hardship (Gordon, 2007: 58–59). In fact, in the context of several decades of leftist retreat and defeat, including the privatisation of essential industries and social services, some anarchist organisations openly support re-nationalisation efforts (MacSimoin, 2007; Van Der Walt, 1996). Realist anarchists then prefer state control of means of production when the alternative is private ownership and, in the wake of decades of privatisation, support re-nationalisation as they see publiclyowned industries as more advantageous sites from which to agitate for direct worker control – a long-held anarchist organisational goal (Marshall, 2010: 7–9). </w:t>
      </w:r>
    </w:p>
    <w:p w14:paraId="085B17BA" w14:textId="77777777" w:rsidR="004338ED" w:rsidRPr="008C2F72" w:rsidRDefault="004338ED" w:rsidP="004338ED">
      <w:pPr>
        <w:rPr>
          <w:sz w:val="16"/>
        </w:rPr>
      </w:pPr>
      <w:r w:rsidRPr="008C2F72">
        <w:rPr>
          <w:sz w:val="16"/>
        </w:rPr>
        <w:t xml:space="preserve">In contrast to the stereotypical depiction of anarchism, then, </w:t>
      </w:r>
      <w:r w:rsidRPr="002D70D1">
        <w:rPr>
          <w:rStyle w:val="StyleUnderline"/>
        </w:rPr>
        <w:t xml:space="preserve">realist anarchists </w:t>
      </w:r>
      <w:r w:rsidRPr="005C44E1">
        <w:rPr>
          <w:rStyle w:val="Emphasis"/>
        </w:rPr>
        <w:t>avoid simplistic slogans</w:t>
      </w:r>
      <w:r w:rsidRPr="002D70D1">
        <w:rPr>
          <w:rStyle w:val="StyleUnderline"/>
        </w:rPr>
        <w:t xml:space="preserve"> like ‘</w:t>
      </w:r>
      <w:r w:rsidRPr="005C44E1">
        <w:rPr>
          <w:rStyle w:val="Emphasis"/>
        </w:rPr>
        <w:t>smashing the state</w:t>
      </w:r>
      <w:r w:rsidRPr="002D70D1">
        <w:rPr>
          <w:rStyle w:val="StyleUnderline"/>
        </w:rPr>
        <w:t xml:space="preserve">’ and emphasise the </w:t>
      </w:r>
      <w:r w:rsidRPr="005C44E1">
        <w:rPr>
          <w:rStyle w:val="Emphasis"/>
        </w:rPr>
        <w:t>replacement</w:t>
      </w:r>
      <w:r w:rsidRPr="002D70D1">
        <w:rPr>
          <w:rStyle w:val="StyleUnderline"/>
        </w:rPr>
        <w:t xml:space="preserve"> of illegitimate institutions rather than their </w:t>
      </w:r>
      <w:r w:rsidRPr="005C44E1">
        <w:rPr>
          <w:rStyle w:val="Emphasis"/>
        </w:rPr>
        <w:t>simple destruction</w:t>
      </w:r>
      <w:r w:rsidRPr="002D70D1">
        <w:rPr>
          <w:rStyle w:val="StyleUnderline"/>
        </w:rPr>
        <w:t xml:space="preserve"> – ‘we </w:t>
      </w:r>
      <w:r w:rsidRPr="005C44E1">
        <w:rPr>
          <w:rStyle w:val="Emphasis"/>
        </w:rPr>
        <w:t>must not destroy anything that satisfies human need</w:t>
      </w:r>
      <w:r w:rsidRPr="002D70D1">
        <w:rPr>
          <w:rStyle w:val="StyleUnderline"/>
        </w:rPr>
        <w:t xml:space="preserve">, however badly – until we have </w:t>
      </w:r>
      <w:r w:rsidRPr="005C44E1">
        <w:rPr>
          <w:rStyle w:val="Emphasis"/>
        </w:rPr>
        <w:t>something better</w:t>
      </w:r>
      <w:r w:rsidRPr="002D70D1">
        <w:rPr>
          <w:rStyle w:val="StyleUnderline"/>
        </w:rPr>
        <w:t xml:space="preserve"> to put in its place’</w:t>
      </w:r>
      <w:r w:rsidRPr="008C2F72">
        <w:rPr>
          <w:sz w:val="16"/>
        </w:rPr>
        <w:t xml:space="preserve"> (Malatesta, 2014 [1925]a: 473). </w:t>
      </w:r>
      <w:r w:rsidRPr="008C2F72">
        <w:rPr>
          <w:rStyle w:val="StyleUnderline"/>
        </w:rPr>
        <w:t>This</w:t>
      </w:r>
      <w:r w:rsidRPr="008C2F72">
        <w:rPr>
          <w:sz w:val="16"/>
        </w:rPr>
        <w:t xml:space="preserve"> position entails efforts towards the prefigurative construction of such alternatives, and indeed much of the energy of contemporary anarchist movements is dedicated to such efforts (see e.g. Shantz, 2010). However, it also </w:t>
      </w:r>
      <w:r w:rsidRPr="008C2F72">
        <w:rPr>
          <w:rStyle w:val="StyleUnderline"/>
        </w:rPr>
        <w:t xml:space="preserve">recognises the </w:t>
      </w:r>
      <w:r w:rsidRPr="005C44E1">
        <w:rPr>
          <w:rStyle w:val="Emphasis"/>
        </w:rPr>
        <w:t>relatively positive use</w:t>
      </w:r>
      <w:r w:rsidRPr="008C2F72">
        <w:rPr>
          <w:rStyle w:val="StyleUnderline"/>
        </w:rPr>
        <w:t xml:space="preserve"> of state power that many anarchists are </w:t>
      </w:r>
      <w:r w:rsidRPr="005C44E1">
        <w:rPr>
          <w:rStyle w:val="Emphasis"/>
        </w:rPr>
        <w:t>reluctant to admit explicitly</w:t>
      </w:r>
      <w:r w:rsidRPr="008C2F72">
        <w:rPr>
          <w:sz w:val="16"/>
        </w:rPr>
        <w:t xml:space="preserve"> but that realist anarchists openly acknowledge (Bookchin, 1979: 29; Chomsky, 2002: 344; Gordon, 2007: 154). So, their </w:t>
      </w:r>
      <w:r w:rsidRPr="008C2F72">
        <w:rPr>
          <w:rStyle w:val="StyleUnderline"/>
        </w:rPr>
        <w:t xml:space="preserve">recognition of the tension between opposing the oppression and suffering induced by capitalism while simultaneously opposing the state drives realist anarchists </w:t>
      </w:r>
      <w:r w:rsidRPr="005C44E1">
        <w:rPr>
          <w:rStyle w:val="Emphasis"/>
        </w:rPr>
        <w:t>away from purist disengagement</w:t>
      </w:r>
      <w:r w:rsidRPr="008C2F72">
        <w:rPr>
          <w:rStyle w:val="StyleUnderline"/>
        </w:rPr>
        <w:t xml:space="preserve"> with the state and towards acceptance of the need to </w:t>
      </w:r>
      <w:r w:rsidRPr="005C44E1">
        <w:rPr>
          <w:rStyle w:val="Emphasis"/>
        </w:rPr>
        <w:t>support reformist measures</w:t>
      </w:r>
      <w:r w:rsidRPr="008C2F72">
        <w:rPr>
          <w:rStyle w:val="StyleUnderline"/>
        </w:rPr>
        <w:t xml:space="preserve"> against oppression and suffering</w:t>
      </w:r>
      <w:r w:rsidRPr="008C2F72">
        <w:rPr>
          <w:sz w:val="16"/>
        </w:rPr>
        <w:t xml:space="preserve">. </w:t>
      </w:r>
    </w:p>
    <w:p w14:paraId="29A9EF2C" w14:textId="77777777" w:rsidR="004338ED" w:rsidRPr="008C2F72" w:rsidRDefault="004338ED" w:rsidP="004338ED">
      <w:pPr>
        <w:rPr>
          <w:sz w:val="16"/>
        </w:rPr>
      </w:pPr>
      <w:r w:rsidRPr="008C2F72">
        <w:rPr>
          <w:rStyle w:val="StyleUnderline"/>
        </w:rPr>
        <w:t xml:space="preserve">This engagement with the state is </w:t>
      </w:r>
      <w:r w:rsidRPr="005C44E1">
        <w:rPr>
          <w:rStyle w:val="Emphasis"/>
        </w:rPr>
        <w:t>not only</w:t>
      </w:r>
      <w:r w:rsidRPr="008C2F72">
        <w:rPr>
          <w:sz w:val="16"/>
        </w:rPr>
        <w:t xml:space="preserve"> accepted in order to combat the social symptoms of capitalism in a passive form of </w:t>
      </w:r>
      <w:r w:rsidRPr="005C44E1">
        <w:rPr>
          <w:rStyle w:val="Emphasis"/>
        </w:rPr>
        <w:t>harm-minimisation</w:t>
      </w:r>
      <w:r w:rsidRPr="008C2F72">
        <w:rPr>
          <w:rStyle w:val="StyleUnderline"/>
        </w:rPr>
        <w:t xml:space="preserve"> that has </w:t>
      </w:r>
      <w:r w:rsidRPr="005C44E1">
        <w:rPr>
          <w:rStyle w:val="Emphasis"/>
        </w:rPr>
        <w:t>given up</w:t>
      </w:r>
      <w:r w:rsidRPr="008C2F72">
        <w:rPr>
          <w:rStyle w:val="StyleUnderline"/>
        </w:rPr>
        <w:t xml:space="preserve"> on the possibility of far-reaching radical social change, but it is also endorsed as a method to </w:t>
      </w:r>
      <w:r w:rsidRPr="005C44E1">
        <w:rPr>
          <w:rStyle w:val="Emphasis"/>
        </w:rPr>
        <w:t>pursue such change</w:t>
      </w:r>
      <w:r w:rsidRPr="008C2F72">
        <w:rPr>
          <w:sz w:val="16"/>
        </w:rPr>
        <w:t xml:space="preserve">. So while realist anarchists argue that state control of social services is preferable when the alternative is neoliberal privatisation and for-profit services, </w:t>
      </w:r>
      <w:r w:rsidRPr="008C2F72">
        <w:rPr>
          <w:rStyle w:val="StyleUnderline"/>
        </w:rPr>
        <w:t>they</w:t>
      </w:r>
      <w:r w:rsidRPr="008C2F72">
        <w:rPr>
          <w:sz w:val="16"/>
        </w:rPr>
        <w:t xml:space="preserve"> also </w:t>
      </w:r>
      <w:r w:rsidRPr="008C2F72">
        <w:rPr>
          <w:rStyle w:val="StyleUnderline"/>
        </w:rPr>
        <w:t xml:space="preserve">see a </w:t>
      </w:r>
      <w:r w:rsidRPr="005C44E1">
        <w:rPr>
          <w:rStyle w:val="Emphasis"/>
        </w:rPr>
        <w:t>flawed</w:t>
      </w:r>
      <w:r w:rsidRPr="008C2F72">
        <w:rPr>
          <w:rStyle w:val="StyleUnderline"/>
        </w:rPr>
        <w:t xml:space="preserve"> but </w:t>
      </w:r>
      <w:r w:rsidRPr="005C44E1">
        <w:rPr>
          <w:rStyle w:val="Emphasis"/>
        </w:rPr>
        <w:t>somewhat democratic</w:t>
      </w:r>
      <w:r w:rsidRPr="008C2F72">
        <w:rPr>
          <w:rStyle w:val="StyleUnderline"/>
        </w:rPr>
        <w:t xml:space="preserve"> state system as a </w:t>
      </w:r>
      <w:r w:rsidRPr="005C44E1">
        <w:rPr>
          <w:rStyle w:val="Emphasis"/>
        </w:rPr>
        <w:t>better platform</w:t>
      </w:r>
      <w:r w:rsidRPr="008C2F72">
        <w:rPr>
          <w:rStyle w:val="StyleUnderline"/>
        </w:rPr>
        <w:t xml:space="preserve"> for achieving their revolutionary goals of social, political and economic re-organisation, including the long-term goal of state transformation and replacement, than a state weakened in its social and economic roles, and dominated by corporate capitalism</w:t>
      </w:r>
      <w:r w:rsidRPr="008C2F72">
        <w:rPr>
          <w:sz w:val="16"/>
        </w:rPr>
        <w:t xml:space="preserve"> (Chomsky, 2005: 213; Shantz, 2010: 86). </w:t>
      </w:r>
    </w:p>
    <w:p w14:paraId="77493217" w14:textId="77777777" w:rsidR="004338ED" w:rsidRPr="008C2F72" w:rsidRDefault="004338ED" w:rsidP="004338ED">
      <w:pPr>
        <w:rPr>
          <w:sz w:val="16"/>
        </w:rPr>
      </w:pPr>
      <w:r w:rsidRPr="008C2F72">
        <w:rPr>
          <w:sz w:val="16"/>
        </w:rPr>
        <w:t xml:space="preserve">While realist anarchists, as anarchists, do not advocate establishing ‘anarchist parties’ or directly pursuing state control, they do recognise the pluralism of the radical milieu and accept that other radicals will indeed pursue party-based political control. However, when they can contribute to either diminishing a currently pressing form of oppression, delivering ‘radical reforms’ or positioning radical movements for further gains, realist anarchists advocate supporting radical party-based efforts (Malatesta, [2014 [1924]a: 420, 426–427). Therefore, realist anarchist recognition of the tension between radical opposition to intersecting and even competing forms of oppression extends to support for an activity usually considered wholly contrary to the anarchist position: </w:t>
      </w:r>
      <w:r w:rsidRPr="008C2F72">
        <w:rPr>
          <w:rStyle w:val="StyleUnderline"/>
        </w:rPr>
        <w:t>engagement with representative electoral politics through voting</w:t>
      </w:r>
      <w:r w:rsidRPr="008C2F72">
        <w:rPr>
          <w:sz w:val="16"/>
        </w:rPr>
        <w:t xml:space="preserve"> (Chomsky, 2005: 241; Gordon, 2007: 120). This </w:t>
      </w:r>
      <w:r w:rsidRPr="005C44E1">
        <w:rPr>
          <w:rStyle w:val="Emphasis"/>
        </w:rPr>
        <w:t>does not mean</w:t>
      </w:r>
      <w:r w:rsidRPr="008C2F72">
        <w:rPr>
          <w:sz w:val="16"/>
        </w:rPr>
        <w:t xml:space="preserve">, however, </w:t>
      </w:r>
      <w:r w:rsidRPr="008C2F72">
        <w:rPr>
          <w:rStyle w:val="StyleUnderline"/>
        </w:rPr>
        <w:t xml:space="preserve">that realist anarchists </w:t>
      </w:r>
      <w:r w:rsidRPr="005C44E1">
        <w:rPr>
          <w:rStyle w:val="Emphasis"/>
        </w:rPr>
        <w:t>forego their opposition</w:t>
      </w:r>
      <w:r w:rsidRPr="008C2F72">
        <w:rPr>
          <w:rStyle w:val="StyleUnderline"/>
        </w:rPr>
        <w:t xml:space="preserve"> to the state. They maintain their </w:t>
      </w:r>
      <w:r w:rsidRPr="005C44E1">
        <w:rPr>
          <w:rStyle w:val="Emphasis"/>
        </w:rPr>
        <w:t>philosophical objection to</w:t>
      </w:r>
      <w:r w:rsidRPr="008C2F72">
        <w:rPr>
          <w:rStyle w:val="StyleUnderline"/>
        </w:rPr>
        <w:t xml:space="preserve">, and </w:t>
      </w:r>
      <w:r w:rsidRPr="005C44E1">
        <w:rPr>
          <w:rStyle w:val="Emphasis"/>
        </w:rPr>
        <w:t>rejection of</w:t>
      </w:r>
      <w:r w:rsidRPr="008C2F72">
        <w:rPr>
          <w:rStyle w:val="StyleUnderline"/>
        </w:rPr>
        <w:t xml:space="preserve">, the state, and also maintain the </w:t>
      </w:r>
      <w:r w:rsidRPr="005C44E1">
        <w:rPr>
          <w:rStyle w:val="Emphasis"/>
        </w:rPr>
        <w:t>seemingly impossible demand</w:t>
      </w:r>
      <w:r w:rsidRPr="008C2F72">
        <w:rPr>
          <w:rStyle w:val="StyleUnderline"/>
        </w:rPr>
        <w:t xml:space="preserve"> for its replacement as the primary unit of large-scale political organisation</w:t>
      </w:r>
      <w:r w:rsidRPr="008C2F72">
        <w:rPr>
          <w:sz w:val="16"/>
        </w:rPr>
        <w:t xml:space="preserve">. </w:t>
      </w:r>
    </w:p>
    <w:p w14:paraId="4E1384A8" w14:textId="77777777" w:rsidR="004338ED" w:rsidRPr="008C2F72" w:rsidRDefault="004338ED" w:rsidP="004338ED">
      <w:pPr>
        <w:rPr>
          <w:sz w:val="16"/>
        </w:rPr>
      </w:pPr>
      <w:r w:rsidRPr="008C2F72">
        <w:rPr>
          <w:rStyle w:val="StyleUnderline"/>
        </w:rPr>
        <w:t>Despite this uncompromised goal</w:t>
      </w:r>
      <w:r w:rsidRPr="008C2F72">
        <w:rPr>
          <w:sz w:val="16"/>
        </w:rPr>
        <w:t xml:space="preserve">, however, </w:t>
      </w:r>
      <w:r w:rsidRPr="008C2F72">
        <w:rPr>
          <w:rStyle w:val="StyleUnderline"/>
        </w:rPr>
        <w:t xml:space="preserve">realist anarchists recognise the need to </w:t>
      </w:r>
      <w:r w:rsidRPr="005C44E1">
        <w:rPr>
          <w:rStyle w:val="Emphasis"/>
        </w:rPr>
        <w:t>engage with current political realities</w:t>
      </w:r>
      <w:r w:rsidRPr="008C2F72">
        <w:rPr>
          <w:rStyle w:val="StyleUnderline"/>
        </w:rPr>
        <w:t xml:space="preserve">, such as </w:t>
      </w:r>
      <w:r w:rsidRPr="005C44E1">
        <w:rPr>
          <w:rStyle w:val="Emphasis"/>
        </w:rPr>
        <w:t>dominant institutions</w:t>
      </w:r>
      <w:r w:rsidRPr="008C2F72">
        <w:rPr>
          <w:rStyle w:val="StyleUnderline"/>
        </w:rPr>
        <w:t>, in pursuit of radical change</w:t>
      </w:r>
      <w:r w:rsidRPr="008C2F72">
        <w:rPr>
          <w:sz w:val="16"/>
        </w:rPr>
        <w:t xml:space="preserve">. Therefore, </w:t>
      </w:r>
      <w:r w:rsidRPr="008C2F72">
        <w:rPr>
          <w:rStyle w:val="StyleUnderline"/>
        </w:rPr>
        <w:t>they attempt to devise strategies that can employ the state in efforts towards its own replacement with alternate forms of democratic organisation</w:t>
      </w:r>
      <w:r w:rsidRPr="008C2F72">
        <w:rPr>
          <w:sz w:val="16"/>
        </w:rPr>
        <w:t xml:space="preserve"> (Shantz, 2010: 85–88). </w:t>
      </w:r>
      <w:r w:rsidRPr="008C2F72">
        <w:rPr>
          <w:rStyle w:val="StyleUnderline"/>
        </w:rPr>
        <w:t>These</w:t>
      </w:r>
      <w:r w:rsidRPr="008C2F72">
        <w:rPr>
          <w:sz w:val="16"/>
        </w:rPr>
        <w:t xml:space="preserve"> strategies, of course, </w:t>
      </w:r>
      <w:r w:rsidRPr="008C2F72">
        <w:rPr>
          <w:rStyle w:val="StyleUnderline"/>
        </w:rPr>
        <w:t xml:space="preserve">are </w:t>
      </w:r>
      <w:r w:rsidRPr="005C44E1">
        <w:rPr>
          <w:rStyle w:val="Emphasis"/>
        </w:rPr>
        <w:t>not universal</w:t>
      </w:r>
      <w:r w:rsidRPr="008C2F72">
        <w:rPr>
          <w:rStyle w:val="StyleUnderline"/>
        </w:rPr>
        <w:t xml:space="preserve"> but conform to </w:t>
      </w:r>
      <w:r w:rsidRPr="005C44E1">
        <w:rPr>
          <w:rStyle w:val="Emphasis"/>
        </w:rPr>
        <w:t>contingent</w:t>
      </w:r>
      <w:r w:rsidRPr="008C2F72">
        <w:rPr>
          <w:rStyle w:val="StyleUnderline"/>
        </w:rPr>
        <w:t xml:space="preserve"> and </w:t>
      </w:r>
      <w:r w:rsidRPr="005C44E1">
        <w:rPr>
          <w:rStyle w:val="Emphasis"/>
        </w:rPr>
        <w:t>particular political</w:t>
      </w:r>
      <w:r w:rsidRPr="008C2F72">
        <w:rPr>
          <w:rStyle w:val="StyleUnderline"/>
        </w:rPr>
        <w:t xml:space="preserve">, </w:t>
      </w:r>
      <w:r w:rsidRPr="005C44E1">
        <w:rPr>
          <w:rStyle w:val="Emphasis"/>
        </w:rPr>
        <w:t>historical</w:t>
      </w:r>
      <w:r w:rsidRPr="008C2F72">
        <w:rPr>
          <w:rStyle w:val="StyleUnderline"/>
        </w:rPr>
        <w:t xml:space="preserve">, and </w:t>
      </w:r>
      <w:r w:rsidRPr="005C44E1">
        <w:rPr>
          <w:rStyle w:val="Emphasis"/>
        </w:rPr>
        <w:t>cultural contexts</w:t>
      </w:r>
      <w:r w:rsidRPr="008C2F72">
        <w:rPr>
          <w:sz w:val="16"/>
        </w:rPr>
        <w:t xml:space="preserve">. For example, </w:t>
      </w:r>
      <w:r w:rsidRPr="008C2F72">
        <w:rPr>
          <w:rStyle w:val="StyleUnderline"/>
        </w:rPr>
        <w:t>a revolutionary movement in ‘</w:t>
      </w:r>
      <w:r w:rsidRPr="005C44E1">
        <w:rPr>
          <w:rStyle w:val="Emphasis"/>
        </w:rPr>
        <w:t>Rojava</w:t>
      </w:r>
      <w:r w:rsidRPr="008C2F72">
        <w:rPr>
          <w:rStyle w:val="StyleUnderline"/>
        </w:rPr>
        <w:t>’</w:t>
      </w:r>
      <w:r w:rsidRPr="008C2F72">
        <w:rPr>
          <w:sz w:val="16"/>
        </w:rPr>
        <w:t xml:space="preserve">, Northern Syria, </w:t>
      </w:r>
      <w:r w:rsidRPr="008C2F72">
        <w:rPr>
          <w:rStyle w:val="StyleUnderline"/>
        </w:rPr>
        <w:t>is currently pursuing one such strategy in the midst of the Syrian civil war</w:t>
      </w:r>
      <w:r w:rsidRPr="008C2F72">
        <w:rPr>
          <w:sz w:val="16"/>
        </w:rPr>
        <w:t xml:space="preserve">.13 </w:t>
      </w:r>
      <w:r w:rsidRPr="008C2F72">
        <w:rPr>
          <w:rStyle w:val="StyleUnderline"/>
        </w:rPr>
        <w:t>The revolutionary reorganisation of the Middle East called ‘</w:t>
      </w:r>
      <w:r w:rsidRPr="005C44E1">
        <w:rPr>
          <w:rStyle w:val="Emphasis"/>
        </w:rPr>
        <w:t>democratic confederalism</w:t>
      </w:r>
      <w:r w:rsidRPr="008C2F72">
        <w:rPr>
          <w:rStyle w:val="StyleUnderline"/>
        </w:rPr>
        <w:t>’</w:t>
      </w:r>
      <w:r w:rsidRPr="008C2F72">
        <w:rPr>
          <w:sz w:val="16"/>
        </w:rPr>
        <w:t xml:space="preserve"> proposed by Abdullah Ocalan, the imprisoned leader of the PKK (Partiya € Karkereˆn Kurdistaneˆ – Kurdistan Workers’ Party), </w:t>
      </w:r>
      <w:r w:rsidRPr="008C2F72">
        <w:rPr>
          <w:rStyle w:val="StyleUnderline"/>
        </w:rPr>
        <w:t>is an adaptation</w:t>
      </w:r>
      <w:r w:rsidRPr="008C2F72">
        <w:rPr>
          <w:sz w:val="16"/>
        </w:rPr>
        <w:t xml:space="preserve"> of the anarchist theorist Murray Bookchin’s14 approach to radical strategy (Biehl, 2015: 315–317). Ocalan argues that radical movements in the Middle East should organise into federated autonomous enclaves within the shells of already internationally recognised nation-states, and use the legislative and constitutive power of the state to ratify and legalise these federated structures of radically democratic, feminist and eco-socialist enclaves (Stanchev, 2016). In the long term, the strategy aims towards the expansion of this model to neighbouring states, at which point these allied national federated structures could further integrate into a regional bloc of democratic self-organisation that has replaced the state form (Ocalan, 2011).  </w:t>
      </w:r>
    </w:p>
    <w:p w14:paraId="5DD4F4E0" w14:textId="77777777" w:rsidR="004338ED" w:rsidRPr="008C2F72" w:rsidRDefault="004338ED" w:rsidP="004338ED">
      <w:pPr>
        <w:rPr>
          <w:sz w:val="16"/>
        </w:rPr>
      </w:pPr>
      <w:r w:rsidRPr="008C2F72">
        <w:rPr>
          <w:rStyle w:val="StyleUnderline"/>
        </w:rPr>
        <w:t>Other strategies are suggested in other contexts</w:t>
      </w:r>
      <w:r w:rsidRPr="008C2F72">
        <w:rPr>
          <w:sz w:val="16"/>
        </w:rPr>
        <w:t xml:space="preserve">. Chomsky, for instance, advocates a democratic approach to radical change, in part due to his appraisal that modern western societies have such overwhelmingly powerful and violently repressive state apparatuses that armed revolution is not </w:t>
      </w:r>
      <w:r w:rsidRPr="008C2F72">
        <w:rPr>
          <w:rStyle w:val="StyleUnderline"/>
        </w:rPr>
        <w:t>a</w:t>
      </w:r>
      <w:r w:rsidRPr="008C2F72">
        <w:rPr>
          <w:sz w:val="16"/>
        </w:rPr>
        <w:t xml:space="preserve"> realistic strategy within them (Chomsky in Rai, 2015: 177). Instead, he endorses Andre´ Gorz’s </w:t>
      </w:r>
      <w:r w:rsidRPr="008C2F72">
        <w:rPr>
          <w:rStyle w:val="StyleUnderline"/>
        </w:rPr>
        <w:t>‘</w:t>
      </w:r>
      <w:r w:rsidRPr="005C44E1">
        <w:rPr>
          <w:rStyle w:val="Emphasis"/>
        </w:rPr>
        <w:t>non-reformist reform</w:t>
      </w:r>
      <w:r w:rsidRPr="008C2F72">
        <w:rPr>
          <w:rStyle w:val="StyleUnderline"/>
        </w:rPr>
        <w:t>’ approach in which certain reforms are considered potential paths to further radical change</w:t>
      </w:r>
      <w:r w:rsidRPr="008C2F72">
        <w:rPr>
          <w:sz w:val="16"/>
        </w:rPr>
        <w:t xml:space="preserve"> (Edgley, 2015: 8). The implementation of workplace and/or community democracy through direct action at the site in question, combined with support from democratic legislative and constitutional control, </w:t>
      </w:r>
      <w:r w:rsidRPr="008C2F72">
        <w:rPr>
          <w:rStyle w:val="StyleUnderline"/>
        </w:rPr>
        <w:t>is</w:t>
      </w:r>
      <w:r w:rsidRPr="008C2F72">
        <w:rPr>
          <w:sz w:val="16"/>
        </w:rPr>
        <w:t xml:space="preserve"> given as an example of non-reformist reform (Gorz, 1967: 8n, 60–62). Realist anarchists see this approach as </w:t>
      </w:r>
      <w:r w:rsidRPr="008C2F72">
        <w:rPr>
          <w:rStyle w:val="StyleUnderline"/>
        </w:rPr>
        <w:t xml:space="preserve">capable of being </w:t>
      </w:r>
      <w:r w:rsidRPr="005C44E1">
        <w:rPr>
          <w:rStyle w:val="Emphasis"/>
        </w:rPr>
        <w:t>extended further</w:t>
      </w:r>
      <w:r w:rsidRPr="008C2F72">
        <w:rPr>
          <w:rStyle w:val="StyleUnderline"/>
        </w:rPr>
        <w:t xml:space="preserve">, to the </w:t>
      </w:r>
      <w:r w:rsidRPr="005C44E1">
        <w:rPr>
          <w:rStyle w:val="Emphasis"/>
        </w:rPr>
        <w:t>radicalisation</w:t>
      </w:r>
      <w:r w:rsidRPr="008C2F72">
        <w:rPr>
          <w:rStyle w:val="StyleUnderline"/>
        </w:rPr>
        <w:t xml:space="preserve"> and </w:t>
      </w:r>
      <w:r w:rsidRPr="005C44E1">
        <w:rPr>
          <w:rStyle w:val="Emphasis"/>
        </w:rPr>
        <w:t>democratisation</w:t>
      </w:r>
      <w:r w:rsidRPr="008C2F72">
        <w:rPr>
          <w:rStyle w:val="StyleUnderline"/>
        </w:rPr>
        <w:t xml:space="preserve"> of the institutions of democratic organisation and decisionmaking, to the point where the state is </w:t>
      </w:r>
      <w:r w:rsidRPr="005C44E1">
        <w:rPr>
          <w:rStyle w:val="Emphasis"/>
        </w:rPr>
        <w:t>democratically transformed</w:t>
      </w:r>
      <w:r w:rsidRPr="008C2F72">
        <w:rPr>
          <w:rStyle w:val="StyleUnderline"/>
        </w:rPr>
        <w:t xml:space="preserve"> into some other form of large-scale political entity</w:t>
      </w:r>
      <w:r w:rsidRPr="008C2F72">
        <w:rPr>
          <w:sz w:val="16"/>
        </w:rPr>
        <w:t xml:space="preserve">15 (Chomsky, 1996: 75). Realist anarchists do not see this as a short-term strategy that can be achieved in a single step, and neither do they suggest that it could or should be accomplished by anarchists alone (realist or otherwise), but by a broad, diverse, radical milieu with largely shared goals. </w:t>
      </w:r>
      <w:r w:rsidRPr="008C2F72">
        <w:rPr>
          <w:rStyle w:val="StyleUnderline"/>
        </w:rPr>
        <w:t>Within</w:t>
      </w:r>
      <w:r w:rsidRPr="008C2F72">
        <w:rPr>
          <w:sz w:val="16"/>
        </w:rPr>
        <w:t xml:space="preserve"> such </w:t>
      </w:r>
      <w:r w:rsidRPr="008C2F72">
        <w:rPr>
          <w:rStyle w:val="StyleUnderline"/>
        </w:rPr>
        <w:t xml:space="preserve">a ‘movement of movements’, constituted by a </w:t>
      </w:r>
      <w:r w:rsidRPr="005C44E1">
        <w:rPr>
          <w:rStyle w:val="Emphasis"/>
        </w:rPr>
        <w:t>respect for internal difference</w:t>
      </w:r>
      <w:r w:rsidRPr="008C2F72">
        <w:rPr>
          <w:rStyle w:val="StyleUnderline"/>
        </w:rPr>
        <w:t xml:space="preserve"> and </w:t>
      </w:r>
      <w:r w:rsidRPr="005C44E1">
        <w:rPr>
          <w:rStyle w:val="Emphasis"/>
        </w:rPr>
        <w:t>disagreement</w:t>
      </w:r>
      <w:r w:rsidRPr="008C2F72">
        <w:rPr>
          <w:rStyle w:val="StyleUnderline"/>
        </w:rPr>
        <w:t xml:space="preserve">, realist anarchists can advance their case for a </w:t>
      </w:r>
      <w:r w:rsidRPr="005C44E1">
        <w:rPr>
          <w:rStyle w:val="Emphasis"/>
        </w:rPr>
        <w:t>realistic democratic strategy</w:t>
      </w:r>
      <w:r w:rsidRPr="008C2F72">
        <w:rPr>
          <w:rStyle w:val="StyleUnderline"/>
        </w:rPr>
        <w:t xml:space="preserve"> for the achievement of radical ends</w:t>
      </w:r>
      <w:r w:rsidRPr="008C2F72">
        <w:rPr>
          <w:sz w:val="16"/>
        </w:rPr>
        <w:t xml:space="preserve"> (Gordon, 2007: 59; Malatesta,2014 [1925]b: 466–467). </w:t>
      </w:r>
    </w:p>
    <w:p w14:paraId="4DC31907" w14:textId="77777777" w:rsidR="004338ED" w:rsidRPr="008C2F72" w:rsidRDefault="004338ED" w:rsidP="004338ED">
      <w:pPr>
        <w:rPr>
          <w:sz w:val="16"/>
        </w:rPr>
      </w:pPr>
      <w:r w:rsidRPr="008C2F72">
        <w:rPr>
          <w:rStyle w:val="StyleUnderline"/>
        </w:rPr>
        <w:t xml:space="preserve">These are obviously </w:t>
      </w:r>
      <w:r w:rsidRPr="005C44E1">
        <w:rPr>
          <w:rStyle w:val="Emphasis"/>
        </w:rPr>
        <w:t>not direct</w:t>
      </w:r>
      <w:r w:rsidRPr="008C2F72">
        <w:rPr>
          <w:rStyle w:val="StyleUnderline"/>
        </w:rPr>
        <w:t xml:space="preserve"> and </w:t>
      </w:r>
      <w:r w:rsidRPr="005C44E1">
        <w:rPr>
          <w:rStyle w:val="Emphasis"/>
        </w:rPr>
        <w:t>immediate</w:t>
      </w:r>
      <w:r w:rsidRPr="008C2F72">
        <w:rPr>
          <w:rStyle w:val="StyleUnderline"/>
        </w:rPr>
        <w:t xml:space="preserve">, or </w:t>
      </w:r>
      <w:r w:rsidRPr="005C44E1">
        <w:rPr>
          <w:rStyle w:val="Emphasis"/>
        </w:rPr>
        <w:t>guaranteed</w:t>
      </w:r>
      <w:r w:rsidRPr="008C2F72">
        <w:rPr>
          <w:rStyle w:val="StyleUnderline"/>
        </w:rPr>
        <w:t xml:space="preserve">, paths to an anarchist future, and </w:t>
      </w:r>
      <w:r w:rsidRPr="005C44E1">
        <w:rPr>
          <w:rStyle w:val="Emphasis"/>
        </w:rPr>
        <w:t>that is the point</w:t>
      </w:r>
      <w:r w:rsidRPr="008C2F72">
        <w:rPr>
          <w:rStyle w:val="StyleUnderline"/>
        </w:rPr>
        <w:t xml:space="preserve">. Realist anarchists </w:t>
      </w:r>
      <w:r w:rsidRPr="005C44E1">
        <w:rPr>
          <w:rStyle w:val="Emphasis"/>
        </w:rPr>
        <w:t>do not hold</w:t>
      </w:r>
      <w:r w:rsidRPr="008C2F72">
        <w:rPr>
          <w:rStyle w:val="StyleUnderline"/>
        </w:rPr>
        <w:t xml:space="preserve"> to a </w:t>
      </w:r>
      <w:r w:rsidRPr="005C44E1">
        <w:rPr>
          <w:rStyle w:val="Emphasis"/>
        </w:rPr>
        <w:t>detailed vision</w:t>
      </w:r>
      <w:r w:rsidRPr="008C2F72">
        <w:rPr>
          <w:rStyle w:val="StyleUnderline"/>
        </w:rPr>
        <w:t xml:space="preserve"> of a particular radical alternative, nor to </w:t>
      </w:r>
      <w:r w:rsidRPr="005C44E1">
        <w:rPr>
          <w:rStyle w:val="Emphasis"/>
        </w:rPr>
        <w:t>one particular strategy</w:t>
      </w:r>
      <w:r w:rsidRPr="008C2F72">
        <w:rPr>
          <w:rStyle w:val="StyleUnderline"/>
        </w:rPr>
        <w:t xml:space="preserve"> to achieve it, but instead move </w:t>
      </w:r>
      <w:r w:rsidRPr="005C44E1">
        <w:rPr>
          <w:rStyle w:val="Emphasis"/>
        </w:rPr>
        <w:t>as realistically as possible</w:t>
      </w:r>
      <w:r w:rsidRPr="008C2F72">
        <w:rPr>
          <w:rStyle w:val="StyleUnderline"/>
        </w:rPr>
        <w:t xml:space="preserve"> from current conditions towards a seemingly impossible radical goal that by necessity must become fully defined in its realisation</w:t>
      </w:r>
      <w:r w:rsidRPr="008C2F72">
        <w:rPr>
          <w:sz w:val="16"/>
        </w:rPr>
        <w:t xml:space="preserve"> (Rai, 2015: 179). So, in contrast with the stereotypical image of anarchist destruction of the state, realist anarchists wish to replace the state through its radical democratisation, supported, ratified and generalised by democratic control of the state and its re-constitutive powers. Therefore, rather than the typical pessimism associated with realism, </w:t>
      </w:r>
      <w:r w:rsidRPr="008C2F72">
        <w:rPr>
          <w:rStyle w:val="StyleUnderline"/>
        </w:rPr>
        <w:t xml:space="preserve">realist anarchism implies a </w:t>
      </w:r>
      <w:r w:rsidRPr="005C44E1">
        <w:rPr>
          <w:rStyle w:val="Emphasis"/>
        </w:rPr>
        <w:t>comparatively optimistic stance</w:t>
      </w:r>
      <w:r w:rsidRPr="008C2F72">
        <w:rPr>
          <w:rStyle w:val="StyleUnderline"/>
        </w:rPr>
        <w:t xml:space="preserve"> towards the possibility of radical change</w:t>
      </w:r>
      <w:r w:rsidRPr="008C2F72">
        <w:rPr>
          <w:sz w:val="16"/>
        </w:rPr>
        <w:t xml:space="preserve">. And </w:t>
      </w:r>
      <w:r w:rsidRPr="008C2F72">
        <w:rPr>
          <w:rStyle w:val="StyleUnderline"/>
        </w:rPr>
        <w:t xml:space="preserve">in </w:t>
      </w:r>
      <w:r w:rsidRPr="005C44E1">
        <w:rPr>
          <w:rStyle w:val="Emphasis"/>
        </w:rPr>
        <w:t>contrast</w:t>
      </w:r>
      <w:r w:rsidRPr="008C2F72">
        <w:rPr>
          <w:rStyle w:val="StyleUnderline"/>
        </w:rPr>
        <w:t xml:space="preserve"> to the </w:t>
      </w:r>
      <w:r w:rsidRPr="005C44E1">
        <w:rPr>
          <w:rStyle w:val="Emphasis"/>
        </w:rPr>
        <w:t>pessimism</w:t>
      </w:r>
      <w:r w:rsidRPr="008C2F72">
        <w:rPr>
          <w:rStyle w:val="StyleUnderline"/>
        </w:rPr>
        <w:t xml:space="preserve"> suggested by radicals who </w:t>
      </w:r>
      <w:r w:rsidRPr="005C44E1">
        <w:rPr>
          <w:rStyle w:val="Emphasis"/>
        </w:rPr>
        <w:t>maintain their ideological purity through inaction</w:t>
      </w:r>
      <w:r w:rsidRPr="008C2F72">
        <w:rPr>
          <w:rStyle w:val="StyleUnderline"/>
        </w:rPr>
        <w:t xml:space="preserve"> and </w:t>
      </w:r>
      <w:r w:rsidRPr="005C44E1">
        <w:rPr>
          <w:rStyle w:val="Emphasis"/>
        </w:rPr>
        <w:t>uncompromising disengagement</w:t>
      </w:r>
      <w:r w:rsidRPr="008C2F72">
        <w:rPr>
          <w:rStyle w:val="StyleUnderline"/>
        </w:rPr>
        <w:t xml:space="preserve">, realist anarchists are </w:t>
      </w:r>
      <w:r w:rsidRPr="005C44E1">
        <w:rPr>
          <w:rStyle w:val="Emphasis"/>
        </w:rPr>
        <w:t>optimistic enough</w:t>
      </w:r>
      <w:r w:rsidRPr="008C2F72">
        <w:rPr>
          <w:rStyle w:val="StyleUnderline"/>
        </w:rPr>
        <w:t xml:space="preserve"> about the possibility of </w:t>
      </w:r>
      <w:r w:rsidRPr="005C44E1">
        <w:rPr>
          <w:rStyle w:val="Emphasis"/>
        </w:rPr>
        <w:t>actually achieving</w:t>
      </w:r>
      <w:r w:rsidRPr="008C2F72">
        <w:rPr>
          <w:rStyle w:val="StyleUnderline"/>
        </w:rPr>
        <w:t xml:space="preserve"> seemingly impossible radical goals that they endeavour to be </w:t>
      </w:r>
      <w:r w:rsidRPr="005C44E1">
        <w:rPr>
          <w:rStyle w:val="Emphasis"/>
        </w:rPr>
        <w:t>realistic about what it would take</w:t>
      </w:r>
      <w:r w:rsidRPr="008C2F72">
        <w:rPr>
          <w:rStyle w:val="StyleUnderline"/>
        </w:rPr>
        <w:t xml:space="preserve"> to move towards those goals from current conditions</w:t>
      </w:r>
      <w:r w:rsidRPr="008C2F72">
        <w:rPr>
          <w:sz w:val="16"/>
        </w:rPr>
        <w:t>.</w:t>
      </w:r>
    </w:p>
    <w:p w14:paraId="50A411B6" w14:textId="77777777" w:rsidR="004338ED" w:rsidRPr="0059790C" w:rsidRDefault="004338ED" w:rsidP="004338ED"/>
    <w:p w14:paraId="414849BC" w14:textId="77777777" w:rsidR="004338ED" w:rsidRPr="00B55AD5" w:rsidRDefault="004338ED" w:rsidP="004338ED"/>
    <w:p w14:paraId="0D418A3D" w14:textId="77777777" w:rsidR="004338ED" w:rsidRPr="00F25E83" w:rsidRDefault="004338ED" w:rsidP="004338ED"/>
    <w:p w14:paraId="266110F1" w14:textId="77777777" w:rsidR="004338ED" w:rsidRDefault="004338ED" w:rsidP="004338ED">
      <w:pPr>
        <w:pStyle w:val="Heading3"/>
      </w:pPr>
      <w:r>
        <w:t>AT: FPE</w:t>
      </w:r>
    </w:p>
    <w:p w14:paraId="74D3ABAA" w14:textId="77777777" w:rsidR="004338ED" w:rsidRDefault="004338ED" w:rsidP="004338ED">
      <w:pPr>
        <w:pStyle w:val="Heading4"/>
      </w:pPr>
      <w:r>
        <w:t xml:space="preserve">Feminist criticism sees cap as too powerful to fail – dooms any alternative </w:t>
      </w:r>
    </w:p>
    <w:p w14:paraId="776D88D9" w14:textId="77777777" w:rsidR="004338ED" w:rsidRDefault="004338ED" w:rsidP="004338ED">
      <w:r w:rsidRPr="00642FF8">
        <w:rPr>
          <w:rStyle w:val="Style13ptBold"/>
        </w:rPr>
        <w:t>Bergeron 16</w:t>
      </w:r>
      <w:r>
        <w:t xml:space="preserve"> [</w:t>
      </w:r>
      <w:r w:rsidRPr="00D23B3D">
        <w:t>Suzanne Bergeron is the Helen Mataya Graves Collegiate Professor of Women's Studies and Social Sciences at the University of Michigan-Dearborn. Her current research traces out the implications of using efficiency arguments to achieve gender equity goals in various areas of development policy, and examines the possibilities for recognizing and fostering diverse, non-capitalist economic practices in neoliberal times. She is a collaborating researcher with the United Nations Inter-Agency Task Force on Social and Solidarity Economy, The Community Economies Research Network, and the Women on the Verge Collective.</w:t>
      </w:r>
      <w:r>
        <w:t xml:space="preserve">; </w:t>
      </w:r>
      <w:r w:rsidRPr="00CA3639">
        <w:t>Social Sciences for an Other Politics: Women Theorizing Without Parachutes</w:t>
      </w:r>
      <w:r>
        <w:t>; Chapter 5; Pg. 65-77; “</w:t>
      </w:r>
      <w:r w:rsidRPr="00C377A0">
        <w:t>Transgressing Gender and Development: Rethinking Economy Beyond Smart Economics</w:t>
      </w:r>
      <w:r>
        <w:t xml:space="preserve">.”; </w:t>
      </w:r>
      <w:r w:rsidRPr="00CA3639">
        <w:t>https://link-springer-com.proxy.lib.umich.edu/chapter/10.1007/978-3-319-47776-3_5</w:t>
      </w:r>
      <w:r>
        <w:t>; Accessed 7-6-23]//LASA-mackerel</w:t>
      </w:r>
    </w:p>
    <w:p w14:paraId="4027E2D8" w14:textId="77777777" w:rsidR="004338ED" w:rsidRPr="00CA3639" w:rsidRDefault="004338ED" w:rsidP="004338ED">
      <w:pPr>
        <w:rPr>
          <w:sz w:val="16"/>
        </w:rPr>
      </w:pPr>
      <w:r w:rsidRPr="00AF5E5B">
        <w:rPr>
          <w:sz w:val="16"/>
        </w:rPr>
        <w:t xml:space="preserve">These critiques provide a much-needed reminder that feminist aims can be thwarted when they are taken up within the spaces of global governance, as well as a useful counter-narrative to claims that the current approach to gender and development policy constitutes a victory for feminist alternatives when so clearly it is not. But </w:t>
      </w:r>
      <w:r w:rsidRPr="00ED2865">
        <w:rPr>
          <w:rStyle w:val="StyleUnderline"/>
        </w:rPr>
        <w:t xml:space="preserve">the way that </w:t>
      </w:r>
      <w:r w:rsidRPr="00ED2865">
        <w:rPr>
          <w:rStyle w:val="Emphasis"/>
        </w:rPr>
        <w:t>capitalism</w:t>
      </w:r>
      <w:r w:rsidRPr="00ED2865">
        <w:rPr>
          <w:rStyle w:val="StyleUnderline"/>
        </w:rPr>
        <w:t xml:space="preserve"> is presented in these critiques</w:t>
      </w:r>
      <w:r w:rsidRPr="00AF5E5B">
        <w:rPr>
          <w:sz w:val="16"/>
        </w:rPr>
        <w:t xml:space="preserve"> – </w:t>
      </w:r>
      <w:r w:rsidRPr="00ED2865">
        <w:rPr>
          <w:rStyle w:val="StyleUnderline"/>
        </w:rPr>
        <w:t xml:space="preserve">as </w:t>
      </w:r>
      <w:r w:rsidRPr="00ED2865">
        <w:rPr>
          <w:rStyle w:val="Emphasis"/>
        </w:rPr>
        <w:t>a priori</w:t>
      </w:r>
      <w:r w:rsidRPr="00ED2865">
        <w:rPr>
          <w:rStyle w:val="StyleUnderline"/>
        </w:rPr>
        <w:t xml:space="preserve"> determining all outcomes and bending all agendas to its will</w:t>
      </w:r>
      <w:r w:rsidRPr="00AF5E5B">
        <w:rPr>
          <w:sz w:val="16"/>
        </w:rPr>
        <w:t xml:space="preserve"> – </w:t>
      </w:r>
      <w:r w:rsidRPr="00ED2865">
        <w:rPr>
          <w:rStyle w:val="StyleUnderline"/>
        </w:rPr>
        <w:t xml:space="preserve">makes it </w:t>
      </w:r>
      <w:r w:rsidRPr="00ED2865">
        <w:rPr>
          <w:rStyle w:val="Emphasis"/>
        </w:rPr>
        <w:t>difficult</w:t>
      </w:r>
      <w:r w:rsidRPr="00ED2865">
        <w:rPr>
          <w:rStyle w:val="StyleUnderline"/>
        </w:rPr>
        <w:t xml:space="preserve"> to </w:t>
      </w:r>
      <w:r w:rsidRPr="00ED2865">
        <w:rPr>
          <w:rStyle w:val="Emphasis"/>
        </w:rPr>
        <w:t>imagine development</w:t>
      </w:r>
      <w:r w:rsidRPr="00ED2865">
        <w:rPr>
          <w:rStyle w:val="StyleUnderline"/>
        </w:rPr>
        <w:t xml:space="preserve"> otherwise</w:t>
      </w:r>
      <w:r w:rsidRPr="00AF5E5B">
        <w:rPr>
          <w:sz w:val="16"/>
        </w:rPr>
        <w:t xml:space="preserve">. </w:t>
      </w:r>
      <w:r w:rsidRPr="00ED2865">
        <w:rPr>
          <w:rStyle w:val="StyleUnderline"/>
        </w:rPr>
        <w:t xml:space="preserve">The </w:t>
      </w:r>
      <w:r w:rsidRPr="00AF5E5B">
        <w:rPr>
          <w:rStyle w:val="Emphasis"/>
        </w:rPr>
        <w:t>bulk</w:t>
      </w:r>
      <w:r w:rsidRPr="00ED2865">
        <w:rPr>
          <w:rStyle w:val="StyleUnderline"/>
        </w:rPr>
        <w:t xml:space="preserve"> of feminist criticism</w:t>
      </w:r>
      <w:r w:rsidRPr="00AF5E5B">
        <w:rPr>
          <w:sz w:val="16"/>
        </w:rPr>
        <w:t xml:space="preserve"> of current gender and development policy </w:t>
      </w:r>
      <w:r w:rsidRPr="00ED2865">
        <w:rPr>
          <w:rStyle w:val="StyleUnderline"/>
        </w:rPr>
        <w:t xml:space="preserve">may therefore </w:t>
      </w:r>
      <w:r w:rsidRPr="00AF5E5B">
        <w:rPr>
          <w:rStyle w:val="Emphasis"/>
        </w:rPr>
        <w:t>give too much power</w:t>
      </w:r>
      <w:r w:rsidRPr="00ED2865">
        <w:rPr>
          <w:rStyle w:val="StyleUnderline"/>
        </w:rPr>
        <w:t xml:space="preserve"> to the capitalist economy</w:t>
      </w:r>
      <w:r w:rsidRPr="00AF5E5B">
        <w:rPr>
          <w:sz w:val="16"/>
        </w:rPr>
        <w:t xml:space="preserve">, </w:t>
      </w:r>
      <w:r w:rsidRPr="00ED2865">
        <w:rPr>
          <w:rStyle w:val="StyleUnderline"/>
        </w:rPr>
        <w:t xml:space="preserve">even as these critics acknowledge the existence and value of a </w:t>
      </w:r>
      <w:r w:rsidRPr="00AF5E5B">
        <w:rPr>
          <w:rStyle w:val="Emphasis"/>
        </w:rPr>
        <w:t>diversity</w:t>
      </w:r>
      <w:r w:rsidRPr="00ED2865">
        <w:rPr>
          <w:rStyle w:val="StyleUnderline"/>
        </w:rPr>
        <w:t xml:space="preserve"> of economic practices and motivations outside of it</w:t>
      </w:r>
      <w:r w:rsidRPr="00AF5E5B">
        <w:rPr>
          <w:sz w:val="16"/>
        </w:rPr>
        <w:t xml:space="preserve"> (Gibson-Graham 2006).</w:t>
      </w:r>
      <w:r>
        <w:rPr>
          <w:sz w:val="16"/>
        </w:rPr>
        <w:t xml:space="preserve"> </w:t>
      </w:r>
      <w:r w:rsidRPr="00CA3639">
        <w:rPr>
          <w:rStyle w:val="StyleUnderline"/>
        </w:rPr>
        <w:t xml:space="preserve">But what if instead of seeing capitalism as an </w:t>
      </w:r>
      <w:r w:rsidRPr="00CA3639">
        <w:rPr>
          <w:rStyle w:val="Emphasis"/>
        </w:rPr>
        <w:t>impenetrable</w:t>
      </w:r>
      <w:r w:rsidRPr="00CA3639">
        <w:rPr>
          <w:rStyle w:val="StyleUnderline"/>
        </w:rPr>
        <w:t xml:space="preserve"> system that determines the course of everything</w:t>
      </w:r>
      <w:r w:rsidRPr="00CA3639">
        <w:rPr>
          <w:sz w:val="16"/>
        </w:rPr>
        <w:t xml:space="preserve"> – in</w:t>
      </w:r>
      <w:r w:rsidRPr="00CA3639">
        <w:rPr>
          <w:rStyle w:val="StyleUnderline"/>
        </w:rPr>
        <w:t>cluding the messy business of gender and development</w:t>
      </w:r>
      <w:r w:rsidRPr="00CA3639">
        <w:rPr>
          <w:sz w:val="16"/>
        </w:rPr>
        <w:t xml:space="preserve"> – </w:t>
      </w:r>
      <w:r w:rsidRPr="00CA3639">
        <w:rPr>
          <w:rStyle w:val="StyleUnderline"/>
        </w:rPr>
        <w:t xml:space="preserve">we could imagine these glimmers of </w:t>
      </w:r>
      <w:r w:rsidRPr="00CA3639">
        <w:rPr>
          <w:rStyle w:val="Emphasis"/>
        </w:rPr>
        <w:t>economic difference</w:t>
      </w:r>
      <w:r w:rsidRPr="00CA3639">
        <w:rPr>
          <w:rStyle w:val="StyleUnderline"/>
        </w:rPr>
        <w:t xml:space="preserve"> in policy as </w:t>
      </w:r>
      <w:r w:rsidRPr="00CA3639">
        <w:rPr>
          <w:rStyle w:val="Emphasis"/>
        </w:rPr>
        <w:t>‘cracks’ of opportunity</w:t>
      </w:r>
      <w:r w:rsidRPr="00CA3639">
        <w:rPr>
          <w:rStyle w:val="StyleUnderline"/>
        </w:rPr>
        <w:t xml:space="preserve"> for </w:t>
      </w:r>
      <w:r w:rsidRPr="00CA3639">
        <w:rPr>
          <w:rStyle w:val="Emphasis"/>
        </w:rPr>
        <w:t>challenging</w:t>
      </w:r>
      <w:r w:rsidRPr="00CA3639">
        <w:rPr>
          <w:rStyle w:val="StyleUnderline"/>
        </w:rPr>
        <w:t xml:space="preserve"> the capitalist neo-liberal order?</w:t>
      </w:r>
      <w:r w:rsidRPr="00CA3639">
        <w:rPr>
          <w:sz w:val="16"/>
        </w:rPr>
        <w:t xml:space="preserve"> John Holloway provides an opening to such reimagining in his book Crack Capitalism, which argues that </w:t>
      </w:r>
      <w:r w:rsidRPr="00CA3639">
        <w:rPr>
          <w:rStyle w:val="StyleUnderline"/>
        </w:rPr>
        <w:t xml:space="preserve">social change can be fostered by the creation of ‘cracks’ and fissures in the supposed logic of capitalism that allow us to </w:t>
      </w:r>
      <w:r w:rsidRPr="00CA3639">
        <w:rPr>
          <w:rStyle w:val="Emphasis"/>
        </w:rPr>
        <w:t>move beyond</w:t>
      </w:r>
      <w:r w:rsidRPr="00CA3639">
        <w:rPr>
          <w:rStyle w:val="StyleUnderline"/>
        </w:rPr>
        <w:t xml:space="preserve"> it to a more just world</w:t>
      </w:r>
      <w:r w:rsidRPr="00CA3639">
        <w:rPr>
          <w:sz w:val="16"/>
        </w:rPr>
        <w:t xml:space="preserve"> (Holloway 2010, p. 11). Holloway’s idea of </w:t>
      </w:r>
      <w:r w:rsidRPr="00CA3639">
        <w:rPr>
          <w:rStyle w:val="StyleUnderline"/>
        </w:rPr>
        <w:t>cracking</w:t>
      </w:r>
      <w:r w:rsidRPr="00CA3639">
        <w:rPr>
          <w:sz w:val="16"/>
        </w:rPr>
        <w:t xml:space="preserve"> open the ‘world that presents itself as closed’ (Holloway 2010, p. 9) </w:t>
      </w:r>
      <w:r w:rsidRPr="00CA3639">
        <w:rPr>
          <w:rStyle w:val="StyleUnderline"/>
        </w:rPr>
        <w:t>can be extended to the knowledge and practice of gender and development</w:t>
      </w:r>
      <w:r w:rsidRPr="00CA3639">
        <w:rPr>
          <w:sz w:val="16"/>
        </w:rPr>
        <w:t xml:space="preserve">. The ‘business case’ approach, as presented by both its champions and its critics, views </w:t>
      </w:r>
      <w:r w:rsidRPr="00CA3639">
        <w:rPr>
          <w:rStyle w:val="StyleUnderline"/>
        </w:rPr>
        <w:t>the world as a closed capitalist system to which all non-capitalist activities and motivations function only as resources for capitalism</w:t>
      </w:r>
      <w:r w:rsidRPr="00CA3639">
        <w:rPr>
          <w:sz w:val="16"/>
        </w:rPr>
        <w:t xml:space="preserve">. </w:t>
      </w:r>
      <w:r w:rsidRPr="00CA3639">
        <w:rPr>
          <w:rStyle w:val="StyleUnderline"/>
        </w:rPr>
        <w:t>An alternative reading could identify the glimmers of alternative economic and social practices that might emerge from the ‘cracks’ of economic diversity in gender and development</w:t>
      </w:r>
      <w:r w:rsidRPr="00CA3639">
        <w:rPr>
          <w:sz w:val="16"/>
        </w:rPr>
        <w:t xml:space="preserve"> – </w:t>
      </w:r>
      <w:r w:rsidRPr="00CA3639">
        <w:rPr>
          <w:rStyle w:val="StyleUnderline"/>
        </w:rPr>
        <w:t>rather than presenting them in terms of a closure that gives capitalism a social cohesion and is difficult to break</w:t>
      </w:r>
      <w:r w:rsidRPr="00CA3639">
        <w:rPr>
          <w:sz w:val="16"/>
        </w:rPr>
        <w:t xml:space="preserve"> (Holloway 2010, p. 52). Of course not all resistances will create post-capitalist possibilities, and in fact invocations of ‘community’ and ‘care’ and ‘participation’ and ‘women’s empowerment’ and the like may very well be integrated into projects to sustain capitalism, as the critics suggest. </w:t>
      </w:r>
      <w:r w:rsidRPr="00CA3639">
        <w:rPr>
          <w:rStyle w:val="StyleUnderline"/>
        </w:rPr>
        <w:t>But when</w:t>
      </w:r>
      <w:r w:rsidRPr="00CA3639">
        <w:rPr>
          <w:rStyle w:val="Emphasis"/>
        </w:rPr>
        <w:t xml:space="preserve"> development</w:t>
      </w:r>
      <w:r w:rsidRPr="00CA3639">
        <w:rPr>
          <w:rStyle w:val="StyleUnderline"/>
        </w:rPr>
        <w:t xml:space="preserve"> is seen as </w:t>
      </w:r>
      <w:r w:rsidRPr="00CA3639">
        <w:rPr>
          <w:rStyle w:val="Emphasis"/>
        </w:rPr>
        <w:t>only</w:t>
      </w:r>
      <w:r w:rsidRPr="00CA3639">
        <w:rPr>
          <w:rStyle w:val="StyleUnderline"/>
        </w:rPr>
        <w:t xml:space="preserve"> doing the work of global capitalism</w:t>
      </w:r>
      <w:r w:rsidRPr="00CA3639">
        <w:rPr>
          <w:sz w:val="16"/>
        </w:rPr>
        <w:t xml:space="preserve">, </w:t>
      </w:r>
      <w:r w:rsidRPr="00CA3639">
        <w:rPr>
          <w:rStyle w:val="StyleUnderline"/>
        </w:rPr>
        <w:t xml:space="preserve">it is itself presented as a </w:t>
      </w:r>
      <w:r w:rsidRPr="00CA3639">
        <w:rPr>
          <w:rStyle w:val="Emphasis"/>
        </w:rPr>
        <w:t>unified force</w:t>
      </w:r>
      <w:r w:rsidRPr="00CA3639">
        <w:rPr>
          <w:rStyle w:val="StyleUnderline"/>
        </w:rPr>
        <w:t xml:space="preserve"> rather than a multivocal site of</w:t>
      </w:r>
      <w:r w:rsidRPr="00CA3639">
        <w:rPr>
          <w:rStyle w:val="Emphasis"/>
        </w:rPr>
        <w:t xml:space="preserve"> contestation over political projects</w:t>
      </w:r>
      <w:r w:rsidRPr="00CA3639">
        <w:rPr>
          <w:sz w:val="16"/>
        </w:rPr>
        <w:t xml:space="preserve"> (Ferguson 2009). </w:t>
      </w:r>
      <w:r w:rsidRPr="00CA3639">
        <w:rPr>
          <w:rStyle w:val="StyleUnderline"/>
        </w:rPr>
        <w:t>Thus we cannot know in advance the effect of these openings</w:t>
      </w:r>
      <w:r w:rsidRPr="00CA3639">
        <w:rPr>
          <w:sz w:val="16"/>
        </w:rPr>
        <w:t xml:space="preserve">, </w:t>
      </w:r>
      <w:r w:rsidRPr="00CA3639">
        <w:rPr>
          <w:rStyle w:val="StyleUnderline"/>
        </w:rPr>
        <w:t>as they occupy the contradictory space between resistance and integration that cannot be entirely co-opted or contained by the state and capitalist system</w:t>
      </w:r>
      <w:r w:rsidRPr="00CA3639">
        <w:rPr>
          <w:sz w:val="16"/>
        </w:rPr>
        <w:t xml:space="preserve"> (Holloway 2010; Dinerstein 2012). The question remains, then, as to how these glimmers and openings might allow for activities and motivations that are at odds with the ‘business case’ being pursued by development institutions. </w:t>
      </w:r>
      <w:r w:rsidRPr="00CA3639">
        <w:rPr>
          <w:rStyle w:val="StyleUnderline"/>
        </w:rPr>
        <w:t xml:space="preserve">By </w:t>
      </w:r>
      <w:r w:rsidRPr="00CA3639">
        <w:rPr>
          <w:rStyle w:val="Emphasis"/>
        </w:rPr>
        <w:t>refusing</w:t>
      </w:r>
      <w:r w:rsidRPr="00CA3639">
        <w:rPr>
          <w:rStyle w:val="StyleUnderline"/>
        </w:rPr>
        <w:t xml:space="preserve"> to define capitalism as a </w:t>
      </w:r>
      <w:r w:rsidRPr="00CA3639">
        <w:rPr>
          <w:rStyle w:val="Emphasis"/>
        </w:rPr>
        <w:t>determining force</w:t>
      </w:r>
      <w:r w:rsidRPr="00CA3639">
        <w:rPr>
          <w:sz w:val="16"/>
        </w:rPr>
        <w:t xml:space="preserve">, </w:t>
      </w:r>
      <w:r w:rsidRPr="00CA3639">
        <w:rPr>
          <w:rStyle w:val="StyleUnderline"/>
        </w:rPr>
        <w:t>could we be open to imagining ways to take these openings and cultivate economic subjects-in-becoming who are guided by motivations of care</w:t>
      </w:r>
      <w:r w:rsidRPr="00CA3639">
        <w:rPr>
          <w:sz w:val="16"/>
        </w:rPr>
        <w:t xml:space="preserve">, </w:t>
      </w:r>
      <w:r w:rsidRPr="00CA3639">
        <w:rPr>
          <w:rStyle w:val="StyleUnderline"/>
        </w:rPr>
        <w:t>collectivity and ethical concern</w:t>
      </w:r>
      <w:r w:rsidRPr="00CA3639">
        <w:rPr>
          <w:sz w:val="16"/>
        </w:rPr>
        <w:t xml:space="preserve"> (Graham and Amariglio 2006)? </w:t>
      </w:r>
      <w:r w:rsidRPr="00CA3639">
        <w:rPr>
          <w:rStyle w:val="StyleUnderline"/>
        </w:rPr>
        <w:t xml:space="preserve">Might we look to </w:t>
      </w:r>
      <w:r w:rsidRPr="00CA3639">
        <w:rPr>
          <w:rStyle w:val="Emphasis"/>
        </w:rPr>
        <w:t>recent shifts in gender</w:t>
      </w:r>
      <w:r w:rsidRPr="00CA3639">
        <w:rPr>
          <w:sz w:val="16"/>
        </w:rPr>
        <w:t xml:space="preserve"> and development </w:t>
      </w:r>
      <w:r w:rsidRPr="00CA3639">
        <w:rPr>
          <w:rStyle w:val="StyleUnderline"/>
        </w:rPr>
        <w:t>for space</w:t>
      </w:r>
      <w:r w:rsidRPr="00CA3639">
        <w:rPr>
          <w:sz w:val="16"/>
        </w:rPr>
        <w:t xml:space="preserve">s </w:t>
      </w:r>
      <w:r w:rsidRPr="00CA3639">
        <w:rPr>
          <w:rStyle w:val="StyleUnderline"/>
        </w:rPr>
        <w:t>to</w:t>
      </w:r>
      <w:r w:rsidRPr="00CA3639">
        <w:rPr>
          <w:sz w:val="16"/>
        </w:rPr>
        <w:t xml:space="preserve"> foster projects that </w:t>
      </w:r>
      <w:r w:rsidRPr="00CA3639">
        <w:rPr>
          <w:rStyle w:val="StyleUnderline"/>
        </w:rPr>
        <w:t>decentre neo-liberal subjectification in favour of emerging motivations of solidarity and care through which new conceptions of the self can be created</w:t>
      </w:r>
      <w:r w:rsidRPr="00CA3639">
        <w:rPr>
          <w:sz w:val="16"/>
        </w:rPr>
        <w:t xml:space="preserve"> (Gibson-Graham 2006, p. xxv), or what Holloway (2010) might identify </w:t>
      </w:r>
      <w:r w:rsidRPr="00CA3639">
        <w:rPr>
          <w:rStyle w:val="StyleUnderline"/>
        </w:rPr>
        <w:t>as a ‘</w:t>
      </w:r>
      <w:r w:rsidRPr="00CA3639">
        <w:rPr>
          <w:rStyle w:val="Emphasis"/>
        </w:rPr>
        <w:t>crack’</w:t>
      </w:r>
      <w:r w:rsidRPr="00CA3639">
        <w:rPr>
          <w:rStyle w:val="StyleUnderline"/>
        </w:rPr>
        <w:t xml:space="preserve"> or interstitial </w:t>
      </w:r>
      <w:r w:rsidRPr="00CA3639">
        <w:rPr>
          <w:rStyle w:val="Emphasis"/>
        </w:rPr>
        <w:t>moment of resistance</w:t>
      </w:r>
      <w:r w:rsidRPr="00CA3639">
        <w:rPr>
          <w:rStyle w:val="StyleUnderline"/>
        </w:rPr>
        <w:t>?</w:t>
      </w:r>
      <w:r w:rsidRPr="00CA3639">
        <w:rPr>
          <w:sz w:val="16"/>
        </w:rPr>
        <w:t xml:space="preserve"> Knowing there are no guarantees, </w:t>
      </w:r>
      <w:r w:rsidRPr="00CA3639">
        <w:rPr>
          <w:rStyle w:val="StyleUnderline"/>
        </w:rPr>
        <w:t>we might still consider letting go of totalising stories and adopting</w:t>
      </w:r>
      <w:r w:rsidRPr="00CA3639">
        <w:rPr>
          <w:sz w:val="16"/>
        </w:rPr>
        <w:t xml:space="preserve"> an approach that ‘tolerates “not knowing”’ (Gibson-Graham 2006, p. xxxi) and </w:t>
      </w:r>
      <w:r w:rsidRPr="00CA3639">
        <w:rPr>
          <w:rStyle w:val="StyleUnderline"/>
        </w:rPr>
        <w:t xml:space="preserve">an orientation towards </w:t>
      </w:r>
      <w:r w:rsidRPr="00CA3639">
        <w:rPr>
          <w:rStyle w:val="Emphasis"/>
        </w:rPr>
        <w:t>possibility</w:t>
      </w:r>
      <w:r w:rsidRPr="00CA3639">
        <w:rPr>
          <w:sz w:val="16"/>
        </w:rPr>
        <w:t>.</w:t>
      </w:r>
    </w:p>
    <w:p w14:paraId="5536559B" w14:textId="77777777" w:rsidR="004338ED" w:rsidRPr="00217BC9" w:rsidRDefault="004338ED" w:rsidP="004338ED"/>
    <w:p w14:paraId="207EECAF" w14:textId="77777777" w:rsidR="004338ED" w:rsidRDefault="004338ED" w:rsidP="004338ED">
      <w:pPr>
        <w:pStyle w:val="Heading3"/>
      </w:pPr>
      <w:r>
        <w:t xml:space="preserve">AT: Link—GND </w:t>
      </w:r>
    </w:p>
    <w:p w14:paraId="404AB317" w14:textId="77777777" w:rsidR="004338ED" w:rsidRDefault="004338ED" w:rsidP="004338ED">
      <w:pPr>
        <w:pStyle w:val="Heading4"/>
      </w:pPr>
      <w:r>
        <w:t xml:space="preserve">Discussions of the GND is key to societal transformation — debating over the specifics of the GND integrates feminist methods into the policy </w:t>
      </w:r>
    </w:p>
    <w:p w14:paraId="0CC55811" w14:textId="77777777" w:rsidR="004338ED" w:rsidRPr="00B411D2" w:rsidRDefault="004338ED" w:rsidP="004338ED">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09D04E6F" w14:textId="77777777" w:rsidR="004338ED" w:rsidRPr="00B411D2" w:rsidRDefault="004338ED" w:rsidP="004338ED">
      <w:pPr>
        <w:rPr>
          <w:u w:val="single"/>
        </w:rPr>
      </w:pPr>
      <w:r w:rsidRPr="00B411D2">
        <w:rPr>
          <w:sz w:val="16"/>
        </w:rPr>
        <w:t xml:space="preserve">These interviews </w:t>
      </w:r>
      <w:r w:rsidRPr="00B411D2">
        <w:rPr>
          <w:b/>
          <w:bCs/>
          <w:u w:val="single"/>
        </w:rPr>
        <w:t>reveal a collective understanding of the Feminist Green New Deal initiative and its applicability and potential contribution to not only policy discourses, but also overarching narratives of societal transformation.</w:t>
      </w:r>
      <w:r w:rsidRPr="00B411D2">
        <w:rPr>
          <w:sz w:val="16"/>
        </w:rPr>
        <w:t xml:space="preserve"> While many topical insights about the content of policy proposals could be extracted from these responses there are also three ontological themes that emerge. First, </w:t>
      </w:r>
      <w:r w:rsidRPr="00B411D2">
        <w:rPr>
          <w:u w:val="single"/>
        </w:rPr>
        <w:t>the feminist valuation of intersectional analysis – assumed by these activists as the tool de rigeur – corresponds to the ways in which knowledge in the Coalition is created, ordered, reified, and prioritised. Secondly, the collection of ideas points towards an overarching policy solution, reorienting the economy towards one centred on care and regeneration. Such a perspective reflects the trajectory of feminist thought, erected on decades of feminist economic analysis, that rejects the inimical framing of environmental problems being addressed through reductive, singular measures focused on treating the outputs of toxic processes instead of redesigning the processes</w:t>
      </w:r>
      <w:r w:rsidRPr="00B411D2">
        <w:rPr>
          <w:sz w:val="16"/>
        </w:rPr>
        <w:t xml:space="preserve">. Lastly, the advocates </w:t>
      </w:r>
      <w:r w:rsidRPr="00B411D2">
        <w:rPr>
          <w:u w:val="single"/>
        </w:rPr>
        <w:t>demonstrate an undeterred investment in collective action, rooted in solidarity and rights, equal exchange, and mutual learning, as the most effective approach to movement building, indicating such an approach has emerged rightfully from the history of organising for justice.</w:t>
      </w:r>
    </w:p>
    <w:p w14:paraId="175DAC07" w14:textId="77777777" w:rsidR="004338ED" w:rsidRPr="00B411D2" w:rsidRDefault="004338ED" w:rsidP="004338ED">
      <w:pPr>
        <w:rPr>
          <w:sz w:val="16"/>
          <w:szCs w:val="16"/>
        </w:rPr>
      </w:pPr>
      <w:r w:rsidRPr="00B411D2">
        <w:rPr>
          <w:sz w:val="16"/>
          <w:szCs w:val="16"/>
        </w:rPr>
        <w:t>Intersectional analysis as a key tool</w:t>
      </w:r>
    </w:p>
    <w:p w14:paraId="7F9D48C1" w14:textId="77777777" w:rsidR="004338ED" w:rsidRPr="00B411D2" w:rsidRDefault="004338ED" w:rsidP="004338ED">
      <w:pPr>
        <w:rPr>
          <w:sz w:val="16"/>
        </w:rPr>
      </w:pPr>
      <w:r w:rsidRPr="00B411D2">
        <w:rPr>
          <w:sz w:val="16"/>
        </w:rPr>
        <w:t xml:space="preserve">The value placed on intersectional analysis in the FemGND, an analysis that is central to the entire project’s conceptualisation and formulation, is fundamental to these activists’ work and their responses to the current interlocking and overlapping crises. When Respondent 1 points to the particular impacts of man camps on Indigenous women, it is an intersectional analysis that elucidates differentiated impacts, and rejects a homogenisation of all women’s experience as the same. Respondents 2 and 3 used as an </w:t>
      </w:r>
      <w:r w:rsidRPr="00B411D2">
        <w:rPr>
          <w:u w:val="single"/>
        </w:rPr>
        <w:t>example the disproportionate impact of Hurricane Katrina on Black women</w:t>
      </w:r>
      <w:r w:rsidRPr="00B411D2">
        <w:rPr>
          <w:sz w:val="16"/>
        </w:rPr>
        <w:t>Footnote14</w:t>
      </w:r>
      <w:r w:rsidRPr="00B411D2">
        <w:rPr>
          <w:u w:val="single"/>
        </w:rPr>
        <w:t xml:space="preserve"> in comparison to men of all racial</w:t>
      </w:r>
      <w:r w:rsidRPr="00B411D2">
        <w:rPr>
          <w:sz w:val="16"/>
        </w:rPr>
        <w:t xml:space="preserve"> identities, as another illustration of how intersectional analysis brings to light injustices and inequalities otherwise obscured. These examples reinforce Respondent 4’s case for ‘</w:t>
      </w:r>
      <w:r w:rsidRPr="00B411D2">
        <w:rPr>
          <w:u w:val="single"/>
        </w:rPr>
        <w:t>confront[ing] issues around power, privilege and interconnected forms of oppression at every stage of the design and delivery of these policies/programmes/practices’</w:t>
      </w:r>
      <w:r w:rsidRPr="00B411D2">
        <w:rPr>
          <w:sz w:val="16"/>
        </w:rPr>
        <w:t>.</w:t>
      </w:r>
    </w:p>
    <w:p w14:paraId="4FFD0781" w14:textId="77777777" w:rsidR="004338ED" w:rsidRPr="00B411D2" w:rsidRDefault="004338ED" w:rsidP="004338ED">
      <w:pPr>
        <w:rPr>
          <w:u w:val="single"/>
        </w:rPr>
      </w:pPr>
      <w:r w:rsidRPr="00B411D2">
        <w:rPr>
          <w:sz w:val="16"/>
        </w:rPr>
        <w:t xml:space="preserve">Intersectional analysis has been a vital tool for feminists working on environment and development since the early 1990s (Sturgeon Citation1997). Respondent 5 noted the prioritisation of organisations for initial invitation to collaborate based on those having a ‘similar </w:t>
      </w:r>
      <w:r w:rsidRPr="00B411D2">
        <w:rPr>
          <w:u w:val="single"/>
        </w:rPr>
        <w:t>political analysis</w:t>
      </w:r>
      <w:r w:rsidRPr="00B411D2">
        <w:rPr>
          <w:sz w:val="16"/>
        </w:rPr>
        <w:t xml:space="preserve"> – which was a deeply intersectional feminism’. Kaijser and Kronsell (Citation2014) embraced the application </w:t>
      </w:r>
      <w:r w:rsidRPr="00B411D2">
        <w:rPr>
          <w:u w:val="single"/>
        </w:rPr>
        <w:t>of this feminist tool to climate change, highlighting that it enables deeper understanding of the dynamics of power and injustice interwoven into climate change.</w:t>
      </w:r>
    </w:p>
    <w:p w14:paraId="3915AF37" w14:textId="77777777" w:rsidR="004338ED" w:rsidRPr="00B411D2" w:rsidRDefault="004338ED" w:rsidP="004338ED">
      <w:pPr>
        <w:rPr>
          <w:sz w:val="16"/>
        </w:rPr>
      </w:pPr>
      <w:r w:rsidRPr="00B411D2">
        <w:rPr>
          <w:sz w:val="16"/>
        </w:rPr>
        <w:t xml:space="preserve">Moreover, this </w:t>
      </w:r>
      <w:r w:rsidRPr="00B411D2">
        <w:rPr>
          <w:b/>
          <w:bCs/>
          <w:u w:val="single"/>
        </w:rPr>
        <w:t>project of developing, debating, and articulating</w:t>
      </w:r>
      <w:r w:rsidRPr="00B411D2">
        <w:rPr>
          <w:sz w:val="16"/>
        </w:rPr>
        <w:t xml:space="preserve"> the c</w:t>
      </w:r>
      <w:r w:rsidRPr="00B411D2">
        <w:rPr>
          <w:u w:val="single"/>
        </w:rPr>
        <w:t xml:space="preserve">onnections between the climate catastrophe and the COVID-19 pandemic not only reflects the intersectional thinking that powers the FemGND Coalition, but also demonstrates the </w:t>
      </w:r>
      <w:r w:rsidRPr="00B411D2">
        <w:rPr>
          <w:b/>
          <w:bCs/>
          <w:u w:val="single"/>
        </w:rPr>
        <w:t>knowledge-making happening through this work.</w:t>
      </w:r>
      <w:r w:rsidRPr="00B411D2">
        <w:rPr>
          <w:u w:val="single"/>
        </w:rPr>
        <w:t xml:space="preserve"> T</w:t>
      </w:r>
      <w:r w:rsidRPr="00B411D2">
        <w:rPr>
          <w:sz w:val="16"/>
        </w:rPr>
        <w:t xml:space="preserve">hrough building an understanding of these connections, via collective conversations and experience sharing between the participants in the FemGND, the activists are participating in the production of knowledge (Wijsman and Feagan Citation2019) and addressing the ‘epistemic gaps and injustices’ in climate change knowledge and discourse, inseparable from questions of power (Tuana Citation2013). In line with Ferguson’s observation </w:t>
      </w:r>
      <w:r w:rsidRPr="00B411D2">
        <w:rPr>
          <w:b/>
          <w:bCs/>
          <w:u w:val="single"/>
        </w:rPr>
        <w:t>that feminist theorists do their ‘best thinking’ when engaging in interdisciplinary, intersectional analysis</w:t>
      </w:r>
      <w:r w:rsidRPr="00B411D2">
        <w:rPr>
          <w:sz w:val="16"/>
        </w:rPr>
        <w:t xml:space="preserve"> (Ferguson Citation2017, 271), the activists are also committed to </w:t>
      </w:r>
      <w:r w:rsidRPr="00B411D2">
        <w:rPr>
          <w:b/>
          <w:bCs/>
          <w:u w:val="single"/>
        </w:rPr>
        <w:t>interdisciplinary and intersectional approaches and praxis at every opportunity</w:t>
      </w:r>
      <w:r w:rsidRPr="00B411D2">
        <w:rPr>
          <w:sz w:val="16"/>
        </w:rPr>
        <w:t>. These different lenses and frameworks expand and enrich the analysis, rather than redirecting or limiting it into a siloed approach.</w:t>
      </w:r>
    </w:p>
    <w:p w14:paraId="0FEF922C" w14:textId="77777777" w:rsidR="004338ED" w:rsidRPr="003B68D1" w:rsidRDefault="004338ED" w:rsidP="004338ED">
      <w:pPr>
        <w:rPr>
          <w:sz w:val="16"/>
        </w:rPr>
      </w:pPr>
      <w:r w:rsidRPr="00B411D2">
        <w:rPr>
          <w:u w:val="single"/>
        </w:rPr>
        <w:t xml:space="preserve">The creation of a FemGND through visioning is </w:t>
      </w:r>
      <w:r w:rsidRPr="00B411D2">
        <w:rPr>
          <w:b/>
          <w:bCs/>
          <w:u w:val="single"/>
        </w:rPr>
        <w:t>an iterative process</w:t>
      </w:r>
      <w:r w:rsidRPr="00B411D2">
        <w:rPr>
          <w:u w:val="single"/>
        </w:rPr>
        <w:t xml:space="preserve"> that should have moments of tension in order to uncover and generate appropriately comprehensive </w:t>
      </w:r>
      <w:r w:rsidRPr="00B411D2">
        <w:rPr>
          <w:b/>
          <w:bCs/>
          <w:u w:val="single"/>
        </w:rPr>
        <w:t>solutions</w:t>
      </w:r>
      <w:r w:rsidRPr="00B411D2">
        <w:rPr>
          <w:u w:val="single"/>
        </w:rPr>
        <w:t>.</w:t>
      </w:r>
      <w:r w:rsidRPr="00B411D2">
        <w:rPr>
          <w:sz w:val="16"/>
        </w:rPr>
        <w:t xml:space="preserve"> While one member spoke of the importance of practising ‘radical honesty and being in struggle together’, </w:t>
      </w:r>
      <w:r w:rsidRPr="00B411D2">
        <w:rPr>
          <w:u w:val="single"/>
        </w:rPr>
        <w:t>another characterised the work of uprooting patriarchy, racism, and colonialism within the process of coalition building as ‘never-ending’</w:t>
      </w:r>
      <w:r w:rsidRPr="00B411D2">
        <w:rPr>
          <w:sz w:val="16"/>
        </w:rPr>
        <w:t>. Kagal and Latchford’s (Citation2020) description of ‘messy-ness and discomfort’ as necessary to truth-telling in coalition building speaks to the multiplicity of spheres in which operationalising a collective effort may generate tension, from the negotiations about what is included and excluded from the Principles, to who can claim participation in this effort (with an open participation policy ultimately expressed in the organising structure).</w:t>
      </w:r>
    </w:p>
    <w:p w14:paraId="74C75682" w14:textId="77777777" w:rsidR="004338ED" w:rsidRDefault="004338ED" w:rsidP="004338ED">
      <w:pPr>
        <w:pStyle w:val="Heading4"/>
      </w:pPr>
      <w:r>
        <w:t xml:space="preserve">The GND is key to advance carework. Taking care of our planet is a form of care and the GND is key to community building  </w:t>
      </w:r>
    </w:p>
    <w:p w14:paraId="1E4E9FBB" w14:textId="77777777" w:rsidR="004338ED" w:rsidRPr="009D01A4" w:rsidRDefault="004338ED" w:rsidP="004338ED">
      <w:r>
        <w:rPr>
          <w:rStyle w:val="Style13ptBold"/>
        </w:rPr>
        <w:t xml:space="preserve">Battistoni 19 </w:t>
      </w:r>
      <w:r w:rsidRPr="009D01A4">
        <w:t>Alyssa Battistoni</w:t>
      </w:r>
      <w:r>
        <w:t xml:space="preserve"> (</w:t>
      </w:r>
      <w:r w:rsidRPr="009D01A4">
        <w:t>Alyssa Battistoni is a Postdoctoral Fellow at Harvard University and an Editor at Jacobin. Her writing has appeared in the Guardian, n+1, the Nation, Jacobin, In These Times, Dissent, and the Chronicle of Higher Education.</w:t>
      </w:r>
      <w:r>
        <w:t xml:space="preserve"> She is an a</w:t>
      </w:r>
      <w:r w:rsidRPr="009D01A4">
        <w:t xml:space="preserve">ssistant Professor of Political Science at Barnard College. </w:t>
      </w:r>
      <w:r>
        <w:t xml:space="preserve">She </w:t>
      </w:r>
      <w:r w:rsidRPr="009D01A4">
        <w:t>work and teach</w:t>
      </w:r>
      <w:r>
        <w:t>es</w:t>
      </w:r>
      <w:r w:rsidRPr="009D01A4">
        <w:t xml:space="preserve"> on climate and environmental politics</w:t>
      </w:r>
      <w:r>
        <w:t>)</w:t>
      </w:r>
      <w:r w:rsidRPr="009D01A4">
        <w:t>, 12-5-2019, "Cyborg Ecosocialism + Gendered Labor + the Green New Deal," Open Transcripts, http://opentranscripts.org/transcript/cyborg-ecosocialism-gendered-labor-green-new-deal/</w:t>
      </w:r>
    </w:p>
    <w:p w14:paraId="49528EFE" w14:textId="77777777" w:rsidR="004338ED" w:rsidRPr="009D01A4" w:rsidRDefault="004338ED" w:rsidP="004338ED">
      <w:pPr>
        <w:rPr>
          <w:sz w:val="16"/>
        </w:rPr>
      </w:pPr>
      <w:r w:rsidRPr="009D01A4">
        <w:rPr>
          <w:sz w:val="16"/>
        </w:rPr>
        <w:t xml:space="preserve">So, I think we need to ask what work does living well within planetary boundaries require? So we argue that it’s critical to </w:t>
      </w:r>
      <w:r w:rsidRPr="005A4285">
        <w:rPr>
          <w:u w:val="single"/>
        </w:rPr>
        <w:t>think more broadly about green jobs, to think beyond you know, the kind of typical energy and infrastructure—important as those are, to also take into account work that’s oriented towards sustaining and improving life both human and non-human, and low-carbon waste</w:t>
      </w:r>
      <w:r w:rsidRPr="009D01A4">
        <w:rPr>
          <w:sz w:val="16"/>
        </w:rPr>
        <w:t xml:space="preserve">. So, that in particular we think </w:t>
      </w:r>
      <w:r w:rsidRPr="005A4285">
        <w:rPr>
          <w:b/>
          <w:bCs/>
          <w:u w:val="single"/>
        </w:rPr>
        <w:t>includes things like care work and education work, centering work that provides care for people, communities, and environment</w:t>
      </w:r>
      <w:r w:rsidRPr="009D01A4">
        <w:rPr>
          <w:sz w:val="16"/>
        </w:rPr>
        <w:t xml:space="preserve">. To reference Sophie’s presentation, I think this is actually an important project of overcoming the family as the site of the only access to care and resources. We need access to care that doesn’t rely on getting married to access healthcare or having children who can take care of you when you’re old. </w:t>
      </w:r>
    </w:p>
    <w:p w14:paraId="7F4479BD" w14:textId="77777777" w:rsidR="004338ED" w:rsidRPr="009D01A4" w:rsidRDefault="004338ED" w:rsidP="004338ED">
      <w:pPr>
        <w:rPr>
          <w:sz w:val="16"/>
        </w:rPr>
      </w:pPr>
      <w:r w:rsidRPr="009D01A4">
        <w:rPr>
          <w:sz w:val="16"/>
        </w:rPr>
        <w:t xml:space="preserve">But as Sophie also points out care can also be brutal, including and especially for those who provide it. And </w:t>
      </w:r>
      <w:r w:rsidRPr="005A4285">
        <w:rPr>
          <w:u w:val="single"/>
        </w:rPr>
        <w:t>so, care work is both the fastest-growing sector in the country, but also are among the worst-paid, least regulated, done overwhelmingly by women, particularly women of color and particularly by immigrant women</w:t>
      </w:r>
      <w:r w:rsidRPr="009D01A4">
        <w:rPr>
          <w:sz w:val="16"/>
        </w:rPr>
        <w:t>. So, it’s hard work even if it sounds nice. It’s like we like care and it’s deeply exploited so you know, we need to improve that work</w:t>
      </w:r>
      <w:r w:rsidRPr="005A4285">
        <w:rPr>
          <w:u w:val="single"/>
        </w:rPr>
        <w:t>, we need to protect people doing that work and organizing around that work as we’re thinking about building the no-carbon economy and adjusting a division of labor that gives women and people of color the worst-paid and lowest-status jobs</w:t>
      </w:r>
      <w:r w:rsidRPr="009D01A4">
        <w:rPr>
          <w:sz w:val="16"/>
        </w:rPr>
        <w:t xml:space="preserve">. </w:t>
      </w:r>
    </w:p>
    <w:p w14:paraId="00FF5534" w14:textId="77777777" w:rsidR="004338ED" w:rsidRPr="009D01A4" w:rsidRDefault="004338ED" w:rsidP="004338ED">
      <w:pPr>
        <w:rPr>
          <w:sz w:val="16"/>
        </w:rPr>
      </w:pPr>
      <w:r w:rsidRPr="005A4285">
        <w:rPr>
          <w:b/>
          <w:bCs/>
          <w:u w:val="single"/>
        </w:rPr>
        <w:t>Prioritizing care I want to say also means taking better care of the planet we live on.</w:t>
      </w:r>
      <w:r w:rsidRPr="009D01A4">
        <w:rPr>
          <w:sz w:val="16"/>
        </w:rPr>
        <w:t xml:space="preserve"> The historian Nick Estes has recently argued that many indigenous people are currently performing unwaged and unrecognized caregiving work for the Earth. And he argues, </w:t>
      </w:r>
      <w:r w:rsidRPr="005A4285">
        <w:rPr>
          <w:b/>
          <w:bCs/>
          <w:u w:val="single"/>
        </w:rPr>
        <w:t>like unwaged caregiving work, land defense and water protection are undervalued but necessary for the continuation of life on a planet teetering on collapse</w:t>
      </w:r>
      <w:r w:rsidRPr="009D01A4">
        <w:rPr>
          <w:sz w:val="16"/>
        </w:rPr>
        <w:t xml:space="preserve">. So </w:t>
      </w:r>
      <w:r w:rsidRPr="009D01A4">
        <w:rPr>
          <w:u w:val="single"/>
        </w:rPr>
        <w:t xml:space="preserve">we </w:t>
      </w:r>
      <w:r w:rsidRPr="009D01A4">
        <w:rPr>
          <w:b/>
          <w:bCs/>
          <w:u w:val="single"/>
        </w:rPr>
        <w:t>support</w:t>
      </w:r>
      <w:r w:rsidRPr="009D01A4">
        <w:rPr>
          <w:u w:val="single"/>
        </w:rPr>
        <w:t xml:space="preserve"> Red Nation’s call to center multispecies caretaking in a </w:t>
      </w:r>
      <w:r w:rsidRPr="009D01A4">
        <w:rPr>
          <w:b/>
          <w:bCs/>
          <w:u w:val="single"/>
        </w:rPr>
        <w:t>Green New Deal</w:t>
      </w:r>
      <w:r w:rsidRPr="009D01A4">
        <w:rPr>
          <w:u w:val="single"/>
        </w:rPr>
        <w:t xml:space="preserve">. </w:t>
      </w:r>
      <w:r w:rsidRPr="009D01A4">
        <w:rPr>
          <w:sz w:val="16"/>
        </w:rPr>
        <w:t>I think that could involve a lot of things, but including employing people in the work of caring for and restoring ecosystems. I think the CCC is typically the example here. You know, planting trees, revegetating hundreds of thousands of acres of rangeland, soil conservation and so on, and I think we could think about what other kinds of projects could a new CCC do.</w:t>
      </w:r>
    </w:p>
    <w:p w14:paraId="5E746403" w14:textId="77777777" w:rsidR="004338ED" w:rsidRPr="009D01A4" w:rsidRDefault="004338ED" w:rsidP="004338ED">
      <w:pPr>
        <w:rPr>
          <w:sz w:val="16"/>
        </w:rPr>
      </w:pPr>
      <w:r w:rsidRPr="009D01A4">
        <w:rPr>
          <w:sz w:val="16"/>
        </w:rPr>
        <w:t xml:space="preserve">We’d also want to </w:t>
      </w:r>
      <w:r w:rsidRPr="009D01A4">
        <w:rPr>
          <w:b/>
          <w:bCs/>
          <w:u w:val="single"/>
        </w:rPr>
        <w:t>think about building care for the Earth into things like agriculture</w:t>
      </w:r>
      <w:r w:rsidRPr="009D01A4">
        <w:rPr>
          <w:sz w:val="16"/>
        </w:rPr>
        <w:t xml:space="preserve">, which I think could also </w:t>
      </w:r>
      <w:r w:rsidRPr="009D01A4">
        <w:rPr>
          <w:b/>
          <w:bCs/>
          <w:u w:val="single"/>
        </w:rPr>
        <w:t>be a way to connect rural areas and farming communities to the Green New Deal.</w:t>
      </w:r>
      <w:r w:rsidRPr="009D01A4">
        <w:rPr>
          <w:sz w:val="16"/>
        </w:rPr>
        <w:t xml:space="preserve"> And this of course is also another site of racial capitalism, since farm workers in the US are mostly immigrants and deeply exploited. </w:t>
      </w:r>
    </w:p>
    <w:p w14:paraId="322DA2CE" w14:textId="77777777" w:rsidR="004338ED" w:rsidRPr="009D01A4" w:rsidRDefault="004338ED" w:rsidP="004338ED">
      <w:pPr>
        <w:rPr>
          <w:sz w:val="16"/>
        </w:rPr>
      </w:pPr>
      <w:r w:rsidRPr="009D01A4">
        <w:rPr>
          <w:sz w:val="16"/>
        </w:rPr>
        <w:t xml:space="preserve">And so you know— I’m going to reference Sophie’s presentation again. I’m saying that all reproduction is always already assisted and you know, I think we should think about that as we apply that thinking to our planet. So I think what climate change and other ecological crises make clear is that we can no longer take the reproduction of our world, of sort of a living world, for granted. </w:t>
      </w:r>
      <w:r w:rsidRPr="009D01A4">
        <w:rPr>
          <w:u w:val="single"/>
        </w:rPr>
        <w:t>Reproducing life on Earth will actually require a lot more assistance from us. More human labor and human work, while also recognizing the vital work done by non-human nature, by the ecosystems that make the planet habitable.</w:t>
      </w:r>
      <w:r w:rsidRPr="009D01A4">
        <w:rPr>
          <w:sz w:val="16"/>
        </w:rPr>
        <w:t xml:space="preserve"> So, this is sort where I do see something like this is a kind of cyborg political economy that’s mixing…you know, recognizing human and non-human labor, mixing the natural and artificial, and doing that towards the project of letting us all not only survive but thrive. </w:t>
      </w:r>
    </w:p>
    <w:p w14:paraId="1BCB845E" w14:textId="77777777" w:rsidR="004338ED" w:rsidRPr="009D01A4" w:rsidRDefault="004338ED" w:rsidP="004338ED">
      <w:pPr>
        <w:rPr>
          <w:b/>
          <w:bCs/>
          <w:u w:val="single"/>
        </w:rPr>
      </w:pPr>
      <w:r w:rsidRPr="009D01A4">
        <w:rPr>
          <w:sz w:val="16"/>
        </w:rPr>
        <w:t xml:space="preserve">So, I want to now finish with a few comments on the sort of politics and power I’ve mentioned. And I suggest at the beginning you know, there’s sort of like a few ways that I think </w:t>
      </w:r>
      <w:r w:rsidRPr="009D01A4">
        <w:rPr>
          <w:u w:val="single"/>
        </w:rPr>
        <w:t>we should think about work and labor under a Green New Deal. But as I said we need to have the labor movement on board if we’re going to win anything</w:t>
      </w:r>
      <w:r w:rsidRPr="009D01A4">
        <w:rPr>
          <w:sz w:val="16"/>
        </w:rPr>
        <w:t xml:space="preserve">. And I think that this is where sort of some of the coalition question comes in. And you know, what </w:t>
      </w:r>
      <w:r w:rsidRPr="009D01A4">
        <w:rPr>
          <w:b/>
          <w:bCs/>
          <w:u w:val="single"/>
        </w:rPr>
        <w:t xml:space="preserve">we argue is that a Green New Deal coalition has to go beyond extractive industry workers to make life better for working people more broadly. </w:t>
      </w:r>
    </w:p>
    <w:p w14:paraId="69A1C138" w14:textId="77777777" w:rsidR="004338ED" w:rsidRPr="009D01A4" w:rsidRDefault="004338ED" w:rsidP="004338ED">
      <w:pPr>
        <w:rPr>
          <w:sz w:val="16"/>
          <w:szCs w:val="16"/>
        </w:rPr>
      </w:pPr>
      <w:r w:rsidRPr="009D01A4">
        <w:rPr>
          <w:sz w:val="16"/>
          <w:szCs w:val="16"/>
        </w:rPr>
        <w:t xml:space="preserve">And this isn’t just a matter of principle, it’s also I think a pragmatic question. A labor program that’s only focused on transitioning fossil fuel industry workers to clean energy jobs just isn’t going to bring enough workers into the fight to win. There are around 50,000 coal miners working in the US today. Another 1.4 million oil and gas workers. And those people should all have you know, access to good work and livelihoods and benefits and whatever, after we get rid of their industries. </w:t>
      </w:r>
    </w:p>
    <w:p w14:paraId="7D7E6E96" w14:textId="77777777" w:rsidR="004338ED" w:rsidRPr="009D01A4" w:rsidRDefault="004338ED" w:rsidP="004338ED">
      <w:pPr>
        <w:rPr>
          <w:u w:val="single"/>
        </w:rPr>
      </w:pPr>
      <w:r w:rsidRPr="009D01A4">
        <w:rPr>
          <w:sz w:val="16"/>
        </w:rPr>
        <w:t xml:space="preserve">But </w:t>
      </w:r>
      <w:r w:rsidRPr="009D01A4">
        <w:rPr>
          <w:u w:val="single"/>
        </w:rPr>
        <w:t xml:space="preserve">to win a Green New Deal we actually do need to have the entirety of the labor movement fighting, and that means bringing into the fight the roughly 18 million healthcare workers, 3.6 million teachers who are already doing low-carbon work. These workers are already part of a labor movement that’s fighting for union jobs in connection to a larger expansion of public goods and services, while also undertaking new kinds of organizing that reach beyond the workplace. </w:t>
      </w:r>
    </w:p>
    <w:p w14:paraId="76656A3F" w14:textId="77777777" w:rsidR="004338ED" w:rsidRPr="009D01A4" w:rsidRDefault="004338ED" w:rsidP="004338ED">
      <w:pPr>
        <w:rPr>
          <w:u w:val="single"/>
        </w:rPr>
      </w:pPr>
      <w:r w:rsidRPr="009D01A4">
        <w:rPr>
          <w:sz w:val="16"/>
        </w:rPr>
        <w:t xml:space="preserve">They’re also at the forefront of labor militancy. So, in 2018 the US Bureau of Labor Statistics reported twenty major work stoppages in which a total of 485,000 workers went out on strike. </w:t>
      </w:r>
      <w:r w:rsidRPr="009D01A4">
        <w:rPr>
          <w:u w:val="single"/>
        </w:rPr>
        <w:t xml:space="preserve">And workers in education, healthcare, and social assistance accounted for over 90% of those workers and represented half of all strikes in the past decade. </w:t>
      </w:r>
    </w:p>
    <w:p w14:paraId="2BA9F989" w14:textId="77777777" w:rsidR="004338ED" w:rsidRPr="009D01A4" w:rsidRDefault="004338ED" w:rsidP="004338ED">
      <w:pPr>
        <w:rPr>
          <w:sz w:val="16"/>
          <w:szCs w:val="16"/>
        </w:rPr>
      </w:pPr>
      <w:r w:rsidRPr="009D01A4">
        <w:rPr>
          <w:sz w:val="16"/>
          <w:szCs w:val="16"/>
        </w:rPr>
        <w:t xml:space="preserve">That is still a ways off from the turmoil that produced the original New Deal. In the 20s there were over 500 strikes a year, even at the low point in 1927. But we think that when political momentum is growing things can change fast. </w:t>
      </w:r>
    </w:p>
    <w:p w14:paraId="32D6BFFB" w14:textId="77777777" w:rsidR="004338ED" w:rsidRPr="009D01A4" w:rsidRDefault="004338ED" w:rsidP="004338ED">
      <w:pPr>
        <w:rPr>
          <w:sz w:val="16"/>
        </w:rPr>
      </w:pPr>
      <w:r w:rsidRPr="009D01A4">
        <w:rPr>
          <w:u w:val="single"/>
        </w:rPr>
        <w:t>Recent strikes also show how the labor movement, or labor organizing, can help organize the working class more broadly. So the labor organizer and theorist Jane McAlevey argues that unions win when they do a whole worker organizing, which is organizing that sees workers as connected to broader communities and that organizes those communities alongside them.</w:t>
      </w:r>
      <w:r w:rsidRPr="009D01A4">
        <w:rPr>
          <w:sz w:val="16"/>
        </w:rPr>
        <w:t xml:space="preserve"> And so when unions fight and win this way, they win for the whole community, they build the foundation for future fights and future gains. </w:t>
      </w:r>
    </w:p>
    <w:p w14:paraId="738FD766" w14:textId="77777777" w:rsidR="004338ED" w:rsidRPr="009D01A4" w:rsidRDefault="004338ED" w:rsidP="004338ED">
      <w:pPr>
        <w:rPr>
          <w:sz w:val="16"/>
        </w:rPr>
      </w:pPr>
      <w:r w:rsidRPr="009D01A4">
        <w:rPr>
          <w:sz w:val="16"/>
        </w:rPr>
        <w:t xml:space="preserve">So </w:t>
      </w:r>
      <w:r w:rsidRPr="009D01A4">
        <w:rPr>
          <w:u w:val="single"/>
        </w:rPr>
        <w:t>the Chicago Teachers Union and United Teachers of Los Angeles have organized in the workplace and the community for over a decade.</w:t>
      </w:r>
      <w:r w:rsidRPr="009D01A4">
        <w:rPr>
          <w:sz w:val="16"/>
        </w:rPr>
        <w:t xml:space="preserve"> And this is a model sometimes referred to as bargaining for the common good. So in LA people might remember that teachers went out on strike early this year, in January 2019, and a lot of people in the community went out with them. And they won better contracts, more teachers, more counselors, more nurses, an immigrant defense fund, a commitment to more green spaces and more gardens, and essentially </w:t>
      </w:r>
      <w:r w:rsidRPr="009D01A4">
        <w:rPr>
          <w:b/>
          <w:bCs/>
          <w:u w:val="single"/>
        </w:rPr>
        <w:t>they won a lot of things that we imagine as part of what a Green New Deal could and should be.</w:t>
      </w:r>
      <w:r w:rsidRPr="009D01A4">
        <w:rPr>
          <w:sz w:val="16"/>
        </w:rPr>
        <w:t xml:space="preserve"> So we should think I think about more ways that we can be doing that kind of labor/community organizing and not just seeing labor as distinct, separate, and not part of this broader kind of organizing we need to do. </w:t>
      </w:r>
    </w:p>
    <w:p w14:paraId="70474E60" w14:textId="77777777" w:rsidR="004338ED" w:rsidRDefault="004338ED" w:rsidP="004338ED">
      <w:pPr>
        <w:rPr>
          <w:u w:val="single"/>
        </w:rPr>
      </w:pPr>
      <w:r w:rsidRPr="009D01A4">
        <w:rPr>
          <w:sz w:val="16"/>
        </w:rPr>
        <w:t xml:space="preserve">And my final words, I just want to say something about </w:t>
      </w:r>
      <w:r w:rsidRPr="009D01A4">
        <w:rPr>
          <w:b/>
          <w:bCs/>
          <w:u w:val="single"/>
        </w:rPr>
        <w:t>how we can build the kinds of communities that we’re going to need to win.</w:t>
      </w:r>
      <w:r w:rsidRPr="009D01A4">
        <w:rPr>
          <w:sz w:val="16"/>
        </w:rPr>
        <w:t xml:space="preserve"> And I think this is something in sort of in…the brief for this panel was around you know, how can we not give into the politics of despair and to honor that sense of despair. And I really think that we can look to the labor movement as well as an example of </w:t>
      </w:r>
      <w:r w:rsidRPr="009D01A4">
        <w:rPr>
          <w:u w:val="single"/>
        </w:rPr>
        <w:t>how to bring joy into the struggle.</w:t>
      </w:r>
    </w:p>
    <w:p w14:paraId="7A96AF7C" w14:textId="77777777" w:rsidR="004338ED" w:rsidRDefault="004338ED" w:rsidP="004338ED">
      <w:pPr>
        <w:pStyle w:val="Heading4"/>
      </w:pPr>
      <w:r>
        <w:t xml:space="preserve">GND helps transition to a care-based economy and empowers marginalized groups </w:t>
      </w:r>
    </w:p>
    <w:p w14:paraId="01D71692" w14:textId="77777777" w:rsidR="004338ED" w:rsidRPr="009E796D" w:rsidRDefault="004338ED" w:rsidP="004338ED">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33898F85" w14:textId="77777777" w:rsidR="004338ED" w:rsidRPr="00B411D2" w:rsidRDefault="004338ED" w:rsidP="004338ED">
      <w:pPr>
        <w:rPr>
          <w:b/>
          <w:bCs/>
          <w:u w:val="single"/>
        </w:rPr>
      </w:pPr>
      <w:r w:rsidRPr="00B411D2">
        <w:rPr>
          <w:b/>
          <w:bCs/>
          <w:u w:val="single"/>
        </w:rPr>
        <w:t>Regenerative, care-based economy as the policy alternative</w:t>
      </w:r>
    </w:p>
    <w:p w14:paraId="3F53A8CD" w14:textId="77777777" w:rsidR="004338ED" w:rsidRPr="00B411D2" w:rsidRDefault="004338ED" w:rsidP="004338ED">
      <w:pPr>
        <w:rPr>
          <w:b/>
          <w:bCs/>
          <w:u w:val="single"/>
        </w:rPr>
      </w:pPr>
      <w:r w:rsidRPr="00B411D2">
        <w:rPr>
          <w:sz w:val="16"/>
        </w:rPr>
        <w:t xml:space="preserve">The </w:t>
      </w:r>
      <w:r w:rsidRPr="00B411D2">
        <w:rPr>
          <w:u w:val="single"/>
        </w:rPr>
        <w:t>reliance on intersectional analysis also facilitates an understanding of policy responses that while multifaceted, are similarly bound in the overarching framework</w:t>
      </w:r>
      <w:r w:rsidRPr="00B411D2">
        <w:rPr>
          <w:sz w:val="16"/>
        </w:rPr>
        <w:t xml:space="preserve">. Here lies the undeniable policy solution </w:t>
      </w:r>
      <w:r w:rsidRPr="00B411D2">
        <w:rPr>
          <w:b/>
          <w:bCs/>
          <w:u w:val="single"/>
        </w:rPr>
        <w:t>positioned: the importance of creating an economy based in care, solidarity, and regeneration</w:t>
      </w:r>
      <w:r w:rsidRPr="00B411D2">
        <w:rPr>
          <w:sz w:val="16"/>
        </w:rPr>
        <w:t xml:space="preserve">. A feminist alternative to the current neoliberal economic model is one that has been explored extensively in the decades-long history of feminist economics and its </w:t>
      </w:r>
      <w:r w:rsidRPr="00B411D2">
        <w:rPr>
          <w:u w:val="single"/>
        </w:rPr>
        <w:t xml:space="preserve">centring of care has become even more relevant in this moment because of COVID-19’s illumination of the importance of unwaged care work and its entwinement with the general Green New Deal narrative. </w:t>
      </w:r>
      <w:r w:rsidRPr="00B411D2">
        <w:rPr>
          <w:b/>
          <w:bCs/>
          <w:u w:val="single"/>
        </w:rPr>
        <w:t>For example, care work is mentioned in the visionary Green New Deal video released by Representative Alexandria Ocasio-Cortez.</w:t>
      </w:r>
    </w:p>
    <w:p w14:paraId="077F95E5" w14:textId="77777777" w:rsidR="004338ED" w:rsidRPr="00B411D2" w:rsidRDefault="004338ED" w:rsidP="004338ED">
      <w:pPr>
        <w:rPr>
          <w:sz w:val="16"/>
        </w:rPr>
      </w:pPr>
      <w:r w:rsidRPr="00B411D2">
        <w:rPr>
          <w:sz w:val="16"/>
        </w:rPr>
        <w:t xml:space="preserve">Despite the necessity of each of the currently ten FemGND Principles, this </w:t>
      </w:r>
      <w:r w:rsidRPr="00B411D2">
        <w:rPr>
          <w:u w:val="single"/>
        </w:rPr>
        <w:t xml:space="preserve">commonality of condemnation of exploitative economic logics is expressed in nearly all of them. </w:t>
      </w:r>
      <w:r w:rsidRPr="00B411D2">
        <w:rPr>
          <w:sz w:val="16"/>
        </w:rPr>
        <w:t xml:space="preserve">The overarching policy response, as one rooted in care for people and the planet, </w:t>
      </w:r>
      <w:r w:rsidRPr="00B411D2">
        <w:rPr>
          <w:u w:val="single"/>
        </w:rPr>
        <w:t>demands a shift towards a care-centred economy rather than one dependent on domination and extraction. Feminist economic thought has long noted the marginalised roles women play as economic actors while their unwaged care work burdens continue to grow</w:t>
      </w:r>
      <w:r w:rsidRPr="00B411D2">
        <w:rPr>
          <w:sz w:val="16"/>
        </w:rPr>
        <w:t xml:space="preserve"> (Charkiewicz Citation2009), </w:t>
      </w:r>
      <w:r w:rsidRPr="00B411D2">
        <w:rPr>
          <w:u w:val="single"/>
        </w:rPr>
        <w:t>and the need to build an economic analysis that truly encompasses and prioritises self-determination, collectivity, and solidarity, as well as the difference between material prosperity and other forms of well-being</w:t>
      </w:r>
      <w:r w:rsidRPr="00B411D2">
        <w:rPr>
          <w:sz w:val="16"/>
        </w:rPr>
        <w:t xml:space="preserve"> (Bauhardt Citation2014). As ‘individual and social well-being depends heavily on care work’ (Bauhardt Citation2014, 66), feminist economic analysis promotes, prioritises, and values child care, education, health care, and care for the elderly, through models such as degrowth and the solidarity economy, thereby also effectively addressing the unequal responsibility for care work falling on women (Bauhardt Citation2014).</w:t>
      </w:r>
    </w:p>
    <w:p w14:paraId="44A6285D" w14:textId="77777777" w:rsidR="004338ED" w:rsidRPr="00B411D2" w:rsidRDefault="004338ED" w:rsidP="004338ED">
      <w:pPr>
        <w:rPr>
          <w:u w:val="single"/>
        </w:rPr>
      </w:pPr>
      <w:r w:rsidRPr="00B411D2">
        <w:rPr>
          <w:sz w:val="16"/>
        </w:rPr>
        <w:t>This is demonstrated consistently in the interviewee responses, which time and again em</w:t>
      </w:r>
      <w:r w:rsidRPr="00B411D2">
        <w:rPr>
          <w:u w:val="single"/>
        </w:rPr>
        <w:t>phasise the critical role that care work and social protection play in insulating people’s health, livelihoods, and well-being from the shocks of crises like COVID-19 and climate change</w:t>
      </w:r>
      <w:r w:rsidRPr="00B411D2">
        <w:rPr>
          <w:sz w:val="16"/>
        </w:rPr>
        <w:t xml:space="preserve">, but also the way their limitations so clearly illuminate shortcomings in this protective fabric. </w:t>
      </w:r>
      <w:r w:rsidRPr="00B411D2">
        <w:rPr>
          <w:u w:val="single"/>
        </w:rPr>
        <w:t>They envision a policy response to the pandemic that is founded in the asking of questions such as who is providing care right now, and how can we build policy infrastructure that protects, strengthens, and adheres to their needs for dignified and well-paid work?</w:t>
      </w:r>
    </w:p>
    <w:p w14:paraId="35675E23" w14:textId="77777777" w:rsidR="004338ED" w:rsidRPr="00B411D2" w:rsidRDefault="004338ED" w:rsidP="004338ED">
      <w:pPr>
        <w:rPr>
          <w:b/>
          <w:bCs/>
          <w:u w:val="single"/>
        </w:rPr>
      </w:pPr>
      <w:r w:rsidRPr="00B411D2">
        <w:rPr>
          <w:b/>
          <w:bCs/>
          <w:u w:val="single"/>
        </w:rPr>
        <w:t>Collective action and coalition-formation as pathways to movement building</w:t>
      </w:r>
    </w:p>
    <w:p w14:paraId="59934333" w14:textId="77777777" w:rsidR="004338ED" w:rsidRPr="00B411D2" w:rsidRDefault="004338ED" w:rsidP="004338ED">
      <w:pPr>
        <w:rPr>
          <w:sz w:val="16"/>
        </w:rPr>
      </w:pPr>
      <w:r w:rsidRPr="00B411D2">
        <w:rPr>
          <w:sz w:val="16"/>
        </w:rPr>
        <w:t xml:space="preserve">The opportunity to </w:t>
      </w:r>
      <w:r w:rsidRPr="00B411D2">
        <w:rPr>
          <w:u w:val="single"/>
        </w:rPr>
        <w:t xml:space="preserve">influence the </w:t>
      </w:r>
      <w:r w:rsidRPr="00B411D2">
        <w:rPr>
          <w:b/>
          <w:bCs/>
          <w:u w:val="single"/>
        </w:rPr>
        <w:t xml:space="preserve">Green New Deal </w:t>
      </w:r>
      <w:r w:rsidRPr="00B411D2">
        <w:rPr>
          <w:u w:val="single"/>
        </w:rPr>
        <w:t>is facilitating ‘strategic coalitions to take place among disempowered people and underprivileged people in one political collectivity’</w:t>
      </w:r>
      <w:r w:rsidRPr="00B411D2">
        <w:rPr>
          <w:sz w:val="16"/>
        </w:rPr>
        <w:t xml:space="preserve"> (Sturgeon Citation1997, 166) and thereby contributing to wider movement building. This is similar in some ways to the </w:t>
      </w:r>
      <w:r w:rsidRPr="00B411D2">
        <w:rPr>
          <w:u w:val="single"/>
        </w:rPr>
        <w:t>engagement of ecofeminists in United Nations (UN) processes, where they use the space to build movements above and beyond the task of inserting feminist environmental analysis into text</w:t>
      </w:r>
      <w:r w:rsidRPr="00B411D2">
        <w:rPr>
          <w:sz w:val="16"/>
        </w:rPr>
        <w:t xml:space="preserve"> (Sturgeon Citation1997; WGC Citation2020). The FemGND initiative is such a strategic coalition, as it </w:t>
      </w:r>
      <w:r w:rsidRPr="00B411D2">
        <w:rPr>
          <w:u w:val="single"/>
        </w:rPr>
        <w:t>uses the national discourse unlocked by the Green New Deal as its sphere of intervention, and draws its membership from similar coalitions, as many of the relationships, individuals, and organisations brought into this effort were forged in shared advocacy surrounding the UN Framework Convention on Climate Change</w:t>
      </w:r>
      <w:r w:rsidRPr="00B411D2">
        <w:rPr>
          <w:sz w:val="16"/>
        </w:rPr>
        <w:t>. The respondents locate the power of the Coalition, as well as its potential for catalysing transformative conversation and action, in both its composition and its collectivity.</w:t>
      </w:r>
    </w:p>
    <w:p w14:paraId="0185D73E" w14:textId="77777777" w:rsidR="004338ED" w:rsidRPr="00B411D2" w:rsidRDefault="004338ED" w:rsidP="004338ED">
      <w:pPr>
        <w:rPr>
          <w:b/>
          <w:bCs/>
          <w:u w:val="single"/>
        </w:rPr>
      </w:pPr>
      <w:r w:rsidRPr="00B411D2">
        <w:rPr>
          <w:sz w:val="16"/>
        </w:rPr>
        <w:t>While one respondent cites the ‘</w:t>
      </w:r>
      <w:r w:rsidRPr="00B411D2">
        <w:rPr>
          <w:u w:val="single"/>
        </w:rPr>
        <w:t>buy-in’ generated for potential movement members who seek an inclusive and fair coalition-building process, others position the righteousness of the analysis and proposed solution as meriting its supporter</w:t>
      </w:r>
      <w:r w:rsidRPr="00B411D2">
        <w:rPr>
          <w:sz w:val="16"/>
        </w:rPr>
        <w:t xml:space="preserve">s. Boyce et al. (Citation2020) posit that the </w:t>
      </w:r>
      <w:r w:rsidRPr="00B411D2">
        <w:rPr>
          <w:u w:val="single"/>
        </w:rPr>
        <w:t>‘transformative potential’ of alternative frameworks is related to their ability to offer truly alternative pathways, drawing on learning from the prison abolitionist movement to avoid ‘non-reformist reforms’</w:t>
      </w:r>
      <w:r w:rsidRPr="00B411D2">
        <w:rPr>
          <w:sz w:val="16"/>
        </w:rPr>
        <w:t xml:space="preserve"> that do not address systemic root causes (Berger et al., cited in Boyce et al. Citation2020). </w:t>
      </w:r>
      <w:r w:rsidRPr="00B411D2">
        <w:rPr>
          <w:b/>
          <w:bCs/>
          <w:u w:val="single"/>
        </w:rPr>
        <w:t>The FemGND has taken up these lessons, re-articulating longstanding calls to divest our economy completely from fossil fuels and putting forth an alternative economic vision for individuals’ livelihoods, rather than retooling the neoliberal approaches with ‘models and methodologies that aren’t necessarily about building resilience’, as one respondent characterised it.</w:t>
      </w:r>
    </w:p>
    <w:p w14:paraId="069F2597" w14:textId="77777777" w:rsidR="004338ED" w:rsidRPr="00B411D2" w:rsidRDefault="004338ED" w:rsidP="004338ED">
      <w:pPr>
        <w:rPr>
          <w:sz w:val="16"/>
        </w:rPr>
      </w:pPr>
      <w:r w:rsidRPr="00B411D2">
        <w:rPr>
          <w:sz w:val="16"/>
        </w:rPr>
        <w:t xml:space="preserve">The realisation of Boyce et al. that the type of change that might catalyze an alternative future that upholds a livable biosphere for everyone will have to come from the bottom-up, and must involve both relationships of generative solidarity and confrontation with the forces, institutions and structures that systematically devalue particular lives and groups of persons … (Boyce et al. Citation2020, 406) emerges from an understanding and framing of the state as an antagonistic actor (Boyce et al. Citation2020). Using a policy discourse to subvert and redirect the historical aims of the state (economic growth at the expense of landscapes, species, livelihoods, and lives) and repositioning/re-approaching the federal legislative process as a space for movement building will require solidarity and confrontation across allied movements. The Sanctuary MovementFootnote15 and #BlackLivesMatterFootnote16 both reflect these simultaneous dynamics of engaging with the apparatus of the state to shift policy while advocating for an ‘alter-geopolitical agenda that opens new and transformative possibilities for the future’ (Boyce et al. Citation2020, 404). </w:t>
      </w:r>
      <w:r w:rsidRPr="00B411D2">
        <w:rPr>
          <w:u w:val="single"/>
        </w:rPr>
        <w:t>In a similar way, the FemGND evokes the kind of tested ‘insider–outsider’ strategies employed by feminists in UN processes (Sen Citation2018) by using the opportunity offered by the Green New Deal to discuss policy, advocate for a FemGND at the Capitol in meetings with legislators, articulate its aims in policy positions, while at the same time demanding and building pressure for fundamental policy changes through grassroots organising.</w:t>
      </w:r>
    </w:p>
    <w:p w14:paraId="2271D0F3" w14:textId="77777777" w:rsidR="004338ED" w:rsidRDefault="004338ED" w:rsidP="004338ED">
      <w:pPr>
        <w:pStyle w:val="Heading4"/>
      </w:pPr>
      <w:r>
        <w:t xml:space="preserve">Perm avoids serial policy failure and creates a GND conducive to carework </w:t>
      </w:r>
    </w:p>
    <w:p w14:paraId="0369B702" w14:textId="77777777" w:rsidR="004338ED" w:rsidRDefault="004338ED" w:rsidP="004338ED">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099E68D0" w14:textId="77777777" w:rsidR="004338ED" w:rsidRPr="0096376A" w:rsidRDefault="004338ED" w:rsidP="004338ED">
      <w:pPr>
        <w:rPr>
          <w:u w:val="single"/>
        </w:rPr>
      </w:pPr>
      <w:r w:rsidRPr="0096376A">
        <w:rPr>
          <w:sz w:val="16"/>
        </w:rPr>
        <w:t xml:space="preserve">Respondent 5: </w:t>
      </w:r>
      <w:r w:rsidRPr="0096376A">
        <w:rPr>
          <w:u w:val="single"/>
        </w:rPr>
        <w:t>An intersectional gender analysis can help ensure, for example, that the Green New Deal’s emphasis on shifting to renewable energy and creating new jobs simultaneously addresses the following questions</w:t>
      </w:r>
      <w:r w:rsidRPr="0096376A">
        <w:rPr>
          <w:sz w:val="16"/>
        </w:rPr>
        <w:t xml:space="preserve">: </w:t>
      </w:r>
      <w:r w:rsidRPr="0096376A">
        <w:rPr>
          <w:u w:val="single"/>
        </w:rPr>
        <w:t>What are the programmes and policies that will create those jobs? Who sits in those power structures right now? Who’s going to be affected by those shifts? How are they intersectionally gendered</w:t>
      </w:r>
      <w:r w:rsidRPr="0096376A">
        <w:rPr>
          <w:sz w:val="16"/>
        </w:rPr>
        <w:t xml:space="preserve">? What are the divisions across socioeconomic classes that will affect the distribution of benefits from a Green New Deal? Across race? </w:t>
      </w:r>
      <w:r w:rsidRPr="0096376A">
        <w:rPr>
          <w:u w:val="single"/>
        </w:rPr>
        <w:t>If those questions are not integrated into our policy solutions, what it means is we have the potential of reproducing the same inequalities that we have in our energy systems right now, not just from the perspective of who has the jobs, but who owns the energy that we produce</w:t>
      </w:r>
      <w:r w:rsidRPr="0096376A">
        <w:rPr>
          <w:sz w:val="16"/>
        </w:rPr>
        <w:t xml:space="preserve">. It is the same in policies around transportation, and agriculture, and everything else; we must always understand the gendered impacts of who has power and access and voice. It is critical to developing the policy … But beyond that, it’s because we know that if you don’t include multiple views and multiple understandings of what communities are facing, it’s like trying to read a book where every other word is missing. You’re just having a totally incomplete story. And so, </w:t>
      </w:r>
      <w:r w:rsidRPr="0096376A">
        <w:rPr>
          <w:u w:val="single"/>
        </w:rPr>
        <w:t>things need to be community based and they need to be based on the experiences of what people do in their everyday life. It is easy to envision policies being created that don’t centre the question of, for example, what does caregiving look like? What does this mean from the perspective of teachers, of health-care workers, of people who are in the business of food creation. A lot of this just comes down to ensuring that the design of policies equitably reflect the needs of communities.</w:t>
      </w:r>
    </w:p>
    <w:p w14:paraId="1D279B50" w14:textId="77777777" w:rsidR="004338ED" w:rsidRPr="0096376A" w:rsidRDefault="004338ED" w:rsidP="004338ED">
      <w:pPr>
        <w:rPr>
          <w:sz w:val="16"/>
          <w:szCs w:val="16"/>
        </w:rPr>
      </w:pPr>
      <w:r w:rsidRPr="0096376A">
        <w:rPr>
          <w:sz w:val="16"/>
          <w:szCs w:val="16"/>
        </w:rPr>
        <w:t>Respondent 1: We know that COVID-19 is having a disproportionate impact on women – 70 per cent of health-care workers worldwide are women. They are on the frontlines during this public health pandemic, providing care while also putting their own health at risk. We have also seen how mothers are bearing a greater burden for caregiving with school closures and there has been a drastic rise in gender-based, domestic violence as people have been sheltering in place. These aren’t one-time incidents: when climate disasters hit, we see many of the same statistics. Crises exacerbate gender-based violence and inequity, and this must be addressed in any just recovery or just transition policies.</w:t>
      </w:r>
    </w:p>
    <w:p w14:paraId="137E208C" w14:textId="77777777" w:rsidR="004338ED" w:rsidRPr="0096376A" w:rsidRDefault="004338ED" w:rsidP="004338ED">
      <w:pPr>
        <w:rPr>
          <w:sz w:val="16"/>
        </w:rPr>
      </w:pPr>
      <w:r w:rsidRPr="0096376A">
        <w:rPr>
          <w:sz w:val="16"/>
        </w:rPr>
        <w:t xml:space="preserve">We are already seeing why a </w:t>
      </w:r>
      <w:r w:rsidRPr="0096376A">
        <w:rPr>
          <w:u w:val="single"/>
        </w:rPr>
        <w:t>gender analysis and approach is essential for an effective response to both the climate and pandemic crises</w:t>
      </w:r>
      <w:r w:rsidRPr="0096376A">
        <w:rPr>
          <w:sz w:val="16"/>
        </w:rPr>
        <w:t>. We are bearing witness to the resilience and innovation of women rising up to defend our communities and Mother Earth. In Kazakhstan, Dina Smailova, leader of the NeMolchi movement, is pushing for justice and policies to better protect women from domestic violence during this time of quarantine measures. In Taiwan, women environmental activists persevere through the pandemic, continuing the fight against pollution, excessive consumption, and climate change; and in the US, women elders of the Fort Peck Assiniboine Sioux Nation took action to protest the Keystone XL pipeline and raise awareness of the link between pipeline construction man camps,Footnote13 Missing and Murdered Indigenous Women, and keeping COVID-19 out of their communities.</w:t>
      </w:r>
    </w:p>
    <w:p w14:paraId="68B359D6" w14:textId="77777777" w:rsidR="004338ED" w:rsidRPr="0096376A" w:rsidRDefault="004338ED" w:rsidP="004338ED">
      <w:pPr>
        <w:rPr>
          <w:u w:val="single"/>
        </w:rPr>
      </w:pPr>
      <w:r w:rsidRPr="0096376A">
        <w:rPr>
          <w:sz w:val="16"/>
        </w:rPr>
        <w:t xml:space="preserve">Respondents 2 and 3: </w:t>
      </w:r>
      <w:r w:rsidRPr="0096376A">
        <w:rPr>
          <w:u w:val="single"/>
        </w:rPr>
        <w:t>The Feminist GND’s intersectional feminist analysis brings to light the impacts of the interlocking systems of oppression on those most marginalised on the basis of their gender, age, race, class, national origin, Indigenous identity, or disability, among others. The evidence is clear that women and girls are disproportionately impacted by climate breakdown. For instance, in much of the global South, women and girls are responsible for growing food and securing water and fuel for their households. When the effects of the climate crisis – like deforestation, droughts, or floods – make these crucial resources scarcer, women and girls’ workloads often increase drastically. Women also make up up to 80 per cent of people displaced by climate disaster, and when displaced, they often experience increased sexual violence and discrimination.</w:t>
      </w:r>
    </w:p>
    <w:p w14:paraId="438A4710" w14:textId="77777777" w:rsidR="004338ED" w:rsidRPr="0096376A" w:rsidRDefault="004338ED" w:rsidP="004338ED">
      <w:pPr>
        <w:rPr>
          <w:sz w:val="16"/>
          <w:szCs w:val="16"/>
        </w:rPr>
      </w:pPr>
      <w:r w:rsidRPr="0096376A">
        <w:rPr>
          <w:sz w:val="16"/>
          <w:szCs w:val="16"/>
        </w:rPr>
        <w:t>Further, when we consider the impact of Hurricane Katrina in 2005, we know that Black women were more likely to remain homeless and in poverty long after the hurricane. Likewise, Indigenous women experience impacts from extractive industries – threats to their territories, their rights, and increased sexual violence from the encroachment of man camps adjacent to their homes.</w:t>
      </w:r>
    </w:p>
    <w:p w14:paraId="2AD50A94" w14:textId="77777777" w:rsidR="004338ED" w:rsidRDefault="004338ED" w:rsidP="004338ED">
      <w:pPr>
        <w:rPr>
          <w:u w:val="single"/>
        </w:rPr>
      </w:pPr>
      <w:r w:rsidRPr="0096376A">
        <w:rPr>
          <w:u w:val="single"/>
        </w:rPr>
        <w:t>Without the recognition of how some are exposed to increased dangers and discrimination by virtue of their intersecting identities, we cannot shape policy that truly works for all. And when we learn from the solutions advanced by the most vulnerable, who sit at these sites of intersecting identity, we can ultimately shape better, more-inclusive policy that improves resilience for everyone.</w:t>
      </w:r>
    </w:p>
    <w:p w14:paraId="4A039A78" w14:textId="77777777" w:rsidR="004338ED" w:rsidRDefault="004338ED" w:rsidP="004338ED">
      <w:pPr>
        <w:pStyle w:val="Heading4"/>
      </w:pPr>
      <w:r>
        <w:t xml:space="preserve">Federal response is key to creating communities of environmental care — caring for our planet is the starting point for a broader social transformation </w:t>
      </w:r>
    </w:p>
    <w:p w14:paraId="0749CB1C" w14:textId="77777777" w:rsidR="004338ED" w:rsidRPr="00BC44FC" w:rsidRDefault="004338ED" w:rsidP="004338ED">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350198A9" w14:textId="77777777" w:rsidR="004338ED" w:rsidRPr="00BC44FC" w:rsidRDefault="004338ED" w:rsidP="004338ED">
      <w:pPr>
        <w:rPr>
          <w:b/>
          <w:bCs/>
          <w:u w:val="single"/>
        </w:rPr>
      </w:pPr>
      <w:r w:rsidRPr="00BC44FC">
        <w:rPr>
          <w:b/>
          <w:bCs/>
          <w:u w:val="single"/>
        </w:rPr>
        <w:t>What would a policy response to the pandemic rooted in an ethic of care for people and the planet look like?</w:t>
      </w:r>
    </w:p>
    <w:p w14:paraId="194A5AAC" w14:textId="77777777" w:rsidR="004338ED" w:rsidRPr="00BC44FC" w:rsidRDefault="004338ED" w:rsidP="004338ED">
      <w:pPr>
        <w:rPr>
          <w:sz w:val="16"/>
        </w:rPr>
      </w:pPr>
      <w:r w:rsidRPr="00BC44FC">
        <w:rPr>
          <w:sz w:val="16"/>
        </w:rPr>
        <w:t xml:space="preserve">Respondent 4: One important aspect of a </w:t>
      </w:r>
      <w:r w:rsidRPr="00BC44FC">
        <w:rPr>
          <w:u w:val="single"/>
        </w:rPr>
        <w:t>policy response to the pandemic rooted in an ethic of care for people and the planet is recognising and valuing emotional labour and care work</w:t>
      </w:r>
      <w:r w:rsidRPr="00BC44FC">
        <w:rPr>
          <w:sz w:val="16"/>
        </w:rPr>
        <w:t xml:space="preserve"> (which are both unpaid and gendered). Very simply put, </w:t>
      </w:r>
      <w:r w:rsidRPr="00BC44FC">
        <w:rPr>
          <w:u w:val="single"/>
        </w:rPr>
        <w:t xml:space="preserve">we need to care about care because our futures depend on it – </w:t>
      </w:r>
      <w:r w:rsidRPr="00BC44FC">
        <w:rPr>
          <w:b/>
          <w:bCs/>
          <w:u w:val="single"/>
        </w:rPr>
        <w:t>caring about each other and caring for the planet.</w:t>
      </w:r>
      <w:r w:rsidRPr="00BC44FC">
        <w:rPr>
          <w:sz w:val="16"/>
        </w:rPr>
        <w:t xml:space="preserve"> Another critical aspect of a policy response rooted in an ethic of care is to ensure that the </w:t>
      </w:r>
      <w:r w:rsidRPr="00BC44FC">
        <w:rPr>
          <w:u w:val="single"/>
        </w:rPr>
        <w:t>policy response is both diverse and inclusive of marginalised communities,</w:t>
      </w:r>
      <w:r w:rsidRPr="00BC44FC">
        <w:rPr>
          <w:sz w:val="16"/>
        </w:rPr>
        <w:t xml:space="preserve"> as well as informed by an intersectional feminist perspective. These two, together, are important because it is not simply about adding more women or people of colour, then stirring; it is about increasing diversity from within whilst also integrating an intersectional perspective.</w:t>
      </w:r>
    </w:p>
    <w:p w14:paraId="548532B4" w14:textId="77777777" w:rsidR="004338ED" w:rsidRPr="00BC44FC" w:rsidRDefault="004338ED" w:rsidP="004338ED">
      <w:pPr>
        <w:rPr>
          <w:sz w:val="16"/>
        </w:rPr>
      </w:pPr>
      <w:r w:rsidRPr="00BC44FC">
        <w:rPr>
          <w:sz w:val="16"/>
        </w:rPr>
        <w:t xml:space="preserve">Respondent 5: Both </w:t>
      </w:r>
      <w:r w:rsidRPr="00BC44FC">
        <w:rPr>
          <w:u w:val="single"/>
        </w:rPr>
        <w:t>the Feminist Green New Deal perspective and broad feminist perspective start with a reimagining that our response would be centred on care</w:t>
      </w:r>
      <w:r w:rsidRPr="00BC44FC">
        <w:rPr>
          <w:sz w:val="16"/>
        </w:rPr>
        <w:t>. So, if I was in a leadership position where we were building our team to create the response, the first question must be, who are the carers? Who in our community and our country are responsible for life-giving services that sustain health, that sustain food, sustain housing, sustain education? Bring them together to come up with solutions. And I think what you often have in responses and what we’ve seen is that instead of that outreach to carers, you see an outreach to think-tanks and businesses and global corporates to devise models and methodologies that aren’t necessarily about building resilience.</w:t>
      </w:r>
    </w:p>
    <w:p w14:paraId="14F70267" w14:textId="77777777" w:rsidR="004338ED" w:rsidRPr="00BC44FC" w:rsidRDefault="004338ED" w:rsidP="004338ED">
      <w:pPr>
        <w:rPr>
          <w:u w:val="single"/>
        </w:rPr>
      </w:pPr>
      <w:r w:rsidRPr="00BC44FC">
        <w:rPr>
          <w:sz w:val="16"/>
        </w:rPr>
        <w:t xml:space="preserve">We have seen how </w:t>
      </w:r>
      <w:r w:rsidRPr="00BC44FC">
        <w:rPr>
          <w:u w:val="single"/>
        </w:rPr>
        <w:t>mutual aid networks have come together in their own communities in response to the pandemic and outline what the needs were, who the best people are to respond, how to provide things like mental health, how to create systems, or at least get people connected to systems so they could be provided with food. This approach could be adapted to operate at a larger scale in many communities and contexts.</w:t>
      </w:r>
    </w:p>
    <w:p w14:paraId="6323E92E" w14:textId="77777777" w:rsidR="004338ED" w:rsidRPr="00BC44FC" w:rsidRDefault="004338ED" w:rsidP="004338ED">
      <w:pPr>
        <w:rPr>
          <w:sz w:val="16"/>
        </w:rPr>
      </w:pPr>
      <w:r w:rsidRPr="00BC44FC">
        <w:rPr>
          <w:sz w:val="16"/>
        </w:rPr>
        <w:t xml:space="preserve">So, if you do that kind of outreach, that kind of engagement, you actually hear people say: We don’t have care resources. We don’t have adequate health care. We don’t have our education system built up. Instead we have war ships coming in to help us with our health-care systems instead of having them centred to begin with. So, I think </w:t>
      </w:r>
      <w:r w:rsidRPr="00BC44FC">
        <w:rPr>
          <w:u w:val="single"/>
        </w:rPr>
        <w:t xml:space="preserve">it’s about really different levels of society – at </w:t>
      </w:r>
      <w:r w:rsidRPr="00BC44FC">
        <w:rPr>
          <w:b/>
          <w:bCs/>
          <w:u w:val="single"/>
        </w:rPr>
        <w:t>state, at federal level,</w:t>
      </w:r>
      <w:r w:rsidRPr="00BC44FC">
        <w:rPr>
          <w:u w:val="single"/>
        </w:rPr>
        <w:t xml:space="preserve"> at national level – really learning from community groups that are actually working in a way that centres those essential services</w:t>
      </w:r>
      <w:r w:rsidRPr="00BC44FC">
        <w:rPr>
          <w:sz w:val="16"/>
        </w:rPr>
        <w:t>. And so, you would find us talking a lot more about what we need to do in this instance not to bail out fossil fuel executives, to bail out, you know, our airlines but you would be bailing out human beings, right? You would be thinking about how we make sure that people can stay in their homes through ideas around rent cancellation. You would be thinking about a much deeper analysis of how we cancel student aid debt. How do we make sure, beyond a shadow of a doubt, that any caregiver in this country has access to the protective equipment that they need for as long as they need it? I think there were a lot of opportunities that were missed and a lot of things we could learn from going forward if we had centred from the beginning of the pandemic the question of how to maintain and sustain human beings and the basic necessities that they need.</w:t>
      </w:r>
    </w:p>
    <w:p w14:paraId="73B579A7" w14:textId="77777777" w:rsidR="004338ED" w:rsidRPr="00BC44FC" w:rsidRDefault="004338ED" w:rsidP="004338ED">
      <w:pPr>
        <w:rPr>
          <w:u w:val="single"/>
        </w:rPr>
      </w:pPr>
      <w:r w:rsidRPr="00BC44FC">
        <w:rPr>
          <w:sz w:val="16"/>
        </w:rPr>
        <w:t xml:space="preserve">Respondents 2 and 3: This </w:t>
      </w:r>
      <w:r w:rsidRPr="00BC44FC">
        <w:rPr>
          <w:u w:val="single"/>
        </w:rPr>
        <w:t>pandemic has exposed the ways in which neoliberalism has undermined and weakened the value of care – care that we show for one another, and for the planet that we live in</w:t>
      </w:r>
      <w:r w:rsidRPr="00BC44FC">
        <w:rPr>
          <w:sz w:val="16"/>
        </w:rPr>
        <w:t xml:space="preserve">. When we think of care, we consider the state’s responsibility to care for all of us, especially those made most vulnerable by inequality and discrimination. This means policies like universal health care, paid sick and family leave, a living wage, and parental leave. Such </w:t>
      </w:r>
      <w:r w:rsidRPr="00BC44FC">
        <w:rPr>
          <w:u w:val="single"/>
        </w:rPr>
        <w:t>policies of social protection would enable us all to care for one another and for ourselves, and to become more resilient in the face of crises like this one.</w:t>
      </w:r>
    </w:p>
    <w:p w14:paraId="1408E3BF" w14:textId="77777777" w:rsidR="004338ED" w:rsidRPr="00BC44FC" w:rsidRDefault="004338ED" w:rsidP="004338ED">
      <w:pPr>
        <w:rPr>
          <w:u w:val="single"/>
        </w:rPr>
      </w:pPr>
      <w:r w:rsidRPr="00BC44FC">
        <w:rPr>
          <w:sz w:val="16"/>
        </w:rPr>
        <w:t xml:space="preserve">In this moment of pandemic, it seems like so many are waking up to just how essential the work of care is – both unpaid (care for the sick, for children, for the elderly) and paid (care provided by nurses, teachers, child-care workers). And partly because this work is performed largely by women, by people of colour, by immigrants – our economic system has undervalued and made this labour invisible, even though it is what makes our society and economy run. </w:t>
      </w:r>
      <w:r w:rsidRPr="00BC44FC">
        <w:rPr>
          <w:b/>
          <w:bCs/>
          <w:u w:val="single"/>
        </w:rPr>
        <w:t>We must revalue, prioritise, and centre this work in a green economy, and we must ensure that this low-carbon work is deemed a ‘green job’ like any other.</w:t>
      </w:r>
    </w:p>
    <w:p w14:paraId="3415D567" w14:textId="77777777" w:rsidR="004338ED" w:rsidRPr="003E7334" w:rsidRDefault="004338ED" w:rsidP="004338ED">
      <w:pPr>
        <w:rPr>
          <w:b/>
          <w:bCs/>
          <w:u w:val="single"/>
        </w:rPr>
      </w:pPr>
      <w:r w:rsidRPr="00BC44FC">
        <w:rPr>
          <w:u w:val="single"/>
        </w:rPr>
        <w:t xml:space="preserve">And finally, a </w:t>
      </w:r>
      <w:r w:rsidRPr="00BC44FC">
        <w:rPr>
          <w:b/>
          <w:bCs/>
          <w:u w:val="single"/>
        </w:rPr>
        <w:t>policy rooted in care means we uplift care</w:t>
      </w:r>
      <w:r w:rsidRPr="00BC44FC">
        <w:rPr>
          <w:b/>
          <w:bCs/>
          <w:sz w:val="16"/>
        </w:rPr>
        <w:t xml:space="preserve"> </w:t>
      </w:r>
      <w:r w:rsidRPr="00BC44FC">
        <w:rPr>
          <w:b/>
          <w:bCs/>
          <w:u w:val="single"/>
        </w:rPr>
        <w:t>for the planet, for our lands, the water we drink, the air we breathe.</w:t>
      </w:r>
      <w:r w:rsidRPr="00BC44FC">
        <w:rPr>
          <w:b/>
          <w:bCs/>
          <w:sz w:val="16"/>
        </w:rPr>
        <w:t xml:space="preserve"> </w:t>
      </w:r>
      <w:r w:rsidRPr="00BC44FC">
        <w:rPr>
          <w:sz w:val="16"/>
        </w:rPr>
        <w:t xml:space="preserve">This is a value that Indigenous women have long taught us, to see nature as sacred, to recognise the connections among all life, and to call for an end to the privatisation of our vital resources. </w:t>
      </w:r>
      <w:r w:rsidRPr="00BC44FC">
        <w:rPr>
          <w:b/>
          <w:bCs/>
          <w:u w:val="single"/>
        </w:rPr>
        <w:t>This ethic of care means we move from an extractive, exploitative economy to a regenerative, just, and sustainable one. That means keeping fossil fuels in the ground and transitioning from agribusiness and polluting pesticides to a regenerative, sustainable food system that uplifts women’s traditional farming practices. It means an end to false solutions that attempt to put a price on nature – like carbon trading or offsets, that ultimately harm human rights and commodify our life-saving resources.</w:t>
      </w:r>
    </w:p>
    <w:p w14:paraId="44A8A10A" w14:textId="77777777" w:rsidR="004338ED" w:rsidRDefault="004338ED" w:rsidP="004338ED"/>
    <w:p w14:paraId="1436E78F" w14:textId="77777777" w:rsidR="004338ED" w:rsidRPr="008B02E8" w:rsidRDefault="004338ED" w:rsidP="004338ED">
      <w:pPr>
        <w:pStyle w:val="Heading4"/>
      </w:pPr>
      <w:r>
        <w:t xml:space="preserve">L/T – GND new horizons of care work </w:t>
      </w:r>
      <w:r w:rsidRPr="008B02E8">
        <w:t>– laundry list</w:t>
      </w:r>
    </w:p>
    <w:p w14:paraId="195E1425" w14:textId="77777777" w:rsidR="004338ED" w:rsidRDefault="004338ED" w:rsidP="004338ED">
      <w:r>
        <w:rPr>
          <w:rStyle w:val="Style13ptBold"/>
        </w:rPr>
        <w:t>Luce</w:t>
      </w:r>
      <w:r w:rsidRPr="00C17ED1">
        <w:rPr>
          <w:rStyle w:val="Style13ptBold"/>
        </w:rPr>
        <w:t xml:space="preserve"> 22</w:t>
      </w:r>
      <w:r w:rsidRPr="00C17ED1">
        <w:t xml:space="preserve"> (</w:t>
      </w:r>
      <w:r>
        <w:t>Stephanie</w:t>
      </w:r>
      <w:r w:rsidRPr="00D0502A">
        <w:t xml:space="preserve"> Luce</w:t>
      </w:r>
      <w:r>
        <w:t xml:space="preserve"> </w:t>
      </w:r>
      <w:r w:rsidRPr="00D0502A">
        <w:t>is the author of Labor Movements: Global Perspectives. Well-known for her research on living wage campaigns and movements</w:t>
      </w:r>
      <w:r>
        <w:t>, “Another World of Work is Possible”</w:t>
      </w:r>
      <w:r w:rsidRPr="00C17ED1">
        <w:t>, 2022,</w:t>
      </w:r>
      <w:r>
        <w:t xml:space="preserve"> </w:t>
      </w:r>
      <w:hyperlink r:id="rId6" w:history="1">
        <w:r w:rsidRPr="00CA1B59">
          <w:rPr>
            <w:rStyle w:val="Hyperlink"/>
          </w:rPr>
          <w:t>https://doi.org/10.7312/calh20556</w:t>
        </w:r>
      </w:hyperlink>
      <w:r w:rsidRPr="00C17ED1">
        <w:t xml:space="preserve">) rishabh </w:t>
      </w:r>
    </w:p>
    <w:p w14:paraId="493795F3" w14:textId="77777777" w:rsidR="004338ED" w:rsidRPr="00DF5742" w:rsidRDefault="004338ED" w:rsidP="004338ED">
      <w:pPr>
        <w:rPr>
          <w:sz w:val="14"/>
        </w:rPr>
      </w:pPr>
      <w:r w:rsidRPr="00DF5742">
        <w:rPr>
          <w:sz w:val="14"/>
        </w:rPr>
        <w:t xml:space="preserve">People need jobs, and there is much work to be done to transition our economy away from carbon. The THRIVE Agenda, for example, calls for creating fifteen million new jobs to repair the country’s infrastructure, build clean public transit, replace lead pipes, expand solar and wind power, protect and restore wetlands and forests, and expand clean manufacturing technologies. University of Massachusetts economists estimate that the THRIVE Agenda would create over fifteen million jobs in a range of sectors, including indirect job creation in related industries.22 But given the deterioration in the quality of work, it is not enough just to focus on job creation. Work itself needs to change in many ways, and since the exploration of imaginative reinventions of work is possible through a public workers program in a way that it is not through the private sphere, proponents of the Green New Deal ought to be envisioning both more work and better work. Here are at least four specific ways that should happen. Take Care of One Another The Green New Deal is about environmental sustainability, but it should also be about sustaining human life. </w:t>
      </w:r>
      <w:r w:rsidRPr="00DF5742">
        <w:rPr>
          <w:rStyle w:val="StyleUnderline"/>
        </w:rPr>
        <w:t>Environmental scientist Eli Dueker points out, “</w:t>
      </w:r>
      <w:r w:rsidRPr="00DF5742">
        <w:rPr>
          <w:rStyle w:val="Emphasis"/>
        </w:rPr>
        <w:t>This [crisis] isn’t about ‘saving the planet.’</w:t>
      </w:r>
      <w:r w:rsidRPr="00DF5742">
        <w:rPr>
          <w:rStyle w:val="StyleUnderline"/>
        </w:rPr>
        <w:t xml:space="preserve"> The planet will survive in the end</w:t>
      </w:r>
      <w:r w:rsidRPr="00DF5742">
        <w:rPr>
          <w:sz w:val="14"/>
        </w:rPr>
        <w:t xml:space="preserve">. We need to focus on learning to take care of each other. And if we do that, </w:t>
      </w:r>
      <w:r w:rsidRPr="00DF5742">
        <w:rPr>
          <w:rStyle w:val="Emphasis"/>
        </w:rPr>
        <w:t>if we start to prioritize collective care</w:t>
      </w:r>
      <w:r w:rsidRPr="00DF5742">
        <w:rPr>
          <w:sz w:val="14"/>
        </w:rPr>
        <w:t xml:space="preserve">, it will also have positive side- effects for the planet.”23 </w:t>
      </w:r>
      <w:r w:rsidRPr="00DF5742">
        <w:rPr>
          <w:rStyle w:val="Emphasis"/>
        </w:rPr>
        <w:t>Green New Deal proposals focus on creating jobs to save the planet and workers’ livelihoods, but we also need jobs to save ourselves from alienation and to take care of another</w:t>
      </w:r>
      <w:r w:rsidRPr="00DF5742">
        <w:rPr>
          <w:sz w:val="14"/>
        </w:rPr>
        <w:t xml:space="preserve">. </w:t>
      </w:r>
      <w:r w:rsidRPr="00DF5742">
        <w:rPr>
          <w:rStyle w:val="StyleUnderline"/>
        </w:rPr>
        <w:t>A Green New Deal should create care jobs</w:t>
      </w:r>
      <w:r w:rsidRPr="00DF5742">
        <w:rPr>
          <w:sz w:val="14"/>
        </w:rPr>
        <w:t xml:space="preserve">. A growing number of commentators, such as Alyssa Battistoni (chapter 4, this volume) and Naomi Klein, </w:t>
      </w:r>
      <w:r w:rsidRPr="00DF5742">
        <w:rPr>
          <w:rStyle w:val="StyleUnderline"/>
        </w:rPr>
        <w:t>are calling to expand our definition of “green jobs” to include the kinds of work that service the whole range of human need: social reproduction, health care, education, and social work.</w:t>
      </w:r>
      <w:r w:rsidRPr="00DF5742">
        <w:rPr>
          <w:sz w:val="14"/>
        </w:rPr>
        <w:t xml:space="preserve">24 We need to take care of the sick and the elderly, counsel those suffering climate depression and trauma, and rebuild our communities. </w:t>
      </w:r>
      <w:r w:rsidRPr="00DF5742">
        <w:rPr>
          <w:rStyle w:val="Emphasis"/>
        </w:rPr>
        <w:t>Care work is also an effective way to think about job creation</w:t>
      </w:r>
      <w:r w:rsidRPr="00DF5742">
        <w:rPr>
          <w:sz w:val="14"/>
        </w:rPr>
        <w:t xml:space="preserve">. Some cities and states have begun to pass variations of “green” legislation that focus on construction work. For example, former New York governor Andrew Cuomo pushed a version of his Green New Deal, which would provide $1.5 billion for funding to support large solar, wind, and energy storage projects in the state. This is projected to provide renewable energy for 550,000 homes and create 2,600 short- and long- term jobs.25 New York City, under former Mayor Bill de Blasio, passed a bill that mandates environmental retrofitting of all private sector buildings occupying over 25,000 square feet over the next ten years. This is expected to create over 26,000 jobs.26 This is a good start. But compare these 2,600 construction jobs created by the New York State Green New Deal and the 26,000 in New York City with the job needs in the care sector. </w:t>
      </w:r>
      <w:r w:rsidRPr="00DF5742">
        <w:rPr>
          <w:rStyle w:val="StyleUnderline"/>
        </w:rPr>
        <w:t>There are almost 880,000 jobs in the state’s care sector (including health and education) where the median wage is less than $40,000 annually.</w:t>
      </w:r>
      <w:r w:rsidRPr="00DF5742">
        <w:rPr>
          <w:sz w:val="14"/>
        </w:rPr>
        <w:t xml:space="preserve"> And in many of these jobs, even the wage for experienced workers is less than $40,000 annually. At the national level, there are over 11 million workers in low- wage care occupations (see table 5.1). Home health care is the fastest- growing occupation in the country, and according to the National Employment Law Project, almost half of the workers in this occupation rely on public assistance to survive.27 </w:t>
      </w:r>
      <w:r w:rsidRPr="00DF5742">
        <w:rPr>
          <w:rStyle w:val="StyleUnderline"/>
        </w:rPr>
        <w:t>The Green New Deal should have an expansive definition of sustainability and the kinds of jobs needed to deal with climate crisis and human need</w:t>
      </w:r>
      <w:r w:rsidRPr="00DF5742">
        <w:rPr>
          <w:sz w:val="14"/>
        </w:rPr>
        <w:t xml:space="preserve">. </w:t>
      </w:r>
      <w:r w:rsidRPr="00DF5742">
        <w:rPr>
          <w:rStyle w:val="Emphasis"/>
        </w:rPr>
        <w:t>We should demand higher wages for personal care workers, home health aides, teacher assistants, and childcare workers</w:t>
      </w:r>
      <w:r w:rsidRPr="00DF5742">
        <w:rPr>
          <w:sz w:val="14"/>
        </w:rPr>
        <w:t xml:space="preserve">. We should also demand investment to greatly increase the number of workers in these occupations. In Search of Fulfilling Work </w:t>
      </w:r>
      <w:r w:rsidRPr="00DF5742">
        <w:rPr>
          <w:rStyle w:val="StyleUnderline"/>
        </w:rPr>
        <w:t>Work should be about serving the collective need, but work should also be fulfilling</w:t>
      </w:r>
      <w:r w:rsidRPr="00DF5742">
        <w:rPr>
          <w:sz w:val="14"/>
        </w:rPr>
        <w:t xml:space="preserve">. </w:t>
      </w:r>
      <w:r w:rsidRPr="00DF5742">
        <w:rPr>
          <w:rStyle w:val="Emphasis"/>
        </w:rPr>
        <w:t>Work should be a place to develop human capacity</w:t>
      </w:r>
      <w:r w:rsidRPr="00DF5742">
        <w:rPr>
          <w:sz w:val="14"/>
        </w:rPr>
        <w:t xml:space="preserve">. One of Marx’s main critiques of work under capitalism is that it deforms human beings. </w:t>
      </w:r>
      <w:r w:rsidRPr="00DF5742">
        <w:rPr>
          <w:rStyle w:val="StyleUnderline"/>
        </w:rPr>
        <w:t>He argued that capitalism produces not a rich human being but an impoverished one, that “the more value he creates, the more worthless he becomes; the more his product is shaped, the more misshapen the worker.</w:t>
      </w:r>
      <w:r w:rsidRPr="00DF5742">
        <w:rPr>
          <w:sz w:val="14"/>
        </w:rPr>
        <w:t xml:space="preserve">”28 Workers should have freedom not just from want but from soul crushing, deforming labor. As economist Michael Lebowitz argues, </w:t>
      </w:r>
      <w:r w:rsidRPr="00DF5742">
        <w:rPr>
          <w:rStyle w:val="Emphasis"/>
        </w:rPr>
        <w:t>work should be about producing the goods and services we need to survive but also about developing ourselves</w:t>
      </w:r>
      <w:r w:rsidRPr="00DF5742">
        <w:rPr>
          <w:sz w:val="14"/>
        </w:rPr>
        <w:t xml:space="preserve">.29 How do we foster this? </w:t>
      </w:r>
      <w:r w:rsidRPr="00DF5742">
        <w:rPr>
          <w:rStyle w:val="StyleUnderline"/>
        </w:rPr>
        <w:t>Our goal should be to de- commodify work</w:t>
      </w:r>
      <w:r w:rsidRPr="00DF5742">
        <w:rPr>
          <w:sz w:val="14"/>
        </w:rPr>
        <w:t xml:space="preserve">. </w:t>
      </w:r>
      <w:r w:rsidRPr="00DF5742">
        <w:rPr>
          <w:rStyle w:val="Emphasis"/>
        </w:rPr>
        <w:t>People should not have to depend on a paycheck to survive.</w:t>
      </w:r>
      <w:r w:rsidRPr="00DF5742">
        <w:rPr>
          <w:sz w:val="14"/>
        </w:rPr>
        <w:t xml:space="preserve"> </w:t>
      </w:r>
      <w:r w:rsidRPr="00DF5742">
        <w:rPr>
          <w:rStyle w:val="StyleUnderline"/>
        </w:rPr>
        <w:t>We must find ways so people have more choice over how they spend their time, choice about how to develop their capacity</w:t>
      </w:r>
      <w:r w:rsidRPr="00DF5742">
        <w:rPr>
          <w:sz w:val="14"/>
        </w:rPr>
        <w:t xml:space="preserve">. This won’t be easy, but there are steps we can take to move in that direction. </w:t>
      </w:r>
      <w:r w:rsidRPr="00DF5742">
        <w:rPr>
          <w:rStyle w:val="Emphasis"/>
        </w:rPr>
        <w:t>The pandemic lockdown gave a glimmer of an alternative</w:t>
      </w:r>
      <w:r w:rsidRPr="00DF5742">
        <w:rPr>
          <w:sz w:val="14"/>
        </w:rPr>
        <w:t xml:space="preserve">. First, </w:t>
      </w:r>
      <w:r w:rsidRPr="00DF5742">
        <w:rPr>
          <w:rStyle w:val="StyleUnderline"/>
        </w:rPr>
        <w:t>millions of people stepped up, looking to help.</w:t>
      </w:r>
      <w:r w:rsidRPr="00DF5742">
        <w:rPr>
          <w:sz w:val="14"/>
        </w:rPr>
        <w:t xml:space="preserve"> Whether it is because they are now unemployed and have more time on their hands or because, as Rebecca Solnit has observed, assisting others gives them joy, </w:t>
      </w:r>
      <w:r w:rsidRPr="00DF5742">
        <w:rPr>
          <w:rStyle w:val="StyleUnderline"/>
        </w:rPr>
        <w:t>we are seeing people all over the world participate in mutual aid networks and solidaristic activities in their communities</w:t>
      </w:r>
      <w:r w:rsidRPr="00DF5742">
        <w:rPr>
          <w:sz w:val="14"/>
        </w:rPr>
        <w:t xml:space="preserve">.30 Of course, others retreated from community and turned on their neighbors, but early studies show an increase in volunteering overall during the pandemic, which is consistent with findings from other times of crisis.31 Second, </w:t>
      </w:r>
      <w:r w:rsidRPr="00DF5742">
        <w:rPr>
          <w:rStyle w:val="StyleUnderline"/>
        </w:rPr>
        <w:t>the lockdown brought to light the enormous creativity and skill set that already exists among us</w:t>
      </w:r>
      <w:r w:rsidRPr="00DF5742">
        <w:rPr>
          <w:sz w:val="14"/>
        </w:rPr>
        <w:t xml:space="preserve">. </w:t>
      </w:r>
      <w:r w:rsidRPr="00DF5742">
        <w:rPr>
          <w:rStyle w:val="StyleUnderline"/>
        </w:rPr>
        <w:t>Bakers, gardeners, computer programmers, lawyers, house cleaners, teachers, and more all stepped up to offer their services to those in need. Others quickly learned new skills: with more time to spare in lockdown, they could pursue interests that seemed impossible only months earlier.</w:t>
      </w:r>
      <w:r w:rsidRPr="00DF5742">
        <w:rPr>
          <w:sz w:val="14"/>
        </w:rPr>
        <w:t xml:space="preserve"> </w:t>
      </w:r>
      <w:r w:rsidRPr="00DF5742">
        <w:rPr>
          <w:rStyle w:val="Emphasis"/>
        </w:rPr>
        <w:t>People taught one another, and our collective skill set grew</w:t>
      </w:r>
      <w:r w:rsidRPr="00DF5742">
        <w:rPr>
          <w:sz w:val="14"/>
        </w:rPr>
        <w:t xml:space="preserve">. </w:t>
      </w:r>
      <w:r w:rsidRPr="00DF5742">
        <w:rPr>
          <w:rStyle w:val="Emphasis"/>
        </w:rPr>
        <w:t>This means some people have a moment to pursue meaningful work— if not for a paycheck, then in the service of our collective human development.</w:t>
      </w:r>
      <w:r w:rsidRPr="00DF5742">
        <w:rPr>
          <w:sz w:val="14"/>
        </w:rPr>
        <w:t xml:space="preserve">32 Instead of a system that deforms us, we are enriched through pursuing our passions. Of course, it isn’t just in a pandemic that people are creative. Scratch the surface in any workplace and you will learn the incredible range of hobbies and skills that workers have off the job. In her recent memoir of her time as a steelworker, Eliese Colette Goldbach wrote, “Many of my coworkers possessed a creative side. . . . There was a man who made stained- glass windows, and there was a woman who made jewelry out of animal bones. Some people built furniture and gazebos for their families, and there was one crane operator who made elaborate sculptures out of recycled silverware.”33 </w:t>
      </w:r>
      <w:r w:rsidRPr="00DF5742">
        <w:rPr>
          <w:rStyle w:val="Emphasis"/>
        </w:rPr>
        <w:t>Finally, the pandemic exposed the reality of “essential work”: what we really need to do in society to take care of ourselves</w:t>
      </w:r>
      <w:r w:rsidRPr="00DF5742">
        <w:rPr>
          <w:sz w:val="14"/>
        </w:rPr>
        <w:t xml:space="preserve">. We need food and shelter, health care, education, and social work. This includes service work as well as construction, manufacturing, and transit. And taking care of ourselves includes recreation, music, and arts. We need purpose, and we need space and time to pursue our passions. Many of the workers who serve our basic needs, such as farmworkers, grocery store workers, nurse’s aides, home care workers, delivery workers, and emergency medical technicians are not rewarded by a capitalist labor market, leaving them to rely on charity or public services to make ends meet. In a differently organized society, we could start with making sure these kinds of jobs are adequately staffed and that those who do them are treated justly. And “essential work” is also that which allows us to develop our collective human capacity. All workers are essential, </w:t>
      </w:r>
      <w:r w:rsidRPr="00DF5742">
        <w:rPr>
          <w:rStyle w:val="Emphasis"/>
        </w:rPr>
        <w:t>but under capitalism the only real essential work is that which makes a profit</w:t>
      </w:r>
      <w:r w:rsidRPr="00DF5742">
        <w:rPr>
          <w:sz w:val="14"/>
        </w:rPr>
        <w:t xml:space="preserve">. </w:t>
      </w:r>
      <w:r w:rsidRPr="00DF5742">
        <w:rPr>
          <w:rStyle w:val="StyleUnderline"/>
        </w:rPr>
        <w:t>For work to become a way to help one another, to pursue our passions, and to build our communities, it must be decommodified</w:t>
      </w:r>
      <w:r w:rsidRPr="00DF5742">
        <w:rPr>
          <w:sz w:val="14"/>
        </w:rPr>
        <w:t xml:space="preserve">. There are a number of ways to move in this direction. </w:t>
      </w:r>
      <w:r w:rsidRPr="00DF5742">
        <w:rPr>
          <w:rStyle w:val="Emphasis"/>
        </w:rPr>
        <w:t>By reducing living expenses, people become less desperate to take any job and are able to afford more choice in work</w:t>
      </w:r>
      <w:r w:rsidRPr="00DF5742">
        <w:rPr>
          <w:sz w:val="14"/>
        </w:rPr>
        <w:t xml:space="preserve">. This could be done through programs including Medicare for All, expanded affordable housing, universal child tax credits, and free or reduced fare public transit. The child tax credit attached to the 2021 American Rescue Plan was a good start, but it only lasted a year, ending December 31, 2021; it should be restored indefinitely. Another proposal is a universal basic income (UBI), which would provide a cash grant to all adults. The UBI concept can be easily co- opted by conservative forces using it to cut social programs and advance individualism. In Finland, the center- right government launched a modified UBI experiment in 2017 on the hopes of getting unemployed people into jobs. That did not work, although participants did report an increase in life satisfaction and mental well- being.34 Critics note that the Finnish experiment was flawed to begin with for a variety of reasons, including the low grant level. The U.S. federal government gave out a number of cash grants as part of the pandemic stimulus packages in 2020 and 2021 but so far has failed to pass any structural reforms that alter the balance of power toward workers, such as the PRO Act or Biden’s Jobs Act. A true UBI, progressive advocates argue, would be given to everyone— not just unemployed people. Rather than a tool to improve work ethic, a properly designed UBI would allow people to choose a job based on what they found interesting or rewarding rather than what they needed to do to survive. One advantage of a UBI is that it is a collective solution to a collective problem as it pools resources and redistributes to all. Reduce and Localize Work A growing number of analysts have been raising alarms about the future of work given developments in technology— particularly artificial intelligence. Take, for example, a recent Brookings Institute report that found 25 percent of jobs will face “high exposure to automation,” and another 36 percent will face medium exposure in coming decades.35 </w:t>
      </w:r>
      <w:r w:rsidRPr="00DF5742">
        <w:rPr>
          <w:rStyle w:val="Emphasis"/>
        </w:rPr>
        <w:t>These alarmist projections are misleading in part because, under capitalism, jobs are always under threat of mechanization</w:t>
      </w:r>
      <w:r w:rsidRPr="00DF5742">
        <w:rPr>
          <w:sz w:val="14"/>
        </w:rPr>
        <w:t xml:space="preserve">. Textile workers were fighting new technologies in the 1700s, and we have seen employers attempt to mechanize and replace workers ever since.36 </w:t>
      </w:r>
      <w:r w:rsidRPr="00DF5742">
        <w:rPr>
          <w:rStyle w:val="StyleUnderline"/>
        </w:rPr>
        <w:t>The type of automation and technology takes new forms</w:t>
      </w:r>
      <w:r w:rsidRPr="00DF5742">
        <w:rPr>
          <w:sz w:val="14"/>
        </w:rPr>
        <w:t xml:space="preserve">, </w:t>
      </w:r>
      <w:r w:rsidRPr="00DF5742">
        <w:rPr>
          <w:rStyle w:val="StyleUnderline"/>
        </w:rPr>
        <w:t>but it does not change the underlying power struggle between employers and workers about how new technologies are introduced</w:t>
      </w:r>
      <w:r w:rsidRPr="00DF5742">
        <w:rPr>
          <w:sz w:val="14"/>
        </w:rPr>
        <w:t xml:space="preserve">. Also unhelpful are the ways in which analysts pose technology as a threat to workers. </w:t>
      </w:r>
      <w:r w:rsidRPr="00DF5742">
        <w:rPr>
          <w:rStyle w:val="StyleUnderline"/>
        </w:rPr>
        <w:t>Technology could make work safer and more interesting</w:t>
      </w:r>
      <w:r w:rsidRPr="00DF5742">
        <w:rPr>
          <w:sz w:val="14"/>
        </w:rPr>
        <w:t xml:space="preserve">. We could use it to allow for a shorter workday or workweek, periods off for education, or early retirement. We should use new technologies to bring true flexibility to work schedules (not neoliberal employer- driven “flexibility.”) New technologies might reduce our carbon emissions directly— and indirectly— if it results in fewer hours worked per week and more conscious decisions about what kind of work we do. We can, and must, </w:t>
      </w:r>
      <w:r w:rsidRPr="00DF5742">
        <w:rPr>
          <w:rStyle w:val="Emphasis"/>
        </w:rPr>
        <w:t>cut back on the kinds of jobs capitalism requires for profit maximization but harm the environment and do nothing for meeting human needs</w:t>
      </w:r>
      <w:r w:rsidRPr="00DF5742">
        <w:rPr>
          <w:sz w:val="14"/>
        </w:rPr>
        <w:t xml:space="preserve">. We can no longer afford a world in which people drive an hour each way to produce or sell things we don’t need. One way to do that is to abandon the commitment to a forty- hour workweek. Sociologist Leah Vosko argues that the whole concept of the “standard workweek”—five days a week, forty hours of work— never worked well for many workers, particularly women and those with care duties.37 The 9- to- 5 workday is not compatible with school schedules, and for many parents work locations are far from school or daycare locations. </w:t>
      </w:r>
      <w:r w:rsidRPr="00DF5742">
        <w:rPr>
          <w:rStyle w:val="Emphasis"/>
        </w:rPr>
        <w:t>In countries with strong unions, retail workers were able to win strong protections on their workday</w:t>
      </w:r>
      <w:r w:rsidRPr="00DF5742">
        <w:rPr>
          <w:sz w:val="14"/>
        </w:rPr>
        <w:t xml:space="preserve">. Shops were open limited hours and closed on Sundays. While this model was good for retail workers, it made it almost impossible for a family with two working parents to get groceries. The system relied on having either a stay- at- home “housewife” or hiring a domestic worker (commodifying more of the household labor). A shorter workweek allows people to do errands without 24/7 commerce. A growing number of countries and companies are experimenting or discussing a four- day workweek, and the Spanish government agreed to launch a small pilot program by providing grants to two hundred companies that agree to implement a four- day, thirty- two- hour workweek for three years.38 The pandemic lockdown also showed us that it might not be necessary for so many people to commute to work each day. Working from home might not be the answer for all kinds of work or all people. (In fact, it can dangerously offload the costs of office upkeep onto employees and extend work hours.) But clearly there is room for more flexibility and creative work arrangements, which could benefit the environment as well as work/life balance. </w:t>
      </w:r>
      <w:r w:rsidRPr="00DF5742">
        <w:rPr>
          <w:rStyle w:val="Emphasis"/>
        </w:rPr>
        <w:t>The Green New Deal pushes us to get smarter about not just our commutes but our jobs themselves.</w:t>
      </w:r>
      <w:r w:rsidRPr="00DF5742">
        <w:rPr>
          <w:sz w:val="14"/>
        </w:rPr>
        <w:t xml:space="preserve"> As Michael Goodwin writes in his comic on climate economics, “Yes, we need to find greener ways to commute, but we also need to ask where we’re all going every morning.”39 Educate and Train for Liberation </w:t>
      </w:r>
      <w:r w:rsidRPr="00DF5742">
        <w:rPr>
          <w:rStyle w:val="StyleUnderline"/>
        </w:rPr>
        <w:t>Another way to create the conditions so people can develop human capacity has to do with education and training</w:t>
      </w:r>
      <w:r w:rsidRPr="00DF5742">
        <w:rPr>
          <w:sz w:val="14"/>
        </w:rPr>
        <w:t xml:space="preserve">. </w:t>
      </w:r>
      <w:r w:rsidRPr="00DF5742">
        <w:rPr>
          <w:rStyle w:val="Emphasis"/>
        </w:rPr>
        <w:t>Some Green New Deal proposals promote vocational training for those people who work in fossil fuel industries to help them train to make the transition to new jobs.</w:t>
      </w:r>
      <w:r w:rsidRPr="00DF5742">
        <w:rPr>
          <w:sz w:val="14"/>
        </w:rPr>
        <w:t xml:space="preserve"> And, further, </w:t>
      </w:r>
      <w:r w:rsidRPr="00DF5742">
        <w:rPr>
          <w:rStyle w:val="Emphasis"/>
        </w:rPr>
        <w:t>some training is oriented toward bringing underemployed and unemployed communities into renewable energy sectors</w:t>
      </w:r>
      <w:r w:rsidRPr="00DF5742">
        <w:rPr>
          <w:sz w:val="14"/>
        </w:rPr>
        <w:t xml:space="preserve">: giving skills to get jobs. Some versions of the Green New Deal call for free higher education. But here is another tension— a possible danger. In capitalist labor markets, employers use credentials and notions of skill to divide workers. Workers might accept this credentialing and skilling because it is one of the few sources of power they have. “Skilled work” is a socially constructed concept. </w:t>
      </w:r>
      <w:r w:rsidRPr="00DF5742">
        <w:rPr>
          <w:rStyle w:val="Emphasis"/>
        </w:rPr>
        <w:t>All work is skilled, but some skills (and credentials) are more scarce than others or take longer to acquire</w:t>
      </w:r>
      <w:r w:rsidRPr="00DF5742">
        <w:rPr>
          <w:sz w:val="14"/>
        </w:rPr>
        <w:t xml:space="preserve">. The skills we pay more for are those that are more necessary for profit making— not necessarily for meeting human need. And often the skilled work we pay more for are in fields where some groups of workers have won enough power to keep other workers out. We want to demand access to training and education, </w:t>
      </w:r>
      <w:r w:rsidRPr="00DF5742">
        <w:rPr>
          <w:rStyle w:val="StyleUnderline"/>
        </w:rPr>
        <w:t>but the goal is not to access credentials in order to find wage labor and survive</w:t>
      </w:r>
      <w:r w:rsidRPr="00DF5742">
        <w:rPr>
          <w:sz w:val="14"/>
        </w:rPr>
        <w:t xml:space="preserve">. </w:t>
      </w:r>
      <w:r w:rsidRPr="00DF5742">
        <w:rPr>
          <w:rStyle w:val="Emphasis"/>
        </w:rPr>
        <w:t>Many supposedly progressive platforms focus on increasing opportunities for more people to earn a credential, which is misplaced</w:t>
      </w:r>
      <w:r w:rsidRPr="00DF5742">
        <w:rPr>
          <w:sz w:val="14"/>
        </w:rPr>
        <w:t xml:space="preserve">. The goal is lifelong learning, which would include access to noncredit and nondegree education as well. </w:t>
      </w:r>
      <w:r w:rsidRPr="00DF5742">
        <w:rPr>
          <w:rStyle w:val="StyleUnderline"/>
        </w:rPr>
        <w:t>People should have the chance to learn throughout their lifetime</w:t>
      </w:r>
      <w:r w:rsidRPr="00DF5742">
        <w:rPr>
          <w:sz w:val="14"/>
        </w:rPr>
        <w:t xml:space="preserve">— to have access to education and training that interests them. This is a component of the Latin American concept of buen vivir. According to one of the foundational thinkers, Eduardo Gudynas, “Buen vivir wouldn’t design education programmes as forms of investment in human capital, but rather it would design them so that people become more illustrados [enlightened].” 40 </w:t>
      </w:r>
      <w:r w:rsidRPr="00DF5742">
        <w:rPr>
          <w:rStyle w:val="Emphasis"/>
        </w:rPr>
        <w:t>In addition, we cannot treat education and training as a tool for individuals to get ahead</w:t>
      </w:r>
      <w:r w:rsidRPr="00DF5742">
        <w:rPr>
          <w:sz w:val="14"/>
        </w:rPr>
        <w:t xml:space="preserve">. Developing human capacity is actually a collective project. Again from Gudynas: “With buen vivir, the subject of wellbeing is not [about the] individual, but the individual in the social context of their community and in a unique environmental situation.” 41 </w:t>
      </w:r>
      <w:r w:rsidRPr="00DF5742">
        <w:rPr>
          <w:rStyle w:val="Emphasis"/>
        </w:rPr>
        <w:t>The goal is harmonious, collective development</w:t>
      </w:r>
      <w:r w:rsidRPr="00DF5742">
        <w:rPr>
          <w:sz w:val="14"/>
        </w:rPr>
        <w:t xml:space="preserve">. </w:t>
      </w:r>
      <w:r w:rsidRPr="00DF5742">
        <w:rPr>
          <w:rStyle w:val="Emphasis"/>
        </w:rPr>
        <w:t>This requires us to develop the skills of collective problem- solving, decision- making, and governance.</w:t>
      </w:r>
      <w:r w:rsidRPr="00DF5742">
        <w:rPr>
          <w:sz w:val="14"/>
        </w:rPr>
        <w:t xml:space="preserve">42 We must find spaces to promote training in cooperation: how to work together, make decisions together, function collectively. </w:t>
      </w:r>
      <w:r w:rsidRPr="00DF5742">
        <w:rPr>
          <w:rStyle w:val="Emphasis"/>
        </w:rPr>
        <w:t>Education and training must be tools for liberation rather than for exacerbating inequality</w:t>
      </w:r>
      <w:r w:rsidRPr="00DF5742">
        <w:rPr>
          <w:sz w:val="14"/>
        </w:rPr>
        <w:t>.</w:t>
      </w:r>
    </w:p>
    <w:p w14:paraId="74806231" w14:textId="77777777" w:rsidR="004338ED" w:rsidRPr="00D0502A" w:rsidRDefault="004338ED" w:rsidP="004338ED">
      <w:pPr>
        <w:pStyle w:val="Heading4"/>
      </w:pPr>
      <w:r>
        <w:t xml:space="preserve">L/T – GND is ecological care work </w:t>
      </w:r>
    </w:p>
    <w:p w14:paraId="7C43E69C" w14:textId="77777777" w:rsidR="004338ED" w:rsidRDefault="004338ED" w:rsidP="004338ED">
      <w:r>
        <w:rPr>
          <w:rStyle w:val="Style13ptBold"/>
        </w:rPr>
        <w:t>Battistoni</w:t>
      </w:r>
      <w:r w:rsidRPr="00C17ED1">
        <w:rPr>
          <w:rStyle w:val="Style13ptBold"/>
        </w:rPr>
        <w:t xml:space="preserve"> 22</w:t>
      </w:r>
      <w:r w:rsidRPr="00C17ED1">
        <w:t xml:space="preserve"> (</w:t>
      </w:r>
      <w:r w:rsidRPr="00D0502A">
        <w:t>Alyssa Battistoni is a political theorist with research interests in environmental and climate politics, feminism, Marxist thought, political economy, and the history of political thought</w:t>
      </w:r>
      <w:r>
        <w:t>, “</w:t>
      </w:r>
      <w:hyperlink r:id="rId7" w:history="1">
        <w:r w:rsidRPr="001F22EA">
          <w:rPr>
            <w:rStyle w:val="Hyperlink"/>
          </w:rPr>
          <w:t>A Green New Deal for Care: Revaluing the Work of Social and Ecological Reproduction</w:t>
        </w:r>
      </w:hyperlink>
      <w:r w:rsidRPr="00C17ED1">
        <w:t>, 2022,</w:t>
      </w:r>
      <w:r>
        <w:t xml:space="preserve"> </w:t>
      </w:r>
      <w:hyperlink r:id="rId8" w:history="1">
        <w:r w:rsidRPr="00CA1B59">
          <w:rPr>
            <w:rStyle w:val="Hyperlink"/>
          </w:rPr>
          <w:t>https://doi.org/10.7312/calh20556</w:t>
        </w:r>
      </w:hyperlink>
      <w:r w:rsidRPr="00C17ED1">
        <w:t xml:space="preserve">) rishabh </w:t>
      </w:r>
    </w:p>
    <w:p w14:paraId="53F2F5C4" w14:textId="77777777" w:rsidR="004338ED" w:rsidRPr="008B02E8" w:rsidRDefault="004338ED" w:rsidP="004338ED">
      <w:pPr>
        <w:rPr>
          <w:sz w:val="14"/>
        </w:rPr>
      </w:pPr>
      <w:r w:rsidRPr="008B02E8">
        <w:rPr>
          <w:sz w:val="14"/>
        </w:rPr>
        <w:t xml:space="preserve">Like the work of social reproduction, the “life support systems” of planet earth— the carbon cycle, water purification, soil fertility, and many other processes often referred to as “ecosystem services”— have often been treated as background conditions against which the formal economy can function. But they are crucial to maintaining a habitable planet and a livable human future on it. Our understanding of the crisis of care, then, should encompass the multispecies relationships necessary for sustaining life on earth. The web of life on which we depend is breaking down: it needs care, repair, and maintenance. We need to support and expand forms of work oriented toward caring for the ecosystems that keep the earth habitable. </w:t>
      </w:r>
      <w:r w:rsidRPr="00F41D50">
        <w:rPr>
          <w:rStyle w:val="Emphasis"/>
        </w:rPr>
        <w:t>The New Deal’s Civilian Conservation Corps (CCC) is one potential model of a green jobs program focused on care for the earth and reveals both possibilities and challenges.</w:t>
      </w:r>
      <w:r w:rsidRPr="008B02E8">
        <w:rPr>
          <w:sz w:val="14"/>
        </w:rPr>
        <w:t xml:space="preserve"> CCC workers performed a wide array of tasks, including forest and soil conservation, the construction of hiking trails and recreational facilities, flood control, and disaster relief. </w:t>
      </w:r>
      <w:r w:rsidRPr="008B02E8">
        <w:rPr>
          <w:rStyle w:val="StyleUnderline"/>
        </w:rPr>
        <w:t>This work, too, was deeply gendered: the CCC was all male, and the work itself— mostly manual labor, often aimed as much at transforming ecosystems as maintaining them</w:t>
      </w:r>
      <w:r w:rsidRPr="008B02E8">
        <w:rPr>
          <w:sz w:val="14"/>
        </w:rPr>
        <w:t xml:space="preserve">— was understood as ruggedly masculine, explicitly intended to make unemployed boys into strapping and independent men. (One slogan declared “The CCC- A Builder of Men.”28) Its militaristic inspiration was reflected in the description of the program as a “corps” and those who participated as “soil soldiers”; workers lived in barracks and obeyed military discipline. Meanwhile, a short- lived women’s CCC, championed by Eleanor Roosevelt and known informally as the “She- She- She,” met with resistance from those who thought women should not work outdoors and was ultimately deemed too expensive to continue. Even the male CCC members, however, were expected to work on the cheap: Franklin Roosevelt told Congress that “more important . . . than the material gains will be the moral and spiritual value of such work.” </w:t>
      </w:r>
      <w:r w:rsidRPr="008B02E8">
        <w:rPr>
          <w:rStyle w:val="StyleUnderline"/>
        </w:rPr>
        <w:t>Pay was lower than the standard union wage, garnering criticism from labor leaders; like other New Deal– era jobs programs, it was temporary</w:t>
      </w:r>
      <w:r w:rsidRPr="008B02E8">
        <w:rPr>
          <w:sz w:val="14"/>
        </w:rPr>
        <w:t xml:space="preserve">. </w:t>
      </w:r>
      <w:r w:rsidRPr="008B02E8">
        <w:rPr>
          <w:rStyle w:val="Emphasis"/>
        </w:rPr>
        <w:t>A renewed, permanent version of the CCC could create new hiking trails, campgrounds, and nature reserves in rural areas</w:t>
      </w:r>
      <w:r w:rsidRPr="008B02E8">
        <w:rPr>
          <w:sz w:val="14"/>
        </w:rPr>
        <w:t xml:space="preserve">. In places like West Virginia and Wyoming, former coal miners could turn abandoned coal mines into national parks dedicated to labor and environmental history. In cities, CCC workers could support the creation and maintenance of new city parks and community gardens; they could plant trees to combat the effect of concrete “heat islands” and make cities more livable even in the face of rising temperatures. Workers could restore areas that have long been damaged by fossil fuel extraction and subjected to the costs of industrial production, attacking the long legacy of environmental racism. Yet today most conservation work is still done on the cheap, often by young people on service years, as in the California Conservation Corps (motto: “hard work, low pay, miserable conditions, and more!”). National parks currently employ only about 20,000 paid workers while using 315,000 volunteers annually.29 Incarcerated people also frequently serve as a lowcost source of ecological labor: they make up one- third of California’s firefighting force and perform other conservation tasks like clearing brush and fallen trees, maintaining parks, and undertaking reforestation. For these kinds of work to be viable livelihoods, they, too, would have to be better paid and treated as necessary and permanent jobs rather than stopgaps. </w:t>
      </w:r>
      <w:r w:rsidRPr="008B02E8">
        <w:rPr>
          <w:rStyle w:val="Emphasis"/>
        </w:rPr>
        <w:t>Another promising sector for ecological care work is agriculture, which is deeply dependent on ecological processes under threat from climate change</w:t>
      </w:r>
      <w:r w:rsidRPr="008B02E8">
        <w:rPr>
          <w:sz w:val="14"/>
        </w:rPr>
        <w:t xml:space="preserve">. </w:t>
      </w:r>
      <w:r w:rsidRPr="008B02E8">
        <w:rPr>
          <w:rStyle w:val="Emphasis"/>
        </w:rPr>
        <w:t>But contemporary American agriculture does not take much care for the earth, nor for those who work it</w:t>
      </w:r>
      <w:r w:rsidRPr="008B02E8">
        <w:rPr>
          <w:sz w:val="14"/>
        </w:rPr>
        <w:t xml:space="preserve">. </w:t>
      </w:r>
      <w:r w:rsidRPr="008B02E8">
        <w:rPr>
          <w:rStyle w:val="StyleUnderline"/>
        </w:rPr>
        <w:t>Instead, industrial agriculture aims to produce as much as possible as cheaply as possible, pushing both workers and soil to exhaustion</w:t>
      </w:r>
      <w:r w:rsidRPr="008B02E8">
        <w:rPr>
          <w:sz w:val="14"/>
        </w:rPr>
        <w:t xml:space="preserve">. </w:t>
      </w:r>
      <w:r w:rsidRPr="008B02E8">
        <w:rPr>
          <w:rStyle w:val="Emphasis"/>
        </w:rPr>
        <w:t>Integrating care for the earth into the American agricultural system will thus require reckoning with the exploitation of farmworkers, many of whom are undocumented immigrants</w:t>
      </w:r>
      <w:r w:rsidRPr="008B02E8">
        <w:rPr>
          <w:sz w:val="14"/>
        </w:rPr>
        <w:t xml:space="preserve">. The National Agricultural Workers Survey, conducted by the Department of Labor, suggests that nearly 75 percent of farmworkers are immigrants, mostly from Central America; an estimated 49 percent are undocumented.30 </w:t>
      </w:r>
      <w:r w:rsidRPr="008B02E8">
        <w:rPr>
          <w:rStyle w:val="StyleUnderline"/>
        </w:rPr>
        <w:t>Their immigration status renders farmworkers vulnerable to intense exploitation:</w:t>
      </w:r>
      <w:r w:rsidRPr="008B02E8">
        <w:rPr>
          <w:sz w:val="14"/>
        </w:rPr>
        <w:t xml:space="preserve"> farmworkers are among the most exploited workers in the country, working brutally long hours for low pay, and are still excluded from many forms of labor protections. </w:t>
      </w:r>
      <w:r w:rsidRPr="008B02E8">
        <w:rPr>
          <w:rStyle w:val="Emphasis"/>
        </w:rPr>
        <w:t>Beyond a small number of conservation jobs, ecological care work is not a recognized or paid form of work in the contemporary American economy</w:t>
      </w:r>
      <w:r w:rsidRPr="008B02E8">
        <w:rPr>
          <w:sz w:val="14"/>
        </w:rPr>
        <w:t xml:space="preserve">. </w:t>
      </w:r>
      <w:r w:rsidRPr="008B02E8">
        <w:rPr>
          <w:rStyle w:val="StyleUnderline"/>
        </w:rPr>
        <w:t>Programs for ecological restoration and maintenance will have to be intentionally created and should draw on the insight of Indigenous communities who have long performed the labor of ecological stewardship</w:t>
      </w:r>
      <w:r w:rsidRPr="008B02E8">
        <w:rPr>
          <w:sz w:val="14"/>
        </w:rPr>
        <w:t xml:space="preserve">. As Indigenous scholar Nick Estes argues, </w:t>
      </w:r>
      <w:r w:rsidRPr="008B02E8">
        <w:rPr>
          <w:rStyle w:val="Emphasis"/>
        </w:rPr>
        <w:t>“the relationship Indigenous caretakers have with the land, water, air, and nonhuman world is typically not viewed as productive</w:t>
      </w:r>
      <w:r w:rsidRPr="008B02E8">
        <w:rPr>
          <w:sz w:val="14"/>
        </w:rPr>
        <w:t xml:space="preserve">. . . . Like unwaged caregiving work, </w:t>
      </w:r>
      <w:r w:rsidRPr="008B02E8">
        <w:rPr>
          <w:rStyle w:val="Emphasis"/>
        </w:rPr>
        <w:t>land defense and water protection are undervalued but necessary for the continuation of life on a planet teetering on collapse</w:t>
      </w:r>
      <w:r w:rsidRPr="008B02E8">
        <w:rPr>
          <w:sz w:val="14"/>
        </w:rPr>
        <w:t>.”31</w:t>
      </w:r>
    </w:p>
    <w:p w14:paraId="2ACB4D3A" w14:textId="77777777" w:rsidR="004338ED" w:rsidRDefault="004338ED" w:rsidP="004338ED"/>
    <w:p w14:paraId="545E688F" w14:textId="77777777" w:rsidR="004338ED" w:rsidRPr="00D0502A" w:rsidRDefault="004338ED" w:rsidP="004338ED">
      <w:pPr>
        <w:pStyle w:val="Heading4"/>
      </w:pPr>
      <w:r>
        <w:t>Examples/Empirics for the Perm – reform possible</w:t>
      </w:r>
    </w:p>
    <w:p w14:paraId="44DE2285" w14:textId="77777777" w:rsidR="004338ED" w:rsidRDefault="004338ED" w:rsidP="004338ED">
      <w:r>
        <w:rPr>
          <w:rStyle w:val="Style13ptBold"/>
        </w:rPr>
        <w:t>Battistoni</w:t>
      </w:r>
      <w:r w:rsidRPr="00C17ED1">
        <w:rPr>
          <w:rStyle w:val="Style13ptBold"/>
        </w:rPr>
        <w:t xml:space="preserve"> 22</w:t>
      </w:r>
      <w:r w:rsidRPr="00C17ED1">
        <w:t xml:space="preserve"> (</w:t>
      </w:r>
      <w:r w:rsidRPr="00D0502A">
        <w:t>Alyssa Battistoni is a political theorist with research interests in environmental and climate politics, feminism, Marxist thought, political economy, and the history of political thought</w:t>
      </w:r>
      <w:r>
        <w:t>, “</w:t>
      </w:r>
      <w:hyperlink r:id="rId9" w:history="1">
        <w:r w:rsidRPr="001F22EA">
          <w:rPr>
            <w:rStyle w:val="Hyperlink"/>
          </w:rPr>
          <w:t>A Green New Deal for Care: Revaluing the Work of Social and Ecological Reproduction</w:t>
        </w:r>
      </w:hyperlink>
      <w:r>
        <w:t>”</w:t>
      </w:r>
      <w:r w:rsidRPr="00C17ED1">
        <w:t>, 2022,</w:t>
      </w:r>
      <w:r>
        <w:t xml:space="preserve"> </w:t>
      </w:r>
      <w:hyperlink r:id="rId10" w:history="1">
        <w:r w:rsidRPr="00CA1B59">
          <w:rPr>
            <w:rStyle w:val="Hyperlink"/>
          </w:rPr>
          <w:t>https://doi.org/10.7312/calh20556</w:t>
        </w:r>
      </w:hyperlink>
      <w:r w:rsidRPr="00C17ED1">
        <w:t xml:space="preserve">) rishabh </w:t>
      </w:r>
    </w:p>
    <w:p w14:paraId="18DF29BA" w14:textId="77777777" w:rsidR="004338ED" w:rsidRPr="008B02E8" w:rsidRDefault="004338ED" w:rsidP="004338ED">
      <w:pPr>
        <w:rPr>
          <w:rStyle w:val="Emphasis"/>
        </w:rPr>
      </w:pPr>
      <w:r w:rsidRPr="008B02E8">
        <w:rPr>
          <w:rStyle w:val="StyleUnderline"/>
        </w:rPr>
        <w:t>The COVID- 19 pandemic has cast the crisis of care into particularly stark relief</w:t>
      </w:r>
      <w:r w:rsidRPr="008B02E8">
        <w:rPr>
          <w:sz w:val="14"/>
        </w:rPr>
        <w:t xml:space="preserve">. Caregivers, both waged and unwaged, have endured the most of underinvestment in public health and public caregiving. Health care workers have been stretched thin responding to waves of infection and have themselves been disproportionately subject to COVID- 19 infection.32 The closure of schools and daycares, meanwhile, has driven millions of women, particularly working- class women and women of color, to drop out of the labor force in order to meet family caregiving needs.33 The pandemic has also served to highlight the importance of a political project that can tackle the crisis of care and the climate crisis at the same time— particularly since climate change itself will drive the emergence of new diseases as wildlife habitation and migration patterns change and intersect with human activities in new ways. Industrial agriculture, too, is a major source of novel pathogens: preventing future pandemics thus requires not only attending to public health but improving animal welfare and making farming more ecologically sustainable.34 More generally, climate change is likely to increase the need for care in response to climate- fueled disasters and deteriorating environmental conditions. Yet while the need for such projects may be clearer than ever, we should not underestimate the political challenges they will face. </w:t>
      </w:r>
      <w:r w:rsidRPr="008B02E8">
        <w:rPr>
          <w:rStyle w:val="Emphasis"/>
        </w:rPr>
        <w:t>A Green New Deal that expands access to care would represent a reversal of the trends of the past several decades</w:t>
      </w:r>
      <w:r w:rsidRPr="008B02E8">
        <w:rPr>
          <w:sz w:val="14"/>
        </w:rPr>
        <w:t xml:space="preserve">. As Cedric Johnson points out, what was “exceptional” about the New Deal is that “capital was forced to take responsibility for the costs of social reproduction of labor.”35 But today, </w:t>
      </w:r>
      <w:r w:rsidRPr="008B02E8">
        <w:rPr>
          <w:rStyle w:val="Emphasis"/>
        </w:rPr>
        <w:t>after decades of neoliberal decimation of the welfare state, even its relatively mild goals seem radical</w:t>
      </w:r>
      <w:r w:rsidRPr="008B02E8">
        <w:rPr>
          <w:sz w:val="14"/>
        </w:rPr>
        <w:t xml:space="preserve">. </w:t>
      </w:r>
      <w:r w:rsidRPr="008B02E8">
        <w:rPr>
          <w:rStyle w:val="StyleUnderline"/>
        </w:rPr>
        <w:t>Even the moderate welfare state of social democracy instituted by the New Deal was ultimately deemed unaffordable</w:t>
      </w:r>
      <w:r w:rsidRPr="008B02E8">
        <w:rPr>
          <w:sz w:val="14"/>
        </w:rPr>
        <w:t xml:space="preserve">. The decline of living standards in the past few decades is the direct result of increased global competition that has forced corporations to drive down prices and wages. Under these circumstances, forcing capital to pay for the reproduction even of its own workers will be challenging enough; forcing capital to pay for ways of living that do not serve capital directly— for universal public services and ecological care— will be even more difficult. Where will the leverage to command such major concessions come from? </w:t>
      </w:r>
      <w:r w:rsidRPr="008B02E8">
        <w:rPr>
          <w:rStyle w:val="Emphasis"/>
        </w:rPr>
        <w:t>The scale of transformation that the Green New Deal represents will require a broader social base than extractive industry workers alone</w:t>
      </w:r>
      <w:r w:rsidRPr="008B02E8">
        <w:rPr>
          <w:sz w:val="14"/>
        </w:rPr>
        <w:t xml:space="preserve">. </w:t>
      </w:r>
      <w:r w:rsidRPr="008B02E8">
        <w:rPr>
          <w:rStyle w:val="StyleUnderline"/>
        </w:rPr>
        <w:t>Workers performing the work of social and ecological reproduction are workers who can form part of the political coalition for the Green New Deal— and they can bring the communities they serve with them</w:t>
      </w:r>
      <w:r w:rsidRPr="008B02E8">
        <w:rPr>
          <w:sz w:val="14"/>
        </w:rPr>
        <w:t xml:space="preserve">. These workers have already begun to organize their workplaces and the broader communities in which they are embedded. Workers in the fields of care and education have been among the most militant in recent years: </w:t>
      </w:r>
      <w:r w:rsidRPr="008B02E8">
        <w:rPr>
          <w:rStyle w:val="StyleUnderline"/>
        </w:rPr>
        <w:t>in 2018 the U.S. Bureau of Labor Statistics reported twenty “major work stoppages” involving 485,000 workers, with education, health care, and “social assistance” industries accounting for over 90 percent of workers on strike</w:t>
      </w:r>
      <w:r w:rsidRPr="008B02E8">
        <w:rPr>
          <w:sz w:val="14"/>
        </w:rPr>
        <w:t>. The Bureau also reports that “</w:t>
      </w:r>
      <w:r w:rsidRPr="008B02E8">
        <w:rPr>
          <w:rStyle w:val="StyleUnderline"/>
        </w:rPr>
        <w:t>between 2009 and 2018 the educational services and health care and social assistance industries accounted for nearly one half of all major work stoppages</w:t>
      </w:r>
      <w:r w:rsidRPr="008B02E8">
        <w:rPr>
          <w:sz w:val="14"/>
        </w:rPr>
        <w:t xml:space="preserve">.”36 </w:t>
      </w:r>
      <w:r w:rsidRPr="008B02E8">
        <w:rPr>
          <w:rStyle w:val="StyleUnderline"/>
        </w:rPr>
        <w:t>Many of these strikes have also taken on a distinctive form</w:t>
      </w:r>
      <w:r w:rsidRPr="008B02E8">
        <w:rPr>
          <w:sz w:val="14"/>
        </w:rPr>
        <w:t xml:space="preserve">. As Jane McAlevey argues, </w:t>
      </w:r>
      <w:r w:rsidRPr="008B02E8">
        <w:rPr>
          <w:rStyle w:val="Emphasis"/>
        </w:rPr>
        <w:t>unions win when they do “whole- worker organizing”</w:t>
      </w:r>
      <w:r w:rsidRPr="008B02E8">
        <w:rPr>
          <w:sz w:val="14"/>
        </w:rPr>
        <w:t xml:space="preserve">— </w:t>
      </w:r>
      <w:r w:rsidRPr="008B02E8">
        <w:rPr>
          <w:rStyle w:val="Emphasis"/>
        </w:rPr>
        <w:t>organizing that sees workers as connected to broader communities and that organizes communities alongside them</w:t>
      </w:r>
      <w:r w:rsidRPr="008B02E8">
        <w:rPr>
          <w:sz w:val="14"/>
        </w:rPr>
        <w:t xml:space="preserve">.37 </w:t>
      </w:r>
      <w:r w:rsidRPr="008B02E8">
        <w:rPr>
          <w:rStyle w:val="StyleUnderline"/>
        </w:rPr>
        <w:t>These kinds of organizing are particularly crucial in fields where workers who strike are often charged with harming their students or patients</w:t>
      </w:r>
      <w:r w:rsidRPr="008B02E8">
        <w:rPr>
          <w:sz w:val="14"/>
        </w:rPr>
        <w:t xml:space="preserve">: bosses win when they can pit the public against workers. So using a framework known as “Bargaining for the Common Good,” teachers and nurses have rejected the division between workplace and community, organizing with and alongside students, parents, and community members to win victories around both community and teacher demands (for more, see chapter 14 by Olúfẹ́mi O. Táíwò in this volume). As one Chicago Teachers Union slogan puts it, “Our working conditions are their learning conditions.” </w:t>
      </w:r>
      <w:r w:rsidRPr="008B02E8">
        <w:rPr>
          <w:rStyle w:val="StyleUnderline"/>
        </w:rPr>
        <w:t xml:space="preserve">Amid the 2018 wave of teachers’ strikes known as #REDforED, teachers in Los Angeles and Arizona brought thousands of community members into the streets to support teachers’ action in the workplace. </w:t>
      </w:r>
      <w:r w:rsidRPr="008B02E8">
        <w:rPr>
          <w:rStyle w:val="Emphasis"/>
        </w:rPr>
        <w:t>Workers in these sectors have organized alongside movements pushing for the decommodification of social services</w:t>
      </w:r>
      <w:r w:rsidRPr="008B02E8">
        <w:rPr>
          <w:sz w:val="14"/>
        </w:rPr>
        <w:t xml:space="preserve"> and insisting that industries that have long offloaded their environmental costs onto the public finally pay what they owe. </w:t>
      </w:r>
      <w:r w:rsidRPr="008B02E8">
        <w:rPr>
          <w:rStyle w:val="StyleUnderline"/>
        </w:rPr>
        <w:t>In New York City such coalitions have produced free pre- K for all; the Chicago Teacher’s Union fought former mayor Rahm Emanuel’s school closures</w:t>
      </w:r>
      <w:r w:rsidRPr="008B02E8">
        <w:rPr>
          <w:sz w:val="14"/>
        </w:rPr>
        <w:t xml:space="preserve">. In places like West Virginia, Oklahoma, and Louisiana, meanwhile, </w:t>
      </w:r>
      <w:r w:rsidRPr="008B02E8">
        <w:rPr>
          <w:rStyle w:val="StyleUnderline"/>
        </w:rPr>
        <w:t>teachers have fought to make the fossil fuel industry pay more in taxes to fund schools and teachers’ salaries.</w:t>
      </w:r>
      <w:r w:rsidRPr="008B02E8">
        <w:rPr>
          <w:sz w:val="14"/>
        </w:rPr>
        <w:t xml:space="preserve">38 As Sarah Jaffe writes, teachers in West Virginia echo the struggles of coal miners before them in “demanding that the energy barons who have so much power in the state government as well as in its economy— the governor is a second- generation coal billionaire— pay more to those they have exploited.”39 </w:t>
      </w:r>
      <w:r w:rsidRPr="008B02E8">
        <w:rPr>
          <w:rStyle w:val="Emphasis"/>
        </w:rPr>
        <w:t>Organizing beyond the workplace is also important for winning struggles within it</w:t>
      </w:r>
      <w:r w:rsidRPr="008B02E8">
        <w:rPr>
          <w:sz w:val="14"/>
        </w:rPr>
        <w:t xml:space="preserve">; at the same time, </w:t>
      </w:r>
      <w:r w:rsidRPr="008B02E8">
        <w:rPr>
          <w:rStyle w:val="Emphasis"/>
        </w:rPr>
        <w:t>the workplace can serve as an anchor for organizing broader political struggles and building working- class power.</w:t>
      </w:r>
      <w:r w:rsidRPr="008B02E8">
        <w:rPr>
          <w:sz w:val="14"/>
        </w:rPr>
        <w:t xml:space="preserve"> Such expansive approaches to organizing are essential for addressing climate change: climate change is embedded in the patterns of daily life, and class struggle must be, too. Many of the signal political struggles of the contemporary moment, from Standing Rock to Fight for $15, from Black Lives Matter to RED for ED, have combined critiques of economic and racial inequality with attention to the conditions of life both within and beyond the workplace. The uprisings following the police murder of George Floyd represent the most recent set of struggles around the conditions of life itself— and Black life in particular. Activists have outlined a divest- invest platform that calls for defunding police and funding crucial social services: the 8toAbolition platform, for example, calls for “building up life- sustaining systems that reduce, prevent, and better address harm” by, among other things, investing in “care, not cops.” 40 </w:t>
      </w:r>
      <w:r w:rsidRPr="008B02E8">
        <w:rPr>
          <w:rStyle w:val="Emphasis"/>
        </w:rPr>
        <w:t>Such calls are entirely compatible with the vision of a Green New Deal for Care that I have outlined here and suggest the potential for new forms of solidarity.</w:t>
      </w:r>
      <w:r w:rsidRPr="008B02E8">
        <w:rPr>
          <w:sz w:val="14"/>
        </w:rPr>
        <w:t xml:space="preserve"> The Green New Deal for Care suggests that we need to change more than our energy sources. The desire for such transformation is already latent in contemporary struggles— in demands for Medicare for All and public childcare, in struggles to improve wages and working conditions for care workers, in calls for “care not cops.” </w:t>
      </w:r>
      <w:r w:rsidRPr="008B02E8">
        <w:rPr>
          <w:rStyle w:val="StyleUnderline"/>
        </w:rPr>
        <w:t>A Green New Deal for Care can help bring these struggles together,</w:t>
      </w:r>
      <w:r w:rsidRPr="008B02E8">
        <w:rPr>
          <w:sz w:val="14"/>
        </w:rPr>
        <w:t xml:space="preserve"> </w:t>
      </w:r>
      <w:r w:rsidRPr="008B02E8">
        <w:rPr>
          <w:rStyle w:val="Emphasis"/>
        </w:rPr>
        <w:t>demanding a new way of organizing both social and ecological reproduction in service of a future where everyone has what they need to live a healthy and fulfilling life on a habitable planet.</w:t>
      </w:r>
    </w:p>
    <w:p w14:paraId="44507D24" w14:textId="77777777" w:rsidR="004338ED" w:rsidRPr="00DF5742" w:rsidRDefault="004338ED" w:rsidP="004338ED"/>
    <w:p w14:paraId="5EDDAD3C" w14:textId="77777777" w:rsidR="004338ED" w:rsidRPr="001E1408" w:rsidRDefault="004338ED" w:rsidP="004338ED"/>
    <w:p w14:paraId="794BCADC" w14:textId="77777777" w:rsidR="004338ED" w:rsidRDefault="004338ED" w:rsidP="004338ED">
      <w:pPr>
        <w:pStyle w:val="Heading3"/>
        <w:rPr>
          <w:lang w:eastAsia="zh-TW"/>
        </w:rPr>
      </w:pPr>
      <w:r>
        <w:rPr>
          <w:lang w:eastAsia="zh-TW"/>
        </w:rPr>
        <w:t>AT: Link—JG</w:t>
      </w:r>
    </w:p>
    <w:p w14:paraId="6BB2419F" w14:textId="77777777" w:rsidR="004338ED" w:rsidRDefault="004338ED" w:rsidP="004338ED">
      <w:pPr>
        <w:pStyle w:val="Heading4"/>
      </w:pPr>
      <w:r>
        <w:t xml:space="preserve">The aff </w:t>
      </w:r>
      <w:r w:rsidRPr="006D4E6C">
        <w:rPr>
          <w:u w:val="single"/>
        </w:rPr>
        <w:t>fundamentally alters</w:t>
      </w:r>
      <w:r>
        <w:t xml:space="preserve"> capitalist conceptions of </w:t>
      </w:r>
      <w:r w:rsidRPr="006D4E6C">
        <w:rPr>
          <w:u w:val="single"/>
        </w:rPr>
        <w:t>work</w:t>
      </w:r>
      <w:r>
        <w:t xml:space="preserve"> and is in line with the </w:t>
      </w:r>
      <w:r w:rsidRPr="006D4E6C">
        <w:rPr>
          <w:u w:val="single"/>
        </w:rPr>
        <w:t>alternative</w:t>
      </w:r>
      <w:r>
        <w:t xml:space="preserve">---broad rejections of ‘work’ are </w:t>
      </w:r>
      <w:r w:rsidRPr="002A035A">
        <w:rPr>
          <w:u w:val="single"/>
        </w:rPr>
        <w:t>reductionist</w:t>
      </w:r>
      <w:r>
        <w:t>.</w:t>
      </w:r>
    </w:p>
    <w:p w14:paraId="308C5996" w14:textId="77777777" w:rsidR="004338ED" w:rsidRDefault="004338ED" w:rsidP="004338ED">
      <w:r>
        <w:t xml:space="preserve">Zdravka </w:t>
      </w:r>
      <w:r w:rsidRPr="00206155">
        <w:rPr>
          <w:rStyle w:val="Style13ptBold"/>
        </w:rPr>
        <w:t>Todorova ’</w:t>
      </w:r>
      <w:r>
        <w:rPr>
          <w:rStyle w:val="Style13ptBold"/>
        </w:rPr>
        <w:t>22</w:t>
      </w:r>
      <w:r>
        <w:t xml:space="preserve">; Professor of Economics @ Wright State University, </w:t>
      </w:r>
      <w:r w:rsidRPr="000A7941">
        <w:t>USA Editorial Advisory Board, International Journal of Political Economy</w:t>
      </w:r>
      <w:r>
        <w:t>, PhD; “</w:t>
      </w:r>
      <w:r w:rsidRPr="00467806">
        <w:t xml:space="preserve">Care, Job Guarantee, and Revisiting </w:t>
      </w:r>
      <w:r>
        <w:t>‘</w:t>
      </w:r>
      <w:r w:rsidRPr="00467806">
        <w:t>Socialization of Investment</w:t>
      </w:r>
      <w:r>
        <w:t>’</w:t>
      </w:r>
      <w:r w:rsidRPr="00467806">
        <w:t>: Insights from Institutional Economics</w:t>
      </w:r>
      <w:r>
        <w:t xml:space="preserve">” 4/30/22; language edited; </w:t>
      </w:r>
      <w:r w:rsidRPr="002A2D91">
        <w:t>https://papers.ssrn.com/sol3/papers.cfm?abstract_id=4080067</w:t>
      </w:r>
      <w:r>
        <w:t>; NT-ML</w:t>
      </w:r>
    </w:p>
    <w:p w14:paraId="1355ADD4" w14:textId="77777777" w:rsidR="004338ED" w:rsidRPr="001E428E" w:rsidRDefault="004338ED" w:rsidP="004338ED">
      <w:pPr>
        <w:rPr>
          <w:sz w:val="16"/>
        </w:rPr>
      </w:pPr>
      <w:r w:rsidRPr="001871AF">
        <w:rPr>
          <w:rStyle w:val="Emphasis"/>
        </w:rPr>
        <w:t>Centrally funded</w:t>
      </w:r>
      <w:r w:rsidRPr="001E428E">
        <w:rPr>
          <w:sz w:val="16"/>
        </w:rPr>
        <w:t xml:space="preserve"> permanent </w:t>
      </w:r>
      <w:r w:rsidRPr="009A29F4">
        <w:rPr>
          <w:rStyle w:val="StyleUnderline"/>
        </w:rPr>
        <w:t>job guarantee programs at a liv</w:t>
      </w:r>
      <w:r w:rsidRPr="001871AF">
        <w:rPr>
          <w:rStyle w:val="Emphasis"/>
        </w:rPr>
        <w:t>ing wage</w:t>
      </w:r>
      <w:r w:rsidRPr="001E428E">
        <w:rPr>
          <w:sz w:val="16"/>
        </w:rPr>
        <w:t xml:space="preserve">, </w:t>
      </w:r>
      <w:r w:rsidRPr="009A29F4">
        <w:rPr>
          <w:rStyle w:val="StyleUnderline"/>
        </w:rPr>
        <w:t xml:space="preserve">where </w:t>
      </w:r>
      <w:r w:rsidRPr="001871AF">
        <w:rPr>
          <w:rStyle w:val="Emphasis"/>
        </w:rPr>
        <w:t>anybody</w:t>
      </w:r>
      <w:r w:rsidRPr="009A29F4">
        <w:rPr>
          <w:rStyle w:val="StyleUnderline"/>
        </w:rPr>
        <w:t xml:space="preserve"> can obtain a </w:t>
      </w:r>
      <w:r w:rsidRPr="001871AF">
        <w:rPr>
          <w:rStyle w:val="Emphasis"/>
        </w:rPr>
        <w:t>job</w:t>
      </w:r>
      <w:r w:rsidRPr="009A29F4">
        <w:rPr>
          <w:rStyle w:val="StyleUnderline"/>
        </w:rPr>
        <w:t xml:space="preserve"> with benefits</w:t>
      </w:r>
      <w:r w:rsidRPr="001E428E">
        <w:rPr>
          <w:sz w:val="16"/>
        </w:rPr>
        <w:t xml:space="preserve">, </w:t>
      </w:r>
      <w:r w:rsidRPr="009A29F4">
        <w:rPr>
          <w:rStyle w:val="StyleUnderline"/>
        </w:rPr>
        <w:t xml:space="preserve">is a </w:t>
      </w:r>
      <w:r w:rsidRPr="001871AF">
        <w:rPr>
          <w:rStyle w:val="Emphasis"/>
        </w:rPr>
        <w:t>very different</w:t>
      </w:r>
      <w:r w:rsidRPr="009A29F4">
        <w:rPr>
          <w:rStyle w:val="StyleUnderline"/>
        </w:rPr>
        <w:t xml:space="preserve"> approach to full employment than a </w:t>
      </w:r>
      <w:r w:rsidRPr="001871AF">
        <w:rPr>
          <w:rStyle w:val="Emphasis"/>
        </w:rPr>
        <w:t>goal</w:t>
      </w:r>
      <w:r w:rsidRPr="009A29F4">
        <w:rPr>
          <w:rStyle w:val="StyleUnderline"/>
        </w:rPr>
        <w:t xml:space="preserve"> of </w:t>
      </w:r>
      <w:r w:rsidRPr="001871AF">
        <w:rPr>
          <w:rStyle w:val="Emphasis"/>
        </w:rPr>
        <w:t>full employment</w:t>
      </w:r>
      <w:r w:rsidRPr="009A29F4">
        <w:rPr>
          <w:rStyle w:val="StyleUnderline"/>
        </w:rPr>
        <w:t xml:space="preserve"> based on </w:t>
      </w:r>
      <w:r w:rsidRPr="001871AF">
        <w:rPr>
          <w:rStyle w:val="Emphasis"/>
        </w:rPr>
        <w:t>demand-management</w:t>
      </w:r>
      <w:r w:rsidRPr="001E428E">
        <w:rPr>
          <w:sz w:val="16"/>
        </w:rPr>
        <w:t xml:space="preserve"> (Tcherneva 2012). </w:t>
      </w:r>
      <w:r w:rsidRPr="009A29F4">
        <w:rPr>
          <w:rStyle w:val="StyleUnderline"/>
        </w:rPr>
        <w:t xml:space="preserve">Guaranteed jobs based on community driven </w:t>
      </w:r>
      <w:r w:rsidRPr="001871AF">
        <w:rPr>
          <w:rStyle w:val="Emphasis"/>
        </w:rPr>
        <w:t>non-profit-oriented activities</w:t>
      </w:r>
      <w:r w:rsidRPr="001E428E">
        <w:rPr>
          <w:sz w:val="16"/>
        </w:rPr>
        <w:t xml:space="preserve"> that </w:t>
      </w:r>
      <w:r w:rsidRPr="001871AF">
        <w:rPr>
          <w:rStyle w:val="Emphasis"/>
        </w:rPr>
        <w:t>improve people's lives</w:t>
      </w:r>
      <w:r w:rsidRPr="009A29F4">
        <w:rPr>
          <w:rStyle w:val="StyleUnderline"/>
        </w:rPr>
        <w:t xml:space="preserve"> and the </w:t>
      </w:r>
      <w:r w:rsidRPr="001871AF">
        <w:rPr>
          <w:rStyle w:val="Emphasis"/>
        </w:rPr>
        <w:t>environment</w:t>
      </w:r>
      <w:r w:rsidRPr="001E428E">
        <w:rPr>
          <w:sz w:val="16"/>
        </w:rPr>
        <w:t xml:space="preserve">, </w:t>
      </w:r>
      <w:r w:rsidRPr="009A29F4">
        <w:rPr>
          <w:rStyle w:val="StyleUnderline"/>
        </w:rPr>
        <w:t>provide a way to improve conditions for people</w:t>
      </w:r>
      <w:r w:rsidRPr="001E428E">
        <w:rPr>
          <w:sz w:val="16"/>
        </w:rPr>
        <w:t xml:space="preserve">, </w:t>
      </w:r>
      <w:r w:rsidRPr="001871AF">
        <w:rPr>
          <w:rStyle w:val="StyleUnderline"/>
        </w:rPr>
        <w:t>communities</w:t>
      </w:r>
      <w:r w:rsidRPr="001E428E">
        <w:rPr>
          <w:sz w:val="16"/>
        </w:rPr>
        <w:t xml:space="preserve">, </w:t>
      </w:r>
      <w:r w:rsidRPr="009A29F4">
        <w:rPr>
          <w:rStyle w:val="StyleUnderline"/>
        </w:rPr>
        <w:t>and workers across sectors</w:t>
      </w:r>
      <w:r w:rsidRPr="001E428E">
        <w:rPr>
          <w:sz w:val="16"/>
        </w:rPr>
        <w:t xml:space="preserve">, </w:t>
      </w:r>
      <w:r w:rsidRPr="009A29F4">
        <w:rPr>
          <w:rStyle w:val="StyleUnderline"/>
        </w:rPr>
        <w:t>and can help stabilize prices</w:t>
      </w:r>
      <w:r w:rsidRPr="001E428E">
        <w:rPr>
          <w:sz w:val="16"/>
        </w:rPr>
        <w:t xml:space="preserve"> (Forstater 2004;Mitchell 2017, 65-68; Tcherneva 2020). </w:t>
      </w:r>
      <w:r w:rsidRPr="009A29F4">
        <w:rPr>
          <w:rStyle w:val="StyleUnderline"/>
        </w:rPr>
        <w:t>Democratic locally driven participation</w:t>
      </w:r>
      <w:r w:rsidRPr="001E428E">
        <w:rPr>
          <w:sz w:val="16"/>
        </w:rPr>
        <w:t xml:space="preserve">, as opposed to "privatized community" (Champlin 1998) </w:t>
      </w:r>
      <w:r w:rsidRPr="009A29F4">
        <w:rPr>
          <w:rStyle w:val="StyleUnderline"/>
        </w:rPr>
        <w:t>are central</w:t>
      </w:r>
      <w:r w:rsidRPr="001E428E">
        <w:rPr>
          <w:sz w:val="16"/>
        </w:rPr>
        <w:t xml:space="preserve"> (Kolokotronis 2018; Zalewski 2018; Democratizing Work Manifesto 2021).</w:t>
      </w:r>
    </w:p>
    <w:p w14:paraId="58FA6BCA" w14:textId="77777777" w:rsidR="004338ED" w:rsidRDefault="004338ED" w:rsidP="004338ED">
      <w:pPr>
        <w:rPr>
          <w:sz w:val="16"/>
        </w:rPr>
      </w:pPr>
      <w:r w:rsidRPr="001E428E">
        <w:rPr>
          <w:sz w:val="16"/>
        </w:rPr>
        <w:t xml:space="preserve">To better understand how </w:t>
      </w:r>
      <w:r w:rsidRPr="009A29F4">
        <w:rPr>
          <w:rStyle w:val="StyleUnderline"/>
        </w:rPr>
        <w:t xml:space="preserve">Job Guarantee is </w:t>
      </w:r>
      <w:r w:rsidRPr="001871AF">
        <w:rPr>
          <w:rStyle w:val="Emphasis"/>
        </w:rPr>
        <w:t>not</w:t>
      </w:r>
      <w:r w:rsidRPr="009A29F4">
        <w:rPr>
          <w:rStyle w:val="StyleUnderline"/>
        </w:rPr>
        <w:t xml:space="preserve"> an</w:t>
      </w:r>
      <w:r w:rsidRPr="00511C55">
        <w:rPr>
          <w:rStyle w:val="StyleUnderline"/>
        </w:rPr>
        <w:t xml:space="preserve"> </w:t>
      </w:r>
      <w:r w:rsidRPr="001871AF">
        <w:rPr>
          <w:rStyle w:val="Emphasis"/>
        </w:rPr>
        <w:t>extension</w:t>
      </w:r>
      <w:r w:rsidRPr="00511C55">
        <w:rPr>
          <w:rStyle w:val="StyleUnderline"/>
        </w:rPr>
        <w:t xml:space="preserve"> to the </w:t>
      </w:r>
      <w:r w:rsidRPr="001871AF">
        <w:rPr>
          <w:rStyle w:val="Emphasis"/>
        </w:rPr>
        <w:t>logic</w:t>
      </w:r>
      <w:r w:rsidRPr="00511C55">
        <w:rPr>
          <w:rStyle w:val="StyleUnderline"/>
        </w:rPr>
        <w:t xml:space="preserve"> of the </w:t>
      </w:r>
      <w:r w:rsidRPr="001871AF">
        <w:rPr>
          <w:rStyle w:val="Emphasis"/>
        </w:rPr>
        <w:t>capitalist wage system</w:t>
      </w:r>
      <w:r w:rsidRPr="00511C55">
        <w:rPr>
          <w:rStyle w:val="StyleUnderline"/>
        </w:rPr>
        <w:t xml:space="preserve"> based on investment</w:t>
      </w:r>
      <w:r w:rsidRPr="001E428E">
        <w:rPr>
          <w:sz w:val="16"/>
        </w:rPr>
        <w:t xml:space="preserve">, highly relevant are Veblen's theory of human development and insights regarding </w:t>
      </w:r>
      <w:r w:rsidRPr="001871AF">
        <w:rPr>
          <w:strike/>
          <w:sz w:val="16"/>
        </w:rPr>
        <w:t>workmanship</w:t>
      </w:r>
      <w:r w:rsidRPr="001E428E">
        <w:rPr>
          <w:sz w:val="16"/>
        </w:rPr>
        <w:t xml:space="preserve"> </w:t>
      </w:r>
      <w:r w:rsidRPr="001871AF">
        <w:rPr>
          <w:rStyle w:val="StyleUnderline"/>
        </w:rPr>
        <w:t>[</w:t>
      </w:r>
      <w:r w:rsidRPr="001871AF">
        <w:rPr>
          <w:rStyle w:val="Emphasis"/>
        </w:rPr>
        <w:t>work</w:t>
      </w:r>
      <w:r w:rsidRPr="001871AF">
        <w:rPr>
          <w:rStyle w:val="StyleUnderline"/>
        </w:rPr>
        <w:t>]</w:t>
      </w:r>
      <w:r>
        <w:rPr>
          <w:sz w:val="16"/>
        </w:rPr>
        <w:t xml:space="preserve"> </w:t>
      </w:r>
      <w:r w:rsidRPr="001E428E">
        <w:rPr>
          <w:sz w:val="16"/>
        </w:rPr>
        <w:t xml:space="preserve">(1898, [1904] 2005, [1914] 1964, and 1923). </w:t>
      </w:r>
      <w:r w:rsidRPr="009A29F4">
        <w:rPr>
          <w:rStyle w:val="StyleUnderline"/>
        </w:rPr>
        <w:t xml:space="preserve">Work is a different concept than </w:t>
      </w:r>
      <w:r w:rsidRPr="001871AF">
        <w:rPr>
          <w:rStyle w:val="Emphasis"/>
        </w:rPr>
        <w:t>commodified labor</w:t>
      </w:r>
      <w:r w:rsidRPr="001E428E">
        <w:rPr>
          <w:sz w:val="16"/>
        </w:rPr>
        <w:t xml:space="preserve"> - </w:t>
      </w:r>
      <w:r w:rsidRPr="009A29F4">
        <w:rPr>
          <w:rStyle w:val="StyleUnderline"/>
        </w:rPr>
        <w:t>a central institution of capitalism</w:t>
      </w:r>
      <w:r w:rsidRPr="001E428E">
        <w:rPr>
          <w:sz w:val="16"/>
        </w:rPr>
        <w:t>. Veblen's "</w:t>
      </w:r>
      <w:r w:rsidRPr="009A29F4">
        <w:rPr>
          <w:rStyle w:val="StyleUnderline"/>
        </w:rPr>
        <w:t>irksomeness of labor</w:t>
      </w:r>
      <w:r w:rsidRPr="001E428E">
        <w:rPr>
          <w:sz w:val="16"/>
        </w:rPr>
        <w:t xml:space="preserve">" </w:t>
      </w:r>
      <w:r w:rsidRPr="009A29F4">
        <w:rPr>
          <w:rStyle w:val="StyleUnderline"/>
        </w:rPr>
        <w:t xml:space="preserve">has to do with the </w:t>
      </w:r>
      <w:r w:rsidRPr="001871AF">
        <w:rPr>
          <w:rStyle w:val="Emphasis"/>
        </w:rPr>
        <w:t>conditions</w:t>
      </w:r>
      <w:r w:rsidRPr="009A29F4">
        <w:rPr>
          <w:rStyle w:val="StyleUnderline"/>
        </w:rPr>
        <w:t xml:space="preserve"> and </w:t>
      </w:r>
      <w:r w:rsidRPr="001871AF">
        <w:rPr>
          <w:rStyle w:val="Emphasis"/>
        </w:rPr>
        <w:t>control</w:t>
      </w:r>
      <w:r w:rsidRPr="009A29F4">
        <w:rPr>
          <w:rStyle w:val="StyleUnderline"/>
        </w:rPr>
        <w:t xml:space="preserve"> over work</w:t>
      </w:r>
      <w:r w:rsidRPr="001E428E">
        <w:rPr>
          <w:sz w:val="16"/>
        </w:rPr>
        <w:t xml:space="preserve">, and </w:t>
      </w:r>
      <w:r w:rsidRPr="009A29F4">
        <w:rPr>
          <w:rStyle w:val="StyleUnderline"/>
        </w:rPr>
        <w:t xml:space="preserve">not with </w:t>
      </w:r>
      <w:r w:rsidRPr="001871AF">
        <w:rPr>
          <w:rStyle w:val="Emphasis"/>
        </w:rPr>
        <w:t>innate human preference</w:t>
      </w:r>
      <w:r w:rsidRPr="009A29F4">
        <w:rPr>
          <w:rStyle w:val="StyleUnderline"/>
        </w:rPr>
        <w:t xml:space="preserve"> to leisure</w:t>
      </w:r>
      <w:r w:rsidRPr="001E428E">
        <w:rPr>
          <w:sz w:val="16"/>
        </w:rPr>
        <w:t xml:space="preserve">. Veblen's </w:t>
      </w:r>
      <w:r w:rsidRPr="001E428E">
        <w:rPr>
          <w:strike/>
          <w:sz w:val="16"/>
        </w:rPr>
        <w:t>workmanship</w:t>
      </w:r>
      <w:r w:rsidRPr="001E428E">
        <w:rPr>
          <w:sz w:val="16"/>
        </w:rPr>
        <w:t xml:space="preserve"> [</w:t>
      </w:r>
      <w:r>
        <w:rPr>
          <w:rStyle w:val="StyleUnderline"/>
        </w:rPr>
        <w:t>working</w:t>
      </w:r>
      <w:r w:rsidRPr="001E428E">
        <w:rPr>
          <w:sz w:val="16"/>
        </w:rPr>
        <w:t xml:space="preserve">] is </w:t>
      </w:r>
      <w:r w:rsidRPr="001871AF">
        <w:rPr>
          <w:rStyle w:val="Emphasis"/>
        </w:rPr>
        <w:t>important</w:t>
      </w:r>
      <w:r w:rsidRPr="009A29F4">
        <w:rPr>
          <w:rStyle w:val="StyleUnderline"/>
        </w:rPr>
        <w:t xml:space="preserve"> for </w:t>
      </w:r>
      <w:r w:rsidRPr="001871AF">
        <w:rPr>
          <w:rStyle w:val="Emphasis"/>
        </w:rPr>
        <w:t>human development</w:t>
      </w:r>
      <w:r w:rsidRPr="009A29F4">
        <w:rPr>
          <w:rStyle w:val="StyleUnderline"/>
        </w:rPr>
        <w:t xml:space="preserve"> and psychological well-being</w:t>
      </w:r>
      <w:r w:rsidRPr="001E428E">
        <w:rPr>
          <w:sz w:val="16"/>
        </w:rPr>
        <w:t>. Although, capitalism permeates the whole life process and employs creativity and workmanship for salesmanship and various forms of sabotage. Those important elements of Veblen's theory help to understand better the potential and meaning of Job Guarantee - just one of many desired public undertakings (e.g., around housing and food systems).</w:t>
      </w:r>
    </w:p>
    <w:p w14:paraId="1A06130E" w14:textId="77777777" w:rsidR="004338ED" w:rsidRPr="00217BC9" w:rsidRDefault="004338ED" w:rsidP="004338ED">
      <w:pPr>
        <w:rPr>
          <w:lang w:eastAsia="zh-TW"/>
        </w:rPr>
      </w:pPr>
    </w:p>
    <w:p w14:paraId="7615BE6C" w14:textId="77777777" w:rsidR="004338ED" w:rsidRDefault="004338ED" w:rsidP="004338ED">
      <w:pPr>
        <w:pStyle w:val="Heading3"/>
        <w:rPr>
          <w:lang w:eastAsia="zh-TW"/>
        </w:rPr>
      </w:pPr>
      <w:r>
        <w:rPr>
          <w:lang w:eastAsia="zh-TW"/>
        </w:rPr>
        <w:t xml:space="preserve">AT: Link—UBI </w:t>
      </w:r>
    </w:p>
    <w:p w14:paraId="3B373A3C" w14:textId="77777777" w:rsidR="004338ED" w:rsidRDefault="004338ED" w:rsidP="004338ED">
      <w:pPr>
        <w:pStyle w:val="Heading4"/>
        <w:rPr>
          <w:lang w:eastAsia="zh-CN"/>
        </w:rPr>
      </w:pPr>
      <w:r>
        <w:rPr>
          <w:lang w:eastAsia="zh-CN"/>
        </w:rPr>
        <w:t xml:space="preserve">A UBI is key to maximize freedom and unconditionalize care </w:t>
      </w:r>
    </w:p>
    <w:p w14:paraId="50C1D328" w14:textId="77777777" w:rsidR="004338ED" w:rsidRPr="00A148DD" w:rsidRDefault="004338ED" w:rsidP="004338ED">
      <w:pPr>
        <w:rPr>
          <w:lang w:eastAsia="zh-CN"/>
        </w:rPr>
      </w:pPr>
      <w:r>
        <w:rPr>
          <w:rStyle w:val="Style13ptBold"/>
        </w:rPr>
        <w:t xml:space="preserve">Kellond 22 </w:t>
      </w:r>
      <w:r w:rsidRPr="00A148DD">
        <w:rPr>
          <w:lang w:eastAsia="zh-CN"/>
        </w:rPr>
        <w:t>Gerson, Gal. (2023). Donald Winnicott and the Politics of Care: by Joanna Kellond</w:t>
      </w:r>
      <w:r>
        <w:rPr>
          <w:lang w:eastAsia="zh-CN"/>
        </w:rPr>
        <w:t xml:space="preserve"> (</w:t>
      </w:r>
      <w:r w:rsidRPr="00A148DD">
        <w:rPr>
          <w:lang w:eastAsia="zh-CN"/>
        </w:rPr>
        <w:t>PhD, University of Sussex</w:t>
      </w:r>
      <w:r>
        <w:rPr>
          <w:lang w:eastAsia="zh-CN"/>
        </w:rPr>
        <w:t xml:space="preserve">, experience in </w:t>
      </w:r>
      <w:r w:rsidRPr="00A148DD">
        <w:rPr>
          <w:lang w:eastAsia="zh-CN"/>
        </w:rPr>
        <w:t>the relationship between psychoanalysis, as theory and practice, and social justice; the politics of mental health; and the politics of reproduction and care</w:t>
      </w:r>
      <w:r>
        <w:rPr>
          <w:lang w:eastAsia="zh-CN"/>
        </w:rPr>
        <w:t>)</w:t>
      </w:r>
      <w:r w:rsidRPr="00A148DD">
        <w:rPr>
          <w:lang w:eastAsia="zh-CN"/>
        </w:rPr>
        <w:t>, Cham, Switzerland, Palgrave, 2022, 249 pp., €99.99 (cloth), €85.99 (ebook). The European Legacy. 1-4. 10.1080/10848770.2023.2187552.</w:t>
      </w:r>
    </w:p>
    <w:p w14:paraId="36CE8AAF" w14:textId="77777777" w:rsidR="004338ED" w:rsidRDefault="004338ED" w:rsidP="004338ED">
      <w:pPr>
        <w:rPr>
          <w:sz w:val="16"/>
          <w:szCs w:val="26"/>
        </w:rPr>
      </w:pPr>
      <w:r w:rsidRPr="0051518E">
        <w:rPr>
          <w:sz w:val="16"/>
          <w:szCs w:val="26"/>
        </w:rPr>
        <w:t xml:space="preserve">The idea at the heart of proposals for a Universal Basic Income is that the state provides all citizens, regardless of their financial situation, with a guaranteed income on an ongoing basis that they may spend as they wish. The idea of a UBI, or something approximating it, is not new. John Lanchester points towards Thomas More’s Utopia, published in 1516, as offering an early instance, and something like the idea was “very much alive in the early second half of the twentieth century,” in the work of figures as disparate as Martin Luther King Jr. and the Chicago School neoliberal Friedrich Hayek (Lanchester 2019; Bidadanure 2019, 482). It was considered by the Black Panther Party as a way to address racial discrimination in the USA (challenging the power of the “malfare” states Threadcraft describes) and by feminists involved in the Wages for </w:t>
      </w:r>
      <w:r w:rsidRPr="0051518E">
        <w:rPr>
          <w:sz w:val="16"/>
        </w:rPr>
        <w:t xml:space="preserve">Housework movement who discussed an income separate from labour as a way of challenging the hegemony of the male breadwinner model (Threadcraft 2016, 156; Dalla Costa and James 1975). Normative discussions of 7 The Politics of Holding 207 UBI took shape in the early 1990s, and in recent years, the concept has been of interest to post-Marxist scholars concerned with the futures of work and care (Parijs 1992; Weeks 2011). In recent years, there have been trials of UBI around the world, including recent plans for a pilot scheme in Wales focusing on care leavers (Goodman et al. 2021; Morris 2021). Whilst there are many different arguments for UBI, and debates about the relationship between the provision of UBI and public services (Parijs 1992; Lanchester 2019; Stronge 2020), I want to focus on developing a perspective that centralises the psychosocial meanings and theorises the potential psychic effects of this kind of provision, whilst at the same time keeping the relationship between these factors and political economy, anti-capitalism and social change in view. </w:t>
      </w:r>
      <w:r w:rsidRPr="0051518E">
        <w:rPr>
          <w:u w:val="single"/>
        </w:rPr>
        <w:t xml:space="preserve">The idea of a UBI, that all citizens should receive a specific sum of money from the state regardless of their means, may in fact constitute a “holding” form of care very different from contemporary welfare regimes. </w:t>
      </w:r>
      <w:r w:rsidRPr="0051518E">
        <w:rPr>
          <w:sz w:val="16"/>
        </w:rPr>
        <w:t xml:space="preserve">As was discussed in Chapter 4, the post-war welfare state was designed to offer protection against the “five great evils” of society, namely want, disease, ignorance, squalor and idleness. </w:t>
      </w:r>
      <w:r w:rsidRPr="0051518E">
        <w:rPr>
          <w:u w:val="single"/>
        </w:rPr>
        <w:t>It recognised the effects of insecurity, acknowledging and meeting needs for dependence and support</w:t>
      </w:r>
      <w:r w:rsidRPr="0051518E">
        <w:rPr>
          <w:sz w:val="16"/>
        </w:rPr>
        <w:t xml:space="preserve">. As discussed in Chapter 6, in more recent decades, however, under the auspices of neoliberal thinking, the welfare state has been reconceived through the lens of an ideology of personal responsibility, eschewing public responsibility for care and exhibiting a hatred for dependency (Hoggett 2000). There have been hand ups not hand outs, and the production of subjects fit for work. Welfare has been conceived in terms of an exchange; support is given on the expectation that something will be received in return, namely productivity. </w:t>
      </w:r>
      <w:r w:rsidRPr="0051518E">
        <w:rPr>
          <w:u w:val="single"/>
        </w:rPr>
        <w:t>Help is not provided simply because need exists, and dependence implies the need for care. Contrastingly, Hoggett points to the fact that UBI “is non-conditional.”</w:t>
      </w:r>
      <w:r w:rsidRPr="0051518E">
        <w:rPr>
          <w:sz w:val="16"/>
        </w:rPr>
        <w:t xml:space="preserve"> He continues: There is no means-testing nor any set of obligations attached to it. Van Parijs argues that as such </w:t>
      </w:r>
      <w:r w:rsidRPr="0051518E">
        <w:rPr>
          <w:u w:val="single"/>
        </w:rPr>
        <w:t>it maximises the possibilities for ‘real freedom,’ a society in which each individual has the greatest opportunity to do whatever she might want to do including, in his by now famous example, the opportunity to spend every day surfing if this is what she wished</w:t>
      </w:r>
      <w:r w:rsidRPr="0051518E">
        <w:rPr>
          <w:sz w:val="16"/>
        </w:rPr>
        <w:t xml:space="preserve">. In 208 J. Kellond other words </w:t>
      </w:r>
      <w:r w:rsidRPr="0051518E">
        <w:rPr>
          <w:u w:val="single"/>
        </w:rPr>
        <w:t>a citizen’s income assumes the form of a gift that seeks no return</w:t>
      </w:r>
      <w:r w:rsidRPr="0051518E">
        <w:rPr>
          <w:sz w:val="16"/>
        </w:rPr>
        <w:t xml:space="preserve">. (2000, 206) </w:t>
      </w:r>
      <w:r w:rsidRPr="0051518E">
        <w:rPr>
          <w:u w:val="single"/>
        </w:rPr>
        <w:t xml:space="preserve">Conceptualising UBI in this way, as a gift that seeks no return, evokes the psychosocial meanings of the post-war welfare state described by Steedman, a form of public and collective concern capable of producing confidence in one’s right to exist </w:t>
      </w:r>
      <w:r w:rsidRPr="0051518E">
        <w:rPr>
          <w:sz w:val="16"/>
        </w:rPr>
        <w:t xml:space="preserve">(1986, 121–22). </w:t>
      </w:r>
      <w:r w:rsidRPr="0051518E">
        <w:rPr>
          <w:u w:val="single"/>
        </w:rPr>
        <w:t xml:space="preserve">UBI, like the postwar welfare state, involves the recognition and meeting of need. </w:t>
      </w:r>
      <w:r w:rsidRPr="0051518E">
        <w:rPr>
          <w:sz w:val="16"/>
        </w:rPr>
        <w:t xml:space="preserve">Richard Norman defines need in terms of “deficiencies in respect to well-being” (1992, 141). UBI provides the means to satisfy the basic needs that most impede well-being, the five great evils identified by the welfare state. Recently, Guy Standing has cast UBI in similar but updated terms, </w:t>
      </w:r>
      <w:r w:rsidRPr="0051518E">
        <w:rPr>
          <w:u w:val="single"/>
        </w:rPr>
        <w:t>positioning it as a response to Battling Eight Giants of contemporary society: inequality, insecurity, debt, stress, precarity, automation, populism and extinction</w:t>
      </w:r>
      <w:r w:rsidRPr="0051518E">
        <w:rPr>
          <w:sz w:val="16"/>
        </w:rPr>
        <w:t xml:space="preserve"> (2020). As a response to need that seeks nothing in return, </w:t>
      </w:r>
      <w:r w:rsidRPr="0051518E">
        <w:rPr>
          <w:u w:val="single"/>
        </w:rPr>
        <w:t>UBI constitutes a form of holding-care that evokes, whilst also transcending, the ethos of the post-war welfare state. UBI eschews the responsibilising demands of an insurance or assetbased welfare system, which make care conditional, restricting it to those who have contributed “enough” (an implicitly anti-immigrant position) or dependent on forms of self-management and economic advantage not available to all. It also departs from the punitive and invasive approaches to assessing claims for support that have become the norm since the imposition of austerity policies</w:t>
      </w:r>
      <w:r w:rsidRPr="0051518E">
        <w:rPr>
          <w:sz w:val="16"/>
        </w:rPr>
        <w:t xml:space="preserve"> (Gentleman 2011). Lanchester points to the fact that for Van Parijs, one of the key figures in debates about the normative basis for introducing a UBI, </w:t>
      </w:r>
      <w:r w:rsidRPr="0051518E">
        <w:rPr>
          <w:u w:val="single"/>
        </w:rPr>
        <w:t>the initiative offers “freedom from anxiety, from the often humiliating and chaotic process of applying for means-tested benefits in a welfare state, from the need to take demeaning or exhausting or damagingly precarious work</w:t>
      </w:r>
      <w:r w:rsidRPr="0051518E">
        <w:rPr>
          <w:sz w:val="16"/>
        </w:rPr>
        <w:t xml:space="preserve">” (2019). The </w:t>
      </w:r>
      <w:r w:rsidRPr="0051518E">
        <w:rPr>
          <w:u w:val="single"/>
        </w:rPr>
        <w:t xml:space="preserve">freedom from anxiety that UBI could offer evokes its capacity to function as a means of holding-care. By providing a form of holding, UBI mitigates the experience of anxiety and facilitates going-on-being. This, in turn, has the capacity to support psychic growth. </w:t>
      </w:r>
      <w:r w:rsidRPr="0051518E">
        <w:rPr>
          <w:sz w:val="16"/>
        </w:rPr>
        <w:t xml:space="preserve">To restate Groarke’s articulation on this, “growth depends on ‘the actual mother’ being in a position to meet the absolute dependence of ‘the actual infant’ at the beginning; in which case a sense of inner security arises based on the 7 The Politics of Holding 209 reliability of ‘holding’” (2014, 18). Though citizens are not babies, </w:t>
      </w:r>
      <w:r w:rsidRPr="0051518E">
        <w:rPr>
          <w:u w:val="single"/>
        </w:rPr>
        <w:t>UBI would involve the state in meeting needs for dependence both in adult citizens and in the children and others they may care for</w:t>
      </w:r>
      <w:r w:rsidRPr="0051518E">
        <w:rPr>
          <w:sz w:val="16"/>
        </w:rPr>
        <w:t>. Offe</w:t>
      </w:r>
      <w:r w:rsidRPr="0051518E">
        <w:rPr>
          <w:u w:val="single"/>
        </w:rPr>
        <w:t>ring a form of non-intrusive support that meets needs for dependence and enables the continuity of being, UBI could well provide a context more amenable to psychological growth than existing forms of provision.</w:t>
      </w:r>
      <w:r w:rsidRPr="0051518E">
        <w:rPr>
          <w:sz w:val="16"/>
        </w:rPr>
        <w:t xml:space="preserve"> As Groarke highlights, spontaneity flourishes when the framework holds up. Lisa Baraitser notes that UBI occupies an important place within a post-work politics that appreciates the disciplinary function of waged work and its historical role in the privatisation of caring and reproductive labour (Baraitser 2016; Weeks 2011). “Postwork,” Baraitser glosses, “</w:t>
      </w:r>
      <w:r w:rsidRPr="0051518E">
        <w:rPr>
          <w:u w:val="single"/>
        </w:rPr>
        <w:t>undoes the relation between wage and labour through an analysis of social reproduction in neoliberal conditions, calling not just for the common production of value but for a basic income for the common reproduction of ‘life’</w:t>
      </w:r>
      <w:r w:rsidRPr="0051518E">
        <w:rPr>
          <w:sz w:val="16"/>
        </w:rPr>
        <w:t xml:space="preserve">” (2016, 395). Emphasising that </w:t>
      </w:r>
      <w:r w:rsidRPr="0051518E">
        <w:rPr>
          <w:u w:val="single"/>
        </w:rPr>
        <w:t>the idea of a UBI “allows care to circulate as everybody’s business,</w:t>
      </w:r>
      <w:r w:rsidRPr="0051518E">
        <w:rPr>
          <w:sz w:val="16"/>
        </w:rPr>
        <w:t xml:space="preserve">” Baraitser also highlights the psychic dimension of the reproduction of life that such a strategy would foreground (396). “A postwork notion of care requires not just the reorganisation of the social reproduction of ‘life,’” she writes, “but the time it takes to live out the complexities of caring relations, and the development of capacities that may enable the reparation of psychic life” (396). This is a formulation that </w:t>
      </w:r>
      <w:r w:rsidRPr="0051518E">
        <w:rPr>
          <w:u w:val="single"/>
        </w:rPr>
        <w:t>evokes the holding character of UBI as capable of bringing about psychic change, potentially repairing damaged experience</w:t>
      </w:r>
      <w:r w:rsidRPr="0051518E">
        <w:rPr>
          <w:sz w:val="16"/>
        </w:rPr>
        <w:t xml:space="preserve">. In a slightly different formulation, Baraitser reiterates the time it takes “for the emergence of the capacity for reparation in psychic life” (406). Here, the emphasis falls on the need to acknowledge the time of unfolding, the time of relationships and intersubjective exchange through which the capacity for what Klein calls reparation, and Winnicott concern, characterised by the spontaneous reparative gesture, develops. </w:t>
      </w:r>
      <w:r w:rsidRPr="0051518E">
        <w:rPr>
          <w:u w:val="single"/>
        </w:rPr>
        <w:t>This is also the capacity that Hollway describes as central to being able to care, and as key to the cultivation of a form of relational autonomy. Both of these formulations represent avenues for thinking through the psychosocial justification for, and implications of, the kind of holding that provisions like UBI might offer.</w:t>
      </w:r>
      <w:r w:rsidRPr="0051518E">
        <w:rPr>
          <w:sz w:val="16"/>
        </w:rPr>
        <w:t xml:space="preserve"> Certainly, the </w:t>
      </w:r>
      <w:r w:rsidRPr="0051518E">
        <w:rPr>
          <w:u w:val="single"/>
        </w:rPr>
        <w:t>implementation of UBI would loosen the imperatives of waged work and provide increased opportunities to devote more time to</w:t>
      </w:r>
      <w:r w:rsidRPr="0051518E">
        <w:rPr>
          <w:sz w:val="16"/>
        </w:rPr>
        <w:t xml:space="preserve"> 210 J. Kellond </w:t>
      </w:r>
      <w:r w:rsidRPr="0051518E">
        <w:rPr>
          <w:u w:val="single"/>
        </w:rPr>
        <w:t>caring</w:t>
      </w:r>
      <w:r w:rsidRPr="0051518E">
        <w:rPr>
          <w:sz w:val="16"/>
        </w:rPr>
        <w:t xml:space="preserve">. It also has the </w:t>
      </w:r>
      <w:r w:rsidRPr="0051518E">
        <w:rPr>
          <w:u w:val="single"/>
        </w:rPr>
        <w:t xml:space="preserve">capacity to shift the balance of power in favour of employees, who would no longer be completely beholden to their employers for the means to sustain their own lives. </w:t>
      </w:r>
      <w:r w:rsidRPr="0051518E">
        <w:rPr>
          <w:sz w:val="16"/>
        </w:rPr>
        <w:t>However, I want to explore the capacity for what could be conceptualised as the holding environment of post-work care, or UBI, to produce psychic change in citizens. The previous chapter explored how the inequalities characteristic of neoliberal capitalism affect the development of capacities, and I emphasised how contemporary social formations erode and distort capacities that are central to psychic resistance and the fending off of compliance—namely the capacities for spontaneity, creativity, care and autonomy. Such an approach is vulnerable to the criticism that it offers no way out because the capacity for resistance is conceived to</w:t>
      </w:r>
      <w:r w:rsidRPr="0051518E">
        <w:rPr>
          <w:sz w:val="16"/>
          <w:szCs w:val="26"/>
        </w:rPr>
        <w:t xml:space="preserve"> be so fundamentally eroded by the environments of late capitalism. Winnicott himself draws attention to the potentially catastrophic effects of deprivation and oppression. Thinking freedom in relation to the concepts of health and creativity, he writes that “no one is independent of the environment, and there are environmental conditions which destroy the feeling of freedom even in those who have enjoyed it” (1986b, 232). Though he asserts that “it is probably wrong to think of creativity as something that can be destroyed utterly,” he goes on to discuss the situation of those who are “dominated at home, or spending their lives in concentration camps or under lifelong persecution because of a cruel political régime.” In these situations, he contends, “one feels that it is only a few of the victims who remain creative.” The rest “have lost the characteristic that makes them human, so that they no longer see the world creatively” (1991a, 68). Being able to see the world creatively, a capacity that develops through the experience of intuitive management, means being able to create and recreate the world, to exercise the powers of imagination in order to think up, that is to invent, the phenomena that meet a need. Winnicott suggests that this capacity probably cannot be completely destroyed, but it can be seriously impeded by environmental conditions. This is an idea that evokes Nussbaum’s distinction between the basic capabilities of human existence and the level of capability characteristic of human flourishing, discussed in Chapter 5 (1995). Capitalism does not (necessarily) destroy the human as such, but rather reduces it to a base level of existence that does not constitute flourishing. 7 The Politics of Holding 211 Writing of the relationship between childhood and social reproduction, Susan Ferguson sets out how “the fundamental demands of capital for a renewable supply of labour power exert strong pressures for certain (privatised) forms, (disciplining) practices, and (alienated) states of being to emerge. At the same time, they generate forces that obstruct the likelihood that other (communal, open-ended, integrated) childhoods will develop” (2017, 113). The focus falls here on the reproduction of the worker, rather than the facilitation of healthy, caring forms of subjectivity. However, there are many ways in which the creative capacity might be awoken or maintained: through the experience of holding associated with psychoanalytic psychotherapy, aesthetic experience, or progressive forms of social provision. </w:t>
      </w:r>
    </w:p>
    <w:p w14:paraId="2CAB3DA8" w14:textId="77777777" w:rsidR="004338ED" w:rsidRDefault="004338ED" w:rsidP="004338ED">
      <w:pPr>
        <w:rPr>
          <w:sz w:val="16"/>
          <w:szCs w:val="26"/>
        </w:rPr>
      </w:pPr>
    </w:p>
    <w:p w14:paraId="406926F4" w14:textId="77777777" w:rsidR="004338ED" w:rsidRDefault="004338ED" w:rsidP="004338ED">
      <w:pPr>
        <w:pStyle w:val="Heading4"/>
      </w:pPr>
      <w:r>
        <w:t xml:space="preserve">Basic income redefines what is defined as valuable work by providing everyone compensation for their labor which is a form of care </w:t>
      </w:r>
    </w:p>
    <w:p w14:paraId="1D083F13" w14:textId="77777777" w:rsidR="004338ED" w:rsidRPr="00A57CB9" w:rsidRDefault="004338ED" w:rsidP="004338ED">
      <w:r>
        <w:rPr>
          <w:rStyle w:val="Style13ptBold"/>
        </w:rPr>
        <w:t xml:space="preserve">Baraitser 17 </w:t>
      </w:r>
      <w:r w:rsidRPr="00A57CB9">
        <w:t>Lisa Baraitser</w:t>
      </w:r>
      <w:r>
        <w:t xml:space="preserve"> (</w:t>
      </w:r>
      <w:r w:rsidRPr="00A57CB9">
        <w:t>Department of Psychosocial Studies, Birkbeck, University of London, London, UK</w:t>
      </w:r>
      <w:r>
        <w:t>)</w:t>
      </w:r>
      <w:r w:rsidRPr="00A57CB9">
        <w:t>, 3-20-2017, "Postmaternal, Postwork and the Maternal Death Drive," Taylor &amp;amp; Francis, https://www-tandfonline-com.proxy.lib.umich.edu/doi/full/10.1080/08164649.2016.1278156</w:t>
      </w:r>
    </w:p>
    <w:p w14:paraId="60688CF9" w14:textId="77777777" w:rsidR="004338ED" w:rsidRPr="001F45D8" w:rsidRDefault="004338ED" w:rsidP="004338ED">
      <w:pPr>
        <w:rPr>
          <w:sz w:val="16"/>
        </w:rPr>
      </w:pPr>
      <w:r w:rsidRPr="00A57CB9">
        <w:rPr>
          <w:sz w:val="16"/>
        </w:rPr>
        <w:t>My aim here is to open up the notion of the ‘postmaternal’ through bringing it into some kind of proximity with Weeks’ (Citation2011) concept ‘postwork’</w:t>
      </w:r>
      <w:r w:rsidRPr="00A57CB9">
        <w:rPr>
          <w:u w:val="single"/>
        </w:rPr>
        <w:t>. ‘Postwork’ is a rather different attempt to respond to some of the same problematics that Stephens identifies in the ways work and care (or social reproduction) have become so separated from one another, and draws on 1970s Marxist feminist texts about wages for housework to reanimate a utopian demand for a postwork politics</w:t>
      </w:r>
      <w:r w:rsidRPr="00A57CB9">
        <w:rPr>
          <w:sz w:val="16"/>
        </w:rPr>
        <w:t xml:space="preserve">. In bringing these two terms into relation with one another I’m seeking to think with and against the postmaternal, by suggesting, with Weeks, that there is a strategic need for making certain demands in the name of both social reproduction and work, that go beyond the neomaternalism (albeit a feminist one) that underpins Stephens’ analysis of the postmaternal discourses that surely do surround us. However, the thrust of my argument is that we also need to continue to prize open the implications of using mothering to </w:t>
      </w:r>
      <w:r w:rsidRPr="00A57CB9">
        <w:rPr>
          <w:u w:val="single"/>
        </w:rPr>
        <w:t>signify the tripartite conjunction of care, nurture and the management of states of dependency when we make arguments about work and care in public life</w:t>
      </w:r>
      <w:r w:rsidRPr="00A57CB9">
        <w:rPr>
          <w:sz w:val="16"/>
        </w:rPr>
        <w:t xml:space="preserve">. Mothering may </w:t>
      </w:r>
      <w:r w:rsidRPr="00A57CB9">
        <w:rPr>
          <w:u w:val="single"/>
        </w:rPr>
        <w:t>include practices of care and nurturance, but it also concerns the daily management and experience, for those who mother, of hatred, aggression, guilt, fear, frustration, violence and despair</w:t>
      </w:r>
      <w:r w:rsidRPr="00A57CB9">
        <w:rPr>
          <w:sz w:val="16"/>
        </w:rPr>
        <w:t xml:space="preserve">, that have some relation, even if a retroactive and indirect one, to early experiences of being mothered (Kraemer Citation1996; Lewis Citation2009; Parker Citation1995; Stone Citation2011). I aim, therefore, to track across psychoanalytic and social theory, trying </w:t>
      </w:r>
      <w:r w:rsidRPr="00A57CB9">
        <w:rPr>
          <w:u w:val="single"/>
        </w:rPr>
        <w:t>to keep open the meanings of ‘the maternal’, not simply in order to de-gender or denaturalise care, but to remind ourselves of the implications of ‘forgetting’ that love and hate are always bound up with one another</w:t>
      </w:r>
      <w:r w:rsidRPr="00A57CB9">
        <w:rPr>
          <w:sz w:val="16"/>
        </w:rPr>
        <w:t xml:space="preserve">. If we think about the maternal as a principle or model in social and psychic life that speaks to this impossibility of love without hate, an impossibility that has the potential to mobilise guilt, gratitude, and reparative wishes (if we follow Melanie Klein’s thinking about early object relations), then we might instigate a pathway from a social analysis of the ‘unmothering’ of society, to a more nuanced understanding of both motherhood, and broader ideas about the social good. </w:t>
      </w:r>
      <w:r w:rsidRPr="00A57CB9">
        <w:rPr>
          <w:b/>
          <w:bCs/>
          <w:u w:val="single"/>
        </w:rPr>
        <w:t>Weeks seeks to address the problem of waged labour, and its implications for social reproduction by exploring the notion of a basic income for the common production of value.</w:t>
      </w:r>
      <w:r w:rsidRPr="00A57CB9">
        <w:rPr>
          <w:sz w:val="16"/>
        </w:rPr>
        <w:t xml:space="preserve"> </w:t>
      </w:r>
      <w:r w:rsidRPr="00A57CB9">
        <w:rPr>
          <w:b/>
          <w:bCs/>
          <w:u w:val="single"/>
        </w:rPr>
        <w:t>‘Postwork’ undoes the relation between wage and labour through an analysis of social reproduction in neoliberal conditions, calling not just for the common production of value but for a basic income for the common reproduction of ‘life’</w:t>
      </w:r>
      <w:r w:rsidRPr="00A57CB9">
        <w:rPr>
          <w:sz w:val="16"/>
        </w:rPr>
        <w:t xml:space="preserve"> (Weeks Citation2011, 230). </w:t>
      </w:r>
      <w:r w:rsidRPr="00A57CB9">
        <w:rPr>
          <w:u w:val="single"/>
        </w:rPr>
        <w:t>Weeks’ appeal to sharing the responsibility for reproducing ‘life’ rather than value maintains a relation between work and reproduction that is neither maternalist, nor occludes the possibility of such labour emanating from a demand for a form of reparation, understood both in the sense of financial recompense and in the sense of ‘repair’.</w:t>
      </w:r>
      <w:r w:rsidRPr="00A57CB9">
        <w:rPr>
          <w:sz w:val="16"/>
        </w:rPr>
        <w:t xml:space="preserve"> </w:t>
      </w:r>
      <w:r w:rsidRPr="00A57CB9">
        <w:rPr>
          <w:b/>
          <w:bCs/>
          <w:u w:val="single"/>
        </w:rPr>
        <w:t xml:space="preserve">This may provide us with a more radical model for rethinking a feminist maternalism that includes, but is not subsumed by, a politics of care. </w:t>
      </w:r>
      <w:r w:rsidRPr="00A57CB9">
        <w:rPr>
          <w:sz w:val="16"/>
        </w:rPr>
        <w:t>One element of my argument is that whilst the notion of sharing the reproduction of ‘life’ may serve us well as a figuration of the maternal that allows care to circulate as everybody’s business, we need to make sure that such a project also entails an engagement with what works against life, the ‘hostility to life’, as Derrida (Citation1995) puts it, or in Freud’s terms, simply the death drive.</w:t>
      </w:r>
    </w:p>
    <w:p w14:paraId="25F51AD4" w14:textId="77777777" w:rsidR="004338ED" w:rsidRDefault="004338ED" w:rsidP="004338ED">
      <w:pPr>
        <w:pStyle w:val="Heading4"/>
      </w:pPr>
      <w:r>
        <w:t xml:space="preserve">A UBI is a form of collective care and helps undo the “maternal death drive” that is caused by a lack of care </w:t>
      </w:r>
    </w:p>
    <w:p w14:paraId="4712FFD9" w14:textId="77777777" w:rsidR="004338ED" w:rsidRPr="00A57CB9" w:rsidRDefault="004338ED" w:rsidP="004338ED">
      <w:r>
        <w:rPr>
          <w:rStyle w:val="Style13ptBold"/>
        </w:rPr>
        <w:t xml:space="preserve">Baraitser 17 </w:t>
      </w:r>
      <w:r w:rsidRPr="00A57CB9">
        <w:t>Lisa Baraitser</w:t>
      </w:r>
      <w:r>
        <w:t xml:space="preserve"> (</w:t>
      </w:r>
      <w:r w:rsidRPr="00A57CB9">
        <w:t>Department of Psychosocial Studies, Birkbeck, University of London, London, UK</w:t>
      </w:r>
      <w:r>
        <w:t>)</w:t>
      </w:r>
      <w:r w:rsidRPr="00A57CB9">
        <w:t>, 3-20-2017, "Postmaternal, Postwork and the Maternal Death Drive," Taylor &amp;amp; Francis, https://www-tandfonline-com.proxy.lib.umich.edu/doi/full/10.1080/08164649.2016.1278156</w:t>
      </w:r>
    </w:p>
    <w:p w14:paraId="3EEDF096" w14:textId="77777777" w:rsidR="004338ED" w:rsidRPr="00A57CB9" w:rsidRDefault="004338ED" w:rsidP="004338ED">
      <w:pPr>
        <w:rPr>
          <w:sz w:val="16"/>
        </w:rPr>
      </w:pPr>
      <w:r w:rsidRPr="00A57CB9">
        <w:rPr>
          <w:sz w:val="16"/>
        </w:rPr>
        <w:t xml:space="preserve">At the end of The Problem with Work, </w:t>
      </w:r>
      <w:r w:rsidRPr="00A57CB9">
        <w:rPr>
          <w:u w:val="single"/>
        </w:rPr>
        <w:t>Weeks’ argument drives towards the notion of a basic income and a call for shorter working hours. Calls for basic income have circulated since the sixteenth century</w:t>
      </w:r>
      <w:r w:rsidRPr="00A57CB9">
        <w:rPr>
          <w:sz w:val="16"/>
        </w:rPr>
        <w:t xml:space="preserve">,Footnote5 and in the contemporary period arguments about uncoupling income from the wage system have been part of national debate since the 1960’s in the U.S., and the 1980’s in Northern Europe. The </w:t>
      </w:r>
      <w:r w:rsidRPr="00A57CB9">
        <w:rPr>
          <w:u w:val="single"/>
        </w:rPr>
        <w:t xml:space="preserve">idea behind the basic income is that a universal basic payment is made for participation in the production of value, above and </w:t>
      </w:r>
      <w:r w:rsidRPr="00A57CB9">
        <w:rPr>
          <w:b/>
          <w:bCs/>
          <w:u w:val="single"/>
        </w:rPr>
        <w:t>beyond what wages can measure and reward</w:t>
      </w:r>
      <w:r w:rsidRPr="00A57CB9">
        <w:rPr>
          <w:sz w:val="16"/>
        </w:rPr>
        <w:t xml:space="preserve">. Weeks’ real innovation, however, which she mentions in the closing pages of the book, and therefore remains an intriguing opening rather than a fully worked through theory, is to </w:t>
      </w:r>
      <w:r w:rsidRPr="00A57CB9">
        <w:rPr>
          <w:u w:val="single"/>
        </w:rPr>
        <w:t>rethink the common production of value, and substitute for value the common reproduction of life. The ‘life’ that Weeks substitutes for ‘value’ is the life alluded to in the colloquial phrase ‘get a life’. She acknowledges that ‘life’ does not lie outside of biopower, and is neither exterior to work</w:t>
      </w:r>
      <w:r w:rsidRPr="00A57CB9">
        <w:rPr>
          <w:sz w:val="16"/>
        </w:rPr>
        <w:t xml:space="preserve">, nor captured by the notion of life that proliferates in vitalist philosophies that emerge from a Spinozist tradition of thought. Rather ‘life’ refers to the notion of striving for a ‘full life’ that is ‘common to and shared with others without being the same as others’ (Weeks Citation2011, 232). </w:t>
      </w:r>
      <w:r w:rsidRPr="00A57CB9">
        <w:rPr>
          <w:b/>
          <w:bCs/>
          <w:u w:val="single"/>
        </w:rPr>
        <w:t>A ‘full life’ would include, but not be subsumed by reproduction or work</w:t>
      </w:r>
      <w:r w:rsidRPr="00A57CB9">
        <w:rPr>
          <w:sz w:val="16"/>
        </w:rPr>
        <w:t>. By considering life as a counterpoint to value, she suggests a political project that might frame the antiwork critiques and postwork imaginaries represented by demands for basic income and shorter hours:</w:t>
      </w:r>
    </w:p>
    <w:p w14:paraId="493392A4" w14:textId="77777777" w:rsidR="004338ED" w:rsidRPr="00A57CB9" w:rsidRDefault="004338ED" w:rsidP="004338ED">
      <w:pPr>
        <w:rPr>
          <w:sz w:val="16"/>
          <w:szCs w:val="16"/>
        </w:rPr>
      </w:pPr>
      <w:r w:rsidRPr="00A57CB9">
        <w:rPr>
          <w:sz w:val="16"/>
          <w:szCs w:val="16"/>
        </w:rPr>
        <w:t>Perhaps more important from the point of view of my argument, the collective effort to get a life can serve as a way both to contest the existing terms of the work society and to struggle to build something new. (Weeks Citation2011, 233)</w:t>
      </w:r>
    </w:p>
    <w:p w14:paraId="5A8D89D9" w14:textId="77777777" w:rsidR="004338ED" w:rsidRPr="00A57CB9" w:rsidRDefault="004338ED" w:rsidP="004338ED">
      <w:pPr>
        <w:rPr>
          <w:sz w:val="16"/>
        </w:rPr>
      </w:pPr>
      <w:r w:rsidRPr="00A57CB9">
        <w:rPr>
          <w:u w:val="single"/>
        </w:rPr>
        <w:t>Postwork, as an extension of the refusal of work, is then ‘a utopianism that replaces socialism as the horizon of revolutionary possibility and speculation’.</w:t>
      </w:r>
      <w:r w:rsidRPr="00A57CB9">
        <w:rPr>
          <w:sz w:val="16"/>
        </w:rPr>
        <w:t xml:space="preserve"> </w:t>
      </w:r>
      <w:r w:rsidRPr="00A57CB9">
        <w:rPr>
          <w:u w:val="single"/>
        </w:rPr>
        <w:t>The call is</w:t>
      </w:r>
      <w:r w:rsidRPr="00A57CB9">
        <w:rPr>
          <w:sz w:val="16"/>
        </w:rPr>
        <w:t xml:space="preserve"> not for more conventional ‘family time’, or the time to care and nurture others, </w:t>
      </w:r>
      <w:r w:rsidRPr="00A57CB9">
        <w:rPr>
          <w:u w:val="single"/>
        </w:rPr>
        <w:t>but for the denaturalisation of both the 8-hour day, and the privatisation and gendering of reproductive labour. Weeks notes the collective endeavour in getting a life – lives are relational, and cannot be acquired, possessed or held onto at the level of the individual</w:t>
      </w:r>
      <w:r w:rsidRPr="00A57CB9">
        <w:rPr>
          <w:sz w:val="16"/>
        </w:rPr>
        <w:t>: ‘A life […] always exceeds what we have, and its getting is thus necessarily an incomplete process’ (Weeks Citation2011, 233). Postwork is a speculative horizon that resists closure or appropriation and remains committed to difference, futurity and excess.</w:t>
      </w:r>
    </w:p>
    <w:p w14:paraId="02EE35BC" w14:textId="77777777" w:rsidR="004338ED" w:rsidRPr="00A57CB9" w:rsidRDefault="004338ED" w:rsidP="004338ED">
      <w:pPr>
        <w:rPr>
          <w:sz w:val="16"/>
          <w:szCs w:val="16"/>
        </w:rPr>
      </w:pPr>
      <w:r w:rsidRPr="00A57CB9">
        <w:rPr>
          <w:sz w:val="16"/>
          <w:szCs w:val="16"/>
        </w:rPr>
        <w:t>The maternal death drive</w:t>
      </w:r>
    </w:p>
    <w:p w14:paraId="07900FFE" w14:textId="77777777" w:rsidR="004338ED" w:rsidRPr="00A57CB9" w:rsidRDefault="004338ED" w:rsidP="004338ED">
      <w:pPr>
        <w:rPr>
          <w:u w:val="single"/>
        </w:rPr>
      </w:pPr>
      <w:r w:rsidRPr="00A57CB9">
        <w:rPr>
          <w:sz w:val="16"/>
        </w:rPr>
        <w:t xml:space="preserve">Although Weeks does not explicitly situate her notion of ‘postwork’ within contemporary discussions of the problem of time, I think postwork is political to the extent that it </w:t>
      </w:r>
      <w:r w:rsidRPr="00A57CB9">
        <w:rPr>
          <w:b/>
          <w:bCs/>
          <w:u w:val="single"/>
        </w:rPr>
        <w:t>suggests we re-think the relations between time, work, reproduction and care.</w:t>
      </w:r>
      <w:r w:rsidRPr="00A57CB9">
        <w:rPr>
          <w:sz w:val="16"/>
        </w:rPr>
        <w:t xml:space="preserve"> Challenging the infiltration of work into every experience of time, as well as denaturalising the privatisation and gendering of care suggests the possibility of a social sphere in which we can all have a more fluid and shared relation to both work and reproduction, one in which time can be less ‘qualified’ in Stephen Wright’s sense, by the time of labour, thought in both its productive and reproductive modes. However, as Stella Sandford has noted, </w:t>
      </w:r>
      <w:r w:rsidRPr="00A57CB9">
        <w:rPr>
          <w:u w:val="single"/>
        </w:rPr>
        <w:t>discussions about social reproduction tend to occlude the specific emotional labour of motherhood that is not subsumed by the more general tasks of domestic work and social reproduction, and have to do with the ways that the product of this labour comes to matter to the one labouring, and is no longer a question of ‘indifference’ that is at the heart of Marx’ analysis of labour</w:t>
      </w:r>
      <w:r w:rsidRPr="00A57CB9">
        <w:rPr>
          <w:sz w:val="16"/>
        </w:rPr>
        <w:t xml:space="preserve"> in The Grundrisse (Sandford Citation2011). After all, mothering does not always feel fluid, transferable, or ‘full’. It can leave us feeling drained and empty, angry and depressed, and full of anxiety, in ways that may be difficult to share out. And yet this mattering can mean that we go back for more, whether under paid or unpaid conditions, and may drive the ways we choose to make ourselves available to the ‘again and again’ that is required to ‘get a life’. I am </w:t>
      </w:r>
      <w:r w:rsidRPr="00A57CB9">
        <w:rPr>
          <w:u w:val="single"/>
        </w:rPr>
        <w:t>naming the particular repetitions of this return to the ‘again and again’ of the site of mattering, the ‘maternal death drive</w:t>
      </w:r>
      <w:r w:rsidRPr="00A57CB9">
        <w:rPr>
          <w:sz w:val="16"/>
        </w:rPr>
        <w:t xml:space="preserve">’. Lives tend to unfurl, in other words, in relation to other lives, and that unfurling requires the time that it takes for love and hate to come to be understood as residing together, in the same other. It is an understanding that constantly breaks down and has to be re-established, repetitively, again and again in the context of maternal care. Both mother and child come back, again and again, to the scene of love and hate. </w:t>
      </w:r>
      <w:r w:rsidRPr="00A57CB9">
        <w:rPr>
          <w:b/>
          <w:bCs/>
          <w:u w:val="single"/>
        </w:rPr>
        <w:t>I would agree that we can and should collectivise care; we can and should denaturalise the gendering of that care; and we can and should pay everyone a basic income for their part in that</w:t>
      </w:r>
      <w:r w:rsidRPr="00A57CB9">
        <w:rPr>
          <w:sz w:val="16"/>
        </w:rPr>
        <w:t xml:space="preserve"> </w:t>
      </w:r>
      <w:r w:rsidRPr="00A57CB9">
        <w:rPr>
          <w:b/>
          <w:bCs/>
          <w:u w:val="single"/>
        </w:rPr>
        <w:t>care</w:t>
      </w:r>
      <w:r w:rsidRPr="00A57CB9">
        <w:rPr>
          <w:u w:val="single"/>
        </w:rPr>
        <w:t>. However, what we earlier called ‘maternal care’ is not synonymous with a generic concept of care, but the name for the collective or public management of hate that emerges at the point that we can recognise that love and hate can be directed towards the same (maternal) object. The maternal death drive is then the name for the repetitive time that it takes for the emergence of a desire to repair the damage we have done to the other whom at that moment we realise we also love. It requires that someone will go on attempting to manage their own emotional states in relation to the emotional storm that accompanies ‘getting a life’.</w:t>
      </w:r>
    </w:p>
    <w:p w14:paraId="3CC23A93" w14:textId="77777777" w:rsidR="004338ED" w:rsidRDefault="004338ED" w:rsidP="004338ED">
      <w:pPr>
        <w:rPr>
          <w:sz w:val="16"/>
        </w:rPr>
      </w:pPr>
      <w:r w:rsidRPr="00A57CB9">
        <w:rPr>
          <w:sz w:val="16"/>
        </w:rPr>
        <w:t xml:space="preserve">It is here that I think the potential in the </w:t>
      </w:r>
      <w:r w:rsidRPr="00A57CB9">
        <w:rPr>
          <w:b/>
          <w:bCs/>
          <w:u w:val="single"/>
        </w:rPr>
        <w:t>notion of ‘reparation’ emerges</w:t>
      </w:r>
      <w:r w:rsidRPr="00A57CB9">
        <w:rPr>
          <w:sz w:val="16"/>
        </w:rPr>
        <w:t xml:space="preserve">. Holding onto Weeks’ utopian vision is vital if we are to move beyond the ongoing divisions and privatisations of work and reproduction. There should be ‘reparation’ for the common reproduction of life in the form of the basic income. But in addition, I would augment this vision with a call for the recognition of the time that it takes for the emergence of the capacity for reparation in psychic life, for love and hate to have some proximity to one another in an ongoing motion of veering towards and away from one another that is the permanent reminder of their relation. Roszika Parker has argued for the recognition of holding together our love and hate for our children, and sees this as a developmental achievement for mothers that she thinks of as a maternal depressive position, separate from that established in our own infantile lives, and emerging through the specific experience of mothering (Parker Citation1995). What </w:t>
      </w:r>
      <w:r w:rsidRPr="00A57CB9">
        <w:rPr>
          <w:u w:val="single"/>
        </w:rPr>
        <w:t>I am arguing for here is the recognition of a form of waiting time that is the condition for the establishment of reparation. If we return to the anecdote at the beginning of the article, there is the odd realisation that time has passed that can only be retroactively understood as having been the time of another’s unfolding.</w:t>
      </w:r>
      <w:r w:rsidRPr="00A57CB9">
        <w:rPr>
          <w:sz w:val="16"/>
        </w:rPr>
        <w:t xml:space="preserve"> This time cannot at the time be grasped as ‘passing’. It is what allows that ambivalent gesture of the wave – a gesture that is both greeting and leaving. The wave symbolises the capacity for reparation – I have inevitably hurt what I also love, and I can bear it, and now it’s time to go, which is also a form of return. The postmaternal, in this reading, is animated by the maternal death drive, the capacity to wait, to bear time.</w:t>
      </w:r>
    </w:p>
    <w:p w14:paraId="024DE5D3" w14:textId="77777777" w:rsidR="004338ED" w:rsidRDefault="004338ED" w:rsidP="004338ED">
      <w:pPr>
        <w:pStyle w:val="Heading3"/>
      </w:pPr>
      <w:r>
        <w:t>AT: Link—UBI—FPE</w:t>
      </w:r>
    </w:p>
    <w:p w14:paraId="01767E56" w14:textId="77777777" w:rsidR="004338ED" w:rsidRDefault="004338ED" w:rsidP="004338ED">
      <w:pPr>
        <w:pStyle w:val="Heading4"/>
      </w:pPr>
      <w:r>
        <w:t>Feminists like UBIs</w:t>
      </w:r>
    </w:p>
    <w:p w14:paraId="39D962F1" w14:textId="77777777" w:rsidR="004338ED" w:rsidRPr="00815B1D" w:rsidRDefault="004338ED" w:rsidP="004338ED">
      <w:pPr>
        <w:rPr>
          <w:sz w:val="16"/>
          <w:szCs w:val="16"/>
        </w:rPr>
      </w:pPr>
      <w:r w:rsidRPr="00815B1D">
        <w:rPr>
          <w:rStyle w:val="Style13ptBold"/>
        </w:rPr>
        <w:t>Mellor 18</w:t>
      </w:r>
      <w:r>
        <w:t xml:space="preserve"> </w:t>
      </w:r>
      <w:r w:rsidRPr="008E1935">
        <w:t>[Mary Mellor is Emeritus Professor at Northumbria University, where she was founding Chair of the University’s Sustainable Cities Research Institute. She holds a PhD from Newcastle University and has published extensively on alternative economics integrating socialist, feminist, and green perspectives. She is a founding member of the newly formed World Economics Association and is on the editorial board of several journals.; “Care as wellth: Internalising care by democratising money.”; December 2018; Feminist Political Ecology and the Economics of Care: In Search of Economic Alternatives; Chapter 7; Pg. 120-121; Accessed 7-3-23]//LASA-mackerel **edited for language</w:t>
      </w:r>
    </w:p>
    <w:p w14:paraId="63B57CC7" w14:textId="77777777" w:rsidR="004338ED" w:rsidRPr="00575DB0" w:rsidRDefault="004338ED" w:rsidP="004338ED">
      <w:pPr>
        <w:rPr>
          <w:sz w:val="16"/>
        </w:rPr>
      </w:pPr>
      <w:r w:rsidRPr="00575DB0">
        <w:rPr>
          <w:sz w:val="16"/>
        </w:rPr>
        <w:t xml:space="preserve">Ailsa McKay (2005) has made the case that </w:t>
      </w:r>
      <w:r w:rsidRPr="00815B1D">
        <w:rPr>
          <w:rStyle w:val="StyleUnderline"/>
        </w:rPr>
        <w:t xml:space="preserve">a </w:t>
      </w:r>
      <w:r w:rsidRPr="00575DB0">
        <w:rPr>
          <w:rStyle w:val="Emphasis"/>
        </w:rPr>
        <w:t>u</w:t>
      </w:r>
      <w:r w:rsidRPr="00815B1D">
        <w:rPr>
          <w:rStyle w:val="StyleUnderline"/>
        </w:rPr>
        <w:t xml:space="preserve">niversal </w:t>
      </w:r>
      <w:r w:rsidRPr="00575DB0">
        <w:rPr>
          <w:rStyle w:val="Emphasis"/>
        </w:rPr>
        <w:t>b</w:t>
      </w:r>
      <w:r w:rsidRPr="00815B1D">
        <w:rPr>
          <w:rStyle w:val="StyleUnderline"/>
        </w:rPr>
        <w:t xml:space="preserve">asic </w:t>
      </w:r>
      <w:r w:rsidRPr="00575DB0">
        <w:rPr>
          <w:rStyle w:val="Emphasis"/>
        </w:rPr>
        <w:t>i</w:t>
      </w:r>
      <w:r w:rsidRPr="00815B1D">
        <w:rPr>
          <w:rStyle w:val="StyleUnderline"/>
        </w:rPr>
        <w:t>ncome could address the gender inequality around care</w:t>
      </w:r>
      <w:r w:rsidRPr="00575DB0">
        <w:rPr>
          <w:sz w:val="16"/>
        </w:rPr>
        <w:t xml:space="preserve">. </w:t>
      </w:r>
      <w:r w:rsidRPr="00815B1D">
        <w:rPr>
          <w:rStyle w:val="StyleUnderline"/>
        </w:rPr>
        <w:t xml:space="preserve">Unlike traditional welfare systems it would </w:t>
      </w:r>
      <w:r w:rsidRPr="00575DB0">
        <w:rPr>
          <w:rStyle w:val="Emphasis"/>
        </w:rPr>
        <w:t>not separate</w:t>
      </w:r>
      <w:r w:rsidRPr="00575DB0">
        <w:rPr>
          <w:sz w:val="16"/>
        </w:rPr>
        <w:t xml:space="preserve"> out </w:t>
      </w:r>
      <w:r w:rsidRPr="00815B1D">
        <w:rPr>
          <w:rStyle w:val="StyleUnderline"/>
        </w:rPr>
        <w:t>women’s work</w:t>
      </w:r>
      <w:r w:rsidRPr="00575DB0">
        <w:rPr>
          <w:sz w:val="16"/>
        </w:rPr>
        <w:t xml:space="preserve">. The benefit of a basic income is that </w:t>
      </w:r>
      <w:r w:rsidRPr="00815B1D">
        <w:rPr>
          <w:rStyle w:val="StyleUnderline"/>
        </w:rPr>
        <w:t xml:space="preserve">it would </w:t>
      </w:r>
      <w:r w:rsidRPr="00575DB0">
        <w:rPr>
          <w:rStyle w:val="Emphasis"/>
        </w:rPr>
        <w:t>break</w:t>
      </w:r>
      <w:r w:rsidRPr="00815B1D">
        <w:rPr>
          <w:rStyle w:val="StyleUnderline"/>
        </w:rPr>
        <w:t xml:space="preserve"> the link between income and work</w:t>
      </w:r>
      <w:r w:rsidRPr="00575DB0">
        <w:rPr>
          <w:sz w:val="16"/>
        </w:rPr>
        <w:t xml:space="preserve">. </w:t>
      </w:r>
      <w:r w:rsidRPr="00575DB0">
        <w:rPr>
          <w:rStyle w:val="Emphasis"/>
        </w:rPr>
        <w:t>Paid work would not be the criterion of inclusion</w:t>
      </w:r>
      <w:r w:rsidRPr="00575DB0">
        <w:rPr>
          <w:sz w:val="16"/>
        </w:rPr>
        <w:t xml:space="preserve">; </w:t>
      </w:r>
      <w:r w:rsidRPr="00815B1D">
        <w:rPr>
          <w:rStyle w:val="StyleUnderline"/>
        </w:rPr>
        <w:t>instead</w:t>
      </w:r>
      <w:r w:rsidRPr="00575DB0">
        <w:rPr>
          <w:sz w:val="16"/>
        </w:rPr>
        <w:t xml:space="preserve">, </w:t>
      </w:r>
      <w:r w:rsidRPr="00815B1D">
        <w:rPr>
          <w:rStyle w:val="StyleUnderline"/>
        </w:rPr>
        <w:t xml:space="preserve">there would be a basic right to livelihood through money </w:t>
      </w:r>
      <w:r w:rsidRPr="00575DB0">
        <w:rPr>
          <w:rStyle w:val="Emphasis"/>
        </w:rPr>
        <w:t>distribution</w:t>
      </w:r>
      <w:r w:rsidRPr="00575DB0">
        <w:rPr>
          <w:sz w:val="16"/>
        </w:rPr>
        <w:t xml:space="preserve">. The benefit of a basic income is </w:t>
      </w:r>
      <w:r w:rsidRPr="00815B1D">
        <w:rPr>
          <w:rStyle w:val="StyleUnderline"/>
        </w:rPr>
        <w:t>that</w:t>
      </w:r>
      <w:r w:rsidRPr="00575DB0">
        <w:rPr>
          <w:sz w:val="16"/>
        </w:rPr>
        <w:t xml:space="preserve"> it would not just apply to care work but </w:t>
      </w:r>
      <w:r w:rsidRPr="00815B1D">
        <w:rPr>
          <w:rStyle w:val="StyleUnderline"/>
        </w:rPr>
        <w:t>would be available to everyone</w:t>
      </w:r>
      <w:r w:rsidRPr="00575DB0">
        <w:rPr>
          <w:sz w:val="16"/>
        </w:rPr>
        <w:t xml:space="preserve">. It would be universal and unconditional. As Annie Miller (2016) argues, </w:t>
      </w:r>
      <w:r w:rsidRPr="00815B1D">
        <w:rPr>
          <w:rStyle w:val="StyleUnderline"/>
        </w:rPr>
        <w:t>a basic income ‘provides a foundation for a different type of society</w:t>
      </w:r>
      <w:r w:rsidRPr="00575DB0">
        <w:rPr>
          <w:sz w:val="16"/>
        </w:rPr>
        <w:t xml:space="preserve">, </w:t>
      </w:r>
      <w:r w:rsidRPr="00815B1D">
        <w:rPr>
          <w:rStyle w:val="StyleUnderline"/>
        </w:rPr>
        <w:t>which values the individual</w:t>
      </w:r>
      <w:r w:rsidRPr="00575DB0">
        <w:rPr>
          <w:sz w:val="16"/>
        </w:rPr>
        <w:t xml:space="preserve">, </w:t>
      </w:r>
      <w:r w:rsidRPr="00815B1D">
        <w:rPr>
          <w:rStyle w:val="StyleUnderline"/>
        </w:rPr>
        <w:t>helping [them]</w:t>
      </w:r>
      <w:r w:rsidRPr="00575DB0">
        <w:rPr>
          <w:sz w:val="16"/>
        </w:rPr>
        <w:t xml:space="preserve"> him or her to </w:t>
      </w:r>
      <w:r w:rsidRPr="00815B1D">
        <w:rPr>
          <w:rStyle w:val="StyleUnderline"/>
        </w:rPr>
        <w:t>meet material needs and offering choices and the opportunity to develop and flourish’</w:t>
      </w:r>
      <w:r w:rsidRPr="00575DB0">
        <w:rPr>
          <w:sz w:val="16"/>
        </w:rPr>
        <w:t xml:space="preserve"> (2016: 174). The choice a </w:t>
      </w:r>
      <w:r w:rsidRPr="00575DB0">
        <w:rPr>
          <w:rStyle w:val="StyleUnderline"/>
        </w:rPr>
        <w:t>basic income</w:t>
      </w:r>
      <w:r w:rsidRPr="00575DB0">
        <w:rPr>
          <w:sz w:val="16"/>
        </w:rPr>
        <w:t xml:space="preserve"> would open up is not just payment for care work; it could also </w:t>
      </w:r>
      <w:r w:rsidRPr="00575DB0">
        <w:rPr>
          <w:rStyle w:val="StyleUnderline"/>
        </w:rPr>
        <w:t>reduce dependence on earning money</w:t>
      </w:r>
      <w:r w:rsidRPr="00575DB0">
        <w:rPr>
          <w:sz w:val="16"/>
        </w:rPr>
        <w:t xml:space="preserve">. </w:t>
      </w:r>
      <w:r w:rsidRPr="00575DB0">
        <w:rPr>
          <w:rStyle w:val="StyleUnderline"/>
        </w:rPr>
        <w:t xml:space="preserve">This might enable (and encourage) men to participate in </w:t>
      </w:r>
      <w:r w:rsidRPr="00575DB0">
        <w:rPr>
          <w:rStyle w:val="Emphasis"/>
        </w:rPr>
        <w:t>unpaid provisioning work</w:t>
      </w:r>
      <w:r w:rsidRPr="00575DB0">
        <w:rPr>
          <w:sz w:val="16"/>
        </w:rPr>
        <w:t xml:space="preserve">. Caitlin McLean (2016) sees ethical, economic and political benefits and problems for a basic income. </w:t>
      </w:r>
      <w:r w:rsidRPr="00575DB0">
        <w:rPr>
          <w:rStyle w:val="StyleUnderline"/>
        </w:rPr>
        <w:t>Ethically it could encourage individual freedom</w:t>
      </w:r>
      <w:r w:rsidRPr="00575DB0">
        <w:rPr>
          <w:sz w:val="16"/>
        </w:rPr>
        <w:t xml:space="preserve"> but might limit reciprocity and collective endeavour. </w:t>
      </w:r>
      <w:r w:rsidRPr="00575DB0">
        <w:rPr>
          <w:rStyle w:val="StyleUnderline"/>
        </w:rPr>
        <w:t xml:space="preserve">Economically it could </w:t>
      </w:r>
      <w:r w:rsidRPr="00C54D29">
        <w:rPr>
          <w:rStyle w:val="Emphasis"/>
        </w:rPr>
        <w:t>address inequality</w:t>
      </w:r>
      <w:r w:rsidRPr="00575DB0">
        <w:rPr>
          <w:rStyle w:val="StyleUnderline"/>
        </w:rPr>
        <w:t xml:space="preserve"> and provide a means of livelihood</w:t>
      </w:r>
      <w:r w:rsidRPr="00575DB0">
        <w:rPr>
          <w:sz w:val="16"/>
        </w:rPr>
        <w:t xml:space="preserve">, but traditional economic thinking raises questions of economic feasibility and impact on employment incentives. </w:t>
      </w:r>
      <w:r w:rsidRPr="00575DB0">
        <w:rPr>
          <w:rStyle w:val="StyleUnderline"/>
        </w:rPr>
        <w:t>Political implementation would not be easy given the neoliberal attack on the welfare state and challenge to existing welfare benefits</w:t>
      </w:r>
      <w:r w:rsidRPr="00575DB0">
        <w:rPr>
          <w:sz w:val="16"/>
        </w:rPr>
        <w:t xml:space="preserve">. </w:t>
      </w:r>
      <w:r w:rsidRPr="00575DB0">
        <w:rPr>
          <w:rStyle w:val="StyleUnderline"/>
        </w:rPr>
        <w:t>However</w:t>
      </w:r>
      <w:r w:rsidRPr="00575DB0">
        <w:rPr>
          <w:sz w:val="16"/>
        </w:rPr>
        <w:t xml:space="preserve">, </w:t>
      </w:r>
      <w:r w:rsidRPr="00575DB0">
        <w:rPr>
          <w:rStyle w:val="StyleUnderline"/>
        </w:rPr>
        <w:t>there are some contemporary examples</w:t>
      </w:r>
      <w:r w:rsidRPr="00575DB0">
        <w:rPr>
          <w:sz w:val="16"/>
        </w:rPr>
        <w:t xml:space="preserve">. </w:t>
      </w:r>
      <w:r w:rsidRPr="00575DB0">
        <w:rPr>
          <w:rStyle w:val="Emphasis"/>
        </w:rPr>
        <w:t>Iran</w:t>
      </w:r>
      <w:r w:rsidRPr="00575DB0">
        <w:rPr>
          <w:rStyle w:val="StyleUnderline"/>
        </w:rPr>
        <w:t xml:space="preserve"> and</w:t>
      </w:r>
      <w:r w:rsidRPr="00575DB0">
        <w:rPr>
          <w:sz w:val="16"/>
        </w:rPr>
        <w:t xml:space="preserve"> the state of </w:t>
      </w:r>
      <w:r w:rsidRPr="00575DB0">
        <w:rPr>
          <w:rStyle w:val="Emphasis"/>
        </w:rPr>
        <w:t>Alaska</w:t>
      </w:r>
      <w:r w:rsidRPr="00575DB0">
        <w:rPr>
          <w:sz w:val="16"/>
        </w:rPr>
        <w:t xml:space="preserve"> in the US </w:t>
      </w:r>
      <w:r w:rsidRPr="00575DB0">
        <w:rPr>
          <w:rStyle w:val="StyleUnderline"/>
        </w:rPr>
        <w:t>have a form of basic income</w:t>
      </w:r>
      <w:r w:rsidRPr="00575DB0">
        <w:rPr>
          <w:sz w:val="16"/>
        </w:rPr>
        <w:t xml:space="preserve"> (2016: 182). Hanlon et al. (2010) also report </w:t>
      </w:r>
      <w:r w:rsidRPr="00575DB0">
        <w:rPr>
          <w:rStyle w:val="StyleUnderline"/>
        </w:rPr>
        <w:t xml:space="preserve">examples of money distribution in </w:t>
      </w:r>
      <w:r w:rsidRPr="00575DB0">
        <w:rPr>
          <w:rStyle w:val="Emphasis"/>
        </w:rPr>
        <w:t>South Africa, Brazil, Indonesia and Mexico</w:t>
      </w:r>
      <w:r w:rsidRPr="00575DB0">
        <w:rPr>
          <w:sz w:val="16"/>
        </w:rPr>
        <w:t xml:space="preserve">, although these are not universal as they are targeted to alleviate poverty. </w:t>
      </w:r>
      <w:r w:rsidRPr="00575DB0">
        <w:rPr>
          <w:rStyle w:val="StyleUnderline"/>
        </w:rPr>
        <w:t>Paradoxically</w:t>
      </w:r>
      <w:r w:rsidRPr="00575DB0">
        <w:rPr>
          <w:sz w:val="16"/>
        </w:rPr>
        <w:t xml:space="preserve">, </w:t>
      </w:r>
      <w:r w:rsidRPr="00575DB0">
        <w:rPr>
          <w:rStyle w:val="StyleUnderline"/>
        </w:rPr>
        <w:t xml:space="preserve">the economic crisis and market </w:t>
      </w:r>
      <w:r w:rsidRPr="00575DB0">
        <w:rPr>
          <w:rStyle w:val="Emphasis"/>
        </w:rPr>
        <w:t>failures of neoliberalism</w:t>
      </w:r>
      <w:r w:rsidRPr="00575DB0">
        <w:rPr>
          <w:rStyle w:val="StyleUnderline"/>
        </w:rPr>
        <w:t xml:space="preserve"> have </w:t>
      </w:r>
      <w:r w:rsidRPr="00575DB0">
        <w:rPr>
          <w:rStyle w:val="Emphasis"/>
        </w:rPr>
        <w:t>opened up</w:t>
      </w:r>
      <w:r w:rsidRPr="00575DB0">
        <w:rPr>
          <w:rStyle w:val="StyleUnderline"/>
        </w:rPr>
        <w:t xml:space="preserve"> the potential for a basic income</w:t>
      </w:r>
      <w:r w:rsidRPr="00575DB0">
        <w:rPr>
          <w:sz w:val="16"/>
        </w:rPr>
        <w:t xml:space="preserve">, </w:t>
      </w:r>
      <w:r w:rsidRPr="00575DB0">
        <w:rPr>
          <w:rStyle w:val="StyleUnderline"/>
        </w:rPr>
        <w:t xml:space="preserve">with countries such as </w:t>
      </w:r>
      <w:r w:rsidRPr="00575DB0">
        <w:rPr>
          <w:rStyle w:val="Emphasis"/>
        </w:rPr>
        <w:t>Finland</w:t>
      </w:r>
      <w:r w:rsidRPr="00575DB0">
        <w:rPr>
          <w:rStyle w:val="StyleUnderline"/>
        </w:rPr>
        <w:t xml:space="preserve"> and </w:t>
      </w:r>
      <w:r w:rsidRPr="00575DB0">
        <w:rPr>
          <w:rStyle w:val="Emphasis"/>
        </w:rPr>
        <w:t>The Netherlands</w:t>
      </w:r>
      <w:r w:rsidRPr="00575DB0">
        <w:rPr>
          <w:rStyle w:val="StyleUnderline"/>
        </w:rPr>
        <w:t xml:space="preserve"> conducting experiments</w:t>
      </w:r>
      <w:r w:rsidRPr="00575DB0">
        <w:rPr>
          <w:sz w:val="16"/>
        </w:rPr>
        <w:t xml:space="preserve">. </w:t>
      </w:r>
    </w:p>
    <w:p w14:paraId="4480C518" w14:textId="77777777" w:rsidR="004338ED" w:rsidRPr="00217BC9" w:rsidRDefault="004338ED" w:rsidP="004338ED"/>
    <w:p w14:paraId="1B160BA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70E3D"/>
    <w:multiLevelType w:val="hybridMultilevel"/>
    <w:tmpl w:val="E91EB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D319F7"/>
    <w:multiLevelType w:val="hybridMultilevel"/>
    <w:tmpl w:val="59E4D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F32F05"/>
    <w:multiLevelType w:val="hybridMultilevel"/>
    <w:tmpl w:val="62829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952000">
    <w:abstractNumId w:val="9"/>
  </w:num>
  <w:num w:numId="2" w16cid:durableId="890993675">
    <w:abstractNumId w:val="7"/>
  </w:num>
  <w:num w:numId="3" w16cid:durableId="1714887671">
    <w:abstractNumId w:val="6"/>
  </w:num>
  <w:num w:numId="4" w16cid:durableId="1500463232">
    <w:abstractNumId w:val="5"/>
  </w:num>
  <w:num w:numId="5" w16cid:durableId="322438193">
    <w:abstractNumId w:val="4"/>
  </w:num>
  <w:num w:numId="6" w16cid:durableId="2033602023">
    <w:abstractNumId w:val="8"/>
  </w:num>
  <w:num w:numId="7" w16cid:durableId="2134864737">
    <w:abstractNumId w:val="3"/>
  </w:num>
  <w:num w:numId="8" w16cid:durableId="1363286444">
    <w:abstractNumId w:val="2"/>
  </w:num>
  <w:num w:numId="9" w16cid:durableId="90055374">
    <w:abstractNumId w:val="1"/>
  </w:num>
  <w:num w:numId="10" w16cid:durableId="830216000">
    <w:abstractNumId w:val="0"/>
  </w:num>
  <w:num w:numId="11" w16cid:durableId="70321306">
    <w:abstractNumId w:val="14"/>
  </w:num>
  <w:num w:numId="12" w16cid:durableId="898782203">
    <w:abstractNumId w:val="12"/>
  </w:num>
  <w:num w:numId="13" w16cid:durableId="158346696">
    <w:abstractNumId w:val="11"/>
  </w:num>
  <w:num w:numId="14" w16cid:durableId="389041051">
    <w:abstractNumId w:val="10"/>
  </w:num>
  <w:num w:numId="15" w16cid:durableId="929656401">
    <w:abstractNumId w:val="13"/>
  </w:num>
  <w:num w:numId="16" w16cid:durableId="1438132444">
    <w:abstractNumId w:val="16"/>
  </w:num>
  <w:num w:numId="17" w16cid:durableId="9995787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338ED"/>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338ED"/>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8412"/>
  <w15:chartTrackingRefBased/>
  <w15:docId w15:val="{7815BBA3-A2E1-4348-B7FB-F833A3DE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38ED"/>
    <w:pPr>
      <w:spacing w:after="0" w:line="240" w:lineRule="auto"/>
    </w:pPr>
    <w:rPr>
      <w:rFonts w:ascii="Georgia" w:hAnsi="Georgia"/>
      <w:sz w:val="20"/>
    </w:rPr>
  </w:style>
  <w:style w:type="paragraph" w:styleId="Heading1">
    <w:name w:val="heading 1"/>
    <w:aliases w:val="Pocket"/>
    <w:basedOn w:val="Normal"/>
    <w:next w:val="Normal"/>
    <w:link w:val="Heading1Char"/>
    <w:qFormat/>
    <w:rsid w:val="004338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38E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4338E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4338ED"/>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4338E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338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38ED"/>
  </w:style>
  <w:style w:type="character" w:customStyle="1" w:styleId="Heading1Char">
    <w:name w:val="Heading 1 Char"/>
    <w:aliases w:val="Pocket Char"/>
    <w:basedOn w:val="DefaultParagraphFont"/>
    <w:link w:val="Heading1"/>
    <w:rsid w:val="004338E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338ED"/>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338E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338ED"/>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4338E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338ED"/>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6"/>
    <w:qFormat/>
    <w:rsid w:val="004338E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4338ED"/>
    <w:rPr>
      <w:color w:val="auto"/>
      <w:u w:val="none"/>
    </w:rPr>
  </w:style>
  <w:style w:type="character" w:styleId="FollowedHyperlink">
    <w:name w:val="FollowedHyperlink"/>
    <w:basedOn w:val="DefaultParagraphFont"/>
    <w:uiPriority w:val="99"/>
    <w:semiHidden/>
    <w:unhideWhenUsed/>
    <w:rsid w:val="004338ED"/>
    <w:rPr>
      <w:color w:val="auto"/>
      <w:u w:val="none"/>
    </w:rPr>
  </w:style>
  <w:style w:type="character" w:customStyle="1" w:styleId="Heading5Char">
    <w:name w:val="Heading 5 Char"/>
    <w:basedOn w:val="DefaultParagraphFont"/>
    <w:link w:val="Heading5"/>
    <w:uiPriority w:val="9"/>
    <w:semiHidden/>
    <w:rsid w:val="004338ED"/>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4338ED"/>
    <w:rPr>
      <w:b/>
      <w:bCs/>
    </w:rPr>
  </w:style>
  <w:style w:type="character" w:styleId="BookTitle">
    <w:name w:val="Book Title"/>
    <w:basedOn w:val="DefaultParagraphFont"/>
    <w:uiPriority w:val="33"/>
    <w:semiHidden/>
    <w:qFormat/>
    <w:rsid w:val="004338ED"/>
    <w:rPr>
      <w:b/>
      <w:bCs/>
      <w:i/>
      <w:iCs/>
      <w:spacing w:val="5"/>
    </w:rPr>
  </w:style>
  <w:style w:type="numbering" w:styleId="111111">
    <w:name w:val="Outline List 2"/>
    <w:basedOn w:val="NoList"/>
    <w:uiPriority w:val="99"/>
    <w:semiHidden/>
    <w:unhideWhenUsed/>
    <w:rsid w:val="004338ED"/>
  </w:style>
  <w:style w:type="paragraph" w:styleId="Header">
    <w:name w:val="header"/>
    <w:basedOn w:val="Normal"/>
    <w:link w:val="HeaderChar"/>
    <w:uiPriority w:val="99"/>
    <w:semiHidden/>
    <w:rsid w:val="004338ED"/>
    <w:pPr>
      <w:tabs>
        <w:tab w:val="center" w:pos="4680"/>
        <w:tab w:val="right" w:pos="9360"/>
      </w:tabs>
    </w:pPr>
  </w:style>
  <w:style w:type="character" w:customStyle="1" w:styleId="HeaderChar">
    <w:name w:val="Header Char"/>
    <w:basedOn w:val="DefaultParagraphFont"/>
    <w:link w:val="Header"/>
    <w:uiPriority w:val="99"/>
    <w:semiHidden/>
    <w:rsid w:val="004338ED"/>
    <w:rPr>
      <w:rFonts w:ascii="Georgia" w:hAnsi="Georgia"/>
      <w:sz w:val="20"/>
    </w:rPr>
  </w:style>
  <w:style w:type="paragraph" w:styleId="Footer">
    <w:name w:val="footer"/>
    <w:basedOn w:val="Normal"/>
    <w:link w:val="FooterChar"/>
    <w:uiPriority w:val="99"/>
    <w:semiHidden/>
    <w:rsid w:val="004338ED"/>
    <w:pPr>
      <w:tabs>
        <w:tab w:val="center" w:pos="4680"/>
        <w:tab w:val="right" w:pos="9360"/>
      </w:tabs>
    </w:pPr>
  </w:style>
  <w:style w:type="character" w:customStyle="1" w:styleId="FooterChar">
    <w:name w:val="Footer Char"/>
    <w:basedOn w:val="DefaultParagraphFont"/>
    <w:link w:val="Footer"/>
    <w:uiPriority w:val="99"/>
    <w:semiHidden/>
    <w:rsid w:val="004338ED"/>
    <w:rPr>
      <w:rFonts w:ascii="Georgia" w:hAnsi="Georgia"/>
      <w:sz w:val="20"/>
    </w:rPr>
  </w:style>
  <w:style w:type="paragraph" w:styleId="BodyText">
    <w:name w:val="Body Text"/>
    <w:basedOn w:val="Normal"/>
    <w:link w:val="BodyTextChar"/>
    <w:uiPriority w:val="99"/>
    <w:semiHidden/>
    <w:unhideWhenUsed/>
    <w:rsid w:val="004338ED"/>
    <w:pPr>
      <w:spacing w:after="120"/>
    </w:pPr>
  </w:style>
  <w:style w:type="character" w:customStyle="1" w:styleId="BodyTextChar">
    <w:name w:val="Body Text Char"/>
    <w:basedOn w:val="DefaultParagraphFont"/>
    <w:link w:val="BodyText"/>
    <w:uiPriority w:val="99"/>
    <w:semiHidden/>
    <w:rsid w:val="004338ED"/>
    <w:rPr>
      <w:rFonts w:ascii="Georgia" w:hAnsi="Georgia"/>
      <w:sz w:val="20"/>
    </w:rPr>
  </w:style>
  <w:style w:type="paragraph" w:styleId="NoSpacing">
    <w:name w:val="No Spacing"/>
    <w:link w:val="NoSpacingChar"/>
    <w:uiPriority w:val="99"/>
    <w:semiHidden/>
    <w:unhideWhenUsed/>
    <w:qFormat/>
    <w:rsid w:val="004338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38ED"/>
    <w:rPr>
      <w:rFonts w:ascii="Calibri" w:hAnsi="Calibri" w:cs="Calibri"/>
    </w:rPr>
  </w:style>
  <w:style w:type="character" w:styleId="UnresolvedMention">
    <w:name w:val="Unresolved Mention"/>
    <w:basedOn w:val="DefaultParagraphFont"/>
    <w:uiPriority w:val="99"/>
    <w:semiHidden/>
    <w:unhideWhenUsed/>
    <w:rsid w:val="004338ED"/>
    <w:rPr>
      <w:color w:val="605E5C"/>
      <w:shd w:val="clear" w:color="auto" w:fill="E1DFDD"/>
    </w:rPr>
  </w:style>
  <w:style w:type="paragraph" w:customStyle="1" w:styleId="textbold">
    <w:name w:val="text bold"/>
    <w:basedOn w:val="Normal"/>
    <w:link w:val="Emphasis"/>
    <w:uiPriority w:val="7"/>
    <w:qFormat/>
    <w:rsid w:val="004338ED"/>
    <w:pPr>
      <w:ind w:left="720"/>
      <w:jc w:val="both"/>
    </w:pPr>
    <w:rPr>
      <w:b/>
      <w:iCs/>
      <w:sz w:val="22"/>
      <w:u w:val="single"/>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4338E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312/calh20556" TargetMode="External"/><Relationship Id="rId3" Type="http://schemas.openxmlformats.org/officeDocument/2006/relationships/styles" Target="styles.xml"/><Relationship Id="rId7" Type="http://schemas.openxmlformats.org/officeDocument/2006/relationships/hyperlink" Target="https://www-degruyter-com.proxy.lib.umich.edu/document/doi/10.7312/calh20556-005/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7312/calh20556"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7312/calh20556" TargetMode="External"/><Relationship Id="rId4" Type="http://schemas.openxmlformats.org/officeDocument/2006/relationships/settings" Target="settings.xml"/><Relationship Id="rId9" Type="http://schemas.openxmlformats.org/officeDocument/2006/relationships/hyperlink" Target="https://www-degruyter-com.proxy.lib.umich.edu/document/doi/10.7312/calh20556-005/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30528</Words>
  <Characters>174015</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2023-07-25T02:30:00Z</dcterms:created>
  <dcterms:modified xsi:type="dcterms:W3CDTF">2023-07-25T02:31:00Z</dcterms:modified>
</cp:coreProperties>
</file>