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87CC2" w14:textId="77777777" w:rsidR="007D7C6A" w:rsidRDefault="007D7C6A" w:rsidP="007D7C6A">
      <w:pPr>
        <w:pStyle w:val="Heading1"/>
      </w:pPr>
      <w:r>
        <w:t>Aff Answers</w:t>
      </w:r>
    </w:p>
    <w:p w14:paraId="6AF71DA1" w14:textId="77777777" w:rsidR="007D7C6A" w:rsidRDefault="007D7C6A" w:rsidP="007D7C6A"/>
    <w:p w14:paraId="25388CC5" w14:textId="77777777" w:rsidR="007D7C6A" w:rsidRPr="001B404F" w:rsidRDefault="007D7C6A" w:rsidP="007D7C6A">
      <w:pPr>
        <w:pStyle w:val="Heading2"/>
      </w:pPr>
      <w:r>
        <w:t>Fiscal Crisis DA</w:t>
      </w:r>
    </w:p>
    <w:p w14:paraId="057D2EF9" w14:textId="77777777" w:rsidR="007D7C6A" w:rsidRDefault="007D7C6A" w:rsidP="007D7C6A"/>
    <w:p w14:paraId="2E7FABEC" w14:textId="77777777" w:rsidR="007D7C6A" w:rsidRDefault="007D7C6A" w:rsidP="007D7C6A">
      <w:pPr>
        <w:pStyle w:val="Heading3"/>
      </w:pPr>
      <w:r>
        <w:t>2AC --- N/U --- Spending Inev.</w:t>
      </w:r>
    </w:p>
    <w:p w14:paraId="72F34FAD" w14:textId="77777777" w:rsidR="007D7C6A" w:rsidRDefault="007D7C6A" w:rsidP="007D7C6A"/>
    <w:p w14:paraId="7B44A2F8" w14:textId="77777777" w:rsidR="007D7C6A" w:rsidRDefault="007D7C6A" w:rsidP="007D7C6A">
      <w:pPr>
        <w:pStyle w:val="Heading4"/>
      </w:pPr>
      <w:r>
        <w:t>Spending and deficit increases are inevitable --- makes the disad non-unique</w:t>
      </w:r>
    </w:p>
    <w:p w14:paraId="132CFF81" w14:textId="77777777" w:rsidR="007D7C6A" w:rsidRDefault="007D7C6A" w:rsidP="007D7C6A">
      <w:pPr>
        <w:rPr>
          <w:rStyle w:val="Style13ptBold"/>
        </w:rPr>
      </w:pPr>
      <w:r>
        <w:rPr>
          <w:rStyle w:val="Style13ptBold"/>
        </w:rPr>
        <w:t>Cassidy 6/5/23</w:t>
      </w:r>
    </w:p>
    <w:p w14:paraId="4052B1A2" w14:textId="77777777" w:rsidR="007D7C6A" w:rsidRPr="00B82901" w:rsidRDefault="007D7C6A" w:rsidP="007D7C6A">
      <w:r w:rsidRPr="00B82901">
        <w:t>(John, “What Does the Debt-Ceiling Agreement Say About the U.S. Political System?,” pg online @ https://www.newyorker.com/news/our-columnists/what-does-the-debt-ceiling-agreement-say-about-the-us-political-system //um-ef)</w:t>
      </w:r>
    </w:p>
    <w:p w14:paraId="3F756F6A" w14:textId="77777777" w:rsidR="007D7C6A" w:rsidRPr="0072715D" w:rsidRDefault="007D7C6A" w:rsidP="007D7C6A">
      <w:pPr>
        <w:rPr>
          <w:sz w:val="14"/>
        </w:rPr>
      </w:pPr>
      <w:r w:rsidRPr="0072715D">
        <w:rPr>
          <w:sz w:val="14"/>
        </w:rPr>
        <w:t xml:space="preserve">Last Thursday night, when the U.S. Senate passed, by a vote of sixty-three to thirty-six, </w:t>
      </w:r>
      <w:r w:rsidRPr="0072715D">
        <w:rPr>
          <w:rStyle w:val="StyleUnderline"/>
        </w:rPr>
        <w:t>the Fiscal Responsibility Act of 2023,</w:t>
      </w:r>
      <w:r w:rsidRPr="0072715D">
        <w:rPr>
          <w:sz w:val="14"/>
        </w:rPr>
        <w:t xml:space="preserve"> raising the nation’s debt ceiling until January 1, 2025, and capping some federal spending for a couple of years, it effectively ruled out the possibility of a U.S. debt default, at least for now, and brought a long-running political saga to an end. President </w:t>
      </w:r>
      <w:r w:rsidRPr="0072715D">
        <w:rPr>
          <w:rStyle w:val="StyleUnderline"/>
        </w:rPr>
        <w:t>Biden</w:t>
      </w:r>
      <w:r w:rsidRPr="0072715D">
        <w:rPr>
          <w:sz w:val="14"/>
        </w:rPr>
        <w:t xml:space="preserve">, in his first televised address to the nation from the Oval Office, </w:t>
      </w:r>
      <w:r w:rsidRPr="0072715D">
        <w:rPr>
          <w:rStyle w:val="StyleUnderline"/>
        </w:rPr>
        <w:t>hailed the bipartisan agreement as a sign of our political system’s health</w:t>
      </w:r>
      <w:r w:rsidRPr="0072715D">
        <w:rPr>
          <w:sz w:val="14"/>
        </w:rPr>
        <w:t>, saying, “I was told the days of bipartisanship were over and that Democrats and Republicans could no longer work together.” He praised Kevin McCarthy, the Republican Speaker of the House, who led the negotiations with the White House. “We were straightforward with one another, completely honest with one another, and respectful with one another,” Biden said. “Both sides operated in good faith. Both sides kept their word.” If we judge by Wall Street’s reaction to the debt-ceiling crisis, most investors agree with Biden that, for all the noise and theatrics that emanate from Washington, the American political system is still capable of carrying out some basic tasks that require bipartisanship, such as resisting the urge to blow up its golden goose—the U.S. bond market. During the past few weeks, as the “X-Date” approached, the markets remained pretty calm, indicating faith that a debt default wasn’t a serious possibility. And, on Friday, following the vote in the Senate, the Dow climbed seven hundred points. (To be sure, a strong payrolls report for May also contributed to this.) Amid all this good cheer</w:t>
      </w:r>
      <w:r w:rsidRPr="0072715D">
        <w:rPr>
          <w:rStyle w:val="StyleUnderline"/>
        </w:rPr>
        <w:t>, the debt-ratings agency Fitch sounded a discordant note</w:t>
      </w:r>
      <w:r w:rsidRPr="0072715D">
        <w:rPr>
          <w:sz w:val="14"/>
        </w:rPr>
        <w:t xml:space="preserve">. A couple of weeks ago, when the Biden-McCarthy talks appeared to be stalling, Fitch put the U.S. government’s debt on negative watch for a possible credit downgrade. (Such a downgrade has occurred only once: after the 2011 debt-ceiling crisis, Fitch’s rival S. &amp; P. lowered the country’s rating from AAA—the highest possible grade—to AA+.) On Friday, Fitch announced that it would not be reversing its decision to put U.S. debt on a negative watch. “Reaching an agreement despite heated political partisanship while reducing fiscal deficits modestly over the next two years are positive considerations,” the agency said. “However, Fitch </w:t>
      </w:r>
      <w:r w:rsidRPr="0072715D">
        <w:rPr>
          <w:rStyle w:val="StyleUnderline"/>
        </w:rPr>
        <w:t>believes that repeated political standoffs around the debt-limit and last-minute suspensions before the x-date</w:t>
      </w:r>
      <w:r w:rsidRPr="0072715D">
        <w:rPr>
          <w:sz w:val="14"/>
        </w:rPr>
        <w:t xml:space="preserve"> (when the Treasury’s cash position and extraordinary measures are exhausted) </w:t>
      </w:r>
      <w:r w:rsidRPr="0072715D">
        <w:rPr>
          <w:rStyle w:val="StyleUnderline"/>
        </w:rPr>
        <w:t>lowers confidence in governance on fiscal and debt matters.”</w:t>
      </w:r>
      <w:r w:rsidRPr="0072715D">
        <w:rPr>
          <w:sz w:val="14"/>
        </w:rPr>
        <w:t xml:space="preserve"> At Friday’s White House press briefing, Press Secretary Karine Jean-Pierre was asked about Fitch’s announcement. She pushed back on Fitch’s concerns, saying the debt-ceiling agreement insured that the U.S. government would continue to meet its financial commitments, and adding that the market for U.S. Treasury bonds “remains the safest, the deepest, and the most liquid market in the world.” This was clearly a prepared answer, and it suggested that the Biden Administration is irked that Fitch hasn’t reversed its decision. That’s an understandable reaction, especially given that, as Biden mentioned in his television address, he has managed to get other significant bipartisan legislation passed during his tenure, including a trillion-dollar infrastructure bill in 2021, and the two-hundred-and-eighty-billion-dollar chips and Science Act, in 2022. Biden’s world view, which he has stuck to doggedly since launching his Presidential candidacy, in 2019, is that, even as full-scale partisan warfare rages on social media and cable news, there are still enough reasonable people in Congress, and enough moderate voters in the country, who can be mobilized to keep the show on the road, and even get some constructive things done, such as subsidizing green energy and reducing the cost of insulin for seniors. (The debt-ceiling agreement preserved both of these policies.) Inside the 2020 Biden campaign, this argument got reduced to the mantra “Twitter isn’t real life.” But, to the President himself, fostering bipartisanship is a personal mission. “No matter how tough our politics gets, we need to see each other not as adversaries but as fellow-Americans,” he said in his television address. “Treat each other with dignity and respect. To join forces as Americans, to stop shouting, lower the temperature, and work together to pursue progress, secure prosperity, and keep the promise of America for everybody.” Admirable sentiments. But the fact remains that the House Republicans recklessly manufactured a crisis to pursue their political ends and ended up achieving some of them. After vowing for months not to negotiate about the debt ceiling, the White House was forced to reverse course and make a series of concessions to reach a deal. As I argued last week, the agreement could have been a lot worse, but the process by which it was reached—extortion, basically—supported Fitch’s argument for staying on high alert, namely that “there has been a steady deterioration in governance over the last 15 years.” Fitch is essentially arguing that the U.S. political system is suffering from slow rot. As well as pointing to the repeated episodes of brinkmanship over the debt ceiling, the ratings agency cited “increased political polarization and partisanship as witnessed by the contested 2020 election,” and how a “failure to tackle fiscal challenges from growing mandatory spending has led to rising fiscal deficits and debt burden.” There can be no wholly reassuring response to these statements. Last week, as federal judges continued to sentence to prison participants in the January 6th riot on Capitol Hill, the man who instigated the violent attack was flying to Iowa and leading the 2024 G.O.P. Presidential primary polls by about thirty points. And, although the debt-ceiling agreement imposed tight caps on non-defense discretionary spending until fiscal 2025, it didn’t really affect the biggest drivers of higher deficits and debts, which include higher spending on contributory entitlement programs, the vast Pentagon budget, and a long-running failure to raise taxes to match rising spending, by, for example, taxing wealth or eliminating the upper income limit on Social Security contributions. Last month, </w:t>
      </w:r>
      <w:r w:rsidRPr="0072715D">
        <w:rPr>
          <w:rStyle w:val="StyleUnderline"/>
        </w:rPr>
        <w:t>the Congressional Budget Office predicted that the budget deficit would rise from 5.8 per cent of G.D.P. this year to 6.9 per cent in 2033, despite assuming that the economy will grow steadily during that period</w:t>
      </w:r>
      <w:r w:rsidRPr="0072715D">
        <w:rPr>
          <w:sz w:val="14"/>
        </w:rPr>
        <w:t xml:space="preserve">. </w:t>
      </w:r>
      <w:r w:rsidRPr="0072715D">
        <w:rPr>
          <w:rStyle w:val="Emphasis"/>
        </w:rPr>
        <w:t>Such a trajectory would be unprecedented</w:t>
      </w:r>
      <w:r w:rsidRPr="0072715D">
        <w:rPr>
          <w:sz w:val="14"/>
        </w:rPr>
        <w:t xml:space="preserve"> </w:t>
      </w:r>
      <w:r w:rsidRPr="0072715D">
        <w:rPr>
          <w:rStyle w:val="StyleUnderline"/>
        </w:rPr>
        <w:t>outside national emergencies</w:t>
      </w:r>
      <w:r w:rsidRPr="0072715D">
        <w:rPr>
          <w:sz w:val="14"/>
        </w:rPr>
        <w:t xml:space="preserve"> (such as wars and pandemics) </w:t>
      </w:r>
      <w:r w:rsidRPr="0072715D">
        <w:rPr>
          <w:rStyle w:val="Emphasis"/>
        </w:rPr>
        <w:t>and economic slumps, and the budget-ceiling deal seems unlikely to alter it much</w:t>
      </w:r>
      <w:r w:rsidRPr="0072715D">
        <w:rPr>
          <w:sz w:val="14"/>
        </w:rPr>
        <w:t xml:space="preserve">. </w:t>
      </w:r>
      <w:r w:rsidRPr="0072715D">
        <w:rPr>
          <w:rStyle w:val="StyleUnderline"/>
        </w:rPr>
        <w:t>If the Republicans return to power, they are likely to make the fiscal outlook considerably worse by cutting taxes again, especially taxes on the rich</w:t>
      </w:r>
      <w:r w:rsidRPr="0072715D">
        <w:rPr>
          <w:sz w:val="14"/>
        </w:rPr>
        <w:t>, which is what they did during the Reagan, George W. Bush, and Trump administrations. When Republicans are out of office, they talk about reducing the deficit; when they have power, they introduce policies that increase it. This is a long-standing pattern, and there’s no compelling reason to assume that it will change soon. Fitch failed to mention this ongoing threat to fiscal stability, but it’s a key feature of the deterioration in U.S.-government finances over the past forty years, and the ratings agencies should be willing to point this out. Financial irresponsibility in Washington isn’t a symmetrical phenomenon.</w:t>
      </w:r>
    </w:p>
    <w:p w14:paraId="17400E00" w14:textId="77777777" w:rsidR="007D7C6A" w:rsidRDefault="007D7C6A" w:rsidP="007D7C6A">
      <w:pPr>
        <w:pStyle w:val="Heading3"/>
      </w:pPr>
      <w:r>
        <w:t>2AC --- No Spending Limits Now</w:t>
      </w:r>
    </w:p>
    <w:p w14:paraId="0F65DD56" w14:textId="77777777" w:rsidR="007D7C6A" w:rsidRDefault="007D7C6A" w:rsidP="007D7C6A"/>
    <w:p w14:paraId="51E8DCB8" w14:textId="77777777" w:rsidR="007D7C6A" w:rsidRDefault="007D7C6A" w:rsidP="007D7C6A">
      <w:pPr>
        <w:pStyle w:val="Heading4"/>
      </w:pPr>
      <w:r>
        <w:t>The debt deal didn’t do anything --- no unique limitations on spending</w:t>
      </w:r>
    </w:p>
    <w:p w14:paraId="6D686CB0" w14:textId="77777777" w:rsidR="007D7C6A" w:rsidRDefault="007D7C6A" w:rsidP="007D7C6A">
      <w:pPr>
        <w:rPr>
          <w:rStyle w:val="Style13ptBold"/>
        </w:rPr>
      </w:pPr>
      <w:r>
        <w:rPr>
          <w:rStyle w:val="Style13ptBold"/>
        </w:rPr>
        <w:t>Sutton 5/30/23</w:t>
      </w:r>
    </w:p>
    <w:p w14:paraId="5A1E80B7" w14:textId="77777777" w:rsidR="007D7C6A" w:rsidRDefault="007D7C6A" w:rsidP="007D7C6A">
      <w:r w:rsidRPr="002E53E0">
        <w:t>(</w:t>
      </w:r>
      <w:r>
        <w:t xml:space="preserve">Sam, </w:t>
      </w:r>
      <w:r w:rsidRPr="002E53E0">
        <w:t>“How spending cuts will hit the U.S. economy,” pg online @ https://www.politico.com/newsletters/morning-money/2023/05/30/how-spending-cuts-will-hit-the-u-s-economy-00099190 //um-ef)</w:t>
      </w:r>
    </w:p>
    <w:p w14:paraId="5F3CD228" w14:textId="77777777" w:rsidR="007D7C6A" w:rsidRDefault="007D7C6A" w:rsidP="007D7C6A">
      <w:r w:rsidRPr="002E53E0">
        <w:rPr>
          <w:rStyle w:val="StyleUnderline"/>
        </w:rPr>
        <w:t>But there was no appetite from either party to address big ticket items like Social Security, Medicare or defense spendin</w:t>
      </w:r>
      <w:r>
        <w:t xml:space="preserve">g. And once it became clear that the White House would largely block any raid on funds appropriated through Biden’s landmark legislative accomplishments — the Inflation Reduction Act and CHIPS — it assured that </w:t>
      </w:r>
      <w:r w:rsidRPr="002E53E0">
        <w:rPr>
          <w:rStyle w:val="Emphasis"/>
        </w:rPr>
        <w:t>the macroeconomic impact of any deal would be negligible.</w:t>
      </w:r>
      <w:r>
        <w:t xml:space="preserve"> Brian Riedl, a senior fellow at the Manhattan Institute and former chief economist to retired Ohio Republican Sen. Rob Portman, on Sunday said </w:t>
      </w:r>
      <w:r w:rsidRPr="002E53E0">
        <w:rPr>
          <w:rStyle w:val="StyleUnderline"/>
        </w:rPr>
        <w:t>the headline caps on regular, non-emergency discretionary spending have so many “caveats and asterisks [that] may render these figures mostly meaningless</w:t>
      </w:r>
      <w:r>
        <w:t>.” (That underscores why the deal has raised the hackles of many policymakers on the GOP’s right flank — including Florida Gov. Ron DeSantis.) T</w:t>
      </w:r>
      <w:r w:rsidRPr="002E53E0">
        <w:rPr>
          <w:rStyle w:val="StyleUnderline"/>
        </w:rPr>
        <w:t>he cuts amount to “a rounding error” of GDP</w:t>
      </w:r>
      <w:r>
        <w:t>, Riedl told MM.</w:t>
      </w:r>
    </w:p>
    <w:p w14:paraId="3B573507" w14:textId="77777777" w:rsidR="007D7C6A" w:rsidRDefault="007D7C6A" w:rsidP="007D7C6A"/>
    <w:p w14:paraId="1B9A27FC" w14:textId="77777777" w:rsidR="007D7C6A" w:rsidRDefault="007D7C6A" w:rsidP="007D7C6A">
      <w:pPr>
        <w:pStyle w:val="Heading3"/>
      </w:pPr>
      <w:r>
        <w:t>2AC --- No Link Threshold</w:t>
      </w:r>
    </w:p>
    <w:p w14:paraId="03FCAB3E" w14:textId="77777777" w:rsidR="007D7C6A" w:rsidRPr="005900DC" w:rsidRDefault="007D7C6A" w:rsidP="007D7C6A">
      <w:pPr>
        <w:pStyle w:val="Heading4"/>
      </w:pPr>
      <w:r>
        <w:t>No threshold for the link --- no one knows when borrowing is TOO MUCH --- U.S. can continue to borrow and increase spending</w:t>
      </w:r>
    </w:p>
    <w:p w14:paraId="0F4221F3" w14:textId="77777777" w:rsidR="007D7C6A" w:rsidRDefault="007D7C6A" w:rsidP="007D7C6A">
      <w:pPr>
        <w:rPr>
          <w:rStyle w:val="Style13ptBold"/>
        </w:rPr>
      </w:pPr>
      <w:r>
        <w:rPr>
          <w:rStyle w:val="Style13ptBold"/>
        </w:rPr>
        <w:t>Wessel ‘20</w:t>
      </w:r>
    </w:p>
    <w:p w14:paraId="771D1222" w14:textId="77777777" w:rsidR="007D7C6A" w:rsidRPr="005900DC" w:rsidRDefault="007D7C6A" w:rsidP="007D7C6A">
      <w:r w:rsidRPr="005900DC">
        <w:t>(David, “How worried should you be about the federal deficit and debt?,” pg online @ https://www.brookings.edu/articles/how-worried-should-you-be-about-the-federal-deficit-and-debt/ //um-ef)</w:t>
      </w:r>
    </w:p>
    <w:p w14:paraId="314D9EA9" w14:textId="77777777" w:rsidR="007D7C6A" w:rsidRDefault="007D7C6A" w:rsidP="007D7C6A">
      <w:pPr>
        <w:rPr>
          <w:sz w:val="14"/>
        </w:rPr>
      </w:pPr>
      <w:r w:rsidRPr="005900DC">
        <w:rPr>
          <w:rStyle w:val="StyleUnderline"/>
        </w:rPr>
        <w:t>Is debt at that level a problem?</w:t>
      </w:r>
      <w:r>
        <w:rPr>
          <w:rStyle w:val="StyleUnderline"/>
        </w:rPr>
        <w:t xml:space="preserve"> </w:t>
      </w:r>
      <w:r w:rsidRPr="005900DC">
        <w:rPr>
          <w:sz w:val="14"/>
        </w:rPr>
        <w:t xml:space="preserve">For now, it isn’t. </w:t>
      </w:r>
      <w:r w:rsidRPr="005900DC">
        <w:rPr>
          <w:rStyle w:val="StyleUnderline"/>
        </w:rPr>
        <w:t>The U.S. government borrows trillions of dollars a year at very low interest rates on global financial markets, and there doesn’t appear to be much private sector borrowing that is crowded out by U.S. Treasury borrowing right now</w:t>
      </w:r>
      <w:r w:rsidRPr="005900DC">
        <w:rPr>
          <w:sz w:val="14"/>
        </w:rPr>
        <w:t xml:space="preserve">. Indeed, the fact that global interest rates remain very low while governments around the world are borrowing heavily to fight the COVID-19 recession suggests that there is still a lot of savings around the world, more than is needed to finance private investment. </w:t>
      </w:r>
      <w:r w:rsidRPr="005900DC">
        <w:rPr>
          <w:rStyle w:val="Emphasis"/>
        </w:rPr>
        <w:t>No one really knows at what level a government’s debt begins to hurt an economy</w:t>
      </w:r>
      <w:r w:rsidRPr="005900DC">
        <w:rPr>
          <w:sz w:val="14"/>
        </w:rPr>
        <w:t xml:space="preserve">; </w:t>
      </w:r>
      <w:r w:rsidRPr="005900DC">
        <w:rPr>
          <w:rStyle w:val="StyleUnderline"/>
        </w:rPr>
        <w:t>there’s a heated debate among economists on that question</w:t>
      </w:r>
      <w:r w:rsidRPr="005900DC">
        <w:rPr>
          <w:sz w:val="14"/>
        </w:rPr>
        <w:t>. If interest rates remain low, as currently anticipated, the government can handle a much heavier debt load than was once thought possible. And the recent increase in borrowing—while enormous—is a temporary increase intended to combat an emergency; it changes the level of the debt, but not its long-run trajectory.</w:t>
      </w:r>
    </w:p>
    <w:p w14:paraId="09CC7A10" w14:textId="77777777" w:rsidR="007D7C6A" w:rsidRDefault="007D7C6A" w:rsidP="007D7C6A">
      <w:pPr>
        <w:pStyle w:val="Heading3"/>
      </w:pPr>
      <w:r>
        <w:t>No Financial Crisis</w:t>
      </w:r>
    </w:p>
    <w:p w14:paraId="047361ED" w14:textId="77777777" w:rsidR="007D7C6A" w:rsidRDefault="007D7C6A" w:rsidP="007D7C6A"/>
    <w:p w14:paraId="598077B8" w14:textId="77777777" w:rsidR="007D7C6A" w:rsidRPr="00410671" w:rsidRDefault="007D7C6A" w:rsidP="007D7C6A"/>
    <w:p w14:paraId="307DB7A5" w14:textId="77777777" w:rsidR="007D7C6A" w:rsidRPr="00410671" w:rsidRDefault="007D7C6A" w:rsidP="007D7C6A">
      <w:pPr>
        <w:pStyle w:val="Heading4"/>
        <w:rPr>
          <w:rFonts w:cs="Arial"/>
        </w:rPr>
      </w:pPr>
      <w:r w:rsidRPr="00410671">
        <w:rPr>
          <w:rFonts w:cs="Arial"/>
        </w:rPr>
        <w:t>No financial crisis</w:t>
      </w:r>
    </w:p>
    <w:p w14:paraId="61FAFAB3" w14:textId="77777777" w:rsidR="007D7C6A" w:rsidRPr="00410671" w:rsidRDefault="007D7C6A" w:rsidP="007D7C6A">
      <w:r w:rsidRPr="00410671">
        <w:rPr>
          <w:b/>
          <w:sz w:val="26"/>
          <w:szCs w:val="26"/>
        </w:rPr>
        <w:t xml:space="preserve">McGagh 17 </w:t>
      </w:r>
      <w:r w:rsidRPr="00410671">
        <w:t>— (Michelle McGagh, 7-18-2017, "Now is a ‘Golden Era’ of Economic Stability," Citywire Money, http://citywire.co.uk/money/now-is-a-golden-era-of-economic-stability/a1034341)</w:t>
      </w:r>
    </w:p>
    <w:p w14:paraId="747082FC" w14:textId="77777777" w:rsidR="007D7C6A" w:rsidRPr="00410671" w:rsidRDefault="007D7C6A" w:rsidP="007D7C6A">
      <w:r w:rsidRPr="00A023DB">
        <w:rPr>
          <w:b/>
          <w:bCs/>
          <w:u w:val="single"/>
        </w:rPr>
        <w:t>Investors may be wary</w:t>
      </w:r>
      <w:r w:rsidRPr="00410671">
        <w:rPr>
          <w:sz w:val="16"/>
          <w:szCs w:val="16"/>
        </w:rPr>
        <w:t xml:space="preserve"> about the elevated state of the stock market </w:t>
      </w:r>
      <w:r w:rsidRPr="00A023DB">
        <w:rPr>
          <w:b/>
          <w:bCs/>
          <w:u w:val="single"/>
        </w:rPr>
        <w:t>but</w:t>
      </w:r>
      <w:r w:rsidRPr="00410671">
        <w:rPr>
          <w:sz w:val="16"/>
          <w:szCs w:val="16"/>
        </w:rPr>
        <w:t xml:space="preserve"> M&amp;G Investments manager Eric Lonergan said </w:t>
      </w:r>
      <w:r w:rsidRPr="00A023DB">
        <w:rPr>
          <w:b/>
          <w:bCs/>
          <w:u w:val="single"/>
        </w:rPr>
        <w:t>they will look back at this time as a ‘</w:t>
      </w:r>
      <w:r w:rsidRPr="00410671">
        <w:rPr>
          <w:rFonts w:eastAsia="Arial Narrow"/>
          <w:sz w:val="24"/>
          <w:szCs w:val="24"/>
          <w:u w:val="single"/>
        </w:rPr>
        <w:t xml:space="preserve">golden era of stability’. </w:t>
      </w:r>
      <w:r w:rsidRPr="00410671">
        <w:rPr>
          <w:sz w:val="16"/>
          <w:szCs w:val="16"/>
        </w:rPr>
        <w:t xml:space="preserve">Citywire A-rated Lonergan, who is head of multi asset research at M&amp;G, said </w:t>
      </w:r>
      <w:r w:rsidRPr="00A023DB">
        <w:rPr>
          <w:b/>
          <w:bCs/>
          <w:u w:val="single"/>
        </w:rPr>
        <w:t xml:space="preserve">‘behavioural bias’ has kept investors trapped in a pessimistic mindset where they expect another recession, despite facts to the contrary. </w:t>
      </w:r>
      <w:r w:rsidRPr="00410671">
        <w:rPr>
          <w:sz w:val="16"/>
          <w:szCs w:val="16"/>
        </w:rPr>
        <w:t xml:space="preserve">He believes </w:t>
      </w:r>
      <w:r w:rsidRPr="00410671">
        <w:rPr>
          <w:rFonts w:eastAsia="Arial Narrow"/>
          <w:sz w:val="24"/>
          <w:szCs w:val="24"/>
          <w:u w:val="single"/>
        </w:rPr>
        <w:t xml:space="preserve">the current </w:t>
      </w:r>
      <w:r w:rsidRPr="00646446">
        <w:rPr>
          <w:rFonts w:eastAsia="Arial Narrow"/>
          <w:sz w:val="24"/>
          <w:szCs w:val="24"/>
          <w:highlight w:val="cyan"/>
          <w:u w:val="single"/>
        </w:rPr>
        <w:t>economic backdrop</w:t>
      </w:r>
      <w:r w:rsidRPr="00410671">
        <w:rPr>
          <w:rFonts w:eastAsia="Arial Narrow"/>
          <w:sz w:val="24"/>
          <w:szCs w:val="24"/>
          <w:u w:val="single"/>
        </w:rPr>
        <w:t xml:space="preserve"> in the UK, US, Japan and Germany </w:t>
      </w:r>
      <w:r w:rsidRPr="00646446">
        <w:rPr>
          <w:rFonts w:eastAsia="Arial Narrow"/>
          <w:sz w:val="24"/>
          <w:szCs w:val="24"/>
          <w:highlight w:val="cyan"/>
          <w:u w:val="single"/>
        </w:rPr>
        <w:t>is ‘near perfection’ with ‘stable</w:t>
      </w:r>
      <w:r w:rsidRPr="00410671">
        <w:rPr>
          <w:rFonts w:eastAsia="Arial Narrow"/>
          <w:sz w:val="24"/>
          <w:szCs w:val="24"/>
          <w:u w:val="single"/>
        </w:rPr>
        <w:t xml:space="preserve"> and persistent </w:t>
      </w:r>
      <w:r w:rsidRPr="00646446">
        <w:rPr>
          <w:rFonts w:eastAsia="Arial Narrow"/>
          <w:sz w:val="24"/>
          <w:szCs w:val="24"/>
          <w:highlight w:val="cyan"/>
          <w:u w:val="single"/>
        </w:rPr>
        <w:t>growth, close to full employment and low inflation’</w:t>
      </w:r>
      <w:r w:rsidRPr="00410671">
        <w:rPr>
          <w:rFonts w:eastAsia="Arial Narrow"/>
          <w:sz w:val="24"/>
          <w:szCs w:val="24"/>
          <w:u w:val="single"/>
        </w:rPr>
        <w:t xml:space="preserve">, which would not have been dreamed of 20 years’ ago. </w:t>
      </w:r>
      <w:r w:rsidRPr="00410671">
        <w:rPr>
          <w:sz w:val="16"/>
          <w:szCs w:val="16"/>
        </w:rPr>
        <w:t xml:space="preserve">‘That is economic perfection,’ he said. ‘But you have this narrative of secular stagnation and that we will all be replaced by robots.' He added: </w:t>
      </w:r>
      <w:r w:rsidRPr="00A023DB">
        <w:rPr>
          <w:b/>
          <w:bCs/>
          <w:u w:val="single"/>
        </w:rPr>
        <w:t>'2% US GDP growth is not stagnation</w:t>
      </w:r>
      <w:r w:rsidRPr="00410671">
        <w:rPr>
          <w:sz w:val="16"/>
          <w:szCs w:val="16"/>
        </w:rPr>
        <w:t xml:space="preserve">.’ Lonergan also believes </w:t>
      </w:r>
      <w:r w:rsidRPr="00646446">
        <w:rPr>
          <w:b/>
          <w:bCs/>
          <w:highlight w:val="cyan"/>
          <w:u w:val="single"/>
        </w:rPr>
        <w:t>investors are too pessimistic</w:t>
      </w:r>
      <w:r w:rsidRPr="00A023DB">
        <w:rPr>
          <w:b/>
          <w:bCs/>
          <w:u w:val="single"/>
        </w:rPr>
        <w:t xml:space="preserve"> about technological advances that are being made, with the rhetoric geared towards job losses. </w:t>
      </w:r>
      <w:r w:rsidRPr="00410671">
        <w:rPr>
          <w:sz w:val="16"/>
          <w:szCs w:val="16"/>
        </w:rPr>
        <w:t xml:space="preserve">‘People see the jobs that may be lost but not those that may be created. </w:t>
      </w:r>
      <w:r w:rsidRPr="00A023DB">
        <w:rPr>
          <w:b/>
          <w:bCs/>
          <w:u w:val="single"/>
        </w:rPr>
        <w:t>If you look at economies with the greatest technological diffusion, they are close to full employment</w:t>
      </w:r>
      <w:r w:rsidRPr="00410671">
        <w:rPr>
          <w:sz w:val="16"/>
          <w:szCs w:val="16"/>
        </w:rPr>
        <w:t xml:space="preserve">.’ Lack of growth and robots causing widespread unemployment are ‘two hypotheses that are false’, said Lonergan. ‘We have secular stability, where you have stable and consistent growth.’ </w:t>
      </w:r>
      <w:r w:rsidRPr="00A023DB">
        <w:rPr>
          <w:b/>
          <w:bCs/>
          <w:u w:val="single"/>
        </w:rPr>
        <w:t xml:space="preserve">This </w:t>
      </w:r>
      <w:r w:rsidRPr="00646446">
        <w:rPr>
          <w:b/>
          <w:bCs/>
          <w:highlight w:val="cyan"/>
          <w:u w:val="single"/>
        </w:rPr>
        <w:t>distortion in investors’ outlook is due to</w:t>
      </w:r>
      <w:r w:rsidRPr="00A023DB">
        <w:rPr>
          <w:b/>
          <w:bCs/>
          <w:u w:val="single"/>
        </w:rPr>
        <w:t xml:space="preserve"> the residual </w:t>
      </w:r>
      <w:r w:rsidRPr="00646446">
        <w:rPr>
          <w:b/>
          <w:bCs/>
          <w:highlight w:val="cyan"/>
          <w:u w:val="single"/>
        </w:rPr>
        <w:t>memories of the</w:t>
      </w:r>
      <w:r w:rsidRPr="00A023DB">
        <w:rPr>
          <w:b/>
          <w:bCs/>
          <w:u w:val="single"/>
        </w:rPr>
        <w:t xml:space="preserve"> 2008 </w:t>
      </w:r>
      <w:r w:rsidRPr="00646446">
        <w:rPr>
          <w:b/>
          <w:bCs/>
          <w:highlight w:val="cyan"/>
          <w:u w:val="single"/>
        </w:rPr>
        <w:t>financial crisis</w:t>
      </w:r>
      <w:r w:rsidRPr="00A023DB">
        <w:rPr>
          <w:b/>
          <w:bCs/>
          <w:u w:val="single"/>
        </w:rPr>
        <w:t>, which has left them ‘</w:t>
      </w:r>
      <w:r w:rsidRPr="00410671">
        <w:rPr>
          <w:rFonts w:eastAsia="Arial Narrow"/>
          <w:sz w:val="24"/>
          <w:szCs w:val="24"/>
          <w:u w:val="single"/>
        </w:rPr>
        <w:t>mentally scarred’</w:t>
      </w:r>
      <w:r w:rsidRPr="00410671">
        <w:rPr>
          <w:sz w:val="16"/>
          <w:szCs w:val="16"/>
        </w:rPr>
        <w:t>, believes Lonergan. ‘Since the financial crisis, the system has been reacting like an organism that has been attacked, and it is trying to heal itself and prevent a reoccurred,’ he said. ‘The mental scars associated with 2008 will last a long time, which suggests when people look back [on today] it will be seen as a golden era of stability. But people are not thinking about that, people are thinking about 2008.’ Exploiting behavioural bias is the way which Citywire A-rated Lonergan aims to deliver returns through the three multi-asset funds he manages, M&amp;G Episode Defensive + , and co-manages; Episode Growth + , and Episode Macro + . He argued that multi-asset manager cannot claim to have a ‘research edge’ as they ‘operate in the most information efficient part of the market’ and so he has turned to human psychology, which he described as ‘the least objective and analysed part of the financial market’. ‘</w:t>
      </w:r>
      <w:r w:rsidRPr="00A023DB">
        <w:rPr>
          <w:b/>
          <w:bCs/>
          <w:u w:val="single"/>
        </w:rPr>
        <w:t>We do not believe in forecasts and put a lot of emphasis on human psychology: how people think and feel and the errors they make, and on their perception of risk,’ he said. This has led to a contrarian investment approach where the areas that are seen as most at risk are the most attractive</w:t>
      </w:r>
      <w:r w:rsidRPr="00410671">
        <w:rPr>
          <w:sz w:val="16"/>
          <w:szCs w:val="16"/>
        </w:rPr>
        <w:t>. ‘</w:t>
      </w:r>
      <w:r w:rsidRPr="00646446">
        <w:rPr>
          <w:b/>
          <w:bCs/>
          <w:highlight w:val="cyan"/>
          <w:u w:val="single"/>
        </w:rPr>
        <w:t>Everyone talks about the financial crisis, which means the probability of its happening again is very low</w:t>
      </w:r>
      <w:r w:rsidRPr="00A023DB">
        <w:rPr>
          <w:b/>
          <w:bCs/>
          <w:u w:val="single"/>
        </w:rPr>
        <w:t xml:space="preserve">, and that is a huge opportunity for investors,’ </w:t>
      </w:r>
      <w:r w:rsidRPr="00410671">
        <w:rPr>
          <w:sz w:val="16"/>
          <w:szCs w:val="16"/>
        </w:rPr>
        <w:t xml:space="preserve">he said. </w:t>
      </w:r>
      <w:r w:rsidRPr="00A023DB">
        <w:rPr>
          <w:b/>
          <w:bCs/>
          <w:u w:val="single"/>
        </w:rPr>
        <w:t xml:space="preserve">Lonergan said he benefited from holding US banks post-crisis when people were concerned that they were too risky. </w:t>
      </w:r>
      <w:r w:rsidRPr="00646446">
        <w:rPr>
          <w:b/>
          <w:bCs/>
          <w:highlight w:val="cyan"/>
          <w:u w:val="single"/>
        </w:rPr>
        <w:t>Following the crisis</w:t>
      </w:r>
      <w:r w:rsidRPr="00A023DB">
        <w:rPr>
          <w:b/>
          <w:bCs/>
          <w:u w:val="single"/>
        </w:rPr>
        <w:t xml:space="preserve">, they were </w:t>
      </w:r>
      <w:r w:rsidRPr="00646446">
        <w:rPr>
          <w:b/>
          <w:bCs/>
          <w:highlight w:val="cyan"/>
          <w:u w:val="single"/>
        </w:rPr>
        <w:t>forced to increase</w:t>
      </w:r>
      <w:r w:rsidRPr="00A023DB">
        <w:rPr>
          <w:b/>
          <w:bCs/>
          <w:u w:val="single"/>
        </w:rPr>
        <w:t xml:space="preserve"> their </w:t>
      </w:r>
      <w:r w:rsidRPr="00646446">
        <w:rPr>
          <w:b/>
          <w:bCs/>
          <w:highlight w:val="cyan"/>
          <w:u w:val="single"/>
        </w:rPr>
        <w:t>capital ratios and more conservative management</w:t>
      </w:r>
      <w:r w:rsidRPr="00A023DB">
        <w:rPr>
          <w:b/>
          <w:bCs/>
          <w:u w:val="single"/>
        </w:rPr>
        <w:t xml:space="preserve"> teams were brought in, </w:t>
      </w:r>
      <w:r w:rsidRPr="00646446">
        <w:rPr>
          <w:b/>
          <w:bCs/>
          <w:highlight w:val="cyan"/>
          <w:u w:val="single"/>
        </w:rPr>
        <w:t>de-risking the banks and</w:t>
      </w:r>
      <w:r w:rsidRPr="00A023DB">
        <w:rPr>
          <w:b/>
          <w:bCs/>
          <w:u w:val="single"/>
        </w:rPr>
        <w:t xml:space="preserve"> the </w:t>
      </w:r>
      <w:r w:rsidRPr="00646446">
        <w:rPr>
          <w:b/>
          <w:bCs/>
          <w:highlight w:val="cyan"/>
          <w:u w:val="single"/>
        </w:rPr>
        <w:t>investment</w:t>
      </w:r>
      <w:r w:rsidRPr="00646446">
        <w:rPr>
          <w:sz w:val="16"/>
          <w:szCs w:val="16"/>
          <w:highlight w:val="cyan"/>
        </w:rPr>
        <w:t>. ‘</w:t>
      </w:r>
      <w:r w:rsidRPr="00646446">
        <w:rPr>
          <w:rFonts w:eastAsia="Arial Narrow"/>
          <w:sz w:val="24"/>
          <w:szCs w:val="24"/>
          <w:highlight w:val="cyan"/>
          <w:u w:val="single"/>
        </w:rPr>
        <w:t>You end up with a banking system that is de-risked and regulation that is on the side of the investor</w:t>
      </w:r>
      <w:r w:rsidRPr="00410671">
        <w:rPr>
          <w:sz w:val="16"/>
          <w:szCs w:val="16"/>
        </w:rPr>
        <w:t>,’ he said.</w:t>
      </w:r>
      <w:r w:rsidRPr="00410671">
        <w:t xml:space="preserve"> ‘</w:t>
      </w:r>
      <w:r w:rsidRPr="00646446">
        <w:rPr>
          <w:b/>
          <w:bCs/>
          <w:highlight w:val="cyan"/>
          <w:u w:val="single"/>
        </w:rPr>
        <w:t>People do not want a recession</w:t>
      </w:r>
      <w:r w:rsidRPr="00A023DB">
        <w:rPr>
          <w:b/>
          <w:bCs/>
          <w:u w:val="single"/>
        </w:rPr>
        <w:t xml:space="preserve"> to happen again </w:t>
      </w:r>
      <w:r w:rsidRPr="00646446">
        <w:rPr>
          <w:b/>
          <w:bCs/>
          <w:highlight w:val="cyan"/>
          <w:u w:val="single"/>
        </w:rPr>
        <w:t>and when people are most afraid of a recession, the probability of it happening is at its lowest</w:t>
      </w:r>
      <w:r w:rsidRPr="00A023DB">
        <w:rPr>
          <w:b/>
          <w:bCs/>
          <w:u w:val="single"/>
        </w:rPr>
        <w:t xml:space="preserve"> – that is the psychology of probability</w:t>
      </w:r>
      <w:r w:rsidRPr="00410671">
        <w:t>.’</w:t>
      </w:r>
    </w:p>
    <w:p w14:paraId="1B5DF536" w14:textId="77777777" w:rsidR="007D7C6A" w:rsidRPr="00C31158" w:rsidRDefault="007D7C6A" w:rsidP="007D7C6A"/>
    <w:p w14:paraId="7E94CF3D" w14:textId="77777777" w:rsidR="007D7C6A" w:rsidRPr="005900DC" w:rsidRDefault="007D7C6A" w:rsidP="007D7C6A">
      <w:pPr>
        <w:rPr>
          <w:sz w:val="14"/>
        </w:rPr>
      </w:pPr>
    </w:p>
    <w:p w14:paraId="2DDF40F6" w14:textId="77777777" w:rsidR="007D7C6A" w:rsidRDefault="007D7C6A" w:rsidP="007D7C6A">
      <w:pPr>
        <w:pStyle w:val="Heading3"/>
      </w:pPr>
      <w:r>
        <w:t>AT: NATO Impact</w:t>
      </w:r>
    </w:p>
    <w:p w14:paraId="68CBE320" w14:textId="77777777" w:rsidR="007D7C6A" w:rsidRDefault="007D7C6A" w:rsidP="007D7C6A">
      <w:pPr>
        <w:pStyle w:val="Heading4"/>
      </w:pPr>
      <w:r>
        <w:t>NATO strong now, invasion of Ukraine united members</w:t>
      </w:r>
    </w:p>
    <w:p w14:paraId="70D52095" w14:textId="77777777" w:rsidR="007D7C6A" w:rsidRDefault="007D7C6A" w:rsidP="007D7C6A">
      <w:r>
        <w:t xml:space="preserve">Nigel </w:t>
      </w:r>
      <w:r w:rsidRPr="00C9097C">
        <w:rPr>
          <w:rStyle w:val="Style13ptBold"/>
        </w:rPr>
        <w:t>Gould-Davies, 23</w:t>
      </w:r>
      <w:r>
        <w:t xml:space="preserve"> (3/8/2023; </w:t>
      </w:r>
      <w:r w:rsidRPr="00C9097C">
        <w:t>Senior Fellow for Russia and Eurasia at the International Institute for Strategic Studies</w:t>
      </w:r>
      <w:r>
        <w:t>; “</w:t>
      </w:r>
      <w:r w:rsidRPr="00C9097C">
        <w:t>The Astonishing Endurance of Unity on Ukraine</w:t>
      </w:r>
      <w:r>
        <w:t xml:space="preserve">”; Foreign Affairs; </w:t>
      </w:r>
      <w:r w:rsidRPr="00C9097C">
        <w:t>https://www.foreignaffairs.com/ukraine/astonishing-endurance-unity-ukraine</w:t>
      </w:r>
      <w:r>
        <w:t>) //LVL</w:t>
      </w:r>
    </w:p>
    <w:p w14:paraId="3B4FEBCA" w14:textId="77777777" w:rsidR="007D7C6A" w:rsidRPr="00C9097C" w:rsidRDefault="007D7C6A" w:rsidP="007D7C6A">
      <w:pPr>
        <w:rPr>
          <w:rStyle w:val="StyleUnderline"/>
        </w:rPr>
      </w:pPr>
      <w:r w:rsidRPr="00932A9D">
        <w:rPr>
          <w:sz w:val="16"/>
          <w:szCs w:val="16"/>
        </w:rPr>
        <w:t>Ever since Russia launched its invasion of Ukraine, many analysts have worried about the durability of Western support for Kyiv. Not a week goes by without new reports of weakening resolve, war fatigue, or cracks in the coalition. Yet</w:t>
      </w:r>
      <w:r>
        <w:t xml:space="preserve"> </w:t>
      </w:r>
      <w:r w:rsidRPr="00C9097C">
        <w:rPr>
          <w:rStyle w:val="StyleUnderline"/>
        </w:rPr>
        <w:t xml:space="preserve">a </w:t>
      </w:r>
      <w:r w:rsidRPr="00646446">
        <w:rPr>
          <w:rStyle w:val="StyleUnderline"/>
          <w:highlight w:val="cyan"/>
        </w:rPr>
        <w:t>year into</w:t>
      </w:r>
      <w:r w:rsidRPr="00C9097C">
        <w:rPr>
          <w:rStyle w:val="StyleUnderline"/>
        </w:rPr>
        <w:t xml:space="preserve"> the </w:t>
      </w:r>
      <w:r w:rsidRPr="00646446">
        <w:rPr>
          <w:rStyle w:val="StyleUnderline"/>
          <w:highlight w:val="cyan"/>
        </w:rPr>
        <w:t>conflict,</w:t>
      </w:r>
      <w:r w:rsidRPr="00C9097C">
        <w:rPr>
          <w:rStyle w:val="StyleUnderline"/>
        </w:rPr>
        <w:t xml:space="preserve"> the </w:t>
      </w:r>
      <w:r w:rsidRPr="00646446">
        <w:rPr>
          <w:rStyle w:val="StyleUnderline"/>
          <w:highlight w:val="cyan"/>
        </w:rPr>
        <w:t>West’s commitment to Ukraine</w:t>
      </w:r>
      <w:r w:rsidRPr="00C9097C">
        <w:rPr>
          <w:rStyle w:val="StyleUnderline"/>
        </w:rPr>
        <w:t xml:space="preserve"> is </w:t>
      </w:r>
      <w:r w:rsidRPr="00646446">
        <w:rPr>
          <w:rStyle w:val="StyleUnderline"/>
          <w:highlight w:val="cyan"/>
        </w:rPr>
        <w:t>undiminished</w:t>
      </w:r>
      <w:r w:rsidRPr="00C9097C">
        <w:rPr>
          <w:rStyle w:val="StyleUnderline"/>
        </w:rPr>
        <w:t>—</w:t>
      </w:r>
      <w:r w:rsidRPr="00646446">
        <w:rPr>
          <w:rStyle w:val="StyleUnderline"/>
          <w:highlight w:val="cyan"/>
        </w:rPr>
        <w:t>and</w:t>
      </w:r>
      <w:r w:rsidRPr="00C9097C">
        <w:rPr>
          <w:rStyle w:val="StyleUnderline"/>
        </w:rPr>
        <w:t xml:space="preserve">, measured by aid delivered, </w:t>
      </w:r>
      <w:r w:rsidRPr="00646446">
        <w:rPr>
          <w:rStyle w:val="StyleUnderline"/>
          <w:highlight w:val="cyan"/>
        </w:rPr>
        <w:t>stronger than ever.</w:t>
      </w:r>
    </w:p>
    <w:p w14:paraId="0415815F" w14:textId="77777777" w:rsidR="007D7C6A" w:rsidRPr="00932A9D" w:rsidRDefault="007D7C6A" w:rsidP="007D7C6A">
      <w:pPr>
        <w:rPr>
          <w:sz w:val="16"/>
          <w:szCs w:val="16"/>
        </w:rPr>
      </w:pPr>
      <w:r w:rsidRPr="00C9097C">
        <w:rPr>
          <w:rStyle w:val="StyleUnderline"/>
        </w:rPr>
        <w:t xml:space="preserve">This </w:t>
      </w:r>
      <w:r w:rsidRPr="00646446">
        <w:rPr>
          <w:rStyle w:val="Emphasis"/>
          <w:highlight w:val="cyan"/>
        </w:rPr>
        <w:t>unity is unprecedented</w:t>
      </w:r>
      <w:r w:rsidRPr="00C9097C">
        <w:rPr>
          <w:rStyle w:val="StyleUnderline"/>
        </w:rPr>
        <w:t xml:space="preserve"> and underappreciated, and it far surpasses the strongest periods of transatlantic cohesion during the Cold War. It </w:t>
      </w:r>
      <w:r w:rsidRPr="00646446">
        <w:rPr>
          <w:rStyle w:val="StyleUnderline"/>
          <w:highlight w:val="cyan"/>
        </w:rPr>
        <w:t>runs across states, societies, and companies</w:t>
      </w:r>
      <w:r w:rsidRPr="00C9097C">
        <w:rPr>
          <w:rStyle w:val="StyleUnderline"/>
        </w:rPr>
        <w:t>. Every EU and NATO member state except Hungary has rallied behind Ukraine, despite deep divisions that preceded the war—over Poland’s authoritarian drift, for instance, and the United Kingdom’s ill-tempered exit from the European Union. Troubled economies roiled by war-fueled inflation have not led any major political party to argue that the costs of backing Ukraine are too high or that it is time to accommodate Russia’s demands.</w:t>
      </w:r>
      <w:r>
        <w:t xml:space="preserve"> </w:t>
      </w:r>
      <w:r w:rsidRPr="00932A9D">
        <w:rPr>
          <w:sz w:val="16"/>
          <w:szCs w:val="16"/>
        </w:rPr>
        <w:t>Pro-Ukraine policies have passed electoral tests in Italy and Sweden, where governments have turned over but support for Kyiv has endured. French President Emmanuel Macron beat off a challenge from far-right opposition leader Marine Le Pen, who came to see her long-standing ties to the Kremlin as a liability and destroyed thousands of leaflets picturing her with Russian President Vladimir Putin.</w:t>
      </w:r>
    </w:p>
    <w:p w14:paraId="4810DCF2" w14:textId="77777777" w:rsidR="007D7C6A" w:rsidRPr="00932A9D" w:rsidRDefault="007D7C6A" w:rsidP="007D7C6A">
      <w:pPr>
        <w:rPr>
          <w:sz w:val="16"/>
          <w:szCs w:val="16"/>
        </w:rPr>
      </w:pPr>
      <w:r w:rsidRPr="00932A9D">
        <w:rPr>
          <w:sz w:val="16"/>
          <w:szCs w:val="16"/>
        </w:rPr>
        <w:t>This overwhelming official support for Ukraine reflects widespread popular sympathy across Western society, visible in the Ukrainian flags, stickers, and badges displayed in homes and businesses. Many retail outlets now invite customers to donate in support of Ukraine. Thousands of families have taken in refugees. The war has produced almost none of the polarization, conspiracies, or willful disregard for evidence that have beset other major events, such as the outbreak of COVID-19 or the 2020 U.S. presidential election. Russia’s narratives about the war have gained no real purchase. Among the wider public, empirical truth and moral clarity have returned to political discourse.</w:t>
      </w:r>
    </w:p>
    <w:p w14:paraId="49F91C09" w14:textId="77777777" w:rsidR="007D7C6A" w:rsidRPr="00932A9D" w:rsidRDefault="007D7C6A" w:rsidP="007D7C6A">
      <w:pPr>
        <w:rPr>
          <w:sz w:val="16"/>
          <w:szCs w:val="16"/>
        </w:rPr>
      </w:pPr>
      <w:r w:rsidRPr="00932A9D">
        <w:rPr>
          <w:sz w:val="16"/>
          <w:szCs w:val="16"/>
        </w:rPr>
        <w:t>Most remarkable of all, Western support for Ukraine has spread across the private sector. Companies from industries as varied as oil and tech began to withdraw from Russia within days of its invasion. In the past, the private sector complied with sanctions regimes but privately argued for their easing. Now they voluntarily reinforce such restrictions. Those companies that remain in Russia face growing pressure to follow suit.</w:t>
      </w:r>
    </w:p>
    <w:p w14:paraId="74B5633A" w14:textId="77777777" w:rsidR="007D7C6A" w:rsidRPr="00932A9D" w:rsidRDefault="007D7C6A" w:rsidP="007D7C6A">
      <w:pPr>
        <w:rPr>
          <w:sz w:val="16"/>
          <w:szCs w:val="16"/>
        </w:rPr>
      </w:pPr>
      <w:r w:rsidRPr="00C9097C">
        <w:rPr>
          <w:rStyle w:val="StyleUnderline"/>
        </w:rPr>
        <w:t xml:space="preserve">The </w:t>
      </w:r>
      <w:r w:rsidRPr="00646446">
        <w:rPr>
          <w:rStyle w:val="StyleUnderline"/>
          <w:highlight w:val="cyan"/>
        </w:rPr>
        <w:t>extraordinary</w:t>
      </w:r>
      <w:r w:rsidRPr="00C9097C">
        <w:rPr>
          <w:rStyle w:val="StyleUnderline"/>
        </w:rPr>
        <w:t xml:space="preserve"> breadth and depth of </w:t>
      </w:r>
      <w:r w:rsidRPr="00646446">
        <w:rPr>
          <w:rStyle w:val="StyleUnderline"/>
          <w:highlight w:val="cyan"/>
        </w:rPr>
        <w:t>Western unity</w:t>
      </w:r>
      <w:r w:rsidRPr="00C9097C">
        <w:rPr>
          <w:rStyle w:val="StyleUnderline"/>
        </w:rPr>
        <w:t xml:space="preserve"> is a </w:t>
      </w:r>
      <w:r w:rsidRPr="00646446">
        <w:rPr>
          <w:rStyle w:val="StyleUnderline"/>
          <w:highlight w:val="cyan"/>
        </w:rPr>
        <w:t>product</w:t>
      </w:r>
      <w:r w:rsidRPr="00C9097C">
        <w:rPr>
          <w:rStyle w:val="StyleUnderline"/>
        </w:rPr>
        <w:t xml:space="preserve"> of a rare alignment </w:t>
      </w:r>
      <w:r w:rsidRPr="00646446">
        <w:rPr>
          <w:rStyle w:val="StyleUnderline"/>
          <w:highlight w:val="cyan"/>
        </w:rPr>
        <w:t>of threats:</w:t>
      </w:r>
      <w:r w:rsidRPr="00C9097C">
        <w:rPr>
          <w:rStyle w:val="StyleUnderline"/>
        </w:rPr>
        <w:t xml:space="preserve"> Russia’s invasion of Ukraine challenges the West’s security and sense of morality in equal measure, something that no conflict has done since World War II. </w:t>
      </w:r>
      <w:r w:rsidRPr="00932A9D">
        <w:rPr>
          <w:sz w:val="16"/>
          <w:szCs w:val="16"/>
        </w:rPr>
        <w:t xml:space="preserve">This alignment has enabled Western countries to act faster and take greater risks in defense of Ukraine—and offers hints about how such cohesion and resolve can be maintained.  </w:t>
      </w:r>
    </w:p>
    <w:p w14:paraId="6DAC9FBA" w14:textId="77777777" w:rsidR="007D7C6A" w:rsidRPr="00932A9D" w:rsidRDefault="007D7C6A" w:rsidP="007D7C6A">
      <w:pPr>
        <w:rPr>
          <w:sz w:val="16"/>
          <w:szCs w:val="16"/>
        </w:rPr>
      </w:pPr>
      <w:r w:rsidRPr="00932A9D">
        <w:rPr>
          <w:sz w:val="16"/>
          <w:szCs w:val="16"/>
        </w:rPr>
        <w:t>COLD WAR, LUKEWARM ALLIANCE</w:t>
      </w:r>
    </w:p>
    <w:p w14:paraId="1278A5EC" w14:textId="77777777" w:rsidR="007D7C6A" w:rsidRPr="00932A9D" w:rsidRDefault="007D7C6A" w:rsidP="007D7C6A">
      <w:pPr>
        <w:rPr>
          <w:sz w:val="16"/>
          <w:szCs w:val="16"/>
        </w:rPr>
      </w:pPr>
      <w:r w:rsidRPr="00C9097C">
        <w:rPr>
          <w:rStyle w:val="StyleUnderline"/>
        </w:rPr>
        <w:t>Throughout the Cold War, divisions within and between NATO countries strained the alliance.</w:t>
      </w:r>
      <w:r>
        <w:t xml:space="preserve"> </w:t>
      </w:r>
      <w:r w:rsidRPr="00932A9D">
        <w:rPr>
          <w:sz w:val="16"/>
          <w:szCs w:val="16"/>
        </w:rPr>
        <w:t>At no point did Western states, societies, and companies share a common view of the Soviet threat or the appropriate response to it. This was true even in the Cold War’s most dangerous phase in the early 1980s. Initiatives such as the Reagan administration’s antimissile defense program openly alarmed Western Europe. Even Washington’s closest ally, the United Kingdom, resisted U.S. extraterritorial sanctions to prevent the building of the Siberian gas pipeline to Europe. Millions of Europeans marched against the deployment of U.S. intermediate-range nuclear weapons in their backyard. Major European political parties adopted antinuclear policies. And many observers worried that these divisions could decouple Western Europe from the United States, splitting the Atlantic alliance.</w:t>
      </w:r>
    </w:p>
    <w:p w14:paraId="3982123F" w14:textId="77777777" w:rsidR="007D7C6A" w:rsidRPr="00932A9D" w:rsidRDefault="007D7C6A" w:rsidP="007D7C6A">
      <w:pPr>
        <w:rPr>
          <w:sz w:val="16"/>
          <w:szCs w:val="16"/>
        </w:rPr>
      </w:pPr>
      <w:r w:rsidRPr="00C9097C">
        <w:rPr>
          <w:rStyle w:val="StyleUnderline"/>
        </w:rPr>
        <w:t xml:space="preserve">Intra-Western </w:t>
      </w:r>
      <w:r w:rsidRPr="00646446">
        <w:rPr>
          <w:rStyle w:val="StyleUnderline"/>
          <w:highlight w:val="cyan"/>
        </w:rPr>
        <w:t xml:space="preserve">divisions </w:t>
      </w:r>
      <w:r w:rsidRPr="00932A9D">
        <w:rPr>
          <w:rStyle w:val="StyleUnderline"/>
        </w:rPr>
        <w:t>since</w:t>
      </w:r>
      <w:r w:rsidRPr="00C9097C">
        <w:rPr>
          <w:rStyle w:val="StyleUnderline"/>
        </w:rPr>
        <w:t xml:space="preserve"> February 2022 pale by comparison. They </w:t>
      </w:r>
      <w:r w:rsidRPr="00646446">
        <w:rPr>
          <w:rStyle w:val="StyleUnderline"/>
          <w:highlight w:val="cyan"/>
        </w:rPr>
        <w:t>are spats</w:t>
      </w:r>
      <w:r w:rsidRPr="00C9097C">
        <w:rPr>
          <w:rStyle w:val="StyleUnderline"/>
        </w:rPr>
        <w:t xml:space="preserve">, not splits—mostly </w:t>
      </w:r>
      <w:r w:rsidRPr="00646446">
        <w:rPr>
          <w:rStyle w:val="Emphasis"/>
          <w:highlight w:val="cyan"/>
        </w:rPr>
        <w:t xml:space="preserve">disagreements over tactics, </w:t>
      </w:r>
      <w:r w:rsidRPr="00932A9D">
        <w:rPr>
          <w:rStyle w:val="Emphasis"/>
        </w:rPr>
        <w:t>timing, and rhetoric</w:t>
      </w:r>
      <w:r w:rsidRPr="00C9097C">
        <w:rPr>
          <w:rStyle w:val="Emphasis"/>
        </w:rPr>
        <w:t xml:space="preserve">—that are </w:t>
      </w:r>
      <w:r w:rsidRPr="00646446">
        <w:rPr>
          <w:rStyle w:val="Emphasis"/>
          <w:highlight w:val="cyan"/>
        </w:rPr>
        <w:t>amplified by</w:t>
      </w:r>
      <w:r w:rsidRPr="00C9097C">
        <w:rPr>
          <w:rStyle w:val="Emphasis"/>
        </w:rPr>
        <w:t xml:space="preserve"> social </w:t>
      </w:r>
      <w:r w:rsidRPr="00646446">
        <w:rPr>
          <w:rStyle w:val="Emphasis"/>
          <w:highlight w:val="cyan"/>
        </w:rPr>
        <w:t>media but</w:t>
      </w:r>
      <w:r w:rsidRPr="00C9097C">
        <w:rPr>
          <w:rStyle w:val="Emphasis"/>
        </w:rPr>
        <w:t xml:space="preserve"> </w:t>
      </w:r>
      <w:r w:rsidRPr="00646446">
        <w:rPr>
          <w:rStyle w:val="Emphasis"/>
          <w:highlight w:val="cyan"/>
        </w:rPr>
        <w:t>quickly resolved</w:t>
      </w:r>
      <w:r>
        <w:t xml:space="preserve">. </w:t>
      </w:r>
      <w:r w:rsidRPr="00932A9D">
        <w:rPr>
          <w:sz w:val="16"/>
          <w:szCs w:val="16"/>
        </w:rPr>
        <w:t>The controversy over whether to send tanks to Ukraine is a good example. In January 2023 Germany refused to provide Leopard 2s but changed its mind within days. Several other states have committed heavy materiel to Kyiv. In a pattern repeated since the start of the war, the unthinkable became doable.</w:t>
      </w:r>
    </w:p>
    <w:p w14:paraId="4E02C79D" w14:textId="77777777" w:rsidR="007D7C6A" w:rsidRPr="00932A9D" w:rsidRDefault="007D7C6A" w:rsidP="007D7C6A">
      <w:pPr>
        <w:rPr>
          <w:sz w:val="16"/>
          <w:szCs w:val="16"/>
        </w:rPr>
      </w:pPr>
      <w:r w:rsidRPr="00C9097C">
        <w:rPr>
          <w:rStyle w:val="StyleUnderline"/>
        </w:rPr>
        <w:t>The West has stayed unified even as it has radically hardened its position</w:t>
      </w:r>
      <w:r>
        <w:t xml:space="preserve">. </w:t>
      </w:r>
      <w:r w:rsidRPr="00932A9D">
        <w:rPr>
          <w:sz w:val="16"/>
          <w:szCs w:val="16"/>
        </w:rPr>
        <w:t>It has escalated military support to Ukraine and economic coercion of Russia and has devised new policy instruments, such as a price cap on Russian oil, to do so. The EU is weaning itself off Russian energy. In December 2022, Germany announced that it would stop buying oil from Russia in 2023—an astonishing about-face for a country that had made gas imports from Russia a central part of its economic strategy.</w:t>
      </w:r>
    </w:p>
    <w:p w14:paraId="5BB0ABDF" w14:textId="77777777" w:rsidR="007D7C6A" w:rsidRDefault="007D7C6A" w:rsidP="007D7C6A">
      <w:pPr>
        <w:rPr>
          <w:sz w:val="16"/>
          <w:szCs w:val="16"/>
        </w:rPr>
      </w:pPr>
      <w:r w:rsidRPr="00932A9D">
        <w:rPr>
          <w:rStyle w:val="StyleUnderline"/>
        </w:rPr>
        <w:t xml:space="preserve">The </w:t>
      </w:r>
      <w:r w:rsidRPr="00646446">
        <w:rPr>
          <w:rStyle w:val="StyleUnderline"/>
          <w:highlight w:val="cyan"/>
        </w:rPr>
        <w:t>West</w:t>
      </w:r>
      <w:r w:rsidRPr="00932A9D">
        <w:rPr>
          <w:rStyle w:val="StyleUnderline"/>
        </w:rPr>
        <w:t xml:space="preserve"> is also </w:t>
      </w:r>
      <w:r w:rsidRPr="00646446">
        <w:rPr>
          <w:rStyle w:val="StyleUnderline"/>
          <w:highlight w:val="cyan"/>
        </w:rPr>
        <w:t>locking in its</w:t>
      </w:r>
      <w:r w:rsidRPr="00932A9D">
        <w:rPr>
          <w:rStyle w:val="StyleUnderline"/>
        </w:rPr>
        <w:t xml:space="preserve"> hardened </w:t>
      </w:r>
      <w:r w:rsidRPr="00646446">
        <w:rPr>
          <w:rStyle w:val="StyleUnderline"/>
          <w:highlight w:val="cyan"/>
        </w:rPr>
        <w:t>position by permanently changing its institutions</w:t>
      </w:r>
      <w:r w:rsidRPr="00932A9D">
        <w:rPr>
          <w:rStyle w:val="StyleUnderline"/>
        </w:rPr>
        <w:t>. Finland and Sweden are set to join NATO, which has adopted a new Strategic Concept that will increase the alliance’s rapid-reaction force from 40,000 to 300,000 troops</w:t>
      </w:r>
      <w:r>
        <w:t xml:space="preserve">. </w:t>
      </w:r>
      <w:r w:rsidRPr="00932A9D">
        <w:rPr>
          <w:sz w:val="16"/>
          <w:szCs w:val="16"/>
        </w:rPr>
        <w:t>The EU has accepted Ukraine’s candidacy for membership and is arming Ukrainian troops through the European Peace Facility fund. In addition, Western countries are preparing major new demands on Russia, including accountability for war crimes, reparations for Ukraine’s reconstruction, and the return of millions of abducted Ukrainians. Any postwar settlement will have to go far beyond answering the question of how lines are drawn on the map.</w:t>
      </w:r>
    </w:p>
    <w:p w14:paraId="23BE820D" w14:textId="77777777" w:rsidR="007D7C6A" w:rsidRDefault="007D7C6A" w:rsidP="007D7C6A">
      <w:pPr>
        <w:rPr>
          <w:sz w:val="16"/>
          <w:szCs w:val="16"/>
        </w:rPr>
      </w:pPr>
    </w:p>
    <w:p w14:paraId="5E8FDFBF" w14:textId="77777777" w:rsidR="007D7C6A" w:rsidRDefault="007D7C6A" w:rsidP="007D7C6A">
      <w:pPr>
        <w:pStyle w:val="Heading3"/>
      </w:pPr>
      <w:r w:rsidRPr="00932A9D">
        <w:t xml:space="preserve">AT: </w:t>
      </w:r>
      <w:r>
        <w:t>DOD Impact</w:t>
      </w:r>
    </w:p>
    <w:p w14:paraId="508796F9" w14:textId="77777777" w:rsidR="007D7C6A" w:rsidRDefault="007D7C6A" w:rsidP="007D7C6A">
      <w:pPr>
        <w:pStyle w:val="Heading4"/>
      </w:pPr>
      <w:r>
        <w:t>DoD modernizing with current budget</w:t>
      </w:r>
    </w:p>
    <w:p w14:paraId="7CB7C092" w14:textId="77777777" w:rsidR="007D7C6A" w:rsidRPr="00477372" w:rsidRDefault="007D7C6A" w:rsidP="007D7C6A">
      <w:r w:rsidRPr="00477372">
        <w:rPr>
          <w:rStyle w:val="Style13ptBold"/>
        </w:rPr>
        <w:t>DoD 23</w:t>
      </w:r>
      <w:r>
        <w:t xml:space="preserve">, “Department of Defense Releases the President's Fiscal Year 2024 Defense Budget,” Department of Defense, </w:t>
      </w:r>
      <w:r w:rsidRPr="00477372">
        <w:t>https://www.defense.gov/News/Releases/Release/Article/3326875/department-of-defense-releases-the-presidents-fiscal-year-2024-defense-budget/</w:t>
      </w:r>
    </w:p>
    <w:p w14:paraId="30639362" w14:textId="77777777" w:rsidR="007D7C6A" w:rsidRDefault="007D7C6A" w:rsidP="007D7C6A">
      <w:r w:rsidRPr="00477372">
        <w:t>Statement by Secretary of Defense Lloyd J. Austin III on the President's Fiscal Year 2024 Budget</w:t>
      </w:r>
    </w:p>
    <w:p w14:paraId="7719D144" w14:textId="77777777" w:rsidR="007D7C6A" w:rsidRPr="00477372" w:rsidRDefault="007D7C6A" w:rsidP="007D7C6A">
      <w:pPr>
        <w:rPr>
          <w:sz w:val="14"/>
        </w:rPr>
      </w:pPr>
      <w:r w:rsidRPr="00477372">
        <w:rPr>
          <w:sz w:val="14"/>
        </w:rPr>
        <w:t>"</w:t>
      </w:r>
      <w:r w:rsidRPr="00477372">
        <w:rPr>
          <w:rStyle w:val="StyleUnderline"/>
        </w:rPr>
        <w:t>The</w:t>
      </w:r>
      <w:r w:rsidRPr="00477372">
        <w:rPr>
          <w:sz w:val="14"/>
        </w:rPr>
        <w:t xml:space="preserve"> FY </w:t>
      </w:r>
      <w:r w:rsidRPr="00646446">
        <w:rPr>
          <w:rStyle w:val="StyleUnderline"/>
          <w:highlight w:val="cyan"/>
        </w:rPr>
        <w:t xml:space="preserve">2024 </w:t>
      </w:r>
      <w:r w:rsidRPr="00646446">
        <w:rPr>
          <w:rStyle w:val="Emphasis"/>
          <w:highlight w:val="cyan"/>
        </w:rPr>
        <w:t>budget</w:t>
      </w:r>
      <w:r w:rsidRPr="00477372">
        <w:rPr>
          <w:rStyle w:val="StyleUnderline"/>
        </w:rPr>
        <w:t xml:space="preserve"> is the </w:t>
      </w:r>
      <w:r w:rsidRPr="00646446">
        <w:rPr>
          <w:rStyle w:val="StyleUnderline"/>
          <w:highlight w:val="cyan"/>
        </w:rPr>
        <w:t xml:space="preserve">most </w:t>
      </w:r>
      <w:r w:rsidRPr="00646446">
        <w:rPr>
          <w:rStyle w:val="Emphasis"/>
          <w:highlight w:val="cyan"/>
        </w:rPr>
        <w:t>strategy-driven</w:t>
      </w:r>
      <w:r w:rsidRPr="00646446">
        <w:rPr>
          <w:rStyle w:val="StyleUnderline"/>
          <w:highlight w:val="cyan"/>
        </w:rPr>
        <w:t xml:space="preserve"> request we've ever produced from</w:t>
      </w:r>
      <w:r w:rsidRPr="00477372">
        <w:rPr>
          <w:rStyle w:val="StyleUnderline"/>
        </w:rPr>
        <w:t xml:space="preserve"> the </w:t>
      </w:r>
      <w:r w:rsidRPr="00646446">
        <w:rPr>
          <w:rStyle w:val="Emphasis"/>
          <w:highlight w:val="cyan"/>
        </w:rPr>
        <w:t>D</w:t>
      </w:r>
      <w:r w:rsidRPr="00477372">
        <w:rPr>
          <w:sz w:val="14"/>
        </w:rPr>
        <w:t xml:space="preserve">epartment </w:t>
      </w:r>
      <w:r w:rsidRPr="00646446">
        <w:rPr>
          <w:rStyle w:val="Emphasis"/>
          <w:highlight w:val="cyan"/>
        </w:rPr>
        <w:t>o</w:t>
      </w:r>
      <w:r w:rsidRPr="00477372">
        <w:rPr>
          <w:sz w:val="14"/>
        </w:rPr>
        <w:t xml:space="preserve">f </w:t>
      </w:r>
      <w:r w:rsidRPr="00646446">
        <w:rPr>
          <w:rStyle w:val="Emphasis"/>
          <w:highlight w:val="cyan"/>
        </w:rPr>
        <w:t>D</w:t>
      </w:r>
      <w:r w:rsidRPr="00477372">
        <w:rPr>
          <w:sz w:val="14"/>
        </w:rPr>
        <w:t xml:space="preserve">efense. And as our National Defense Strategy makes clear, the People's Republic of China (PRC) is our pacing challenge. </w:t>
      </w:r>
      <w:r w:rsidRPr="00477372">
        <w:rPr>
          <w:rStyle w:val="StyleUnderline"/>
        </w:rPr>
        <w:t xml:space="preserve">This budget seeks </w:t>
      </w:r>
      <w:r w:rsidRPr="000F1985">
        <w:rPr>
          <w:rStyle w:val="StyleUnderline"/>
        </w:rPr>
        <w:t>to meet</w:t>
      </w:r>
      <w:r w:rsidRPr="00477372">
        <w:rPr>
          <w:rStyle w:val="StyleUnderline"/>
        </w:rPr>
        <w:t xml:space="preserve"> this </w:t>
      </w:r>
      <w:r w:rsidRPr="00477372">
        <w:rPr>
          <w:rStyle w:val="Emphasis"/>
        </w:rPr>
        <w:t>critical challenge</w:t>
      </w:r>
      <w:r w:rsidRPr="00477372">
        <w:rPr>
          <w:sz w:val="14"/>
        </w:rPr>
        <w:t xml:space="preserve"> today, tomorrow, and into the future </w:t>
      </w:r>
      <w:r w:rsidRPr="00477372">
        <w:rPr>
          <w:rStyle w:val="StyleUnderline"/>
        </w:rPr>
        <w:t xml:space="preserve">by </w:t>
      </w:r>
      <w:r w:rsidRPr="00646446">
        <w:rPr>
          <w:rStyle w:val="StyleUnderline"/>
          <w:highlight w:val="cyan"/>
        </w:rPr>
        <w:t>providing</w:t>
      </w:r>
      <w:r w:rsidRPr="00477372">
        <w:rPr>
          <w:rStyle w:val="StyleUnderline"/>
        </w:rPr>
        <w:t xml:space="preserve"> the </w:t>
      </w:r>
      <w:r w:rsidRPr="00646446">
        <w:rPr>
          <w:rStyle w:val="StyleUnderline"/>
          <w:highlight w:val="cyan"/>
        </w:rPr>
        <w:t>resources</w:t>
      </w:r>
      <w:r w:rsidRPr="00477372">
        <w:rPr>
          <w:rStyle w:val="StyleUnderline"/>
        </w:rPr>
        <w:t xml:space="preserve"> today to continue </w:t>
      </w:r>
      <w:r w:rsidRPr="00646446">
        <w:rPr>
          <w:rStyle w:val="StyleUnderline"/>
          <w:highlight w:val="cyan"/>
        </w:rPr>
        <w:t>to implement our National Defense Strategy</w:t>
      </w:r>
      <w:r w:rsidRPr="00477372">
        <w:rPr>
          <w:sz w:val="14"/>
        </w:rPr>
        <w:t xml:space="preserve"> and keep our nation safe </w:t>
      </w:r>
      <w:r w:rsidRPr="00477372">
        <w:rPr>
          <w:rStyle w:val="StyleUnderline"/>
        </w:rPr>
        <w:t xml:space="preserve">while delivering a </w:t>
      </w:r>
      <w:r w:rsidRPr="00477372">
        <w:rPr>
          <w:rStyle w:val="Emphasis"/>
        </w:rPr>
        <w:t>combat credible</w:t>
      </w:r>
      <w:r w:rsidRPr="00477372">
        <w:rPr>
          <w:rStyle w:val="StyleUnderline"/>
        </w:rPr>
        <w:t xml:space="preserve"> Joint Force that is the most</w:t>
      </w:r>
      <w:r w:rsidRPr="00477372">
        <w:rPr>
          <w:sz w:val="14"/>
        </w:rPr>
        <w:t xml:space="preserve"> lethal, resilient, agile, and </w:t>
      </w:r>
      <w:r w:rsidRPr="00477372">
        <w:rPr>
          <w:rStyle w:val="Emphasis"/>
        </w:rPr>
        <w:t>responsive</w:t>
      </w:r>
      <w:r w:rsidRPr="00477372">
        <w:rPr>
          <w:rStyle w:val="StyleUnderline"/>
        </w:rPr>
        <w:t xml:space="preserve"> in the world</w:t>
      </w:r>
      <w:r w:rsidRPr="00477372">
        <w:rPr>
          <w:sz w:val="14"/>
        </w:rPr>
        <w:t xml:space="preserve">. </w:t>
      </w:r>
    </w:p>
    <w:p w14:paraId="347E2686" w14:textId="77777777" w:rsidR="007D7C6A" w:rsidRPr="00477372" w:rsidRDefault="007D7C6A" w:rsidP="007D7C6A">
      <w:pPr>
        <w:rPr>
          <w:sz w:val="14"/>
        </w:rPr>
      </w:pPr>
      <w:r w:rsidRPr="00477372">
        <w:rPr>
          <w:rStyle w:val="StyleUnderline"/>
        </w:rPr>
        <w:t xml:space="preserve">As the PRC races to </w:t>
      </w:r>
      <w:r w:rsidRPr="00477372">
        <w:rPr>
          <w:rStyle w:val="Emphasis"/>
        </w:rPr>
        <w:t>modernize</w:t>
      </w:r>
      <w:r w:rsidRPr="00477372">
        <w:rPr>
          <w:sz w:val="14"/>
        </w:rPr>
        <w:t xml:space="preserve"> its military, </w:t>
      </w:r>
      <w:r w:rsidRPr="00646446">
        <w:rPr>
          <w:rStyle w:val="StyleUnderline"/>
          <w:highlight w:val="cyan"/>
        </w:rPr>
        <w:t xml:space="preserve">this </w:t>
      </w:r>
      <w:r w:rsidRPr="00646446">
        <w:rPr>
          <w:rStyle w:val="Emphasis"/>
          <w:highlight w:val="cyan"/>
        </w:rPr>
        <w:t>budget</w:t>
      </w:r>
      <w:r w:rsidRPr="00646446">
        <w:rPr>
          <w:rStyle w:val="StyleUnderline"/>
          <w:highlight w:val="cyan"/>
        </w:rPr>
        <w:t xml:space="preserve"> will </w:t>
      </w:r>
      <w:r w:rsidRPr="00646446">
        <w:rPr>
          <w:rStyle w:val="Emphasis"/>
          <w:highlight w:val="cyan"/>
        </w:rPr>
        <w:t>sharpen</w:t>
      </w:r>
      <w:r w:rsidRPr="00646446">
        <w:rPr>
          <w:rStyle w:val="StyleUnderline"/>
          <w:highlight w:val="cyan"/>
        </w:rPr>
        <w:t xml:space="preserve"> our </w:t>
      </w:r>
      <w:r w:rsidRPr="00646446">
        <w:rPr>
          <w:rStyle w:val="Emphasis"/>
          <w:highlight w:val="cyan"/>
        </w:rPr>
        <w:t>edge</w:t>
      </w:r>
      <w:r w:rsidRPr="00477372">
        <w:rPr>
          <w:rStyle w:val="StyleUnderline"/>
        </w:rPr>
        <w:t xml:space="preserve"> by making critical investments across all timeframes, theaters, and </w:t>
      </w:r>
      <w:r w:rsidRPr="00477372">
        <w:rPr>
          <w:rStyle w:val="Emphasis"/>
        </w:rPr>
        <w:t>domains</w:t>
      </w:r>
      <w:r w:rsidRPr="00477372">
        <w:rPr>
          <w:sz w:val="14"/>
        </w:rPr>
        <w:t xml:space="preserve">. Among numerous important actions that bolster our combat credibility in the short term, this budget makes the Department's largest-ever investments in readiness and procurement – and our largest investment in research and development. </w:t>
      </w:r>
    </w:p>
    <w:p w14:paraId="6698B03A" w14:textId="77777777" w:rsidR="007D7C6A" w:rsidRPr="00477372" w:rsidRDefault="007D7C6A" w:rsidP="007D7C6A">
      <w:pPr>
        <w:rPr>
          <w:sz w:val="14"/>
        </w:rPr>
      </w:pPr>
      <w:r w:rsidRPr="00477372">
        <w:rPr>
          <w:sz w:val="14"/>
        </w:rPr>
        <w:t>To sustain our military advantage over China, it makes major investments in integrated air and missile defenses and operational energy efficiency, as well as in our air dominance, our maritime dominance, and in munitions, including hypersonics. This budget includes the largest ever request for the Pacific Deterrence Initiative, which we are using to invest in advanced capabilities, new operational concepts, and more resilient force posture in the Indo-Pacific region. It also enables groundbreaking posture initiatives in Guam, Mariana Islands, the Philippines, Japan, and Australia.</w:t>
      </w:r>
    </w:p>
    <w:p w14:paraId="0AADA134" w14:textId="77777777" w:rsidR="007D7C6A" w:rsidRPr="00477372" w:rsidRDefault="007D7C6A" w:rsidP="007D7C6A">
      <w:pPr>
        <w:rPr>
          <w:sz w:val="14"/>
        </w:rPr>
      </w:pPr>
      <w:r w:rsidRPr="00477372">
        <w:rPr>
          <w:rStyle w:val="StyleUnderline"/>
        </w:rPr>
        <w:t xml:space="preserve">We are also </w:t>
      </w:r>
      <w:r w:rsidRPr="00646446">
        <w:rPr>
          <w:rStyle w:val="Emphasis"/>
          <w:highlight w:val="cyan"/>
        </w:rPr>
        <w:t>investing</w:t>
      </w:r>
      <w:r w:rsidRPr="00646446">
        <w:rPr>
          <w:rStyle w:val="StyleUnderline"/>
          <w:highlight w:val="cyan"/>
        </w:rPr>
        <w:t xml:space="preserve"> in </w:t>
      </w:r>
      <w:r w:rsidRPr="00646446">
        <w:rPr>
          <w:rStyle w:val="Emphasis"/>
          <w:highlight w:val="cyan"/>
        </w:rPr>
        <w:t>resiliency</w:t>
      </w:r>
      <w:r w:rsidRPr="00477372">
        <w:rPr>
          <w:rStyle w:val="StyleUnderline"/>
        </w:rPr>
        <w:t xml:space="preserve"> in key parts of the defense supply chain </w:t>
      </w:r>
      <w:r w:rsidRPr="00646446">
        <w:rPr>
          <w:rStyle w:val="StyleUnderline"/>
          <w:highlight w:val="cyan"/>
        </w:rPr>
        <w:t>to ensure stability</w:t>
      </w:r>
      <w:r w:rsidRPr="00477372">
        <w:rPr>
          <w:rStyle w:val="StyleUnderline"/>
        </w:rPr>
        <w:t xml:space="preserve"> in the industrial base's ability</w:t>
      </w:r>
      <w:r w:rsidRPr="00477372">
        <w:rPr>
          <w:sz w:val="14"/>
        </w:rPr>
        <w:t xml:space="preserve"> to produce what the Joint Force needs. That includes working closely with Congress to secure multi-year procurement authorities—and allow us to meet the needs of tomorrow. And </w:t>
      </w:r>
      <w:r w:rsidRPr="00477372">
        <w:rPr>
          <w:rStyle w:val="StyleUnderline"/>
        </w:rPr>
        <w:t xml:space="preserve">this year's </w:t>
      </w:r>
      <w:r w:rsidRPr="00646446">
        <w:rPr>
          <w:rStyle w:val="Emphasis"/>
          <w:highlight w:val="cyan"/>
        </w:rPr>
        <w:t>budget</w:t>
      </w:r>
      <w:r w:rsidRPr="00646446">
        <w:rPr>
          <w:rStyle w:val="StyleUnderline"/>
          <w:highlight w:val="cyan"/>
        </w:rPr>
        <w:t xml:space="preserve"> also </w:t>
      </w:r>
      <w:r w:rsidRPr="00646446">
        <w:rPr>
          <w:rStyle w:val="Emphasis"/>
          <w:highlight w:val="cyan"/>
        </w:rPr>
        <w:t>increases funding</w:t>
      </w:r>
      <w:r w:rsidRPr="00646446">
        <w:rPr>
          <w:rStyle w:val="StyleUnderline"/>
          <w:highlight w:val="cyan"/>
        </w:rPr>
        <w:t xml:space="preserve"> to continue </w:t>
      </w:r>
      <w:r w:rsidRPr="00646446">
        <w:rPr>
          <w:rStyle w:val="Emphasis"/>
          <w:highlight w:val="cyan"/>
        </w:rPr>
        <w:t>modernizing</w:t>
      </w:r>
      <w:r w:rsidRPr="00477372">
        <w:rPr>
          <w:rStyle w:val="StyleUnderline"/>
        </w:rPr>
        <w:t xml:space="preserve"> all three legs of our </w:t>
      </w:r>
      <w:r w:rsidRPr="00477372">
        <w:rPr>
          <w:rStyle w:val="Emphasis"/>
        </w:rPr>
        <w:t>nuclear triad</w:t>
      </w:r>
      <w:r w:rsidRPr="00477372">
        <w:rPr>
          <w:rStyle w:val="StyleUnderline"/>
        </w:rPr>
        <w:t xml:space="preserve"> to maintain a safe, secure, and effective </w:t>
      </w:r>
      <w:r w:rsidRPr="00477372">
        <w:rPr>
          <w:rStyle w:val="Emphasis"/>
        </w:rPr>
        <w:t>strategic deterrent</w:t>
      </w:r>
      <w:r w:rsidRPr="00477372">
        <w:rPr>
          <w:rStyle w:val="StyleUnderline"/>
        </w:rPr>
        <w:t xml:space="preserve"> against advanced</w:t>
      </w:r>
      <w:r w:rsidRPr="00477372">
        <w:rPr>
          <w:sz w:val="14"/>
        </w:rPr>
        <w:t xml:space="preserve"> and persistent </w:t>
      </w:r>
      <w:r w:rsidRPr="00477372">
        <w:rPr>
          <w:rStyle w:val="Emphasis"/>
        </w:rPr>
        <w:t>threats</w:t>
      </w:r>
      <w:r w:rsidRPr="00477372">
        <w:rPr>
          <w:sz w:val="14"/>
        </w:rPr>
        <w:t xml:space="preserve"> around the world. </w:t>
      </w:r>
    </w:p>
    <w:p w14:paraId="420DEC3B" w14:textId="77777777" w:rsidR="007D7C6A" w:rsidRPr="00477372" w:rsidRDefault="007D7C6A" w:rsidP="007D7C6A">
      <w:pPr>
        <w:rPr>
          <w:sz w:val="14"/>
        </w:rPr>
      </w:pPr>
      <w:r w:rsidRPr="00477372">
        <w:rPr>
          <w:sz w:val="14"/>
        </w:rPr>
        <w:t>The United States has the strongest military in the world because we have the best team in the world. And we owe it to the brave men and women who serve to take care of our people and their families. So this budget includes the largest military and civilian pay raise in decades, and it builds on progress we've already made to make life a little easier by lowering every day costs, including by reducing the cost of goods in the commissary and making childcare more accessible and affordable.</w:t>
      </w:r>
    </w:p>
    <w:p w14:paraId="2B2C70F2" w14:textId="77777777" w:rsidR="007D7C6A" w:rsidRPr="00477372" w:rsidRDefault="007D7C6A" w:rsidP="007D7C6A">
      <w:pPr>
        <w:rPr>
          <w:sz w:val="14"/>
        </w:rPr>
      </w:pPr>
      <w:r w:rsidRPr="00477372">
        <w:rPr>
          <w:sz w:val="14"/>
        </w:rPr>
        <w:t>As the Secretary of Defense, my priority will always be to ensure that our forces are ready and resilient, and that our military remains the world's preeminent fighting force, today, tomorrow, and for generations to come. I look forward to working with Congress to support the President's request."</w:t>
      </w:r>
    </w:p>
    <w:p w14:paraId="62F5C1C3" w14:textId="77777777" w:rsidR="007D7C6A" w:rsidRPr="00477372" w:rsidRDefault="007D7C6A" w:rsidP="007D7C6A">
      <w:pPr>
        <w:rPr>
          <w:sz w:val="14"/>
        </w:rPr>
      </w:pPr>
      <w:r w:rsidRPr="00477372">
        <w:rPr>
          <w:sz w:val="14"/>
        </w:rPr>
        <w:t xml:space="preserve">On March 9, 2023, the Biden-Harris Administration submitted to Congress a proposed Fiscal Year (FY) 2024 Budget request of $842 billion for the Department of Defense (DoD), an increase of $26 billion over FY 2023 levels and $100 billion more than FY 2022. The FY 2024 Defense Budget is driven by strategy and provides us with the capabilities and investments to advance the Secretary's three key priorities: defending the nation, taking care of our people, and succeeding through teamwork. </w:t>
      </w:r>
    </w:p>
    <w:p w14:paraId="09174B7B" w14:textId="77777777" w:rsidR="007D7C6A" w:rsidRPr="00477372" w:rsidRDefault="007D7C6A" w:rsidP="007D7C6A">
      <w:pPr>
        <w:rPr>
          <w:sz w:val="14"/>
        </w:rPr>
      </w:pPr>
      <w:r w:rsidRPr="00477372">
        <w:rPr>
          <w:sz w:val="14"/>
        </w:rPr>
        <w:t>To achieve these priorities, this budget request links strategy to resources to continue executing our 2022 National Defense Strategy (NDS), which aligns with the President's National Security Strategy. These guiding documents determine the vision and direction of the Department of Defense in what the President has called the "decisive decade." The NDS outlines the Department's defense and security priorities:</w:t>
      </w:r>
    </w:p>
    <w:p w14:paraId="5DB767E7" w14:textId="77777777" w:rsidR="007D7C6A" w:rsidRPr="00477372" w:rsidRDefault="007D7C6A" w:rsidP="007D7C6A">
      <w:pPr>
        <w:rPr>
          <w:sz w:val="14"/>
        </w:rPr>
      </w:pPr>
      <w:r w:rsidRPr="00477372">
        <w:rPr>
          <w:sz w:val="14"/>
        </w:rPr>
        <w:t>Defending the homeland, paced to the growing multi-domain threat posed by the People's Republic of China (PRC).</w:t>
      </w:r>
    </w:p>
    <w:p w14:paraId="6019E7ED" w14:textId="77777777" w:rsidR="007D7C6A" w:rsidRPr="00477372" w:rsidRDefault="007D7C6A" w:rsidP="007D7C6A">
      <w:pPr>
        <w:rPr>
          <w:sz w:val="14"/>
        </w:rPr>
      </w:pPr>
      <w:r w:rsidRPr="00477372">
        <w:rPr>
          <w:sz w:val="14"/>
        </w:rPr>
        <w:t xml:space="preserve">Deterring strategic attacks against the United States, our allies, and our partners. </w:t>
      </w:r>
    </w:p>
    <w:p w14:paraId="5CE35539" w14:textId="77777777" w:rsidR="007D7C6A" w:rsidRPr="00477372" w:rsidRDefault="007D7C6A" w:rsidP="007D7C6A">
      <w:pPr>
        <w:rPr>
          <w:sz w:val="14"/>
        </w:rPr>
      </w:pPr>
      <w:r w:rsidRPr="00477372">
        <w:rPr>
          <w:sz w:val="14"/>
        </w:rPr>
        <w:t>Deterring aggression, while being prepared to prevail in conflict when necessary - prioritizing the PRC challenge in the Indo-Pacific region, then the Russia challenge in Europe.</w:t>
      </w:r>
    </w:p>
    <w:p w14:paraId="18495BA7" w14:textId="77777777" w:rsidR="007D7C6A" w:rsidRPr="00477372" w:rsidRDefault="007D7C6A" w:rsidP="007D7C6A">
      <w:pPr>
        <w:rPr>
          <w:sz w:val="14"/>
        </w:rPr>
      </w:pPr>
      <w:r w:rsidRPr="00477372">
        <w:rPr>
          <w:sz w:val="14"/>
        </w:rPr>
        <w:t>Building a resilient joint force and defense ecosystem.</w:t>
      </w:r>
    </w:p>
    <w:p w14:paraId="514DD761" w14:textId="77777777" w:rsidR="007D7C6A" w:rsidRPr="00477372" w:rsidRDefault="007D7C6A" w:rsidP="007D7C6A">
      <w:pPr>
        <w:rPr>
          <w:sz w:val="14"/>
        </w:rPr>
      </w:pPr>
      <w:r w:rsidRPr="00477372">
        <w:rPr>
          <w:sz w:val="14"/>
        </w:rPr>
        <w:t xml:space="preserve">The NDS positions the U.S. military to meet growing threats through integrated deterrence, campaigning, and taking actions that build enduring advantages. The FY 2024 DoD budget request of $842 billion enables the Department to successfully advance these defense and security goals by purposefully aligning resources to best position our warfighters, allies, and partners for success. </w:t>
      </w:r>
    </w:p>
    <w:p w14:paraId="324C898B" w14:textId="77777777" w:rsidR="007D7C6A" w:rsidRPr="00477372" w:rsidRDefault="007D7C6A" w:rsidP="007D7C6A">
      <w:pPr>
        <w:rPr>
          <w:sz w:val="14"/>
        </w:rPr>
      </w:pPr>
      <w:r w:rsidRPr="00477372">
        <w:rPr>
          <w:sz w:val="14"/>
        </w:rPr>
        <w:t>Integrated Deterrence</w:t>
      </w:r>
    </w:p>
    <w:p w14:paraId="3D456327" w14:textId="77777777" w:rsidR="007D7C6A" w:rsidRPr="00477372" w:rsidRDefault="007D7C6A" w:rsidP="007D7C6A">
      <w:pPr>
        <w:rPr>
          <w:sz w:val="14"/>
        </w:rPr>
      </w:pPr>
      <w:r w:rsidRPr="00477372">
        <w:rPr>
          <w:sz w:val="14"/>
        </w:rPr>
        <w:t xml:space="preserve">The FY 2024 President's Budget allows the DoD to invest in capabilities that will ensure we maintain a ready, lethal, and combat-credible joint force with a laser focus on China as the Department's pacing challenge and addressing the acute threat posed by Russia. The budget makes critical investments to revitalize the defense industrial base, drive innovation, and take care of our people. The FY 2024 budget request once again includes a record investment in research, development, test, and evaluation (RDT&amp;E) of $145 billion. This budget also funds $170 billion for procurement, the largest in history. Combined, these investments will ensure combat-credible forces across all domains. </w:t>
      </w:r>
    </w:p>
    <w:p w14:paraId="29F997DA" w14:textId="77777777" w:rsidR="007D7C6A" w:rsidRPr="00477372" w:rsidRDefault="007D7C6A" w:rsidP="007D7C6A">
      <w:pPr>
        <w:rPr>
          <w:sz w:val="14"/>
        </w:rPr>
      </w:pPr>
      <w:r w:rsidRPr="00477372">
        <w:rPr>
          <w:sz w:val="14"/>
        </w:rPr>
        <w:t xml:space="preserve">Secretary Austin has called deterrence the "cornerstone of defense." </w:t>
      </w:r>
      <w:r w:rsidRPr="00477372">
        <w:rPr>
          <w:rStyle w:val="StyleUnderline"/>
        </w:rPr>
        <w:t xml:space="preserve">In FY 2024, the </w:t>
      </w:r>
      <w:r w:rsidRPr="00646446">
        <w:rPr>
          <w:rStyle w:val="Emphasis"/>
          <w:highlight w:val="cyan"/>
        </w:rPr>
        <w:t>DoD supports</w:t>
      </w:r>
      <w:r w:rsidRPr="00477372">
        <w:rPr>
          <w:rStyle w:val="StyleUnderline"/>
        </w:rPr>
        <w:t xml:space="preserve"> the concept of </w:t>
      </w:r>
      <w:r w:rsidRPr="00646446">
        <w:rPr>
          <w:rStyle w:val="Emphasis"/>
          <w:highlight w:val="cyan"/>
        </w:rPr>
        <w:t>Integrated Deterrence</w:t>
      </w:r>
      <w:r w:rsidRPr="00646446">
        <w:rPr>
          <w:rStyle w:val="StyleUnderline"/>
          <w:highlight w:val="cyan"/>
        </w:rPr>
        <w:t xml:space="preserve"> by ensuring</w:t>
      </w:r>
      <w:r w:rsidRPr="00477372">
        <w:rPr>
          <w:rStyle w:val="StyleUnderline"/>
        </w:rPr>
        <w:t xml:space="preserve"> combat-credible forces</w:t>
      </w:r>
      <w:r w:rsidRPr="00477372">
        <w:rPr>
          <w:sz w:val="14"/>
        </w:rPr>
        <w:t xml:space="preserve"> and a safe, secure, and effective nuclear deterrent. </w:t>
      </w:r>
      <w:r w:rsidRPr="00646446">
        <w:rPr>
          <w:rStyle w:val="StyleUnderline"/>
          <w:highlight w:val="cyan"/>
        </w:rPr>
        <w:t>Investments</w:t>
      </w:r>
      <w:r w:rsidRPr="00477372">
        <w:rPr>
          <w:sz w:val="14"/>
        </w:rPr>
        <w:t xml:space="preserve"> across all domains </w:t>
      </w:r>
      <w:r w:rsidRPr="00646446">
        <w:rPr>
          <w:rStyle w:val="StyleUnderline"/>
          <w:highlight w:val="cyan"/>
        </w:rPr>
        <w:t>include</w:t>
      </w:r>
      <w:r w:rsidRPr="00646446">
        <w:rPr>
          <w:sz w:val="14"/>
          <w:highlight w:val="cyan"/>
        </w:rPr>
        <w:t>:</w:t>
      </w:r>
    </w:p>
    <w:p w14:paraId="67434103" w14:textId="77777777" w:rsidR="007D7C6A" w:rsidRPr="00477372" w:rsidRDefault="007D7C6A" w:rsidP="007D7C6A">
      <w:pPr>
        <w:rPr>
          <w:sz w:val="14"/>
        </w:rPr>
      </w:pPr>
      <w:r w:rsidRPr="00477372">
        <w:rPr>
          <w:sz w:val="14"/>
        </w:rPr>
        <w:t>$</w:t>
      </w:r>
      <w:r w:rsidRPr="00477372">
        <w:rPr>
          <w:rStyle w:val="StyleUnderline"/>
        </w:rPr>
        <w:t xml:space="preserve">61.1 billion for </w:t>
      </w:r>
      <w:r w:rsidRPr="00646446">
        <w:rPr>
          <w:rStyle w:val="Emphasis"/>
          <w:highlight w:val="cyan"/>
        </w:rPr>
        <w:t>air power</w:t>
      </w:r>
      <w:r w:rsidRPr="00477372">
        <w:rPr>
          <w:rStyle w:val="StyleUnderline"/>
        </w:rPr>
        <w:t xml:space="preserve"> to continue developing, </w:t>
      </w:r>
      <w:r w:rsidRPr="00477372">
        <w:rPr>
          <w:rStyle w:val="Emphasis"/>
        </w:rPr>
        <w:t>modernizing</w:t>
      </w:r>
      <w:r w:rsidRPr="00477372">
        <w:rPr>
          <w:rStyle w:val="StyleUnderline"/>
        </w:rPr>
        <w:t xml:space="preserve">, and </w:t>
      </w:r>
      <w:r w:rsidRPr="00646446">
        <w:rPr>
          <w:rStyle w:val="StyleUnderline"/>
          <w:highlight w:val="cyan"/>
        </w:rPr>
        <w:t>procuring lethal air forces</w:t>
      </w:r>
      <w:r w:rsidRPr="00646446">
        <w:rPr>
          <w:sz w:val="14"/>
          <w:highlight w:val="cyan"/>
        </w:rPr>
        <w:t>,</w:t>
      </w:r>
      <w:r w:rsidRPr="00477372">
        <w:rPr>
          <w:sz w:val="14"/>
        </w:rPr>
        <w:t xml:space="preserve"> including a focus on fighters, including F-22, F-35, F-15EX; the B-21 bomber, mobility aircraft, including KC-46A; specialized support aircraft; and unmanned aircraft systems. </w:t>
      </w:r>
    </w:p>
    <w:p w14:paraId="1A22007C" w14:textId="77777777" w:rsidR="007D7C6A" w:rsidRPr="00477372" w:rsidRDefault="007D7C6A" w:rsidP="007D7C6A">
      <w:pPr>
        <w:rPr>
          <w:sz w:val="14"/>
        </w:rPr>
      </w:pPr>
      <w:r w:rsidRPr="00477372">
        <w:rPr>
          <w:rStyle w:val="StyleUnderline"/>
        </w:rPr>
        <w:t xml:space="preserve">$48.1 billion for </w:t>
      </w:r>
      <w:r w:rsidRPr="00477372">
        <w:rPr>
          <w:rStyle w:val="Emphasis"/>
        </w:rPr>
        <w:t>sea power</w:t>
      </w:r>
      <w:r w:rsidRPr="00477372">
        <w:rPr>
          <w:rStyle w:val="StyleUnderline"/>
        </w:rPr>
        <w:t xml:space="preserve"> including</w:t>
      </w:r>
      <w:r w:rsidRPr="00477372">
        <w:rPr>
          <w:sz w:val="14"/>
        </w:rPr>
        <w:t xml:space="preserve"> new construction of </w:t>
      </w:r>
      <w:r w:rsidRPr="00477372">
        <w:rPr>
          <w:rStyle w:val="StyleUnderline"/>
        </w:rPr>
        <w:t xml:space="preserve">nine </w:t>
      </w:r>
      <w:r w:rsidRPr="00646446">
        <w:rPr>
          <w:rStyle w:val="Emphasis"/>
          <w:highlight w:val="cyan"/>
        </w:rPr>
        <w:t>battle</w:t>
      </w:r>
      <w:r w:rsidRPr="00646446">
        <w:rPr>
          <w:rStyle w:val="StyleUnderline"/>
          <w:highlight w:val="cyan"/>
        </w:rPr>
        <w:t xml:space="preserve"> force fleet </w:t>
      </w:r>
      <w:r w:rsidRPr="00646446">
        <w:rPr>
          <w:rStyle w:val="Emphasis"/>
          <w:highlight w:val="cyan"/>
        </w:rPr>
        <w:t>ships</w:t>
      </w:r>
      <w:r w:rsidRPr="00477372">
        <w:rPr>
          <w:sz w:val="14"/>
        </w:rPr>
        <w:t xml:space="preserve"> and continued funding for the incremental construction of Ford class nuclear powered aircraft carriers and Columbia ballistic missile submarines. </w:t>
      </w:r>
    </w:p>
    <w:p w14:paraId="25795A35" w14:textId="77777777" w:rsidR="007D7C6A" w:rsidRPr="00477372" w:rsidRDefault="007D7C6A" w:rsidP="007D7C6A">
      <w:pPr>
        <w:rPr>
          <w:sz w:val="14"/>
        </w:rPr>
      </w:pPr>
      <w:r w:rsidRPr="00477372">
        <w:rPr>
          <w:rStyle w:val="StyleUnderline"/>
        </w:rPr>
        <w:t xml:space="preserve">$13.9 billion for </w:t>
      </w:r>
      <w:r w:rsidRPr="00477372">
        <w:rPr>
          <w:rStyle w:val="Emphasis"/>
        </w:rPr>
        <w:t>land power</w:t>
      </w:r>
      <w:r w:rsidRPr="00477372">
        <w:rPr>
          <w:rStyle w:val="StyleUnderline"/>
        </w:rPr>
        <w:t xml:space="preserve"> supporting </w:t>
      </w:r>
      <w:r w:rsidRPr="00477372">
        <w:rPr>
          <w:rStyle w:val="Emphasis"/>
        </w:rPr>
        <w:t>modernization</w:t>
      </w:r>
      <w:r w:rsidRPr="00477372">
        <w:rPr>
          <w:rStyle w:val="StyleUnderline"/>
        </w:rPr>
        <w:t xml:space="preserve"> of</w:t>
      </w:r>
      <w:r w:rsidRPr="00477372">
        <w:rPr>
          <w:sz w:val="14"/>
        </w:rPr>
        <w:t xml:space="preserve"> Army and Marine </w:t>
      </w:r>
      <w:r w:rsidRPr="00646446">
        <w:rPr>
          <w:rStyle w:val="StyleUnderline"/>
          <w:highlight w:val="cyan"/>
        </w:rPr>
        <w:t xml:space="preserve">Corps </w:t>
      </w:r>
      <w:r w:rsidRPr="00646446">
        <w:rPr>
          <w:rStyle w:val="Emphasis"/>
          <w:highlight w:val="cyan"/>
        </w:rPr>
        <w:t>combat equipment</w:t>
      </w:r>
      <w:r w:rsidRPr="00646446">
        <w:rPr>
          <w:sz w:val="14"/>
          <w:highlight w:val="cyan"/>
        </w:rPr>
        <w:t>:</w:t>
      </w:r>
      <w:r w:rsidRPr="00477372">
        <w:rPr>
          <w:sz w:val="14"/>
        </w:rPr>
        <w:t xml:space="preserve"> Armored Multi-Purpose Vehicle, Amphibious Combat Vehicle, and Optionally Manned Fighting Vehicle.</w:t>
      </w:r>
    </w:p>
    <w:p w14:paraId="3B866FD5" w14:textId="77777777" w:rsidR="007D7C6A" w:rsidRPr="00477372" w:rsidRDefault="007D7C6A" w:rsidP="007D7C6A">
      <w:pPr>
        <w:rPr>
          <w:sz w:val="14"/>
        </w:rPr>
      </w:pPr>
      <w:r w:rsidRPr="00477372">
        <w:rPr>
          <w:rStyle w:val="StyleUnderline"/>
        </w:rPr>
        <w:t xml:space="preserve">$37.7 billion for </w:t>
      </w:r>
      <w:r w:rsidRPr="00646446">
        <w:rPr>
          <w:rStyle w:val="Emphasis"/>
          <w:highlight w:val="cyan"/>
        </w:rPr>
        <w:t>Nuclear</w:t>
      </w:r>
      <w:r w:rsidRPr="00646446">
        <w:rPr>
          <w:rStyle w:val="StyleUnderline"/>
          <w:highlight w:val="cyan"/>
        </w:rPr>
        <w:t xml:space="preserve"> Enterprise </w:t>
      </w:r>
      <w:r w:rsidRPr="00646446">
        <w:rPr>
          <w:rStyle w:val="Emphasis"/>
          <w:highlight w:val="cyan"/>
        </w:rPr>
        <w:t>Modernization</w:t>
      </w:r>
      <w:r w:rsidRPr="00477372">
        <w:rPr>
          <w:rStyle w:val="StyleUnderline"/>
        </w:rPr>
        <w:t>, including</w:t>
      </w:r>
      <w:r w:rsidRPr="00477372">
        <w:rPr>
          <w:sz w:val="14"/>
        </w:rPr>
        <w:t>:</w:t>
      </w:r>
    </w:p>
    <w:p w14:paraId="2F7D0A48" w14:textId="77777777" w:rsidR="007D7C6A" w:rsidRPr="00477372" w:rsidRDefault="007D7C6A" w:rsidP="007D7C6A">
      <w:pPr>
        <w:rPr>
          <w:sz w:val="14"/>
        </w:rPr>
      </w:pPr>
      <w:r w:rsidRPr="00477372">
        <w:rPr>
          <w:sz w:val="14"/>
        </w:rPr>
        <w:t xml:space="preserve">Continued </w:t>
      </w:r>
      <w:r w:rsidRPr="00477372">
        <w:rPr>
          <w:rStyle w:val="StyleUnderline"/>
        </w:rPr>
        <w:t xml:space="preserve">development and procurement of the </w:t>
      </w:r>
      <w:r w:rsidRPr="00477372">
        <w:rPr>
          <w:rStyle w:val="Emphasis"/>
        </w:rPr>
        <w:t>B-21 program</w:t>
      </w:r>
      <w:r w:rsidRPr="00477372">
        <w:rPr>
          <w:sz w:val="14"/>
        </w:rPr>
        <w:t xml:space="preserve"> - $5.3 billion. </w:t>
      </w:r>
    </w:p>
    <w:p w14:paraId="6B004611" w14:textId="77777777" w:rsidR="007D7C6A" w:rsidRPr="00477372" w:rsidRDefault="007D7C6A" w:rsidP="007D7C6A">
      <w:pPr>
        <w:rPr>
          <w:sz w:val="14"/>
        </w:rPr>
      </w:pPr>
      <w:r w:rsidRPr="00477372">
        <w:rPr>
          <w:rStyle w:val="Emphasis"/>
        </w:rPr>
        <w:t>Production</w:t>
      </w:r>
      <w:r w:rsidRPr="00477372">
        <w:rPr>
          <w:rStyle w:val="StyleUnderline"/>
        </w:rPr>
        <w:t xml:space="preserve"> of the second Columbia </w:t>
      </w:r>
      <w:r w:rsidRPr="00477372">
        <w:rPr>
          <w:rStyle w:val="Emphasis"/>
        </w:rPr>
        <w:t>ballistic</w:t>
      </w:r>
      <w:r w:rsidRPr="00477372">
        <w:rPr>
          <w:rStyle w:val="StyleUnderline"/>
        </w:rPr>
        <w:t xml:space="preserve"> missile </w:t>
      </w:r>
      <w:r w:rsidRPr="00477372">
        <w:rPr>
          <w:rStyle w:val="Emphasis"/>
        </w:rPr>
        <w:t>submarine</w:t>
      </w:r>
      <w:r w:rsidRPr="00477372">
        <w:rPr>
          <w:sz w:val="14"/>
        </w:rPr>
        <w:t xml:space="preserve"> - $6.2 billion.</w:t>
      </w:r>
    </w:p>
    <w:p w14:paraId="048CF92F" w14:textId="77777777" w:rsidR="007D7C6A" w:rsidRPr="00477372" w:rsidRDefault="007D7C6A" w:rsidP="007D7C6A">
      <w:pPr>
        <w:rPr>
          <w:sz w:val="14"/>
        </w:rPr>
      </w:pPr>
      <w:r w:rsidRPr="00477372">
        <w:rPr>
          <w:sz w:val="14"/>
        </w:rPr>
        <w:t xml:space="preserve">First year advance </w:t>
      </w:r>
      <w:r w:rsidRPr="00477372">
        <w:rPr>
          <w:rStyle w:val="StyleUnderline"/>
        </w:rPr>
        <w:t xml:space="preserve">procurement funding for the LGM-35A </w:t>
      </w:r>
      <w:r w:rsidRPr="00477372">
        <w:rPr>
          <w:rStyle w:val="Emphasis"/>
        </w:rPr>
        <w:t>Sentinel program</w:t>
      </w:r>
      <w:r w:rsidRPr="00477372">
        <w:rPr>
          <w:sz w:val="14"/>
        </w:rPr>
        <w:t xml:space="preserve">. </w:t>
      </w:r>
    </w:p>
    <w:p w14:paraId="2F402F0E" w14:textId="77777777" w:rsidR="007D7C6A" w:rsidRPr="00477372" w:rsidRDefault="007D7C6A" w:rsidP="007D7C6A">
      <w:pPr>
        <w:rPr>
          <w:sz w:val="14"/>
        </w:rPr>
      </w:pPr>
      <w:r w:rsidRPr="00477372">
        <w:rPr>
          <w:rStyle w:val="StyleUnderline"/>
        </w:rPr>
        <w:t xml:space="preserve">Development efforts </w:t>
      </w:r>
      <w:r w:rsidRPr="00646446">
        <w:rPr>
          <w:rStyle w:val="StyleUnderline"/>
          <w:highlight w:val="cyan"/>
        </w:rPr>
        <w:t xml:space="preserve">supporting nuclear </w:t>
      </w:r>
      <w:r w:rsidRPr="00646446">
        <w:rPr>
          <w:rStyle w:val="Emphasis"/>
          <w:highlight w:val="cyan"/>
        </w:rPr>
        <w:t>command</w:t>
      </w:r>
      <w:r w:rsidRPr="00646446">
        <w:rPr>
          <w:rStyle w:val="StyleUnderline"/>
          <w:highlight w:val="cyan"/>
        </w:rPr>
        <w:t xml:space="preserve">, </w:t>
      </w:r>
      <w:r w:rsidRPr="00646446">
        <w:rPr>
          <w:rStyle w:val="Emphasis"/>
          <w:highlight w:val="cyan"/>
        </w:rPr>
        <w:t>control</w:t>
      </w:r>
      <w:r w:rsidRPr="00646446">
        <w:rPr>
          <w:rStyle w:val="StyleUnderline"/>
          <w:highlight w:val="cyan"/>
        </w:rPr>
        <w:t xml:space="preserve">, and </w:t>
      </w:r>
      <w:r w:rsidRPr="00646446">
        <w:rPr>
          <w:rStyle w:val="Emphasis"/>
          <w:highlight w:val="cyan"/>
        </w:rPr>
        <w:t>communications</w:t>
      </w:r>
      <w:r w:rsidRPr="00477372">
        <w:rPr>
          <w:rStyle w:val="StyleUnderline"/>
        </w:rPr>
        <w:t xml:space="preserve"> systems</w:t>
      </w:r>
      <w:r w:rsidRPr="00477372">
        <w:rPr>
          <w:sz w:val="14"/>
        </w:rPr>
        <w:t xml:space="preserve">. </w:t>
      </w:r>
    </w:p>
    <w:p w14:paraId="4C5A01A7" w14:textId="77777777" w:rsidR="007D7C6A" w:rsidRPr="00477372" w:rsidRDefault="007D7C6A" w:rsidP="007D7C6A">
      <w:pPr>
        <w:rPr>
          <w:sz w:val="14"/>
        </w:rPr>
      </w:pPr>
      <w:r w:rsidRPr="00477372">
        <w:rPr>
          <w:rStyle w:val="StyleUnderline"/>
        </w:rPr>
        <w:t xml:space="preserve">$29.8 billion to enhance </w:t>
      </w:r>
      <w:r w:rsidRPr="00477372">
        <w:rPr>
          <w:rStyle w:val="Emphasis"/>
        </w:rPr>
        <w:t>Missile</w:t>
      </w:r>
      <w:r w:rsidRPr="00477372">
        <w:rPr>
          <w:rStyle w:val="StyleUnderline"/>
        </w:rPr>
        <w:t xml:space="preserve"> Defeat and </w:t>
      </w:r>
      <w:r w:rsidRPr="00477372">
        <w:rPr>
          <w:rStyle w:val="Emphasis"/>
        </w:rPr>
        <w:t>Defense</w:t>
      </w:r>
      <w:r w:rsidRPr="00477372">
        <w:rPr>
          <w:sz w:val="14"/>
        </w:rPr>
        <w:t>, including:</w:t>
      </w:r>
    </w:p>
    <w:p w14:paraId="33FE4E24" w14:textId="77777777" w:rsidR="007D7C6A" w:rsidRPr="00477372" w:rsidRDefault="007D7C6A" w:rsidP="007D7C6A">
      <w:pPr>
        <w:rPr>
          <w:sz w:val="14"/>
        </w:rPr>
      </w:pPr>
      <w:r w:rsidRPr="00477372">
        <w:rPr>
          <w:sz w:val="14"/>
        </w:rPr>
        <w:t xml:space="preserve">Development of the Next Generation Interceptor for Ground-Based Midcourse Defense, and extending the service life of the current interceptor fleet. </w:t>
      </w:r>
    </w:p>
    <w:p w14:paraId="3E089930" w14:textId="77777777" w:rsidR="007D7C6A" w:rsidRPr="00477372" w:rsidRDefault="007D7C6A" w:rsidP="007D7C6A">
      <w:pPr>
        <w:rPr>
          <w:sz w:val="14"/>
        </w:rPr>
      </w:pPr>
      <w:r w:rsidRPr="00477372">
        <w:rPr>
          <w:rStyle w:val="StyleUnderline"/>
        </w:rPr>
        <w:t xml:space="preserve">Increased </w:t>
      </w:r>
      <w:r w:rsidRPr="00646446">
        <w:rPr>
          <w:rStyle w:val="Emphasis"/>
          <w:highlight w:val="cyan"/>
        </w:rPr>
        <w:t>investments</w:t>
      </w:r>
      <w:r w:rsidRPr="00646446">
        <w:rPr>
          <w:rStyle w:val="StyleUnderline"/>
          <w:highlight w:val="cyan"/>
        </w:rPr>
        <w:t xml:space="preserve"> in regional </w:t>
      </w:r>
      <w:r w:rsidRPr="00646446">
        <w:rPr>
          <w:rStyle w:val="Emphasis"/>
          <w:highlight w:val="cyan"/>
        </w:rPr>
        <w:t>missile defense</w:t>
      </w:r>
      <w:r w:rsidRPr="00477372">
        <w:rPr>
          <w:rStyle w:val="StyleUnderline"/>
        </w:rPr>
        <w:t xml:space="preserve"> network with </w:t>
      </w:r>
      <w:r w:rsidRPr="00477372">
        <w:rPr>
          <w:rStyle w:val="Emphasis"/>
        </w:rPr>
        <w:t>Patriot Missiles</w:t>
      </w:r>
      <w:r w:rsidRPr="00477372">
        <w:rPr>
          <w:sz w:val="14"/>
        </w:rPr>
        <w:t>, a Lower Tier Air and Missile Defense Sensor, additional Short-Range Air Defense Battalions, and hypersonic weaponry and defenses.</w:t>
      </w:r>
    </w:p>
    <w:p w14:paraId="6AE9A5AB" w14:textId="77777777" w:rsidR="007D7C6A" w:rsidRPr="00F529B5" w:rsidRDefault="007D7C6A" w:rsidP="007D7C6A"/>
    <w:p w14:paraId="20858C28" w14:textId="77777777" w:rsidR="007D7C6A" w:rsidRPr="00DC4B03" w:rsidRDefault="007D7C6A" w:rsidP="007D7C6A">
      <w:pPr>
        <w:pStyle w:val="Heading2"/>
      </w:pPr>
      <w:r>
        <w:t>Currency DA</w:t>
      </w:r>
    </w:p>
    <w:p w14:paraId="3E5E97E6" w14:textId="77777777" w:rsidR="007D7C6A" w:rsidRDefault="007D7C6A" w:rsidP="007D7C6A"/>
    <w:p w14:paraId="4DF62354" w14:textId="77777777" w:rsidR="007D7C6A" w:rsidRDefault="007D7C6A" w:rsidP="007D7C6A">
      <w:pPr>
        <w:pStyle w:val="Heading3"/>
      </w:pPr>
      <w:r>
        <w:t>2AC --- Not held by Foreign Investors</w:t>
      </w:r>
    </w:p>
    <w:p w14:paraId="76B62002" w14:textId="77777777" w:rsidR="007D7C6A" w:rsidRDefault="007D7C6A" w:rsidP="007D7C6A"/>
    <w:p w14:paraId="43F6EC68" w14:textId="77777777" w:rsidR="007D7C6A" w:rsidRDefault="007D7C6A" w:rsidP="007D7C6A">
      <w:pPr>
        <w:pStyle w:val="Heading4"/>
      </w:pPr>
      <w:r>
        <w:t xml:space="preserve">Foreign investors shifting from u.s. government bonds --- domestic purchasers will hold the debt </w:t>
      </w:r>
    </w:p>
    <w:p w14:paraId="72D81909" w14:textId="77777777" w:rsidR="007D7C6A" w:rsidRDefault="007D7C6A" w:rsidP="007D7C6A">
      <w:pPr>
        <w:rPr>
          <w:rStyle w:val="Style13ptBold"/>
        </w:rPr>
      </w:pPr>
      <w:r>
        <w:rPr>
          <w:rStyle w:val="Style13ptBold"/>
        </w:rPr>
        <w:t>Kruger and Davidson</w:t>
      </w:r>
    </w:p>
    <w:p w14:paraId="67456481" w14:textId="77777777" w:rsidR="007D7C6A" w:rsidRPr="00FA179F" w:rsidRDefault="007D7C6A" w:rsidP="007D7C6A">
      <w:r w:rsidRPr="00FA179F">
        <w:t xml:space="preserve">(“US Debt and Foreign Creditors: Wall Street Journal,” pg online @ </w:t>
      </w:r>
      <w:hyperlink r:id="rId6" w:history="1">
        <w:r w:rsidRPr="00FA179F">
          <w:rPr>
            <w:rStyle w:val="Hyperlink"/>
          </w:rPr>
          <w:t>https://archive-yaleglobal.yale.edu/content/us-debt-and-foreign-creditors-wall-street-journal</w:t>
        </w:r>
      </w:hyperlink>
      <w:r w:rsidRPr="00FA179F">
        <w:t xml:space="preserve"> //um-ef)</w:t>
      </w:r>
    </w:p>
    <w:p w14:paraId="6C2D9AFA" w14:textId="77777777" w:rsidR="007D7C6A" w:rsidRDefault="007D7C6A" w:rsidP="007D7C6A">
      <w:r>
        <w:t xml:space="preserve">The Wall Street Journal: </w:t>
      </w:r>
      <w:r w:rsidRPr="003711F6">
        <w:rPr>
          <w:rStyle w:val="StyleUnderline"/>
        </w:rPr>
        <w:t>A steady decline in demand for U.S. government bonds from foreign investors hasn’t been the disaster many analysts and investors feared it would</w:t>
      </w:r>
      <w:r>
        <w:t xml:space="preserve"> be. </w:t>
      </w:r>
      <w:r w:rsidRPr="003711F6">
        <w:rPr>
          <w:rStyle w:val="Emphasis"/>
        </w:rPr>
        <w:t>Foreign ownership of U.S. government debt has been decreasing since it reached a peak of about 55% during the financial crisis in 2008</w:t>
      </w:r>
      <w:r>
        <w:t xml:space="preserve">, </w:t>
      </w:r>
      <w:r w:rsidRPr="003711F6">
        <w:rPr>
          <w:rStyle w:val="StyleUnderline"/>
        </w:rPr>
        <w:t>falling below 40% in November for the first time since 2003</w:t>
      </w:r>
      <w:r>
        <w:t xml:space="preserve">, according to the most recent Treasury data. </w:t>
      </w:r>
      <w:r w:rsidRPr="003711F6">
        <w:rPr>
          <w:rStyle w:val="Emphasis"/>
        </w:rPr>
        <w:t>That marks a striking reversal from the substantial accumulation of U.S. debt by foreign investors during the 2000s</w:t>
      </w:r>
      <w:r>
        <w:t xml:space="preserve">, when the government swung from surpluses to record deficits tied to tax cuts and increased spending on the wars in Iraq and Afghanistan and, later, the financial crisis. </w:t>
      </w:r>
      <w:r w:rsidRPr="003711F6">
        <w:rPr>
          <w:rStyle w:val="StyleUnderline"/>
        </w:rPr>
        <w:t>China, the largest foreign creditor to the U.S., owned as much as 14% of all outstanding Treasury debt in 2011. Today the country owns a little more than 7% of U.S. debt</w:t>
      </w:r>
      <w:r>
        <w:t xml:space="preserve">. </w:t>
      </w:r>
      <w:r w:rsidRPr="003711F6">
        <w:rPr>
          <w:rStyle w:val="StyleUnderline"/>
        </w:rPr>
        <w:t>Deficit hawks have suggested government bond yields could jump if foreign investors shed their holdings of U.S. debt, which in turn could push up the cost of other debt throughout the economy, such as mortgages and business loans. Those warnings haven’t come to pass</w:t>
      </w:r>
      <w:r>
        <w:t>. “</w:t>
      </w:r>
      <w:r w:rsidRPr="003711F6">
        <w:rPr>
          <w:rStyle w:val="Emphasis"/>
        </w:rPr>
        <w:t>The fears of the past were exaggerated</w:t>
      </w:r>
      <w:r>
        <w:t xml:space="preserve">,” said Tony Rodriguez, who oversees taxable fixed-income investing at Nuveen. Mr. Rodriguez said he </w:t>
      </w:r>
      <w:r w:rsidRPr="003711F6">
        <w:rPr>
          <w:rStyle w:val="StyleUnderline"/>
        </w:rPr>
        <w:t>expects domestic investors to continue to buy a larger share of the government’s debt</w:t>
      </w:r>
      <w:r>
        <w:t>, a shift he said isn’t problematic at its current pace. The Treasury Department sells debt in exchange for cash, which it uses to finance government operations. Rising deficits caused it to ramp up government borrowing last year following the $1.5 trillion tax cut and a deal to boost government spending by $300 billion over two years. Another factor boosting the size of Treasury auctions: the Federal Reserve is shrinking its portfolio of government and mortgage bonds, which it purchased to try to stimulate the economy following the crisis. That is forcing the Treasury to sell more securities to private investors. Last year, it increased its auctions of notes and bonds by about $335 billion, to $2.36 trillion from $2.03 trillion. Foreign investors absorbed a fraction of that increase, boosting purchases by just $13 billion in 2018. Gennadiy Goldberg, an interest-rates strategist at TD Securities, points to a couple of factors. First, dollar reserves in China have fallen since 2014, meaning less demand for U.S. Treasurys. Second, the cost of hedging against a decline in the U.S. dollar has risen, making it more expensive to hold dollar assets. The shift shouldn’t provoke fears that bond yields, which rise when prices fall, will “head to the moon,” said Jon Hill, a government debt strategist at BMO Capital Markets. “</w:t>
      </w:r>
      <w:r w:rsidRPr="003711F6">
        <w:rPr>
          <w:rStyle w:val="Emphasis"/>
        </w:rPr>
        <w:t>As certain investors step back, other investors are willing to step in and buy</w:t>
      </w:r>
      <w:r>
        <w:t xml:space="preserve">.” </w:t>
      </w:r>
      <w:r w:rsidRPr="003711F6">
        <w:rPr>
          <w:rStyle w:val="StyleUnderline"/>
        </w:rPr>
        <w:t xml:space="preserve">Domestic institutions and individuals have been filling the void. </w:t>
      </w:r>
      <w:r>
        <w:t>U.S. households increased their holdings of Treasury securities from $1.4 trillion in early 2017 to $2.3 trillion at the end of the third quarter of 2018, according to the Federal Reserve. China’s holdings of $1.1 trillion are less than the holdings of U.S. money-market funds and mutual funds combined. That has helped to keep a lid on interest rates. The benchmark 10-year yield has risen to about 2.7% from roughly 2.4% at the end of 2017.</w:t>
      </w:r>
    </w:p>
    <w:p w14:paraId="2C9F5B2A" w14:textId="77777777" w:rsidR="007D7C6A" w:rsidRDefault="007D7C6A" w:rsidP="007D7C6A"/>
    <w:p w14:paraId="787914EC" w14:textId="77777777" w:rsidR="007D7C6A" w:rsidRDefault="007D7C6A" w:rsidP="007D7C6A">
      <w:pPr>
        <w:pStyle w:val="Heading3"/>
      </w:pPr>
      <w:r>
        <w:t>2AC --- Currency Shifting Now</w:t>
      </w:r>
    </w:p>
    <w:p w14:paraId="5824AA8D" w14:textId="77777777" w:rsidR="007D7C6A" w:rsidRDefault="007D7C6A" w:rsidP="007D7C6A"/>
    <w:p w14:paraId="11AFD724" w14:textId="77777777" w:rsidR="007D7C6A" w:rsidRPr="00131643" w:rsidRDefault="007D7C6A" w:rsidP="007D7C6A">
      <w:pPr>
        <w:pStyle w:val="Heading4"/>
      </w:pPr>
      <w:r>
        <w:t xml:space="preserve">Dollar </w:t>
      </w:r>
      <w:r w:rsidRPr="00F24EF0">
        <w:rPr>
          <w:u w:val="single"/>
        </w:rPr>
        <w:t>dominance</w:t>
      </w:r>
      <w:r>
        <w:t xml:space="preserve"> is spiraling </w:t>
      </w:r>
      <w:r w:rsidRPr="00F24EF0">
        <w:rPr>
          <w:u w:val="single"/>
        </w:rPr>
        <w:t>downwards</w:t>
      </w:r>
      <w:r>
        <w:t xml:space="preserve">—Russia, China and Brazil are </w:t>
      </w:r>
      <w:r w:rsidRPr="00F24EF0">
        <w:rPr>
          <w:u w:val="single"/>
        </w:rPr>
        <w:t>moving</w:t>
      </w:r>
      <w:r>
        <w:t xml:space="preserve"> towards currency </w:t>
      </w:r>
      <w:r w:rsidRPr="00F24EF0">
        <w:rPr>
          <w:u w:val="single"/>
        </w:rPr>
        <w:t>alternatives</w:t>
      </w:r>
    </w:p>
    <w:p w14:paraId="21DD337B" w14:textId="77777777" w:rsidR="007D7C6A" w:rsidRPr="00131643" w:rsidRDefault="007D7C6A" w:rsidP="007D7C6A">
      <w:r w:rsidRPr="00131643">
        <w:rPr>
          <w:rStyle w:val="Style13ptBold"/>
        </w:rPr>
        <w:t xml:space="preserve">Papa </w:t>
      </w:r>
      <w:r>
        <w:rPr>
          <w:rStyle w:val="Style13ptBold"/>
        </w:rPr>
        <w:t>6-22-</w:t>
      </w:r>
      <w:r w:rsidRPr="00131643">
        <w:rPr>
          <w:rStyle w:val="Style13ptBold"/>
        </w:rPr>
        <w:t>23</w:t>
      </w:r>
      <w:r w:rsidRPr="00131643">
        <w:t xml:space="preserve"> (Mihaela Papa, 6-22-2023, Adjunct Assistant Professor of Sustainable Development and Global Governance, The Fletcher School, Tufts University, "A BRICS currency is unlikely to dislodge dollar any time soon – but it signifies growing challenge to established economic order," Conversation, https://theconversation.com/a-brics-currency-is-unlikely-to-dislodge-dollar-any-time-soon-but-it-signifies-growing-challenge-to-established-economic-order-206565// AP)</w:t>
      </w:r>
    </w:p>
    <w:p w14:paraId="3E0CC063" w14:textId="77777777" w:rsidR="007D7C6A" w:rsidRPr="00131643" w:rsidRDefault="007D7C6A" w:rsidP="007D7C6A">
      <w:pPr>
        <w:rPr>
          <w:sz w:val="16"/>
          <w:szCs w:val="16"/>
        </w:rPr>
      </w:pPr>
      <w:r w:rsidRPr="00131643">
        <w:rPr>
          <w:sz w:val="16"/>
          <w:szCs w:val="16"/>
        </w:rPr>
        <w:t>De-dollarization momentum?</w:t>
      </w:r>
    </w:p>
    <w:p w14:paraId="0A3D737B" w14:textId="77777777" w:rsidR="007D7C6A" w:rsidRPr="00131643" w:rsidRDefault="007D7C6A" w:rsidP="007D7C6A">
      <w:pPr>
        <w:rPr>
          <w:sz w:val="16"/>
        </w:rPr>
      </w:pPr>
      <w:r w:rsidRPr="00131643">
        <w:rPr>
          <w:sz w:val="16"/>
        </w:rPr>
        <w:t>With </w:t>
      </w:r>
      <w:hyperlink r:id="rId7" w:history="1">
        <w:r w:rsidRPr="00131643">
          <w:rPr>
            <w:rStyle w:val="Hyperlink"/>
            <w:sz w:val="16"/>
          </w:rPr>
          <w:t>88% of international transactions</w:t>
        </w:r>
      </w:hyperlink>
      <w:r w:rsidRPr="00131643">
        <w:rPr>
          <w:sz w:val="16"/>
        </w:rPr>
        <w:t> conducted in U.S. dollars, and the dollar accounting for </w:t>
      </w:r>
      <w:hyperlink r:id="rId8" w:history="1">
        <w:r w:rsidRPr="00131643">
          <w:rPr>
            <w:rStyle w:val="Hyperlink"/>
            <w:sz w:val="16"/>
          </w:rPr>
          <w:t>58% of global foreign exchange reserves</w:t>
        </w:r>
      </w:hyperlink>
      <w:r w:rsidRPr="00131643">
        <w:rPr>
          <w:sz w:val="16"/>
        </w:rPr>
        <w:t xml:space="preserve">, the dollar’s global dominance is indisputable. Yet </w:t>
      </w:r>
      <w:r w:rsidRPr="00131643">
        <w:rPr>
          <w:rStyle w:val="Emphasis"/>
        </w:rPr>
        <w:t>de-dollarization</w:t>
      </w:r>
      <w:r w:rsidRPr="00131643">
        <w:rPr>
          <w:sz w:val="16"/>
        </w:rPr>
        <w:t xml:space="preserve"> – or </w:t>
      </w:r>
      <w:r w:rsidRPr="00A13CCC">
        <w:rPr>
          <w:b/>
          <w:bCs/>
          <w:u w:val="single"/>
        </w:rPr>
        <w:t>reducing an economy’s reliance on the U.S. dollar</w:t>
      </w:r>
      <w:r w:rsidRPr="00131643">
        <w:rPr>
          <w:sz w:val="16"/>
        </w:rPr>
        <w:t xml:space="preserve"> for international trade and finance – </w:t>
      </w:r>
      <w:hyperlink r:id="rId9" w:history="1">
        <w:r w:rsidRPr="00131643">
          <w:rPr>
            <w:rStyle w:val="Hyperlink"/>
          </w:rPr>
          <w:t xml:space="preserve">has been </w:t>
        </w:r>
        <w:r w:rsidRPr="00131643">
          <w:rPr>
            <w:rStyle w:val="Emphasis"/>
          </w:rPr>
          <w:t>accelerating</w:t>
        </w:r>
      </w:hyperlink>
      <w:r w:rsidRPr="00A13CCC">
        <w:rPr>
          <w:b/>
          <w:bCs/>
          <w:u w:val="single"/>
        </w:rPr>
        <w:t xml:space="preserve"> following the </w:t>
      </w:r>
      <w:r w:rsidRPr="00131643">
        <w:rPr>
          <w:rStyle w:val="Emphasis"/>
        </w:rPr>
        <w:t>Russian invasion of Ukraine</w:t>
      </w:r>
      <w:r w:rsidRPr="00131643">
        <w:rPr>
          <w:sz w:val="16"/>
        </w:rPr>
        <w:t>.</w:t>
      </w:r>
    </w:p>
    <w:p w14:paraId="7283DD2B" w14:textId="77777777" w:rsidR="007D7C6A" w:rsidRPr="00131643" w:rsidRDefault="007D7C6A" w:rsidP="007D7C6A">
      <w:pPr>
        <w:rPr>
          <w:sz w:val="16"/>
        </w:rPr>
      </w:pPr>
      <w:r w:rsidRPr="00131643">
        <w:rPr>
          <w:sz w:val="16"/>
        </w:rPr>
        <w:t>The BRICS countries have been </w:t>
      </w:r>
      <w:hyperlink r:id="rId10" w:history="1">
        <w:r w:rsidRPr="00131643">
          <w:rPr>
            <w:rStyle w:val="Hyperlink"/>
            <w:sz w:val="16"/>
          </w:rPr>
          <w:t>pursuing a wide range of initiatives</w:t>
        </w:r>
      </w:hyperlink>
      <w:r w:rsidRPr="00131643">
        <w:rPr>
          <w:sz w:val="16"/>
        </w:rPr>
        <w:t xml:space="preserve"> to decrease their dependence on the dollar. Over the past year, </w:t>
      </w:r>
      <w:r w:rsidRPr="00A13CCC">
        <w:rPr>
          <w:b/>
          <w:bCs/>
          <w:u w:val="single"/>
        </w:rPr>
        <w:t>Russia, China and Brazil have </w:t>
      </w:r>
      <w:hyperlink r:id="rId11" w:history="1">
        <w:r w:rsidRPr="00131643">
          <w:rPr>
            <w:rStyle w:val="Hyperlink"/>
          </w:rPr>
          <w:t>turned to</w:t>
        </w:r>
      </w:hyperlink>
      <w:r w:rsidRPr="00A13CCC">
        <w:rPr>
          <w:b/>
          <w:bCs/>
          <w:u w:val="single"/>
        </w:rPr>
        <w:t> </w:t>
      </w:r>
      <w:r w:rsidRPr="00131643">
        <w:rPr>
          <w:rStyle w:val="Emphasis"/>
        </w:rPr>
        <w:t>greater</w:t>
      </w:r>
      <w:r w:rsidRPr="00A13CCC">
        <w:rPr>
          <w:b/>
          <w:bCs/>
          <w:u w:val="single"/>
        </w:rPr>
        <w:t xml:space="preserve"> use of </w:t>
      </w:r>
      <w:r w:rsidRPr="00131643">
        <w:rPr>
          <w:rStyle w:val="Emphasis"/>
        </w:rPr>
        <w:t>non-dollar currencies</w:t>
      </w:r>
      <w:r w:rsidRPr="00A13CCC">
        <w:rPr>
          <w:b/>
          <w:bCs/>
          <w:u w:val="single"/>
        </w:rPr>
        <w:t xml:space="preserve"> in their </w:t>
      </w:r>
      <w:r w:rsidRPr="00131643">
        <w:rPr>
          <w:rStyle w:val="Emphasis"/>
        </w:rPr>
        <w:t>cross-border transactions</w:t>
      </w:r>
      <w:r w:rsidRPr="00131643">
        <w:rPr>
          <w:sz w:val="16"/>
        </w:rPr>
        <w:t xml:space="preserve">. Iraq, </w:t>
      </w:r>
      <w:r w:rsidRPr="00A13CCC">
        <w:rPr>
          <w:b/>
          <w:bCs/>
          <w:u w:val="single"/>
        </w:rPr>
        <w:t>Saudi Arabia and</w:t>
      </w:r>
      <w:r w:rsidRPr="00131643">
        <w:rPr>
          <w:sz w:val="16"/>
        </w:rPr>
        <w:t xml:space="preserve"> the </w:t>
      </w:r>
      <w:r w:rsidRPr="00A13CCC">
        <w:rPr>
          <w:b/>
          <w:bCs/>
          <w:u w:val="single"/>
        </w:rPr>
        <w:t>U</w:t>
      </w:r>
      <w:r w:rsidRPr="00131643">
        <w:rPr>
          <w:sz w:val="16"/>
        </w:rPr>
        <w:t xml:space="preserve">nited </w:t>
      </w:r>
      <w:r w:rsidRPr="00A13CCC">
        <w:rPr>
          <w:b/>
          <w:bCs/>
          <w:u w:val="single"/>
        </w:rPr>
        <w:t>A</w:t>
      </w:r>
      <w:r w:rsidRPr="00131643">
        <w:rPr>
          <w:sz w:val="16"/>
        </w:rPr>
        <w:t xml:space="preserve">rab </w:t>
      </w:r>
      <w:r w:rsidRPr="00A13CCC">
        <w:rPr>
          <w:b/>
          <w:bCs/>
          <w:u w:val="single"/>
        </w:rPr>
        <w:t>E</w:t>
      </w:r>
      <w:r w:rsidRPr="00131643">
        <w:rPr>
          <w:sz w:val="16"/>
        </w:rPr>
        <w:t xml:space="preserve">mirates </w:t>
      </w:r>
      <w:r w:rsidRPr="00A13CCC">
        <w:rPr>
          <w:b/>
          <w:bCs/>
          <w:u w:val="single"/>
        </w:rPr>
        <w:t>are actively </w:t>
      </w:r>
      <w:hyperlink r:id="rId12" w:history="1">
        <w:r w:rsidRPr="00131643">
          <w:rPr>
            <w:rStyle w:val="Hyperlink"/>
          </w:rPr>
          <w:t>exploring</w:t>
        </w:r>
      </w:hyperlink>
      <w:r w:rsidRPr="00A13CCC">
        <w:rPr>
          <w:b/>
          <w:bCs/>
          <w:u w:val="single"/>
        </w:rPr>
        <w:t> </w:t>
      </w:r>
      <w:r w:rsidRPr="00131643">
        <w:rPr>
          <w:rStyle w:val="Emphasis"/>
        </w:rPr>
        <w:t>dollar alternatives</w:t>
      </w:r>
      <w:r w:rsidRPr="00131643">
        <w:rPr>
          <w:sz w:val="16"/>
        </w:rPr>
        <w:t>. And central banks have sought to shift more of their currency reserves away from the dollar and </w:t>
      </w:r>
      <w:hyperlink r:id="rId13" w:history="1">
        <w:r w:rsidRPr="00131643">
          <w:rPr>
            <w:rStyle w:val="Hyperlink"/>
            <w:sz w:val="16"/>
          </w:rPr>
          <w:t>into gold</w:t>
        </w:r>
      </w:hyperlink>
      <w:r w:rsidRPr="00131643">
        <w:rPr>
          <w:sz w:val="16"/>
        </w:rPr>
        <w:t>.</w:t>
      </w:r>
    </w:p>
    <w:p w14:paraId="47C8B042" w14:textId="77777777" w:rsidR="007D7C6A" w:rsidRPr="00131643" w:rsidRDefault="007D7C6A" w:rsidP="007D7C6A">
      <w:pPr>
        <w:rPr>
          <w:sz w:val="16"/>
        </w:rPr>
      </w:pPr>
      <w:r w:rsidRPr="00131643">
        <w:rPr>
          <w:sz w:val="16"/>
        </w:rPr>
        <w:t xml:space="preserve">All the BRICS nations have been critical of the dollar’s dominance for different reasons. </w:t>
      </w:r>
      <w:r w:rsidRPr="00A13CCC">
        <w:rPr>
          <w:b/>
          <w:bCs/>
          <w:u w:val="single"/>
        </w:rPr>
        <w:t xml:space="preserve">Russian officials have been </w:t>
      </w:r>
      <w:r w:rsidRPr="00131643">
        <w:rPr>
          <w:rStyle w:val="Emphasis"/>
        </w:rPr>
        <w:t>championing de-dollarization</w:t>
      </w:r>
      <w:r w:rsidRPr="00A13CCC">
        <w:rPr>
          <w:b/>
          <w:bCs/>
          <w:u w:val="single"/>
        </w:rPr>
        <w:t xml:space="preserve"> to ease the pain from </w:t>
      </w:r>
      <w:r w:rsidRPr="00131643">
        <w:rPr>
          <w:rStyle w:val="Emphasis"/>
        </w:rPr>
        <w:t>sanctions</w:t>
      </w:r>
      <w:r w:rsidRPr="00131643">
        <w:rPr>
          <w:sz w:val="16"/>
        </w:rPr>
        <w:t>. Because of sanctions, Russian banks have been </w:t>
      </w:r>
      <w:hyperlink r:id="rId14" w:history="1">
        <w:r w:rsidRPr="00131643">
          <w:rPr>
            <w:rStyle w:val="Hyperlink"/>
            <w:sz w:val="16"/>
          </w:rPr>
          <w:t>unable to use</w:t>
        </w:r>
      </w:hyperlink>
      <w:r w:rsidRPr="00131643">
        <w:rPr>
          <w:sz w:val="16"/>
        </w:rPr>
        <w:t> SWIFT, the global messaging system that enables bank transactions. And the West froze Russia’s </w:t>
      </w:r>
      <w:hyperlink r:id="rId15" w:history="1">
        <w:r w:rsidRPr="00131643">
          <w:rPr>
            <w:rStyle w:val="Hyperlink"/>
            <w:sz w:val="16"/>
          </w:rPr>
          <w:t>US$330 billion</w:t>
        </w:r>
      </w:hyperlink>
      <w:r w:rsidRPr="00131643">
        <w:rPr>
          <w:sz w:val="16"/>
        </w:rPr>
        <w:t> in reserves last year.</w:t>
      </w:r>
    </w:p>
    <w:p w14:paraId="791EB4B5" w14:textId="77777777" w:rsidR="007D7C6A" w:rsidRPr="00131643" w:rsidRDefault="007D7C6A" w:rsidP="007D7C6A">
      <w:pPr>
        <w:rPr>
          <w:sz w:val="16"/>
        </w:rPr>
      </w:pPr>
      <w:r w:rsidRPr="00131643">
        <w:rPr>
          <w:sz w:val="16"/>
        </w:rPr>
        <w:t xml:space="preserve">Meanwhile, the 2022 election in Brazil reinstated </w:t>
      </w:r>
      <w:r w:rsidRPr="00131643">
        <w:rPr>
          <w:rStyle w:val="Emphasis"/>
        </w:rPr>
        <w:t>Luiz Inácio Lula da Silva</w:t>
      </w:r>
      <w:r w:rsidRPr="00A13CCC">
        <w:rPr>
          <w:b/>
          <w:bCs/>
          <w:u w:val="single"/>
        </w:rPr>
        <w:t xml:space="preserve"> as </w:t>
      </w:r>
      <w:r w:rsidRPr="00131643">
        <w:rPr>
          <w:rStyle w:val="Emphasis"/>
        </w:rPr>
        <w:t>president</w:t>
      </w:r>
      <w:r w:rsidRPr="00131643">
        <w:rPr>
          <w:sz w:val="16"/>
        </w:rPr>
        <w:t xml:space="preserve">. Lula is a longtime proponent of BRICS who previously sought to reduce Brazil’s dependence on and vulnerability to the dollar. He has </w:t>
      </w:r>
      <w:r w:rsidRPr="00131643">
        <w:rPr>
          <w:rStyle w:val="Emphasis"/>
        </w:rPr>
        <w:t>reenergized</w:t>
      </w:r>
      <w:r w:rsidRPr="00A13CCC">
        <w:rPr>
          <w:b/>
          <w:bCs/>
          <w:u w:val="single"/>
        </w:rPr>
        <w:t xml:space="preserve"> the group’s commitment to </w:t>
      </w:r>
      <w:r w:rsidRPr="00131643">
        <w:rPr>
          <w:rStyle w:val="Emphasis"/>
        </w:rPr>
        <w:t>de-dollarization</w:t>
      </w:r>
      <w:r w:rsidRPr="00A13CCC">
        <w:rPr>
          <w:b/>
          <w:bCs/>
          <w:u w:val="single"/>
        </w:rPr>
        <w:t xml:space="preserve"> and spoken about </w:t>
      </w:r>
      <w:hyperlink r:id="rId16" w:history="1">
        <w:r w:rsidRPr="00131643">
          <w:rPr>
            <w:rStyle w:val="Hyperlink"/>
          </w:rPr>
          <w:t xml:space="preserve">creating a new </w:t>
        </w:r>
        <w:r w:rsidRPr="00131643">
          <w:rPr>
            <w:rStyle w:val="Emphasis"/>
          </w:rPr>
          <w:t>Euro-like currency</w:t>
        </w:r>
      </w:hyperlink>
      <w:r w:rsidRPr="00131643">
        <w:rPr>
          <w:sz w:val="16"/>
        </w:rPr>
        <w:t>.</w:t>
      </w:r>
    </w:p>
    <w:p w14:paraId="2A0770B4" w14:textId="77777777" w:rsidR="007D7C6A" w:rsidRPr="00131643" w:rsidRDefault="007D7C6A" w:rsidP="007D7C6A">
      <w:pPr>
        <w:rPr>
          <w:sz w:val="16"/>
        </w:rPr>
      </w:pPr>
      <w:r w:rsidRPr="00A13CCC">
        <w:rPr>
          <w:b/>
          <w:bCs/>
          <w:u w:val="single"/>
        </w:rPr>
        <w:t xml:space="preserve">The </w:t>
      </w:r>
      <w:r w:rsidRPr="00131643">
        <w:rPr>
          <w:rStyle w:val="Emphasis"/>
        </w:rPr>
        <w:t>Chinese government</w:t>
      </w:r>
      <w:r w:rsidRPr="00131643">
        <w:rPr>
          <w:sz w:val="16"/>
        </w:rPr>
        <w:t xml:space="preserve"> has also clearly </w:t>
      </w:r>
      <w:hyperlink r:id="rId17" w:history="1">
        <w:r w:rsidRPr="00131643">
          <w:rPr>
            <w:rStyle w:val="Hyperlink"/>
            <w:sz w:val="16"/>
          </w:rPr>
          <w:t>laid out its concerns</w:t>
        </w:r>
      </w:hyperlink>
      <w:r w:rsidRPr="00131643">
        <w:rPr>
          <w:sz w:val="16"/>
        </w:rPr>
        <w:t xml:space="preserve"> with the dollar’s dominance, </w:t>
      </w:r>
      <w:r w:rsidRPr="00A13CCC">
        <w:rPr>
          <w:b/>
          <w:bCs/>
          <w:u w:val="single"/>
        </w:rPr>
        <w:t xml:space="preserve">labeling it “the </w:t>
      </w:r>
      <w:r w:rsidRPr="00131643">
        <w:rPr>
          <w:rStyle w:val="Emphasis"/>
        </w:rPr>
        <w:t>main source of instability</w:t>
      </w:r>
      <w:r w:rsidRPr="00A13CCC">
        <w:rPr>
          <w:b/>
          <w:bCs/>
          <w:u w:val="single"/>
        </w:rPr>
        <w:t xml:space="preserve"> and </w:t>
      </w:r>
      <w:r w:rsidRPr="00131643">
        <w:rPr>
          <w:rStyle w:val="Emphasis"/>
        </w:rPr>
        <w:t>uncertainty</w:t>
      </w:r>
      <w:r w:rsidRPr="00A13CCC">
        <w:rPr>
          <w:b/>
          <w:bCs/>
          <w:u w:val="single"/>
        </w:rPr>
        <w:t xml:space="preserve"> in the </w:t>
      </w:r>
      <w:r w:rsidRPr="00131643">
        <w:rPr>
          <w:rStyle w:val="Emphasis"/>
        </w:rPr>
        <w:t>world economy.”</w:t>
      </w:r>
      <w:r w:rsidRPr="00131643">
        <w:rPr>
          <w:sz w:val="16"/>
        </w:rPr>
        <w:t xml:space="preserve"> </w:t>
      </w:r>
      <w:r w:rsidRPr="00A13CCC">
        <w:rPr>
          <w:b/>
          <w:bCs/>
          <w:u w:val="single"/>
        </w:rPr>
        <w:t xml:space="preserve">Beijing directly </w:t>
      </w:r>
      <w:r w:rsidRPr="00131643">
        <w:rPr>
          <w:rStyle w:val="Emphasis"/>
        </w:rPr>
        <w:t>blamed</w:t>
      </w:r>
      <w:r w:rsidRPr="00A13CCC">
        <w:rPr>
          <w:b/>
          <w:bCs/>
          <w:u w:val="single"/>
        </w:rPr>
        <w:t xml:space="preserve"> the Fed’s interest rate hike for causing </w:t>
      </w:r>
      <w:r w:rsidRPr="00131643">
        <w:rPr>
          <w:rStyle w:val="Emphasis"/>
        </w:rPr>
        <w:t>turmoil</w:t>
      </w:r>
      <w:r w:rsidRPr="00A13CCC">
        <w:rPr>
          <w:b/>
          <w:bCs/>
          <w:u w:val="single"/>
        </w:rPr>
        <w:t xml:space="preserve"> in the international financial market and substantial </w:t>
      </w:r>
      <w:r w:rsidRPr="00131643">
        <w:rPr>
          <w:rStyle w:val="Emphasis"/>
        </w:rPr>
        <w:t>depreciation</w:t>
      </w:r>
      <w:r w:rsidRPr="00A13CCC">
        <w:rPr>
          <w:b/>
          <w:bCs/>
          <w:u w:val="single"/>
        </w:rPr>
        <w:t xml:space="preserve"> of other currencies</w:t>
      </w:r>
      <w:r w:rsidRPr="00131643">
        <w:rPr>
          <w:sz w:val="16"/>
        </w:rPr>
        <w:t>. Together with other BRICS countries, China has also </w:t>
      </w:r>
      <w:hyperlink r:id="rId18" w:history="1">
        <w:r w:rsidRPr="00131643">
          <w:rPr>
            <w:rStyle w:val="Hyperlink"/>
            <w:sz w:val="16"/>
          </w:rPr>
          <w:t>criticized the use of sanctions</w:t>
        </w:r>
      </w:hyperlink>
      <w:r w:rsidRPr="00131643">
        <w:rPr>
          <w:sz w:val="16"/>
        </w:rPr>
        <w:t> as a geopolitical weapon.</w:t>
      </w:r>
    </w:p>
    <w:p w14:paraId="7A7B610F" w14:textId="77777777" w:rsidR="007D7C6A" w:rsidRDefault="007D7C6A" w:rsidP="007D7C6A">
      <w:pPr>
        <w:rPr>
          <w:sz w:val="16"/>
        </w:rPr>
      </w:pPr>
      <w:r w:rsidRPr="00131643">
        <w:rPr>
          <w:sz w:val="16"/>
        </w:rPr>
        <w:t>The appeal of de-dollarization and a possible BRICS currency would be to mitigate such problems. Experts in the U.S. are deeply divided on its prospects. U.S. Treasury Secretary Janet Yellen believes </w:t>
      </w:r>
      <w:hyperlink r:id="rId19" w:anchor=":%7E:text=Treasury%20Secretary%20Janet%20Yellen%20said,most%20countries%20have%20no%20alternative." w:history="1">
        <w:r w:rsidRPr="00131643">
          <w:rPr>
            <w:rStyle w:val="Hyperlink"/>
            <w:sz w:val="16"/>
          </w:rPr>
          <w:t>the dollar will remain dominant</w:t>
        </w:r>
      </w:hyperlink>
      <w:r w:rsidRPr="00131643">
        <w:rPr>
          <w:sz w:val="16"/>
        </w:rPr>
        <w:t xml:space="preserve"> as most countries have no alternative. Yet </w:t>
      </w:r>
      <w:r w:rsidRPr="00A13CCC">
        <w:rPr>
          <w:b/>
          <w:bCs/>
          <w:u w:val="single"/>
        </w:rPr>
        <w:t>a </w:t>
      </w:r>
      <w:hyperlink r:id="rId20" w:history="1">
        <w:r w:rsidRPr="00131643">
          <w:rPr>
            <w:rStyle w:val="Emphasis"/>
          </w:rPr>
          <w:t>former White House economist</w:t>
        </w:r>
        <w:r w:rsidRPr="00131643">
          <w:rPr>
            <w:rStyle w:val="Hyperlink"/>
          </w:rPr>
          <w:t xml:space="preserve"> sees a way that</w:t>
        </w:r>
      </w:hyperlink>
      <w:r w:rsidRPr="00A13CCC">
        <w:rPr>
          <w:b/>
          <w:bCs/>
          <w:u w:val="single"/>
        </w:rPr>
        <w:t xml:space="preserve"> a BRICS currency could </w:t>
      </w:r>
      <w:r w:rsidRPr="00131643">
        <w:rPr>
          <w:rStyle w:val="Emphasis"/>
        </w:rPr>
        <w:t>end dollar dominance</w:t>
      </w:r>
      <w:r w:rsidRPr="00131643">
        <w:rPr>
          <w:sz w:val="16"/>
        </w:rPr>
        <w:t>.</w:t>
      </w:r>
    </w:p>
    <w:p w14:paraId="6A477B13" w14:textId="77777777" w:rsidR="007D7C6A" w:rsidRDefault="007D7C6A" w:rsidP="007D7C6A">
      <w:pPr>
        <w:pStyle w:val="Heading3"/>
      </w:pPr>
      <w:r>
        <w:t>2AC --- Dollar Dominance Inev.</w:t>
      </w:r>
    </w:p>
    <w:p w14:paraId="53498734" w14:textId="77777777" w:rsidR="007D7C6A" w:rsidRDefault="007D7C6A" w:rsidP="007D7C6A"/>
    <w:p w14:paraId="46D4C708" w14:textId="77777777" w:rsidR="007D7C6A" w:rsidRDefault="007D7C6A" w:rsidP="007D7C6A">
      <w:pPr>
        <w:pStyle w:val="Heading4"/>
      </w:pPr>
      <w:r>
        <w:t xml:space="preserve">Alternative </w:t>
      </w:r>
      <w:r w:rsidRPr="00BD2206">
        <w:rPr>
          <w:u w:val="single"/>
        </w:rPr>
        <w:t>currencies</w:t>
      </w:r>
      <w:r>
        <w:t xml:space="preserve"> are too </w:t>
      </w:r>
      <w:r w:rsidRPr="00BD2206">
        <w:rPr>
          <w:u w:val="single"/>
        </w:rPr>
        <w:t>unstable</w:t>
      </w:r>
      <w:r>
        <w:t xml:space="preserve"> for the dollar to lose </w:t>
      </w:r>
      <w:r w:rsidRPr="00BD2206">
        <w:rPr>
          <w:u w:val="single"/>
        </w:rPr>
        <w:t>dominance</w:t>
      </w:r>
    </w:p>
    <w:p w14:paraId="6BE46262" w14:textId="77777777" w:rsidR="007D7C6A" w:rsidRPr="00E70534" w:rsidRDefault="007D7C6A" w:rsidP="007D7C6A">
      <w:r w:rsidRPr="003E65B4">
        <w:rPr>
          <w:rStyle w:val="Style13ptBold"/>
        </w:rPr>
        <w:t>Gros 6-20-23</w:t>
      </w:r>
      <w:r w:rsidRPr="003E65B4">
        <w:t xml:space="preserve"> (Daniel Gros, Professor of Practice and Director of the Institute for European Policymaking, Bocconi University, 6-20-2023, "Why US 'dollar doomsayers' could be wrong about its imminent demise," Conversation, https://theconversation.com/why-us-dollar-doomsayers-could-be-wrong-about-its-imminent-demise-207057// AP)</w:t>
      </w:r>
    </w:p>
    <w:p w14:paraId="339F39B2" w14:textId="77777777" w:rsidR="007D7C6A" w:rsidRPr="00E70534" w:rsidRDefault="007D7C6A" w:rsidP="007D7C6A">
      <w:pPr>
        <w:rPr>
          <w:sz w:val="16"/>
        </w:rPr>
      </w:pPr>
      <w:r w:rsidRPr="00E70534">
        <w:rPr>
          <w:sz w:val="16"/>
        </w:rPr>
        <w:t xml:space="preserve">Some </w:t>
      </w:r>
      <w:r w:rsidRPr="00A13CCC">
        <w:rPr>
          <w:b/>
          <w:bCs/>
          <w:u w:val="single"/>
        </w:rPr>
        <w:t>governments such as</w:t>
      </w:r>
      <w:r w:rsidRPr="00E70534">
        <w:rPr>
          <w:sz w:val="16"/>
        </w:rPr>
        <w:t xml:space="preserve"> that of</w:t>
      </w:r>
      <w:r w:rsidRPr="00A13CCC">
        <w:rPr>
          <w:b/>
          <w:bCs/>
          <w:u w:val="single"/>
        </w:rPr>
        <w:t xml:space="preserve"> </w:t>
      </w:r>
      <w:r w:rsidRPr="00E70534">
        <w:rPr>
          <w:rStyle w:val="Emphasis"/>
        </w:rPr>
        <w:t>China</w:t>
      </w:r>
      <w:r w:rsidRPr="00A13CCC">
        <w:rPr>
          <w:b/>
          <w:bCs/>
          <w:u w:val="single"/>
        </w:rPr>
        <w:t xml:space="preserve"> might try to offer </w:t>
      </w:r>
      <w:r w:rsidRPr="00E70534">
        <w:rPr>
          <w:rStyle w:val="Emphasis"/>
        </w:rPr>
        <w:t>alternatives</w:t>
      </w:r>
      <w:r w:rsidRPr="00A13CCC">
        <w:rPr>
          <w:b/>
          <w:bCs/>
          <w:u w:val="single"/>
        </w:rPr>
        <w:t xml:space="preserve"> to the </w:t>
      </w:r>
      <w:r w:rsidRPr="00E70534">
        <w:rPr>
          <w:rStyle w:val="Emphasis"/>
        </w:rPr>
        <w:t>US dollar</w:t>
      </w:r>
      <w:r w:rsidRPr="00E70534">
        <w:rPr>
          <w:sz w:val="16"/>
        </w:rPr>
        <w:t xml:space="preserve">, but </w:t>
      </w:r>
      <w:r w:rsidRPr="00A13CCC">
        <w:rPr>
          <w:b/>
          <w:bCs/>
          <w:u w:val="single"/>
        </w:rPr>
        <w:t xml:space="preserve">they are </w:t>
      </w:r>
      <w:r w:rsidRPr="00E70534">
        <w:rPr>
          <w:rStyle w:val="Emphasis"/>
        </w:rPr>
        <w:t>unlikely to succeed</w:t>
      </w:r>
      <w:r w:rsidRPr="00E70534">
        <w:rPr>
          <w:sz w:val="16"/>
        </w:rPr>
        <w:t>.</w:t>
      </w:r>
    </w:p>
    <w:p w14:paraId="7E75314F" w14:textId="77777777" w:rsidR="007D7C6A" w:rsidRPr="00E70534" w:rsidRDefault="007D7C6A" w:rsidP="007D7C6A">
      <w:pPr>
        <w:rPr>
          <w:sz w:val="16"/>
        </w:rPr>
      </w:pPr>
      <w:r w:rsidRPr="00E70534">
        <w:rPr>
          <w:sz w:val="16"/>
        </w:rPr>
        <w:t>Government-to-government transactions, for example for crude oil between China and Saud</w:t>
      </w:r>
      <w:r>
        <w:rPr>
          <w:sz w:val="16"/>
        </w:rPr>
        <w:t>tt</w:t>
      </w:r>
      <w:r w:rsidRPr="00E70534">
        <w:rPr>
          <w:sz w:val="16"/>
        </w:rPr>
        <w:t xml:space="preserve">i Arabia, could be denominated in yuan. But then </w:t>
      </w:r>
      <w:r w:rsidRPr="00A13CCC">
        <w:rPr>
          <w:b/>
          <w:bCs/>
          <w:u w:val="single"/>
        </w:rPr>
        <w:t>the Saudi government would have to find something to do with the Chinese currency it receives</w:t>
      </w:r>
      <w:r w:rsidRPr="00E70534">
        <w:rPr>
          <w:sz w:val="16"/>
        </w:rPr>
        <w:t>. Some could be used to pay for imports from China, but </w:t>
      </w:r>
      <w:hyperlink r:id="rId21" w:history="1">
        <w:r w:rsidRPr="00E70534">
          <w:rPr>
            <w:rStyle w:val="Hyperlink"/>
          </w:rPr>
          <w:t>Saudi Arabia imports</w:t>
        </w:r>
      </w:hyperlink>
      <w:r w:rsidRPr="00A13CCC">
        <w:rPr>
          <w:b/>
          <w:bCs/>
          <w:u w:val="single"/>
        </w:rPr>
        <w:t> a lot less from China</w:t>
      </w:r>
      <w:r w:rsidRPr="00E70534">
        <w:rPr>
          <w:sz w:val="16"/>
        </w:rPr>
        <w:t xml:space="preserve"> (about US$30 billion) </w:t>
      </w:r>
      <w:r w:rsidRPr="00A13CCC">
        <w:rPr>
          <w:b/>
          <w:bCs/>
          <w:u w:val="single"/>
        </w:rPr>
        <w:t>than it exports</w:t>
      </w:r>
      <w:r w:rsidRPr="00E70534">
        <w:rPr>
          <w:sz w:val="16"/>
        </w:rPr>
        <w:t xml:space="preserve"> (about US$49 billion) to the country.</w:t>
      </w:r>
    </w:p>
    <w:p w14:paraId="70F1A71F" w14:textId="77777777" w:rsidR="007D7C6A" w:rsidRPr="00E70534" w:rsidRDefault="007D7C6A" w:rsidP="007D7C6A">
      <w:pPr>
        <w:rPr>
          <w:sz w:val="16"/>
        </w:rPr>
      </w:pPr>
      <w:r w:rsidRPr="00E70534">
        <w:rPr>
          <w:sz w:val="16"/>
        </w:rPr>
        <w:t>The US$600 billion </w:t>
      </w:r>
      <w:hyperlink r:id="rId22" w:history="1">
        <w:r w:rsidRPr="00E70534">
          <w:rPr>
            <w:rStyle w:val="Hyperlink"/>
            <w:sz w:val="16"/>
          </w:rPr>
          <w:t>Public Investment Fund</w:t>
        </w:r>
      </w:hyperlink>
      <w:r w:rsidRPr="00E70534">
        <w:rPr>
          <w:sz w:val="16"/>
        </w:rPr>
        <w:t xml:space="preserve"> (PIF), Saudi Arabia’s sovereign wealth fund, could of course use the yuan to invest in China. But this is difficult on a large scale because </w:t>
      </w:r>
      <w:r w:rsidRPr="00E70534">
        <w:rPr>
          <w:rStyle w:val="Emphasis"/>
        </w:rPr>
        <w:t>Chinese currency</w:t>
      </w:r>
      <w:r w:rsidRPr="00A13CCC">
        <w:rPr>
          <w:b/>
          <w:bCs/>
          <w:u w:val="single"/>
        </w:rPr>
        <w:t xml:space="preserve"> remains only </w:t>
      </w:r>
      <w:r w:rsidRPr="00E70534">
        <w:rPr>
          <w:rStyle w:val="Emphasis"/>
        </w:rPr>
        <w:t>partially “convertible</w:t>
      </w:r>
      <w:r w:rsidRPr="00A13CCC">
        <w:rPr>
          <w:b/>
          <w:bCs/>
          <w:u w:val="single"/>
        </w:rPr>
        <w:t>”</w:t>
      </w:r>
      <w:r w:rsidRPr="00E70534">
        <w:rPr>
          <w:sz w:val="16"/>
        </w:rPr>
        <w:t xml:space="preserve">. This means that the </w:t>
      </w:r>
      <w:r w:rsidRPr="00A13CCC">
        <w:rPr>
          <w:b/>
          <w:bCs/>
          <w:u w:val="single"/>
        </w:rPr>
        <w:t>Chinese authorities still control many transactions in and out of China</w:t>
      </w:r>
      <w:r w:rsidRPr="00E70534">
        <w:rPr>
          <w:sz w:val="16"/>
        </w:rPr>
        <w:t xml:space="preserve">, so that the PIF might not be able to use its yuan funds as and when it needs them. Even without convertibility restrictions, </w:t>
      </w:r>
      <w:r w:rsidRPr="00E70534">
        <w:rPr>
          <w:rStyle w:val="Emphasis"/>
        </w:rPr>
        <w:t>few private investors</w:t>
      </w:r>
      <w:r w:rsidRPr="00A13CCC">
        <w:rPr>
          <w:b/>
          <w:bCs/>
          <w:u w:val="single"/>
        </w:rPr>
        <w:t xml:space="preserve">, and even </w:t>
      </w:r>
      <w:r w:rsidRPr="00E70534">
        <w:rPr>
          <w:rStyle w:val="Emphasis"/>
        </w:rPr>
        <w:t>fewer western investment funds</w:t>
      </w:r>
      <w:r w:rsidRPr="00A13CCC">
        <w:rPr>
          <w:b/>
          <w:bCs/>
          <w:u w:val="single"/>
        </w:rPr>
        <w:t xml:space="preserve">, would be keen to put a lot of money into China if they are at the </w:t>
      </w:r>
      <w:r w:rsidRPr="00E70534">
        <w:rPr>
          <w:rStyle w:val="Emphasis"/>
        </w:rPr>
        <w:t>mercy</w:t>
      </w:r>
      <w:r w:rsidRPr="00A13CCC">
        <w:rPr>
          <w:b/>
          <w:bCs/>
          <w:u w:val="single"/>
        </w:rPr>
        <w:t xml:space="preserve"> of the </w:t>
      </w:r>
      <w:r w:rsidRPr="00E70534">
        <w:rPr>
          <w:rStyle w:val="Emphasis"/>
        </w:rPr>
        <w:t>Communist party</w:t>
      </w:r>
      <w:r w:rsidRPr="00E70534">
        <w:rPr>
          <w:sz w:val="16"/>
        </w:rPr>
        <w:t>.</w:t>
      </w:r>
    </w:p>
    <w:p w14:paraId="01A5412F" w14:textId="77777777" w:rsidR="007D7C6A" w:rsidRPr="00E70534" w:rsidRDefault="007D7C6A" w:rsidP="007D7C6A">
      <w:pPr>
        <w:rPr>
          <w:sz w:val="16"/>
          <w:szCs w:val="16"/>
        </w:rPr>
      </w:pPr>
      <w:r w:rsidRPr="00E70534">
        <w:rPr>
          <w:sz w:val="16"/>
          <w:szCs w:val="16"/>
        </w:rPr>
        <w:t>China is of course the country with the strongest political motives to challenge the hegemony of the US dollar. A natural first step would be for China to diversify its foreign exchange reserves away from the US by investing in other countries. But this is easier said than done.</w:t>
      </w:r>
    </w:p>
    <w:p w14:paraId="3BC2515C" w14:textId="77777777" w:rsidR="007D7C6A" w:rsidRPr="00E70534" w:rsidRDefault="007D7C6A" w:rsidP="007D7C6A">
      <w:pPr>
        <w:rPr>
          <w:sz w:val="16"/>
        </w:rPr>
      </w:pPr>
      <w:r w:rsidRPr="00A13CCC">
        <w:rPr>
          <w:b/>
          <w:bCs/>
          <w:u w:val="single"/>
        </w:rPr>
        <w:t xml:space="preserve">There are </w:t>
      </w:r>
      <w:r w:rsidRPr="00E70534">
        <w:rPr>
          <w:rStyle w:val="Emphasis"/>
        </w:rPr>
        <w:t>few opportunities</w:t>
      </w:r>
      <w:r w:rsidRPr="00A13CCC">
        <w:rPr>
          <w:b/>
          <w:bCs/>
          <w:u w:val="single"/>
        </w:rPr>
        <w:t xml:space="preserve"> to invest hundreds or thousands of billions of dollars </w:t>
      </w:r>
      <w:r w:rsidRPr="00E70534">
        <w:rPr>
          <w:rStyle w:val="Emphasis"/>
        </w:rPr>
        <w:t>outside of the US</w:t>
      </w:r>
      <w:r w:rsidRPr="00E70534">
        <w:rPr>
          <w:sz w:val="16"/>
        </w:rPr>
        <w:t>. </w:t>
      </w:r>
      <w:hyperlink r:id="rId23" w:history="1">
        <w:r w:rsidRPr="00E70534">
          <w:rPr>
            <w:rStyle w:val="Hyperlink"/>
            <w:sz w:val="16"/>
          </w:rPr>
          <w:t>Figures from the Bank of International Settlements</w:t>
        </w:r>
      </w:hyperlink>
      <w:r w:rsidRPr="00E70534">
        <w:rPr>
          <w:sz w:val="16"/>
        </w:rPr>
        <w:t xml:space="preserve"> show that </w:t>
      </w:r>
      <w:r w:rsidRPr="00A13CCC">
        <w:rPr>
          <w:b/>
          <w:bCs/>
          <w:u w:val="single"/>
        </w:rPr>
        <w:t>the euro area bond market</w:t>
      </w:r>
      <w:r w:rsidRPr="00E70534">
        <w:rPr>
          <w:sz w:val="16"/>
        </w:rPr>
        <w:t xml:space="preserve"> – a place for investors to finance loans to Euro area companies and governments – </w:t>
      </w:r>
      <w:r w:rsidRPr="00A13CCC">
        <w:rPr>
          <w:b/>
          <w:bCs/>
          <w:u w:val="single"/>
        </w:rPr>
        <w:t xml:space="preserve">is worth </w:t>
      </w:r>
      <w:r w:rsidRPr="00703326">
        <w:rPr>
          <w:rStyle w:val="Emphasis"/>
        </w:rPr>
        <w:t>less than one third</w:t>
      </w:r>
      <w:r w:rsidRPr="00A13CCC">
        <w:rPr>
          <w:b/>
          <w:bCs/>
          <w:u w:val="single"/>
        </w:rPr>
        <w:t xml:space="preserve"> of that </w:t>
      </w:r>
      <w:r w:rsidRPr="00703326">
        <w:rPr>
          <w:rStyle w:val="Emphasis"/>
        </w:rPr>
        <w:t>of the US</w:t>
      </w:r>
      <w:r w:rsidRPr="00E70534">
        <w:rPr>
          <w:sz w:val="16"/>
        </w:rPr>
        <w:t>.</w:t>
      </w:r>
    </w:p>
    <w:p w14:paraId="28B8137C" w14:textId="77777777" w:rsidR="007D7C6A" w:rsidRPr="00E70534" w:rsidRDefault="007D7C6A" w:rsidP="007D7C6A">
      <w:pPr>
        <w:rPr>
          <w:sz w:val="16"/>
        </w:rPr>
      </w:pPr>
      <w:r w:rsidRPr="00E70534">
        <w:rPr>
          <w:sz w:val="16"/>
        </w:rPr>
        <w:t xml:space="preserve">Also, </w:t>
      </w:r>
      <w:r w:rsidRPr="00A13CCC">
        <w:rPr>
          <w:b/>
          <w:bCs/>
          <w:u w:val="single"/>
        </w:rPr>
        <w:t xml:space="preserve">in any big crisis, other </w:t>
      </w:r>
      <w:r w:rsidRPr="00703326">
        <w:rPr>
          <w:rStyle w:val="Emphasis"/>
        </w:rPr>
        <w:t>major OECD economies</w:t>
      </w:r>
      <w:r w:rsidRPr="00A13CCC">
        <w:rPr>
          <w:b/>
          <w:bCs/>
          <w:u w:val="single"/>
        </w:rPr>
        <w:t xml:space="preserve"> like Europe and Japan are </w:t>
      </w:r>
      <w:r w:rsidRPr="00703326">
        <w:rPr>
          <w:rStyle w:val="Emphasis"/>
        </w:rPr>
        <w:t>more likely to side with the US</w:t>
      </w:r>
      <w:r w:rsidRPr="00A13CCC">
        <w:rPr>
          <w:b/>
          <w:bCs/>
          <w:u w:val="single"/>
        </w:rPr>
        <w:t xml:space="preserve"> than China</w:t>
      </w:r>
      <w:r w:rsidRPr="00E70534">
        <w:rPr>
          <w:sz w:val="16"/>
        </w:rPr>
        <w:t xml:space="preserve"> – making such a decision is even easier when they are using US dollars for trade. It was said that states </w:t>
      </w:r>
      <w:hyperlink r:id="rId24" w:history="1">
        <w:r w:rsidRPr="00E70534">
          <w:rPr>
            <w:rStyle w:val="Hyperlink"/>
            <w:sz w:val="16"/>
          </w:rPr>
          <w:t>accounting for one half of the global population</w:t>
        </w:r>
      </w:hyperlink>
      <w:r w:rsidRPr="00E70534">
        <w:rPr>
          <w:sz w:val="16"/>
        </w:rPr>
        <w:t> refused to condemn Russia’s invasion of Ukraine, but this half does not account for a large share of global financial markets.</w:t>
      </w:r>
    </w:p>
    <w:p w14:paraId="38D051EA" w14:textId="77777777" w:rsidR="007D7C6A" w:rsidRPr="00E70534" w:rsidRDefault="007D7C6A" w:rsidP="007D7C6A">
      <w:pPr>
        <w:rPr>
          <w:sz w:val="16"/>
        </w:rPr>
      </w:pPr>
      <w:r w:rsidRPr="00E70534">
        <w:rPr>
          <w:sz w:val="16"/>
        </w:rPr>
        <w:t xml:space="preserve">Similarly, it shouldn’t come as a surprise that </w:t>
      </w:r>
      <w:r w:rsidRPr="00703326">
        <w:rPr>
          <w:rStyle w:val="Emphasis"/>
        </w:rPr>
        <w:t>democracies dominate</w:t>
      </w:r>
      <w:r w:rsidRPr="00A13CCC">
        <w:rPr>
          <w:b/>
          <w:bCs/>
          <w:u w:val="single"/>
        </w:rPr>
        <w:t xml:space="preserve"> the world </w:t>
      </w:r>
      <w:r w:rsidRPr="00703326">
        <w:rPr>
          <w:rStyle w:val="Emphasis"/>
        </w:rPr>
        <w:t>financially</w:t>
      </w:r>
      <w:r w:rsidRPr="00E70534">
        <w:rPr>
          <w:sz w:val="16"/>
        </w:rPr>
        <w:t xml:space="preserve">. Companies and financial markets require trust and a well-established rule of law. </w:t>
      </w:r>
      <w:r w:rsidRPr="00703326">
        <w:rPr>
          <w:rStyle w:val="Emphasis"/>
        </w:rPr>
        <w:t>Non-democratic regimes</w:t>
      </w:r>
      <w:r w:rsidRPr="00A13CCC">
        <w:rPr>
          <w:b/>
          <w:bCs/>
          <w:u w:val="single"/>
        </w:rPr>
        <w:t xml:space="preserve"> have </w:t>
      </w:r>
      <w:r w:rsidRPr="00703326">
        <w:rPr>
          <w:rStyle w:val="Emphasis"/>
        </w:rPr>
        <w:t>no basis</w:t>
      </w:r>
      <w:r w:rsidRPr="00A13CCC">
        <w:rPr>
          <w:b/>
          <w:bCs/>
          <w:u w:val="single"/>
        </w:rPr>
        <w:t xml:space="preserve"> for establishing the </w:t>
      </w:r>
      <w:r w:rsidRPr="00703326">
        <w:rPr>
          <w:rStyle w:val="Emphasis"/>
        </w:rPr>
        <w:t>rule of law</w:t>
      </w:r>
      <w:r w:rsidRPr="00A13CCC">
        <w:rPr>
          <w:b/>
          <w:bCs/>
          <w:u w:val="single"/>
        </w:rPr>
        <w:t xml:space="preserve"> and every investor is ultimately subject to the whims of the ruler</w:t>
      </w:r>
      <w:r w:rsidRPr="00E70534">
        <w:rPr>
          <w:sz w:val="16"/>
        </w:rPr>
        <w:t>.</w:t>
      </w:r>
    </w:p>
    <w:p w14:paraId="2AE35DFE" w14:textId="77777777" w:rsidR="007D7C6A" w:rsidRDefault="007D7C6A" w:rsidP="007D7C6A">
      <w:pPr>
        <w:rPr>
          <w:sz w:val="16"/>
        </w:rPr>
      </w:pPr>
      <w:r w:rsidRPr="00E70534">
        <w:rPr>
          <w:sz w:val="16"/>
        </w:rPr>
        <w:t>When it comes to global trade</w:t>
      </w:r>
      <w:r w:rsidRPr="00A13CCC">
        <w:rPr>
          <w:b/>
          <w:bCs/>
          <w:u w:val="single"/>
        </w:rPr>
        <w:t>, currency use is underpinned by a self-reinforcing network of transactions</w:t>
      </w:r>
      <w:r w:rsidRPr="00E70534">
        <w:rPr>
          <w:sz w:val="16"/>
        </w:rPr>
        <w:t xml:space="preserve">. Because of this, </w:t>
      </w:r>
      <w:r w:rsidRPr="00A13CCC">
        <w:rPr>
          <w:b/>
          <w:bCs/>
          <w:u w:val="single"/>
        </w:rPr>
        <w:t xml:space="preserve">and the </w:t>
      </w:r>
      <w:r w:rsidRPr="00703326">
        <w:rPr>
          <w:rStyle w:val="Emphasis"/>
        </w:rPr>
        <w:t>size of the US financial market</w:t>
      </w:r>
      <w:r w:rsidRPr="00A13CCC">
        <w:rPr>
          <w:b/>
          <w:bCs/>
          <w:u w:val="single"/>
        </w:rPr>
        <w:t xml:space="preserve">, the dollar’s dominant position remains something for the </w:t>
      </w:r>
      <w:r w:rsidRPr="00703326">
        <w:rPr>
          <w:rStyle w:val="Emphasis"/>
        </w:rPr>
        <w:t>US to lose</w:t>
      </w:r>
      <w:r w:rsidRPr="00A13CCC">
        <w:rPr>
          <w:b/>
          <w:bCs/>
          <w:u w:val="single"/>
        </w:rPr>
        <w:t xml:space="preserve"> rather for </w:t>
      </w:r>
      <w:r w:rsidRPr="00703326">
        <w:rPr>
          <w:rStyle w:val="Emphasis"/>
        </w:rPr>
        <w:t>others to gain</w:t>
      </w:r>
      <w:r w:rsidRPr="00E70534">
        <w:rPr>
          <w:sz w:val="16"/>
        </w:rPr>
        <w:t>.</w:t>
      </w:r>
    </w:p>
    <w:p w14:paraId="6F99A6E6" w14:textId="77777777" w:rsidR="007D7C6A" w:rsidRDefault="007D7C6A" w:rsidP="007D7C6A">
      <w:pPr>
        <w:rPr>
          <w:sz w:val="16"/>
        </w:rPr>
      </w:pPr>
    </w:p>
    <w:p w14:paraId="74A4A649" w14:textId="77777777" w:rsidR="007D7C6A" w:rsidRDefault="007D7C6A" w:rsidP="007D7C6A">
      <w:pPr>
        <w:pStyle w:val="Heading3"/>
      </w:pPr>
      <w:r>
        <w:t>2AC --- No Default</w:t>
      </w:r>
    </w:p>
    <w:p w14:paraId="6B8C2B8A" w14:textId="77777777" w:rsidR="007D7C6A" w:rsidRPr="00745940" w:rsidRDefault="007D7C6A" w:rsidP="007D7C6A"/>
    <w:p w14:paraId="7B6F320F" w14:textId="77777777" w:rsidR="007D7C6A" w:rsidRDefault="007D7C6A" w:rsidP="007D7C6A">
      <w:pPr>
        <w:pStyle w:val="Heading4"/>
      </w:pPr>
      <w:r>
        <w:t xml:space="preserve">Default </w:t>
      </w:r>
      <w:r>
        <w:rPr>
          <w:u w:val="single"/>
        </w:rPr>
        <w:t>won’t happen --- China doesn’t want it</w:t>
      </w:r>
      <w:r>
        <w:t xml:space="preserve">, but </w:t>
      </w:r>
      <w:r>
        <w:rPr>
          <w:u w:val="single"/>
        </w:rPr>
        <w:t>even if it did</w:t>
      </w:r>
      <w:r>
        <w:t xml:space="preserve"> dollar heg would remain intact.</w:t>
      </w:r>
    </w:p>
    <w:p w14:paraId="73E05D10" w14:textId="77777777" w:rsidR="007D7C6A" w:rsidRDefault="007D7C6A" w:rsidP="007D7C6A">
      <w:r>
        <w:t xml:space="preserve">Arthur R. </w:t>
      </w:r>
      <w:r>
        <w:rPr>
          <w:b/>
        </w:rPr>
        <w:t>Kroeber 1-27</w:t>
      </w:r>
      <w:r>
        <w:t>. Managing director of GaveKal Dragonomics, . "China Doesn’t Want a U.S. Debt Default". Foreign Policy. 1-27-2023. https://foreignpolicy.com/2023/01/27/us-debt-default-china-global-financial-system-treasurys/</w:t>
      </w:r>
    </w:p>
    <w:p w14:paraId="015F1325" w14:textId="77777777" w:rsidR="007D7C6A" w:rsidRDefault="007D7C6A" w:rsidP="007D7C6A">
      <w:r>
        <w:t xml:space="preserve">The good news is that </w:t>
      </w:r>
      <w:r w:rsidRPr="00646446">
        <w:rPr>
          <w:rFonts w:eastAsia="Arial"/>
          <w:b/>
          <w:sz w:val="28"/>
          <w:szCs w:val="28"/>
          <w:highlight w:val="cyan"/>
          <w:u w:val="single"/>
        </w:rPr>
        <w:t>a U.S. default is improbable</w:t>
      </w:r>
      <w:r>
        <w:t xml:space="preserve">. </w:t>
      </w:r>
      <w:r w:rsidRPr="00A023DB">
        <w:rPr>
          <w:b/>
          <w:bCs/>
          <w:u w:val="single"/>
        </w:rPr>
        <w:t>Most likely, Congress will reach a deal under which the debt ceiling</w:t>
      </w:r>
      <w:r>
        <w:t xml:space="preserve"> is raised now in exchange for promises of federal spending cuts later. This is what the “Tea Party” Congress did in 2011 and the outcome that Senate Minority Leader Mitch McConnell has forecast.</w:t>
      </w:r>
    </w:p>
    <w:p w14:paraId="376E2E4F" w14:textId="77777777" w:rsidR="007D7C6A" w:rsidRPr="00A023DB" w:rsidRDefault="007D7C6A" w:rsidP="007D7C6A">
      <w:pPr>
        <w:rPr>
          <w:b/>
          <w:bCs/>
          <w:u w:val="single"/>
        </w:rPr>
      </w:pPr>
      <w:r w:rsidRPr="00A023DB">
        <w:rPr>
          <w:b/>
          <w:bCs/>
          <w:u w:val="single"/>
        </w:rPr>
        <w:t>If negotiations fail</w:t>
      </w:r>
      <w:r>
        <w:t xml:space="preserve">, the </w:t>
      </w:r>
      <w:r w:rsidRPr="00646446">
        <w:rPr>
          <w:rFonts w:eastAsia="Arial"/>
          <w:b/>
          <w:sz w:val="24"/>
          <w:szCs w:val="24"/>
          <w:highlight w:val="cyan"/>
          <w:u w:val="single"/>
        </w:rPr>
        <w:t>Biden</w:t>
      </w:r>
      <w:r>
        <w:t xml:space="preserve"> administration still </w:t>
      </w:r>
      <w:r w:rsidRPr="00646446">
        <w:rPr>
          <w:highlight w:val="cyan"/>
        </w:rPr>
        <w:t xml:space="preserve">has </w:t>
      </w:r>
      <w:r w:rsidRPr="00646446">
        <w:rPr>
          <w:b/>
          <w:bCs/>
          <w:highlight w:val="cyan"/>
          <w:u w:val="single"/>
        </w:rPr>
        <w:t xml:space="preserve">plenty of options to </w:t>
      </w:r>
      <w:r w:rsidRPr="00646446">
        <w:rPr>
          <w:rFonts w:eastAsia="Arial"/>
          <w:b/>
          <w:sz w:val="24"/>
          <w:szCs w:val="24"/>
          <w:highlight w:val="cyan"/>
          <w:u w:val="single"/>
        </w:rPr>
        <w:t>prevent a default</w:t>
      </w:r>
      <w:r w:rsidRPr="00A023DB">
        <w:rPr>
          <w:b/>
          <w:bCs/>
          <w:u w:val="single"/>
        </w:rPr>
        <w:t>,</w:t>
      </w:r>
      <w:r>
        <w:t xml:space="preserve"> </w:t>
      </w:r>
      <w:r w:rsidRPr="00A023DB">
        <w:rPr>
          <w:b/>
          <w:bCs/>
          <w:u w:val="single"/>
        </w:rPr>
        <w:t xml:space="preserve">ranging from </w:t>
      </w:r>
      <w:r w:rsidRPr="00646446">
        <w:rPr>
          <w:rFonts w:eastAsia="Arial"/>
          <w:b/>
          <w:sz w:val="24"/>
          <w:szCs w:val="24"/>
          <w:highlight w:val="cyan"/>
          <w:u w:val="single"/>
        </w:rPr>
        <w:t>accounting tricks</w:t>
      </w:r>
      <w:r w:rsidRPr="00A023DB">
        <w:rPr>
          <w:b/>
          <w:bCs/>
          <w:u w:val="single"/>
        </w:rPr>
        <w:t xml:space="preserve"> </w:t>
      </w:r>
      <w:r w:rsidRPr="00646446">
        <w:rPr>
          <w:b/>
          <w:bCs/>
          <w:highlight w:val="cyan"/>
          <w:u w:val="single"/>
        </w:rPr>
        <w:t>to</w:t>
      </w:r>
      <w:r w:rsidRPr="00A023DB">
        <w:rPr>
          <w:b/>
          <w:bCs/>
          <w:u w:val="single"/>
        </w:rPr>
        <w:t xml:space="preserve"> a decision to </w:t>
      </w:r>
      <w:r w:rsidRPr="00646446">
        <w:rPr>
          <w:rFonts w:eastAsia="Arial"/>
          <w:b/>
          <w:sz w:val="24"/>
          <w:szCs w:val="24"/>
          <w:highlight w:val="cyan"/>
          <w:u w:val="single"/>
        </w:rPr>
        <w:t>ignore the debt ceiling altogether</w:t>
      </w:r>
      <w:r w:rsidRPr="00A023DB">
        <w:rPr>
          <w:b/>
          <w:bCs/>
          <w:u w:val="single"/>
        </w:rPr>
        <w:t>, on the grounds that it violates the U.S. Constitution’s requirement for timely repayment of all federal debts.</w:t>
      </w:r>
    </w:p>
    <w:p w14:paraId="18F36B90" w14:textId="77777777" w:rsidR="007D7C6A" w:rsidRDefault="007D7C6A" w:rsidP="007D7C6A">
      <w:r>
        <w:t>But strange things sometimes happen in Washington. If the United States did default, how bad would the damage be? No one knows for sure; the world economy is just too complex. One real possibility is a global financial crisis and economic depression worse even than the one in 2008-09. This is because the huge U.S. Treasurys market underpins the global financial system in two ways. Much credit around the world is priced, directly or indirectly, in relation to the interest rates on U.S. Treasurys. And many loans both in the United States and in the rest of the world depend on U.S. Treasurys as collateral.</w:t>
      </w:r>
    </w:p>
    <w:p w14:paraId="4D72309A" w14:textId="77777777" w:rsidR="007D7C6A" w:rsidRDefault="007D7C6A" w:rsidP="007D7C6A">
      <w:r>
        <w:t>In a default, interest rates on U.S. Treasurys would skyrocket (because investors would demand a higher rate in exchange for taking the risk that they might not be paid back), and Treasurys might no longer be usable as collateral (because their underlying value would not be clear). The entire world financial system could simply freeze. Moreover, one of the main tools used to contain the 2008-09 crisis—massive money creation by the Federal Reserve to fund purchases of U.S. Treasurys—might not work if the Treasurys market stopped functioning.</w:t>
      </w:r>
    </w:p>
    <w:p w14:paraId="30BF741D" w14:textId="77777777" w:rsidR="007D7C6A" w:rsidRDefault="007D7C6A" w:rsidP="007D7C6A">
      <w:r>
        <w:t>As in 2008-09, a global economic meltdown would hurt China a lot. It would fare slightly better than most other countries because it runs a closed-off financial system that relies mainly on domestic savings and is protected from the ups-and-downs of global financial instability by capital controls. But the impact of a U.S. debt default would still be devastating. In 2008-09, the loss of trade finance and collapse in global demand sent China’s exports plummeting by nearly 20 percent, and upwards of 20 million workers lost their jobs.</w:t>
      </w:r>
    </w:p>
    <w:p w14:paraId="3BD65327" w14:textId="77777777" w:rsidR="007D7C6A" w:rsidRDefault="007D7C6A" w:rsidP="007D7C6A">
      <w:r>
        <w:t>Fifteen years ago, China’s government could respond by unleashing a massive debt-financed economic stimulus program because the country’s debt level, at 140 percent of GDP, was relatively low and it still had significant needs for infrastructure and housing. Today, the space for maneuver is far narrower: Debt has soared to nearly 300 percent of GDP, and both infrastructure and housing are seriously overbuilt.</w:t>
      </w:r>
    </w:p>
    <w:p w14:paraId="2840D81C" w14:textId="77777777" w:rsidR="007D7C6A" w:rsidRDefault="007D7C6A" w:rsidP="007D7C6A">
      <w:r>
        <w:t>Though severe, the economic consequences to China of a U.S. default would probably not be threatening to the Chinese Communist Party’s power. Whatever pain the Chinese people were forced to suffer could rightly be blamed on outside forces. And in a pinch, the government could still support a minimum level of growth by adding to its debt pile, since it would be borrowing from its own future, not from foreign creditors.</w:t>
      </w:r>
    </w:p>
    <w:p w14:paraId="5AAF74F3" w14:textId="77777777" w:rsidR="007D7C6A" w:rsidRDefault="007D7C6A" w:rsidP="007D7C6A">
      <w:r>
        <w:t>This leads us to the second question. If the United States defaults, could China create a substitute system built around the renminbi? The short answer is no.</w:t>
      </w:r>
    </w:p>
    <w:p w14:paraId="182672C2" w14:textId="77777777" w:rsidR="007D7C6A" w:rsidRDefault="007D7C6A" w:rsidP="007D7C6A">
      <w:r>
        <w:t>The U.S. Treasurys market is huge and deeply intertwined with the rest of the world. (That’s why a default would be so bad.) There is $23.9 trillion in Treasury bonds outstanding; foreigners hold $7.5 trillion, or 31 percent, of that pile. Daily trading last year averaged $600 billion. In practice, this means it is easy for large companies and governments to hold Treasurys in any amount, trade large volumes quickly, and easily obtain or dispose of as much collateral as they need for borrowing.</w:t>
      </w:r>
    </w:p>
    <w:p w14:paraId="160D4635" w14:textId="77777777" w:rsidR="007D7C6A" w:rsidRDefault="007D7C6A" w:rsidP="007D7C6A">
      <w:r>
        <w:t>China’s government bond market is nowhere near big enough, liquid enough, or integrated enough with the rest of the world to substitute for U.S. Treasurys. According to calculations by my colleagues, the total value of Chinese government bonds on issue—$3.3 trillion—is less than half the value of U.S. Treasurys held by foreigners. The foreign holdings of Chinese government bonds are a mere $340 billion, one-twentieth of the country’s Treasury holdings. The daily turnover of China’s government bond market is $30 billion, about 5 percent of the Treasurys market average.</w:t>
      </w:r>
    </w:p>
    <w:p w14:paraId="164B2EE8" w14:textId="77777777" w:rsidR="007D7C6A" w:rsidRDefault="007D7C6A" w:rsidP="007D7C6A">
      <w:r>
        <w:t>After the 2008-09 crisis, because it decided it was too dependent on the dollar-driven global financial system, China tried hard to internationalize the renminbi. Its efforts have borne little fruit. The renminbi accounts for just 2.8 percent of global official central bank reserves (compared with 60 percent for the U.S. dollar and 20 percent for the euro), a figure that has not changed much in the past several years. Similarly, it makes up just 2.4 percent of global trading in foreign exchange.</w:t>
      </w:r>
    </w:p>
    <w:p w14:paraId="5D5330FA" w14:textId="77777777" w:rsidR="007D7C6A" w:rsidRDefault="007D7C6A" w:rsidP="007D7C6A">
      <w:r>
        <w:t>China has failed to internationalize the renminbi for the same reason it is relatively insulated from global financial shocks: capital controls. Bringing money in and out of China still requires permission from Beijing. From the Chinese government’s point of view, this is good. When economic conditions worsen in China, it is hard for Chinese citizens to take their money out and park it abroad. And by limiting the amount of money foreigners can bring into China and controlling the conditions under which they can take it out, Beijing reduces the risk that a global financial panic leads to a damaging outflow of foreign investor capital. As a result, Beijing does not have to work so hard to maintain domestic financial stability.</w:t>
      </w:r>
    </w:p>
    <w:p w14:paraId="5B8AD796" w14:textId="77777777" w:rsidR="007D7C6A" w:rsidRPr="00A023DB" w:rsidRDefault="007D7C6A" w:rsidP="007D7C6A">
      <w:pPr>
        <w:rPr>
          <w:b/>
          <w:bCs/>
          <w:u w:val="single"/>
        </w:rPr>
      </w:pPr>
      <w:r>
        <w:t xml:space="preserve">The problem is that </w:t>
      </w:r>
      <w:r w:rsidRPr="00A023DB">
        <w:rPr>
          <w:b/>
          <w:bCs/>
          <w:u w:val="single"/>
        </w:rPr>
        <w:t xml:space="preserve">if you want to create a substitute for the </w:t>
      </w:r>
      <w:r>
        <w:rPr>
          <w:rFonts w:eastAsia="Arial"/>
          <w:b/>
          <w:sz w:val="24"/>
          <w:szCs w:val="24"/>
          <w:u w:val="single"/>
        </w:rPr>
        <w:t>U.S. Treasurys market</w:t>
      </w:r>
      <w:r>
        <w:t>—</w:t>
      </w:r>
      <w:r w:rsidRPr="00A023DB">
        <w:rPr>
          <w:b/>
          <w:bCs/>
          <w:u w:val="single"/>
        </w:rPr>
        <w:t>and</w:t>
      </w:r>
      <w:r>
        <w:t xml:space="preserve"> for the world’s linchpin currency, </w:t>
      </w:r>
      <w:r>
        <w:rPr>
          <w:rFonts w:eastAsia="Arial"/>
          <w:b/>
          <w:sz w:val="24"/>
          <w:szCs w:val="24"/>
          <w:u w:val="single"/>
        </w:rPr>
        <w:t>the U.S. dollar</w:t>
      </w:r>
      <w:r>
        <w:t>—</w:t>
      </w:r>
      <w:r w:rsidRPr="00A023DB">
        <w:rPr>
          <w:b/>
          <w:bCs/>
          <w:u w:val="single"/>
        </w:rPr>
        <w:t>you have to accept those risks.</w:t>
      </w:r>
      <w:r>
        <w:t xml:space="preserve"> </w:t>
      </w:r>
      <w:r w:rsidRPr="00A023DB">
        <w:rPr>
          <w:b/>
          <w:bCs/>
          <w:u w:val="single"/>
        </w:rPr>
        <w:t>International investors need to feel confident that they can put as much money as they want into your bonds, that the value of those holdings will stay relatively stable, and that they can cash out whenever they want with no penalty.</w:t>
      </w:r>
    </w:p>
    <w:p w14:paraId="787D7D7D" w14:textId="77777777" w:rsidR="007D7C6A" w:rsidRPr="00A023DB" w:rsidRDefault="007D7C6A" w:rsidP="007D7C6A">
      <w:pPr>
        <w:rPr>
          <w:b/>
          <w:bCs/>
          <w:u w:val="single"/>
        </w:rPr>
      </w:pPr>
      <w:r>
        <w:t xml:space="preserve">At present, </w:t>
      </w:r>
      <w:r w:rsidRPr="00646446">
        <w:rPr>
          <w:b/>
          <w:bCs/>
          <w:highlight w:val="cyan"/>
          <w:u w:val="single"/>
        </w:rPr>
        <w:t>foreign investors</w:t>
      </w:r>
      <w:r w:rsidRPr="00A023DB">
        <w:rPr>
          <w:b/>
          <w:bCs/>
          <w:u w:val="single"/>
        </w:rPr>
        <w:t xml:space="preserve"> generally </w:t>
      </w:r>
      <w:r w:rsidRPr="00646446">
        <w:rPr>
          <w:b/>
          <w:bCs/>
          <w:highlight w:val="cyan"/>
          <w:u w:val="single"/>
        </w:rPr>
        <w:t xml:space="preserve">do not believe that </w:t>
      </w:r>
      <w:r w:rsidRPr="00646446">
        <w:rPr>
          <w:rFonts w:eastAsia="Arial"/>
          <w:b/>
          <w:sz w:val="24"/>
          <w:szCs w:val="24"/>
          <w:highlight w:val="cyan"/>
          <w:u w:val="single"/>
        </w:rPr>
        <w:t>China’s government bond market</w:t>
      </w:r>
      <w:r w:rsidRPr="00A023DB">
        <w:rPr>
          <w:b/>
          <w:bCs/>
          <w:u w:val="single"/>
        </w:rPr>
        <w:t xml:space="preserve"> </w:t>
      </w:r>
      <w:r w:rsidRPr="00646446">
        <w:rPr>
          <w:b/>
          <w:bCs/>
          <w:highlight w:val="cyan"/>
          <w:u w:val="single"/>
        </w:rPr>
        <w:t xml:space="preserve">can </w:t>
      </w:r>
      <w:r w:rsidRPr="00646446">
        <w:rPr>
          <w:rFonts w:eastAsia="Arial"/>
          <w:b/>
          <w:sz w:val="28"/>
          <w:szCs w:val="28"/>
          <w:highlight w:val="cyan"/>
          <w:u w:val="single"/>
        </w:rPr>
        <w:t>deliver any</w:t>
      </w:r>
      <w:r>
        <w:rPr>
          <w:rFonts w:eastAsia="Arial"/>
          <w:b/>
          <w:sz w:val="28"/>
          <w:szCs w:val="28"/>
          <w:u w:val="single"/>
        </w:rPr>
        <w:t xml:space="preserve"> of those </w:t>
      </w:r>
      <w:r w:rsidRPr="00646446">
        <w:rPr>
          <w:rFonts w:eastAsia="Arial"/>
          <w:b/>
          <w:sz w:val="28"/>
          <w:szCs w:val="28"/>
          <w:highlight w:val="cyan"/>
          <w:u w:val="single"/>
        </w:rPr>
        <w:t>thing</w:t>
      </w:r>
      <w:r>
        <w:rPr>
          <w:rFonts w:eastAsia="Arial"/>
          <w:b/>
          <w:sz w:val="28"/>
          <w:szCs w:val="28"/>
          <w:u w:val="single"/>
        </w:rPr>
        <w:t>s</w:t>
      </w:r>
      <w:r>
        <w:t xml:space="preserve">. They are perfectly happy to put small amounts into Chinese bonds to diversify their portfolios or to take advantage of short-term rises in the value of the renminbi. But </w:t>
      </w:r>
      <w:r w:rsidRPr="00A023DB">
        <w:rPr>
          <w:b/>
          <w:bCs/>
          <w:u w:val="single"/>
        </w:rPr>
        <w:t xml:space="preserve">more than one </w:t>
      </w:r>
      <w:r w:rsidRPr="00646446">
        <w:rPr>
          <w:b/>
          <w:bCs/>
          <w:highlight w:val="cyan"/>
          <w:u w:val="single"/>
        </w:rPr>
        <w:t>central</w:t>
      </w:r>
      <w:r w:rsidRPr="00A023DB">
        <w:rPr>
          <w:b/>
          <w:bCs/>
          <w:u w:val="single"/>
        </w:rPr>
        <w:t xml:space="preserve"> </w:t>
      </w:r>
      <w:r w:rsidRPr="00646446">
        <w:rPr>
          <w:b/>
          <w:bCs/>
          <w:highlight w:val="cyan"/>
          <w:u w:val="single"/>
        </w:rPr>
        <w:t>banker</w:t>
      </w:r>
      <w:r w:rsidRPr="00A023DB">
        <w:rPr>
          <w:b/>
          <w:bCs/>
          <w:u w:val="single"/>
        </w:rPr>
        <w:t xml:space="preserve"> has told my research team that they </w:t>
      </w:r>
      <w:r w:rsidRPr="00646446">
        <w:rPr>
          <w:b/>
          <w:bCs/>
          <w:highlight w:val="cyan"/>
          <w:u w:val="single"/>
        </w:rPr>
        <w:t xml:space="preserve">are </w:t>
      </w:r>
      <w:r w:rsidRPr="00646446">
        <w:rPr>
          <w:rFonts w:eastAsia="Arial"/>
          <w:b/>
          <w:sz w:val="24"/>
          <w:szCs w:val="24"/>
          <w:highlight w:val="cyan"/>
          <w:u w:val="single"/>
        </w:rPr>
        <w:t>reluctant</w:t>
      </w:r>
      <w:r w:rsidRPr="00A023DB">
        <w:rPr>
          <w:b/>
          <w:bCs/>
          <w:u w:val="single"/>
        </w:rPr>
        <w:t xml:space="preserve"> </w:t>
      </w:r>
      <w:r w:rsidRPr="00646446">
        <w:rPr>
          <w:b/>
          <w:bCs/>
          <w:highlight w:val="cyan"/>
          <w:u w:val="single"/>
        </w:rPr>
        <w:t>to put</w:t>
      </w:r>
      <w:r w:rsidRPr="00A023DB">
        <w:rPr>
          <w:b/>
          <w:bCs/>
          <w:u w:val="single"/>
        </w:rPr>
        <w:t xml:space="preserve"> much of their </w:t>
      </w:r>
      <w:r w:rsidRPr="00646446">
        <w:rPr>
          <w:rFonts w:eastAsia="Arial"/>
          <w:b/>
          <w:sz w:val="24"/>
          <w:szCs w:val="24"/>
          <w:highlight w:val="cyan"/>
          <w:u w:val="single"/>
        </w:rPr>
        <w:t>reserves</w:t>
      </w:r>
      <w:r w:rsidRPr="00A023DB">
        <w:rPr>
          <w:b/>
          <w:bCs/>
          <w:u w:val="single"/>
        </w:rPr>
        <w:t xml:space="preserve"> </w:t>
      </w:r>
      <w:r w:rsidRPr="00646446">
        <w:rPr>
          <w:b/>
          <w:bCs/>
          <w:highlight w:val="cyan"/>
          <w:u w:val="single"/>
        </w:rPr>
        <w:t xml:space="preserve">into </w:t>
      </w:r>
      <w:r w:rsidRPr="00646446">
        <w:rPr>
          <w:rFonts w:eastAsia="Arial"/>
          <w:b/>
          <w:sz w:val="24"/>
          <w:szCs w:val="24"/>
          <w:highlight w:val="cyan"/>
          <w:u w:val="single"/>
        </w:rPr>
        <w:t>Chinese bonds</w:t>
      </w:r>
      <w:r w:rsidRPr="00646446">
        <w:rPr>
          <w:b/>
          <w:bCs/>
          <w:highlight w:val="cyan"/>
          <w:u w:val="single"/>
        </w:rPr>
        <w:t xml:space="preserve"> </w:t>
      </w:r>
      <w:r w:rsidRPr="00A023DB">
        <w:rPr>
          <w:b/>
          <w:bCs/>
          <w:u w:val="single"/>
        </w:rPr>
        <w:t xml:space="preserve">because </w:t>
      </w:r>
      <w:r w:rsidRPr="00646446">
        <w:rPr>
          <w:b/>
          <w:bCs/>
          <w:highlight w:val="cyan"/>
          <w:u w:val="single"/>
        </w:rPr>
        <w:t>they worry the funds would not be available</w:t>
      </w:r>
      <w:r w:rsidRPr="00A023DB">
        <w:rPr>
          <w:b/>
          <w:bCs/>
          <w:u w:val="single"/>
        </w:rPr>
        <w:t xml:space="preserve"> when </w:t>
      </w:r>
      <w:r>
        <w:rPr>
          <w:rFonts w:eastAsia="Arial"/>
          <w:b/>
          <w:sz w:val="24"/>
          <w:szCs w:val="24"/>
          <w:u w:val="single"/>
        </w:rPr>
        <w:t>they really needed them</w:t>
      </w:r>
      <w:r>
        <w:t>—i</w:t>
      </w:r>
      <w:r w:rsidRPr="00A023DB">
        <w:rPr>
          <w:b/>
          <w:bCs/>
          <w:u w:val="single"/>
        </w:rPr>
        <w:t>.e., in an emergency.</w:t>
      </w:r>
      <w:r>
        <w:t xml:space="preserve"> </w:t>
      </w:r>
      <w:r w:rsidRPr="00A023DB">
        <w:rPr>
          <w:b/>
          <w:bCs/>
          <w:u w:val="single"/>
        </w:rPr>
        <w:t>That sentiment is even more strongly held by private financial institutions that trade far more frequently and want a source of safe collateral to back daily transactions.</w:t>
      </w:r>
    </w:p>
    <w:p w14:paraId="0144291D" w14:textId="77777777" w:rsidR="007D7C6A" w:rsidRPr="00A023DB" w:rsidRDefault="007D7C6A" w:rsidP="007D7C6A">
      <w:pPr>
        <w:rPr>
          <w:b/>
          <w:bCs/>
          <w:u w:val="single"/>
        </w:rPr>
      </w:pPr>
      <w:r w:rsidRPr="00A023DB">
        <w:rPr>
          <w:b/>
          <w:bCs/>
          <w:u w:val="single"/>
        </w:rPr>
        <w:t xml:space="preserve">In short, the reason </w:t>
      </w:r>
      <w:r w:rsidRPr="00646446">
        <w:rPr>
          <w:b/>
          <w:bCs/>
          <w:highlight w:val="cyan"/>
          <w:u w:val="single"/>
        </w:rPr>
        <w:t>the U.S. Treasurys market is</w:t>
      </w:r>
      <w:r w:rsidRPr="00A023DB">
        <w:rPr>
          <w:b/>
          <w:bCs/>
          <w:u w:val="single"/>
        </w:rPr>
        <w:t xml:space="preserve"> such an </w:t>
      </w:r>
      <w:r w:rsidRPr="00646446">
        <w:rPr>
          <w:b/>
          <w:bCs/>
          <w:highlight w:val="cyan"/>
          <w:u w:val="single"/>
        </w:rPr>
        <w:t>indispensable</w:t>
      </w:r>
      <w:r w:rsidRPr="00A023DB">
        <w:rPr>
          <w:b/>
          <w:bCs/>
          <w:u w:val="single"/>
        </w:rPr>
        <w:t xml:space="preserve"> part of the global financial system is that the United States is willing to take on financial risks that </w:t>
      </w:r>
      <w:r w:rsidRPr="00646446">
        <w:rPr>
          <w:b/>
          <w:bCs/>
          <w:highlight w:val="cyan"/>
          <w:u w:val="single"/>
        </w:rPr>
        <w:t>no other</w:t>
      </w:r>
      <w:r w:rsidRPr="00A023DB">
        <w:rPr>
          <w:b/>
          <w:bCs/>
          <w:u w:val="single"/>
        </w:rPr>
        <w:t xml:space="preserve"> </w:t>
      </w:r>
      <w:r w:rsidRPr="00646446">
        <w:rPr>
          <w:b/>
          <w:bCs/>
          <w:highlight w:val="cyan"/>
          <w:u w:val="single"/>
        </w:rPr>
        <w:t>country</w:t>
      </w:r>
      <w:r w:rsidRPr="00A023DB">
        <w:rPr>
          <w:b/>
          <w:bCs/>
          <w:u w:val="single"/>
        </w:rPr>
        <w:t>—even one as big as China—</w:t>
      </w:r>
      <w:r w:rsidRPr="00646446">
        <w:rPr>
          <w:b/>
          <w:bCs/>
          <w:highlight w:val="cyan"/>
          <w:u w:val="single"/>
        </w:rPr>
        <w:t xml:space="preserve">dares to and has proved over many decades that it can </w:t>
      </w:r>
      <w:r w:rsidRPr="00646446">
        <w:rPr>
          <w:rFonts w:eastAsia="Arial"/>
          <w:b/>
          <w:sz w:val="24"/>
          <w:szCs w:val="24"/>
          <w:highlight w:val="cyan"/>
          <w:u w:val="single"/>
        </w:rPr>
        <w:t>manage those risks safely</w:t>
      </w:r>
      <w:r>
        <w:t xml:space="preserve">. </w:t>
      </w:r>
      <w:r w:rsidRPr="00646446">
        <w:rPr>
          <w:b/>
          <w:bCs/>
          <w:highlight w:val="cyan"/>
          <w:u w:val="single"/>
        </w:rPr>
        <w:t>There is</w:t>
      </w:r>
      <w:r w:rsidRPr="00646446">
        <w:rPr>
          <w:highlight w:val="cyan"/>
        </w:rPr>
        <w:t>,</w:t>
      </w:r>
      <w:r>
        <w:t xml:space="preserve"> perhaps unfortunately, </w:t>
      </w:r>
      <w:r w:rsidRPr="00646446">
        <w:rPr>
          <w:rFonts w:eastAsia="Arial"/>
          <w:b/>
          <w:sz w:val="28"/>
          <w:szCs w:val="28"/>
          <w:highlight w:val="cyan"/>
          <w:u w:val="single"/>
        </w:rPr>
        <w:t>no alternative</w:t>
      </w:r>
      <w:r>
        <w:t>. So</w:t>
      </w:r>
      <w:r w:rsidRPr="00A023DB">
        <w:rPr>
          <w:b/>
          <w:bCs/>
          <w:u w:val="single"/>
        </w:rPr>
        <w:t xml:space="preserve">, </w:t>
      </w:r>
      <w:r w:rsidRPr="00646446">
        <w:rPr>
          <w:b/>
          <w:bCs/>
          <w:highlight w:val="cyan"/>
          <w:u w:val="single"/>
        </w:rPr>
        <w:t>if reckless</w:t>
      </w:r>
      <w:r w:rsidRPr="00A023DB">
        <w:rPr>
          <w:b/>
          <w:bCs/>
          <w:u w:val="single"/>
        </w:rPr>
        <w:t xml:space="preserve"> </w:t>
      </w:r>
      <w:r w:rsidRPr="00646446">
        <w:rPr>
          <w:b/>
          <w:bCs/>
          <w:highlight w:val="cyan"/>
          <w:u w:val="single"/>
        </w:rPr>
        <w:t>politicking</w:t>
      </w:r>
      <w:r w:rsidRPr="00A023DB">
        <w:rPr>
          <w:b/>
          <w:bCs/>
          <w:u w:val="single"/>
        </w:rPr>
        <w:t xml:space="preserve"> in Washington </w:t>
      </w:r>
      <w:r w:rsidRPr="00646446">
        <w:rPr>
          <w:rFonts w:eastAsia="Arial"/>
          <w:b/>
          <w:sz w:val="24"/>
          <w:szCs w:val="24"/>
          <w:highlight w:val="cyan"/>
          <w:u w:val="single"/>
        </w:rPr>
        <w:t>forces the market to freeze up</w:t>
      </w:r>
      <w:r>
        <w:t xml:space="preserve">, </w:t>
      </w:r>
      <w:r w:rsidRPr="00646446">
        <w:rPr>
          <w:b/>
          <w:bCs/>
          <w:highlight w:val="cyan"/>
          <w:u w:val="single"/>
        </w:rPr>
        <w:t>the world will suffer</w:t>
      </w:r>
      <w:r w:rsidRPr="00A023DB">
        <w:rPr>
          <w:b/>
          <w:bCs/>
          <w:u w:val="single"/>
        </w:rPr>
        <w:t xml:space="preserve"> immense </w:t>
      </w:r>
      <w:r>
        <w:rPr>
          <w:rFonts w:eastAsia="Arial"/>
          <w:b/>
          <w:sz w:val="24"/>
          <w:szCs w:val="24"/>
          <w:u w:val="single"/>
        </w:rPr>
        <w:t>economic</w:t>
      </w:r>
      <w:r w:rsidRPr="00A023DB">
        <w:rPr>
          <w:b/>
          <w:bCs/>
          <w:u w:val="single"/>
        </w:rPr>
        <w:t xml:space="preserve"> and </w:t>
      </w:r>
      <w:r>
        <w:rPr>
          <w:rFonts w:eastAsia="Arial"/>
          <w:b/>
          <w:sz w:val="24"/>
          <w:szCs w:val="24"/>
          <w:u w:val="single"/>
        </w:rPr>
        <w:t>financial damage</w:t>
      </w:r>
      <w:r>
        <w:t xml:space="preserve">. Like everyone else, </w:t>
      </w:r>
      <w:r w:rsidRPr="00A023DB">
        <w:rPr>
          <w:b/>
          <w:bCs/>
          <w:u w:val="single"/>
        </w:rPr>
        <w:t xml:space="preserve">China will be an unlucky bystander, </w:t>
      </w:r>
      <w:r w:rsidRPr="00646446">
        <w:rPr>
          <w:b/>
          <w:bCs/>
          <w:highlight w:val="cyan"/>
          <w:u w:val="single"/>
        </w:rPr>
        <w:t>forced</w:t>
      </w:r>
      <w:r w:rsidRPr="00A023DB">
        <w:rPr>
          <w:b/>
          <w:bCs/>
          <w:u w:val="single"/>
        </w:rPr>
        <w:t xml:space="preserve"> </w:t>
      </w:r>
      <w:r w:rsidRPr="00646446">
        <w:rPr>
          <w:b/>
          <w:bCs/>
          <w:highlight w:val="cyan"/>
          <w:u w:val="single"/>
        </w:rPr>
        <w:t>to wait</w:t>
      </w:r>
      <w:r w:rsidRPr="00A023DB">
        <w:rPr>
          <w:b/>
          <w:bCs/>
          <w:u w:val="single"/>
        </w:rPr>
        <w:t xml:space="preserve"> until the United States can sort out its </w:t>
      </w:r>
      <w:r>
        <w:rPr>
          <w:rFonts w:eastAsia="Arial"/>
          <w:b/>
          <w:sz w:val="24"/>
          <w:szCs w:val="24"/>
          <w:u w:val="single"/>
        </w:rPr>
        <w:t>internal disputes</w:t>
      </w:r>
      <w:r w:rsidRPr="00A023DB">
        <w:rPr>
          <w:b/>
          <w:bCs/>
          <w:u w:val="single"/>
        </w:rPr>
        <w:t xml:space="preserve"> and resume its </w:t>
      </w:r>
      <w:r>
        <w:rPr>
          <w:rFonts w:eastAsia="Arial"/>
          <w:b/>
          <w:sz w:val="24"/>
          <w:szCs w:val="24"/>
          <w:u w:val="single"/>
        </w:rPr>
        <w:t>stewardship of the global financial system</w:t>
      </w:r>
      <w:r w:rsidRPr="00A023DB">
        <w:rPr>
          <w:b/>
          <w:bCs/>
          <w:u w:val="single"/>
        </w:rPr>
        <w:t>.</w:t>
      </w:r>
    </w:p>
    <w:p w14:paraId="2EE9E506" w14:textId="77777777" w:rsidR="007D7C6A" w:rsidRDefault="007D7C6A" w:rsidP="007D7C6A"/>
    <w:p w14:paraId="5E03E674" w14:textId="77777777" w:rsidR="007D7C6A" w:rsidRDefault="007D7C6A" w:rsidP="007D7C6A">
      <w:pPr>
        <w:pStyle w:val="Heading3"/>
      </w:pPr>
      <w:r>
        <w:t>AT: Treasury Confidence</w:t>
      </w:r>
    </w:p>
    <w:p w14:paraId="56ACDC39" w14:textId="77777777" w:rsidR="007D7C6A" w:rsidRDefault="007D7C6A" w:rsidP="007D7C6A"/>
    <w:p w14:paraId="40896467" w14:textId="77777777" w:rsidR="007D7C6A" w:rsidRDefault="007D7C6A" w:rsidP="007D7C6A">
      <w:pPr>
        <w:pStyle w:val="Heading4"/>
      </w:pPr>
      <w:r>
        <w:t>U.S. treasuries are so safe --- there wont be a reduction in confidence</w:t>
      </w:r>
    </w:p>
    <w:p w14:paraId="71DD9A42" w14:textId="77777777" w:rsidR="007D7C6A" w:rsidRDefault="007D7C6A" w:rsidP="007D7C6A">
      <w:pPr>
        <w:rPr>
          <w:rStyle w:val="Style13ptBold"/>
        </w:rPr>
      </w:pPr>
      <w:r>
        <w:rPr>
          <w:rStyle w:val="Style13ptBold"/>
        </w:rPr>
        <w:t>Herring ‘12</w:t>
      </w:r>
    </w:p>
    <w:p w14:paraId="5D73C3D2" w14:textId="77777777" w:rsidR="007D7C6A" w:rsidRPr="00D53833" w:rsidRDefault="007D7C6A" w:rsidP="007D7C6A">
      <w:r w:rsidRPr="00D53833">
        <w:t>(Richard,</w:t>
      </w:r>
      <w:r>
        <w:t xml:space="preserve"> PhD from Princeton University</w:t>
      </w:r>
      <w:r w:rsidRPr="00D53833">
        <w:t xml:space="preserve"> “The Specter of Default: How Safe Are U.S. Treasuries?,” pg online @ https://knowledge.wharton.upenn.edu/article/the-specter-of-default-how-safe-are-u-s-treasuries/ //um-ef)</w:t>
      </w:r>
    </w:p>
    <w:p w14:paraId="3D2C3438" w14:textId="77777777" w:rsidR="007D7C6A" w:rsidRDefault="007D7C6A" w:rsidP="007D7C6A">
      <w:r w:rsidRPr="00D53833">
        <w:rPr>
          <w:rStyle w:val="StyleUnderline"/>
        </w:rPr>
        <w:t>Borrowers who get in over their heads typically find loans harder and harder to get, and are generally forced to pay ever-higher interest rates as lenders worry about potential default. But U.S. Treasuries operate in a world of their own.</w:t>
      </w:r>
      <w:r>
        <w:t xml:space="preserve"> </w:t>
      </w:r>
      <w:r w:rsidRPr="00D53833">
        <w:rPr>
          <w:rStyle w:val="Emphasis"/>
        </w:rPr>
        <w:t>Because the government stands behind them with its taxing power, investors consider Treasuries to be very safe</w:t>
      </w:r>
      <w:r>
        <w:t xml:space="preserve"> — </w:t>
      </w:r>
      <w:r w:rsidRPr="00D53833">
        <w:rPr>
          <w:rStyle w:val="Emphasis"/>
        </w:rPr>
        <w:t>virtually the only type of bond that is free of default risk</w:t>
      </w:r>
      <w:r>
        <w:t>. (Like other bonds, Treasury prices can rise and fall as they are traded. Prices, for instance, fall when investors perceive a greater risk of inflation, which undermines the value of fixed-interest earnings. Prices of existing bonds can also fall when a rise in prevailing interest rates makes older bonds with low yields less desirable than new bonds with higher yields. The term “riskless” refers only to default risk, not interest or inflation risk.)</w:t>
      </w:r>
    </w:p>
    <w:p w14:paraId="63DC1585" w14:textId="77777777" w:rsidR="007D7C6A" w:rsidRDefault="007D7C6A" w:rsidP="007D7C6A"/>
    <w:p w14:paraId="0D326C9B" w14:textId="77777777" w:rsidR="007D7C6A" w:rsidRDefault="007D7C6A" w:rsidP="007D7C6A">
      <w:pPr>
        <w:pStyle w:val="Heading3"/>
      </w:pPr>
      <w:r>
        <w:t>AT: Confidence Loss</w:t>
      </w:r>
    </w:p>
    <w:p w14:paraId="627D2F41" w14:textId="77777777" w:rsidR="007D7C6A" w:rsidRDefault="007D7C6A" w:rsidP="007D7C6A"/>
    <w:p w14:paraId="778AAC3F" w14:textId="77777777" w:rsidR="007D7C6A" w:rsidRDefault="007D7C6A" w:rsidP="007D7C6A">
      <w:pPr>
        <w:pStyle w:val="Heading4"/>
      </w:pPr>
      <w:r>
        <w:t>Bigger deficits don’t cause inflation OR loss of confidence --- MMT is main-stream theory and works in Japan and the U.S.</w:t>
      </w:r>
    </w:p>
    <w:p w14:paraId="1DFEF2B6" w14:textId="77777777" w:rsidR="007D7C6A" w:rsidRPr="00FC585D" w:rsidRDefault="007D7C6A" w:rsidP="007D7C6A">
      <w:pPr>
        <w:rPr>
          <w:rStyle w:val="Style13ptBold"/>
        </w:rPr>
      </w:pPr>
      <w:r>
        <w:rPr>
          <w:rStyle w:val="Style13ptBold"/>
        </w:rPr>
        <w:t>Phillips ‘20</w:t>
      </w:r>
    </w:p>
    <w:p w14:paraId="58B1F37A" w14:textId="77777777" w:rsidR="007D7C6A" w:rsidRPr="00FC585D" w:rsidRDefault="007D7C6A" w:rsidP="007D7C6A">
      <w:r>
        <w:t>(Matt, “How the Government Pulls Coronavirus Relief Money Out of Thin Air,” New York Times, pg online @ Proquest //um-ef)</w:t>
      </w:r>
    </w:p>
    <w:p w14:paraId="3DD67479" w14:textId="77777777" w:rsidR="007D7C6A" w:rsidRPr="00FC585D" w:rsidRDefault="007D7C6A" w:rsidP="007D7C6A">
      <w:r w:rsidRPr="00FC585D">
        <w:rPr>
          <w:rStyle w:val="StyleUnderline"/>
        </w:rPr>
        <w:t>But the Fed isn’t an ordinary bondholder: By law, it has to pay its profits to the Treasury.</w:t>
      </w:r>
      <w:r>
        <w:rPr>
          <w:rStyle w:val="StyleUnderline"/>
        </w:rPr>
        <w:t xml:space="preserve"> </w:t>
      </w:r>
      <w:r w:rsidRPr="00FC585D">
        <w:rPr>
          <w:rStyle w:val="StyleUnderline"/>
        </w:rPr>
        <w:t>That means when the Treasury makes payments on bonds held by the Fed — either paying interest or paying it off at maturity — almost all the money eventually moves back to the Treasury.</w:t>
      </w:r>
      <w:r>
        <w:rPr>
          <w:rStyle w:val="StyleUnderline"/>
        </w:rPr>
        <w:t xml:space="preserve"> </w:t>
      </w:r>
      <w:r w:rsidRPr="00FC585D">
        <w:rPr>
          <w:rStyle w:val="StyleUnderline"/>
        </w:rPr>
        <w:t>When a government bond is involved, the cash moves from one government pocket to another</w:t>
      </w:r>
      <w:r>
        <w:t>. “Once the central bank buys them, it’s as if the Treasury never issued them in the first place,” said Dr. Kelton, who was an adviser to Senator Bernie Sanders’s 2016 presidential campaign. “For all intents and purposes, they’re retired.” T</w:t>
      </w:r>
      <w:r w:rsidRPr="00FC585D">
        <w:rPr>
          <w:rStyle w:val="StyleUnderline"/>
        </w:rPr>
        <w:t xml:space="preserve">he CARES Act borrowing is, in many ways, the natural result of an evolution that began with the 2008 financial crisis. The bond-buying programs that central banks undertook around the world helped ensure low-cost financing for governments running giant deficits as policymakers contended with a deep recession and a prolonged period of lackluster growth. And despite constant, high-decibel warnings that such an approach </w:t>
      </w:r>
      <w:r w:rsidRPr="00FC585D">
        <w:rPr>
          <w:rStyle w:val="Emphasis"/>
        </w:rPr>
        <w:t>would surely ignite a surge of inflation</w:t>
      </w:r>
      <w:r w:rsidRPr="00FC585D">
        <w:rPr>
          <w:rStyle w:val="StyleUnderline"/>
        </w:rPr>
        <w:t xml:space="preserve">, </w:t>
      </w:r>
      <w:r w:rsidRPr="00FC585D">
        <w:rPr>
          <w:rStyle w:val="Emphasis"/>
        </w:rPr>
        <w:t>it never happened</w:t>
      </w:r>
      <w:r>
        <w:t xml:space="preserve">. </w:t>
      </w:r>
      <w:r w:rsidRPr="00FC585D">
        <w:rPr>
          <w:rStyle w:val="StyleUnderline"/>
        </w:rPr>
        <w:t>That was a legitimate concern: Financial historians often point to disastrous periods when a central bank printed money for the government to pay its debts. A common example is Weimar Germany</w:t>
      </w:r>
      <w:r>
        <w:t xml:space="preserve">, when the central bank churned out banknotes that allowed the fragile government to repay onerous World War I reparations with essentially worthless marks, impoverishing most of the country in the process. </w:t>
      </w:r>
      <w:r w:rsidRPr="00FC585D">
        <w:rPr>
          <w:rStyle w:val="StyleUnderline"/>
        </w:rPr>
        <w:t>But at other times, the idea has worked just fine: Japan’s central bank has been buying huge chunks of the government’s bonds — effectively financing the central government of the world’s third-largest economy for years — without triggering the kind of inflation that traditional economic views would expect</w:t>
      </w:r>
      <w:r>
        <w:t xml:space="preserve">. </w:t>
      </w:r>
      <w:r w:rsidRPr="00FC585D">
        <w:rPr>
          <w:rStyle w:val="Emphasis"/>
        </w:rPr>
        <w:t>Adherents of M.M.T. have long argued that the United States can — and probably should — run much larger budget deficits than it did already</w:t>
      </w:r>
      <w:r>
        <w:t xml:space="preserve">. In recent years, this belief has been most often associated with left-leaning politicians such as Mr. Sanders and Representative Alexandria Ocasio-Cortez of New York. </w:t>
      </w:r>
      <w:r w:rsidRPr="00FC585D">
        <w:rPr>
          <w:rStyle w:val="StyleUnderline"/>
        </w:rPr>
        <w:t>But the ideas have found broader currency in some unlikely places, such as Wall Street. In recent years, some at huge money management firms and gold-plated investment banks have increasingly turned to M.M.T. as a useful analytical framework to understand the strong links between central banks and markets that have grown since the financial crisis</w:t>
      </w:r>
      <w:r>
        <w:t xml:space="preserve">. </w:t>
      </w:r>
      <w:r w:rsidRPr="00FC585D">
        <w:rPr>
          <w:rStyle w:val="StyleUnderline"/>
        </w:rPr>
        <w:t>“M.M.T. has been invoked so many times by completely mainstream people and politicians,”</w:t>
      </w:r>
      <w:r>
        <w:t xml:space="preserve"> said L. Randall Wray, a professor of economics at Bard College who has written seminal papers on modern monetary theory. “Even Trump used almost word for word what we’ve been saying all along.” (“You never have to default because you print the money,” Mr. Trump said as a candidate in 2016.)</w:t>
      </w:r>
    </w:p>
    <w:p w14:paraId="673F2809" w14:textId="77777777" w:rsidR="007D7C6A" w:rsidRDefault="007D7C6A" w:rsidP="007D7C6A">
      <w:pPr>
        <w:pStyle w:val="Heading3"/>
      </w:pPr>
      <w:r>
        <w:t>2AC --- Dollar Resilient</w:t>
      </w:r>
    </w:p>
    <w:p w14:paraId="7CEFD88D" w14:textId="77777777" w:rsidR="007D7C6A" w:rsidRPr="00AB4640" w:rsidRDefault="007D7C6A" w:rsidP="007D7C6A"/>
    <w:p w14:paraId="1853A005" w14:textId="77777777" w:rsidR="007D7C6A" w:rsidRDefault="007D7C6A" w:rsidP="007D7C6A">
      <w:pPr>
        <w:pStyle w:val="Heading4"/>
      </w:pPr>
      <w:r>
        <w:t xml:space="preserve">Dollar is </w:t>
      </w:r>
      <w:r>
        <w:rPr>
          <w:u w:val="single"/>
        </w:rPr>
        <w:t>resilient</w:t>
      </w:r>
      <w:r>
        <w:t xml:space="preserve"> through </w:t>
      </w:r>
      <w:r>
        <w:rPr>
          <w:u w:val="single"/>
        </w:rPr>
        <w:t>crises</w:t>
      </w:r>
      <w:r>
        <w:t xml:space="preserve">. Stability cements it’s </w:t>
      </w:r>
      <w:r>
        <w:rPr>
          <w:u w:val="single"/>
        </w:rPr>
        <w:t>irreplaceability</w:t>
      </w:r>
      <w:r>
        <w:t xml:space="preserve">. </w:t>
      </w:r>
    </w:p>
    <w:p w14:paraId="5B2EB0F6" w14:textId="77777777" w:rsidR="007D7C6A" w:rsidRDefault="007D7C6A" w:rsidP="007D7C6A">
      <w:r>
        <w:t xml:space="preserve">Gordon Alexander </w:t>
      </w:r>
      <w:r>
        <w:rPr>
          <w:b/>
          <w:sz w:val="26"/>
          <w:szCs w:val="26"/>
        </w:rPr>
        <w:t>Schlicht 22</w:t>
      </w:r>
      <w:r>
        <w:t xml:space="preserve">. PhD student in the Department of Politics and International Relations (DPIR) at the University of Oxford. MSc from the Department of International Relations at LSE. “Can the US dollar be supplanted as the world’s currency?” 10/7/22. </w:t>
      </w:r>
      <w:hyperlink r:id="rId25">
        <w:r>
          <w:rPr>
            <w:color w:val="000000"/>
          </w:rPr>
          <w:t>https://blogs.lse.ac.uk/businessreview/2022/10/07/can-the-us-dollar-be-supplanted-as-the-worlds-currency/</w:t>
        </w:r>
      </w:hyperlink>
    </w:p>
    <w:p w14:paraId="2947C2B5" w14:textId="77777777" w:rsidR="007D7C6A" w:rsidRDefault="007D7C6A" w:rsidP="007D7C6A">
      <w:pPr>
        <w:rPr>
          <w:sz w:val="16"/>
          <w:szCs w:val="16"/>
        </w:rPr>
      </w:pPr>
      <w:r>
        <w:rPr>
          <w:sz w:val="16"/>
          <w:szCs w:val="16"/>
        </w:rPr>
        <w:t xml:space="preserve">In short, the </w:t>
      </w:r>
      <w:r w:rsidRPr="00A023DB">
        <w:rPr>
          <w:b/>
          <w:bCs/>
          <w:u w:val="single"/>
        </w:rPr>
        <w:t>dollar prevails as a unit of measure, medium of exchange, and store of value vis-à-vis global market participants</w:t>
      </w:r>
      <w:r>
        <w:rPr>
          <w:sz w:val="16"/>
          <w:szCs w:val="16"/>
        </w:rPr>
        <w:t xml:space="preserve">. Critically, </w:t>
      </w:r>
      <w:r w:rsidRPr="00A023DB">
        <w:rPr>
          <w:b/>
          <w:bCs/>
          <w:u w:val="single"/>
        </w:rPr>
        <w:t>it maintains this asymmetric position on account of four discrete variables: incumbency, stability, liquidity, and a lack of alternatives</w:t>
      </w:r>
      <w:r>
        <w:rPr>
          <w:sz w:val="16"/>
          <w:szCs w:val="16"/>
        </w:rPr>
        <w:t>.</w:t>
      </w:r>
    </w:p>
    <w:p w14:paraId="41055E77" w14:textId="77777777" w:rsidR="007D7C6A" w:rsidRDefault="007D7C6A" w:rsidP="007D7C6A">
      <w:pPr>
        <w:rPr>
          <w:sz w:val="16"/>
          <w:szCs w:val="16"/>
        </w:rPr>
      </w:pPr>
      <w:r>
        <w:rPr>
          <w:sz w:val="16"/>
          <w:szCs w:val="16"/>
        </w:rPr>
        <w:t>We first encounter the notion of “monetary hegemony” in Michael Hudson’s “Super Imperialism” (1972: 9–60) as one state’s asymmetric relationship with respect to the global economy and its institutions. Adding Cohen’s layer of “acknowledged responsibilities and privileges” (1976: 37–50) – and Germain and Schwartz’s understanding of an “international currency” as one used beyond its political borders (2017: 765–787) – it is clear that the dollar fulfilled this role officially during the Bretton Woods era beginning in 1944. Despite the removal of fixed pegs in 1973 — the “Nixon Shock” — the dollar proved to be sticky. It maintained its incumbency through the Volcker years, as measured by its usage as the IMF’s reserve currency and the de facto currency of trade.</w:t>
      </w:r>
    </w:p>
    <w:p w14:paraId="0605C45D" w14:textId="77777777" w:rsidR="007D7C6A" w:rsidRDefault="007D7C6A" w:rsidP="007D7C6A">
      <w:pPr>
        <w:rPr>
          <w:sz w:val="16"/>
          <w:szCs w:val="16"/>
        </w:rPr>
      </w:pPr>
      <w:r>
        <w:rPr>
          <w:sz w:val="16"/>
          <w:szCs w:val="16"/>
        </w:rPr>
        <w:t xml:space="preserve">The </w:t>
      </w:r>
      <w:r w:rsidRPr="00646446">
        <w:rPr>
          <w:b/>
          <w:bCs/>
          <w:highlight w:val="cyan"/>
          <w:u w:val="single"/>
        </w:rPr>
        <w:t>U.S.</w:t>
      </w:r>
      <w:r w:rsidRPr="00A023DB">
        <w:rPr>
          <w:b/>
          <w:bCs/>
          <w:u w:val="single"/>
        </w:rPr>
        <w:t xml:space="preserve"> has extended Barry Eichengreen’s (2004) notion of “exorbitant privilege,” built on its post-war domination, into a new form of Bretton Woods, wherein growth-targeting economies rely on it to </w:t>
      </w:r>
      <w:r w:rsidRPr="00646446">
        <w:rPr>
          <w:rFonts w:eastAsia="Arial"/>
          <w:b/>
          <w:highlight w:val="cyan"/>
          <w:u w:val="single"/>
        </w:rPr>
        <w:t>drive currency stability and account surplus</w:t>
      </w:r>
      <w:r>
        <w:rPr>
          <w:sz w:val="16"/>
          <w:szCs w:val="16"/>
        </w:rPr>
        <w:t xml:space="preserve">. </w:t>
      </w:r>
      <w:r w:rsidRPr="00A023DB">
        <w:rPr>
          <w:b/>
          <w:bCs/>
          <w:u w:val="single"/>
        </w:rPr>
        <w:t xml:space="preserve">Closing fiscal year 2021, approximately 60 per cent of global reserves and 45 per cent of international transfer of funds comprised dollar-denominated assets </w:t>
      </w:r>
      <w:r>
        <w:rPr>
          <w:sz w:val="16"/>
          <w:szCs w:val="16"/>
        </w:rPr>
        <w:t xml:space="preserve">(Kofinas and Eichengreen, 2018). </w:t>
      </w:r>
      <w:r w:rsidRPr="00A023DB">
        <w:rPr>
          <w:b/>
          <w:bCs/>
          <w:u w:val="single"/>
        </w:rPr>
        <w:t xml:space="preserve">This </w:t>
      </w:r>
      <w:r w:rsidRPr="00646446">
        <w:rPr>
          <w:b/>
          <w:bCs/>
          <w:highlight w:val="cyan"/>
          <w:u w:val="single"/>
        </w:rPr>
        <w:t>market share</w:t>
      </w:r>
      <w:r>
        <w:rPr>
          <w:sz w:val="16"/>
          <w:szCs w:val="16"/>
        </w:rPr>
        <w:t xml:space="preserve"> originates from a point of incumbency inherited from the Bretton Woods era, and </w:t>
      </w:r>
      <w:r w:rsidRPr="00646446">
        <w:rPr>
          <w:b/>
          <w:bCs/>
          <w:highlight w:val="cyan"/>
          <w:u w:val="single"/>
        </w:rPr>
        <w:t xml:space="preserve">remained largely </w:t>
      </w:r>
      <w:r w:rsidRPr="00646446">
        <w:rPr>
          <w:rFonts w:eastAsia="Arial"/>
          <w:b/>
          <w:highlight w:val="cyan"/>
          <w:u w:val="single"/>
        </w:rPr>
        <w:t>stable through major shocks</w:t>
      </w:r>
      <w:r w:rsidRPr="00646446">
        <w:rPr>
          <w:b/>
          <w:bCs/>
          <w:highlight w:val="cyan"/>
          <w:u w:val="single"/>
        </w:rPr>
        <w:t>,</w:t>
      </w:r>
      <w:r w:rsidRPr="00A023DB">
        <w:rPr>
          <w:b/>
          <w:bCs/>
          <w:u w:val="single"/>
        </w:rPr>
        <w:t xml:space="preserve"> </w:t>
      </w:r>
      <w:r w:rsidRPr="00646446">
        <w:rPr>
          <w:b/>
          <w:bCs/>
          <w:highlight w:val="cyan"/>
          <w:u w:val="single"/>
        </w:rPr>
        <w:t xml:space="preserve">such as the </w:t>
      </w:r>
      <w:r w:rsidRPr="00646446">
        <w:rPr>
          <w:rFonts w:eastAsia="Arial"/>
          <w:b/>
          <w:highlight w:val="cyan"/>
          <w:u w:val="single"/>
        </w:rPr>
        <w:t>Cold War</w:t>
      </w:r>
      <w:r w:rsidRPr="00A023DB">
        <w:rPr>
          <w:b/>
          <w:bCs/>
          <w:u w:val="single"/>
        </w:rPr>
        <w:t xml:space="preserve">, </w:t>
      </w:r>
      <w:r w:rsidRPr="00646446">
        <w:rPr>
          <w:rFonts w:eastAsia="Arial"/>
          <w:b/>
          <w:highlight w:val="cyan"/>
          <w:u w:val="single"/>
        </w:rPr>
        <w:t>9/11</w:t>
      </w:r>
      <w:r w:rsidRPr="00A023DB">
        <w:rPr>
          <w:b/>
          <w:bCs/>
          <w:u w:val="single"/>
        </w:rPr>
        <w:t xml:space="preserve">, </w:t>
      </w:r>
      <w:r w:rsidRPr="00646446">
        <w:rPr>
          <w:rFonts w:eastAsia="Arial"/>
          <w:b/>
          <w:highlight w:val="cyan"/>
          <w:u w:val="single"/>
        </w:rPr>
        <w:t>financial crises</w:t>
      </w:r>
      <w:r w:rsidRPr="00A023DB">
        <w:rPr>
          <w:b/>
          <w:bCs/>
          <w:u w:val="single"/>
        </w:rPr>
        <w:t xml:space="preserve">, </w:t>
      </w:r>
      <w:r w:rsidRPr="00646446">
        <w:rPr>
          <w:b/>
          <w:bCs/>
          <w:highlight w:val="cyan"/>
          <w:u w:val="single"/>
        </w:rPr>
        <w:t>and</w:t>
      </w:r>
      <w:r w:rsidRPr="00A023DB">
        <w:rPr>
          <w:b/>
          <w:bCs/>
          <w:u w:val="single"/>
        </w:rPr>
        <w:t xml:space="preserve"> the </w:t>
      </w:r>
      <w:r w:rsidRPr="00646446">
        <w:rPr>
          <w:rFonts w:eastAsia="Arial"/>
          <w:b/>
          <w:highlight w:val="cyan"/>
          <w:u w:val="single"/>
        </w:rPr>
        <w:t>COVID</w:t>
      </w:r>
      <w:r w:rsidRPr="00A023DB">
        <w:rPr>
          <w:b/>
          <w:bCs/>
          <w:u w:val="single"/>
        </w:rPr>
        <w:t xml:space="preserve"> pandemic.</w:t>
      </w:r>
      <w:r>
        <w:rPr>
          <w:sz w:val="16"/>
          <w:szCs w:val="16"/>
        </w:rPr>
        <w:t xml:space="preserve"> The </w:t>
      </w:r>
      <w:r w:rsidRPr="00646446">
        <w:rPr>
          <w:b/>
          <w:bCs/>
          <w:highlight w:val="cyan"/>
          <w:u w:val="single"/>
        </w:rPr>
        <w:t>dollar has</w:t>
      </w:r>
      <w:r w:rsidRPr="00A023DB">
        <w:rPr>
          <w:b/>
          <w:bCs/>
          <w:u w:val="single"/>
        </w:rPr>
        <w:t xml:space="preserve"> </w:t>
      </w:r>
      <w:r w:rsidRPr="00646446">
        <w:rPr>
          <w:b/>
          <w:bCs/>
          <w:highlight w:val="cyan"/>
          <w:u w:val="single"/>
        </w:rPr>
        <w:t>proven itself</w:t>
      </w:r>
      <w:r w:rsidRPr="00A023DB">
        <w:rPr>
          <w:b/>
          <w:bCs/>
          <w:u w:val="single"/>
        </w:rPr>
        <w:t xml:space="preserve"> as </w:t>
      </w:r>
      <w:r w:rsidRPr="00646446">
        <w:rPr>
          <w:b/>
          <w:bCs/>
          <w:highlight w:val="cyan"/>
          <w:u w:val="single"/>
        </w:rPr>
        <w:t xml:space="preserve">the </w:t>
      </w:r>
      <w:r w:rsidRPr="00646446">
        <w:rPr>
          <w:rFonts w:eastAsia="Arial"/>
          <w:b/>
          <w:highlight w:val="cyan"/>
          <w:u w:val="single"/>
        </w:rPr>
        <w:t>ultimate backstop</w:t>
      </w:r>
      <w:r w:rsidRPr="00A023DB">
        <w:rPr>
          <w:b/>
          <w:bCs/>
          <w:u w:val="single"/>
        </w:rPr>
        <w:t xml:space="preserve"> </w:t>
      </w:r>
      <w:r w:rsidRPr="00646446">
        <w:rPr>
          <w:b/>
          <w:bCs/>
          <w:highlight w:val="cyan"/>
          <w:u w:val="single"/>
        </w:rPr>
        <w:t>of</w:t>
      </w:r>
      <w:r w:rsidRPr="00A023DB">
        <w:rPr>
          <w:b/>
          <w:bCs/>
          <w:u w:val="single"/>
        </w:rPr>
        <w:t xml:space="preserve"> </w:t>
      </w:r>
      <w:r w:rsidRPr="00646446">
        <w:rPr>
          <w:b/>
          <w:bCs/>
          <w:highlight w:val="cyan"/>
          <w:u w:val="single"/>
        </w:rPr>
        <w:t>the global financial system</w:t>
      </w:r>
      <w:r w:rsidRPr="00A023DB">
        <w:rPr>
          <w:b/>
          <w:bCs/>
          <w:u w:val="single"/>
        </w:rPr>
        <w:t xml:space="preserve"> </w:t>
      </w:r>
      <w:r w:rsidRPr="00646446">
        <w:rPr>
          <w:rFonts w:eastAsia="Arial"/>
          <w:b/>
          <w:highlight w:val="cyan"/>
          <w:u w:val="single"/>
        </w:rPr>
        <w:t>through a rollercoaster</w:t>
      </w:r>
      <w:r>
        <w:rPr>
          <w:rFonts w:eastAsia="Arial"/>
          <w:b/>
          <w:u w:val="single"/>
        </w:rPr>
        <w:t xml:space="preserve"> of global </w:t>
      </w:r>
      <w:r w:rsidRPr="00646446">
        <w:rPr>
          <w:rFonts w:eastAsia="Arial"/>
          <w:b/>
          <w:highlight w:val="cyan"/>
          <w:u w:val="single"/>
        </w:rPr>
        <w:t>political events</w:t>
      </w:r>
      <w:r w:rsidRPr="00646446">
        <w:rPr>
          <w:sz w:val="16"/>
          <w:szCs w:val="16"/>
          <w:highlight w:val="cyan"/>
        </w:rPr>
        <w:t>.</w:t>
      </w:r>
      <w:r>
        <w:rPr>
          <w:sz w:val="16"/>
          <w:szCs w:val="16"/>
        </w:rPr>
        <w:t xml:space="preserve">The </w:t>
      </w:r>
      <w:r w:rsidRPr="00646446">
        <w:rPr>
          <w:b/>
          <w:bCs/>
          <w:highlight w:val="cyan"/>
          <w:u w:val="single"/>
        </w:rPr>
        <w:t>dollar’s</w:t>
      </w:r>
      <w:r w:rsidRPr="00A023DB">
        <w:rPr>
          <w:b/>
          <w:bCs/>
          <w:u w:val="single"/>
        </w:rPr>
        <w:t xml:space="preserve"> </w:t>
      </w:r>
      <w:r w:rsidRPr="00646446">
        <w:rPr>
          <w:b/>
          <w:bCs/>
          <w:highlight w:val="cyan"/>
          <w:u w:val="single"/>
        </w:rPr>
        <w:t>reserve stability</w:t>
      </w:r>
      <w:r w:rsidRPr="00A023DB">
        <w:rPr>
          <w:b/>
          <w:bCs/>
          <w:u w:val="single"/>
        </w:rPr>
        <w:t xml:space="preserve"> largely </w:t>
      </w:r>
      <w:r w:rsidRPr="00646446">
        <w:rPr>
          <w:b/>
          <w:bCs/>
          <w:highlight w:val="cyan"/>
          <w:u w:val="single"/>
        </w:rPr>
        <w:t>mirrors</w:t>
      </w:r>
      <w:r w:rsidRPr="00A023DB">
        <w:rPr>
          <w:b/>
          <w:bCs/>
          <w:u w:val="single"/>
        </w:rPr>
        <w:t xml:space="preserve"> the United States’ </w:t>
      </w:r>
      <w:r w:rsidRPr="00646446">
        <w:rPr>
          <w:b/>
          <w:bCs/>
          <w:highlight w:val="cyan"/>
          <w:u w:val="single"/>
        </w:rPr>
        <w:t>political-economic state</w:t>
      </w:r>
      <w:r>
        <w:rPr>
          <w:sz w:val="16"/>
          <w:szCs w:val="16"/>
        </w:rPr>
        <w:t xml:space="preserve">. A </w:t>
      </w:r>
      <w:r w:rsidRPr="00A023DB">
        <w:rPr>
          <w:b/>
          <w:bCs/>
          <w:u w:val="single"/>
        </w:rPr>
        <w:t xml:space="preserve">key component of its </w:t>
      </w:r>
      <w:r w:rsidRPr="00646446">
        <w:rPr>
          <w:b/>
          <w:bCs/>
          <w:highlight w:val="cyan"/>
          <w:u w:val="single"/>
        </w:rPr>
        <w:t>appeal</w:t>
      </w:r>
      <w:r w:rsidRPr="00A023DB">
        <w:rPr>
          <w:b/>
          <w:bCs/>
          <w:u w:val="single"/>
        </w:rPr>
        <w:t xml:space="preserve"> as a currency hegemon </w:t>
      </w:r>
      <w:r w:rsidRPr="00646446">
        <w:rPr>
          <w:rFonts w:eastAsia="Arial"/>
          <w:b/>
          <w:highlight w:val="cyan"/>
          <w:u w:val="single"/>
        </w:rPr>
        <w:t>lies in its democratic privilege</w:t>
      </w:r>
      <w:r>
        <w:rPr>
          <w:sz w:val="16"/>
          <w:szCs w:val="16"/>
        </w:rPr>
        <w:t xml:space="preserve">. Federally embedded checks and balances do not allow for the state to unilaterally change the rules of the game. An </w:t>
      </w:r>
      <w:r w:rsidRPr="00A023DB">
        <w:rPr>
          <w:b/>
          <w:bCs/>
          <w:u w:val="single"/>
        </w:rPr>
        <w:t>investor-trader will only view a currency as a reliable store of value if she can maintain relative certainty that fiat paper will buy a nearly equivalent</w:t>
      </w:r>
      <w:r>
        <w:rPr>
          <w:sz w:val="16"/>
          <w:szCs w:val="16"/>
        </w:rPr>
        <w:t xml:space="preserve"> (cost-of-capital, time-discounted) basket of goods and services tomorrow, in a year, or a decade. Politically, </w:t>
      </w:r>
      <w:r w:rsidRPr="00A023DB">
        <w:rPr>
          <w:b/>
          <w:bCs/>
          <w:u w:val="single"/>
        </w:rPr>
        <w:t xml:space="preserve">the </w:t>
      </w:r>
      <w:r w:rsidRPr="00646446">
        <w:rPr>
          <w:b/>
          <w:bCs/>
          <w:highlight w:val="cyan"/>
          <w:u w:val="single"/>
        </w:rPr>
        <w:t>US</w:t>
      </w:r>
      <w:r w:rsidRPr="00A023DB">
        <w:rPr>
          <w:b/>
          <w:bCs/>
          <w:u w:val="single"/>
        </w:rPr>
        <w:t xml:space="preserve"> also has a </w:t>
      </w:r>
      <w:r w:rsidRPr="00646446">
        <w:rPr>
          <w:b/>
          <w:bCs/>
          <w:highlight w:val="cyan"/>
          <w:u w:val="single"/>
        </w:rPr>
        <w:t>track record of</w:t>
      </w:r>
      <w:r w:rsidRPr="00A023DB">
        <w:rPr>
          <w:b/>
          <w:bCs/>
          <w:u w:val="single"/>
        </w:rPr>
        <w:t xml:space="preserve"> periodic domestic legislation that fuels </w:t>
      </w:r>
      <w:r w:rsidRPr="00646446">
        <w:rPr>
          <w:rFonts w:eastAsia="Arial"/>
          <w:b/>
          <w:highlight w:val="cyan"/>
          <w:u w:val="single"/>
        </w:rPr>
        <w:t>high</w:t>
      </w:r>
      <w:r>
        <w:rPr>
          <w:rFonts w:eastAsia="Arial"/>
          <w:b/>
          <w:u w:val="single"/>
        </w:rPr>
        <w:t xml:space="preserve"> </w:t>
      </w:r>
      <w:r w:rsidRPr="00646446">
        <w:rPr>
          <w:rFonts w:eastAsia="Arial"/>
          <w:b/>
          <w:highlight w:val="cyan"/>
          <w:u w:val="single"/>
        </w:rPr>
        <w:t>consumption consumer</w:t>
      </w:r>
      <w:r>
        <w:rPr>
          <w:rFonts w:eastAsia="Arial"/>
          <w:b/>
          <w:u w:val="single"/>
        </w:rPr>
        <w:t xml:space="preserve"> </w:t>
      </w:r>
      <w:r w:rsidRPr="00646446">
        <w:rPr>
          <w:rFonts w:eastAsia="Arial"/>
          <w:b/>
          <w:highlight w:val="cyan"/>
          <w:u w:val="single"/>
        </w:rPr>
        <w:t>growth</w:t>
      </w:r>
      <w:r>
        <w:rPr>
          <w:sz w:val="16"/>
          <w:szCs w:val="16"/>
        </w:rPr>
        <w:t xml:space="preserve">, from the New Deal to the Great Society, and recently, unprecedented fiscal stimulus in reaction to the pandemic. It </w:t>
      </w:r>
      <w:r w:rsidRPr="00A023DB">
        <w:rPr>
          <w:b/>
          <w:bCs/>
          <w:u w:val="single"/>
        </w:rPr>
        <w:t xml:space="preserve">further benefits from the so-called “financial reform nexus,” (Seabrooke, 2018), the idea that US policymakers may adjust domestic cost and purchasing power parity on an ongoing basis, </w:t>
      </w:r>
      <w:r w:rsidRPr="00646446">
        <w:rPr>
          <w:rFonts w:eastAsia="Arial"/>
          <w:b/>
          <w:highlight w:val="cyan"/>
          <w:u w:val="single"/>
        </w:rPr>
        <w:t>in contrast to the restrictions of China’s long-term</w:t>
      </w:r>
      <w:r>
        <w:rPr>
          <w:rFonts w:eastAsia="Arial"/>
          <w:b/>
          <w:u w:val="single"/>
        </w:rPr>
        <w:t xml:space="preserve"> </w:t>
      </w:r>
      <w:r w:rsidRPr="00646446">
        <w:rPr>
          <w:rFonts w:eastAsia="Arial"/>
          <w:b/>
          <w:highlight w:val="cyan"/>
          <w:u w:val="single"/>
        </w:rPr>
        <w:t>economic planning</w:t>
      </w:r>
      <w:r>
        <w:rPr>
          <w:rFonts w:eastAsia="Arial"/>
          <w:b/>
          <w:u w:val="single"/>
        </w:rPr>
        <w:t xml:space="preserve"> </w:t>
      </w:r>
      <w:r w:rsidRPr="00646446">
        <w:rPr>
          <w:rFonts w:eastAsia="Arial"/>
          <w:b/>
          <w:highlight w:val="cyan"/>
          <w:u w:val="single"/>
        </w:rPr>
        <w:t>cycle</w:t>
      </w:r>
      <w:r w:rsidRPr="00A023DB">
        <w:rPr>
          <w:b/>
          <w:bCs/>
          <w:u w:val="single"/>
        </w:rPr>
        <w:t>, for instance</w:t>
      </w:r>
      <w:r>
        <w:rPr>
          <w:sz w:val="16"/>
          <w:szCs w:val="16"/>
        </w:rPr>
        <w:t>.</w:t>
      </w:r>
    </w:p>
    <w:p w14:paraId="264AE20D" w14:textId="77777777" w:rsidR="007D7C6A" w:rsidRDefault="007D7C6A" w:rsidP="007D7C6A">
      <w:pPr>
        <w:rPr>
          <w:sz w:val="16"/>
          <w:szCs w:val="16"/>
        </w:rPr>
      </w:pPr>
      <w:r>
        <w:rPr>
          <w:sz w:val="16"/>
          <w:szCs w:val="16"/>
        </w:rPr>
        <w:t xml:space="preserve">The </w:t>
      </w:r>
      <w:r w:rsidRPr="00A023DB">
        <w:rPr>
          <w:b/>
          <w:bCs/>
          <w:u w:val="single"/>
        </w:rPr>
        <w:t xml:space="preserve">American </w:t>
      </w:r>
      <w:r w:rsidRPr="00646446">
        <w:rPr>
          <w:b/>
          <w:bCs/>
          <w:highlight w:val="cyan"/>
          <w:u w:val="single"/>
        </w:rPr>
        <w:t>government</w:t>
      </w:r>
      <w:r w:rsidRPr="00A023DB">
        <w:rPr>
          <w:b/>
          <w:bCs/>
          <w:u w:val="single"/>
        </w:rPr>
        <w:t xml:space="preserve"> </w:t>
      </w:r>
      <w:r w:rsidRPr="00646446">
        <w:rPr>
          <w:b/>
          <w:bCs/>
          <w:highlight w:val="cyan"/>
          <w:u w:val="single"/>
        </w:rPr>
        <w:t xml:space="preserve">has </w:t>
      </w:r>
      <w:r w:rsidRPr="00646446">
        <w:rPr>
          <w:rFonts w:eastAsia="Arial"/>
          <w:b/>
          <w:highlight w:val="cyan"/>
          <w:u w:val="single"/>
        </w:rPr>
        <w:t>reliably generated demand</w:t>
      </w:r>
      <w:r w:rsidRPr="00A023DB">
        <w:rPr>
          <w:b/>
          <w:bCs/>
          <w:u w:val="single"/>
        </w:rPr>
        <w:t xml:space="preserve"> without eliminating any legislative choke points purposefully built into its governance. Meanwhile, its fiscal and monetary </w:t>
      </w:r>
      <w:r w:rsidRPr="00646446">
        <w:rPr>
          <w:b/>
          <w:bCs/>
          <w:highlight w:val="cyan"/>
          <w:u w:val="single"/>
        </w:rPr>
        <w:t xml:space="preserve">authorities have </w:t>
      </w:r>
      <w:r w:rsidRPr="00646446">
        <w:rPr>
          <w:rFonts w:eastAsia="Arial"/>
          <w:b/>
          <w:highlight w:val="cyan"/>
          <w:u w:val="single"/>
        </w:rPr>
        <w:t>proved credible and independent</w:t>
      </w:r>
      <w:r>
        <w:rPr>
          <w:sz w:val="16"/>
          <w:szCs w:val="16"/>
        </w:rPr>
        <w:t>. Finally, its sovere</w:t>
      </w:r>
      <w:r w:rsidRPr="00A023DB">
        <w:rPr>
          <w:b/>
          <w:bCs/>
          <w:u w:val="single"/>
        </w:rPr>
        <w:t xml:space="preserve">ign </w:t>
      </w:r>
      <w:r w:rsidRPr="00646446">
        <w:rPr>
          <w:b/>
          <w:bCs/>
          <w:highlight w:val="cyan"/>
          <w:u w:val="single"/>
        </w:rPr>
        <w:t>debt issuances face</w:t>
      </w:r>
      <w:r w:rsidRPr="00A023DB">
        <w:rPr>
          <w:b/>
          <w:bCs/>
          <w:u w:val="single"/>
        </w:rPr>
        <w:t xml:space="preserve"> virtually </w:t>
      </w:r>
      <w:r w:rsidRPr="00646446">
        <w:rPr>
          <w:rFonts w:eastAsia="Arial"/>
          <w:b/>
          <w:highlight w:val="cyan"/>
          <w:u w:val="single"/>
        </w:rPr>
        <w:t>no threat of insolvency</w:t>
      </w:r>
      <w:r w:rsidRPr="00A023DB">
        <w:rPr>
          <w:b/>
          <w:bCs/>
          <w:u w:val="single"/>
        </w:rPr>
        <w:t xml:space="preserve"> – as it is not pledged against another asset or financial instrumen</w:t>
      </w:r>
      <w:r>
        <w:rPr>
          <w:sz w:val="16"/>
          <w:szCs w:val="16"/>
        </w:rPr>
        <w:t xml:space="preserve">t (Wray, 1998). In conclusion, the dollar embodies a symbiosis between currency, economy, and democracy… or put in academic terms, by Martijn and Panitch (2009),  a “mutually constitutive relationship between the state and financial markets”. Facing the renminbi and cryptocurrencies as challengers, stability is a striking differentiator in favour of dollar hegemony. </w:t>
      </w:r>
      <w:r w:rsidRPr="00646446">
        <w:rPr>
          <w:b/>
          <w:bCs/>
          <w:highlight w:val="cyan"/>
          <w:u w:val="single"/>
        </w:rPr>
        <w:t>Market</w:t>
      </w:r>
      <w:r w:rsidRPr="00A023DB">
        <w:rPr>
          <w:b/>
          <w:bCs/>
          <w:u w:val="single"/>
        </w:rPr>
        <w:t xml:space="preserve"> </w:t>
      </w:r>
      <w:r w:rsidRPr="00646446">
        <w:rPr>
          <w:b/>
          <w:bCs/>
          <w:highlight w:val="cyan"/>
          <w:u w:val="single"/>
        </w:rPr>
        <w:t>participants</w:t>
      </w:r>
      <w:r w:rsidRPr="00A023DB">
        <w:rPr>
          <w:b/>
          <w:bCs/>
          <w:u w:val="single"/>
        </w:rPr>
        <w:t xml:space="preserve"> may </w:t>
      </w:r>
      <w:r w:rsidRPr="00646446">
        <w:rPr>
          <w:b/>
          <w:bCs/>
          <w:highlight w:val="cyan"/>
          <w:u w:val="single"/>
        </w:rPr>
        <w:t>view</w:t>
      </w:r>
      <w:r w:rsidRPr="00A023DB">
        <w:rPr>
          <w:b/>
          <w:bCs/>
          <w:u w:val="single"/>
        </w:rPr>
        <w:t xml:space="preserve"> the </w:t>
      </w:r>
      <w:r w:rsidRPr="00646446">
        <w:rPr>
          <w:b/>
          <w:bCs/>
          <w:highlight w:val="cyan"/>
          <w:u w:val="single"/>
        </w:rPr>
        <w:t>Chinese</w:t>
      </w:r>
      <w:r w:rsidRPr="00A023DB">
        <w:rPr>
          <w:b/>
          <w:bCs/>
          <w:u w:val="single"/>
        </w:rPr>
        <w:t xml:space="preserve"> Politburo’s ability to make consolidated and swift changes </w:t>
      </w:r>
      <w:r w:rsidRPr="00646446">
        <w:rPr>
          <w:b/>
          <w:bCs/>
          <w:highlight w:val="cyan"/>
          <w:u w:val="single"/>
        </w:rPr>
        <w:t>as</w:t>
      </w:r>
      <w:r w:rsidRPr="00A023DB">
        <w:rPr>
          <w:b/>
          <w:bCs/>
          <w:u w:val="single"/>
        </w:rPr>
        <w:t xml:space="preserve"> </w:t>
      </w:r>
      <w:r w:rsidRPr="00646446">
        <w:rPr>
          <w:rFonts w:eastAsia="Arial"/>
          <w:b/>
          <w:highlight w:val="cyan"/>
          <w:u w:val="single"/>
        </w:rPr>
        <w:t>unpredictable</w:t>
      </w:r>
      <w:r>
        <w:rPr>
          <w:sz w:val="16"/>
          <w:szCs w:val="16"/>
        </w:rPr>
        <w:t xml:space="preserve">. </w:t>
      </w:r>
      <w:r w:rsidRPr="00646446">
        <w:rPr>
          <w:b/>
          <w:bCs/>
          <w:highlight w:val="cyan"/>
          <w:u w:val="single"/>
        </w:rPr>
        <w:t>Stability and the perception of stability</w:t>
      </w:r>
      <w:r>
        <w:rPr>
          <w:rFonts w:eastAsia="Arial"/>
          <w:b/>
          <w:u w:val="single"/>
        </w:rPr>
        <w:t xml:space="preserve"> </w:t>
      </w:r>
      <w:r w:rsidRPr="00646446">
        <w:rPr>
          <w:rFonts w:eastAsia="Arial"/>
          <w:b/>
          <w:highlight w:val="cyan"/>
          <w:u w:val="single"/>
        </w:rPr>
        <w:t>are a self-reinforcing</w:t>
      </w:r>
      <w:r>
        <w:rPr>
          <w:rFonts w:eastAsia="Arial"/>
          <w:b/>
          <w:u w:val="single"/>
        </w:rPr>
        <w:t xml:space="preserve"> </w:t>
      </w:r>
      <w:r w:rsidRPr="00646446">
        <w:rPr>
          <w:rFonts w:eastAsia="Arial"/>
          <w:b/>
          <w:highlight w:val="cyan"/>
          <w:u w:val="single"/>
        </w:rPr>
        <w:t>cycle</w:t>
      </w:r>
      <w:r w:rsidRPr="00A023DB">
        <w:rPr>
          <w:b/>
          <w:bCs/>
          <w:u w:val="single"/>
        </w:rPr>
        <w:t>,</w:t>
      </w:r>
      <w:r>
        <w:rPr>
          <w:sz w:val="16"/>
          <w:szCs w:val="16"/>
        </w:rPr>
        <w:t xml:space="preserve"> which Norloff has termed the “third face of power” (2014: 1063). Here, the dollar’s dominance transcends from the empirical to the ideational. Owners of the greenback live in a monetary panopticon, with unrestricted transparency and accessibility.</w:t>
      </w:r>
    </w:p>
    <w:p w14:paraId="21CEE464" w14:textId="77777777" w:rsidR="007D7C6A" w:rsidRDefault="007D7C6A" w:rsidP="007D7C6A">
      <w:pPr>
        <w:rPr>
          <w:sz w:val="16"/>
          <w:szCs w:val="16"/>
        </w:rPr>
      </w:pPr>
      <w:r>
        <w:rPr>
          <w:sz w:val="16"/>
          <w:szCs w:val="16"/>
        </w:rPr>
        <w:t xml:space="preserve">Explicitly, this </w:t>
      </w:r>
      <w:r w:rsidRPr="00A023DB">
        <w:rPr>
          <w:b/>
          <w:bCs/>
          <w:u w:val="single"/>
        </w:rPr>
        <w:t>accessibility comes in the form of ultra-liquid capital markets</w:t>
      </w:r>
      <w:r>
        <w:rPr>
          <w:sz w:val="16"/>
          <w:szCs w:val="16"/>
        </w:rPr>
        <w:t xml:space="preserve">. </w:t>
      </w:r>
      <w:r w:rsidRPr="00646446">
        <w:rPr>
          <w:b/>
          <w:bCs/>
          <w:highlight w:val="cyan"/>
          <w:u w:val="single"/>
        </w:rPr>
        <w:t>Due to its financial</w:t>
      </w:r>
      <w:r w:rsidRPr="00A023DB">
        <w:rPr>
          <w:b/>
          <w:bCs/>
          <w:u w:val="single"/>
        </w:rPr>
        <w:t xml:space="preserve"> </w:t>
      </w:r>
      <w:r w:rsidRPr="00646446">
        <w:rPr>
          <w:b/>
          <w:bCs/>
          <w:highlight w:val="cyan"/>
          <w:u w:val="single"/>
        </w:rPr>
        <w:t>openness</w:t>
      </w:r>
      <w:r w:rsidRPr="00A023DB">
        <w:rPr>
          <w:b/>
          <w:bCs/>
          <w:u w:val="single"/>
        </w:rPr>
        <w:t xml:space="preserve"> paired with its status as the market and lender of last resort, the </w:t>
      </w:r>
      <w:r w:rsidRPr="00646446">
        <w:rPr>
          <w:b/>
          <w:bCs/>
          <w:highlight w:val="cyan"/>
          <w:u w:val="single"/>
        </w:rPr>
        <w:t xml:space="preserve">US maintains </w:t>
      </w:r>
      <w:r w:rsidRPr="00646446">
        <w:rPr>
          <w:rFonts w:eastAsia="Arial"/>
          <w:b/>
          <w:highlight w:val="cyan"/>
          <w:u w:val="single"/>
        </w:rPr>
        <w:t>asymmetric monetary capability</w:t>
      </w:r>
      <w:r>
        <w:rPr>
          <w:sz w:val="16"/>
          <w:szCs w:val="16"/>
        </w:rPr>
        <w:t>. Its central bank can provide unrivalled capacity for dollar-funding to global markets – where the greatest liquidity crunch in recent history, at the peak of COVID-19-induced uncertainty – serves as evidence. During March 2020, the Federal Reserve extended ca. $440 billion in dollar-denominated swaps abroad, at a maximum spread of 50 bps (FRED Dataset). In doing so, it practiced its role as a lender of last resort and effectively capped dollar costs to foreign counterparties. The scramble for dollars is a symptom of crisis, echoing a “flight to quality” in 2007 and 2011.</w:t>
      </w:r>
    </w:p>
    <w:p w14:paraId="191C97BD" w14:textId="77777777" w:rsidR="007D7C6A" w:rsidRDefault="007D7C6A" w:rsidP="007D7C6A">
      <w:pPr>
        <w:rPr>
          <w:sz w:val="16"/>
          <w:szCs w:val="16"/>
        </w:rPr>
      </w:pPr>
      <w:r>
        <w:rPr>
          <w:sz w:val="16"/>
          <w:szCs w:val="16"/>
        </w:rPr>
        <w:t xml:space="preserve">Perhaps more interestingly, this phenomenon also serves to highlight the dollar’s dual monetary role; while the Federal Reserve’s mandate is theoretically domestic, its self-assumed obligation to fund dollars abroad has far wider implications. US financial institutions are de facto married to the international order that relies on them. However, </w:t>
      </w:r>
      <w:r w:rsidRPr="00A023DB">
        <w:rPr>
          <w:b/>
          <w:bCs/>
          <w:u w:val="single"/>
        </w:rPr>
        <w:t>the US also has no incentive to promote the official use of the dollar when it is already the crowd’s favourite medium of exchange</w:t>
      </w:r>
      <w:r>
        <w:rPr>
          <w:sz w:val="16"/>
          <w:szCs w:val="16"/>
        </w:rPr>
        <w:t xml:space="preserve">. Absent formal dollarisation, dollar-denominated bond issuances dominate the public and private markets. The </w:t>
      </w:r>
      <w:r w:rsidRPr="00646446">
        <w:rPr>
          <w:rFonts w:eastAsia="Arial"/>
          <w:b/>
          <w:highlight w:val="cyan"/>
          <w:u w:val="single"/>
        </w:rPr>
        <w:t>euro</w:t>
      </w:r>
      <w:r w:rsidRPr="00A023DB">
        <w:rPr>
          <w:b/>
          <w:bCs/>
          <w:u w:val="single"/>
        </w:rPr>
        <w:t xml:space="preserve">, which </w:t>
      </w:r>
      <w:r w:rsidRPr="00646446">
        <w:rPr>
          <w:b/>
          <w:bCs/>
          <w:highlight w:val="cyan"/>
          <w:u w:val="single"/>
        </w:rPr>
        <w:t>may succeed in stability</w:t>
      </w:r>
      <w:r w:rsidRPr="00A023DB">
        <w:rPr>
          <w:b/>
          <w:bCs/>
          <w:u w:val="single"/>
        </w:rPr>
        <w:t xml:space="preserve">, </w:t>
      </w:r>
      <w:r w:rsidRPr="00646446">
        <w:rPr>
          <w:rFonts w:eastAsia="Arial"/>
          <w:b/>
          <w:highlight w:val="cyan"/>
          <w:u w:val="single"/>
        </w:rPr>
        <w:t>falls short</w:t>
      </w:r>
      <w:r>
        <w:rPr>
          <w:rFonts w:eastAsia="Arial"/>
          <w:b/>
          <w:u w:val="single"/>
        </w:rPr>
        <w:t xml:space="preserve"> here</w:t>
      </w:r>
      <w:r w:rsidRPr="00A023DB">
        <w:rPr>
          <w:b/>
          <w:bCs/>
          <w:u w:val="single"/>
        </w:rPr>
        <w:t xml:space="preserve">; it accounted </w:t>
      </w:r>
      <w:r w:rsidRPr="00646446">
        <w:rPr>
          <w:b/>
          <w:bCs/>
          <w:highlight w:val="cyan"/>
          <w:u w:val="single"/>
        </w:rPr>
        <w:t>for</w:t>
      </w:r>
      <w:r w:rsidRPr="00A023DB">
        <w:rPr>
          <w:b/>
          <w:bCs/>
          <w:u w:val="single"/>
        </w:rPr>
        <w:t xml:space="preserve"> only 17 per cent of global AAA-rated </w:t>
      </w:r>
      <w:r w:rsidRPr="00646446">
        <w:rPr>
          <w:b/>
          <w:bCs/>
          <w:highlight w:val="cyan"/>
          <w:u w:val="single"/>
        </w:rPr>
        <w:t>debt financing</w:t>
      </w:r>
      <w:r w:rsidRPr="00A023DB">
        <w:rPr>
          <w:b/>
          <w:bCs/>
          <w:u w:val="single"/>
        </w:rPr>
        <w:t xml:space="preserve"> (Kofinas and Eichengreen, 2018), on average. </w:t>
      </w:r>
      <w:r w:rsidRPr="00646446">
        <w:rPr>
          <w:b/>
          <w:bCs/>
          <w:highlight w:val="cyan"/>
          <w:u w:val="single"/>
        </w:rPr>
        <w:t>Accessibility</w:t>
      </w:r>
      <w:r w:rsidRPr="00A023DB">
        <w:rPr>
          <w:b/>
          <w:bCs/>
          <w:u w:val="single"/>
        </w:rPr>
        <w:t xml:space="preserve"> </w:t>
      </w:r>
      <w:r w:rsidRPr="00646446">
        <w:rPr>
          <w:b/>
          <w:bCs/>
          <w:highlight w:val="cyan"/>
          <w:u w:val="single"/>
        </w:rPr>
        <w:t>to</w:t>
      </w:r>
      <w:r w:rsidRPr="00A023DB">
        <w:rPr>
          <w:b/>
          <w:bCs/>
          <w:u w:val="single"/>
        </w:rPr>
        <w:t xml:space="preserve"> the </w:t>
      </w:r>
      <w:r w:rsidRPr="00646446">
        <w:rPr>
          <w:b/>
          <w:bCs/>
          <w:highlight w:val="cyan"/>
          <w:u w:val="single"/>
        </w:rPr>
        <w:t xml:space="preserve">renminbi is </w:t>
      </w:r>
      <w:r w:rsidRPr="00646446">
        <w:rPr>
          <w:rFonts w:eastAsia="Arial"/>
          <w:b/>
          <w:highlight w:val="cyan"/>
          <w:u w:val="single"/>
        </w:rPr>
        <w:t>equally problematic</w:t>
      </w:r>
      <w:r w:rsidRPr="00A023DB">
        <w:rPr>
          <w:b/>
          <w:bCs/>
          <w:u w:val="single"/>
        </w:rPr>
        <w:t>, given stringent capital controls on RMB-denominated bonds.</w:t>
      </w:r>
      <w:r>
        <w:rPr>
          <w:sz w:val="16"/>
          <w:szCs w:val="16"/>
        </w:rPr>
        <w:t xml:space="preserve"> How useful is a transactional token if one cannot transact with it?</w:t>
      </w:r>
    </w:p>
    <w:p w14:paraId="78F5E51B" w14:textId="77777777" w:rsidR="007D7C6A" w:rsidRDefault="007D7C6A" w:rsidP="007D7C6A">
      <w:pPr>
        <w:pStyle w:val="Heading3"/>
      </w:pPr>
      <w:r>
        <w:t>2AC --- No Impact to Default</w:t>
      </w:r>
    </w:p>
    <w:p w14:paraId="0C632689" w14:textId="77777777" w:rsidR="007D7C6A" w:rsidRDefault="007D7C6A" w:rsidP="007D7C6A">
      <w:pPr>
        <w:pStyle w:val="Heading4"/>
      </w:pPr>
      <w:r>
        <w:t xml:space="preserve">US can </w:t>
      </w:r>
      <w:r>
        <w:rPr>
          <w:u w:val="single"/>
        </w:rPr>
        <w:t>get away</w:t>
      </w:r>
      <w:r>
        <w:t xml:space="preserve"> with default and </w:t>
      </w:r>
      <w:r>
        <w:rPr>
          <w:u w:val="single"/>
        </w:rPr>
        <w:t>maintain</w:t>
      </w:r>
      <w:r>
        <w:t xml:space="preserve"> dollar hegemony.</w:t>
      </w:r>
    </w:p>
    <w:p w14:paraId="52CA14A2" w14:textId="77777777" w:rsidR="007D7C6A" w:rsidRDefault="007D7C6A" w:rsidP="007D7C6A">
      <w:r>
        <w:t xml:space="preserve">Annie </w:t>
      </w:r>
      <w:r>
        <w:rPr>
          <w:b/>
          <w:sz w:val="26"/>
          <w:szCs w:val="26"/>
        </w:rPr>
        <w:t xml:space="preserve">Lowrey </w:t>
      </w:r>
      <w:r>
        <w:t>10/20/</w:t>
      </w:r>
      <w:r>
        <w:rPr>
          <w:b/>
          <w:sz w:val="26"/>
          <w:szCs w:val="26"/>
        </w:rPr>
        <w:t>22</w:t>
      </w:r>
      <w:r>
        <w:t>, politics and economic policy writer for The Atlantic, previously covered economic policy for the New York Times and prior to that was the Moneybox columnist for Slate, “Why the U.S. Gets Away With More Than Britain Does”, https://www.theatlantic.com/ideas/archive/2022/10/british-europe-us-economies-recession-inflation-unemployment/671795/</w:t>
      </w:r>
    </w:p>
    <w:p w14:paraId="2D8673E7" w14:textId="77777777" w:rsidR="007D7C6A" w:rsidRPr="00A023DB" w:rsidRDefault="007D7C6A" w:rsidP="007D7C6A">
      <w:pPr>
        <w:rPr>
          <w:b/>
          <w:bCs/>
          <w:u w:val="single"/>
        </w:rPr>
      </w:pPr>
      <w:r>
        <w:rPr>
          <w:sz w:val="16"/>
          <w:szCs w:val="16"/>
        </w:rPr>
        <w:t xml:space="preserve">The </w:t>
      </w:r>
      <w:r w:rsidRPr="00A023DB">
        <w:rPr>
          <w:b/>
          <w:bCs/>
          <w:u w:val="single"/>
        </w:rPr>
        <w:t xml:space="preserve">British economy is flailing and the pound is cratering. The </w:t>
      </w:r>
      <w:r w:rsidRPr="00646446">
        <w:rPr>
          <w:rFonts w:eastAsia="Arial"/>
          <w:b/>
          <w:highlight w:val="cyan"/>
          <w:u w:val="single"/>
        </w:rPr>
        <w:t>American economy is flailing</w:t>
      </w:r>
      <w:r w:rsidRPr="00A023DB">
        <w:rPr>
          <w:b/>
          <w:bCs/>
          <w:u w:val="single"/>
        </w:rPr>
        <w:t xml:space="preserve"> </w:t>
      </w:r>
      <w:r w:rsidRPr="00646446">
        <w:rPr>
          <w:b/>
          <w:bCs/>
          <w:highlight w:val="cyan"/>
          <w:u w:val="single"/>
        </w:rPr>
        <w:t xml:space="preserve">and the </w:t>
      </w:r>
      <w:r w:rsidRPr="00646446">
        <w:rPr>
          <w:rFonts w:eastAsia="Arial"/>
          <w:b/>
          <w:highlight w:val="cyan"/>
          <w:u w:val="single"/>
        </w:rPr>
        <w:t>dollar is strengthening</w:t>
      </w:r>
      <w:r w:rsidRPr="00A023DB">
        <w:rPr>
          <w:b/>
          <w:bCs/>
          <w:u w:val="single"/>
        </w:rPr>
        <w:t>.</w:t>
      </w:r>
    </w:p>
    <w:p w14:paraId="1A1931B9" w14:textId="77777777" w:rsidR="007D7C6A" w:rsidRPr="00A023DB" w:rsidRDefault="007D7C6A" w:rsidP="007D7C6A">
      <w:pPr>
        <w:rPr>
          <w:b/>
          <w:bCs/>
          <w:u w:val="single"/>
        </w:rPr>
      </w:pPr>
      <w:r>
        <w:rPr>
          <w:sz w:val="16"/>
          <w:szCs w:val="16"/>
        </w:rPr>
        <w:t xml:space="preserve">Indeed, </w:t>
      </w:r>
      <w:r w:rsidRPr="00A023DB">
        <w:rPr>
          <w:b/>
          <w:bCs/>
          <w:u w:val="single"/>
        </w:rPr>
        <w:t xml:space="preserve">the </w:t>
      </w:r>
      <w:r>
        <w:rPr>
          <w:rFonts w:eastAsia="Arial"/>
          <w:b/>
          <w:u w:val="single"/>
        </w:rPr>
        <w:t>dollar is </w:t>
      </w:r>
      <w:hyperlink r:id="rId26">
        <w:r>
          <w:rPr>
            <w:rFonts w:eastAsia="Arial"/>
            <w:b/>
            <w:u w:val="single"/>
          </w:rPr>
          <w:t>as strong as</w:t>
        </w:r>
      </w:hyperlink>
      <w:r>
        <w:rPr>
          <w:rFonts w:eastAsia="Arial"/>
          <w:b/>
          <w:u w:val="single"/>
        </w:rPr>
        <w:t> it has been</w:t>
      </w:r>
      <w:r w:rsidRPr="00A023DB">
        <w:rPr>
          <w:b/>
          <w:bCs/>
          <w:u w:val="single"/>
        </w:rPr>
        <w:t xml:space="preserve"> in a generation</w:t>
      </w:r>
      <w:r>
        <w:rPr>
          <w:sz w:val="16"/>
          <w:szCs w:val="16"/>
        </w:rPr>
        <w:t xml:space="preserve">. This year, </w:t>
      </w:r>
      <w:r w:rsidRPr="00A023DB">
        <w:rPr>
          <w:b/>
          <w:bCs/>
          <w:u w:val="single"/>
        </w:rPr>
        <w:t>it has appreciated roughly 16 percent against the euro, 21 percent against the pound, and 30 percent against the yen</w:t>
      </w:r>
      <w:r>
        <w:rPr>
          <w:sz w:val="16"/>
          <w:szCs w:val="16"/>
        </w:rPr>
        <w:t xml:space="preserve">. It has </w:t>
      </w:r>
      <w:r w:rsidRPr="00A023DB">
        <w:rPr>
          <w:b/>
          <w:bCs/>
          <w:u w:val="single"/>
        </w:rPr>
        <w:t>also gained significantly against the currencies of a number of low-income countries</w:t>
      </w:r>
      <w:r>
        <w:rPr>
          <w:sz w:val="16"/>
          <w:szCs w:val="16"/>
        </w:rPr>
        <w:t xml:space="preserve">. This is </w:t>
      </w:r>
      <w:r w:rsidRPr="00A023DB">
        <w:rPr>
          <w:b/>
          <w:bCs/>
          <w:u w:val="single"/>
        </w:rPr>
        <w:t xml:space="preserve">not because the United States is doing well per se, but </w:t>
      </w:r>
      <w:r w:rsidRPr="00646446">
        <w:rPr>
          <w:b/>
          <w:bCs/>
          <w:highlight w:val="cyan"/>
          <w:u w:val="single"/>
        </w:rPr>
        <w:t xml:space="preserve">because it </w:t>
      </w:r>
      <w:r w:rsidRPr="00646446">
        <w:rPr>
          <w:rFonts w:eastAsia="Arial"/>
          <w:b/>
          <w:highlight w:val="cyan"/>
          <w:u w:val="single"/>
        </w:rPr>
        <w:t>occupies a strange sweetheart</w:t>
      </w:r>
      <w:r>
        <w:rPr>
          <w:rFonts w:eastAsia="Arial"/>
          <w:b/>
          <w:u w:val="single"/>
        </w:rPr>
        <w:t xml:space="preserve"> </w:t>
      </w:r>
      <w:r w:rsidRPr="00646446">
        <w:rPr>
          <w:rFonts w:eastAsia="Arial"/>
          <w:b/>
          <w:highlight w:val="cyan"/>
          <w:u w:val="single"/>
        </w:rPr>
        <w:t>position</w:t>
      </w:r>
      <w:r w:rsidRPr="00A023DB">
        <w:rPr>
          <w:b/>
          <w:bCs/>
          <w:u w:val="single"/>
        </w:rPr>
        <w:t xml:space="preserve"> </w:t>
      </w:r>
      <w:r w:rsidRPr="00646446">
        <w:rPr>
          <w:b/>
          <w:bCs/>
          <w:highlight w:val="cyan"/>
          <w:u w:val="single"/>
        </w:rPr>
        <w:t>in</w:t>
      </w:r>
      <w:r w:rsidRPr="00A023DB">
        <w:rPr>
          <w:b/>
          <w:bCs/>
          <w:u w:val="single"/>
        </w:rPr>
        <w:t xml:space="preserve"> the </w:t>
      </w:r>
      <w:r w:rsidRPr="00646446">
        <w:rPr>
          <w:b/>
          <w:bCs/>
          <w:highlight w:val="cyan"/>
          <w:u w:val="single"/>
        </w:rPr>
        <w:t>global economy</w:t>
      </w:r>
      <w:r>
        <w:rPr>
          <w:sz w:val="16"/>
          <w:szCs w:val="16"/>
        </w:rPr>
        <w:t>—</w:t>
      </w:r>
      <w:r w:rsidRPr="00646446">
        <w:rPr>
          <w:b/>
          <w:bCs/>
          <w:highlight w:val="cyan"/>
          <w:u w:val="single"/>
        </w:rPr>
        <w:t xml:space="preserve">one that </w:t>
      </w:r>
      <w:r w:rsidRPr="00646446">
        <w:rPr>
          <w:rFonts w:eastAsia="Arial"/>
          <w:b/>
          <w:highlight w:val="cyan"/>
          <w:u w:val="single"/>
        </w:rPr>
        <w:t>stands to become sweeter</w:t>
      </w:r>
      <w:r w:rsidRPr="00A023DB">
        <w:rPr>
          <w:b/>
          <w:bCs/>
          <w:u w:val="single"/>
        </w:rPr>
        <w:t xml:space="preserve"> as the world yet again teeters </w:t>
      </w:r>
      <w:r w:rsidRPr="00646446">
        <w:rPr>
          <w:rFonts w:eastAsia="Arial"/>
          <w:b/>
          <w:highlight w:val="cyan"/>
          <w:u w:val="single"/>
        </w:rPr>
        <w:t>on the brink of recession</w:t>
      </w:r>
      <w:r w:rsidRPr="00646446">
        <w:rPr>
          <w:b/>
          <w:bCs/>
          <w:highlight w:val="cyan"/>
          <w:u w:val="single"/>
        </w:rPr>
        <w:t>.</w:t>
      </w:r>
    </w:p>
    <w:p w14:paraId="539540A6" w14:textId="77777777" w:rsidR="007D7C6A" w:rsidRPr="00A023DB" w:rsidRDefault="007D7C6A" w:rsidP="007D7C6A">
      <w:pPr>
        <w:rPr>
          <w:b/>
          <w:bCs/>
          <w:u w:val="single"/>
        </w:rPr>
      </w:pPr>
      <w:r>
        <w:rPr>
          <w:sz w:val="16"/>
          <w:szCs w:val="16"/>
        </w:rPr>
        <w:t xml:space="preserve">A </w:t>
      </w:r>
      <w:r w:rsidRPr="00646446">
        <w:rPr>
          <w:b/>
          <w:bCs/>
          <w:highlight w:val="cyan"/>
          <w:u w:val="single"/>
        </w:rPr>
        <w:t>few factors</w:t>
      </w:r>
      <w:r w:rsidRPr="00A023DB">
        <w:rPr>
          <w:b/>
          <w:bCs/>
          <w:u w:val="single"/>
        </w:rPr>
        <w:t xml:space="preserve"> have </w:t>
      </w:r>
      <w:r w:rsidRPr="00646446">
        <w:rPr>
          <w:b/>
          <w:bCs/>
          <w:highlight w:val="cyan"/>
          <w:u w:val="single"/>
        </w:rPr>
        <w:t>led to</w:t>
      </w:r>
      <w:r w:rsidRPr="00A023DB">
        <w:rPr>
          <w:b/>
          <w:bCs/>
          <w:u w:val="single"/>
        </w:rPr>
        <w:t xml:space="preserve"> the U.S. </w:t>
      </w:r>
      <w:r w:rsidRPr="00646446">
        <w:rPr>
          <w:b/>
          <w:bCs/>
          <w:highlight w:val="cyan"/>
          <w:u w:val="single"/>
        </w:rPr>
        <w:t xml:space="preserve">seeing an </w:t>
      </w:r>
      <w:r w:rsidRPr="00646446">
        <w:rPr>
          <w:rFonts w:eastAsia="Arial"/>
          <w:b/>
          <w:highlight w:val="cyan"/>
          <w:u w:val="single"/>
        </w:rPr>
        <w:t>unprecedented surge in the dollar</w:t>
      </w:r>
      <w:r w:rsidRPr="00A023DB">
        <w:rPr>
          <w:b/>
          <w:bCs/>
          <w:u w:val="single"/>
        </w:rPr>
        <w:t>, making imports cheap for American consumers</w:t>
      </w:r>
      <w:r>
        <w:rPr>
          <w:sz w:val="16"/>
          <w:szCs w:val="16"/>
        </w:rPr>
        <w:t xml:space="preserve">. For one, the U.S. economy has its problems. The Fed’s aggressive efforts to tamp down on inflation may end up inducing a recession. The building pipeline is freezing up, a number of local housing markets are seeing significant corrections, and consumers are starting to pull back. </w:t>
      </w:r>
      <w:r w:rsidRPr="00A023DB">
        <w:rPr>
          <w:b/>
          <w:bCs/>
          <w:u w:val="single"/>
        </w:rPr>
        <w:t xml:space="preserve">Yet the U.S., which has a </w:t>
      </w:r>
      <w:r>
        <w:rPr>
          <w:rFonts w:eastAsia="Arial"/>
          <w:b/>
          <w:u w:val="single"/>
        </w:rPr>
        <w:t>low unemployment rate</w:t>
      </w:r>
      <w:r w:rsidRPr="00A023DB">
        <w:rPr>
          <w:b/>
          <w:bCs/>
          <w:u w:val="single"/>
        </w:rPr>
        <w:t>, remains strong in comparison with its peers.</w:t>
      </w:r>
    </w:p>
    <w:p w14:paraId="1FDE1439" w14:textId="77777777" w:rsidR="007D7C6A" w:rsidRPr="00A023DB" w:rsidRDefault="007D7C6A" w:rsidP="007D7C6A">
      <w:pPr>
        <w:rPr>
          <w:b/>
          <w:bCs/>
          <w:u w:val="single"/>
        </w:rPr>
      </w:pPr>
      <w:r w:rsidRPr="00646446">
        <w:rPr>
          <w:rFonts w:eastAsia="Arial"/>
          <w:b/>
          <w:highlight w:val="cyan"/>
          <w:u w:val="single"/>
        </w:rPr>
        <w:t>Europe</w:t>
      </w:r>
      <w:r w:rsidRPr="00A023DB">
        <w:rPr>
          <w:b/>
          <w:bCs/>
          <w:u w:val="single"/>
        </w:rPr>
        <w:t xml:space="preserve">, in contrast, </w:t>
      </w:r>
      <w:r w:rsidRPr="00646446">
        <w:rPr>
          <w:b/>
          <w:bCs/>
          <w:highlight w:val="cyan"/>
          <w:u w:val="single"/>
        </w:rPr>
        <w:t xml:space="preserve">has </w:t>
      </w:r>
      <w:r w:rsidRPr="00646446">
        <w:rPr>
          <w:rFonts w:eastAsia="Arial"/>
          <w:b/>
          <w:highlight w:val="cyan"/>
          <w:u w:val="single"/>
        </w:rPr>
        <w:t>higher rates of inflation</w:t>
      </w:r>
      <w:r>
        <w:rPr>
          <w:sz w:val="16"/>
          <w:szCs w:val="16"/>
        </w:rPr>
        <w:t xml:space="preserve">, as the continent struggles with a brutal energy crisis and the far-reaching fallout from Russia’s invasion of Ukraine. And many countries within it are facing their own particular struggles: </w:t>
      </w:r>
      <w:r w:rsidRPr="00646446">
        <w:rPr>
          <w:rFonts w:eastAsia="Arial"/>
          <w:b/>
          <w:highlight w:val="cyan"/>
          <w:u w:val="single"/>
        </w:rPr>
        <w:t>Britain</w:t>
      </w:r>
      <w:r w:rsidRPr="00A023DB">
        <w:rPr>
          <w:b/>
          <w:bCs/>
          <w:u w:val="single"/>
        </w:rPr>
        <w:t xml:space="preserve">, for instance, has </w:t>
      </w:r>
      <w:r w:rsidRPr="00646446">
        <w:rPr>
          <w:b/>
          <w:bCs/>
          <w:highlight w:val="cyan"/>
          <w:u w:val="single"/>
        </w:rPr>
        <w:t>suffered</w:t>
      </w:r>
      <w:r w:rsidRPr="00A023DB">
        <w:rPr>
          <w:b/>
          <w:bCs/>
          <w:u w:val="single"/>
        </w:rPr>
        <w:t xml:space="preserve"> amid a </w:t>
      </w:r>
      <w:r>
        <w:rPr>
          <w:rFonts w:eastAsia="Arial"/>
          <w:b/>
          <w:u w:val="single"/>
        </w:rPr>
        <w:t>shambolic government</w:t>
      </w:r>
      <w:r w:rsidRPr="00A023DB">
        <w:rPr>
          <w:b/>
          <w:bCs/>
          <w:u w:val="single"/>
        </w:rPr>
        <w:t xml:space="preserve">, </w:t>
      </w:r>
      <w:r w:rsidRPr="00646446">
        <w:rPr>
          <w:rFonts w:eastAsia="Arial"/>
          <w:b/>
          <w:highlight w:val="cyan"/>
          <w:u w:val="single"/>
        </w:rPr>
        <w:t>unstable financial</w:t>
      </w:r>
      <w:r>
        <w:rPr>
          <w:rFonts w:eastAsia="Arial"/>
          <w:b/>
          <w:u w:val="single"/>
        </w:rPr>
        <w:t xml:space="preserve"> </w:t>
      </w:r>
      <w:r w:rsidRPr="00646446">
        <w:rPr>
          <w:rFonts w:eastAsia="Arial"/>
          <w:b/>
          <w:highlight w:val="cyan"/>
          <w:u w:val="single"/>
        </w:rPr>
        <w:t>markets</w:t>
      </w:r>
      <w:r w:rsidRPr="00A023DB">
        <w:rPr>
          <w:b/>
          <w:bCs/>
          <w:u w:val="single"/>
        </w:rPr>
        <w:t xml:space="preserve">, </w:t>
      </w:r>
      <w:r>
        <w:rPr>
          <w:rFonts w:eastAsia="Arial"/>
          <w:b/>
          <w:u w:val="single"/>
        </w:rPr>
        <w:t>horrible fiscal plans</w:t>
      </w:r>
      <w:r w:rsidRPr="00A023DB">
        <w:rPr>
          <w:b/>
          <w:bCs/>
          <w:u w:val="single"/>
        </w:rPr>
        <w:t xml:space="preserve">, and a </w:t>
      </w:r>
      <w:r>
        <w:rPr>
          <w:rFonts w:eastAsia="Arial"/>
          <w:b/>
          <w:u w:val="single"/>
        </w:rPr>
        <w:t>raging cost-of-living</w:t>
      </w:r>
      <w:r w:rsidRPr="00A023DB">
        <w:rPr>
          <w:b/>
          <w:bCs/>
          <w:u w:val="single"/>
        </w:rPr>
        <w:t xml:space="preserve"> catastrophe, problems made only worse by Brexit—no wonder investors are ditching pound-denominated investments.</w:t>
      </w:r>
    </w:p>
    <w:p w14:paraId="25BA821C" w14:textId="77777777" w:rsidR="007D7C6A" w:rsidRPr="00A023DB" w:rsidRDefault="007D7C6A" w:rsidP="007D7C6A">
      <w:pPr>
        <w:rPr>
          <w:b/>
          <w:bCs/>
          <w:u w:val="single"/>
        </w:rPr>
      </w:pPr>
      <w:r>
        <w:rPr>
          <w:sz w:val="16"/>
          <w:szCs w:val="16"/>
        </w:rPr>
        <w:t xml:space="preserve">Developing countries are not faring much better. China’s zero-COVID policy has saved lives but hobbled its economy, which the World Bank expects to grow less than 3 percent in 2022, a rate half or one-third of normal. The </w:t>
      </w:r>
      <w:r w:rsidRPr="00646446">
        <w:rPr>
          <w:rFonts w:eastAsia="Arial"/>
          <w:b/>
          <w:highlight w:val="cyan"/>
          <w:u w:val="single"/>
        </w:rPr>
        <w:t>Chinese</w:t>
      </w:r>
      <w:r w:rsidRPr="00646446">
        <w:rPr>
          <w:b/>
          <w:bCs/>
          <w:highlight w:val="cyan"/>
          <w:u w:val="single"/>
        </w:rPr>
        <w:t xml:space="preserve"> housing sector is</w:t>
      </w:r>
      <w:r w:rsidRPr="00A023DB">
        <w:rPr>
          <w:b/>
          <w:bCs/>
          <w:u w:val="single"/>
        </w:rPr>
        <w:t xml:space="preserve"> also </w:t>
      </w:r>
      <w:r w:rsidRPr="00646446">
        <w:rPr>
          <w:b/>
          <w:bCs/>
          <w:highlight w:val="cyan"/>
          <w:u w:val="single"/>
        </w:rPr>
        <w:t>collapsing</w:t>
      </w:r>
      <w:r w:rsidRPr="00A023DB">
        <w:rPr>
          <w:b/>
          <w:bCs/>
          <w:u w:val="single"/>
        </w:rPr>
        <w:t>.</w:t>
      </w:r>
      <w:r>
        <w:rPr>
          <w:sz w:val="16"/>
          <w:szCs w:val="16"/>
        </w:rPr>
        <w:t xml:space="preserve"> Many other countries are struggling with high commodity prices and fuel shortages. </w:t>
      </w:r>
      <w:r w:rsidRPr="00A023DB">
        <w:rPr>
          <w:b/>
          <w:bCs/>
          <w:u w:val="single"/>
        </w:rPr>
        <w:t>The strong dollar makes prices still higher, because countries in some cases have to import food and other goods denominated in dollars.</w:t>
      </w:r>
    </w:p>
    <w:p w14:paraId="7F1E36DF" w14:textId="77777777" w:rsidR="007D7C6A" w:rsidRDefault="007D7C6A" w:rsidP="007D7C6A">
      <w:pPr>
        <w:rPr>
          <w:sz w:val="16"/>
          <w:szCs w:val="16"/>
        </w:rPr>
      </w:pPr>
      <w:r w:rsidRPr="00646446">
        <w:rPr>
          <w:b/>
          <w:bCs/>
          <w:highlight w:val="cyan"/>
          <w:u w:val="single"/>
        </w:rPr>
        <w:t>Investors</w:t>
      </w:r>
      <w:r w:rsidRPr="00A023DB">
        <w:rPr>
          <w:b/>
          <w:bCs/>
          <w:u w:val="single"/>
        </w:rPr>
        <w:t xml:space="preserve"> around the world see the global economy stumbling. So </w:t>
      </w:r>
      <w:r>
        <w:rPr>
          <w:rFonts w:eastAsia="Arial"/>
          <w:b/>
          <w:u w:val="single"/>
        </w:rPr>
        <w:t xml:space="preserve">they are </w:t>
      </w:r>
      <w:r w:rsidRPr="00646446">
        <w:rPr>
          <w:rFonts w:eastAsia="Arial"/>
          <w:b/>
          <w:highlight w:val="cyan"/>
          <w:u w:val="single"/>
        </w:rPr>
        <w:t>fleeing to safety</w:t>
      </w:r>
      <w:r w:rsidRPr="00A023DB">
        <w:rPr>
          <w:b/>
          <w:bCs/>
          <w:u w:val="single"/>
        </w:rPr>
        <w:t xml:space="preserve">—meaning to </w:t>
      </w:r>
      <w:r>
        <w:rPr>
          <w:rFonts w:eastAsia="Arial"/>
          <w:b/>
          <w:u w:val="single"/>
        </w:rPr>
        <w:t>investments in the United States</w:t>
      </w:r>
      <w:r w:rsidRPr="00A023DB">
        <w:rPr>
          <w:b/>
          <w:bCs/>
          <w:u w:val="single"/>
        </w:rPr>
        <w:t>, jacking the value of the dollar up even more</w:t>
      </w:r>
      <w:r>
        <w:rPr>
          <w:sz w:val="16"/>
          <w:szCs w:val="16"/>
        </w:rPr>
        <w:t xml:space="preserve">. “The </w:t>
      </w:r>
      <w:r w:rsidRPr="00A023DB">
        <w:rPr>
          <w:b/>
          <w:bCs/>
          <w:u w:val="single"/>
        </w:rPr>
        <w:t xml:space="preserve">impact of the Russia-Ukraine war is weighing heavily on Europe’s outlook, while </w:t>
      </w:r>
      <w:r w:rsidRPr="00646446">
        <w:rPr>
          <w:rFonts w:eastAsia="Arial"/>
          <w:b/>
          <w:highlight w:val="cyan"/>
          <w:u w:val="single"/>
        </w:rPr>
        <w:t>China’s</w:t>
      </w:r>
      <w:r>
        <w:rPr>
          <w:rFonts w:eastAsia="Arial"/>
          <w:b/>
          <w:u w:val="single"/>
        </w:rPr>
        <w:t xml:space="preserve"> </w:t>
      </w:r>
      <w:r w:rsidRPr="00646446">
        <w:rPr>
          <w:rFonts w:eastAsia="Arial"/>
          <w:b/>
          <w:highlight w:val="cyan"/>
          <w:u w:val="single"/>
        </w:rPr>
        <w:t>COVID</w:t>
      </w:r>
      <w:r>
        <w:rPr>
          <w:rFonts w:eastAsia="Arial"/>
          <w:b/>
          <w:u w:val="single"/>
        </w:rPr>
        <w:t xml:space="preserve">-19-related </w:t>
      </w:r>
      <w:r w:rsidRPr="00646446">
        <w:rPr>
          <w:rFonts w:eastAsia="Arial"/>
          <w:b/>
          <w:highlight w:val="cyan"/>
          <w:u w:val="single"/>
        </w:rPr>
        <w:t>shutdowns</w:t>
      </w:r>
      <w:r w:rsidRPr="00A023DB">
        <w:rPr>
          <w:b/>
          <w:bCs/>
          <w:u w:val="single"/>
        </w:rPr>
        <w:t xml:space="preserve"> </w:t>
      </w:r>
      <w:r w:rsidRPr="00646446">
        <w:rPr>
          <w:b/>
          <w:bCs/>
          <w:highlight w:val="cyan"/>
          <w:u w:val="single"/>
        </w:rPr>
        <w:t xml:space="preserve">and </w:t>
      </w:r>
      <w:r w:rsidRPr="00646446">
        <w:rPr>
          <w:rFonts w:eastAsia="Arial"/>
          <w:b/>
          <w:highlight w:val="cyan"/>
          <w:u w:val="single"/>
        </w:rPr>
        <w:t>property market weakness</w:t>
      </w:r>
      <w:r w:rsidRPr="00A023DB">
        <w:rPr>
          <w:b/>
          <w:bCs/>
          <w:u w:val="single"/>
        </w:rPr>
        <w:t xml:space="preserve"> </w:t>
      </w:r>
      <w:r w:rsidRPr="00646446">
        <w:rPr>
          <w:b/>
          <w:bCs/>
          <w:highlight w:val="cyan"/>
          <w:u w:val="single"/>
        </w:rPr>
        <w:t>are holding back growth in</w:t>
      </w:r>
      <w:r w:rsidRPr="00A023DB">
        <w:rPr>
          <w:b/>
          <w:bCs/>
          <w:u w:val="single"/>
        </w:rPr>
        <w:t xml:space="preserve"> </w:t>
      </w:r>
      <w:r w:rsidRPr="00646446">
        <w:rPr>
          <w:b/>
          <w:bCs/>
          <w:highlight w:val="cyan"/>
          <w:u w:val="single"/>
        </w:rPr>
        <w:t>Asia</w:t>
      </w:r>
      <w:r>
        <w:rPr>
          <w:sz w:val="16"/>
          <w:szCs w:val="16"/>
        </w:rPr>
        <w:t>,” </w:t>
      </w:r>
      <w:hyperlink r:id="rId27">
        <w:r>
          <w:rPr>
            <w:color w:val="000000"/>
            <w:sz w:val="16"/>
            <w:szCs w:val="16"/>
          </w:rPr>
          <w:t>argues</w:t>
        </w:r>
      </w:hyperlink>
      <w:r>
        <w:rPr>
          <w:sz w:val="16"/>
          <w:szCs w:val="16"/>
        </w:rPr>
        <w:t> Kathy Jones, the chief fixed-income strategist at the Schwab Center for Financial Research at Charles Schwab. “</w:t>
      </w:r>
      <w:r w:rsidRPr="00A023DB">
        <w:rPr>
          <w:b/>
          <w:bCs/>
          <w:u w:val="single"/>
        </w:rPr>
        <w:t xml:space="preserve">Even with the recent weak GDP growth, the </w:t>
      </w:r>
      <w:r w:rsidRPr="00646446">
        <w:rPr>
          <w:b/>
          <w:bCs/>
          <w:highlight w:val="cyan"/>
          <w:u w:val="single"/>
        </w:rPr>
        <w:t>U.S.</w:t>
      </w:r>
      <w:r w:rsidRPr="00A023DB">
        <w:rPr>
          <w:b/>
          <w:bCs/>
          <w:u w:val="single"/>
        </w:rPr>
        <w:t xml:space="preserve"> still looks </w:t>
      </w:r>
      <w:r w:rsidRPr="00646446">
        <w:rPr>
          <w:rFonts w:eastAsia="Arial"/>
          <w:b/>
          <w:highlight w:val="cyan"/>
          <w:u w:val="single"/>
        </w:rPr>
        <w:t>better positioned</w:t>
      </w:r>
      <w:r w:rsidRPr="00646446">
        <w:rPr>
          <w:b/>
          <w:bCs/>
          <w:highlight w:val="cyan"/>
          <w:u w:val="single"/>
        </w:rPr>
        <w:t xml:space="preserve"> to weather</w:t>
      </w:r>
      <w:r w:rsidRPr="00A023DB">
        <w:rPr>
          <w:b/>
          <w:bCs/>
          <w:u w:val="single"/>
        </w:rPr>
        <w:t xml:space="preserve"> a global economic </w:t>
      </w:r>
      <w:r w:rsidRPr="00646446">
        <w:rPr>
          <w:b/>
          <w:bCs/>
          <w:highlight w:val="cyan"/>
          <w:u w:val="single"/>
        </w:rPr>
        <w:t>slowdown</w:t>
      </w:r>
      <w:r>
        <w:rPr>
          <w:sz w:val="16"/>
          <w:szCs w:val="16"/>
        </w:rPr>
        <w:t>.”</w:t>
      </w:r>
    </w:p>
    <w:p w14:paraId="452C0CE3" w14:textId="77777777" w:rsidR="007D7C6A" w:rsidRDefault="007D7C6A" w:rsidP="007D7C6A"/>
    <w:p w14:paraId="45F72E51" w14:textId="77777777" w:rsidR="007D7C6A" w:rsidRDefault="007D7C6A" w:rsidP="007D7C6A"/>
    <w:p w14:paraId="36B8A8B3" w14:textId="77777777" w:rsidR="007D7C6A" w:rsidRDefault="007D7C6A" w:rsidP="007D7C6A">
      <w:pPr>
        <w:pStyle w:val="Heading3"/>
      </w:pPr>
      <w:r>
        <w:t>MMT — AT: Math</w:t>
      </w:r>
    </w:p>
    <w:p w14:paraId="652CBB9C" w14:textId="77777777" w:rsidR="007D7C6A" w:rsidRDefault="007D7C6A" w:rsidP="007D7C6A">
      <w:pPr>
        <w:pStyle w:val="Heading4"/>
      </w:pPr>
      <w:r>
        <w:t>MMT = Marvelous Math Theory</w:t>
      </w:r>
    </w:p>
    <w:p w14:paraId="00262EAF" w14:textId="77777777" w:rsidR="007D7C6A" w:rsidRPr="00082C5E" w:rsidRDefault="007D7C6A" w:rsidP="007D7C6A">
      <w:pPr>
        <w:rPr>
          <w:b/>
          <w:bCs/>
          <w:sz w:val="26"/>
        </w:rPr>
      </w:pPr>
      <w:r w:rsidRPr="00AE1EFF">
        <w:rPr>
          <w:rStyle w:val="Style13ptBold"/>
        </w:rPr>
        <w:t xml:space="preserve">Eric </w:t>
      </w:r>
      <w:r>
        <w:rPr>
          <w:rStyle w:val="Style13ptBold"/>
        </w:rPr>
        <w:t>Tymoigne</w:t>
      </w:r>
      <w:r w:rsidRPr="00AE1EFF">
        <w:rPr>
          <w:rStyle w:val="Style13ptBold"/>
        </w:rPr>
        <w:t xml:space="preserve"> </w:t>
      </w:r>
      <w:r>
        <w:rPr>
          <w:rStyle w:val="Style13ptBold"/>
        </w:rPr>
        <w:t>21</w:t>
      </w:r>
      <w:r w:rsidRPr="00AE1EFF">
        <w:rPr>
          <w:rStyle w:val="Style13ptBold"/>
        </w:rPr>
        <w:t xml:space="preserve">, </w:t>
      </w:r>
      <w:r w:rsidRPr="00DC4B03">
        <w:t>12-2021; Eric Tymoigne is an Associate Professor of Economics at Lewis &amp; Clark College, Portland, Oregon; and Research Associate at the Levy Economics Institute of Bard College. His areas of teaching and research include macroeconomics, money and banking, and monetary economics. His academic credentials include: PhD University of Missouri-Kansas City 2006, MA Université Paris 9, Dauphine 2000, BA Université de Bretagne Occidentale, Brest 1999; "Seven Replies to the Critiques of Modern Monetary Theory", No Publication, https://www.levyinstitute.org/pubs/wp_996.pdf, Accessed Online via University of Michigan Libraries 6-21-2023 AQ</w:t>
      </w:r>
    </w:p>
    <w:p w14:paraId="53D9AF56" w14:textId="77777777" w:rsidR="007D7C6A" w:rsidRPr="00705CC7" w:rsidRDefault="007D7C6A" w:rsidP="007D7C6A">
      <w:pPr>
        <w:rPr>
          <w:sz w:val="16"/>
        </w:rPr>
      </w:pPr>
      <w:r w:rsidRPr="00705CC7">
        <w:rPr>
          <w:sz w:val="16"/>
        </w:rPr>
        <w:t>MMT Framework and Mathematical Models</w:t>
      </w:r>
    </w:p>
    <w:p w14:paraId="6128662F" w14:textId="77777777" w:rsidR="007D7C6A" w:rsidRPr="00705CC7" w:rsidRDefault="007D7C6A" w:rsidP="007D7C6A">
      <w:pPr>
        <w:rPr>
          <w:sz w:val="16"/>
        </w:rPr>
      </w:pPr>
      <w:r w:rsidRPr="00705CC7">
        <w:rPr>
          <w:sz w:val="16"/>
        </w:rPr>
        <w:t xml:space="preserve">Finally, </w:t>
      </w:r>
      <w:r w:rsidRPr="00646446">
        <w:rPr>
          <w:rStyle w:val="StyleUnderline"/>
          <w:highlight w:val="cyan"/>
        </w:rPr>
        <w:t>a criticism of MMT is that there is no mathematical model</w:t>
      </w:r>
      <w:r w:rsidRPr="00705CC7">
        <w:rPr>
          <w:rStyle w:val="StyleUnderline"/>
        </w:rPr>
        <w:t xml:space="preserve"> that corroborates</w:t>
      </w:r>
      <w:r w:rsidRPr="00705CC7">
        <w:rPr>
          <w:sz w:val="16"/>
        </w:rPr>
        <w:t xml:space="preserve"> the </w:t>
      </w:r>
      <w:r w:rsidRPr="00705CC7">
        <w:rPr>
          <w:rStyle w:val="StyleUnderline"/>
        </w:rPr>
        <w:t>ideas</w:t>
      </w:r>
      <w:r w:rsidRPr="00705CC7">
        <w:rPr>
          <w:sz w:val="16"/>
        </w:rPr>
        <w:t xml:space="preserve"> advanced by MMT. </w:t>
      </w:r>
      <w:r w:rsidRPr="00646446">
        <w:rPr>
          <w:rStyle w:val="Emphasis"/>
          <w:highlight w:val="cyan"/>
        </w:rPr>
        <w:t>This is simply incorrect</w:t>
      </w:r>
      <w:r w:rsidRPr="00705CC7">
        <w:rPr>
          <w:sz w:val="16"/>
        </w:rPr>
        <w:t xml:space="preserve">. </w:t>
      </w:r>
      <w:r w:rsidRPr="00646446">
        <w:rPr>
          <w:rStyle w:val="StyleUnderline"/>
          <w:highlight w:val="cyan"/>
        </w:rPr>
        <w:t>Tymoigne</w:t>
      </w:r>
      <w:r w:rsidRPr="00705CC7">
        <w:rPr>
          <w:rStyle w:val="StyleUnderline"/>
        </w:rPr>
        <w:t xml:space="preserve"> </w:t>
      </w:r>
      <w:r w:rsidRPr="00705CC7">
        <w:rPr>
          <w:sz w:val="16"/>
        </w:rPr>
        <w:t xml:space="preserve">(2006) </w:t>
      </w:r>
      <w:r w:rsidRPr="00705CC7">
        <w:rPr>
          <w:rStyle w:val="StyleUnderline"/>
        </w:rPr>
        <w:t xml:space="preserve">builds a </w:t>
      </w:r>
      <w:r w:rsidRPr="00646446">
        <w:rPr>
          <w:rStyle w:val="Emphasis"/>
          <w:highlight w:val="cyan"/>
        </w:rPr>
        <w:t>stock-flow Minskyan model</w:t>
      </w:r>
      <w:r w:rsidRPr="00705CC7">
        <w:rPr>
          <w:rStyle w:val="StyleUnderline"/>
        </w:rPr>
        <w:t xml:space="preserve"> to analyze the impact of different types of monetary policies and concludes</w:t>
      </w:r>
      <w:r w:rsidRPr="00705CC7">
        <w:rPr>
          <w:sz w:val="16"/>
        </w:rPr>
        <w:t xml:space="preserve"> that leaving the policy rate stable at zero is </w:t>
      </w:r>
      <w:r w:rsidRPr="00705CC7">
        <w:rPr>
          <w:rStyle w:val="StyleUnderline"/>
        </w:rPr>
        <w:t>the most stabilizing policy</w:t>
      </w:r>
      <w:r w:rsidRPr="00705CC7">
        <w:rPr>
          <w:sz w:val="16"/>
        </w:rPr>
        <w:t xml:space="preserve">. </w:t>
      </w:r>
      <w:r w:rsidRPr="00646446">
        <w:rPr>
          <w:rStyle w:val="StyleUnderline"/>
          <w:highlight w:val="cyan"/>
        </w:rPr>
        <w:t>Fullwiler</w:t>
      </w:r>
      <w:r w:rsidRPr="00705CC7">
        <w:rPr>
          <w:sz w:val="16"/>
        </w:rPr>
        <w:t xml:space="preserve"> (2007) </w:t>
      </w:r>
      <w:r w:rsidRPr="00705CC7">
        <w:rPr>
          <w:rStyle w:val="StyleUnderline"/>
        </w:rPr>
        <w:t xml:space="preserve">and </w:t>
      </w:r>
      <w:r w:rsidRPr="00646446">
        <w:rPr>
          <w:rStyle w:val="StyleUnderline"/>
          <w:highlight w:val="cyan"/>
        </w:rPr>
        <w:t>Wray et al</w:t>
      </w:r>
      <w:r w:rsidRPr="00705CC7">
        <w:rPr>
          <w:rStyle w:val="StyleUnderline"/>
        </w:rPr>
        <w:t>.</w:t>
      </w:r>
      <w:r w:rsidRPr="00705CC7">
        <w:rPr>
          <w:sz w:val="16"/>
        </w:rPr>
        <w:t xml:space="preserve"> (2018) </w:t>
      </w:r>
      <w:r w:rsidRPr="00705CC7">
        <w:rPr>
          <w:rStyle w:val="StyleUnderline"/>
        </w:rPr>
        <w:t xml:space="preserve">use a modified version of the </w:t>
      </w:r>
      <w:r w:rsidRPr="00646446">
        <w:rPr>
          <w:rStyle w:val="StyleUnderline"/>
          <w:highlight w:val="cyan"/>
        </w:rPr>
        <w:t>Fair macroeconomic model</w:t>
      </w:r>
      <w:r w:rsidRPr="00705CC7">
        <w:rPr>
          <w:rStyle w:val="StyleUnderline"/>
        </w:rPr>
        <w:t xml:space="preserve"> to analyze the macroeconomic impact of a job guarantee</w:t>
      </w:r>
      <w:r w:rsidRPr="00705CC7">
        <w:rPr>
          <w:sz w:val="16"/>
        </w:rPr>
        <w:t xml:space="preserve"> program on the economy </w:t>
      </w:r>
      <w:r w:rsidRPr="00705CC7">
        <w:rPr>
          <w:rStyle w:val="StyleUnderline"/>
        </w:rPr>
        <w:t xml:space="preserve">and </w:t>
      </w:r>
      <w:r w:rsidRPr="00646446">
        <w:rPr>
          <w:rStyle w:val="StyleUnderline"/>
          <w:highlight w:val="cyan"/>
        </w:rPr>
        <w:t>conclude that</w:t>
      </w:r>
      <w:r w:rsidRPr="00705CC7">
        <w:rPr>
          <w:rStyle w:val="StyleUnderline"/>
        </w:rPr>
        <w:t xml:space="preserve"> such a </w:t>
      </w:r>
      <w:r w:rsidRPr="00646446">
        <w:rPr>
          <w:rStyle w:val="StyleUnderline"/>
          <w:highlight w:val="cyan"/>
        </w:rPr>
        <w:t>program has an overall beneficial impact</w:t>
      </w:r>
      <w:r w:rsidRPr="00705CC7">
        <w:rPr>
          <w:rStyle w:val="StyleUnderline"/>
        </w:rPr>
        <w:t xml:space="preserve"> while moderately and temporarily raising inflation</w:t>
      </w:r>
      <w:r w:rsidRPr="00705CC7">
        <w:rPr>
          <w:sz w:val="16"/>
        </w:rPr>
        <w:t xml:space="preserve">. </w:t>
      </w:r>
      <w:r w:rsidRPr="00646446">
        <w:rPr>
          <w:rStyle w:val="StyleUnderline"/>
          <w:highlight w:val="cyan"/>
        </w:rPr>
        <w:t>Godley and Lavoie</w:t>
      </w:r>
      <w:r w:rsidRPr="00705CC7">
        <w:rPr>
          <w:rStyle w:val="StyleUnderline"/>
        </w:rPr>
        <w:t xml:space="preserve"> </w:t>
      </w:r>
      <w:r w:rsidRPr="00705CC7">
        <w:rPr>
          <w:sz w:val="16"/>
        </w:rPr>
        <w:t xml:space="preserve">(2007) </w:t>
      </w:r>
      <w:r w:rsidRPr="00705CC7">
        <w:rPr>
          <w:rStyle w:val="StyleUnderline"/>
        </w:rPr>
        <w:t>include</w:t>
      </w:r>
      <w:r w:rsidRPr="00705CC7">
        <w:rPr>
          <w:sz w:val="16"/>
        </w:rPr>
        <w:t xml:space="preserve"> some </w:t>
      </w:r>
      <w:r w:rsidRPr="00646446">
        <w:rPr>
          <w:rStyle w:val="StyleUnderline"/>
          <w:highlight w:val="cyan"/>
        </w:rPr>
        <w:t>insights of MMT</w:t>
      </w:r>
      <w:r w:rsidRPr="00705CC7">
        <w:rPr>
          <w:rStyle w:val="StyleUnderline"/>
        </w:rPr>
        <w:t xml:space="preserve"> in their models and</w:t>
      </w:r>
      <w:r w:rsidRPr="00705CC7">
        <w:rPr>
          <w:sz w:val="16"/>
        </w:rPr>
        <w:t xml:space="preserve"> again </w:t>
      </w:r>
      <w:r w:rsidRPr="00646446">
        <w:rPr>
          <w:rStyle w:val="StyleUnderline"/>
          <w:highlight w:val="cyan"/>
        </w:rPr>
        <w:t>show that</w:t>
      </w:r>
      <w:r w:rsidRPr="00705CC7">
        <w:rPr>
          <w:sz w:val="16"/>
        </w:rPr>
        <w:t xml:space="preserve"> using </w:t>
      </w:r>
      <w:r w:rsidRPr="00646446">
        <w:rPr>
          <w:rStyle w:val="StyleUnderline"/>
          <w:highlight w:val="cyan"/>
        </w:rPr>
        <w:t>monetary sovereignty does not mean instability</w:t>
      </w:r>
      <w:r w:rsidRPr="00705CC7">
        <w:rPr>
          <w:rStyle w:val="StyleUnderline"/>
        </w:rPr>
        <w:t xml:space="preserve">. </w:t>
      </w:r>
      <w:r w:rsidRPr="00646446">
        <w:rPr>
          <w:rStyle w:val="StyleUnderline"/>
          <w:highlight w:val="cyan"/>
        </w:rPr>
        <w:t>Rochon and Setterfield</w:t>
      </w:r>
      <w:r w:rsidRPr="00705CC7">
        <w:rPr>
          <w:sz w:val="16"/>
        </w:rPr>
        <w:t xml:space="preserve"> (2011, 132) </w:t>
      </w:r>
      <w:r w:rsidRPr="00705CC7">
        <w:rPr>
          <w:rStyle w:val="StyleUnderline"/>
        </w:rPr>
        <w:t xml:space="preserve">mathematically </w:t>
      </w:r>
      <w:r w:rsidRPr="00646446">
        <w:rPr>
          <w:rStyle w:val="StyleUnderline"/>
          <w:highlight w:val="cyan"/>
        </w:rPr>
        <w:t>studied the impact</w:t>
      </w:r>
      <w:r w:rsidRPr="00705CC7">
        <w:rPr>
          <w:rStyle w:val="StyleUnderline"/>
        </w:rPr>
        <w:t xml:space="preserve"> of different monetary policy rules </w:t>
      </w:r>
      <w:r w:rsidRPr="00646446">
        <w:rPr>
          <w:rStyle w:val="StyleUnderline"/>
          <w:highlight w:val="cyan"/>
        </w:rPr>
        <w:t>and showed that</w:t>
      </w:r>
      <w:r w:rsidRPr="00705CC7">
        <w:rPr>
          <w:sz w:val="16"/>
        </w:rPr>
        <w:t xml:space="preserve"> a </w:t>
      </w:r>
      <w:r w:rsidRPr="00705CC7">
        <w:rPr>
          <w:rStyle w:val="StyleUnderline"/>
        </w:rPr>
        <w:t>permanent zero central bank rate “</w:t>
      </w:r>
      <w:r w:rsidRPr="00646446">
        <w:rPr>
          <w:rStyle w:val="StyleUnderline"/>
          <w:highlight w:val="cyan"/>
        </w:rPr>
        <w:t>always yields</w:t>
      </w:r>
      <w:r w:rsidRPr="00705CC7">
        <w:rPr>
          <w:rStyle w:val="StyleUnderline"/>
        </w:rPr>
        <w:t xml:space="preserve"> the </w:t>
      </w:r>
      <w:r w:rsidRPr="00646446">
        <w:rPr>
          <w:rStyle w:val="StyleUnderline"/>
          <w:highlight w:val="cyan"/>
        </w:rPr>
        <w:t>highest rate of growth and</w:t>
      </w:r>
      <w:r w:rsidRPr="00705CC7">
        <w:rPr>
          <w:rStyle w:val="StyleUnderline"/>
        </w:rPr>
        <w:t xml:space="preserve"> the </w:t>
      </w:r>
      <w:r w:rsidRPr="00646446">
        <w:rPr>
          <w:rStyle w:val="StyleUnderline"/>
          <w:highlight w:val="cyan"/>
        </w:rPr>
        <w:t>lowest</w:t>
      </w:r>
      <w:r w:rsidRPr="00705CC7">
        <w:rPr>
          <w:rStyle w:val="StyleUnderline"/>
        </w:rPr>
        <w:t xml:space="preserve"> rate of </w:t>
      </w:r>
      <w:r w:rsidRPr="00646446">
        <w:rPr>
          <w:rStyle w:val="StyleUnderline"/>
          <w:highlight w:val="cyan"/>
        </w:rPr>
        <w:t>inflation</w:t>
      </w:r>
      <w:r w:rsidRPr="00705CC7">
        <w:rPr>
          <w:sz w:val="16"/>
        </w:rPr>
        <w:t>.” This result is reached by narrowly studying the impact of interest rates. One may argue that taking the full financial implications of interest rates on balance sheets and aggregate demand into account would reinforce this result.</w:t>
      </w:r>
    </w:p>
    <w:p w14:paraId="65E50F89" w14:textId="77777777" w:rsidR="007D7C6A" w:rsidRDefault="007D7C6A" w:rsidP="007D7C6A">
      <w:pPr>
        <w:pStyle w:val="Heading3"/>
      </w:pPr>
      <w:r>
        <w:t>MMT — AT: Novelty/Tymoigne Prodict</w:t>
      </w:r>
    </w:p>
    <w:p w14:paraId="1F91DB48" w14:textId="77777777" w:rsidR="007D7C6A" w:rsidRDefault="007D7C6A" w:rsidP="007D7C6A">
      <w:pPr>
        <w:pStyle w:val="Heading4"/>
      </w:pPr>
      <w:r>
        <w:t xml:space="preserve">He's read and responded to </w:t>
      </w:r>
      <w:r w:rsidRPr="00705CC7">
        <w:rPr>
          <w:u w:val="single"/>
        </w:rPr>
        <w:t>all</w:t>
      </w:r>
      <w:r>
        <w:t xml:space="preserve"> of your authors. MMT is new and innovative.</w:t>
      </w:r>
    </w:p>
    <w:p w14:paraId="39960AD6" w14:textId="77777777" w:rsidR="007D7C6A" w:rsidRPr="00B675F4" w:rsidRDefault="007D7C6A" w:rsidP="007D7C6A">
      <w:r w:rsidRPr="00AE1EFF">
        <w:rPr>
          <w:rStyle w:val="Style13ptBold"/>
        </w:rPr>
        <w:t xml:space="preserve">Eric </w:t>
      </w:r>
      <w:r>
        <w:rPr>
          <w:rStyle w:val="Style13ptBold"/>
        </w:rPr>
        <w:t>Tymoigne</w:t>
      </w:r>
      <w:r w:rsidRPr="00AE1EFF">
        <w:rPr>
          <w:rStyle w:val="Style13ptBold"/>
        </w:rPr>
        <w:t xml:space="preserve"> </w:t>
      </w:r>
      <w:r>
        <w:rPr>
          <w:rStyle w:val="Style13ptBold"/>
        </w:rPr>
        <w:t>21</w:t>
      </w:r>
      <w:r w:rsidRPr="00AE1EFF">
        <w:rPr>
          <w:rStyle w:val="Style13ptBold"/>
        </w:rPr>
        <w:t xml:space="preserve">, </w:t>
      </w:r>
      <w:r w:rsidRPr="00B675F4">
        <w:t>12-2021; Eric Tymoigne is an Associate Professor of Economics at Lewis &amp; Clark College, Portland, Oregon; and Research Associate at the Levy Economics Institute of Bard College. His areas of teaching and research include macroeconomics, money and banking, and monetary economics. His academic credentials include: PhD University of Missouri-Kansas City 2006, MA Université Paris 9, Dauphine 2000, BA Université de Bretagne Occidentale, Brest 1999; "Seven Replies to the Critiques of Modern Monetary Theory", No Publication, https://www.levyinstitute.org/pubs/wp_996.pdf, Accessed Online via University of Michigan Libraries 6-21-2023 AQ</w:t>
      </w:r>
    </w:p>
    <w:p w14:paraId="4C2A77A0" w14:textId="77777777" w:rsidR="007D7C6A" w:rsidRDefault="007D7C6A" w:rsidP="007D7C6A">
      <w:pPr>
        <w:rPr>
          <w:sz w:val="16"/>
        </w:rPr>
      </w:pPr>
      <w:r w:rsidRPr="00646446">
        <w:rPr>
          <w:rStyle w:val="StyleUnderline"/>
          <w:highlight w:val="cyan"/>
        </w:rPr>
        <w:t>Critics have argued</w:t>
      </w:r>
      <w:r w:rsidRPr="00705CC7">
        <w:rPr>
          <w:rStyle w:val="StyleUnderline"/>
        </w:rPr>
        <w:t xml:space="preserve"> that </w:t>
      </w:r>
      <w:r w:rsidRPr="00646446">
        <w:rPr>
          <w:rStyle w:val="StyleUnderline"/>
          <w:highlight w:val="cyan"/>
        </w:rPr>
        <w:t>MMT is not a theory</w:t>
      </w:r>
      <w:r w:rsidRPr="00705CC7">
        <w:rPr>
          <w:sz w:val="16"/>
        </w:rPr>
        <w:t xml:space="preserve"> because there is no mathematical model. </w:t>
      </w:r>
      <w:r w:rsidRPr="00705CC7">
        <w:rPr>
          <w:rStyle w:val="StyleUnderline"/>
        </w:rPr>
        <w:t>Others have argued that there is</w:t>
      </w:r>
      <w:r w:rsidRPr="00705CC7">
        <w:rPr>
          <w:sz w:val="16"/>
        </w:rPr>
        <w:t xml:space="preserve"> a </w:t>
      </w:r>
      <w:r w:rsidRPr="00705CC7">
        <w:rPr>
          <w:rStyle w:val="StyleUnderline"/>
        </w:rPr>
        <w:t>theory but that there is nothing new and</w:t>
      </w:r>
      <w:r w:rsidRPr="00705CC7">
        <w:rPr>
          <w:sz w:val="16"/>
        </w:rPr>
        <w:t xml:space="preserve">, even if there is, it is not valid, </w:t>
      </w:r>
      <w:r w:rsidRPr="00705CC7">
        <w:rPr>
          <w:rStyle w:val="StyleUnderline"/>
        </w:rPr>
        <w:t xml:space="preserve">it is </w:t>
      </w:r>
      <w:r w:rsidRPr="00D063BD">
        <w:rPr>
          <w:rStyle w:val="StyleUnderline"/>
        </w:rPr>
        <w:t>misleading</w:t>
      </w:r>
      <w:r w:rsidRPr="00705CC7">
        <w:rPr>
          <w:sz w:val="16"/>
        </w:rPr>
        <w:t>, and it pushes the logic too far. For example</w:t>
      </w:r>
      <w:r w:rsidRPr="00705CC7">
        <w:rPr>
          <w:rStyle w:val="StyleUnderline"/>
        </w:rPr>
        <w:t xml:space="preserve">, </w:t>
      </w:r>
      <w:r w:rsidRPr="00646446">
        <w:rPr>
          <w:rStyle w:val="StyleUnderline"/>
          <w:highlight w:val="cyan"/>
        </w:rPr>
        <w:t>Palley</w:t>
      </w:r>
      <w:r w:rsidRPr="00705CC7">
        <w:rPr>
          <w:sz w:val="16"/>
        </w:rPr>
        <w:t xml:space="preserve"> (2014, 2) notes that MMT fails “to produce a model and […] that is why they fail to advance debate. If MMT-ers did produce a model, I am convinced […] readers would also see there is ‘no there there.’” Others, like Palley, have argued that “MMT often boils down to nothing more than an especially naïve sort of Keynesianism” (</w:t>
      </w:r>
      <w:r w:rsidRPr="00646446">
        <w:rPr>
          <w:rStyle w:val="StyleUnderline"/>
          <w:highlight w:val="cyan"/>
        </w:rPr>
        <w:t>Selgin</w:t>
      </w:r>
      <w:r w:rsidRPr="00705CC7">
        <w:rPr>
          <w:sz w:val="16"/>
        </w:rPr>
        <w:t xml:space="preserve"> 2019) with “nothing new under the sun” (</w:t>
      </w:r>
      <w:r w:rsidRPr="00646446">
        <w:rPr>
          <w:rStyle w:val="StyleUnderline"/>
          <w:highlight w:val="cyan"/>
        </w:rPr>
        <w:t>Cachanosky</w:t>
      </w:r>
      <w:r w:rsidRPr="00705CC7">
        <w:rPr>
          <w:rStyle w:val="StyleUnderline"/>
        </w:rPr>
        <w:t xml:space="preserve"> </w:t>
      </w:r>
      <w:r w:rsidRPr="00705CC7">
        <w:rPr>
          <w:sz w:val="16"/>
        </w:rPr>
        <w:t xml:space="preserve">2021) or that, as </w:t>
      </w:r>
      <w:r w:rsidRPr="00646446">
        <w:rPr>
          <w:rStyle w:val="StyleUnderline"/>
          <w:highlight w:val="cyan"/>
        </w:rPr>
        <w:t>Rogoff</w:t>
      </w:r>
      <w:r w:rsidRPr="00705CC7">
        <w:rPr>
          <w:sz w:val="16"/>
        </w:rPr>
        <w:t xml:space="preserve"> (2019) put it, MMT “is just nuts” and a bunch of “nonsense” that will lead to disasters if applied to policymaking (</w:t>
      </w:r>
      <w:r w:rsidRPr="00646446">
        <w:rPr>
          <w:rStyle w:val="StyleUnderline"/>
          <w:highlight w:val="cyan"/>
        </w:rPr>
        <w:t>Summers</w:t>
      </w:r>
      <w:r w:rsidRPr="00705CC7">
        <w:rPr>
          <w:sz w:val="16"/>
        </w:rPr>
        <w:t xml:space="preserve"> 2019). Like all economic frameworks, </w:t>
      </w:r>
      <w:r w:rsidRPr="00705CC7">
        <w:rPr>
          <w:rStyle w:val="StyleUnderline"/>
        </w:rPr>
        <w:t>MMT builds on past theoretical developments to improve our understanding of</w:t>
      </w:r>
      <w:r w:rsidRPr="00705CC7">
        <w:rPr>
          <w:sz w:val="16"/>
        </w:rPr>
        <w:t xml:space="preserve"> how </w:t>
      </w:r>
      <w:r w:rsidRPr="00705CC7">
        <w:rPr>
          <w:rStyle w:val="StyleUnderline"/>
        </w:rPr>
        <w:t>the economy</w:t>
      </w:r>
      <w:r w:rsidRPr="00705CC7">
        <w:rPr>
          <w:sz w:val="16"/>
        </w:rPr>
        <w:t xml:space="preserve"> operates. </w:t>
      </w:r>
      <w:r w:rsidRPr="00705CC7">
        <w:rPr>
          <w:rStyle w:val="StyleUnderline"/>
        </w:rPr>
        <w:t xml:space="preserve">Through this framework, </w:t>
      </w:r>
      <w:r w:rsidRPr="00646446">
        <w:rPr>
          <w:rStyle w:val="StyleUnderline"/>
          <w:highlight w:val="cyan"/>
        </w:rPr>
        <w:t>MMT proponents arrived at</w:t>
      </w:r>
      <w:r w:rsidRPr="00705CC7">
        <w:rPr>
          <w:rStyle w:val="StyleUnderline"/>
        </w:rPr>
        <w:t xml:space="preserve"> some </w:t>
      </w:r>
      <w:r w:rsidRPr="00646446">
        <w:rPr>
          <w:rStyle w:val="StyleUnderline"/>
          <w:highlight w:val="cyan"/>
        </w:rPr>
        <w:t>well-known</w:t>
      </w:r>
      <w:r w:rsidRPr="00705CC7">
        <w:rPr>
          <w:rStyle w:val="StyleUnderline"/>
        </w:rPr>
        <w:t xml:space="preserve"> </w:t>
      </w:r>
      <w:r w:rsidRPr="00646446">
        <w:rPr>
          <w:rStyle w:val="StyleUnderline"/>
          <w:highlight w:val="cyan"/>
        </w:rPr>
        <w:t>conclusions</w:t>
      </w:r>
      <w:r w:rsidRPr="00705CC7">
        <w:rPr>
          <w:rStyle w:val="StyleUnderline"/>
        </w:rPr>
        <w:t xml:space="preserve">, </w:t>
      </w:r>
      <w:r w:rsidRPr="00646446">
        <w:rPr>
          <w:rStyle w:val="StyleUnderline"/>
          <w:highlight w:val="cyan"/>
        </w:rPr>
        <w:t xml:space="preserve">but </w:t>
      </w:r>
      <w:r w:rsidRPr="00646446">
        <w:rPr>
          <w:rStyle w:val="Emphasis"/>
          <w:highlight w:val="cyan"/>
        </w:rPr>
        <w:t>to argue</w:t>
      </w:r>
      <w:r w:rsidRPr="00705CC7">
        <w:rPr>
          <w:rStyle w:val="Emphasis"/>
        </w:rPr>
        <w:t xml:space="preserve"> that </w:t>
      </w:r>
      <w:r w:rsidRPr="00646446">
        <w:rPr>
          <w:rStyle w:val="Emphasis"/>
          <w:highlight w:val="cyan"/>
        </w:rPr>
        <w:t>there is nothing new is a mistake</w:t>
      </w:r>
      <w:r w:rsidRPr="00705CC7">
        <w:rPr>
          <w:sz w:val="16"/>
        </w:rPr>
        <w:t xml:space="preserve">. </w:t>
      </w:r>
      <w:r w:rsidRPr="00705CC7">
        <w:rPr>
          <w:rStyle w:val="StyleUnderline"/>
        </w:rPr>
        <w:t>Among the most striking conclusions</w:t>
      </w:r>
      <w:r w:rsidRPr="00705CC7">
        <w:rPr>
          <w:sz w:val="16"/>
        </w:rPr>
        <w:t xml:space="preserve"> of MMT </w:t>
      </w:r>
      <w:r w:rsidRPr="00705CC7">
        <w:rPr>
          <w:rStyle w:val="StyleUnderline"/>
        </w:rPr>
        <w:t>is that taxes and</w:t>
      </w:r>
      <w:r w:rsidRPr="00705CC7">
        <w:rPr>
          <w:sz w:val="16"/>
        </w:rPr>
        <w:t xml:space="preserve"> issuances of </w:t>
      </w:r>
      <w:r w:rsidRPr="00705CC7">
        <w:rPr>
          <w:rStyle w:val="StyleUnderline"/>
        </w:rPr>
        <w:t>securities are not a source of funds for government spending, “deficit financing” is not an appropriate terminology, and government spending proposals should not be scored and voted on based on their impact on the public debt</w:t>
      </w:r>
      <w:r w:rsidRPr="00705CC7">
        <w:rPr>
          <w:sz w:val="16"/>
        </w:rPr>
        <w:t xml:space="preserve">. </w:t>
      </w:r>
      <w:r w:rsidRPr="00646446">
        <w:rPr>
          <w:rStyle w:val="Emphasis"/>
          <w:highlight w:val="cyan"/>
        </w:rPr>
        <w:t>MMT completely changes the way of thinking about government budgeting procedures</w:t>
      </w:r>
      <w:r w:rsidRPr="00705CC7">
        <w:rPr>
          <w:sz w:val="16"/>
        </w:rPr>
        <w:t xml:space="preserve"> and changes the approach to taxes and government spending. </w:t>
      </w:r>
      <w:r w:rsidRPr="00646446">
        <w:rPr>
          <w:rStyle w:val="StyleUnderline"/>
          <w:highlight w:val="cyan"/>
        </w:rPr>
        <w:t>This alone ought to be considered innovative</w:t>
      </w:r>
      <w:r w:rsidRPr="00705CC7">
        <w:rPr>
          <w:sz w:val="16"/>
        </w:rPr>
        <w:t>, although it builds on the macroeconomic work of Abba Lerner and Beardsly Ruml in the 1940s, the credit theory of money developed by A. Mitchell Innes in the 1910s and Thomas Smith in the 1830s, as well as the monetary experiments and observations of economists and politicians all the way back to Adam Smith and Jean Baptiste Say, and the US 6 colonies in the 17th and 18th centuries (Forstater 2006; Ruml 1946; Lerner 1943; Smith 1832; Innes 1913, 1914; Grubb 2008). One can retrace the origins of MMT’s conceptualization of government finances all the way back to Roman times when jurist Julius Paulus, noted “the importance of public authority backing money and the fact that the value of money does not depend on its substance” (Rüfner 2016, 99). Similar experiences can be found in ancient and early imperial China (Thierry 1993), ancient Greece (Peacock 2006), and Africa (Forstater 2006).</w:t>
      </w:r>
    </w:p>
    <w:p w14:paraId="143C24B2" w14:textId="77777777" w:rsidR="007D7C6A" w:rsidRDefault="007D7C6A" w:rsidP="007D7C6A"/>
    <w:p w14:paraId="625885E5" w14:textId="77777777" w:rsidR="007D7C6A" w:rsidRPr="005269C7" w:rsidRDefault="007D7C6A" w:rsidP="007D7C6A">
      <w:pPr>
        <w:pStyle w:val="Heading2"/>
      </w:pPr>
      <w:r>
        <w:t>Investment Trade-off DA</w:t>
      </w:r>
    </w:p>
    <w:p w14:paraId="79159C19" w14:textId="77777777" w:rsidR="007D7C6A" w:rsidRPr="005D388F" w:rsidRDefault="007D7C6A" w:rsidP="007D7C6A"/>
    <w:p w14:paraId="4D12593A" w14:textId="77777777" w:rsidR="007D7C6A" w:rsidRDefault="007D7C6A" w:rsidP="007D7C6A">
      <w:pPr>
        <w:pStyle w:val="Heading3"/>
      </w:pPr>
      <w:r>
        <w:t>2AC --- Uniq --- Startups Down</w:t>
      </w:r>
    </w:p>
    <w:p w14:paraId="53F5E082" w14:textId="77777777" w:rsidR="007D7C6A" w:rsidRPr="001A3177" w:rsidRDefault="007D7C6A" w:rsidP="007D7C6A"/>
    <w:p w14:paraId="1AB2BE49" w14:textId="77777777" w:rsidR="007D7C6A" w:rsidRDefault="007D7C6A" w:rsidP="007D7C6A">
      <w:pPr>
        <w:pStyle w:val="Heading4"/>
      </w:pPr>
      <w:r>
        <w:t>Startups are down now --- big cuts coming and VC is down across the board</w:t>
      </w:r>
    </w:p>
    <w:p w14:paraId="563AAEF1" w14:textId="77777777" w:rsidR="007D7C6A" w:rsidRDefault="007D7C6A" w:rsidP="007D7C6A"/>
    <w:p w14:paraId="245624C6" w14:textId="77777777" w:rsidR="007D7C6A" w:rsidRDefault="007D7C6A" w:rsidP="007D7C6A">
      <w:pPr>
        <w:rPr>
          <w:rStyle w:val="Style13ptBold"/>
        </w:rPr>
      </w:pPr>
      <w:r>
        <w:rPr>
          <w:rStyle w:val="Style13ptBold"/>
        </w:rPr>
        <w:t>Capoot 3/19/23</w:t>
      </w:r>
    </w:p>
    <w:p w14:paraId="17CD95E0" w14:textId="77777777" w:rsidR="007D7C6A" w:rsidRPr="005B62F1" w:rsidRDefault="007D7C6A" w:rsidP="007D7C6A">
      <w:r w:rsidRPr="005B62F1">
        <w:t>(Ashley, “SVB collapse is double-whammy for tech startups already navigating brutal market,” pg online @ https://www.cnbc.com/2023/03/19/svb-fail-is-double-whammy-for-startups-dealing-with-plunge-in-venture-.html //um-ef)</w:t>
      </w:r>
    </w:p>
    <w:p w14:paraId="44FB72F7" w14:textId="77777777" w:rsidR="007D7C6A" w:rsidRDefault="007D7C6A" w:rsidP="007D7C6A">
      <w:r>
        <w:t xml:space="preserve">Next month will mark 18 months since the Nasdaq peak, and </w:t>
      </w:r>
      <w:r w:rsidRPr="00B947E6">
        <w:rPr>
          <w:rStyle w:val="Emphasis"/>
        </w:rPr>
        <w:t>there are few signs that investors are ready to hop back into risk</w:t>
      </w:r>
      <w:r>
        <w:t xml:space="preserve">. </w:t>
      </w:r>
      <w:r w:rsidRPr="00B947E6">
        <w:rPr>
          <w:rStyle w:val="StyleUnderline"/>
        </w:rPr>
        <w:t>There hasn’t been a notable venture-backed tech IPO since late 2021, and none appear to be on the horizon</w:t>
      </w:r>
      <w:r>
        <w:t xml:space="preserve">. Meanwhile, </w:t>
      </w:r>
      <w:r w:rsidRPr="00B947E6">
        <w:rPr>
          <w:rStyle w:val="StyleUnderline"/>
        </w:rPr>
        <w:t>late-stage venture-backed companies like Stripe, Klarna and Instacart have been dramatically reducing their valuations.</w:t>
      </w:r>
      <w:r>
        <w:rPr>
          <w:rStyle w:val="StyleUnderline"/>
        </w:rPr>
        <w:t xml:space="preserve"> </w:t>
      </w:r>
      <w:r w:rsidRPr="00B947E6">
        <w:rPr>
          <w:rStyle w:val="StyleUnderline"/>
        </w:rPr>
        <w:t>In the absence of venture funding, money-losing startups have had to cut their burn rates in order to extend their cash runway</w:t>
      </w:r>
      <w:r>
        <w:t xml:space="preserve">. </w:t>
      </w:r>
      <w:r w:rsidRPr="00B947E6">
        <w:rPr>
          <w:rStyle w:val="StyleUnderline"/>
        </w:rPr>
        <w:t>Since the beginning of 2022, roughly 1,500 tech companies have laid off a total of close to 300,000 people</w:t>
      </w:r>
      <w:r>
        <w:t xml:space="preserve">, according to the website Layoffs.fyi. Kruze Consulting provides accounting and other back-end services to hundreds of tech startups. According to the firm’s consolidated client data, which it shared with CNBC, the average startup had 28 months of runway in January 2022. That fell to 23 months in January of this year, which is still historically high. At the beginning of 2019, it sat at under 20 months. Madison Hawkinson, an investor at Costanoa Ventures, said </w:t>
      </w:r>
      <w:r w:rsidRPr="00B947E6">
        <w:rPr>
          <w:rStyle w:val="Emphasis"/>
        </w:rPr>
        <w:t>more companies than normal will go under this year</w:t>
      </w:r>
      <w:r>
        <w:t>. “</w:t>
      </w:r>
      <w:r w:rsidRPr="00B947E6">
        <w:rPr>
          <w:rStyle w:val="StyleUnderline"/>
        </w:rPr>
        <w:t>It’s definitely going to be a very heavy, very variable year in terms of just viability of some early-stage startups</w:t>
      </w:r>
      <w:r>
        <w:t xml:space="preserve">,” she told CNBC. Hawkinson specializes in data science and machine learning. It’s one of the few hot spots in startup land, due largely to the hype around OpenAI’s chatbot called ChatGPT, which went viral late last year. Still, being in the right place at the right time is no longer enough for an aspiring entrepreneur. </w:t>
      </w:r>
    </w:p>
    <w:p w14:paraId="7D76373B" w14:textId="77777777" w:rsidR="007D7C6A" w:rsidRDefault="007D7C6A" w:rsidP="007D7C6A">
      <w:pPr>
        <w:pStyle w:val="Heading3"/>
      </w:pPr>
      <w:r>
        <w:t>Uniq --- SVB Collapse Kills Startups</w:t>
      </w:r>
    </w:p>
    <w:p w14:paraId="3B31D9E8" w14:textId="77777777" w:rsidR="007D7C6A" w:rsidRDefault="007D7C6A" w:rsidP="007D7C6A"/>
    <w:p w14:paraId="02815C59" w14:textId="77777777" w:rsidR="007D7C6A" w:rsidRDefault="007D7C6A" w:rsidP="007D7C6A">
      <w:pPr>
        <w:pStyle w:val="Heading4"/>
      </w:pPr>
      <w:r>
        <w:t>SVB collapse killed startup venture capital --- already in free fall</w:t>
      </w:r>
    </w:p>
    <w:p w14:paraId="37C06540" w14:textId="77777777" w:rsidR="007D7C6A" w:rsidRDefault="007D7C6A" w:rsidP="007D7C6A">
      <w:pPr>
        <w:rPr>
          <w:rStyle w:val="Style13ptBold"/>
        </w:rPr>
      </w:pPr>
      <w:r>
        <w:rPr>
          <w:rStyle w:val="Style13ptBold"/>
        </w:rPr>
        <w:t>Capoot 3/19/23</w:t>
      </w:r>
    </w:p>
    <w:p w14:paraId="6AF91474" w14:textId="77777777" w:rsidR="007D7C6A" w:rsidRPr="005B62F1" w:rsidRDefault="007D7C6A" w:rsidP="007D7C6A">
      <w:r w:rsidRPr="005B62F1">
        <w:t>(Ashley, “SVB collapse is double-whammy for tech startups already navigating brutal market,” pg online @ https://www.cnbc.com/2023/03/19/svb-fail-is-double-whammy-for-startups-dealing-with-plunge-in-venture-.html //um-ef)</w:t>
      </w:r>
    </w:p>
    <w:p w14:paraId="70928C91" w14:textId="77777777" w:rsidR="007D7C6A" w:rsidRPr="00C67512" w:rsidRDefault="007D7C6A" w:rsidP="007D7C6A">
      <w:pPr>
        <w:rPr>
          <w:rStyle w:val="Emphasis"/>
        </w:rPr>
      </w:pPr>
      <w:r w:rsidRPr="00C67512">
        <w:rPr>
          <w:sz w:val="14"/>
        </w:rPr>
        <w:t xml:space="preserve">ChartHop CEO Ian White breathed a major sigh of relief in late </w:t>
      </w:r>
      <w:r w:rsidRPr="00382608">
        <w:rPr>
          <w:rStyle w:val="StyleUnderline"/>
        </w:rPr>
        <w:t>January</w:t>
      </w:r>
      <w:r w:rsidRPr="00C67512">
        <w:rPr>
          <w:sz w:val="14"/>
        </w:rPr>
        <w:t xml:space="preserve"> after his cloud software startup raised a $20 million funding round. He’d started the process six months earlier during </w:t>
      </w:r>
      <w:r w:rsidRPr="00382608">
        <w:rPr>
          <w:rStyle w:val="StyleUnderline"/>
        </w:rPr>
        <w:t>a brutal period for tech stocks and a plunge in venture funding.</w:t>
      </w:r>
      <w:r w:rsidRPr="00C67512">
        <w:rPr>
          <w:sz w:val="14"/>
        </w:rPr>
        <w:t xml:space="preserve"> For ChartHop’s prior round in 2021, it took White less than a month to raise $35 million. The market turned against him in a hurry. “</w:t>
      </w:r>
      <w:r w:rsidRPr="00382608">
        <w:rPr>
          <w:rStyle w:val="StyleUnderline"/>
        </w:rPr>
        <w:t>There was just a complete reversal of the speed at which investors were willing to move</w:t>
      </w:r>
      <w:r w:rsidRPr="00C67512">
        <w:rPr>
          <w:sz w:val="14"/>
        </w:rPr>
        <w:t xml:space="preserve">,” said White, whose company sells cloud technology used by human resources departments. Whatever comfort White was feeling in January quickly evaporated last week. On March 9 — a Thursday — ChartHop held its annual revenue kickoff at the DoubleTree by Hilton Hotel in Tempe, Arizona. As White was speaking in front of more than 80 employees, his phone was blowing up with messages. White stepped off stage to find hundreds of panicked messages from other founders about </w:t>
      </w:r>
      <w:r w:rsidRPr="00382608">
        <w:rPr>
          <w:rStyle w:val="StyleUnderline"/>
        </w:rPr>
        <w:t>Silicon Valley Bank</w:t>
      </w:r>
      <w:r w:rsidRPr="00C67512">
        <w:rPr>
          <w:sz w:val="14"/>
        </w:rPr>
        <w:t xml:space="preserve">, whose stock was down more than 60% after the firm said it was trying to raise billions of dollars in cash to make up for deteriorating deposits and ill-timed investments in mortgage-backed securities. </w:t>
      </w:r>
      <w:r w:rsidRPr="00382608">
        <w:rPr>
          <w:rStyle w:val="StyleUnderline"/>
        </w:rPr>
        <w:t>Startup executives were scrambling to figure out what to do with their money</w:t>
      </w:r>
      <w:r w:rsidRPr="00C67512">
        <w:rPr>
          <w:sz w:val="14"/>
        </w:rPr>
        <w:t xml:space="preserve">, which was locked up at the 40-year-old firm long known as a linchpin of the tech industry. “My first thought, I was like, ‘this is not like FTX or something,’” White said of the cryptocurrency exchange that imploded late last year. “SVB is a very well-managed bank.” But </w:t>
      </w:r>
      <w:r w:rsidRPr="00382608">
        <w:rPr>
          <w:rStyle w:val="StyleUnderline"/>
        </w:rPr>
        <w:t>a bank run was on</w:t>
      </w:r>
      <w:r w:rsidRPr="00C67512">
        <w:rPr>
          <w:sz w:val="14"/>
        </w:rPr>
        <w:t xml:space="preserve">, and by Friday SVB had been seized by regulators in the second-biggest bank failure in U.S. history. ChartHop banks with JPMorgan Chase , so the company didn’t have direct exposure to the collapse. But White said many of his startup’s customers held their deposits at SVB and were now uncertain if they’d be able to pay their bills. While the deposits were ultimately backstopped last weekend and SVB’s government-appointed CEO tried to reassure clients that the bank was open for business, the future of Silicon Valley Bank is very much uncertain, further hampering an already troubled startup funding environment. SVB was the leader in so-called venture debt, providing loans to risky early-stage companies in software, drug development and other areas like robotics and climate-tech. Now it’s widely expected that such capital will be less available and more expensive. White said </w:t>
      </w:r>
      <w:r w:rsidRPr="00C67512">
        <w:rPr>
          <w:rStyle w:val="StyleUnderline"/>
        </w:rPr>
        <w:t xml:space="preserve">SVB has </w:t>
      </w:r>
      <w:r w:rsidRPr="00C67512">
        <w:rPr>
          <w:rStyle w:val="Emphasis"/>
        </w:rPr>
        <w:t>shaken the confidence</w:t>
      </w:r>
      <w:r w:rsidRPr="00C67512">
        <w:rPr>
          <w:rStyle w:val="StyleUnderline"/>
        </w:rPr>
        <w:t xml:space="preserve"> of an industry already grappling with rising interest rates and stubbornly high inflation</w:t>
      </w:r>
      <w:r w:rsidRPr="00C67512">
        <w:rPr>
          <w:sz w:val="14"/>
        </w:rPr>
        <w:t xml:space="preserve">. Exit activity for venture-backed startups in the fourth quarter plunged more than 90% from a year earlier to $5.2 billion, the lowest quarterly total in more than a decade, according to data from the PitchBook-NVCA Venture Monitor. The number of deals declined for a fourth consecutive quarter. In February, funding was down 63% from $48.8 billion a year earlier, according to a Crunchbase funding report. Late-stage funding fell by 73% year-over-year, and early-stage funding was down 52% over that stretch. ‘World was falling apart’ CNBC spoke with more than a dozen founders and venture capitalists, before and after the SVB meltdown, about how they’re navigating the precarious environment. David Friend, a tech industry veteran and CEO of cloud data storage startup Wasabi Technologies, hit the fundraising market last spring in an attempt to find fresh cash as public market multiples for cloud software were plummeting. Wasabi had raised its prior round a year earlier, when the market was humming, IPOs and special purpose acquisition companies (SPACs) were booming and investors were drunk on low interest rates, economic stimulus and rocketing revenue growth. By last May, Friend said, several of his investors had backed out, forcing him to restart the process. Raising money was “very distracting” and took up more than two-thirds of his time over nearly seven months and 100 investor presentations. “The world was falling apart as we were putting the deal together,” said Friend, who co-founded the Boston-based startup in 2015 and previously started numerous other ventures including data backup vendor Carbonite. “Everybody was scared at the time. Investors were just pulling in their horns, the SPAC market had fallen apart, valuations for tech companies were collapsing.” Friend said the market always bounces back, but he thinks </w:t>
      </w:r>
      <w:r w:rsidRPr="00C67512">
        <w:rPr>
          <w:rStyle w:val="Emphasis"/>
        </w:rPr>
        <w:t>a lot of startups don’t have the experience or the capital to weather the current storm</w:t>
      </w:r>
      <w:r w:rsidRPr="00C67512">
        <w:rPr>
          <w:sz w:val="14"/>
        </w:rPr>
        <w:t xml:space="preserve">. “If I didn’t have a good management team in place to run the company day to day, things would have fallen apart,” Friend said, in an interview before SVB’s collapse. “I think we squeaked through, but if I had to go back to the market right now and raise more money, I think it’d be extremely difficult.” In January, Tom Loverro, an investor with Institutional Venture Partners, shared a thread on Twitter </w:t>
      </w:r>
      <w:r w:rsidRPr="00C67512">
        <w:rPr>
          <w:rStyle w:val="StyleUnderline"/>
        </w:rPr>
        <w:t>predicting a “mass extinction event” for early and mid-stage companies</w:t>
      </w:r>
      <w:r w:rsidRPr="00C67512">
        <w:rPr>
          <w:sz w:val="14"/>
        </w:rPr>
        <w:t xml:space="preserve">. He said it </w:t>
      </w:r>
      <w:r w:rsidRPr="00C67512">
        <w:rPr>
          <w:rStyle w:val="Emphasis"/>
        </w:rPr>
        <w:t>will make the 2008 financial crisis “look quaint.”</w:t>
      </w:r>
    </w:p>
    <w:p w14:paraId="41277C34" w14:textId="77777777" w:rsidR="007D7C6A" w:rsidRPr="00C67512" w:rsidRDefault="007D7C6A" w:rsidP="007D7C6A">
      <w:pPr>
        <w:rPr>
          <w:sz w:val="14"/>
        </w:rPr>
      </w:pPr>
    </w:p>
    <w:p w14:paraId="22D4B587" w14:textId="77777777" w:rsidR="007D7C6A" w:rsidRDefault="007D7C6A" w:rsidP="007D7C6A">
      <w:pPr>
        <w:pStyle w:val="Heading3"/>
      </w:pPr>
      <w:r>
        <w:t>2AC --- Interest Rates Kill Startups</w:t>
      </w:r>
    </w:p>
    <w:p w14:paraId="5544BF54" w14:textId="77777777" w:rsidR="007D7C6A" w:rsidRDefault="007D7C6A" w:rsidP="007D7C6A">
      <w:pPr>
        <w:pStyle w:val="Heading4"/>
      </w:pPr>
      <w:r>
        <w:t>Startups vulnerable to rising interest rates</w:t>
      </w:r>
    </w:p>
    <w:p w14:paraId="496CD7B3" w14:textId="77777777" w:rsidR="007D7C6A" w:rsidRDefault="007D7C6A" w:rsidP="007D7C6A">
      <w:r>
        <w:t xml:space="preserve">Sydney </w:t>
      </w:r>
      <w:r w:rsidRPr="00693B33">
        <w:rPr>
          <w:rStyle w:val="Style13ptBold"/>
        </w:rPr>
        <w:t>Ember, 23</w:t>
      </w:r>
      <w:r>
        <w:rPr>
          <w:rStyle w:val="Style13ptBold"/>
        </w:rPr>
        <w:t xml:space="preserve"> </w:t>
      </w:r>
      <w:r>
        <w:t>(1/15/2023; “</w:t>
      </w:r>
      <w:r w:rsidRPr="00693B33">
        <w:t>After a Burst of New Businesses, a Cooling Economy Intrudes</w:t>
      </w:r>
      <w:r>
        <w:t xml:space="preserve">”; New York Times; </w:t>
      </w:r>
      <w:r w:rsidRPr="00693B33">
        <w:t>https://www.nytimes.com/2023/01/15/business/economy/new-business.html</w:t>
      </w:r>
      <w:r>
        <w:t>) //LVL</w:t>
      </w:r>
    </w:p>
    <w:p w14:paraId="6F9BD43A" w14:textId="77777777" w:rsidR="007D7C6A" w:rsidRPr="00693B33" w:rsidRDefault="007D7C6A" w:rsidP="007D7C6A">
      <w:pPr>
        <w:rPr>
          <w:rStyle w:val="StyleUnderline"/>
        </w:rPr>
      </w:pPr>
      <w:r w:rsidRPr="00693B33">
        <w:rPr>
          <w:rStyle w:val="StyleUnderline"/>
        </w:rPr>
        <w:t xml:space="preserve">An unexpected result of the pandemic era has been a </w:t>
      </w:r>
      <w:r w:rsidRPr="00646446">
        <w:rPr>
          <w:rStyle w:val="StyleUnderline"/>
          <w:highlight w:val="cyan"/>
        </w:rPr>
        <w:t>surge in entrepreneurial activity</w:t>
      </w:r>
      <w:r w:rsidRPr="00693B33">
        <w:rPr>
          <w:rStyle w:val="StyleUnderline"/>
        </w:rPr>
        <w:t>. Since 2020, applications to start new businesses have skyrocketed, reversing a decades-long slump.</w:t>
      </w:r>
    </w:p>
    <w:p w14:paraId="4829ABFB" w14:textId="77777777" w:rsidR="007D7C6A" w:rsidRPr="00693B33" w:rsidRDefault="007D7C6A" w:rsidP="007D7C6A">
      <w:pPr>
        <w:rPr>
          <w:sz w:val="16"/>
          <w:szCs w:val="16"/>
        </w:rPr>
      </w:pPr>
      <w:r w:rsidRPr="00693B33">
        <w:rPr>
          <w:sz w:val="16"/>
          <w:szCs w:val="16"/>
        </w:rPr>
        <w:t>The reasons for the boom are manifold. Millions of people were suddenly laid off, giving them the time, and inclination, to start new businesses. Personal savings jumped, buoyed partly by a frothy stock market and government stimulus payments, providing would-be entrepreneurs with the means to fulfill their visions. Rock-bottom interest rates made money cheap and widely available.</w:t>
      </w:r>
    </w:p>
    <w:p w14:paraId="01B7A038" w14:textId="77777777" w:rsidR="007D7C6A" w:rsidRPr="00693B33" w:rsidRDefault="007D7C6A" w:rsidP="007D7C6A">
      <w:pPr>
        <w:rPr>
          <w:rStyle w:val="StyleUnderline"/>
        </w:rPr>
      </w:pPr>
      <w:r w:rsidRPr="00646446">
        <w:rPr>
          <w:rStyle w:val="StyleUnderline"/>
          <w:highlight w:val="cyan"/>
        </w:rPr>
        <w:t>But</w:t>
      </w:r>
      <w:r w:rsidRPr="00693B33">
        <w:rPr>
          <w:rStyle w:val="StyleUnderline"/>
        </w:rPr>
        <w:t xml:space="preserve"> the </w:t>
      </w:r>
      <w:r w:rsidRPr="00BF0B7D">
        <w:rPr>
          <w:rStyle w:val="StyleUnderline"/>
        </w:rPr>
        <w:t xml:space="preserve">ebullient </w:t>
      </w:r>
      <w:r w:rsidRPr="00646446">
        <w:rPr>
          <w:rStyle w:val="StyleUnderline"/>
          <w:highlight w:val="cyan"/>
        </w:rPr>
        <w:t>econ</w:t>
      </w:r>
      <w:r w:rsidRPr="00BF0B7D">
        <w:rPr>
          <w:rStyle w:val="StyleUnderline"/>
        </w:rPr>
        <w:t>omic environment</w:t>
      </w:r>
      <w:r w:rsidRPr="00693B33">
        <w:rPr>
          <w:rStyle w:val="StyleUnderline"/>
        </w:rPr>
        <w:t xml:space="preserve"> that helped foster this entrepreneurial spirit has </w:t>
      </w:r>
      <w:r w:rsidRPr="00646446">
        <w:rPr>
          <w:rStyle w:val="Emphasis"/>
          <w:highlight w:val="cyan"/>
        </w:rPr>
        <w:t>given way to high inflation, rising interest rates and dwindling savings</w:t>
      </w:r>
      <w:r w:rsidRPr="00693B33">
        <w:rPr>
          <w:rStyle w:val="StyleUnderline"/>
        </w:rPr>
        <w:t xml:space="preserve">. That has </w:t>
      </w:r>
      <w:r w:rsidRPr="00646446">
        <w:rPr>
          <w:rStyle w:val="StyleUnderline"/>
          <w:highlight w:val="cyan"/>
        </w:rPr>
        <w:t>left</w:t>
      </w:r>
      <w:r w:rsidRPr="00693B33">
        <w:rPr>
          <w:rStyle w:val="StyleUnderline"/>
        </w:rPr>
        <w:t xml:space="preserve"> these nascent </w:t>
      </w:r>
      <w:r w:rsidRPr="00646446">
        <w:rPr>
          <w:rStyle w:val="StyleUnderline"/>
          <w:highlight w:val="cyan"/>
        </w:rPr>
        <w:t>businesses to navigate challenging</w:t>
      </w:r>
      <w:r w:rsidRPr="00693B33">
        <w:rPr>
          <w:rStyle w:val="StyleUnderline"/>
        </w:rPr>
        <w:t xml:space="preserve"> financial </w:t>
      </w:r>
      <w:r w:rsidRPr="00646446">
        <w:rPr>
          <w:rStyle w:val="StyleUnderline"/>
          <w:highlight w:val="cyan"/>
        </w:rPr>
        <w:t>crosscurrents</w:t>
      </w:r>
      <w:r w:rsidRPr="00693B33">
        <w:rPr>
          <w:rStyle w:val="StyleUnderline"/>
        </w:rPr>
        <w:t xml:space="preserve"> — and a possible recession — at a moment </w:t>
      </w:r>
      <w:r w:rsidRPr="00646446">
        <w:rPr>
          <w:rStyle w:val="StyleUnderline"/>
          <w:highlight w:val="cyan"/>
        </w:rPr>
        <w:t>when they are</w:t>
      </w:r>
      <w:r w:rsidRPr="00693B33">
        <w:rPr>
          <w:rStyle w:val="StyleUnderline"/>
        </w:rPr>
        <w:t xml:space="preserve"> at their </w:t>
      </w:r>
      <w:r w:rsidRPr="00646446">
        <w:rPr>
          <w:rStyle w:val="StyleUnderline"/>
          <w:highlight w:val="cyan"/>
        </w:rPr>
        <w:t>most fragile</w:t>
      </w:r>
      <w:r w:rsidRPr="00693B33">
        <w:rPr>
          <w:rStyle w:val="StyleUnderline"/>
        </w:rPr>
        <w:t>. Even under normal conditions, roughly half of new businesses fail within five years.</w:t>
      </w:r>
    </w:p>
    <w:p w14:paraId="7C8A2443" w14:textId="77777777" w:rsidR="007D7C6A" w:rsidRDefault="007D7C6A" w:rsidP="007D7C6A">
      <w:r>
        <w:t>“</w:t>
      </w:r>
      <w:r w:rsidRPr="00693B33">
        <w:rPr>
          <w:rStyle w:val="StyleUnderline"/>
        </w:rPr>
        <w:t xml:space="preserve">Young </w:t>
      </w:r>
      <w:r w:rsidRPr="00646446">
        <w:rPr>
          <w:rStyle w:val="Emphasis"/>
          <w:highlight w:val="cyan"/>
        </w:rPr>
        <w:t>businesses are inherently vulnerable</w:t>
      </w:r>
      <w:r>
        <w:t xml:space="preserve">,” </w:t>
      </w:r>
      <w:r w:rsidRPr="00693B33">
        <w:rPr>
          <w:sz w:val="16"/>
          <w:szCs w:val="16"/>
        </w:rPr>
        <w:t>said John Haltiwanger, an economist at the University of Maryland who studies entrepreneurship. “They’re likely to fail, and they are especially likely to fail in a recession.”</w:t>
      </w:r>
    </w:p>
    <w:p w14:paraId="5A9E06B7" w14:textId="77777777" w:rsidR="007D7C6A" w:rsidRDefault="007D7C6A" w:rsidP="007D7C6A">
      <w:pPr>
        <w:pStyle w:val="Heading3"/>
      </w:pPr>
      <w:r>
        <w:t>2AC --- Zombie Companies</w:t>
      </w:r>
    </w:p>
    <w:p w14:paraId="7B748C4B" w14:textId="77777777" w:rsidR="007D7C6A" w:rsidRDefault="007D7C6A" w:rsidP="007D7C6A"/>
    <w:p w14:paraId="41371614" w14:textId="77777777" w:rsidR="007D7C6A" w:rsidRDefault="007D7C6A" w:rsidP="007D7C6A">
      <w:pPr>
        <w:pStyle w:val="Heading4"/>
      </w:pPr>
      <w:r>
        <w:t>And, startups that die-off were just zombie companies anyway --- that’s good for the economy</w:t>
      </w:r>
    </w:p>
    <w:p w14:paraId="7956C86A" w14:textId="77777777" w:rsidR="007D7C6A" w:rsidRPr="006714C0" w:rsidRDefault="007D7C6A" w:rsidP="007D7C6A">
      <w:pPr>
        <w:rPr>
          <w:sz w:val="16"/>
        </w:rPr>
      </w:pPr>
    </w:p>
    <w:p w14:paraId="115391D5" w14:textId="77777777" w:rsidR="007D7C6A" w:rsidRPr="006714C0" w:rsidRDefault="007D7C6A" w:rsidP="007D7C6A">
      <w:pPr>
        <w:rPr>
          <w:rStyle w:val="Style13ptBold"/>
        </w:rPr>
      </w:pPr>
      <w:r w:rsidRPr="006714C0">
        <w:rPr>
          <w:rStyle w:val="Style13ptBold"/>
        </w:rPr>
        <w:t>Galvin ‘22</w:t>
      </w:r>
    </w:p>
    <w:p w14:paraId="4E0E4DA7" w14:textId="77777777" w:rsidR="007D7C6A" w:rsidRPr="006714C0" w:rsidRDefault="007D7C6A" w:rsidP="007D7C6A">
      <w:r w:rsidRPr="006714C0">
        <w:t>(Thomas, Director of Research, Southwest Region at Stream Realty, “Will Tighter Monetary Policy Spell The End For Unprofitable Zombie Companies?,” pg online @ https://streamrealty.com/will-tighter-monetary-policy-spell-the-end-for-unprofitable-zombie-companies/ //um-ef)</w:t>
      </w:r>
    </w:p>
    <w:p w14:paraId="15C5DF21" w14:textId="77777777" w:rsidR="007D7C6A" w:rsidRDefault="007D7C6A" w:rsidP="007D7C6A">
      <w:pPr>
        <w:rPr>
          <w:sz w:val="16"/>
        </w:rPr>
      </w:pPr>
      <w:r w:rsidRPr="00646446">
        <w:rPr>
          <w:rStyle w:val="StyleUnderline"/>
          <w:highlight w:val="cyan"/>
        </w:rPr>
        <w:t>Zombie firms may crowd out lending that would otherwise go to more productive uses</w:t>
      </w:r>
      <w:r w:rsidRPr="006714C0">
        <w:rPr>
          <w:sz w:val="16"/>
        </w:rPr>
        <w:t xml:space="preserve">, </w:t>
      </w:r>
      <w:r w:rsidRPr="00646446">
        <w:rPr>
          <w:rStyle w:val="Emphasis"/>
          <w:highlight w:val="cyan"/>
        </w:rPr>
        <w:t>eroding the long-term strength of the United States economy and the U.S. workforce</w:t>
      </w:r>
      <w:r w:rsidRPr="006714C0">
        <w:rPr>
          <w:sz w:val="16"/>
        </w:rPr>
        <w:t xml:space="preserve">–whose skills and talents are better spent at a firm generating real economic value. It’s evident that </w:t>
      </w:r>
      <w:r w:rsidRPr="00646446">
        <w:rPr>
          <w:rStyle w:val="StyleUnderline"/>
          <w:highlight w:val="cyan"/>
        </w:rPr>
        <w:t>Zombie companies also invite speculation</w:t>
      </w:r>
      <w:r w:rsidRPr="006714C0">
        <w:rPr>
          <w:sz w:val="16"/>
        </w:rPr>
        <w:t>, which was apparent during the SPACs boom and meme-stocks that thrived in a financial system flooded with trillions in Covid-related economic relief money. Millions of Americans may even own zombie companies and not know it. In fact, if you own an index fund, chances are a zombie company lurks within!</w:t>
      </w:r>
    </w:p>
    <w:p w14:paraId="630DB832" w14:textId="77777777" w:rsidR="007D7C6A" w:rsidRDefault="007D7C6A" w:rsidP="007D7C6A">
      <w:pPr>
        <w:rPr>
          <w:sz w:val="16"/>
        </w:rPr>
      </w:pPr>
    </w:p>
    <w:p w14:paraId="206053BF" w14:textId="77777777" w:rsidR="007D7C6A" w:rsidRDefault="007D7C6A" w:rsidP="007D7C6A">
      <w:pPr>
        <w:pStyle w:val="Heading3"/>
      </w:pPr>
      <w:r>
        <w:t>2AC --- No Link --- No Crowd-Out</w:t>
      </w:r>
    </w:p>
    <w:p w14:paraId="2A798A59" w14:textId="77777777" w:rsidR="007D7C6A" w:rsidRDefault="007D7C6A" w:rsidP="007D7C6A"/>
    <w:p w14:paraId="13BD4882" w14:textId="77777777" w:rsidR="007D7C6A" w:rsidRDefault="007D7C6A" w:rsidP="007D7C6A">
      <w:pPr>
        <w:pStyle w:val="Heading4"/>
      </w:pPr>
      <w:r>
        <w:t>Deficit spending results in MORE investment --- no crowd-out</w:t>
      </w:r>
    </w:p>
    <w:p w14:paraId="5F936456" w14:textId="77777777" w:rsidR="007D7C6A" w:rsidRDefault="007D7C6A" w:rsidP="007D7C6A">
      <w:pPr>
        <w:rPr>
          <w:rStyle w:val="Style13ptBold"/>
        </w:rPr>
      </w:pPr>
      <w:r>
        <w:rPr>
          <w:rStyle w:val="Style13ptBold"/>
        </w:rPr>
        <w:t>EPI ‘10</w:t>
      </w:r>
    </w:p>
    <w:p w14:paraId="347D3187" w14:textId="77777777" w:rsidR="007D7C6A" w:rsidRPr="002B28C4" w:rsidRDefault="007D7C6A" w:rsidP="007D7C6A">
      <w:r w:rsidRPr="002B28C4">
        <w:t>(Economic Policy Institute, “THE CASE FOR GOOD DEFICITS,” pg online @ https://www.epi.org/press/the_case_for_good_deficits/ //um-ef)</w:t>
      </w:r>
    </w:p>
    <w:p w14:paraId="41E1CC4E" w14:textId="77777777" w:rsidR="007D7C6A" w:rsidRDefault="007D7C6A" w:rsidP="007D7C6A">
      <w:r>
        <w:t xml:space="preserve">Finally, Bivens also refutes the hawks’ claims that today’s budget deficits will unfairly burden future generations. He shows that, to the contrary, wise </w:t>
      </w:r>
      <w:r w:rsidRPr="002B28C4">
        <w:rPr>
          <w:rStyle w:val="StyleUnderline"/>
        </w:rPr>
        <w:t>public investments made now to jumpstart a recovery and build the infrastructure to support a health economy going forward will benefit future generation while not crowding out any private investments that may benefit future generations</w:t>
      </w:r>
      <w:r>
        <w:t>. Rather than leaving the next generation an economy scarred by an unnecessarily long, lingering recession, he argues that the right kind of spending now is needed to lay the foundation for a healthy economy for generations to come.</w:t>
      </w:r>
    </w:p>
    <w:p w14:paraId="0E679206" w14:textId="77777777" w:rsidR="007D7C6A" w:rsidRDefault="007D7C6A" w:rsidP="007D7C6A">
      <w:pPr>
        <w:pStyle w:val="Heading3"/>
      </w:pPr>
      <w:r>
        <w:t>2AC --- Link Turn --- Plan increases Investment</w:t>
      </w:r>
    </w:p>
    <w:p w14:paraId="3659A0CF" w14:textId="77777777" w:rsidR="007D7C6A" w:rsidRPr="003868F8" w:rsidRDefault="007D7C6A" w:rsidP="007D7C6A"/>
    <w:p w14:paraId="277AFA9F" w14:textId="77777777" w:rsidR="007D7C6A" w:rsidRDefault="007D7C6A" w:rsidP="007D7C6A">
      <w:pPr>
        <w:pStyle w:val="Heading4"/>
      </w:pPr>
      <w:r>
        <w:t>Weak growth means that the plan is necessary to CREATE private investment --- the plan is a “Crowd-In” investment strategy</w:t>
      </w:r>
    </w:p>
    <w:p w14:paraId="33ED5BF0" w14:textId="77777777" w:rsidR="007D7C6A" w:rsidRDefault="007D7C6A" w:rsidP="007D7C6A">
      <w:pPr>
        <w:rPr>
          <w:rStyle w:val="Style13ptBold"/>
        </w:rPr>
      </w:pPr>
      <w:r>
        <w:rPr>
          <w:rStyle w:val="Style13ptBold"/>
        </w:rPr>
        <w:t>Bivens ‘10</w:t>
      </w:r>
    </w:p>
    <w:p w14:paraId="33ECC62D" w14:textId="77777777" w:rsidR="007D7C6A" w:rsidRPr="003868F8" w:rsidRDefault="007D7C6A" w:rsidP="007D7C6A">
      <w:r w:rsidRPr="003868F8">
        <w:t>(Ph.D., Economics, New School for Social Research B.A., Economics, University of Maryland at College Park, “Budgeting For Recovery,” pg online @ https://files.epi.org/page/-/bp253/bp253.pdf //um-ef)</w:t>
      </w:r>
    </w:p>
    <w:p w14:paraId="1D7B8AD6" w14:textId="77777777" w:rsidR="007D7C6A" w:rsidRPr="003868F8" w:rsidRDefault="007D7C6A" w:rsidP="007D7C6A">
      <w:pPr>
        <w:rPr>
          <w:rStyle w:val="StyleUnderline"/>
        </w:rPr>
      </w:pPr>
      <w:r w:rsidRPr="00B90776">
        <w:rPr>
          <w:rStyle w:val="StyleUnderline"/>
        </w:rPr>
        <w:t>The size of a nation’s capital stock is a key driver of productivity growth, and productivity growth defines how fast living standards can rise.</w:t>
      </w:r>
      <w:r>
        <w:t xml:space="preserve"> The </w:t>
      </w:r>
      <w:r w:rsidRPr="00B90776">
        <w:rPr>
          <w:rStyle w:val="Emphasis"/>
        </w:rPr>
        <w:t>crowding out</w:t>
      </w:r>
      <w:r>
        <w:t xml:space="preserve"> </w:t>
      </w:r>
      <w:r w:rsidRPr="00B90776">
        <w:rPr>
          <w:rStyle w:val="StyleUnderline"/>
        </w:rPr>
        <w:t>of private-sector investment that occurs when governments increase budget deficits in a healthy economy is the prime argument for a hawkish view against rising budget deficits</w:t>
      </w:r>
      <w:r>
        <w:t xml:space="preserve"> when the economy is healthy. </w:t>
      </w:r>
      <w:r w:rsidRPr="00B90776">
        <w:rPr>
          <w:rStyle w:val="Emphasis"/>
        </w:rPr>
        <w:t>Budget deficits in a weak economy: shock absorbers that ‘crowd in’ investment</w:t>
      </w:r>
      <w:r>
        <w:t xml:space="preserve"> However, </w:t>
      </w:r>
      <w:r w:rsidRPr="00B90776">
        <w:rPr>
          <w:rStyle w:val="Emphasis"/>
        </w:rPr>
        <w:t>this deficit hawkishness is profoundly destructive if practiced when an economy is sick</w:t>
      </w:r>
      <w:r>
        <w:t xml:space="preserve">. When employment and capacity utilization rates are low and falling even as the interest rates controlled by the Federal Reserve are at or near zero, there is no reason to fear that rising deficits will crowd out private investment. </w:t>
      </w:r>
      <w:r w:rsidRPr="003868F8">
        <w:rPr>
          <w:rStyle w:val="StyleUnderline"/>
        </w:rPr>
        <w:t>So long as there are idle resources in the economy, deficits will tend to increase both savings and investment in roughly equal measure, leading to no sustained upward pressure on rates</w:t>
      </w:r>
      <w:r>
        <w:t xml:space="preserve">.  </w:t>
      </w:r>
      <w:r w:rsidRPr="003868F8">
        <w:rPr>
          <w:rStyle w:val="StyleUnderline"/>
        </w:rPr>
        <w:t>The current recession became a catastrophe because American consumers rapidly pulled back on their consumption spending in the wake of the bursting housing bubble</w:t>
      </w:r>
      <w:r>
        <w:t xml:space="preserve">. The personal savings rate has jumped from essentially zero at the beginning of the recession to almost 7% today, representing an extraordinary pullback in consumer spending. Hatzius (2009) estimates that this </w:t>
      </w:r>
      <w:r w:rsidRPr="003868F8">
        <w:rPr>
          <w:rStyle w:val="StyleUnderline"/>
        </w:rPr>
        <w:t>spending pullback was even larger than the one that precipitated the Great Depression</w:t>
      </w:r>
      <w:r>
        <w:t xml:space="preserve">.  In the simple loanable funds scenario, </w:t>
      </w:r>
      <w:r w:rsidRPr="003868F8">
        <w:rPr>
          <w:rStyle w:val="StyleUnderline"/>
        </w:rPr>
        <w:t>the rise in savings enabled by this pullback in private spending by households should have led to a sharp decline in interest rates and a rise in investment by businesses, and this swap of increased business investment for reduced consumer spending should have kept the economy from entering a prolonged recession</w:t>
      </w:r>
      <w:r>
        <w:t xml:space="preserve">. However, instead the recession has led private businesses to sharply decrease their own investment spending even as interest rates have fallen. After all, </w:t>
      </w:r>
      <w:r w:rsidRPr="003868F8">
        <w:rPr>
          <w:rStyle w:val="StyleUnderline"/>
        </w:rPr>
        <w:t>when a large portion of existing plant and equipment is standing idle, building more does not make a lot of sense, even if the cost of financing is low</w:t>
      </w:r>
      <w:r>
        <w:t xml:space="preserve">.  </w:t>
      </w:r>
      <w:r w:rsidRPr="003868F8">
        <w:rPr>
          <w:rStyle w:val="Emphasis"/>
        </w:rPr>
        <w:t>This highlights a key problem with the naïve version of the loanable funds theory of investment—both savings and investment depend on overall national income</w:t>
      </w:r>
      <w:r>
        <w:t xml:space="preserve">. </w:t>
      </w:r>
      <w:r w:rsidRPr="003868F8">
        <w:rPr>
          <w:rStyle w:val="StyleUnderline"/>
        </w:rPr>
        <w:t>In a healthy economy with high and stable employment rates, national income is generally stable and the loanable funds model works relatively well at predicting what will happen to interest rates. However, when overall national income is changing rapidly</w:t>
      </w:r>
      <w:r>
        <w:t xml:space="preserve"> (say because of a steep recession), </w:t>
      </w:r>
      <w:r w:rsidRPr="003868F8">
        <w:rPr>
          <w:rStyle w:val="StyleUnderline"/>
        </w:rPr>
        <w:t>the model becomes an unsuitable guide for predicting interest rate changes.</w:t>
      </w:r>
    </w:p>
    <w:p w14:paraId="2789E918" w14:textId="77777777" w:rsidR="007D7C6A" w:rsidRDefault="007D7C6A" w:rsidP="007D7C6A">
      <w:pPr>
        <w:pStyle w:val="Heading3"/>
      </w:pPr>
      <w:r>
        <w:t>2AC --- No-Internal Link --- Spend =/= Collapse</w:t>
      </w:r>
    </w:p>
    <w:p w14:paraId="70BFFDC8" w14:textId="77777777" w:rsidR="007D7C6A" w:rsidRPr="00AB7CBA" w:rsidRDefault="007D7C6A" w:rsidP="007D7C6A">
      <w:pPr>
        <w:rPr>
          <w:sz w:val="14"/>
        </w:rPr>
      </w:pPr>
    </w:p>
    <w:p w14:paraId="1077C71D" w14:textId="77777777" w:rsidR="007D7C6A" w:rsidRPr="00AB7CBA" w:rsidRDefault="007D7C6A" w:rsidP="007D7C6A">
      <w:pPr>
        <w:pStyle w:val="Heading4"/>
      </w:pPr>
      <w:r>
        <w:t>No Spending tipping points --- empirically disproven</w:t>
      </w:r>
    </w:p>
    <w:p w14:paraId="5E1E54E9" w14:textId="77777777" w:rsidR="007D7C6A" w:rsidRPr="00AB7CBA" w:rsidRDefault="007D7C6A" w:rsidP="007D7C6A">
      <w:pPr>
        <w:rPr>
          <w:rStyle w:val="Style13ptBold"/>
        </w:rPr>
      </w:pPr>
      <w:r w:rsidRPr="00AB7CBA">
        <w:rPr>
          <w:rStyle w:val="Style13ptBold"/>
        </w:rPr>
        <w:t>Baker ‘20</w:t>
      </w:r>
    </w:p>
    <w:p w14:paraId="4CAC6362" w14:textId="77777777" w:rsidR="007D7C6A" w:rsidRPr="00AB7CBA" w:rsidRDefault="007D7C6A" w:rsidP="007D7C6A">
      <w:r w:rsidRPr="00AB7CBA">
        <w:t>(David, Ph.D. in Economics from the University of Michigan, Senior Economist, “pg online @ https://cepr.net/the-washington-posts-debt-cult/ //um-ef)</w:t>
      </w:r>
    </w:p>
    <w:p w14:paraId="0C6D804B" w14:textId="77777777" w:rsidR="007D7C6A" w:rsidRPr="00AB7CBA" w:rsidRDefault="007D7C6A" w:rsidP="007D7C6A">
      <w:pPr>
        <w:rPr>
          <w:sz w:val="14"/>
        </w:rPr>
      </w:pPr>
      <w:r w:rsidRPr="00AB7CBA">
        <w:rPr>
          <w:sz w:val="14"/>
        </w:rPr>
        <w:t xml:space="preserve">The </w:t>
      </w:r>
      <w:r w:rsidRPr="003C3637">
        <w:rPr>
          <w:rStyle w:val="StyleUnderline"/>
        </w:rPr>
        <w:t>Washington Post is always telling us</w:t>
      </w:r>
      <w:r w:rsidRPr="00AB7CBA">
        <w:rPr>
          <w:sz w:val="14"/>
        </w:rPr>
        <w:t xml:space="preserve"> that debt, especially government debt </w:t>
      </w:r>
      <w:r w:rsidRPr="003C3637">
        <w:rPr>
          <w:rStyle w:val="StyleUnderline"/>
        </w:rPr>
        <w:t>is bad</w:t>
      </w:r>
      <w:r w:rsidRPr="00AB7CBA">
        <w:rPr>
          <w:sz w:val="14"/>
        </w:rPr>
        <w:t xml:space="preserve">, very bad. It’s not quite sure why or how, but debt is definitely bad. We got the latest confused entry from the Post’s debt cult today, </w:t>
      </w:r>
      <w:r w:rsidRPr="003C3637">
        <w:rPr>
          <w:rStyle w:val="Emphasis"/>
        </w:rPr>
        <w:t>warning us about some “tipping point”</w:t>
      </w:r>
      <w:r w:rsidRPr="00AB7CBA">
        <w:rPr>
          <w:sz w:val="14"/>
        </w:rPr>
        <w:t xml:space="preserve"> </w:t>
      </w:r>
      <w:r w:rsidRPr="003C3637">
        <w:rPr>
          <w:rStyle w:val="StyleUnderline"/>
        </w:rPr>
        <w:t>that we are at risk of passing</w:t>
      </w:r>
      <w:r w:rsidRPr="00AB7CBA">
        <w:rPr>
          <w:sz w:val="14"/>
        </w:rPr>
        <w:t xml:space="preserve">. </w:t>
      </w:r>
      <w:r w:rsidRPr="003C3637">
        <w:rPr>
          <w:rStyle w:val="StyleUnderline"/>
        </w:rPr>
        <w:t>The notion of a tipping point on government debt had its shining hour</w:t>
      </w:r>
      <w:r w:rsidRPr="00AB7CBA">
        <w:rPr>
          <w:sz w:val="14"/>
        </w:rPr>
        <w:t xml:space="preserve"> when a paper by Harvard professors Carmen Reinhart and Ken Rogoff purported to show that when a country’s debt-to-GDP ratio crossed 90 percent, it led to sharply slower growth. While this paper was </w:t>
      </w:r>
      <w:r w:rsidRPr="003C3637">
        <w:rPr>
          <w:rStyle w:val="StyleUnderline"/>
        </w:rPr>
        <w:t>used to justify austerity</w:t>
      </w:r>
      <w:r w:rsidRPr="00AB7CBA">
        <w:rPr>
          <w:sz w:val="14"/>
        </w:rPr>
        <w:t xml:space="preserve"> in countries around the world, it turned out that the result was driven by an Excel spreadsheet error, as shown in a paper by University of Massachusetts economists Thomas Herndon, Michael Ash, and Robert Pollin. When the error was corrected, the </w:t>
      </w:r>
      <w:r w:rsidRPr="003C3637">
        <w:rPr>
          <w:rStyle w:val="StyleUnderline"/>
        </w:rPr>
        <w:t>data showed no 90 percent tipping point.</w:t>
      </w:r>
      <w:r>
        <w:rPr>
          <w:rStyle w:val="StyleUnderline"/>
        </w:rPr>
        <w:t xml:space="preserve"> </w:t>
      </w:r>
      <w:r w:rsidRPr="00AB7CBA">
        <w:rPr>
          <w:sz w:val="14"/>
        </w:rPr>
        <w:t xml:space="preserve">This piece acknowledges that the </w:t>
      </w:r>
      <w:r w:rsidRPr="003C3637">
        <w:rPr>
          <w:rStyle w:val="Emphasis"/>
        </w:rPr>
        <w:t>United States is not likely to see a tipping point,</w:t>
      </w:r>
      <w:r w:rsidRPr="00AB7CBA">
        <w:rPr>
          <w:sz w:val="14"/>
        </w:rPr>
        <w:t xml:space="preserve"> </w:t>
      </w:r>
      <w:r w:rsidRPr="003C3637">
        <w:rPr>
          <w:rStyle w:val="StyleUnderline"/>
        </w:rPr>
        <w:t>where it can’t sell its debt:</w:t>
      </w:r>
      <w:r w:rsidRPr="00AB7CBA">
        <w:rPr>
          <w:sz w:val="14"/>
        </w:rPr>
        <w:t xml:space="preserve"> “That scenario has afflicted numerous smaller economies. But </w:t>
      </w:r>
      <w:r w:rsidRPr="00AB7CBA">
        <w:rPr>
          <w:rStyle w:val="StyleUnderline"/>
        </w:rPr>
        <w:t>such an outcome seems less likely for the U</w:t>
      </w:r>
      <w:r w:rsidRPr="00AB7CBA">
        <w:rPr>
          <w:sz w:val="14"/>
        </w:rPr>
        <w:t xml:space="preserve">nited </w:t>
      </w:r>
      <w:r w:rsidRPr="00AB7CBA">
        <w:rPr>
          <w:rStyle w:val="StyleUnderline"/>
        </w:rPr>
        <w:t>S</w:t>
      </w:r>
      <w:r w:rsidRPr="00AB7CBA">
        <w:rPr>
          <w:sz w:val="14"/>
        </w:rPr>
        <w:t xml:space="preserve">tates, </w:t>
      </w:r>
      <w:r w:rsidRPr="00AB7CBA">
        <w:rPr>
          <w:rStyle w:val="StyleUnderline"/>
        </w:rPr>
        <w:t>given the primacy of the dollar in the world economy</w:t>
      </w:r>
      <w:r w:rsidRPr="00AB7CBA">
        <w:rPr>
          <w:sz w:val="14"/>
        </w:rPr>
        <w:t xml:space="preserve"> and the country’s long track record of relative economic stability.” While the U.S. dollar is still the preeminent currency in transactions and as a reserve currency, this is not a necessary condition for it being able to issue large amounts of debt without creating a crisis. Japan’s debt to GDP ratio is more than twice as high as in the U.S. and it had near zero interest rates and near zero inflation, just before the coronavirus crisis.</w:t>
      </w:r>
    </w:p>
    <w:p w14:paraId="5FDF80FB" w14:textId="77777777" w:rsidR="007D7C6A" w:rsidRDefault="007D7C6A" w:rsidP="007D7C6A">
      <w:pPr>
        <w:pStyle w:val="Heading3"/>
      </w:pPr>
      <w:r>
        <w:t>2AC --- AT: Spending = Int Rate Hikes</w:t>
      </w:r>
    </w:p>
    <w:p w14:paraId="1C63FED1" w14:textId="77777777" w:rsidR="007D7C6A" w:rsidRDefault="007D7C6A" w:rsidP="007D7C6A"/>
    <w:p w14:paraId="43336567" w14:textId="77777777" w:rsidR="007D7C6A" w:rsidRPr="00946AA5" w:rsidRDefault="007D7C6A" w:rsidP="007D7C6A">
      <w:pPr>
        <w:pStyle w:val="Heading4"/>
      </w:pPr>
      <w:r>
        <w:t>No proof of interest rate hikes --- the plan will be perceived as creating value --- that keeps rates low</w:t>
      </w:r>
    </w:p>
    <w:p w14:paraId="25C5F337" w14:textId="77777777" w:rsidR="007D7C6A" w:rsidRDefault="007D7C6A" w:rsidP="007D7C6A">
      <w:pPr>
        <w:rPr>
          <w:rStyle w:val="Style13ptBold"/>
        </w:rPr>
      </w:pPr>
      <w:r>
        <w:rPr>
          <w:rStyle w:val="Style13ptBold"/>
        </w:rPr>
        <w:t>Baker ‘20</w:t>
      </w:r>
    </w:p>
    <w:p w14:paraId="361053CE" w14:textId="77777777" w:rsidR="007D7C6A" w:rsidRDefault="007D7C6A" w:rsidP="007D7C6A">
      <w:r w:rsidRPr="000B20EB">
        <w:t>(David, Ph.D. in Economics from the University of Michigan, Senior Economist, “pg online @ https://cepr.net/the-washington-posts-debt-cult/ //um-ef)</w:t>
      </w:r>
    </w:p>
    <w:p w14:paraId="2B6BE2F9" w14:textId="77777777" w:rsidR="007D7C6A" w:rsidRDefault="007D7C6A" w:rsidP="007D7C6A">
      <w:pPr>
        <w:rPr>
          <w:rStyle w:val="StyleUnderline"/>
        </w:rPr>
      </w:pPr>
      <w:r w:rsidRPr="00946AA5">
        <w:rPr>
          <w:rStyle w:val="StyleUnderline"/>
        </w:rPr>
        <w:t>The standard economics argument against the problem of high deficit and debt is that it will lead to higher interest rates</w:t>
      </w:r>
      <w:r w:rsidRPr="00946AA5">
        <w:t xml:space="preserve">. </w:t>
      </w:r>
      <w:r w:rsidRPr="00946AA5">
        <w:rPr>
          <w:rStyle w:val="StyleUnderline"/>
        </w:rPr>
        <w:t>We have been seeing extraordinarily low interest rates ever since the Great Recession</w:t>
      </w:r>
      <w:r w:rsidRPr="00946AA5">
        <w:t xml:space="preserve">. </w:t>
      </w:r>
      <w:r w:rsidRPr="00946AA5">
        <w:rPr>
          <w:rStyle w:val="StyleUnderline"/>
        </w:rPr>
        <w:t>Now, this is supposed to be bad because it allows for investment projects of little value to go forward. This makes zero sense</w:t>
      </w:r>
      <w:r w:rsidRPr="00946AA5">
        <w:t xml:space="preserve">. </w:t>
      </w:r>
      <w:r w:rsidRPr="00946AA5">
        <w:rPr>
          <w:rStyle w:val="StyleUnderline"/>
        </w:rPr>
        <w:t>Having projects little value move forward is bad if there is a better use for the resources. Implicitly, there is no better use, which is why interest rates are low.</w:t>
      </w:r>
    </w:p>
    <w:p w14:paraId="64EF3BD4" w14:textId="77777777" w:rsidR="007D7C6A" w:rsidRDefault="007D7C6A" w:rsidP="007D7C6A">
      <w:pPr>
        <w:rPr>
          <w:rStyle w:val="StyleUnderline"/>
        </w:rPr>
      </w:pPr>
    </w:p>
    <w:p w14:paraId="48D717E5" w14:textId="77777777" w:rsidR="007D7C6A" w:rsidRDefault="007D7C6A" w:rsidP="007D7C6A">
      <w:pPr>
        <w:pStyle w:val="Heading3"/>
      </w:pPr>
      <w:r>
        <w:t>No Impact --- Innovation</w:t>
      </w:r>
    </w:p>
    <w:p w14:paraId="7EBC8AE6" w14:textId="77777777" w:rsidR="007D7C6A" w:rsidRPr="00315BEA" w:rsidRDefault="007D7C6A" w:rsidP="007D7C6A"/>
    <w:p w14:paraId="22298A2D" w14:textId="77777777" w:rsidR="007D7C6A" w:rsidRPr="00315BEA" w:rsidRDefault="007D7C6A" w:rsidP="007D7C6A">
      <w:pPr>
        <w:pStyle w:val="Heading4"/>
        <w:rPr>
          <w:rFonts w:cs="Arial"/>
        </w:rPr>
      </w:pPr>
      <w:r w:rsidRPr="00315BEA">
        <w:rPr>
          <w:rFonts w:cs="Arial"/>
        </w:rPr>
        <w:t xml:space="preserve">Most small businesses don’t even want to innovate. </w:t>
      </w:r>
    </w:p>
    <w:p w14:paraId="2EA69420" w14:textId="77777777" w:rsidR="007D7C6A" w:rsidRPr="00315BEA" w:rsidRDefault="007D7C6A" w:rsidP="007D7C6A">
      <w:r w:rsidRPr="00315BEA">
        <w:t xml:space="preserve">Robert </w:t>
      </w:r>
      <w:r w:rsidRPr="00315BEA">
        <w:rPr>
          <w:b/>
          <w:sz w:val="26"/>
          <w:szCs w:val="26"/>
        </w:rPr>
        <w:t>Atkinson &amp;</w:t>
      </w:r>
      <w:r w:rsidRPr="00315BEA">
        <w:t xml:space="preserve"> Michael </w:t>
      </w:r>
      <w:r w:rsidRPr="00315BEA">
        <w:rPr>
          <w:b/>
          <w:sz w:val="26"/>
          <w:szCs w:val="26"/>
        </w:rPr>
        <w:t>Lind 18</w:t>
      </w:r>
      <w:r w:rsidRPr="00315BEA">
        <w:t>, Mr. Atkinson is the president of the Information Technology and Innovation Foundation. Mr. Lind is a visiting professor at the University of Texas Johnson School of Public Affairs, “The Myth of the Genius in the Garage: Big Innovation,” Big Is Beautiful: Debunking the Myth of Small Business, MIT Press, 2018, pp 127-153</w:t>
      </w:r>
    </w:p>
    <w:p w14:paraId="478D56CF" w14:textId="77777777" w:rsidR="007D7C6A" w:rsidRDefault="007D7C6A" w:rsidP="007D7C6A">
      <w:pPr>
        <w:rPr>
          <w:sz w:val="16"/>
          <w:szCs w:val="16"/>
        </w:rPr>
      </w:pPr>
      <w:r w:rsidRPr="00315BEA">
        <w:rPr>
          <w:sz w:val="16"/>
          <w:szCs w:val="16"/>
        </w:rPr>
        <w:t xml:space="preserve">In conclusion, </w:t>
      </w:r>
      <w:r w:rsidRPr="00CF770C">
        <w:rPr>
          <w:b/>
          <w:bCs/>
          <w:u w:val="single"/>
        </w:rPr>
        <w:t xml:space="preserve">it should be no surprise that despite the publicity that rewards the rare successful tech startup, </w:t>
      </w:r>
      <w:r w:rsidRPr="00315BEA">
        <w:rPr>
          <w:rFonts w:eastAsia="Calibri"/>
          <w:b/>
          <w:u w:val="single"/>
        </w:rPr>
        <w:t xml:space="preserve">most </w:t>
      </w:r>
      <w:r w:rsidRPr="00646446">
        <w:rPr>
          <w:rFonts w:eastAsia="Calibri"/>
          <w:b/>
          <w:highlight w:val="cyan"/>
          <w:u w:val="single"/>
        </w:rPr>
        <w:t>small businesses are not innovative. Few of them want to</w:t>
      </w:r>
      <w:r w:rsidRPr="00315BEA">
        <w:rPr>
          <w:rFonts w:eastAsia="Calibri"/>
          <w:b/>
          <w:u w:val="single"/>
        </w:rPr>
        <w:t xml:space="preserve"> be</w:t>
      </w:r>
      <w:r w:rsidRPr="00315BEA">
        <w:rPr>
          <w:sz w:val="16"/>
          <w:szCs w:val="16"/>
        </w:rPr>
        <w:t xml:space="preserve">. In a 2011 study, Erik Hurst and Benjamin Wild Pugsley found that </w:t>
      </w:r>
      <w:r w:rsidRPr="00CF770C">
        <w:rPr>
          <w:b/>
          <w:bCs/>
          <w:u w:val="single"/>
        </w:rPr>
        <w:t xml:space="preserve">most small businesses </w:t>
      </w:r>
      <w:r w:rsidRPr="00646446">
        <w:rPr>
          <w:rFonts w:eastAsia="Calibri"/>
          <w:b/>
          <w:highlight w:val="cyan"/>
          <w:u w:val="single"/>
        </w:rPr>
        <w:t>do not intend to grow or innovate</w:t>
      </w:r>
      <w:r w:rsidRPr="00315BEA">
        <w:rPr>
          <w:sz w:val="16"/>
          <w:szCs w:val="16"/>
        </w:rPr>
        <w:t xml:space="preserve">.77 </w:t>
      </w:r>
      <w:r w:rsidRPr="00646446">
        <w:rPr>
          <w:b/>
          <w:bCs/>
          <w:highlight w:val="cyan"/>
          <w:u w:val="single"/>
        </w:rPr>
        <w:t>Most</w:t>
      </w:r>
      <w:r w:rsidRPr="00CF770C">
        <w:rPr>
          <w:b/>
          <w:bCs/>
          <w:u w:val="single"/>
        </w:rPr>
        <w:t xml:space="preserve"> small business owners </w:t>
      </w:r>
      <w:r w:rsidRPr="00646446">
        <w:rPr>
          <w:b/>
          <w:bCs/>
          <w:highlight w:val="cyan"/>
          <w:u w:val="single"/>
        </w:rPr>
        <w:t>cited</w:t>
      </w:r>
      <w:r w:rsidRPr="00CF770C">
        <w:rPr>
          <w:b/>
          <w:bCs/>
          <w:u w:val="single"/>
        </w:rPr>
        <w:t xml:space="preserve"> </w:t>
      </w:r>
      <w:r w:rsidRPr="00315BEA">
        <w:rPr>
          <w:rFonts w:eastAsia="Calibri"/>
          <w:b/>
          <w:u w:val="single"/>
        </w:rPr>
        <w:t>nonpecuniary</w:t>
      </w:r>
      <w:r w:rsidRPr="00CF770C">
        <w:rPr>
          <w:b/>
          <w:bCs/>
          <w:u w:val="single"/>
        </w:rPr>
        <w:t xml:space="preserve"> reasons, such as </w:t>
      </w:r>
      <w:r w:rsidRPr="00646446">
        <w:rPr>
          <w:b/>
          <w:bCs/>
          <w:highlight w:val="cyan"/>
          <w:u w:val="single"/>
        </w:rPr>
        <w:t>being their own</w:t>
      </w:r>
      <w:r w:rsidRPr="00CF770C">
        <w:rPr>
          <w:b/>
          <w:bCs/>
          <w:u w:val="single"/>
        </w:rPr>
        <w:t xml:space="preserve"> </w:t>
      </w:r>
      <w:r w:rsidRPr="00646446">
        <w:rPr>
          <w:b/>
          <w:bCs/>
          <w:highlight w:val="cyan"/>
          <w:u w:val="single"/>
        </w:rPr>
        <w:t>bosses or having flexible schedules</w:t>
      </w:r>
      <w:r w:rsidRPr="00CF770C">
        <w:rPr>
          <w:b/>
          <w:bCs/>
          <w:u w:val="single"/>
        </w:rPr>
        <w:t xml:space="preserve">, as their </w:t>
      </w:r>
      <w:r w:rsidRPr="00315BEA">
        <w:rPr>
          <w:rFonts w:eastAsia="Calibri"/>
          <w:b/>
          <w:u w:val="single"/>
        </w:rPr>
        <w:t>motives</w:t>
      </w:r>
      <w:r w:rsidRPr="00CF770C">
        <w:rPr>
          <w:b/>
          <w:bCs/>
          <w:u w:val="single"/>
        </w:rPr>
        <w:t xml:space="preserve"> for starting a company; only 41 percent had a new business idea or sought to create a new product</w:t>
      </w:r>
      <w:r w:rsidRPr="00315BEA">
        <w:rPr>
          <w:sz w:val="16"/>
          <w:szCs w:val="16"/>
        </w:rPr>
        <w:t xml:space="preserve">.78 </w:t>
      </w:r>
      <w:r w:rsidRPr="00646446">
        <w:rPr>
          <w:b/>
          <w:bCs/>
          <w:highlight w:val="cyan"/>
          <w:u w:val="single"/>
        </w:rPr>
        <w:t>Only 15 percent</w:t>
      </w:r>
      <w:r w:rsidRPr="00CF770C">
        <w:rPr>
          <w:b/>
          <w:bCs/>
          <w:u w:val="single"/>
        </w:rPr>
        <w:t xml:space="preserve"> of new businesses surveyed </w:t>
      </w:r>
      <w:r w:rsidRPr="00646446">
        <w:rPr>
          <w:b/>
          <w:bCs/>
          <w:highlight w:val="cyan"/>
          <w:u w:val="single"/>
        </w:rPr>
        <w:t>planned “to develop proprietary technology</w:t>
      </w:r>
      <w:r w:rsidRPr="00CF770C">
        <w:rPr>
          <w:b/>
          <w:bCs/>
          <w:u w:val="single"/>
        </w:rPr>
        <w:t xml:space="preserve">, processes, or procedures in the future.”79 This is not to say that tech startups and small R&amp;D-intensive firms are </w:t>
      </w:r>
      <w:r w:rsidRPr="00315BEA">
        <w:rPr>
          <w:rFonts w:eastAsia="Calibri"/>
          <w:b/>
          <w:u w:val="single"/>
        </w:rPr>
        <w:t>not important to driving innovation</w:t>
      </w:r>
      <w:r w:rsidRPr="00CF770C">
        <w:rPr>
          <w:b/>
          <w:bCs/>
          <w:u w:val="single"/>
        </w:rPr>
        <w:t xml:space="preserve">, but </w:t>
      </w:r>
      <w:r w:rsidRPr="00646446">
        <w:rPr>
          <w:b/>
          <w:bCs/>
          <w:highlight w:val="cyan"/>
          <w:u w:val="single"/>
        </w:rPr>
        <w:t xml:space="preserve">to </w:t>
      </w:r>
      <w:r w:rsidRPr="00646446">
        <w:rPr>
          <w:rFonts w:eastAsia="Calibri"/>
          <w:b/>
          <w:highlight w:val="cyan"/>
          <w:u w:val="single"/>
        </w:rPr>
        <w:t>privilege small over large when it comes to innovation is a fundamental mistake</w:t>
      </w:r>
      <w:r w:rsidRPr="00646446">
        <w:rPr>
          <w:sz w:val="16"/>
          <w:szCs w:val="16"/>
          <w:highlight w:val="cyan"/>
        </w:rPr>
        <w:t>.</w:t>
      </w:r>
    </w:p>
    <w:p w14:paraId="14480C1C" w14:textId="77777777" w:rsidR="007D7C6A" w:rsidRPr="00FF7B3C" w:rsidRDefault="007D7C6A" w:rsidP="007D7C6A">
      <w:pPr>
        <w:pStyle w:val="Heading4"/>
        <w:rPr>
          <w:rFonts w:cs="Arial"/>
        </w:rPr>
      </w:pPr>
      <w:r w:rsidRPr="00FF7B3C">
        <w:rPr>
          <w:rFonts w:cs="Arial"/>
        </w:rPr>
        <w:t xml:space="preserve">Small firms aren’t more innovative </w:t>
      </w:r>
    </w:p>
    <w:p w14:paraId="2B053789" w14:textId="77777777" w:rsidR="007D7C6A" w:rsidRPr="00FF7B3C" w:rsidRDefault="007D7C6A" w:rsidP="007D7C6A">
      <w:r w:rsidRPr="00FF7B3C">
        <w:t xml:space="preserve">Joe </w:t>
      </w:r>
      <w:r w:rsidRPr="00FF7B3C">
        <w:rPr>
          <w:b/>
          <w:sz w:val="26"/>
          <w:szCs w:val="26"/>
        </w:rPr>
        <w:t>Kennedy 20</w:t>
      </w:r>
      <w:r w:rsidRPr="00FF7B3C">
        <w:t>, senior fellow at the Information Technology and Innovation Foundation, 11/9/20, “Monopoly Myths: Is Big Tech Creating “Kill Zones”?,” https://itif.org/publications/2020/11/09/monopoly-myths-big-tech-creating-kill-zones</w:t>
      </w:r>
    </w:p>
    <w:p w14:paraId="02304071" w14:textId="77777777" w:rsidR="007D7C6A" w:rsidRPr="00FF7B3C" w:rsidRDefault="007D7C6A" w:rsidP="007D7C6A">
      <w:pPr>
        <w:rPr>
          <w:sz w:val="16"/>
          <w:szCs w:val="16"/>
        </w:rPr>
      </w:pPr>
      <w:r w:rsidRPr="00CF770C">
        <w:rPr>
          <w:b/>
          <w:bCs/>
          <w:u w:val="single"/>
        </w:rPr>
        <w:t>One core argument</w:t>
      </w:r>
      <w:r w:rsidRPr="00FF7B3C">
        <w:rPr>
          <w:sz w:val="16"/>
          <w:szCs w:val="16"/>
        </w:rPr>
        <w:t xml:space="preserve"> made by anti-monopolists who oppose large companies and argue that kill zones and killer acquisitions are real and harmful </w:t>
      </w:r>
      <w:r w:rsidRPr="00CF770C">
        <w:rPr>
          <w:b/>
          <w:bCs/>
          <w:u w:val="single"/>
        </w:rPr>
        <w:t>is that small firms are inherently more innovative than large firms</w:t>
      </w:r>
      <w:r w:rsidRPr="00FF7B3C">
        <w:rPr>
          <w:sz w:val="16"/>
          <w:szCs w:val="16"/>
        </w:rPr>
        <w:t>. As FTC Commissioner Christine Wilson argued, “[M]any today believe that small firms are inherently more innovative than large ones, so that the acquisition of a small firm by a large one necessarily reduces innovation.”45 For example, Tim Wu recently testified before Congress that innovation in technology sectors would increase if government imposed greater regulations and increased antitrust enforcement because “[o]ver the last century, competitive, open sectors—ecosystems—have proved themselves superior to those monopolized or dominated by a ‘big three’ or ‘big four.’”46</w:t>
      </w:r>
    </w:p>
    <w:p w14:paraId="1024CEF9" w14:textId="77777777" w:rsidR="007D7C6A" w:rsidRPr="00FF7B3C" w:rsidRDefault="007D7C6A" w:rsidP="007D7C6A">
      <w:pPr>
        <w:rPr>
          <w:sz w:val="16"/>
          <w:szCs w:val="16"/>
        </w:rPr>
      </w:pPr>
      <w:r w:rsidRPr="00FF7B3C">
        <w:rPr>
          <w:sz w:val="16"/>
          <w:szCs w:val="16"/>
        </w:rPr>
        <w:t xml:space="preserve">In fact, </w:t>
      </w:r>
      <w:r w:rsidRPr="00646446">
        <w:rPr>
          <w:b/>
          <w:bCs/>
          <w:highlight w:val="cyan"/>
          <w:u w:val="single"/>
        </w:rPr>
        <w:t xml:space="preserve">large companies are </w:t>
      </w:r>
      <w:r w:rsidRPr="00646446">
        <w:rPr>
          <w:rFonts w:eastAsia="Georgia"/>
          <w:b/>
          <w:highlight w:val="cyan"/>
          <w:u w:val="single"/>
        </w:rPr>
        <w:t>as or more innovative than small</w:t>
      </w:r>
      <w:r w:rsidRPr="00FF7B3C">
        <w:rPr>
          <w:rFonts w:eastAsia="Georgia"/>
          <w:b/>
          <w:u w:val="single"/>
        </w:rPr>
        <w:t xml:space="preserve"> firms</w:t>
      </w:r>
      <w:r w:rsidRPr="00FF7B3C">
        <w:rPr>
          <w:sz w:val="16"/>
          <w:szCs w:val="16"/>
        </w:rPr>
        <w:t xml:space="preserve">. In a 1996 paper, Wesley M. Cohen and Steven Klepper found that </w:t>
      </w:r>
      <w:r w:rsidRPr="00646446">
        <w:rPr>
          <w:b/>
          <w:bCs/>
          <w:highlight w:val="cyan"/>
          <w:u w:val="single"/>
        </w:rPr>
        <w:t>large firms invest more in R&amp;D</w:t>
      </w:r>
      <w:r w:rsidRPr="00CF770C">
        <w:rPr>
          <w:b/>
          <w:bCs/>
          <w:u w:val="single"/>
        </w:rPr>
        <w:t xml:space="preserve"> as a share of sales</w:t>
      </w:r>
      <w:r w:rsidRPr="00FF7B3C">
        <w:rPr>
          <w:sz w:val="16"/>
          <w:szCs w:val="16"/>
        </w:rPr>
        <w:t xml:space="preserve">.47 The </w:t>
      </w:r>
      <w:r w:rsidRPr="00CF770C">
        <w:rPr>
          <w:b/>
          <w:bCs/>
          <w:u w:val="single"/>
        </w:rPr>
        <w:t xml:space="preserve">number of </w:t>
      </w:r>
      <w:r w:rsidRPr="00646446">
        <w:rPr>
          <w:b/>
          <w:bCs/>
          <w:highlight w:val="cyan"/>
          <w:u w:val="single"/>
        </w:rPr>
        <w:t>patents</w:t>
      </w:r>
      <w:r w:rsidRPr="00CF770C">
        <w:rPr>
          <w:b/>
          <w:bCs/>
          <w:u w:val="single"/>
        </w:rPr>
        <w:t xml:space="preserve"> and innovations </w:t>
      </w:r>
      <w:r w:rsidRPr="00646446">
        <w:rPr>
          <w:b/>
          <w:bCs/>
          <w:highlight w:val="cyan"/>
          <w:u w:val="single"/>
        </w:rPr>
        <w:t>produced per R&amp;D dollar decline with</w:t>
      </w:r>
      <w:r w:rsidRPr="00CF770C">
        <w:rPr>
          <w:b/>
          <w:bCs/>
          <w:u w:val="single"/>
        </w:rPr>
        <w:t xml:space="preserve"> increasing </w:t>
      </w:r>
      <w:r w:rsidRPr="00646446">
        <w:rPr>
          <w:b/>
          <w:bCs/>
          <w:highlight w:val="cyan"/>
          <w:u w:val="single"/>
        </w:rPr>
        <w:t>firm size. But</w:t>
      </w:r>
      <w:r w:rsidRPr="00FF7B3C">
        <w:rPr>
          <w:sz w:val="16"/>
          <w:szCs w:val="16"/>
        </w:rPr>
        <w:t xml:space="preserve"> they argued that </w:t>
      </w:r>
      <w:r w:rsidRPr="00646446">
        <w:rPr>
          <w:b/>
          <w:bCs/>
          <w:highlight w:val="cyan"/>
          <w:u w:val="single"/>
        </w:rPr>
        <w:t>this reflects</w:t>
      </w:r>
      <w:r w:rsidRPr="00CF770C">
        <w:rPr>
          <w:b/>
          <w:bCs/>
          <w:u w:val="single"/>
        </w:rPr>
        <w:t xml:space="preserve"> a </w:t>
      </w:r>
      <w:r w:rsidRPr="00646446">
        <w:rPr>
          <w:b/>
          <w:bCs/>
          <w:highlight w:val="cyan"/>
          <w:u w:val="single"/>
        </w:rPr>
        <w:t>mismeasurement</w:t>
      </w:r>
      <w:r w:rsidRPr="00CF770C">
        <w:rPr>
          <w:b/>
          <w:bCs/>
          <w:u w:val="single"/>
        </w:rPr>
        <w:t xml:space="preserve"> of innovation outputs. </w:t>
      </w:r>
      <w:r w:rsidRPr="00646446">
        <w:rPr>
          <w:b/>
          <w:bCs/>
          <w:highlight w:val="cyan"/>
          <w:u w:val="single"/>
        </w:rPr>
        <w:t>Large firms</w:t>
      </w:r>
      <w:r w:rsidRPr="00CF770C">
        <w:rPr>
          <w:b/>
          <w:bCs/>
          <w:u w:val="single"/>
        </w:rPr>
        <w:t xml:space="preserve"> benefit from “cost spreading</w:t>
      </w:r>
      <w:r w:rsidRPr="00FF7B3C">
        <w:rPr>
          <w:sz w:val="16"/>
          <w:szCs w:val="16"/>
        </w:rPr>
        <w:t xml:space="preserve">,” because </w:t>
      </w:r>
      <w:r w:rsidRPr="00CF770C">
        <w:rPr>
          <w:b/>
          <w:bCs/>
          <w:u w:val="single"/>
        </w:rPr>
        <w:t xml:space="preserve">they can </w:t>
      </w:r>
      <w:r w:rsidRPr="00646446">
        <w:rPr>
          <w:b/>
          <w:bCs/>
          <w:highlight w:val="cyan"/>
          <w:u w:val="single"/>
        </w:rPr>
        <w:t>spread</w:t>
      </w:r>
      <w:r w:rsidRPr="00CF770C">
        <w:rPr>
          <w:b/>
          <w:bCs/>
          <w:u w:val="single"/>
        </w:rPr>
        <w:t xml:space="preserve"> the </w:t>
      </w:r>
      <w:r w:rsidRPr="00646446">
        <w:rPr>
          <w:b/>
          <w:bCs/>
          <w:highlight w:val="cyan"/>
          <w:u w:val="single"/>
        </w:rPr>
        <w:t>benefits from one innovation across more</w:t>
      </w:r>
      <w:r w:rsidRPr="00CF770C">
        <w:rPr>
          <w:b/>
          <w:bCs/>
          <w:u w:val="single"/>
        </w:rPr>
        <w:t xml:space="preserve"> units and </w:t>
      </w:r>
      <w:r w:rsidRPr="00646446">
        <w:rPr>
          <w:b/>
          <w:bCs/>
          <w:highlight w:val="cyan"/>
          <w:u w:val="single"/>
        </w:rPr>
        <w:t>products, leading to</w:t>
      </w:r>
      <w:r w:rsidRPr="00CF770C">
        <w:rPr>
          <w:b/>
          <w:bCs/>
          <w:u w:val="single"/>
        </w:rPr>
        <w:t xml:space="preserve"> a </w:t>
      </w:r>
      <w:r w:rsidRPr="00646446">
        <w:rPr>
          <w:rFonts w:eastAsia="Georgia"/>
          <w:b/>
          <w:highlight w:val="cyan"/>
          <w:u w:val="single"/>
        </w:rPr>
        <w:t>greater overall</w:t>
      </w:r>
      <w:r w:rsidRPr="00FF7B3C">
        <w:rPr>
          <w:rFonts w:eastAsia="Georgia"/>
          <w:b/>
          <w:u w:val="single"/>
        </w:rPr>
        <w:t xml:space="preserve"> level of </w:t>
      </w:r>
      <w:r w:rsidRPr="00646446">
        <w:rPr>
          <w:rFonts w:eastAsia="Georgia"/>
          <w:b/>
          <w:highlight w:val="cyan"/>
          <w:u w:val="single"/>
        </w:rPr>
        <w:t>innovation per unit of R&amp;D</w:t>
      </w:r>
      <w:r w:rsidRPr="00FF7B3C">
        <w:rPr>
          <w:sz w:val="16"/>
          <w:szCs w:val="16"/>
        </w:rPr>
        <w:t>. They wrote, “</w:t>
      </w:r>
      <w:r w:rsidRPr="00CF770C">
        <w:rPr>
          <w:b/>
          <w:bCs/>
          <w:u w:val="single"/>
        </w:rPr>
        <w:t>Not only does cost spreading provide the basis for explaining the R&amp;D-size relationship, it</w:t>
      </w:r>
      <w:r w:rsidRPr="00FF7B3C">
        <w:rPr>
          <w:sz w:val="16"/>
          <w:szCs w:val="16"/>
        </w:rPr>
        <w:t xml:space="preserve"> also </w:t>
      </w:r>
      <w:r w:rsidRPr="00CF770C">
        <w:rPr>
          <w:b/>
          <w:bCs/>
          <w:u w:val="single"/>
        </w:rPr>
        <w:t>challenges the consensus that has emerged from the R&amp;D literature that large firm size imparts no advantage in R&amp;D competition</w:t>
      </w:r>
      <w:r w:rsidRPr="00FF7B3C">
        <w:rPr>
          <w:sz w:val="16"/>
          <w:szCs w:val="16"/>
        </w:rPr>
        <w:t>.”48</w:t>
      </w:r>
    </w:p>
    <w:p w14:paraId="6F24E878" w14:textId="77777777" w:rsidR="007D7C6A" w:rsidRPr="00FF7B3C" w:rsidRDefault="007D7C6A" w:rsidP="007D7C6A">
      <w:pPr>
        <w:rPr>
          <w:sz w:val="16"/>
          <w:szCs w:val="16"/>
        </w:rPr>
      </w:pPr>
      <w:r w:rsidRPr="00FF7B3C">
        <w:rPr>
          <w:sz w:val="16"/>
          <w:szCs w:val="16"/>
        </w:rPr>
        <w:t xml:space="preserve">More recently, in 2016, business professors Anne Marie Knott and Carl Vieregger estimated that </w:t>
      </w:r>
      <w:r w:rsidRPr="00CF770C">
        <w:rPr>
          <w:b/>
          <w:bCs/>
          <w:u w:val="single"/>
        </w:rPr>
        <w:t>a 10 percent increase in the number of employees increases R&amp;D by 7.2 percent</w:t>
      </w:r>
      <w:r w:rsidRPr="00FF7B3C">
        <w:rPr>
          <w:sz w:val="16"/>
          <w:szCs w:val="16"/>
        </w:rPr>
        <w:t xml:space="preserve">, and </w:t>
      </w:r>
      <w:r w:rsidRPr="00CF770C">
        <w:rPr>
          <w:b/>
          <w:bCs/>
          <w:u w:val="single"/>
        </w:rPr>
        <w:t>a 10 percent increase in firm revenues increases R&amp;D productivity by 0.14 percent</w:t>
      </w:r>
      <w:r w:rsidRPr="00FF7B3C">
        <w:rPr>
          <w:sz w:val="16"/>
          <w:szCs w:val="16"/>
        </w:rPr>
        <w:t xml:space="preserve">. This shows that </w:t>
      </w:r>
      <w:r w:rsidRPr="00CF770C">
        <w:rPr>
          <w:b/>
          <w:bCs/>
          <w:u w:val="single"/>
        </w:rPr>
        <w:t>large firms not only invest more in R&amp;D activities, they also enjoy higher returns on innovation output</w:t>
      </w:r>
      <w:r w:rsidRPr="00FF7B3C">
        <w:rPr>
          <w:sz w:val="16"/>
          <w:szCs w:val="16"/>
        </w:rPr>
        <w:t xml:space="preserve"> per dollar invested in R&amp;D.49</w:t>
      </w:r>
    </w:p>
    <w:p w14:paraId="75F73568" w14:textId="77777777" w:rsidR="007D7C6A" w:rsidRPr="00FF7B3C" w:rsidRDefault="007D7C6A" w:rsidP="007D7C6A">
      <w:pPr>
        <w:rPr>
          <w:sz w:val="16"/>
          <w:szCs w:val="16"/>
        </w:rPr>
      </w:pPr>
      <w:r w:rsidRPr="00FF7B3C">
        <w:rPr>
          <w:sz w:val="16"/>
          <w:szCs w:val="16"/>
        </w:rPr>
        <w:t>Other research has found that “</w:t>
      </w:r>
      <w:r w:rsidRPr="00646446">
        <w:rPr>
          <w:b/>
          <w:bCs/>
          <w:highlight w:val="cyan"/>
          <w:u w:val="single"/>
        </w:rPr>
        <w:t>small firms prevail in</w:t>
      </w:r>
      <w:r w:rsidRPr="00CF770C">
        <w:rPr>
          <w:b/>
          <w:bCs/>
          <w:u w:val="single"/>
        </w:rPr>
        <w:t xml:space="preserve"> the </w:t>
      </w:r>
      <w:r w:rsidRPr="00646446">
        <w:rPr>
          <w:b/>
          <w:bCs/>
          <w:highlight w:val="cyan"/>
          <w:u w:val="single"/>
        </w:rPr>
        <w:t>early stages</w:t>
      </w:r>
      <w:r w:rsidRPr="00CF770C">
        <w:rPr>
          <w:b/>
          <w:bCs/>
          <w:u w:val="single"/>
        </w:rPr>
        <w:t xml:space="preserve"> and </w:t>
      </w:r>
      <w:r w:rsidRPr="00646446">
        <w:rPr>
          <w:b/>
          <w:bCs/>
          <w:highlight w:val="cyan"/>
          <w:u w:val="single"/>
        </w:rPr>
        <w:t>innovation tends to concentrate in larger firms as industries evolve</w:t>
      </w:r>
      <w:r w:rsidRPr="00CF770C">
        <w:rPr>
          <w:b/>
          <w:bCs/>
          <w:u w:val="single"/>
        </w:rPr>
        <w:t xml:space="preserve"> towards maturity</w:t>
      </w:r>
      <w:r w:rsidRPr="00FF7B3C">
        <w:rPr>
          <w:sz w:val="16"/>
          <w:szCs w:val="16"/>
        </w:rPr>
        <w:t>.”50 In the 1990s, many small firms emerged and competed to be the winners in IT platforms. But only a few firms could emerge as winners, and the ones that did continue to invest in innovation.</w:t>
      </w:r>
    </w:p>
    <w:p w14:paraId="27C8D3B0" w14:textId="77777777" w:rsidR="007D7C6A" w:rsidRPr="00315BEA" w:rsidRDefault="007D7C6A" w:rsidP="007D7C6A">
      <w:pPr>
        <w:rPr>
          <w:sz w:val="16"/>
          <w:szCs w:val="16"/>
        </w:rPr>
      </w:pPr>
    </w:p>
    <w:p w14:paraId="5E6DD8FC" w14:textId="77777777" w:rsidR="007D7C6A" w:rsidRDefault="007D7C6A" w:rsidP="007D7C6A">
      <w:pPr>
        <w:pStyle w:val="Heading3"/>
      </w:pPr>
      <w:r>
        <w:t>No Impact --- China Tech Dom</w:t>
      </w:r>
    </w:p>
    <w:p w14:paraId="372A116A" w14:textId="77777777" w:rsidR="007D7C6A" w:rsidRDefault="007D7C6A" w:rsidP="007D7C6A"/>
    <w:p w14:paraId="63EAEF7D" w14:textId="77777777" w:rsidR="007D7C6A" w:rsidRPr="00B10589" w:rsidRDefault="007D7C6A" w:rsidP="007D7C6A">
      <w:pPr>
        <w:pStyle w:val="Heading4"/>
        <w:rPr>
          <w:rFonts w:cs="Arial"/>
        </w:rPr>
      </w:pPr>
      <w:r w:rsidRPr="00B10589">
        <w:rPr>
          <w:rFonts w:cs="Arial"/>
        </w:rPr>
        <w:t>No Chinese tech dominance—</w:t>
      </w:r>
      <w:r w:rsidRPr="00B10589">
        <w:rPr>
          <w:rFonts w:cs="Arial"/>
          <w:u w:val="single"/>
        </w:rPr>
        <w:t>internal constraints</w:t>
      </w:r>
      <w:r w:rsidRPr="00B10589">
        <w:rPr>
          <w:rFonts w:cs="Arial"/>
        </w:rPr>
        <w:t xml:space="preserve"> check AND U.S. leadership is </w:t>
      </w:r>
      <w:r w:rsidRPr="00B10589">
        <w:rPr>
          <w:rFonts w:cs="Arial"/>
          <w:u w:val="single"/>
        </w:rPr>
        <w:t>resilient</w:t>
      </w:r>
    </w:p>
    <w:p w14:paraId="46F28266" w14:textId="77777777" w:rsidR="007D7C6A" w:rsidRPr="00B10589" w:rsidRDefault="007D7C6A" w:rsidP="007D7C6A">
      <w:r w:rsidRPr="00B10589">
        <w:t xml:space="preserve">Fred </w:t>
      </w:r>
      <w:r w:rsidRPr="00B10589">
        <w:rPr>
          <w:b/>
          <w:sz w:val="26"/>
          <w:szCs w:val="26"/>
        </w:rPr>
        <w:t>Hu 18</w:t>
      </w:r>
      <w:r w:rsidRPr="00B10589">
        <w:t xml:space="preserve">, master in engineering science from Tsinghua University, and a master and PhD in economics from Harvard University, "The U.S. is overly paranoid about China’s tech rise," </w:t>
      </w:r>
      <w:r w:rsidRPr="00B10589">
        <w:rPr>
          <w:i/>
        </w:rPr>
        <w:t>Washington Post</w:t>
      </w:r>
      <w:r w:rsidRPr="00B10589">
        <w:t>, 8-22-2018, https://www.washingtonpost.com/news/theworldpost/wp/2018/08/22/us-china-3/</w:t>
      </w:r>
    </w:p>
    <w:p w14:paraId="608163C9" w14:textId="77777777" w:rsidR="007D7C6A" w:rsidRPr="00B10589" w:rsidRDefault="007D7C6A" w:rsidP="007D7C6A">
      <w:pPr>
        <w:rPr>
          <w:sz w:val="16"/>
          <w:szCs w:val="16"/>
        </w:rPr>
      </w:pPr>
      <w:r w:rsidRPr="00B10589">
        <w:rPr>
          <w:sz w:val="16"/>
          <w:szCs w:val="16"/>
        </w:rPr>
        <w:t>“Made in China 2025,” a policy blueprint unveiled by Premier Li Keqiang in 2015 to develop Chinese technological capabilities in growth industries such as artificial intelligence and robotics, has especially raised the ire of Washington hawks. Indeed, it’s become the central target in the ongoing trade war.</w:t>
      </w:r>
    </w:p>
    <w:p w14:paraId="5EDE02F7" w14:textId="77777777" w:rsidR="007D7C6A" w:rsidRPr="00B10589" w:rsidRDefault="007D7C6A" w:rsidP="007D7C6A">
      <w:pPr>
        <w:rPr>
          <w:sz w:val="16"/>
          <w:szCs w:val="16"/>
        </w:rPr>
      </w:pPr>
      <w:r w:rsidRPr="00B10589">
        <w:rPr>
          <w:sz w:val="16"/>
          <w:szCs w:val="16"/>
        </w:rPr>
        <w:t xml:space="preserve">But </w:t>
      </w:r>
      <w:r w:rsidRPr="00CF770C">
        <w:rPr>
          <w:b/>
          <w:bCs/>
          <w:u w:val="single"/>
        </w:rPr>
        <w:t xml:space="preserve">much of the </w:t>
      </w:r>
      <w:r w:rsidRPr="00646446">
        <w:rPr>
          <w:b/>
          <w:bCs/>
          <w:highlight w:val="cyan"/>
          <w:u w:val="single"/>
        </w:rPr>
        <w:t>fear over China’s tech</w:t>
      </w:r>
      <w:r w:rsidRPr="00CF770C">
        <w:rPr>
          <w:b/>
          <w:bCs/>
          <w:u w:val="single"/>
        </w:rPr>
        <w:t xml:space="preserve">nological </w:t>
      </w:r>
      <w:r w:rsidRPr="00646446">
        <w:rPr>
          <w:b/>
          <w:bCs/>
          <w:highlight w:val="cyan"/>
          <w:u w:val="single"/>
        </w:rPr>
        <w:t xml:space="preserve">rise is </w:t>
      </w:r>
      <w:r w:rsidRPr="00646446">
        <w:rPr>
          <w:rFonts w:eastAsia="Calibri"/>
          <w:b/>
          <w:highlight w:val="cyan"/>
          <w:u w:val="single"/>
        </w:rPr>
        <w:t>unfounded</w:t>
      </w:r>
      <w:r w:rsidRPr="00B10589">
        <w:rPr>
          <w:sz w:val="16"/>
          <w:szCs w:val="16"/>
        </w:rPr>
        <w:t xml:space="preserve">. Fundamentally, </w:t>
      </w:r>
      <w:r w:rsidRPr="00646446">
        <w:rPr>
          <w:b/>
          <w:bCs/>
          <w:highlight w:val="cyan"/>
          <w:u w:val="single"/>
        </w:rPr>
        <w:t>China is</w:t>
      </w:r>
      <w:r w:rsidRPr="00CF770C">
        <w:rPr>
          <w:b/>
          <w:bCs/>
          <w:u w:val="single"/>
        </w:rPr>
        <w:t xml:space="preserve"> like most emerging economies around the world</w:t>
      </w:r>
      <w:r w:rsidRPr="00B10589">
        <w:rPr>
          <w:sz w:val="16"/>
          <w:szCs w:val="16"/>
        </w:rPr>
        <w:t xml:space="preserve">: </w:t>
      </w:r>
      <w:r w:rsidRPr="00646446">
        <w:rPr>
          <w:rFonts w:eastAsia="Calibri"/>
          <w:b/>
          <w:highlight w:val="cyan"/>
          <w:u w:val="single"/>
        </w:rPr>
        <w:t>still trying</w:t>
      </w:r>
      <w:r w:rsidRPr="00B10589">
        <w:rPr>
          <w:rFonts w:eastAsia="Calibri"/>
          <w:b/>
          <w:u w:val="single"/>
        </w:rPr>
        <w:t xml:space="preserve"> hard </w:t>
      </w:r>
      <w:r w:rsidRPr="00646446">
        <w:rPr>
          <w:rFonts w:eastAsia="Calibri"/>
          <w:b/>
          <w:highlight w:val="cyan"/>
          <w:u w:val="single"/>
        </w:rPr>
        <w:t>to close the enormous tech</w:t>
      </w:r>
      <w:r w:rsidRPr="00B10589">
        <w:rPr>
          <w:rFonts w:eastAsia="Calibri"/>
          <w:b/>
          <w:u w:val="single"/>
        </w:rPr>
        <w:t xml:space="preserve">nological </w:t>
      </w:r>
      <w:r w:rsidRPr="00646446">
        <w:rPr>
          <w:rFonts w:eastAsia="Calibri"/>
          <w:b/>
          <w:highlight w:val="cyan"/>
          <w:u w:val="single"/>
        </w:rPr>
        <w:t>gap</w:t>
      </w:r>
      <w:r w:rsidRPr="00B10589">
        <w:rPr>
          <w:sz w:val="16"/>
          <w:szCs w:val="16"/>
        </w:rPr>
        <w:t xml:space="preserve"> </w:t>
      </w:r>
      <w:r w:rsidRPr="00CF770C">
        <w:rPr>
          <w:b/>
          <w:bCs/>
          <w:u w:val="single"/>
        </w:rPr>
        <w:t>with advanced economies led by America</w:t>
      </w:r>
      <w:r w:rsidRPr="00B10589">
        <w:rPr>
          <w:sz w:val="16"/>
          <w:szCs w:val="16"/>
        </w:rPr>
        <w:t>.</w:t>
      </w:r>
    </w:p>
    <w:p w14:paraId="06249B9F" w14:textId="77777777" w:rsidR="007D7C6A" w:rsidRPr="00B10589" w:rsidRDefault="007D7C6A" w:rsidP="007D7C6A">
      <w:pPr>
        <w:rPr>
          <w:sz w:val="16"/>
          <w:szCs w:val="16"/>
        </w:rPr>
      </w:pPr>
      <w:r w:rsidRPr="00CF770C">
        <w:rPr>
          <w:b/>
          <w:bCs/>
          <w:u w:val="single"/>
        </w:rPr>
        <w:t>China</w:t>
      </w:r>
      <w:r w:rsidRPr="00B10589">
        <w:rPr>
          <w:sz w:val="16"/>
          <w:szCs w:val="16"/>
        </w:rPr>
        <w:t xml:space="preserve"> has undoubtedly </w:t>
      </w:r>
      <w:r w:rsidRPr="00CF770C">
        <w:rPr>
          <w:b/>
          <w:bCs/>
          <w:u w:val="single"/>
        </w:rPr>
        <w:t>made more progress than</w:t>
      </w:r>
      <w:r w:rsidRPr="00B10589">
        <w:rPr>
          <w:sz w:val="16"/>
          <w:szCs w:val="16"/>
        </w:rPr>
        <w:t xml:space="preserve"> many of its </w:t>
      </w:r>
      <w:r w:rsidRPr="00CF770C">
        <w:rPr>
          <w:b/>
          <w:bCs/>
          <w:u w:val="single"/>
        </w:rPr>
        <w:t>developing peers</w:t>
      </w:r>
      <w:r w:rsidRPr="00B10589">
        <w:rPr>
          <w:sz w:val="16"/>
          <w:szCs w:val="16"/>
        </w:rPr>
        <w:t xml:space="preserve"> in that race. Its tech industries have grown at a faster pace and achieved a global scale beyond those of most developing countries. In a broad range of manufacturing sectors — notably consumer electronics, steel, ship building, high-speed rail systems and solar panels — China has established itself as the world’s leading producer. In areas such as consumer Internet and financial technology, it has arguably overtaken even the United States and now leads the rest of the world.</w:t>
      </w:r>
    </w:p>
    <w:p w14:paraId="4572C6BA" w14:textId="77777777" w:rsidR="007D7C6A" w:rsidRPr="00B10589" w:rsidRDefault="007D7C6A" w:rsidP="007D7C6A">
      <w:pPr>
        <w:rPr>
          <w:sz w:val="16"/>
          <w:szCs w:val="16"/>
        </w:rPr>
      </w:pPr>
      <w:r w:rsidRPr="00CF770C">
        <w:rPr>
          <w:b/>
          <w:bCs/>
          <w:u w:val="single"/>
        </w:rPr>
        <w:t>Yet China hawks</w:t>
      </w:r>
      <w:r w:rsidRPr="00B10589">
        <w:rPr>
          <w:sz w:val="16"/>
          <w:szCs w:val="16"/>
        </w:rPr>
        <w:t xml:space="preserve"> such as Robert Lighthizer and Peter Navarro </w:t>
      </w:r>
      <w:r w:rsidRPr="00CF770C">
        <w:rPr>
          <w:b/>
          <w:bCs/>
          <w:u w:val="single"/>
        </w:rPr>
        <w:t>charge that whatever progress China has made on the tech front is due to the country’s blatant theft of U.S. technology</w:t>
      </w:r>
      <w:r w:rsidRPr="00B10589">
        <w:rPr>
          <w:sz w:val="16"/>
          <w:szCs w:val="16"/>
        </w:rPr>
        <w:t>. Considering the enormous investments China has made in science and technology over recent decades, such claims do not hold water.</w:t>
      </w:r>
    </w:p>
    <w:p w14:paraId="5F3EAE9A" w14:textId="77777777" w:rsidR="007D7C6A" w:rsidRPr="00B10589" w:rsidRDefault="007D7C6A" w:rsidP="007D7C6A">
      <w:pPr>
        <w:rPr>
          <w:sz w:val="16"/>
          <w:szCs w:val="16"/>
        </w:rPr>
      </w:pPr>
      <w:r w:rsidRPr="00B10589">
        <w:rPr>
          <w:sz w:val="16"/>
          <w:szCs w:val="16"/>
        </w:rPr>
        <w:t>China has devoted vast resources to research and development — $409 billion in 2015 (21 percent of the global total), according to the U.S. National Science Foundation. China’s investment in research and development grew over 20 percent annually between 2000 and 2010 and almost 14 percent from 2010-2015. U.S. research and development hovered around 4 percent over the same period. For a country with an average per capita income a mere one-sixth of America’s, China’s research and development investments reflect a real and sustained national commitment.</w:t>
      </w:r>
    </w:p>
    <w:p w14:paraId="02BD2C68" w14:textId="77777777" w:rsidR="007D7C6A" w:rsidRPr="00B10589" w:rsidRDefault="007D7C6A" w:rsidP="007D7C6A">
      <w:pPr>
        <w:rPr>
          <w:sz w:val="16"/>
          <w:szCs w:val="16"/>
        </w:rPr>
      </w:pPr>
      <w:r w:rsidRPr="00B10589">
        <w:rPr>
          <w:sz w:val="16"/>
          <w:szCs w:val="16"/>
        </w:rPr>
        <w:t>At the same time, China has vastly expanded and improved STEM education and has one of the largest pools of STEM graduates in the world. The devotion of significant resources to research and development and human capital has in turn enabled China to reap some of the early fruits of innovation. China now tops the world in new patent filings. As the first country to receive more than 1 million patent applications in a single year — a record the World Intellectual Property Organization said reflected “extraordinary” levels of innovation — China accounts for almost 40 percent of the global total and more than that of the United States, Japan and South Korea combined.</w:t>
      </w:r>
    </w:p>
    <w:p w14:paraId="2E5D38D2" w14:textId="77777777" w:rsidR="007D7C6A" w:rsidRPr="00B10589" w:rsidRDefault="007D7C6A" w:rsidP="007D7C6A">
      <w:pPr>
        <w:rPr>
          <w:sz w:val="16"/>
          <w:szCs w:val="16"/>
        </w:rPr>
      </w:pPr>
      <w:r w:rsidRPr="00B10589">
        <w:rPr>
          <w:sz w:val="16"/>
          <w:szCs w:val="16"/>
        </w:rPr>
        <w:t>China has also significantly boosted venture capital investment, which supports the commercialization of emerging technologies. While the United States attracts the most investment worldwide (nearly $70 billion), venture capital investment in China rose from approximately $3 billion in 2013 to $34 billion in 2016, climbing from 5 percent to 27 percent of the global share — the fastest increase of any economy. China’s start-up ecosystem is both vast and vibrant; it has successfully incubated more tech unicorns than any other country except the United States.</w:t>
      </w:r>
    </w:p>
    <w:p w14:paraId="49599C1E" w14:textId="77777777" w:rsidR="007D7C6A" w:rsidRPr="00B10589" w:rsidRDefault="007D7C6A" w:rsidP="007D7C6A">
      <w:pPr>
        <w:rPr>
          <w:sz w:val="16"/>
          <w:szCs w:val="16"/>
        </w:rPr>
      </w:pPr>
      <w:r w:rsidRPr="00B10589">
        <w:rPr>
          <w:sz w:val="16"/>
          <w:szCs w:val="16"/>
        </w:rPr>
        <w:t>Too often, U.S. critics claim that Chinese industrial policies like Made in China 2025 are behind the country’s ascendancy in tech. In fact, virtually none of China’s leading tech firms, such as Alibaba, Baidu and Tencent, are state-owned or meaningful beneficiaries of state support. They are all founded and led by smart and risk-taking private entrepreneurs, just like their Silicon Valley brethren. Tellingly, many Chinese tech start-ups have received U.S. venture financing. And Chinese technology companies and venture firms have made significant investments in U.S. start-ups. Sadly, the virtuous two-way venture capital flows are now in jeopardy because of Washington’s growing paranoia about China.</w:t>
      </w:r>
    </w:p>
    <w:p w14:paraId="0DC714DA" w14:textId="77777777" w:rsidR="007D7C6A" w:rsidRPr="00B10589" w:rsidRDefault="007D7C6A" w:rsidP="007D7C6A">
      <w:pPr>
        <w:rPr>
          <w:sz w:val="16"/>
          <w:szCs w:val="16"/>
        </w:rPr>
      </w:pPr>
      <w:r w:rsidRPr="00CF770C">
        <w:rPr>
          <w:b/>
          <w:bCs/>
          <w:u w:val="single"/>
        </w:rPr>
        <w:t>As impressive as China’s innovation and progress may be</w:t>
      </w:r>
      <w:r w:rsidRPr="00B10589">
        <w:rPr>
          <w:sz w:val="16"/>
          <w:szCs w:val="16"/>
        </w:rPr>
        <w:t xml:space="preserve">, however, </w:t>
      </w:r>
      <w:r w:rsidRPr="00CF770C">
        <w:rPr>
          <w:b/>
          <w:bCs/>
          <w:u w:val="single"/>
        </w:rPr>
        <w:t xml:space="preserve">it is </w:t>
      </w:r>
      <w:r w:rsidRPr="00B10589">
        <w:rPr>
          <w:rFonts w:eastAsia="Calibri"/>
          <w:b/>
          <w:u w:val="single"/>
        </w:rPr>
        <w:t>premature</w:t>
      </w:r>
      <w:r w:rsidRPr="00CF770C">
        <w:rPr>
          <w:b/>
          <w:bCs/>
          <w:u w:val="single"/>
        </w:rPr>
        <w:t xml:space="preserve"> to declare that China has caught up with the U.S. tech industry</w:t>
      </w:r>
      <w:r w:rsidRPr="00B10589">
        <w:rPr>
          <w:sz w:val="16"/>
          <w:szCs w:val="16"/>
        </w:rPr>
        <w:t xml:space="preserve">. </w:t>
      </w:r>
      <w:r w:rsidRPr="00646446">
        <w:rPr>
          <w:rFonts w:eastAsia="Calibri"/>
          <w:b/>
          <w:highlight w:val="cyan"/>
          <w:u w:val="single"/>
        </w:rPr>
        <w:t>Interventionist government bureaucracy</w:t>
      </w:r>
      <w:r w:rsidRPr="00CF770C">
        <w:rPr>
          <w:b/>
          <w:bCs/>
          <w:u w:val="single"/>
        </w:rPr>
        <w:t xml:space="preserve">, </w:t>
      </w:r>
      <w:r w:rsidRPr="00646446">
        <w:rPr>
          <w:rFonts w:eastAsia="Calibri"/>
          <w:b/>
          <w:highlight w:val="cyan"/>
          <w:u w:val="single"/>
        </w:rPr>
        <w:t>stodgy state-owned enterprises</w:t>
      </w:r>
      <w:r w:rsidRPr="00CF770C">
        <w:rPr>
          <w:b/>
          <w:bCs/>
          <w:u w:val="single"/>
        </w:rPr>
        <w:t xml:space="preserve">, a </w:t>
      </w:r>
      <w:r w:rsidRPr="00646446">
        <w:rPr>
          <w:rFonts w:eastAsia="Calibri"/>
          <w:b/>
          <w:highlight w:val="cyan"/>
          <w:u w:val="single"/>
        </w:rPr>
        <w:t>rigid school system</w:t>
      </w:r>
      <w:r w:rsidRPr="00CF770C">
        <w:rPr>
          <w:b/>
          <w:bCs/>
          <w:u w:val="single"/>
        </w:rPr>
        <w:t xml:space="preserve"> </w:t>
      </w:r>
      <w:r w:rsidRPr="00646446">
        <w:rPr>
          <w:b/>
          <w:bCs/>
          <w:highlight w:val="cyan"/>
          <w:u w:val="single"/>
        </w:rPr>
        <w:t>and</w:t>
      </w:r>
      <w:r w:rsidRPr="00B10589">
        <w:rPr>
          <w:sz w:val="16"/>
          <w:szCs w:val="16"/>
        </w:rPr>
        <w:t xml:space="preserve"> — above all — </w:t>
      </w:r>
      <w:r w:rsidRPr="00646446">
        <w:rPr>
          <w:rFonts w:eastAsia="Calibri"/>
          <w:b/>
          <w:highlight w:val="cyan"/>
          <w:u w:val="single"/>
        </w:rPr>
        <w:t>harsh restrictions on individual freedoms</w:t>
      </w:r>
      <w:r w:rsidRPr="00B10589">
        <w:rPr>
          <w:sz w:val="16"/>
          <w:szCs w:val="16"/>
        </w:rPr>
        <w:t xml:space="preserve"> continue to </w:t>
      </w:r>
      <w:r w:rsidRPr="00CF770C">
        <w:rPr>
          <w:b/>
          <w:bCs/>
          <w:u w:val="single"/>
        </w:rPr>
        <w:t xml:space="preserve">stifle independent thinking and creativity and </w:t>
      </w:r>
      <w:r w:rsidRPr="00646446">
        <w:rPr>
          <w:b/>
          <w:bCs/>
          <w:highlight w:val="cyan"/>
          <w:u w:val="single"/>
        </w:rPr>
        <w:t>constrain China from</w:t>
      </w:r>
      <w:r w:rsidRPr="00CF770C">
        <w:rPr>
          <w:b/>
          <w:bCs/>
          <w:u w:val="single"/>
        </w:rPr>
        <w:t xml:space="preserve"> realizing its </w:t>
      </w:r>
      <w:r w:rsidRPr="00646446">
        <w:rPr>
          <w:b/>
          <w:bCs/>
          <w:highlight w:val="cyan"/>
          <w:u w:val="single"/>
        </w:rPr>
        <w:t>full innovation potential</w:t>
      </w:r>
      <w:r w:rsidRPr="00B10589">
        <w:rPr>
          <w:sz w:val="16"/>
          <w:szCs w:val="16"/>
        </w:rPr>
        <w:t>.</w:t>
      </w:r>
    </w:p>
    <w:p w14:paraId="29779C87" w14:textId="77777777" w:rsidR="007D7C6A" w:rsidRPr="00B10589" w:rsidRDefault="007D7C6A" w:rsidP="007D7C6A">
      <w:pPr>
        <w:rPr>
          <w:sz w:val="16"/>
          <w:szCs w:val="16"/>
        </w:rPr>
      </w:pPr>
      <w:r w:rsidRPr="00B10589">
        <w:rPr>
          <w:sz w:val="16"/>
          <w:szCs w:val="16"/>
        </w:rPr>
        <w:t xml:space="preserve">While China is well positioned to succeed in “strategic” industries such as semiconductors, pharmaceuticals and commercial aircraft due to its vast pool of engineering talent and the size of its domestic market, so far it has remained a laggard. </w:t>
      </w:r>
      <w:r w:rsidRPr="00CF770C">
        <w:rPr>
          <w:b/>
          <w:bCs/>
          <w:u w:val="single"/>
        </w:rPr>
        <w:t xml:space="preserve">China has failed to develop an indigenous chip industry </w:t>
      </w:r>
      <w:r w:rsidRPr="00B10589">
        <w:rPr>
          <w:rFonts w:eastAsia="Calibri"/>
          <w:b/>
          <w:u w:val="single"/>
        </w:rPr>
        <w:t>despite a state-led drive to do so</w:t>
      </w:r>
      <w:r w:rsidRPr="00B10589">
        <w:rPr>
          <w:sz w:val="16"/>
          <w:szCs w:val="16"/>
        </w:rPr>
        <w:t xml:space="preserve">, </w:t>
      </w:r>
      <w:r w:rsidRPr="00CF770C">
        <w:rPr>
          <w:b/>
          <w:bCs/>
          <w:u w:val="single"/>
        </w:rPr>
        <w:t>with tens of billions spent over the past four decades</w:t>
      </w:r>
      <w:r w:rsidRPr="00B10589">
        <w:rPr>
          <w:sz w:val="16"/>
          <w:szCs w:val="16"/>
        </w:rPr>
        <w:t>.</w:t>
      </w:r>
    </w:p>
    <w:p w14:paraId="6CBCBCC2" w14:textId="77777777" w:rsidR="007D7C6A" w:rsidRPr="00B10589" w:rsidRDefault="007D7C6A" w:rsidP="007D7C6A">
      <w:pPr>
        <w:rPr>
          <w:sz w:val="16"/>
          <w:szCs w:val="16"/>
        </w:rPr>
      </w:pPr>
      <w:r w:rsidRPr="00B10589">
        <w:rPr>
          <w:sz w:val="16"/>
          <w:szCs w:val="16"/>
        </w:rPr>
        <w:t>Despite its status as the “world’s factory,” making everything from cell phones and laptops to numerous other devices, China continues to import 90 percent of its microchips from foreign countries, predominantly from the United States. That is why the U.S. threat to cut off critical chip supply to ZTE, a Chinese telecom equipment firm, has been dubbed the “Sputnik moment” in China: a sober reminder of China’s continued weaknesses in critical technologies.</w:t>
      </w:r>
    </w:p>
    <w:p w14:paraId="1FA256E3" w14:textId="77777777" w:rsidR="007D7C6A" w:rsidRPr="00B10589" w:rsidRDefault="007D7C6A" w:rsidP="007D7C6A">
      <w:pPr>
        <w:rPr>
          <w:sz w:val="16"/>
          <w:szCs w:val="16"/>
        </w:rPr>
      </w:pPr>
      <w:r w:rsidRPr="00B10589">
        <w:rPr>
          <w:sz w:val="16"/>
          <w:szCs w:val="16"/>
        </w:rPr>
        <w:t xml:space="preserve">While China has made spectacular progress on the tech front, </w:t>
      </w:r>
      <w:r w:rsidRPr="00646446">
        <w:rPr>
          <w:b/>
          <w:bCs/>
          <w:highlight w:val="cyan"/>
          <w:u w:val="single"/>
        </w:rPr>
        <w:t xml:space="preserve">the United States </w:t>
      </w:r>
      <w:r w:rsidRPr="00646446">
        <w:rPr>
          <w:rFonts w:eastAsia="Calibri"/>
          <w:b/>
          <w:highlight w:val="cyan"/>
          <w:u w:val="single"/>
        </w:rPr>
        <w:t>remains the undisputed global leader</w:t>
      </w:r>
      <w:r w:rsidRPr="00B10589">
        <w:t xml:space="preserve"> </w:t>
      </w:r>
      <w:r w:rsidRPr="00646446">
        <w:rPr>
          <w:b/>
          <w:bCs/>
          <w:highlight w:val="cyan"/>
          <w:u w:val="single"/>
        </w:rPr>
        <w:t>in science and tech</w:t>
      </w:r>
      <w:r w:rsidRPr="00CF770C">
        <w:rPr>
          <w:b/>
          <w:bCs/>
          <w:u w:val="single"/>
        </w:rPr>
        <w:t>nology</w:t>
      </w:r>
      <w:r w:rsidRPr="00B10589">
        <w:rPr>
          <w:sz w:val="16"/>
          <w:szCs w:val="16"/>
        </w:rPr>
        <w:t xml:space="preserve">. </w:t>
      </w:r>
      <w:r w:rsidRPr="00646446">
        <w:rPr>
          <w:b/>
          <w:bCs/>
          <w:highlight w:val="cyan"/>
          <w:u w:val="single"/>
        </w:rPr>
        <w:t>The United States holds most</w:t>
      </w:r>
      <w:r w:rsidRPr="00CF770C">
        <w:rPr>
          <w:b/>
          <w:bCs/>
          <w:u w:val="single"/>
        </w:rPr>
        <w:t xml:space="preserve"> of the world’s </w:t>
      </w:r>
      <w:r w:rsidRPr="00646446">
        <w:rPr>
          <w:b/>
          <w:bCs/>
          <w:highlight w:val="cyan"/>
          <w:u w:val="single"/>
        </w:rPr>
        <w:t>leading research universities</w:t>
      </w:r>
      <w:r w:rsidRPr="00CF770C">
        <w:rPr>
          <w:b/>
          <w:bCs/>
          <w:u w:val="single"/>
        </w:rPr>
        <w:t>; it deploys the highest amounts of both public and private funding in research and development; attracts the most venture capital; awards the most advanced degrees; provides the most advanced business, financial and information services and is the largest producer in knowledge-intensive, high-tech sectors, from pharmaceuticals to semiconductors</w:t>
      </w:r>
      <w:r w:rsidRPr="00B10589">
        <w:rPr>
          <w:sz w:val="16"/>
          <w:szCs w:val="16"/>
        </w:rPr>
        <w:t>.</w:t>
      </w:r>
    </w:p>
    <w:p w14:paraId="31EC1869" w14:textId="77777777" w:rsidR="007D7C6A" w:rsidRDefault="007D7C6A" w:rsidP="007D7C6A">
      <w:pPr>
        <w:rPr>
          <w:sz w:val="16"/>
          <w:szCs w:val="16"/>
        </w:rPr>
      </w:pPr>
      <w:r w:rsidRPr="00646446">
        <w:rPr>
          <w:b/>
          <w:bCs/>
          <w:highlight w:val="cyan"/>
          <w:u w:val="single"/>
        </w:rPr>
        <w:t>The fear that China will displace the U</w:t>
      </w:r>
      <w:r w:rsidRPr="00CF770C">
        <w:rPr>
          <w:b/>
          <w:bCs/>
          <w:u w:val="single"/>
        </w:rPr>
        <w:t xml:space="preserve">nited </w:t>
      </w:r>
      <w:r w:rsidRPr="00646446">
        <w:rPr>
          <w:b/>
          <w:bCs/>
          <w:highlight w:val="cyan"/>
          <w:u w:val="single"/>
        </w:rPr>
        <w:t>S</w:t>
      </w:r>
      <w:r w:rsidRPr="00CF770C">
        <w:rPr>
          <w:b/>
          <w:bCs/>
          <w:u w:val="single"/>
        </w:rPr>
        <w:t xml:space="preserve">tates as the global tech superpower </w:t>
      </w:r>
      <w:r w:rsidRPr="00646446">
        <w:rPr>
          <w:b/>
          <w:bCs/>
          <w:highlight w:val="cyan"/>
          <w:u w:val="single"/>
        </w:rPr>
        <w:t xml:space="preserve">is </w:t>
      </w:r>
      <w:r w:rsidRPr="00646446">
        <w:rPr>
          <w:rFonts w:eastAsia="Calibri"/>
          <w:b/>
          <w:highlight w:val="cyan"/>
          <w:u w:val="single"/>
        </w:rPr>
        <w:t>grossly exaggerated</w:t>
      </w:r>
      <w:r w:rsidRPr="00B10589">
        <w:rPr>
          <w:sz w:val="16"/>
          <w:szCs w:val="16"/>
        </w:rPr>
        <w:t>. Unfortunately, such paranoia dominates the minds of protectionist U.S. politicians and China hawks and has already amplified a destructive trade</w:t>
      </w:r>
      <w:r w:rsidRPr="00B10589">
        <w:br/>
      </w:r>
    </w:p>
    <w:p w14:paraId="497134BC" w14:textId="77777777" w:rsidR="007D7C6A" w:rsidRDefault="007D7C6A" w:rsidP="007D7C6A">
      <w:pPr>
        <w:pStyle w:val="Heading3"/>
      </w:pPr>
      <w:r>
        <w:t>No Impact --- China War</w:t>
      </w:r>
    </w:p>
    <w:p w14:paraId="1700D9CE" w14:textId="77777777" w:rsidR="007D7C6A" w:rsidRDefault="007D7C6A" w:rsidP="007D7C6A"/>
    <w:p w14:paraId="16B06E95" w14:textId="77777777" w:rsidR="007D7C6A" w:rsidRDefault="007D7C6A" w:rsidP="007D7C6A"/>
    <w:p w14:paraId="098F0D32" w14:textId="77777777" w:rsidR="007D7C6A" w:rsidRPr="00967D62" w:rsidRDefault="007D7C6A" w:rsidP="007D7C6A">
      <w:pPr>
        <w:pStyle w:val="Heading4"/>
        <w:rPr>
          <w:rStyle w:val="Style13ptBold"/>
          <w:rFonts w:cs="Arial"/>
          <w:b/>
          <w:bCs w:val="0"/>
        </w:rPr>
      </w:pPr>
      <w:r w:rsidRPr="00967D62">
        <w:rPr>
          <w:rStyle w:val="Style13ptBold"/>
          <w:rFonts w:cs="Arial"/>
        </w:rPr>
        <w:t>No US-China war &amp; decoupling is impossible</w:t>
      </w:r>
    </w:p>
    <w:p w14:paraId="4FF9DA14" w14:textId="77777777" w:rsidR="007D7C6A" w:rsidRPr="00967D62" w:rsidRDefault="007D7C6A" w:rsidP="007D7C6A">
      <w:r w:rsidRPr="00967D62">
        <w:rPr>
          <w:rStyle w:val="Style13ptBold"/>
        </w:rPr>
        <w:t>Lei 20</w:t>
      </w:r>
      <w:r w:rsidRPr="00967D62">
        <w:t xml:space="preserve">, PhD and MA in International Politics, associate research fellow with the China Institute of International Studies. (Cui, 7-24-2020, "Despite heated talk, risk of a US-China hot war is small", </w:t>
      </w:r>
      <w:r w:rsidRPr="00967D62">
        <w:rPr>
          <w:i/>
          <w:iCs/>
        </w:rPr>
        <w:t>South China Morning Post</w:t>
      </w:r>
      <w:r w:rsidRPr="00967D62">
        <w:t>, https://www.scmp.com/comment/opinion/article/3094121/why-risk-us-china-hot-war-small-despite-heated-talk)</w:t>
      </w:r>
    </w:p>
    <w:p w14:paraId="3F3023D5" w14:textId="77777777" w:rsidR="007D7C6A" w:rsidRPr="00967D62" w:rsidRDefault="007D7C6A" w:rsidP="007D7C6A">
      <w:r w:rsidRPr="00967D62">
        <w:rPr>
          <w:rStyle w:val="StyleUnderline"/>
        </w:rPr>
        <w:t>Many</w:t>
      </w:r>
      <w:r w:rsidRPr="00967D62">
        <w:t xml:space="preserve"> observers </w:t>
      </w:r>
      <w:r w:rsidRPr="00967D62">
        <w:rPr>
          <w:rStyle w:val="StyleUnderline"/>
        </w:rPr>
        <w:t xml:space="preserve">are pessimistic about deteriorating US-China relations and believe the two countries are </w:t>
      </w:r>
      <w:r w:rsidRPr="00967D62">
        <w:rPr>
          <w:rStyle w:val="Emphasis"/>
        </w:rPr>
        <w:t>heading towards</w:t>
      </w:r>
      <w:r w:rsidRPr="00967D62">
        <w:t xml:space="preserve"> a cold </w:t>
      </w:r>
      <w:r w:rsidRPr="00967D62">
        <w:rPr>
          <w:rStyle w:val="Emphasis"/>
        </w:rPr>
        <w:t>war</w:t>
      </w:r>
      <w:r w:rsidRPr="00967D62">
        <w:t xml:space="preserve">. Even worse, </w:t>
      </w:r>
      <w:r w:rsidRPr="00967D62">
        <w:rPr>
          <w:rStyle w:val="StyleUnderline"/>
        </w:rPr>
        <w:t xml:space="preserve">some argue that the situation might be </w:t>
      </w:r>
      <w:r w:rsidRPr="00967D62">
        <w:rPr>
          <w:rStyle w:val="Emphasis"/>
        </w:rPr>
        <w:t>more dangerous</w:t>
      </w:r>
      <w:r w:rsidRPr="00967D62">
        <w:rPr>
          <w:rStyle w:val="StyleUnderline"/>
        </w:rPr>
        <w:t xml:space="preserve"> than the US-Soviet Union Cold War, and that a </w:t>
      </w:r>
      <w:r w:rsidRPr="00967D62">
        <w:rPr>
          <w:rStyle w:val="Emphasis"/>
        </w:rPr>
        <w:t>hot war might break out</w:t>
      </w:r>
      <w:r w:rsidRPr="00967D62">
        <w:rPr>
          <w:rStyle w:val="StyleUnderline"/>
        </w:rPr>
        <w:t xml:space="preserve"> between the two. This argument is </w:t>
      </w:r>
      <w:r w:rsidRPr="00967D62">
        <w:rPr>
          <w:rStyle w:val="Emphasis"/>
        </w:rPr>
        <w:t>unconvincing</w:t>
      </w:r>
      <w:r w:rsidRPr="00967D62">
        <w:t xml:space="preserve">. </w:t>
      </w:r>
      <w:r w:rsidRPr="00967D62">
        <w:rPr>
          <w:rStyle w:val="Emphasis"/>
        </w:rPr>
        <w:t>First</w:t>
      </w:r>
      <w:r w:rsidRPr="00967D62">
        <w:t xml:space="preserve"> of all, </w:t>
      </w:r>
      <w:r w:rsidRPr="00646446">
        <w:rPr>
          <w:rStyle w:val="Emphasis"/>
          <w:highlight w:val="cyan"/>
        </w:rPr>
        <w:t>deterrents</w:t>
      </w:r>
      <w:r w:rsidRPr="00646446">
        <w:rPr>
          <w:rStyle w:val="StyleUnderline"/>
          <w:highlight w:val="cyan"/>
        </w:rPr>
        <w:t xml:space="preserve"> to a flare-up are</w:t>
      </w:r>
      <w:r w:rsidRPr="00967D62">
        <w:t xml:space="preserve"> much </w:t>
      </w:r>
      <w:r w:rsidRPr="00646446">
        <w:rPr>
          <w:rStyle w:val="Emphasis"/>
          <w:highlight w:val="cyan"/>
        </w:rPr>
        <w:t>strong</w:t>
      </w:r>
      <w:r w:rsidRPr="00967D62">
        <w:t xml:space="preserve">er </w:t>
      </w:r>
      <w:r w:rsidRPr="00646446">
        <w:rPr>
          <w:rStyle w:val="Emphasis"/>
          <w:highlight w:val="cyan"/>
        </w:rPr>
        <w:t>in US-China relations</w:t>
      </w:r>
      <w:r w:rsidRPr="00967D62">
        <w:rPr>
          <w:rStyle w:val="StyleUnderline"/>
        </w:rPr>
        <w:t xml:space="preserve"> than in US-Soviet relations</w:t>
      </w:r>
      <w:r w:rsidRPr="00967D62">
        <w:t xml:space="preserve">. Although economic and people-to-people ties between China and the US are declining, they are still close compared to US-Soviet ties. </w:t>
      </w:r>
      <w:r w:rsidRPr="00646446">
        <w:rPr>
          <w:rStyle w:val="StyleUnderline"/>
          <w:highlight w:val="cyan"/>
        </w:rPr>
        <w:t xml:space="preserve">It is </w:t>
      </w:r>
      <w:r w:rsidRPr="00646446">
        <w:rPr>
          <w:rStyle w:val="Emphasis"/>
          <w:highlight w:val="cyan"/>
        </w:rPr>
        <w:t>hard to decouple</w:t>
      </w:r>
      <w:r w:rsidRPr="00967D62">
        <w:rPr>
          <w:rStyle w:val="StyleUnderline"/>
        </w:rPr>
        <w:t xml:space="preserve"> two </w:t>
      </w:r>
      <w:r w:rsidRPr="00646446">
        <w:rPr>
          <w:rStyle w:val="Emphasis"/>
          <w:highlight w:val="cyan"/>
        </w:rPr>
        <w:t>closely intertwined economies</w:t>
      </w:r>
      <w:r w:rsidRPr="00967D62">
        <w:rPr>
          <w:rStyle w:val="StyleUnderline"/>
        </w:rPr>
        <w:t xml:space="preserve"> and </w:t>
      </w:r>
      <w:r w:rsidRPr="00967D62">
        <w:rPr>
          <w:rStyle w:val="Emphasis"/>
        </w:rPr>
        <w:t>societies</w:t>
      </w:r>
      <w:r w:rsidRPr="00967D62">
        <w:rPr>
          <w:rStyle w:val="StyleUnderline"/>
        </w:rPr>
        <w:t xml:space="preserve">. </w:t>
      </w:r>
      <w:r w:rsidRPr="00967D62">
        <w:t xml:space="preserve">Take two examples. </w:t>
      </w:r>
      <w:r w:rsidRPr="00646446">
        <w:rPr>
          <w:rStyle w:val="StyleUnderline"/>
          <w:highlight w:val="cyan"/>
        </w:rPr>
        <w:t>China</w:t>
      </w:r>
      <w:r w:rsidRPr="00967D62">
        <w:rPr>
          <w:rStyle w:val="StyleUnderline"/>
        </w:rPr>
        <w:t xml:space="preserve"> </w:t>
      </w:r>
      <w:r w:rsidRPr="00646446">
        <w:rPr>
          <w:rStyle w:val="StyleUnderline"/>
          <w:highlight w:val="cyan"/>
        </w:rPr>
        <w:t>is</w:t>
      </w:r>
      <w:r w:rsidRPr="00967D62">
        <w:rPr>
          <w:rStyle w:val="StyleUnderline"/>
        </w:rPr>
        <w:t xml:space="preserve"> expected to become </w:t>
      </w:r>
      <w:r w:rsidRPr="00646446">
        <w:rPr>
          <w:rStyle w:val="StyleUnderline"/>
          <w:highlight w:val="cyan"/>
        </w:rPr>
        <w:t xml:space="preserve">the world's </w:t>
      </w:r>
      <w:r w:rsidRPr="00646446">
        <w:rPr>
          <w:rStyle w:val="Emphasis"/>
          <w:highlight w:val="cyan"/>
        </w:rPr>
        <w:t>largest</w:t>
      </w:r>
      <w:r w:rsidRPr="00967D62">
        <w:rPr>
          <w:rStyle w:val="Emphasis"/>
        </w:rPr>
        <w:t xml:space="preserve"> consumer </w:t>
      </w:r>
      <w:r w:rsidRPr="00646446">
        <w:rPr>
          <w:rStyle w:val="Emphasis"/>
          <w:highlight w:val="cyan"/>
        </w:rPr>
        <w:t>market</w:t>
      </w:r>
      <w:r w:rsidRPr="00967D62">
        <w:rPr>
          <w:rStyle w:val="StyleUnderline"/>
        </w:rPr>
        <w:t xml:space="preserve">, a temptation </w:t>
      </w:r>
      <w:r w:rsidRPr="00967D62">
        <w:rPr>
          <w:rStyle w:val="Emphasis"/>
        </w:rPr>
        <w:t>hard to resist</w:t>
      </w:r>
      <w:r w:rsidRPr="00967D62">
        <w:rPr>
          <w:rStyle w:val="StyleUnderline"/>
        </w:rPr>
        <w:t xml:space="preserve"> for exporters, </w:t>
      </w:r>
      <w:r w:rsidRPr="00967D62">
        <w:rPr>
          <w:rStyle w:val="Emphasis"/>
        </w:rPr>
        <w:t>including</w:t>
      </w:r>
      <w:r w:rsidRPr="00967D62">
        <w:rPr>
          <w:rStyle w:val="StyleUnderline"/>
        </w:rPr>
        <w:t xml:space="preserve"> those from the US. And in </w:t>
      </w:r>
      <w:r w:rsidRPr="00967D62">
        <w:rPr>
          <w:rStyle w:val="Emphasis"/>
        </w:rPr>
        <w:t>education</w:t>
      </w:r>
      <w:r w:rsidRPr="00967D62">
        <w:rPr>
          <w:rStyle w:val="StyleUnderline"/>
        </w:rPr>
        <w:t xml:space="preserve">, more than </w:t>
      </w:r>
      <w:r w:rsidRPr="00967D62">
        <w:rPr>
          <w:rStyle w:val="Emphasis"/>
        </w:rPr>
        <w:t>300,000 Chinese students</w:t>
      </w:r>
      <w:r w:rsidRPr="00967D62">
        <w:rPr>
          <w:rStyle w:val="StyleUnderline"/>
        </w:rPr>
        <w:t xml:space="preserve"> study in the US, bringing in </w:t>
      </w:r>
      <w:r w:rsidRPr="00967D62">
        <w:rPr>
          <w:rStyle w:val="Emphasis"/>
        </w:rPr>
        <w:t>huge revenues</w:t>
      </w:r>
      <w:r w:rsidRPr="00967D62">
        <w:rPr>
          <w:rStyle w:val="StyleUnderline"/>
        </w:rPr>
        <w:t xml:space="preserve"> for the US education industry</w:t>
      </w:r>
      <w:r w:rsidRPr="00967D62">
        <w:t xml:space="preserve">. Many universities go to great lengths to woo international students. Recently Harvard and the Massachusetts Institute of Technology even sued the government over its new visa restrictions, now aborted, on international students. </w:t>
      </w:r>
      <w:r w:rsidRPr="00967D62">
        <w:rPr>
          <w:rStyle w:val="StyleUnderline"/>
        </w:rPr>
        <w:t xml:space="preserve">Second, </w:t>
      </w:r>
      <w:r w:rsidRPr="00967D62">
        <w:rPr>
          <w:rStyle w:val="Emphasis"/>
        </w:rPr>
        <w:t>even if</w:t>
      </w:r>
      <w:r w:rsidRPr="00967D62">
        <w:rPr>
          <w:rStyle w:val="StyleUnderline"/>
        </w:rPr>
        <w:t xml:space="preserve"> there is decoupling, the pain would </w:t>
      </w:r>
      <w:r w:rsidRPr="00967D62">
        <w:rPr>
          <w:rStyle w:val="Emphasis"/>
        </w:rPr>
        <w:t>not be too great</w:t>
      </w:r>
      <w:r w:rsidRPr="00967D62">
        <w:rPr>
          <w:rStyle w:val="StyleUnderline"/>
        </w:rPr>
        <w:t xml:space="preserve"> and can be </w:t>
      </w:r>
      <w:r w:rsidRPr="00967D62">
        <w:rPr>
          <w:rStyle w:val="Emphasis"/>
        </w:rPr>
        <w:t>kept out</w:t>
      </w:r>
      <w:r w:rsidRPr="00967D62">
        <w:rPr>
          <w:rStyle w:val="StyleUnderline"/>
        </w:rPr>
        <w:t xml:space="preserve"> of the </w:t>
      </w:r>
      <w:r w:rsidRPr="00967D62">
        <w:rPr>
          <w:rStyle w:val="Emphasis"/>
        </w:rPr>
        <w:t>national security sphere</w:t>
      </w:r>
      <w:r w:rsidRPr="00967D62">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967D62">
        <w:rPr>
          <w:rStyle w:val="StyleUnderline"/>
        </w:rPr>
        <w:t xml:space="preserve">Third, the ideological confrontation between China and the US is </w:t>
      </w:r>
      <w:r w:rsidRPr="00967D62">
        <w:rPr>
          <w:rStyle w:val="Emphasis"/>
        </w:rPr>
        <w:t>less intense</w:t>
      </w:r>
      <w:r w:rsidRPr="00967D62">
        <w:t xml:space="preserve"> than that during the Cold War. Unlike the obsession with ideology in those days, </w:t>
      </w:r>
      <w:r w:rsidRPr="00967D62">
        <w:rPr>
          <w:rStyle w:val="StyleUnderline"/>
        </w:rPr>
        <w:t xml:space="preserve">the line between capitalism and socialism is </w:t>
      </w:r>
      <w:r w:rsidRPr="00967D62">
        <w:rPr>
          <w:rStyle w:val="Emphasis"/>
        </w:rPr>
        <w:t>blurred</w:t>
      </w:r>
      <w:r w:rsidRPr="00967D62">
        <w:rPr>
          <w:rStyle w:val="StyleUnderline"/>
        </w:rPr>
        <w:t xml:space="preserve"> today. The </w:t>
      </w:r>
      <w:r w:rsidRPr="00967D62">
        <w:rPr>
          <w:rStyle w:val="Emphasis"/>
        </w:rPr>
        <w:t>market economy</w:t>
      </w:r>
      <w:r w:rsidRPr="00967D62">
        <w:rPr>
          <w:rStyle w:val="StyleUnderline"/>
        </w:rPr>
        <w:t xml:space="preserve"> has become </w:t>
      </w:r>
      <w:r w:rsidRPr="00967D62">
        <w:rPr>
          <w:rStyle w:val="Emphasis"/>
        </w:rPr>
        <w:t>universally recognised</w:t>
      </w:r>
      <w:r w:rsidRPr="00967D62">
        <w:rPr>
          <w:rStyle w:val="StyleUnderline"/>
        </w:rPr>
        <w:t xml:space="preserve"> as the best way to promote economic growth</w:t>
      </w:r>
      <w:r w:rsidRPr="00967D62">
        <w:t xml:space="preserve"> and, politically, many countries have embraced democracy. Even North Korea calls itself the Democratic People’s Republic of Korea. Although ideological hawks in the US still long for the day when the beacon of freedom will light up the world, </w:t>
      </w:r>
      <w:r w:rsidRPr="00967D62">
        <w:rPr>
          <w:rStyle w:val="StyleUnderline"/>
        </w:rPr>
        <w:t xml:space="preserve">after </w:t>
      </w:r>
      <w:r w:rsidRPr="00967D62">
        <w:rPr>
          <w:rStyle w:val="Emphasis"/>
        </w:rPr>
        <w:t>many years</w:t>
      </w:r>
      <w:r w:rsidRPr="00967D62">
        <w:rPr>
          <w:rStyle w:val="StyleUnderline"/>
        </w:rPr>
        <w:t xml:space="preserve"> of fighting </w:t>
      </w:r>
      <w:r w:rsidRPr="00967D62">
        <w:rPr>
          <w:rStyle w:val="Emphasis"/>
        </w:rPr>
        <w:t>bloody wars overseas</w:t>
      </w:r>
      <w:r w:rsidRPr="00967D62">
        <w:rPr>
          <w:rStyle w:val="StyleUnderline"/>
        </w:rPr>
        <w:t xml:space="preserve">, most American people are </w:t>
      </w:r>
      <w:r w:rsidRPr="00967D62">
        <w:rPr>
          <w:rStyle w:val="Emphasis"/>
        </w:rPr>
        <w:t>not interested</w:t>
      </w:r>
      <w:r w:rsidRPr="00967D62">
        <w:rPr>
          <w:rStyle w:val="StyleUnderline"/>
        </w:rPr>
        <w:t xml:space="preserve"> in promoting democracy abroad</w:t>
      </w:r>
      <w:r w:rsidRPr="00967D62">
        <w:t xml:space="preserve">. Meanwhile, </w:t>
      </w:r>
      <w:r w:rsidRPr="00967D62">
        <w:rPr>
          <w:rStyle w:val="StyleUnderline"/>
        </w:rPr>
        <w:t xml:space="preserve">China just wants to </w:t>
      </w:r>
      <w:r w:rsidRPr="00967D62">
        <w:rPr>
          <w:rStyle w:val="Emphasis"/>
        </w:rPr>
        <w:t>preserve its political system</w:t>
      </w:r>
      <w:r w:rsidRPr="00967D62">
        <w:rPr>
          <w:rStyle w:val="StyleUnderline"/>
        </w:rPr>
        <w:t xml:space="preserve"> and has </w:t>
      </w:r>
      <w:r w:rsidRPr="00967D62">
        <w:rPr>
          <w:rStyle w:val="Emphasis"/>
        </w:rPr>
        <w:t>no interest in exporting it</w:t>
      </w:r>
      <w:r w:rsidRPr="00967D62">
        <w:rPr>
          <w:rStyle w:val="StyleUnderline"/>
        </w:rPr>
        <w:t xml:space="preserve"> to other countries, as the Soviet Union did. Thus, ideological </w:t>
      </w:r>
      <w:r w:rsidRPr="00967D62">
        <w:rPr>
          <w:rStyle w:val="Emphasis"/>
        </w:rPr>
        <w:t>antagonism</w:t>
      </w:r>
      <w:r w:rsidRPr="00967D62">
        <w:rPr>
          <w:rStyle w:val="StyleUnderline"/>
        </w:rPr>
        <w:t xml:space="preserve"> in China-US relations can easily be </w:t>
      </w:r>
      <w:r w:rsidRPr="00967D62">
        <w:rPr>
          <w:rStyle w:val="Emphasis"/>
        </w:rPr>
        <w:t>eased</w:t>
      </w:r>
      <w:r w:rsidRPr="00967D62">
        <w:rPr>
          <w:rStyle w:val="StyleUnderline"/>
        </w:rPr>
        <w:t xml:space="preserve"> by calculations of realistic </w:t>
      </w:r>
      <w:r w:rsidRPr="00967D62">
        <w:rPr>
          <w:rStyle w:val="Emphasis"/>
        </w:rPr>
        <w:t>interests</w:t>
      </w:r>
      <w:r w:rsidRPr="00967D62">
        <w:rPr>
          <w:rStyle w:val="StyleUnderline"/>
        </w:rPr>
        <w:t xml:space="preserve">, which create conditions for </w:t>
      </w:r>
      <w:r w:rsidRPr="00967D62">
        <w:rPr>
          <w:rStyle w:val="Emphasis"/>
        </w:rPr>
        <w:t>compromise and cooperation</w:t>
      </w:r>
      <w:r w:rsidRPr="00967D62">
        <w:rPr>
          <w:rStyle w:val="StyleUnderline"/>
        </w:rPr>
        <w:t xml:space="preserve">. </w:t>
      </w:r>
      <w:r w:rsidRPr="00967D62">
        <w:rPr>
          <w:rStyle w:val="Emphasis"/>
        </w:rPr>
        <w:t>Fourth</w:t>
      </w:r>
      <w:r w:rsidRPr="00967D62">
        <w:rPr>
          <w:rStyle w:val="StyleUnderline"/>
        </w:rPr>
        <w:t xml:space="preserve">, both </w:t>
      </w:r>
      <w:r w:rsidRPr="00646446">
        <w:rPr>
          <w:rStyle w:val="StyleUnderline"/>
          <w:highlight w:val="cyan"/>
        </w:rPr>
        <w:t>China and the US have</w:t>
      </w:r>
      <w:r w:rsidRPr="00967D62">
        <w:rPr>
          <w:rStyle w:val="StyleUnderline"/>
        </w:rPr>
        <w:t xml:space="preserve"> </w:t>
      </w:r>
      <w:r w:rsidRPr="00967D62">
        <w:rPr>
          <w:rStyle w:val="Emphasis"/>
        </w:rPr>
        <w:t xml:space="preserve">many </w:t>
      </w:r>
      <w:r w:rsidRPr="00646446">
        <w:rPr>
          <w:rStyle w:val="Emphasis"/>
          <w:highlight w:val="cyan"/>
        </w:rPr>
        <w:t>options other than war</w:t>
      </w:r>
      <w:r w:rsidRPr="00967D62">
        <w:rPr>
          <w:rStyle w:val="StyleUnderline"/>
        </w:rPr>
        <w:t xml:space="preserve"> to achieve their policy goals</w:t>
      </w:r>
      <w:r w:rsidRPr="00967D62">
        <w:t xml:space="preserve">. While they have no allies to serve as a buffer, given the nature of the potential conflict in the South China Sea or Taiwan Strait, </w:t>
      </w:r>
      <w:r w:rsidRPr="00646446">
        <w:rPr>
          <w:rStyle w:val="StyleUnderline"/>
          <w:highlight w:val="cyan"/>
        </w:rPr>
        <w:t>both</w:t>
      </w:r>
      <w:r w:rsidRPr="00967D62">
        <w:rPr>
          <w:rStyle w:val="StyleUnderline"/>
        </w:rPr>
        <w:t xml:space="preserve"> countries </w:t>
      </w:r>
      <w:r w:rsidRPr="00646446">
        <w:rPr>
          <w:rStyle w:val="StyleUnderline"/>
          <w:highlight w:val="cyan"/>
        </w:rPr>
        <w:t xml:space="preserve">are </w:t>
      </w:r>
      <w:r w:rsidRPr="00646446">
        <w:rPr>
          <w:rStyle w:val="Emphasis"/>
          <w:highlight w:val="cyan"/>
        </w:rPr>
        <w:t>adept at operating in grey zones</w:t>
      </w:r>
      <w:r w:rsidRPr="00967D62">
        <w:rPr>
          <w:rStyle w:val="StyleUnderline"/>
        </w:rPr>
        <w:t xml:space="preserve"> and fighting psychological, public opinion or diplomatic warfare </w:t>
      </w:r>
      <w:r w:rsidRPr="00967D62">
        <w:rPr>
          <w:rStyle w:val="Emphasis"/>
        </w:rPr>
        <w:t>below the threshold of war</w:t>
      </w:r>
      <w:r w:rsidRPr="00967D62">
        <w:t xml:space="preserve">. The forced closure of the Chinese consulate in Houston by the US government is just the latest act of brinkmanship. In addition, </w:t>
      </w:r>
      <w:r w:rsidRPr="00967D62">
        <w:rPr>
          <w:rStyle w:val="StyleUnderline"/>
        </w:rPr>
        <w:t xml:space="preserve">given China’s huge economic and financial interests in </w:t>
      </w:r>
      <w:r w:rsidRPr="00646446">
        <w:rPr>
          <w:rStyle w:val="StyleUnderline"/>
          <w:highlight w:val="cyan"/>
        </w:rPr>
        <w:t>the US</w:t>
      </w:r>
      <w:r w:rsidRPr="00967D62">
        <w:rPr>
          <w:rStyle w:val="StyleUnderline"/>
        </w:rPr>
        <w:t xml:space="preserve">, the latter </w:t>
      </w:r>
      <w:r w:rsidRPr="00646446">
        <w:rPr>
          <w:rStyle w:val="StyleUnderline"/>
          <w:highlight w:val="cyan"/>
        </w:rPr>
        <w:t xml:space="preserve">can </w:t>
      </w:r>
      <w:r w:rsidRPr="00646446">
        <w:rPr>
          <w:rStyle w:val="Emphasis"/>
          <w:highlight w:val="cyan"/>
        </w:rPr>
        <w:t>wield</w:t>
      </w:r>
      <w:r w:rsidRPr="00967D62">
        <w:rPr>
          <w:rStyle w:val="Emphasis"/>
        </w:rPr>
        <w:t xml:space="preserve"> the stick of </w:t>
      </w:r>
      <w:r w:rsidRPr="00646446">
        <w:rPr>
          <w:rStyle w:val="Emphasis"/>
          <w:highlight w:val="cyan"/>
        </w:rPr>
        <w:t>sanctions</w:t>
      </w:r>
      <w:r w:rsidRPr="00967D62">
        <w:rPr>
          <w:rStyle w:val="StyleUnderline"/>
        </w:rPr>
        <w:t xml:space="preserve"> when use of force is </w:t>
      </w:r>
      <w:r w:rsidRPr="00967D62">
        <w:rPr>
          <w:rStyle w:val="Emphasis"/>
        </w:rPr>
        <w:t>highly risky</w:t>
      </w:r>
      <w:r w:rsidRPr="00967D62">
        <w:rPr>
          <w:rStyle w:val="StyleUnderline"/>
        </w:rPr>
        <w:t xml:space="preserve"> or not worth it.</w:t>
      </w:r>
      <w:r w:rsidRPr="00967D62">
        <w:t xml:space="preserve"> </w:t>
      </w:r>
      <w:r w:rsidRPr="00646446">
        <w:rPr>
          <w:rStyle w:val="StyleUnderline"/>
          <w:highlight w:val="cyan"/>
        </w:rPr>
        <w:t>When both</w:t>
      </w:r>
      <w:r w:rsidRPr="00967D62">
        <w:rPr>
          <w:rStyle w:val="StyleUnderline"/>
        </w:rPr>
        <w:t xml:space="preserve"> sides </w:t>
      </w:r>
      <w:r w:rsidRPr="00646446">
        <w:rPr>
          <w:rStyle w:val="StyleUnderline"/>
          <w:highlight w:val="cyan"/>
        </w:rPr>
        <w:t xml:space="preserve">have </w:t>
      </w:r>
      <w:r w:rsidRPr="00646446">
        <w:rPr>
          <w:rStyle w:val="Emphasis"/>
          <w:highlight w:val="cyan"/>
        </w:rPr>
        <w:t>many tools</w:t>
      </w:r>
      <w:r w:rsidRPr="00967D62">
        <w:rPr>
          <w:rStyle w:val="Emphasis"/>
        </w:rPr>
        <w:t xml:space="preserve"> and options,</w:t>
      </w:r>
      <w:r w:rsidRPr="00967D62">
        <w:rPr>
          <w:rStyle w:val="StyleUnderline"/>
        </w:rPr>
        <w:t xml:space="preserve"> </w:t>
      </w:r>
      <w:r w:rsidRPr="00646446">
        <w:rPr>
          <w:rStyle w:val="StyleUnderline"/>
          <w:highlight w:val="cyan"/>
        </w:rPr>
        <w:t xml:space="preserve">why would they </w:t>
      </w:r>
      <w:r w:rsidRPr="00646446">
        <w:rPr>
          <w:rStyle w:val="Emphasis"/>
          <w:highlight w:val="cyan"/>
        </w:rPr>
        <w:t>rush to war</w:t>
      </w:r>
      <w:r w:rsidRPr="00967D62">
        <w:rPr>
          <w:rStyle w:val="StyleUnderline"/>
        </w:rPr>
        <w:t xml:space="preserve"> to achieve their goals? </w:t>
      </w:r>
      <w:r w:rsidRPr="00967D62">
        <w:rPr>
          <w:rStyle w:val="Emphasis"/>
        </w:rPr>
        <w:t>Last</w:t>
      </w:r>
      <w:r w:rsidRPr="00967D62">
        <w:t xml:space="preserve"> but not least, </w:t>
      </w:r>
      <w:r w:rsidRPr="00967D62">
        <w:rPr>
          <w:rStyle w:val="StyleUnderline"/>
        </w:rPr>
        <w:t xml:space="preserve">the </w:t>
      </w:r>
      <w:r w:rsidRPr="00967D62">
        <w:rPr>
          <w:rStyle w:val="Emphasis"/>
        </w:rPr>
        <w:t>imbalance of power</w:t>
      </w:r>
      <w:r w:rsidRPr="00967D62">
        <w:rPr>
          <w:rStyle w:val="StyleUnderline"/>
        </w:rPr>
        <w:t xml:space="preserve"> will act as a deterrent</w:t>
      </w:r>
      <w:r w:rsidRPr="00967D62">
        <w:t xml:space="preserve">. Some say the US and Soviet Union did not fight a hot war because they were evenly matched. It was not the case, actually. At the beginning of the Cold War, the Soviet Union was at a relative military disadvantage. Moreover, </w:t>
      </w:r>
      <w:r w:rsidRPr="00646446">
        <w:rPr>
          <w:rStyle w:val="StyleUnderline"/>
          <w:highlight w:val="cyan"/>
        </w:rPr>
        <w:t xml:space="preserve">a country needs </w:t>
      </w:r>
      <w:r w:rsidRPr="00967D62">
        <w:rPr>
          <w:rStyle w:val="StyleUnderline"/>
        </w:rPr>
        <w:t xml:space="preserve">the </w:t>
      </w:r>
      <w:r w:rsidRPr="00646446">
        <w:rPr>
          <w:rStyle w:val="Emphasis"/>
          <w:highlight w:val="cyan"/>
        </w:rPr>
        <w:t>will to fight</w:t>
      </w:r>
      <w:r w:rsidRPr="00646446">
        <w:rPr>
          <w:rStyle w:val="StyleUnderline"/>
          <w:highlight w:val="cyan"/>
        </w:rPr>
        <w:t xml:space="preserve"> before </w:t>
      </w:r>
      <w:r w:rsidRPr="00646446">
        <w:rPr>
          <w:rStyle w:val="Emphasis"/>
          <w:highlight w:val="cyan"/>
        </w:rPr>
        <w:t>going to war</w:t>
      </w:r>
      <w:r w:rsidRPr="00967D62">
        <w:rPr>
          <w:rStyle w:val="Emphasis"/>
        </w:rPr>
        <w:t>,</w:t>
      </w:r>
      <w:r w:rsidRPr="00967D62">
        <w:rPr>
          <w:rStyle w:val="StyleUnderline"/>
        </w:rPr>
        <w:t xml:space="preserve"> even if it is stronger militarily than its adversary. </w:t>
      </w:r>
      <w:r w:rsidRPr="00646446">
        <w:rPr>
          <w:rStyle w:val="StyleUnderline"/>
          <w:highlight w:val="cyan"/>
        </w:rPr>
        <w:t xml:space="preserve">Having fought </w:t>
      </w:r>
      <w:r w:rsidRPr="00646446">
        <w:rPr>
          <w:rStyle w:val="Emphasis"/>
          <w:highlight w:val="cyan"/>
        </w:rPr>
        <w:t>years of meaningless wars</w:t>
      </w:r>
      <w:r w:rsidRPr="00646446">
        <w:rPr>
          <w:rStyle w:val="StyleUnderline"/>
          <w:highlight w:val="cyan"/>
        </w:rPr>
        <w:t xml:space="preserve">, the US is </w:t>
      </w:r>
      <w:r w:rsidRPr="00646446">
        <w:rPr>
          <w:rStyle w:val="Emphasis"/>
          <w:highlight w:val="cyan"/>
        </w:rPr>
        <w:t>weary</w:t>
      </w:r>
      <w:r w:rsidRPr="00967D62">
        <w:rPr>
          <w:rStyle w:val="Emphasis"/>
        </w:rPr>
        <w:t xml:space="preserve"> of war</w:t>
      </w:r>
      <w:r w:rsidRPr="00967D62">
        <w:t xml:space="preserve">. </w:t>
      </w:r>
      <w:r w:rsidRPr="00967D62">
        <w:rPr>
          <w:rStyle w:val="StyleUnderline"/>
        </w:rPr>
        <w:t xml:space="preserve">China, too, </w:t>
      </w:r>
      <w:r w:rsidRPr="00967D62">
        <w:rPr>
          <w:rStyle w:val="Emphasis"/>
        </w:rPr>
        <w:t>abhors war</w:t>
      </w:r>
      <w:r w:rsidRPr="00967D62">
        <w:rPr>
          <w:rStyle w:val="StyleUnderline"/>
        </w:rPr>
        <w:t xml:space="preserve">. Having a </w:t>
      </w:r>
      <w:r w:rsidRPr="00967D62">
        <w:rPr>
          <w:rStyle w:val="Emphasis"/>
        </w:rPr>
        <w:t>clear understanding</w:t>
      </w:r>
      <w:r w:rsidRPr="00967D62">
        <w:rPr>
          <w:rStyle w:val="StyleUnderline"/>
        </w:rPr>
        <w:t xml:space="preserve"> of US strength, </w:t>
      </w:r>
      <w:r w:rsidRPr="00967D62">
        <w:rPr>
          <w:rStyle w:val="Emphasis"/>
        </w:rPr>
        <w:t>especially</w:t>
      </w:r>
      <w:r w:rsidRPr="00967D62">
        <w:rPr>
          <w:rStyle w:val="StyleUnderline"/>
        </w:rPr>
        <w:t xml:space="preserve"> </w:t>
      </w:r>
      <w:r w:rsidRPr="00646446">
        <w:rPr>
          <w:rStyle w:val="StyleUnderline"/>
          <w:highlight w:val="cyan"/>
        </w:rPr>
        <w:t>when its</w:t>
      </w:r>
      <w:r w:rsidRPr="00967D62">
        <w:rPr>
          <w:rStyle w:val="StyleUnderline"/>
        </w:rPr>
        <w:t xml:space="preserve"> own </w:t>
      </w:r>
      <w:r w:rsidRPr="00646446">
        <w:rPr>
          <w:rStyle w:val="StyleUnderline"/>
          <w:highlight w:val="cyan"/>
        </w:rPr>
        <w:t xml:space="preserve">economy is </w:t>
      </w:r>
      <w:r w:rsidRPr="00646446">
        <w:rPr>
          <w:rStyle w:val="Emphasis"/>
          <w:highlight w:val="cyan"/>
        </w:rPr>
        <w:t>slowing</w:t>
      </w:r>
      <w:r w:rsidRPr="00967D62">
        <w:rPr>
          <w:rStyle w:val="Emphasis"/>
        </w:rPr>
        <w:t xml:space="preserve"> down</w:t>
      </w:r>
      <w:r w:rsidRPr="00967D62">
        <w:rPr>
          <w:rStyle w:val="StyleUnderline"/>
        </w:rPr>
        <w:t xml:space="preserve"> </w:t>
      </w:r>
      <w:r w:rsidRPr="00646446">
        <w:rPr>
          <w:rStyle w:val="StyleUnderline"/>
          <w:highlight w:val="cyan"/>
        </w:rPr>
        <w:t>and</w:t>
      </w:r>
      <w:r w:rsidRPr="00967D62">
        <w:rPr>
          <w:rStyle w:val="StyleUnderline"/>
        </w:rPr>
        <w:t xml:space="preserve"> </w:t>
      </w:r>
      <w:r w:rsidRPr="00646446">
        <w:rPr>
          <w:rStyle w:val="StyleUnderline"/>
          <w:highlight w:val="cyan"/>
        </w:rPr>
        <w:t>it is facing</w:t>
      </w:r>
      <w:r w:rsidRPr="00967D62">
        <w:rPr>
          <w:rStyle w:val="StyleUnderline"/>
        </w:rPr>
        <w:t xml:space="preserve"> </w:t>
      </w:r>
      <w:r w:rsidRPr="00967D62">
        <w:rPr>
          <w:rStyle w:val="Emphasis"/>
        </w:rPr>
        <w:t xml:space="preserve">various </w:t>
      </w:r>
      <w:r w:rsidRPr="00646446">
        <w:rPr>
          <w:rStyle w:val="Emphasis"/>
          <w:highlight w:val="cyan"/>
        </w:rPr>
        <w:t>domestic challenges</w:t>
      </w:r>
      <w:r w:rsidRPr="00967D62">
        <w:t xml:space="preserve">, </w:t>
      </w:r>
      <w:r w:rsidRPr="00646446">
        <w:rPr>
          <w:rStyle w:val="StyleUnderline"/>
          <w:highlight w:val="cyan"/>
        </w:rPr>
        <w:t xml:space="preserve">China would </w:t>
      </w:r>
      <w:r w:rsidRPr="00646446">
        <w:rPr>
          <w:rStyle w:val="Emphasis"/>
          <w:highlight w:val="cyan"/>
        </w:rPr>
        <w:t>not</w:t>
      </w:r>
      <w:r w:rsidRPr="00967D62">
        <w:rPr>
          <w:rStyle w:val="Emphasis"/>
        </w:rPr>
        <w:t xml:space="preserve"> wish</w:t>
      </w:r>
      <w:r w:rsidRPr="00967D62">
        <w:rPr>
          <w:rStyle w:val="StyleUnderline"/>
        </w:rPr>
        <w:t xml:space="preserve"> to </w:t>
      </w:r>
      <w:r w:rsidRPr="00646446">
        <w:rPr>
          <w:rStyle w:val="Emphasis"/>
          <w:highlight w:val="cyan"/>
        </w:rPr>
        <w:t>recklessly start a war</w:t>
      </w:r>
      <w:r w:rsidRPr="00967D62">
        <w:rPr>
          <w:rStyle w:val="Emphasis"/>
        </w:rPr>
        <w:t xml:space="preserve"> with the US</w:t>
      </w:r>
      <w:r w:rsidRPr="00967D62">
        <w:rPr>
          <w:rStyle w:val="StyleUnderline"/>
        </w:rPr>
        <w:t xml:space="preserve">. In summary, the possibility of a </w:t>
      </w:r>
      <w:r w:rsidRPr="00967D62">
        <w:rPr>
          <w:rStyle w:val="Emphasis"/>
        </w:rPr>
        <w:t>hot war</w:t>
      </w:r>
      <w:r w:rsidRPr="00967D62">
        <w:rPr>
          <w:rStyle w:val="StyleUnderline"/>
        </w:rPr>
        <w:t xml:space="preserve"> between China and the US is </w:t>
      </w:r>
      <w:r w:rsidRPr="00967D62">
        <w:rPr>
          <w:rStyle w:val="Emphasis"/>
        </w:rPr>
        <w:t>very small</w:t>
      </w:r>
      <w:r w:rsidRPr="00967D62">
        <w:t>. The greatest danger for China is not a cold or hot confrontation with the US, but policymakers’ interpretation of the momentary hostility towards Beijing of a portion of the American population and the larger world. An erroneous interpretation could end China’s march to further opening up, and see it turn instead towards self-isolation.</w:t>
      </w:r>
    </w:p>
    <w:p w14:paraId="34DB71CE" w14:textId="77777777" w:rsidR="007D7C6A" w:rsidRPr="00967D62" w:rsidRDefault="007D7C6A" w:rsidP="007D7C6A"/>
    <w:p w14:paraId="61A9B3FD" w14:textId="77777777" w:rsidR="007D7C6A" w:rsidRPr="007F6B53" w:rsidRDefault="007D7C6A" w:rsidP="007D7C6A"/>
    <w:p w14:paraId="466AEE0A" w14:textId="77777777" w:rsidR="007D7C6A" w:rsidRDefault="007D7C6A" w:rsidP="007D7C6A">
      <w:pPr>
        <w:pStyle w:val="Heading3"/>
      </w:pPr>
      <w:r>
        <w:t>No Impact --- Tech Leadership</w:t>
      </w:r>
    </w:p>
    <w:p w14:paraId="0F3ADC83" w14:textId="77777777" w:rsidR="007D7C6A" w:rsidRPr="009D24FC" w:rsidRDefault="007D7C6A" w:rsidP="007D7C6A"/>
    <w:p w14:paraId="602A5020" w14:textId="77777777" w:rsidR="007D7C6A" w:rsidRPr="009D24FC" w:rsidRDefault="007D7C6A" w:rsidP="007D7C6A"/>
    <w:p w14:paraId="5250C0DA" w14:textId="77777777" w:rsidR="007D7C6A" w:rsidRPr="009D24FC" w:rsidRDefault="007D7C6A" w:rsidP="007D7C6A">
      <w:pPr>
        <w:pStyle w:val="Heading4"/>
        <w:rPr>
          <w:rFonts w:cs="Arial"/>
        </w:rPr>
      </w:pPr>
      <w:r w:rsidRPr="009D24FC">
        <w:rPr>
          <w:rFonts w:cs="Arial"/>
        </w:rPr>
        <w:t xml:space="preserve">No impact to loss of tech leadership. </w:t>
      </w:r>
    </w:p>
    <w:p w14:paraId="7F03543E" w14:textId="77777777" w:rsidR="007D7C6A" w:rsidRPr="009D24FC" w:rsidRDefault="007D7C6A" w:rsidP="007D7C6A">
      <w:r w:rsidRPr="009D24FC">
        <w:rPr>
          <w:b/>
          <w:sz w:val="26"/>
          <w:szCs w:val="26"/>
        </w:rPr>
        <w:t xml:space="preserve">Swaine '21 </w:t>
      </w:r>
      <w:r w:rsidRPr="009D24FC">
        <w:t>[Michael; 4/21/21; PhD in Government from Harvard University, director of the East Asia program at the Quincy Institute; "China Doesn’t Pose an Existential Threat for America," https://foreignpolicy.com/2021/04/21/china-existential-threat-america/]</w:t>
      </w:r>
    </w:p>
    <w:p w14:paraId="3DC3C1B0" w14:textId="77777777" w:rsidR="007D7C6A" w:rsidRPr="009D24FC" w:rsidRDefault="007D7C6A" w:rsidP="007D7C6A">
      <w:pPr>
        <w:rPr>
          <w:sz w:val="16"/>
          <w:szCs w:val="16"/>
        </w:rPr>
      </w:pPr>
      <w:r w:rsidRPr="009D24FC">
        <w:rPr>
          <w:sz w:val="16"/>
          <w:szCs w:val="16"/>
        </w:rPr>
        <w:t xml:space="preserve">Finally, </w:t>
      </w:r>
      <w:r w:rsidRPr="009D24FC">
        <w:rPr>
          <w:b/>
          <w:bCs/>
          <w:u w:val="single"/>
        </w:rPr>
        <w:t xml:space="preserve">the latter set of </w:t>
      </w:r>
      <w:r w:rsidRPr="00646446">
        <w:rPr>
          <w:b/>
          <w:bCs/>
          <w:highlight w:val="cyan"/>
          <w:u w:val="single"/>
        </w:rPr>
        <w:t>supposed</w:t>
      </w:r>
      <w:r w:rsidRPr="009D24FC">
        <w:rPr>
          <w:b/>
          <w:bCs/>
          <w:u w:val="single"/>
        </w:rPr>
        <w:t>ly existential</w:t>
      </w:r>
      <w:r w:rsidRPr="009D24FC">
        <w:rPr>
          <w:sz w:val="16"/>
          <w:szCs w:val="16"/>
        </w:rPr>
        <w:t xml:space="preserve"> normative or ideological </w:t>
      </w:r>
      <w:r w:rsidRPr="00646446">
        <w:rPr>
          <w:b/>
          <w:bCs/>
          <w:highlight w:val="cyan"/>
          <w:u w:val="single"/>
        </w:rPr>
        <w:t>threats consists of</w:t>
      </w:r>
      <w:r w:rsidRPr="009D24FC">
        <w:rPr>
          <w:b/>
          <w:bCs/>
          <w:u w:val="single"/>
        </w:rPr>
        <w:t xml:space="preserve"> many elements, including </w:t>
      </w:r>
      <w:r w:rsidRPr="00646446">
        <w:rPr>
          <w:b/>
          <w:bCs/>
          <w:highlight w:val="cyan"/>
          <w:u w:val="single"/>
        </w:rPr>
        <w:t>Beijing’s</w:t>
      </w:r>
      <w:r w:rsidRPr="009D24FC">
        <w:rPr>
          <w:b/>
          <w:bCs/>
          <w:u w:val="single"/>
        </w:rPr>
        <w:t xml:space="preserve"> possible </w:t>
      </w:r>
      <w:r w:rsidRPr="00646446">
        <w:rPr>
          <w:rFonts w:eastAsia="Calibri"/>
          <w:b/>
          <w:highlight w:val="cyan"/>
          <w:u w:val="single"/>
        </w:rPr>
        <w:t>overturning</w:t>
      </w:r>
      <w:r w:rsidRPr="009D24FC">
        <w:rPr>
          <w:b/>
          <w:bCs/>
          <w:u w:val="single"/>
        </w:rPr>
        <w:t xml:space="preserve"> of </w:t>
      </w:r>
      <w:r w:rsidRPr="00646446">
        <w:rPr>
          <w:b/>
          <w:bCs/>
          <w:highlight w:val="cyan"/>
          <w:u w:val="single"/>
        </w:rPr>
        <w:t>the</w:t>
      </w:r>
      <w:r w:rsidRPr="009D24FC">
        <w:rPr>
          <w:b/>
          <w:bCs/>
          <w:u w:val="single"/>
        </w:rPr>
        <w:t xml:space="preserve"> so-called global </w:t>
      </w:r>
      <w:r w:rsidRPr="00646446">
        <w:rPr>
          <w:rFonts w:eastAsia="Calibri"/>
          <w:b/>
          <w:highlight w:val="cyan"/>
          <w:u w:val="single"/>
        </w:rPr>
        <w:t>l</w:t>
      </w:r>
      <w:r w:rsidRPr="00646446">
        <w:rPr>
          <w:b/>
          <w:bCs/>
          <w:highlight w:val="cyan"/>
          <w:u w:val="single"/>
        </w:rPr>
        <w:t>iberal</w:t>
      </w:r>
      <w:r w:rsidRPr="009D24FC">
        <w:rPr>
          <w:b/>
          <w:bCs/>
          <w:u w:val="single"/>
        </w:rPr>
        <w:t xml:space="preserve"> </w:t>
      </w:r>
      <w:r w:rsidRPr="009D24FC">
        <w:rPr>
          <w:rFonts w:eastAsia="Calibri"/>
          <w:b/>
          <w:u w:val="single"/>
        </w:rPr>
        <w:t>i</w:t>
      </w:r>
      <w:r w:rsidRPr="009D24FC">
        <w:rPr>
          <w:b/>
          <w:bCs/>
          <w:u w:val="single"/>
        </w:rPr>
        <w:t xml:space="preserve">nternational </w:t>
      </w:r>
      <w:r w:rsidRPr="00646446">
        <w:rPr>
          <w:rFonts w:eastAsia="Calibri"/>
          <w:b/>
          <w:highlight w:val="cyan"/>
          <w:u w:val="single"/>
        </w:rPr>
        <w:t>o</w:t>
      </w:r>
      <w:r w:rsidRPr="00646446">
        <w:rPr>
          <w:b/>
          <w:bCs/>
          <w:highlight w:val="cyan"/>
          <w:u w:val="single"/>
        </w:rPr>
        <w:t>rder</w:t>
      </w:r>
      <w:r w:rsidRPr="009D24FC">
        <w:rPr>
          <w:b/>
          <w:bCs/>
          <w:u w:val="single"/>
        </w:rPr>
        <w:t xml:space="preserve">, Chinese </w:t>
      </w:r>
      <w:r w:rsidRPr="009D24FC">
        <w:rPr>
          <w:rFonts w:eastAsia="Calibri"/>
          <w:b/>
          <w:u w:val="single"/>
        </w:rPr>
        <w:t>influence operations</w:t>
      </w:r>
      <w:r w:rsidRPr="009D24FC">
        <w:rPr>
          <w:b/>
          <w:bCs/>
          <w:u w:val="single"/>
        </w:rPr>
        <w:t xml:space="preserve"> aimed at U.S. society, the </w:t>
      </w:r>
      <w:r w:rsidRPr="009D24FC">
        <w:rPr>
          <w:rFonts w:eastAsia="Calibri"/>
          <w:b/>
          <w:u w:val="single"/>
        </w:rPr>
        <w:t xml:space="preserve">export </w:t>
      </w:r>
      <w:r w:rsidRPr="009D24FC">
        <w:rPr>
          <w:b/>
          <w:bCs/>
          <w:u w:val="single"/>
        </w:rPr>
        <w:t xml:space="preserve">of China’s </w:t>
      </w:r>
      <w:r w:rsidRPr="009D24FC">
        <w:rPr>
          <w:rFonts w:eastAsia="Calibri"/>
          <w:b/>
          <w:u w:val="single"/>
        </w:rPr>
        <w:t>political values</w:t>
      </w:r>
      <w:r w:rsidRPr="009D24FC">
        <w:rPr>
          <w:sz w:val="16"/>
          <w:szCs w:val="16"/>
        </w:rPr>
        <w:t xml:space="preserve"> and state-directed economic approach, </w:t>
      </w:r>
      <w:r w:rsidRPr="009D24FC">
        <w:rPr>
          <w:b/>
          <w:bCs/>
          <w:u w:val="single"/>
        </w:rPr>
        <w:t xml:space="preserve">and its sale of </w:t>
      </w:r>
      <w:r w:rsidRPr="009D24FC">
        <w:rPr>
          <w:rFonts w:eastAsia="Calibri"/>
          <w:b/>
          <w:u w:val="single"/>
        </w:rPr>
        <w:t>surveillance technologies</w:t>
      </w:r>
      <w:r w:rsidRPr="009D24FC">
        <w:rPr>
          <w:sz w:val="16"/>
          <w:szCs w:val="16"/>
        </w:rPr>
        <w:t xml:space="preserve"> and other items </w:t>
      </w:r>
      <w:r w:rsidRPr="009D24FC">
        <w:rPr>
          <w:b/>
          <w:bCs/>
          <w:u w:val="single"/>
        </w:rPr>
        <w:t>that facilitate</w:t>
      </w:r>
      <w:r w:rsidRPr="009D24FC">
        <w:rPr>
          <w:sz w:val="16"/>
          <w:szCs w:val="16"/>
        </w:rPr>
        <w:t xml:space="preserve"> the rise or strengthening of </w:t>
      </w:r>
      <w:r w:rsidRPr="009D24FC">
        <w:rPr>
          <w:rFonts w:eastAsia="Calibri"/>
          <w:b/>
          <w:u w:val="single"/>
        </w:rPr>
        <w:t>authoritarian states</w:t>
      </w:r>
      <w:r w:rsidRPr="009D24FC">
        <w:rPr>
          <w:b/>
          <w:bCs/>
          <w:u w:val="single"/>
        </w:rPr>
        <w:t>. These threats</w:t>
      </w:r>
      <w:r w:rsidRPr="009D24FC">
        <w:rPr>
          <w:sz w:val="16"/>
          <w:szCs w:val="16"/>
        </w:rPr>
        <w:t xml:space="preserve"> all seem hair-raising at first glance. But while significant, they </w:t>
      </w:r>
      <w:r w:rsidRPr="009D24FC">
        <w:rPr>
          <w:b/>
          <w:bCs/>
          <w:u w:val="single"/>
        </w:rPr>
        <w:t>are greatly exaggerated</w:t>
      </w:r>
      <w:r w:rsidRPr="009D24FC">
        <w:rPr>
          <w:sz w:val="16"/>
          <w:szCs w:val="16"/>
        </w:rPr>
        <w:t xml:space="preserve"> and do not rise to the level of constituting an existential threat.</w:t>
      </w:r>
    </w:p>
    <w:p w14:paraId="19EA5DD3" w14:textId="77777777" w:rsidR="007D7C6A" w:rsidRPr="009D24FC" w:rsidRDefault="007D7C6A" w:rsidP="007D7C6A">
      <w:pPr>
        <w:rPr>
          <w:sz w:val="16"/>
          <w:szCs w:val="16"/>
        </w:rPr>
      </w:pPr>
      <w:r w:rsidRPr="00646446">
        <w:rPr>
          <w:b/>
          <w:bCs/>
          <w:highlight w:val="cyan"/>
          <w:u w:val="single"/>
        </w:rPr>
        <w:t xml:space="preserve">Beijing has </w:t>
      </w:r>
      <w:r w:rsidRPr="00646446">
        <w:rPr>
          <w:rFonts w:eastAsia="Calibri"/>
          <w:b/>
          <w:highlight w:val="cyan"/>
          <w:u w:val="single"/>
        </w:rPr>
        <w:t>little interest</w:t>
      </w:r>
      <w:r w:rsidRPr="00646446">
        <w:rPr>
          <w:b/>
          <w:bCs/>
          <w:highlight w:val="cyan"/>
          <w:u w:val="single"/>
        </w:rPr>
        <w:t xml:space="preserve"> in </w:t>
      </w:r>
      <w:r w:rsidRPr="00646446">
        <w:rPr>
          <w:rFonts w:eastAsia="Calibri"/>
          <w:b/>
          <w:highlight w:val="cyan"/>
          <w:u w:val="single"/>
        </w:rPr>
        <w:t>exporting</w:t>
      </w:r>
      <w:r w:rsidRPr="009D24FC">
        <w:rPr>
          <w:b/>
          <w:bCs/>
          <w:u w:val="single"/>
        </w:rPr>
        <w:t xml:space="preserve"> its </w:t>
      </w:r>
      <w:r w:rsidRPr="00646446">
        <w:rPr>
          <w:rFonts w:eastAsia="Calibri"/>
          <w:b/>
          <w:highlight w:val="cyan"/>
          <w:u w:val="single"/>
        </w:rPr>
        <w:t>governance</w:t>
      </w:r>
      <w:r w:rsidRPr="009D24FC">
        <w:rPr>
          <w:rFonts w:eastAsia="Calibri"/>
          <w:b/>
          <w:u w:val="single"/>
        </w:rPr>
        <w:t xml:space="preserve"> system</w:t>
      </w:r>
      <w:r w:rsidRPr="009D24FC">
        <w:rPr>
          <w:b/>
          <w:bCs/>
          <w:u w:val="single"/>
        </w:rPr>
        <w:t xml:space="preserve">, and where it does, it is almost entirely directed at </w:t>
      </w:r>
      <w:r w:rsidRPr="009D24FC">
        <w:rPr>
          <w:rFonts w:eastAsia="Calibri"/>
          <w:b/>
          <w:u w:val="single"/>
        </w:rPr>
        <w:t>developing countries</w:t>
      </w:r>
      <w:r w:rsidRPr="009D24FC">
        <w:rPr>
          <w:b/>
          <w:bCs/>
          <w:u w:val="single"/>
        </w:rPr>
        <w:t>, not industrial democracies</w:t>
      </w:r>
      <w:r w:rsidRPr="009D24FC">
        <w:rPr>
          <w:sz w:val="16"/>
          <w:szCs w:val="16"/>
        </w:rPr>
        <w:t xml:space="preserve"> such as the United States. In addition, </w:t>
      </w:r>
      <w:r w:rsidRPr="009D24FC">
        <w:rPr>
          <w:b/>
          <w:bCs/>
          <w:u w:val="single"/>
        </w:rPr>
        <w:t xml:space="preserve">there is </w:t>
      </w:r>
      <w:r w:rsidRPr="009D24FC">
        <w:rPr>
          <w:rFonts w:eastAsia="Calibri"/>
          <w:b/>
          <w:u w:val="single"/>
        </w:rPr>
        <w:t>no evidence</w:t>
      </w:r>
      <w:r w:rsidRPr="009D24FC">
        <w:rPr>
          <w:b/>
          <w:bCs/>
          <w:u w:val="single"/>
        </w:rPr>
        <w:t xml:space="preserve"> to indicate that the Chinese are </w:t>
      </w:r>
      <w:r w:rsidRPr="009D24FC">
        <w:rPr>
          <w:rFonts w:eastAsia="Calibri"/>
          <w:b/>
          <w:u w:val="single"/>
        </w:rPr>
        <w:t>actually engaged</w:t>
      </w:r>
      <w:r w:rsidRPr="009D24FC">
        <w:rPr>
          <w:b/>
          <w:bCs/>
          <w:u w:val="single"/>
        </w:rPr>
        <w:t xml:space="preserve"> in </w:t>
      </w:r>
      <w:r w:rsidRPr="009D24FC">
        <w:rPr>
          <w:rFonts w:eastAsia="Calibri"/>
          <w:b/>
          <w:u w:val="single"/>
        </w:rPr>
        <w:t>compelling</w:t>
      </w:r>
      <w:r w:rsidRPr="009D24FC">
        <w:rPr>
          <w:b/>
          <w:bCs/>
          <w:u w:val="single"/>
        </w:rPr>
        <w:t xml:space="preserve"> or actively </w:t>
      </w:r>
      <w:r w:rsidRPr="009D24FC">
        <w:rPr>
          <w:rFonts w:eastAsia="Calibri"/>
          <w:b/>
          <w:u w:val="single"/>
        </w:rPr>
        <w:t>persuading</w:t>
      </w:r>
      <w:r w:rsidRPr="009D24FC">
        <w:rPr>
          <w:b/>
          <w:bCs/>
          <w:u w:val="single"/>
        </w:rPr>
        <w:t xml:space="preserve"> countries to follow their experience</w:t>
      </w:r>
      <w:r w:rsidRPr="009D24FC">
        <w:rPr>
          <w:sz w:val="16"/>
          <w:szCs w:val="16"/>
        </w:rPr>
        <w:t xml:space="preserve">. Rather, </w:t>
      </w:r>
      <w:r w:rsidRPr="00646446">
        <w:rPr>
          <w:b/>
          <w:bCs/>
          <w:highlight w:val="cyan"/>
          <w:u w:val="single"/>
        </w:rPr>
        <w:t>they want</w:t>
      </w:r>
      <w:r w:rsidRPr="009D24FC">
        <w:rPr>
          <w:b/>
          <w:bCs/>
          <w:u w:val="single"/>
        </w:rPr>
        <w:t xml:space="preserve"> developing </w:t>
      </w:r>
      <w:r w:rsidRPr="00646446">
        <w:rPr>
          <w:b/>
          <w:bCs/>
          <w:highlight w:val="cyan"/>
          <w:u w:val="single"/>
        </w:rPr>
        <w:t>nations to</w:t>
      </w:r>
      <w:r w:rsidRPr="009D24FC">
        <w:rPr>
          <w:b/>
          <w:bCs/>
          <w:u w:val="single"/>
        </w:rPr>
        <w:t xml:space="preserve"> study from and </w:t>
      </w:r>
      <w:r w:rsidRPr="00646446">
        <w:rPr>
          <w:b/>
          <w:bCs/>
          <w:highlight w:val="cyan"/>
          <w:u w:val="single"/>
        </w:rPr>
        <w:t>copy</w:t>
      </w:r>
      <w:r w:rsidRPr="009D24FC">
        <w:rPr>
          <w:sz w:val="16"/>
          <w:szCs w:val="16"/>
        </w:rPr>
        <w:t xml:space="preserve"> China’s approach because doing so would help </w:t>
      </w:r>
      <w:r w:rsidRPr="00646446">
        <w:rPr>
          <w:b/>
          <w:bCs/>
          <w:highlight w:val="cyan"/>
          <w:u w:val="single"/>
        </w:rPr>
        <w:t>to legitimize the</w:t>
      </w:r>
      <w:r w:rsidRPr="009D24FC">
        <w:rPr>
          <w:b/>
          <w:bCs/>
          <w:u w:val="single"/>
        </w:rPr>
        <w:t xml:space="preserve"> Chinese </w:t>
      </w:r>
      <w:r w:rsidRPr="00646446">
        <w:rPr>
          <w:b/>
          <w:bCs/>
          <w:highlight w:val="cyan"/>
          <w:u w:val="single"/>
        </w:rPr>
        <w:t>system</w:t>
      </w:r>
      <w:r w:rsidRPr="009D24FC">
        <w:rPr>
          <w:sz w:val="16"/>
          <w:szCs w:val="16"/>
        </w:rPr>
        <w:t xml:space="preserve"> both internationally and more importantly </w:t>
      </w:r>
      <w:r w:rsidRPr="00646446">
        <w:rPr>
          <w:b/>
          <w:bCs/>
          <w:highlight w:val="cyan"/>
          <w:u w:val="single"/>
        </w:rPr>
        <w:t>to</w:t>
      </w:r>
      <w:r w:rsidRPr="009D24FC">
        <w:rPr>
          <w:b/>
          <w:bCs/>
          <w:u w:val="single"/>
        </w:rPr>
        <w:t xml:space="preserve"> Beijing’s </w:t>
      </w:r>
      <w:r w:rsidRPr="00646446">
        <w:rPr>
          <w:rFonts w:eastAsia="Calibri"/>
          <w:b/>
          <w:highlight w:val="cyan"/>
          <w:u w:val="single"/>
        </w:rPr>
        <w:t>domestic audience</w:t>
      </w:r>
      <w:r w:rsidRPr="009D24FC">
        <w:rPr>
          <w:sz w:val="16"/>
          <w:szCs w:val="16"/>
        </w:rPr>
        <w:t>.</w:t>
      </w:r>
    </w:p>
    <w:p w14:paraId="4F1E15CF" w14:textId="77777777" w:rsidR="007D7C6A" w:rsidRPr="009D24FC" w:rsidRDefault="007D7C6A" w:rsidP="007D7C6A">
      <w:pPr>
        <w:rPr>
          <w:sz w:val="16"/>
          <w:szCs w:val="16"/>
        </w:rPr>
      </w:pPr>
      <w:r w:rsidRPr="009D24FC">
        <w:rPr>
          <w:sz w:val="16"/>
          <w:szCs w:val="16"/>
        </w:rPr>
        <w:t xml:space="preserve">In addition, </w:t>
      </w:r>
      <w:r w:rsidRPr="009D24FC">
        <w:rPr>
          <w:b/>
          <w:bCs/>
          <w:u w:val="single"/>
        </w:rPr>
        <w:t>the notion that Beijing is deliberately attempting to control other countries</w:t>
      </w:r>
      <w:r w:rsidRPr="009D24FC">
        <w:rPr>
          <w:sz w:val="16"/>
          <w:szCs w:val="16"/>
        </w:rPr>
        <w:t xml:space="preserve"> and make them more authoritarian </w:t>
      </w:r>
      <w:r w:rsidRPr="009D24FC">
        <w:rPr>
          <w:b/>
          <w:bCs/>
          <w:u w:val="single"/>
        </w:rPr>
        <w:t xml:space="preserve">by entrapping them in </w:t>
      </w:r>
      <w:r w:rsidRPr="009D24FC">
        <w:rPr>
          <w:rFonts w:eastAsia="Calibri"/>
          <w:b/>
          <w:u w:val="single"/>
        </w:rPr>
        <w:t>debt</w:t>
      </w:r>
      <w:r w:rsidRPr="009D24FC">
        <w:rPr>
          <w:b/>
          <w:bCs/>
          <w:u w:val="single"/>
        </w:rPr>
        <w:t xml:space="preserve"> </w:t>
      </w:r>
      <w:r w:rsidRPr="00646446">
        <w:rPr>
          <w:b/>
          <w:bCs/>
          <w:highlight w:val="cyan"/>
          <w:u w:val="single"/>
        </w:rPr>
        <w:t>and</w:t>
      </w:r>
      <w:r w:rsidRPr="009D24FC">
        <w:rPr>
          <w:b/>
          <w:bCs/>
          <w:u w:val="single"/>
        </w:rPr>
        <w:t xml:space="preserve"> selling them “Big Brother” hardware such as </w:t>
      </w:r>
      <w:r w:rsidRPr="009D24FC">
        <w:rPr>
          <w:rFonts w:eastAsia="Calibri"/>
          <w:b/>
          <w:u w:val="single"/>
        </w:rPr>
        <w:t>surveillance systems</w:t>
      </w:r>
      <w:r w:rsidRPr="009D24FC">
        <w:rPr>
          <w:b/>
          <w:bCs/>
          <w:u w:val="single"/>
        </w:rPr>
        <w:t xml:space="preserve"> is </w:t>
      </w:r>
      <w:r w:rsidRPr="009D24FC">
        <w:rPr>
          <w:rFonts w:eastAsia="Calibri"/>
          <w:b/>
          <w:u w:val="single"/>
        </w:rPr>
        <w:t>unsupported</w:t>
      </w:r>
      <w:r w:rsidRPr="009D24FC">
        <w:rPr>
          <w:b/>
          <w:bCs/>
          <w:u w:val="single"/>
        </w:rPr>
        <w:t xml:space="preserve"> by the </w:t>
      </w:r>
      <w:r w:rsidRPr="009D24FC">
        <w:rPr>
          <w:rFonts w:eastAsia="Calibri"/>
          <w:b/>
          <w:u w:val="single"/>
        </w:rPr>
        <w:t>facts</w:t>
      </w:r>
      <w:r w:rsidRPr="009D24FC">
        <w:rPr>
          <w:b/>
          <w:bCs/>
          <w:u w:val="single"/>
        </w:rPr>
        <w:t xml:space="preserve">. Chinese </w:t>
      </w:r>
      <w:r w:rsidRPr="00646446">
        <w:rPr>
          <w:b/>
          <w:bCs/>
          <w:highlight w:val="cyan"/>
          <w:u w:val="single"/>
        </w:rPr>
        <w:t xml:space="preserve">banks show </w:t>
      </w:r>
      <w:r w:rsidRPr="00646446">
        <w:rPr>
          <w:rFonts w:eastAsia="Calibri"/>
          <w:b/>
          <w:highlight w:val="cyan"/>
          <w:u w:val="single"/>
        </w:rPr>
        <w:t>little desire</w:t>
      </w:r>
      <w:r w:rsidRPr="00646446">
        <w:rPr>
          <w:b/>
          <w:bCs/>
          <w:highlight w:val="cyan"/>
          <w:u w:val="single"/>
        </w:rPr>
        <w:t xml:space="preserve"> to extend </w:t>
      </w:r>
      <w:r w:rsidRPr="00646446">
        <w:rPr>
          <w:rFonts w:eastAsia="Calibri"/>
          <w:b/>
          <w:highlight w:val="cyan"/>
          <w:u w:val="single"/>
        </w:rPr>
        <w:t>loans that will fail</w:t>
      </w:r>
      <w:r w:rsidRPr="009D24FC">
        <w:rPr>
          <w:sz w:val="16"/>
          <w:szCs w:val="16"/>
        </w:rPr>
        <w:t xml:space="preserve">, and the failures that do occur are mostly </w:t>
      </w:r>
      <w:r w:rsidRPr="009D24FC">
        <w:rPr>
          <w:b/>
          <w:bCs/>
          <w:u w:val="single"/>
        </w:rPr>
        <w:t xml:space="preserve">due to </w:t>
      </w:r>
      <w:r w:rsidRPr="009D24FC">
        <w:rPr>
          <w:rFonts w:eastAsia="Calibri"/>
          <w:b/>
          <w:u w:val="single"/>
        </w:rPr>
        <w:t>poor feasibility studies</w:t>
      </w:r>
      <w:r w:rsidRPr="009D24FC">
        <w:rPr>
          <w:b/>
          <w:bCs/>
          <w:u w:val="single"/>
        </w:rPr>
        <w:t xml:space="preserve"> and the </w:t>
      </w:r>
      <w:r w:rsidRPr="009D24FC">
        <w:rPr>
          <w:rFonts w:eastAsia="Calibri"/>
          <w:b/>
          <w:u w:val="single"/>
        </w:rPr>
        <w:t>incompetence</w:t>
      </w:r>
      <w:r w:rsidRPr="009D24FC">
        <w:rPr>
          <w:b/>
          <w:bCs/>
          <w:u w:val="single"/>
        </w:rPr>
        <w:t xml:space="preserve"> and excessive zeal of lenders and/or borrowers</w:t>
      </w:r>
      <w:r w:rsidRPr="009D24FC">
        <w:rPr>
          <w:sz w:val="16"/>
          <w:szCs w:val="16"/>
        </w:rPr>
        <w:t xml:space="preserve">. Moreover, </w:t>
      </w:r>
      <w:r w:rsidRPr="009D24FC">
        <w:rPr>
          <w:b/>
          <w:bCs/>
          <w:u w:val="single"/>
        </w:rPr>
        <w:t xml:space="preserve">in both loan-giving and surveillance equipment sales, China has shown no </w:t>
      </w:r>
      <w:r w:rsidRPr="009D24FC">
        <w:rPr>
          <w:rFonts w:eastAsia="Calibri"/>
          <w:b/>
          <w:u w:val="single"/>
        </w:rPr>
        <w:t>specific preference</w:t>
      </w:r>
      <w:r w:rsidRPr="009D24FC">
        <w:rPr>
          <w:b/>
          <w:bCs/>
          <w:u w:val="single"/>
        </w:rPr>
        <w:t xml:space="preserve"> for nondemocratic over democratic states</w:t>
      </w:r>
      <w:r w:rsidRPr="009D24FC">
        <w:rPr>
          <w:sz w:val="16"/>
          <w:szCs w:val="16"/>
        </w:rPr>
        <w:t>.</w:t>
      </w:r>
    </w:p>
    <w:p w14:paraId="50377BD7" w14:textId="77777777" w:rsidR="007D7C6A" w:rsidRPr="009D24FC" w:rsidRDefault="007D7C6A" w:rsidP="007D7C6A">
      <w:pPr>
        <w:rPr>
          <w:sz w:val="16"/>
          <w:szCs w:val="16"/>
        </w:rPr>
      </w:pPr>
      <w:r w:rsidRPr="009D24FC">
        <w:rPr>
          <w:b/>
          <w:bCs/>
          <w:u w:val="single"/>
        </w:rPr>
        <w:t xml:space="preserve">Even if Beijing were to </w:t>
      </w:r>
      <w:r w:rsidRPr="009D24FC">
        <w:rPr>
          <w:rFonts w:eastAsia="Calibri"/>
          <w:b/>
          <w:u w:val="single"/>
        </w:rPr>
        <w:t>attempt</w:t>
      </w:r>
      <w:r w:rsidRPr="009D24FC">
        <w:rPr>
          <w:b/>
          <w:bCs/>
          <w:u w:val="single"/>
        </w:rPr>
        <w:t xml:space="preserve"> to export its development approach</w:t>
      </w:r>
      <w:r w:rsidRPr="009D24FC">
        <w:rPr>
          <w:sz w:val="16"/>
          <w:szCs w:val="16"/>
        </w:rPr>
        <w:t xml:space="preserve"> to other states, </w:t>
      </w:r>
      <w:r w:rsidRPr="009D24FC">
        <w:rPr>
          <w:b/>
          <w:bCs/>
          <w:u w:val="single"/>
        </w:rPr>
        <w:t xml:space="preserve">the </w:t>
      </w:r>
      <w:r w:rsidRPr="00646446">
        <w:rPr>
          <w:b/>
          <w:bCs/>
          <w:highlight w:val="cyan"/>
          <w:u w:val="single"/>
        </w:rPr>
        <w:t xml:space="preserve">actual </w:t>
      </w:r>
      <w:r w:rsidRPr="00646446">
        <w:rPr>
          <w:rFonts w:eastAsia="Calibri"/>
          <w:b/>
          <w:highlight w:val="cyan"/>
          <w:u w:val="single"/>
        </w:rPr>
        <w:t>attractiveness</w:t>
      </w:r>
      <w:r w:rsidRPr="009D24FC">
        <w:rPr>
          <w:b/>
          <w:bCs/>
          <w:u w:val="single"/>
        </w:rPr>
        <w:t xml:space="preserve"> of that approach </w:t>
      </w:r>
      <w:r w:rsidRPr="00646446">
        <w:rPr>
          <w:b/>
          <w:bCs/>
          <w:highlight w:val="cyan"/>
          <w:u w:val="single"/>
        </w:rPr>
        <w:t>would prove</w:t>
      </w:r>
      <w:r w:rsidRPr="009D24FC">
        <w:rPr>
          <w:b/>
          <w:bCs/>
          <w:u w:val="single"/>
        </w:rPr>
        <w:t xml:space="preserve"> to be </w:t>
      </w:r>
      <w:r w:rsidRPr="009D24FC">
        <w:rPr>
          <w:rFonts w:eastAsia="Calibri"/>
          <w:b/>
          <w:u w:val="single"/>
        </w:rPr>
        <w:t xml:space="preserve">highly </w:t>
      </w:r>
      <w:r w:rsidRPr="00646446">
        <w:rPr>
          <w:rFonts w:eastAsia="Calibri"/>
          <w:b/>
          <w:highlight w:val="cyan"/>
          <w:u w:val="single"/>
        </w:rPr>
        <w:t>limited</w:t>
      </w:r>
      <w:r w:rsidRPr="009D24FC">
        <w:rPr>
          <w:b/>
          <w:bCs/>
          <w:u w:val="single"/>
        </w:rPr>
        <w:t xml:space="preserve">. The </w:t>
      </w:r>
      <w:r w:rsidRPr="00646446">
        <w:rPr>
          <w:rFonts w:eastAsia="Calibri"/>
          <w:b/>
          <w:highlight w:val="cyan"/>
          <w:u w:val="single"/>
        </w:rPr>
        <w:t>features undergirding</w:t>
      </w:r>
      <w:r w:rsidRPr="00646446">
        <w:rPr>
          <w:b/>
          <w:bCs/>
          <w:highlight w:val="cyan"/>
          <w:u w:val="single"/>
        </w:rPr>
        <w:t xml:space="preserve"> China</w:t>
      </w:r>
      <w:r w:rsidRPr="009D24FC">
        <w:rPr>
          <w:b/>
          <w:bCs/>
          <w:u w:val="single"/>
        </w:rPr>
        <w:t xml:space="preserve">’s developmental success </w:t>
      </w:r>
      <w:r w:rsidRPr="00646446">
        <w:rPr>
          <w:b/>
          <w:bCs/>
          <w:highlight w:val="cyan"/>
          <w:u w:val="single"/>
        </w:rPr>
        <w:t xml:space="preserve">are </w:t>
      </w:r>
      <w:r w:rsidRPr="00646446">
        <w:rPr>
          <w:rFonts w:eastAsia="Calibri"/>
          <w:b/>
          <w:highlight w:val="cyan"/>
          <w:u w:val="single"/>
        </w:rPr>
        <w:t>not replicable</w:t>
      </w:r>
      <w:r w:rsidRPr="009D24FC">
        <w:rPr>
          <w:sz w:val="16"/>
          <w:szCs w:val="16"/>
        </w:rPr>
        <w:t xml:space="preserve"> for most (if any) countries. </w:t>
      </w:r>
      <w:r w:rsidRPr="009D24FC">
        <w:rPr>
          <w:b/>
          <w:bCs/>
          <w:u w:val="single"/>
        </w:rPr>
        <w:t xml:space="preserve">These include a </w:t>
      </w:r>
      <w:r w:rsidRPr="009D24FC">
        <w:rPr>
          <w:rFonts w:eastAsia="Calibri"/>
          <w:b/>
          <w:u w:val="single"/>
        </w:rPr>
        <w:t>high savings rate</w:t>
      </w:r>
      <w:r w:rsidRPr="009D24FC">
        <w:rPr>
          <w:b/>
          <w:bCs/>
          <w:u w:val="single"/>
        </w:rPr>
        <w:t xml:space="preserve">; a highly acquisitive and </w:t>
      </w:r>
      <w:r w:rsidRPr="009D24FC">
        <w:rPr>
          <w:rFonts w:eastAsia="Calibri"/>
          <w:b/>
          <w:u w:val="single"/>
        </w:rPr>
        <w:t>entrepreneurial cultural environment</w:t>
      </w:r>
      <w:r w:rsidRPr="009D24FC">
        <w:rPr>
          <w:b/>
          <w:bCs/>
          <w:u w:val="single"/>
        </w:rPr>
        <w:t xml:space="preserve">; a </w:t>
      </w:r>
      <w:r w:rsidRPr="009D24FC">
        <w:rPr>
          <w:rFonts w:eastAsia="Calibri"/>
          <w:b/>
          <w:u w:val="single"/>
        </w:rPr>
        <w:t>state-owned banking</w:t>
      </w:r>
      <w:r w:rsidRPr="009D24FC">
        <w:rPr>
          <w:b/>
          <w:bCs/>
          <w:u w:val="single"/>
        </w:rPr>
        <w:t xml:space="preserve"> system and </w:t>
      </w:r>
      <w:r w:rsidRPr="009D24FC">
        <w:rPr>
          <w:rFonts w:eastAsia="Calibri"/>
          <w:b/>
          <w:u w:val="single"/>
        </w:rPr>
        <w:t>nonconvertible currency</w:t>
      </w:r>
      <w:r w:rsidRPr="009D24FC">
        <w:rPr>
          <w:b/>
          <w:bCs/>
          <w:u w:val="single"/>
        </w:rPr>
        <w:t xml:space="preserve">; many massive </w:t>
      </w:r>
      <w:r w:rsidRPr="009D24FC">
        <w:rPr>
          <w:rFonts w:eastAsia="Calibri"/>
          <w:b/>
          <w:u w:val="single"/>
        </w:rPr>
        <w:t>state-owned industries</w:t>
      </w:r>
      <w:r w:rsidRPr="009D24FC">
        <w:rPr>
          <w:sz w:val="16"/>
          <w:szCs w:val="16"/>
        </w:rPr>
        <w:t xml:space="preserve"> that exist to provide employment, facilitate party control over key sectors, and drive huge infrastructure construction; </w:t>
      </w:r>
      <w:r w:rsidRPr="00646446">
        <w:rPr>
          <w:b/>
          <w:bCs/>
          <w:highlight w:val="cyan"/>
          <w:u w:val="single"/>
        </w:rPr>
        <w:t>and</w:t>
      </w:r>
      <w:r w:rsidRPr="009D24FC">
        <w:rPr>
          <w:b/>
          <w:bCs/>
          <w:u w:val="single"/>
        </w:rPr>
        <w:t xml:space="preserve"> </w:t>
      </w:r>
      <w:r w:rsidRPr="009D24FC">
        <w:rPr>
          <w:rFonts w:eastAsia="Calibri"/>
          <w:b/>
          <w:u w:val="single"/>
        </w:rPr>
        <w:t>strong controls</w:t>
      </w:r>
      <w:r w:rsidRPr="009D24FC">
        <w:rPr>
          <w:b/>
          <w:bCs/>
          <w:u w:val="single"/>
        </w:rPr>
        <w:t xml:space="preserve"> over virtually all information flows</w:t>
      </w:r>
      <w:r w:rsidRPr="009D24FC">
        <w:rPr>
          <w:sz w:val="16"/>
          <w:szCs w:val="16"/>
        </w:rPr>
        <w:t xml:space="preserve">. Moreover, </w:t>
      </w:r>
      <w:r w:rsidRPr="009D24FC">
        <w:rPr>
          <w:b/>
          <w:bCs/>
          <w:u w:val="single"/>
        </w:rPr>
        <w:t>such a model</w:t>
      </w:r>
      <w:r w:rsidRPr="009D24FC">
        <w:rPr>
          <w:sz w:val="16"/>
          <w:szCs w:val="16"/>
        </w:rPr>
        <w:t xml:space="preserve"> (if you can call it that) </w:t>
      </w:r>
      <w:r w:rsidRPr="009D24FC">
        <w:rPr>
          <w:b/>
          <w:bCs/>
          <w:u w:val="single"/>
        </w:rPr>
        <w:t xml:space="preserve">is almost certainly </w:t>
      </w:r>
      <w:r w:rsidRPr="00646446">
        <w:rPr>
          <w:rFonts w:eastAsia="Calibri"/>
          <w:b/>
          <w:highlight w:val="cyan"/>
          <w:u w:val="single"/>
        </w:rPr>
        <w:t>not sustainable</w:t>
      </w:r>
      <w:r w:rsidRPr="009D24FC">
        <w:rPr>
          <w:sz w:val="16"/>
          <w:szCs w:val="16"/>
        </w:rPr>
        <w:t xml:space="preserve"> in its present form, </w:t>
      </w:r>
      <w:r w:rsidRPr="00646446">
        <w:rPr>
          <w:b/>
          <w:bCs/>
          <w:highlight w:val="cyan"/>
          <w:u w:val="single"/>
        </w:rPr>
        <w:t>given</w:t>
      </w:r>
      <w:r w:rsidRPr="009D24FC">
        <w:rPr>
          <w:b/>
          <w:bCs/>
          <w:u w:val="single"/>
        </w:rPr>
        <w:t xml:space="preserve"> China’s </w:t>
      </w:r>
      <w:r w:rsidRPr="00646446">
        <w:rPr>
          <w:rFonts w:eastAsia="Calibri"/>
          <w:b/>
          <w:highlight w:val="cyan"/>
          <w:u w:val="single"/>
        </w:rPr>
        <w:t>aging population</w:t>
      </w:r>
      <w:r w:rsidRPr="009D24FC">
        <w:rPr>
          <w:b/>
          <w:bCs/>
          <w:u w:val="single"/>
        </w:rPr>
        <w:t xml:space="preserve">, extensive </w:t>
      </w:r>
      <w:r w:rsidRPr="00646446">
        <w:rPr>
          <w:rFonts w:eastAsia="Calibri"/>
          <w:b/>
          <w:highlight w:val="cyan"/>
          <w:u w:val="single"/>
        </w:rPr>
        <w:t>corruption</w:t>
      </w:r>
      <w:r w:rsidRPr="009D24FC">
        <w:rPr>
          <w:b/>
          <w:bCs/>
          <w:u w:val="single"/>
        </w:rPr>
        <w:t xml:space="preserve">, very large levels of </w:t>
      </w:r>
      <w:r w:rsidRPr="00646446">
        <w:rPr>
          <w:rFonts w:eastAsia="Calibri"/>
          <w:b/>
          <w:highlight w:val="cyan"/>
          <w:u w:val="single"/>
        </w:rPr>
        <w:t>income inequality</w:t>
      </w:r>
      <w:r w:rsidRPr="009D24FC">
        <w:rPr>
          <w:b/>
          <w:bCs/>
          <w:u w:val="single"/>
        </w:rPr>
        <w:t xml:space="preserve">, inadequate social </w:t>
      </w:r>
      <w:r w:rsidRPr="009D24FC">
        <w:rPr>
          <w:rFonts w:eastAsia="Calibri"/>
          <w:b/>
          <w:u w:val="single"/>
        </w:rPr>
        <w:t>safety net</w:t>
      </w:r>
      <w:r w:rsidRPr="009D24FC">
        <w:rPr>
          <w:b/>
          <w:bCs/>
          <w:u w:val="single"/>
        </w:rPr>
        <w:t xml:space="preserve">, </w:t>
      </w:r>
      <w:r w:rsidRPr="00646446">
        <w:rPr>
          <w:b/>
          <w:bCs/>
          <w:highlight w:val="cyan"/>
          <w:u w:val="single"/>
        </w:rPr>
        <w:t>and</w:t>
      </w:r>
      <w:r w:rsidRPr="009D24FC">
        <w:rPr>
          <w:b/>
          <w:bCs/>
          <w:u w:val="single"/>
        </w:rPr>
        <w:t xml:space="preserve"> the fact </w:t>
      </w:r>
      <w:r w:rsidRPr="00646446">
        <w:rPr>
          <w:b/>
          <w:bCs/>
          <w:highlight w:val="cyan"/>
          <w:u w:val="single"/>
        </w:rPr>
        <w:t xml:space="preserve">that </w:t>
      </w:r>
      <w:r w:rsidRPr="00646446">
        <w:rPr>
          <w:rFonts w:eastAsia="Calibri"/>
          <w:b/>
          <w:highlight w:val="cyan"/>
          <w:u w:val="single"/>
        </w:rPr>
        <w:t>free info</w:t>
      </w:r>
      <w:r w:rsidRPr="009D24FC">
        <w:rPr>
          <w:rFonts w:eastAsia="Calibri"/>
          <w:b/>
          <w:u w:val="single"/>
        </w:rPr>
        <w:t xml:space="preserve">rmation </w:t>
      </w:r>
      <w:r w:rsidRPr="00646446">
        <w:rPr>
          <w:rFonts w:eastAsia="Calibri"/>
          <w:b/>
          <w:highlight w:val="cyan"/>
          <w:u w:val="single"/>
        </w:rPr>
        <w:t>flows</w:t>
      </w:r>
      <w:r w:rsidRPr="009D24FC">
        <w:rPr>
          <w:b/>
          <w:bCs/>
          <w:u w:val="single"/>
        </w:rPr>
        <w:t xml:space="preserve"> are required to </w:t>
      </w:r>
      <w:r w:rsidRPr="00646446">
        <w:rPr>
          <w:b/>
          <w:bCs/>
          <w:highlight w:val="cyan"/>
          <w:u w:val="single"/>
        </w:rPr>
        <w:t>drive</w:t>
      </w:r>
      <w:r w:rsidRPr="009D24FC">
        <w:rPr>
          <w:b/>
          <w:bCs/>
          <w:u w:val="single"/>
        </w:rPr>
        <w:t xml:space="preserve"> </w:t>
      </w:r>
      <w:r w:rsidRPr="009D24FC">
        <w:rPr>
          <w:rFonts w:eastAsia="Calibri"/>
          <w:b/>
          <w:u w:val="single"/>
        </w:rPr>
        <w:t xml:space="preserve">global </w:t>
      </w:r>
      <w:r w:rsidRPr="00646446">
        <w:rPr>
          <w:rFonts w:eastAsia="Calibri"/>
          <w:b/>
          <w:highlight w:val="cyan"/>
          <w:u w:val="single"/>
        </w:rPr>
        <w:t>innovation</w:t>
      </w:r>
      <w:r w:rsidRPr="009D24FC">
        <w:rPr>
          <w:sz w:val="16"/>
          <w:szCs w:val="16"/>
        </w:rPr>
        <w:t>.</w:t>
      </w:r>
    </w:p>
    <w:p w14:paraId="7B96D88B" w14:textId="77777777" w:rsidR="007D7C6A" w:rsidRPr="009D24FC" w:rsidRDefault="007D7C6A" w:rsidP="007D7C6A">
      <w:pPr>
        <w:rPr>
          <w:sz w:val="16"/>
          <w:szCs w:val="16"/>
        </w:rPr>
      </w:pPr>
      <w:r w:rsidRPr="009D24FC">
        <w:rPr>
          <w:sz w:val="16"/>
          <w:szCs w:val="16"/>
        </w:rPr>
        <w:t xml:space="preserve">Although </w:t>
      </w:r>
      <w:r w:rsidRPr="009D24FC">
        <w:rPr>
          <w:b/>
          <w:bCs/>
          <w:u w:val="single"/>
        </w:rPr>
        <w:t>China’s</w:t>
      </w:r>
      <w:r w:rsidRPr="009D24FC">
        <w:rPr>
          <w:sz w:val="16"/>
          <w:szCs w:val="16"/>
        </w:rPr>
        <w:t xml:space="preserve"> combination of economic reform policies and authoritarian </w:t>
      </w:r>
      <w:r w:rsidRPr="009D24FC">
        <w:rPr>
          <w:b/>
          <w:bCs/>
          <w:u w:val="single"/>
        </w:rPr>
        <w:t xml:space="preserve">political system has been around </w:t>
      </w:r>
      <w:r w:rsidRPr="00646446">
        <w:rPr>
          <w:b/>
          <w:bCs/>
          <w:highlight w:val="cyan"/>
          <w:u w:val="single"/>
        </w:rPr>
        <w:t>since the</w:t>
      </w:r>
      <w:r w:rsidRPr="009D24FC">
        <w:rPr>
          <w:b/>
          <w:bCs/>
          <w:u w:val="single"/>
        </w:rPr>
        <w:t xml:space="preserve"> early 19</w:t>
      </w:r>
      <w:r w:rsidRPr="00646446">
        <w:rPr>
          <w:b/>
          <w:bCs/>
          <w:highlight w:val="cyan"/>
          <w:u w:val="single"/>
        </w:rPr>
        <w:t xml:space="preserve">80s, </w:t>
      </w:r>
      <w:r w:rsidRPr="00646446">
        <w:rPr>
          <w:rFonts w:eastAsia="Calibri"/>
          <w:b/>
          <w:highlight w:val="cyan"/>
          <w:u w:val="single"/>
        </w:rPr>
        <w:t>not a single nation</w:t>
      </w:r>
      <w:r w:rsidRPr="00646446">
        <w:rPr>
          <w:b/>
          <w:bCs/>
          <w:highlight w:val="cyan"/>
          <w:u w:val="single"/>
        </w:rPr>
        <w:t xml:space="preserve"> has adopted that system</w:t>
      </w:r>
      <w:r w:rsidRPr="009D24FC">
        <w:rPr>
          <w:b/>
          <w:bCs/>
          <w:u w:val="single"/>
        </w:rPr>
        <w:t xml:space="preserve"> either </w:t>
      </w:r>
      <w:r w:rsidRPr="009D24FC">
        <w:rPr>
          <w:rFonts w:eastAsia="Calibri"/>
          <w:b/>
          <w:u w:val="single"/>
        </w:rPr>
        <w:t>willingly</w:t>
      </w:r>
      <w:r w:rsidRPr="009D24FC">
        <w:rPr>
          <w:b/>
          <w:bCs/>
          <w:u w:val="single"/>
        </w:rPr>
        <w:t xml:space="preserve"> or under </w:t>
      </w:r>
      <w:r w:rsidRPr="009D24FC">
        <w:rPr>
          <w:rFonts w:eastAsia="Calibri"/>
          <w:b/>
          <w:u w:val="single"/>
        </w:rPr>
        <w:t>Chinese compulsion</w:t>
      </w:r>
      <w:r w:rsidRPr="009D24FC">
        <w:rPr>
          <w:b/>
          <w:bCs/>
          <w:u w:val="single"/>
        </w:rPr>
        <w:t>. There are</w:t>
      </w:r>
      <w:r w:rsidRPr="009D24FC">
        <w:rPr>
          <w:sz w:val="16"/>
          <w:szCs w:val="16"/>
        </w:rPr>
        <w:t xml:space="preserve"> certainly many </w:t>
      </w:r>
      <w:r w:rsidRPr="009D24FC">
        <w:rPr>
          <w:b/>
          <w:bCs/>
          <w:u w:val="single"/>
        </w:rPr>
        <w:t>authoritarian states and fragile democracies</w:t>
      </w:r>
      <w:r w:rsidRPr="009D24FC">
        <w:rPr>
          <w:sz w:val="16"/>
          <w:szCs w:val="16"/>
        </w:rPr>
        <w:t xml:space="preserve"> on China’s periphery, </w:t>
      </w:r>
      <w:r w:rsidRPr="009D24FC">
        <w:rPr>
          <w:b/>
          <w:bCs/>
          <w:u w:val="single"/>
        </w:rPr>
        <w:t>but none of them were made that way by China</w:t>
      </w:r>
      <w:r w:rsidRPr="009D24FC">
        <w:rPr>
          <w:sz w:val="16"/>
          <w:szCs w:val="16"/>
        </w:rPr>
        <w:t>.</w:t>
      </w:r>
    </w:p>
    <w:p w14:paraId="64FE4CD9" w14:textId="77777777" w:rsidR="007D7C6A" w:rsidRPr="009D24FC" w:rsidRDefault="007D7C6A" w:rsidP="007D7C6A">
      <w:pPr>
        <w:rPr>
          <w:sz w:val="16"/>
          <w:szCs w:val="16"/>
        </w:rPr>
      </w:pPr>
      <w:r w:rsidRPr="009D24FC">
        <w:rPr>
          <w:b/>
          <w:bCs/>
          <w:u w:val="single"/>
        </w:rPr>
        <w:t xml:space="preserve">China’s challenge to the so-called global </w:t>
      </w:r>
      <w:r w:rsidRPr="009D24FC">
        <w:rPr>
          <w:rFonts w:eastAsia="Calibri"/>
          <w:b/>
          <w:u w:val="single"/>
        </w:rPr>
        <w:t>l</w:t>
      </w:r>
      <w:r w:rsidRPr="009D24FC">
        <w:rPr>
          <w:b/>
          <w:bCs/>
          <w:u w:val="single"/>
        </w:rPr>
        <w:t xml:space="preserve">iberal </w:t>
      </w:r>
      <w:r w:rsidRPr="009D24FC">
        <w:rPr>
          <w:rFonts w:eastAsia="Calibri"/>
          <w:b/>
          <w:u w:val="single"/>
        </w:rPr>
        <w:t>i</w:t>
      </w:r>
      <w:r w:rsidRPr="009D24FC">
        <w:rPr>
          <w:b/>
          <w:bCs/>
          <w:u w:val="single"/>
        </w:rPr>
        <w:t xml:space="preserve">nternational </w:t>
      </w:r>
      <w:r w:rsidRPr="009D24FC">
        <w:rPr>
          <w:rFonts w:eastAsia="Calibri"/>
          <w:b/>
          <w:u w:val="single"/>
        </w:rPr>
        <w:t>o</w:t>
      </w:r>
      <w:r w:rsidRPr="009D24FC">
        <w:rPr>
          <w:b/>
          <w:bCs/>
          <w:u w:val="single"/>
        </w:rPr>
        <w:t xml:space="preserve">rder is also </w:t>
      </w:r>
      <w:r w:rsidRPr="009D24FC">
        <w:rPr>
          <w:rFonts w:eastAsia="Calibri"/>
          <w:b/>
          <w:u w:val="single"/>
        </w:rPr>
        <w:t>exaggerated</w:t>
      </w:r>
      <w:r w:rsidRPr="009D24FC">
        <w:rPr>
          <w:sz w:val="16"/>
          <w:szCs w:val="16"/>
        </w:rPr>
        <w:t xml:space="preserve">. In the first place, </w:t>
      </w:r>
      <w:r w:rsidRPr="00646446">
        <w:rPr>
          <w:b/>
          <w:bCs/>
          <w:highlight w:val="cyan"/>
          <w:u w:val="single"/>
        </w:rPr>
        <w:t xml:space="preserve">it is </w:t>
      </w:r>
      <w:r w:rsidRPr="00646446">
        <w:rPr>
          <w:rFonts w:eastAsia="Calibri"/>
          <w:b/>
          <w:highlight w:val="cyan"/>
          <w:u w:val="single"/>
        </w:rPr>
        <w:t>highly debatable</w:t>
      </w:r>
      <w:r w:rsidRPr="009D24FC">
        <w:rPr>
          <w:b/>
          <w:bCs/>
          <w:u w:val="single"/>
        </w:rPr>
        <w:t xml:space="preserve"> whether in fact </w:t>
      </w:r>
      <w:r w:rsidRPr="00646446">
        <w:rPr>
          <w:b/>
          <w:bCs/>
          <w:highlight w:val="cyan"/>
          <w:u w:val="single"/>
        </w:rPr>
        <w:t>a single</w:t>
      </w:r>
      <w:r w:rsidRPr="009D24FC">
        <w:rPr>
          <w:b/>
          <w:bCs/>
          <w:u w:val="single"/>
        </w:rPr>
        <w:t xml:space="preserve"> </w:t>
      </w:r>
      <w:r w:rsidRPr="009D24FC">
        <w:rPr>
          <w:rFonts w:eastAsia="Calibri"/>
          <w:b/>
          <w:u w:val="single"/>
        </w:rPr>
        <w:t>coherent</w:t>
      </w:r>
      <w:r w:rsidRPr="009D24FC">
        <w:rPr>
          <w:b/>
          <w:bCs/>
          <w:u w:val="single"/>
        </w:rPr>
        <w:t xml:space="preserve"> </w:t>
      </w:r>
      <w:r w:rsidRPr="00646446">
        <w:rPr>
          <w:b/>
          <w:bCs/>
          <w:highlight w:val="cyan"/>
          <w:u w:val="single"/>
        </w:rPr>
        <w:t xml:space="preserve">global order </w:t>
      </w:r>
      <w:r w:rsidRPr="00646446">
        <w:rPr>
          <w:rFonts w:eastAsia="Calibri"/>
          <w:b/>
          <w:highlight w:val="cyan"/>
          <w:u w:val="single"/>
        </w:rPr>
        <w:t>even exists</w:t>
      </w:r>
      <w:r w:rsidRPr="009D24FC">
        <w:rPr>
          <w:b/>
          <w:bCs/>
          <w:u w:val="single"/>
        </w:rPr>
        <w:t>. What observers usually refer to</w:t>
      </w:r>
      <w:r w:rsidRPr="009D24FC">
        <w:rPr>
          <w:sz w:val="16"/>
          <w:szCs w:val="16"/>
        </w:rPr>
        <w:t xml:space="preserve"> as the “liberal international order” (a relatively recent term) actually </w:t>
      </w:r>
      <w:r w:rsidRPr="009D24FC">
        <w:rPr>
          <w:b/>
          <w:bCs/>
          <w:u w:val="single"/>
        </w:rPr>
        <w:t xml:space="preserve">consists of an </w:t>
      </w:r>
      <w:r w:rsidRPr="009D24FC">
        <w:rPr>
          <w:rFonts w:eastAsia="Calibri"/>
          <w:b/>
          <w:u w:val="single"/>
        </w:rPr>
        <w:t>amalgam</w:t>
      </w:r>
      <w:r w:rsidRPr="009D24FC">
        <w:rPr>
          <w:b/>
          <w:bCs/>
          <w:u w:val="single"/>
        </w:rPr>
        <w:t xml:space="preserve"> of </w:t>
      </w:r>
      <w:r w:rsidRPr="009D24FC">
        <w:rPr>
          <w:rFonts w:eastAsia="Calibri"/>
          <w:b/>
          <w:u w:val="single"/>
        </w:rPr>
        <w:t>disparate regimes</w:t>
      </w:r>
      <w:r w:rsidRPr="009D24FC">
        <w:rPr>
          <w:b/>
          <w:bCs/>
          <w:u w:val="single"/>
        </w:rPr>
        <w:t xml:space="preserve"> with different origins, including</w:t>
      </w:r>
      <w:r w:rsidRPr="009D24FC">
        <w:rPr>
          <w:sz w:val="16"/>
          <w:szCs w:val="16"/>
        </w:rPr>
        <w:t xml:space="preserve"> international </w:t>
      </w:r>
      <w:r w:rsidRPr="009D24FC">
        <w:rPr>
          <w:rFonts w:eastAsia="Calibri"/>
          <w:b/>
          <w:u w:val="single"/>
        </w:rPr>
        <w:t>human rights</w:t>
      </w:r>
      <w:r w:rsidRPr="009D24FC">
        <w:rPr>
          <w:b/>
          <w:bCs/>
          <w:u w:val="single"/>
        </w:rPr>
        <w:t xml:space="preserve"> pacts, multilateral </w:t>
      </w:r>
      <w:r w:rsidRPr="009D24FC">
        <w:rPr>
          <w:rFonts w:eastAsia="Calibri"/>
          <w:b/>
          <w:u w:val="single"/>
        </w:rPr>
        <w:t>economic arrangements</w:t>
      </w:r>
      <w:r w:rsidRPr="009D24FC">
        <w:rPr>
          <w:b/>
          <w:bCs/>
          <w:u w:val="single"/>
        </w:rPr>
        <w:t xml:space="preserve">, and an </w:t>
      </w:r>
      <w:r w:rsidRPr="009D24FC">
        <w:rPr>
          <w:rFonts w:eastAsia="Calibri"/>
          <w:b/>
          <w:u w:val="single"/>
        </w:rPr>
        <w:t>international court</w:t>
      </w:r>
      <w:r w:rsidRPr="009D24FC">
        <w:rPr>
          <w:sz w:val="16"/>
          <w:szCs w:val="16"/>
        </w:rPr>
        <w:t>.</w:t>
      </w:r>
    </w:p>
    <w:p w14:paraId="0AD70085" w14:textId="77777777" w:rsidR="007D7C6A" w:rsidRPr="009D24FC" w:rsidRDefault="007D7C6A" w:rsidP="007D7C6A">
      <w:pPr>
        <w:rPr>
          <w:sz w:val="16"/>
          <w:szCs w:val="16"/>
        </w:rPr>
      </w:pPr>
      <w:r w:rsidRPr="009D24FC">
        <w:rPr>
          <w:sz w:val="16"/>
          <w:szCs w:val="16"/>
        </w:rPr>
        <w:t>The United States certainly plays an important or leading role in many of these regimes. But it did not create and does not drive all global regimes—and in fact does not support some of them, such as the International Court of Justice, and has not ratified some critical pacts such as the United National Convention on the Law of the Sea. And many very important global regimes (e.g., regarding the proliferation of weapons of mass destruction, trade and investment, climate change, and pandemics) have no deep connection to liberal democratic values per se and are supported by Beijing, albeit sometimes more in letter than in spirit.</w:t>
      </w:r>
    </w:p>
    <w:p w14:paraId="753BA011" w14:textId="77777777" w:rsidR="007D7C6A" w:rsidRPr="009D24FC" w:rsidRDefault="007D7C6A" w:rsidP="007D7C6A">
      <w:pPr>
        <w:rPr>
          <w:sz w:val="16"/>
          <w:szCs w:val="16"/>
        </w:rPr>
      </w:pPr>
      <w:r w:rsidRPr="00646446">
        <w:rPr>
          <w:b/>
          <w:bCs/>
          <w:highlight w:val="cyan"/>
          <w:u w:val="single"/>
        </w:rPr>
        <w:t>The challenge</w:t>
      </w:r>
      <w:r w:rsidRPr="009D24FC">
        <w:rPr>
          <w:b/>
          <w:bCs/>
          <w:u w:val="single"/>
        </w:rPr>
        <w:t xml:space="preserve"> for the </w:t>
      </w:r>
      <w:r w:rsidRPr="009D24FC">
        <w:rPr>
          <w:rFonts w:eastAsia="Calibri"/>
          <w:b/>
          <w:u w:val="single"/>
        </w:rPr>
        <w:t>U</w:t>
      </w:r>
      <w:r w:rsidRPr="009D24FC">
        <w:rPr>
          <w:b/>
          <w:bCs/>
          <w:u w:val="single"/>
        </w:rPr>
        <w:t xml:space="preserve">nited </w:t>
      </w:r>
      <w:r w:rsidRPr="009D24FC">
        <w:rPr>
          <w:rFonts w:eastAsia="Calibri"/>
          <w:b/>
          <w:u w:val="single"/>
        </w:rPr>
        <w:t>S</w:t>
      </w:r>
      <w:r w:rsidRPr="009D24FC">
        <w:rPr>
          <w:b/>
          <w:bCs/>
          <w:u w:val="single"/>
        </w:rPr>
        <w:t xml:space="preserve">tates </w:t>
      </w:r>
      <w:r w:rsidRPr="00646446">
        <w:rPr>
          <w:b/>
          <w:bCs/>
          <w:highlight w:val="cyan"/>
          <w:u w:val="single"/>
        </w:rPr>
        <w:t>is not</w:t>
      </w:r>
      <w:r w:rsidRPr="009D24FC">
        <w:rPr>
          <w:b/>
          <w:bCs/>
          <w:u w:val="single"/>
        </w:rPr>
        <w:t xml:space="preserve"> how to fend off the </w:t>
      </w:r>
      <w:r w:rsidRPr="00646446">
        <w:rPr>
          <w:rFonts w:eastAsia="Calibri"/>
          <w:b/>
          <w:highlight w:val="cyan"/>
          <w:u w:val="single"/>
        </w:rPr>
        <w:t>imagined</w:t>
      </w:r>
      <w:r w:rsidRPr="009D24FC">
        <w:rPr>
          <w:rFonts w:eastAsia="Calibri"/>
          <w:b/>
          <w:u w:val="single"/>
        </w:rPr>
        <w:t xml:space="preserve"> existential </w:t>
      </w:r>
      <w:r w:rsidRPr="00646446">
        <w:rPr>
          <w:rFonts w:eastAsia="Calibri"/>
          <w:b/>
          <w:highlight w:val="cyan"/>
          <w:u w:val="single"/>
        </w:rPr>
        <w:t>threats</w:t>
      </w:r>
      <w:r w:rsidRPr="009D24FC">
        <w:rPr>
          <w:b/>
          <w:bCs/>
          <w:u w:val="single"/>
        </w:rPr>
        <w:t xml:space="preserve"> posed by China. Rather, it lies in developing a</w:t>
      </w:r>
      <w:r w:rsidRPr="009D24FC">
        <w:rPr>
          <w:sz w:val="16"/>
          <w:szCs w:val="16"/>
        </w:rPr>
        <w:t xml:space="preserve"> much clearer and </w:t>
      </w:r>
      <w:r w:rsidRPr="009D24FC">
        <w:rPr>
          <w:b/>
          <w:bCs/>
          <w:u w:val="single"/>
        </w:rPr>
        <w:t xml:space="preserve">factually based overall understanding of the </w:t>
      </w:r>
      <w:r w:rsidRPr="009D24FC">
        <w:rPr>
          <w:rFonts w:eastAsia="Calibri"/>
          <w:b/>
          <w:u w:val="single"/>
        </w:rPr>
        <w:t>limited challenges</w:t>
      </w:r>
      <w:r w:rsidRPr="009D24FC">
        <w:rPr>
          <w:sz w:val="16"/>
          <w:szCs w:val="16"/>
        </w:rPr>
        <w:t xml:space="preserve">, threats, and indeed opportunities </w:t>
      </w:r>
      <w:r w:rsidRPr="009D24FC">
        <w:rPr>
          <w:b/>
          <w:bCs/>
          <w:u w:val="single"/>
        </w:rPr>
        <w:t>China poses</w:t>
      </w:r>
      <w:r w:rsidRPr="009D24FC">
        <w:rPr>
          <w:sz w:val="16"/>
          <w:szCs w:val="16"/>
        </w:rPr>
        <w:t xml:space="preserve"> to the United States </w:t>
      </w:r>
      <w:r w:rsidRPr="009D24FC">
        <w:rPr>
          <w:b/>
          <w:bCs/>
          <w:u w:val="single"/>
        </w:rPr>
        <w:t xml:space="preserve">and the policies needed to address them. </w:t>
      </w:r>
      <w:r w:rsidRPr="00646446">
        <w:rPr>
          <w:b/>
          <w:bCs/>
          <w:highlight w:val="cyan"/>
          <w:u w:val="single"/>
        </w:rPr>
        <w:t>Reject</w:t>
      </w:r>
      <w:r w:rsidRPr="009D24FC">
        <w:rPr>
          <w:b/>
          <w:bCs/>
          <w:u w:val="single"/>
        </w:rPr>
        <w:t xml:space="preserve">ing </w:t>
      </w:r>
      <w:r w:rsidRPr="00646446">
        <w:rPr>
          <w:b/>
          <w:bCs/>
          <w:highlight w:val="cyan"/>
          <w:u w:val="single"/>
        </w:rPr>
        <w:t xml:space="preserve">the </w:t>
      </w:r>
      <w:r w:rsidRPr="00646446">
        <w:rPr>
          <w:rFonts w:eastAsia="Calibri"/>
          <w:b/>
          <w:highlight w:val="cyan"/>
          <w:u w:val="single"/>
        </w:rPr>
        <w:t>specious notion</w:t>
      </w:r>
      <w:r w:rsidRPr="009D24FC">
        <w:rPr>
          <w:b/>
          <w:bCs/>
          <w:u w:val="single"/>
        </w:rPr>
        <w:t xml:space="preserve"> that </w:t>
      </w:r>
      <w:r w:rsidRPr="00646446">
        <w:rPr>
          <w:b/>
          <w:bCs/>
          <w:highlight w:val="cyan"/>
          <w:u w:val="single"/>
        </w:rPr>
        <w:t xml:space="preserve">China is threatening to </w:t>
      </w:r>
      <w:r w:rsidRPr="00646446">
        <w:rPr>
          <w:rFonts w:eastAsia="Calibri"/>
          <w:b/>
          <w:highlight w:val="cyan"/>
          <w:u w:val="single"/>
        </w:rPr>
        <w:t>destroy</w:t>
      </w:r>
      <w:r w:rsidRPr="00646446">
        <w:rPr>
          <w:b/>
          <w:bCs/>
          <w:highlight w:val="cyan"/>
          <w:u w:val="single"/>
        </w:rPr>
        <w:t xml:space="preserve"> a</w:t>
      </w:r>
      <w:r w:rsidRPr="009D24FC">
        <w:rPr>
          <w:b/>
          <w:bCs/>
          <w:u w:val="single"/>
        </w:rPr>
        <w:t xml:space="preserve">n </w:t>
      </w:r>
      <w:r w:rsidRPr="009D24FC">
        <w:rPr>
          <w:rFonts w:eastAsia="Calibri"/>
          <w:b/>
          <w:u w:val="single"/>
        </w:rPr>
        <w:t xml:space="preserve">entire </w:t>
      </w:r>
      <w:r w:rsidRPr="00646446">
        <w:rPr>
          <w:rFonts w:eastAsia="Calibri"/>
          <w:b/>
          <w:highlight w:val="cyan"/>
          <w:u w:val="single"/>
        </w:rPr>
        <w:t>way of life</w:t>
      </w:r>
      <w:r w:rsidRPr="009D24FC">
        <w:rPr>
          <w:b/>
          <w:bCs/>
          <w:u w:val="single"/>
        </w:rPr>
        <w:t xml:space="preserve"> will make this</w:t>
      </w:r>
      <w:r w:rsidRPr="009D24FC">
        <w:rPr>
          <w:sz w:val="16"/>
          <w:szCs w:val="16"/>
        </w:rPr>
        <w:t xml:space="preserve"> task </w:t>
      </w:r>
      <w:r w:rsidRPr="009D24FC">
        <w:rPr>
          <w:b/>
          <w:bCs/>
          <w:u w:val="single"/>
        </w:rPr>
        <w:t>much easier</w:t>
      </w:r>
      <w:r w:rsidRPr="009D24FC">
        <w:rPr>
          <w:sz w:val="16"/>
          <w:szCs w:val="16"/>
        </w:rPr>
        <w:t>.</w:t>
      </w:r>
    </w:p>
    <w:p w14:paraId="0B789D65" w14:textId="77777777" w:rsidR="007D7C6A" w:rsidRDefault="007D7C6A" w:rsidP="007D7C6A"/>
    <w:p w14:paraId="2D3AF0DA" w14:textId="77777777" w:rsidR="007D7C6A" w:rsidRDefault="007D7C6A" w:rsidP="007D7C6A">
      <w:pPr>
        <w:pStyle w:val="Heading3"/>
      </w:pPr>
      <w:r>
        <w:t>No Impact --- Comptetitiveness</w:t>
      </w:r>
    </w:p>
    <w:p w14:paraId="4936A7C6" w14:textId="77777777" w:rsidR="007D7C6A" w:rsidRDefault="007D7C6A" w:rsidP="007D7C6A"/>
    <w:p w14:paraId="50CF22D5" w14:textId="77777777" w:rsidR="007D7C6A" w:rsidRPr="00122D17" w:rsidRDefault="007D7C6A" w:rsidP="007D7C6A">
      <w:pPr>
        <w:pStyle w:val="Heading4"/>
        <w:rPr>
          <w:rFonts w:cs="Arial"/>
        </w:rPr>
      </w:pPr>
      <w:r w:rsidRPr="00122D17">
        <w:rPr>
          <w:rFonts w:cs="Arial"/>
        </w:rPr>
        <w:t xml:space="preserve">No competitiveness impact – </w:t>
      </w:r>
      <w:r w:rsidRPr="00122D17">
        <w:rPr>
          <w:rFonts w:cs="Arial"/>
          <w:u w:val="single"/>
        </w:rPr>
        <w:t>other countries</w:t>
      </w:r>
      <w:r w:rsidRPr="00122D17">
        <w:rPr>
          <w:rFonts w:cs="Arial"/>
        </w:rPr>
        <w:t xml:space="preserve"> solve AND resilience. </w:t>
      </w:r>
    </w:p>
    <w:p w14:paraId="35781F4B" w14:textId="77777777" w:rsidR="007D7C6A" w:rsidRPr="00122D17" w:rsidRDefault="007D7C6A" w:rsidP="007D7C6A">
      <w:r w:rsidRPr="00565F7D">
        <w:rPr>
          <w:rStyle w:val="Style13ptBold"/>
        </w:rPr>
        <w:t>Grabel 18</w:t>
      </w:r>
      <w:r w:rsidRPr="00122D17">
        <w:t xml:space="preserve"> Ilene Grabel, International Finance Professor at the University of Denver. This book won the 2019 International Political Economy Section Best Book Award from the International Studies Association. [When Things Don't Fall Apart: Global Financial Governance and Developmental Finance in an Age of Productive Incoherence, The MIT Press, Print]//BPS</w:t>
      </w:r>
    </w:p>
    <w:p w14:paraId="5C5558E3" w14:textId="77777777" w:rsidR="007D7C6A" w:rsidRPr="00122D17" w:rsidRDefault="007D7C6A" w:rsidP="007D7C6A">
      <w:pPr>
        <w:rPr>
          <w:sz w:val="16"/>
        </w:rPr>
      </w:pPr>
      <w:r w:rsidRPr="00122D17">
        <w:rPr>
          <w:rStyle w:val="StyleUnderline"/>
        </w:rPr>
        <w:t>Discontinuities, Productive Incoherence, and the Global Crisis The years leading up to the global crisis</w:t>
      </w:r>
      <w:r w:rsidRPr="00122D17">
        <w:rPr>
          <w:sz w:val="16"/>
        </w:rPr>
        <w:t xml:space="preserve">, </w:t>
      </w:r>
      <w:r w:rsidRPr="00122D17">
        <w:rPr>
          <w:rStyle w:val="Emphasis"/>
        </w:rPr>
        <w:t xml:space="preserve">and </w:t>
      </w:r>
      <w:r w:rsidRPr="00646446">
        <w:rPr>
          <w:rStyle w:val="Emphasis"/>
          <w:highlight w:val="cyan"/>
        </w:rPr>
        <w:t>the crisis</w:t>
      </w:r>
      <w:r w:rsidRPr="00122D17">
        <w:rPr>
          <w:rStyle w:val="Emphasis"/>
        </w:rPr>
        <w:t xml:space="preserve"> itself</w:t>
      </w:r>
      <w:r w:rsidRPr="00122D17">
        <w:rPr>
          <w:sz w:val="16"/>
        </w:rPr>
        <w:t xml:space="preserve">, </w:t>
      </w:r>
      <w:r w:rsidRPr="00646446">
        <w:rPr>
          <w:rStyle w:val="StyleUnderline"/>
          <w:highlight w:val="cyan"/>
        </w:rPr>
        <w:t>precipitated</w:t>
      </w:r>
      <w:r w:rsidRPr="00122D17">
        <w:rPr>
          <w:sz w:val="16"/>
        </w:rPr>
        <w:t xml:space="preserve"> </w:t>
      </w:r>
      <w:r w:rsidRPr="00122D17">
        <w:rPr>
          <w:rStyle w:val="Emphasis"/>
        </w:rPr>
        <w:t>significant</w:t>
      </w:r>
      <w:r w:rsidRPr="00122D17">
        <w:rPr>
          <w:sz w:val="16"/>
        </w:rPr>
        <w:t xml:space="preserve"> </w:t>
      </w:r>
      <w:r w:rsidRPr="00122D17">
        <w:rPr>
          <w:rStyle w:val="StyleUnderline"/>
        </w:rPr>
        <w:t>and</w:t>
      </w:r>
      <w:r w:rsidRPr="00122D17">
        <w:rPr>
          <w:sz w:val="16"/>
        </w:rPr>
        <w:t xml:space="preserve"> </w:t>
      </w:r>
      <w:r w:rsidRPr="00122D17">
        <w:rPr>
          <w:rStyle w:val="Emphasis"/>
        </w:rPr>
        <w:t>sustained change</w:t>
      </w:r>
      <w:r w:rsidRPr="00122D17">
        <w:rPr>
          <w:sz w:val="16"/>
        </w:rPr>
        <w:t xml:space="preserve"> in the conditions facing EMDEs. </w:t>
      </w:r>
      <w:r w:rsidRPr="00122D17">
        <w:rPr>
          <w:rStyle w:val="StyleUnderline"/>
        </w:rPr>
        <w:t>Most</w:t>
      </w:r>
      <w:r w:rsidRPr="00122D17">
        <w:rPr>
          <w:sz w:val="16"/>
        </w:rPr>
        <w:t xml:space="preserve"> </w:t>
      </w:r>
      <w:r w:rsidRPr="00122D17">
        <w:rPr>
          <w:rStyle w:val="StyleUnderline"/>
        </w:rPr>
        <w:t>important</w:t>
      </w:r>
      <w:r w:rsidRPr="00122D17">
        <w:rPr>
          <w:sz w:val="16"/>
        </w:rPr>
        <w:t xml:space="preserve"> among these </w:t>
      </w:r>
      <w:r w:rsidRPr="00122D17">
        <w:rPr>
          <w:rStyle w:val="StyleUnderline"/>
        </w:rPr>
        <w:t>are an emerging attitude of</w:t>
      </w:r>
      <w:r w:rsidRPr="00122D17">
        <w:rPr>
          <w:sz w:val="16"/>
        </w:rPr>
        <w:t xml:space="preserve"> intellectual uncertainty, </w:t>
      </w:r>
      <w:r w:rsidRPr="00646446">
        <w:rPr>
          <w:rStyle w:val="Emphasis"/>
          <w:highlight w:val="cyan"/>
        </w:rPr>
        <w:t>pragmatism</w:t>
      </w:r>
      <w:r w:rsidRPr="00646446">
        <w:rPr>
          <w:sz w:val="16"/>
          <w:highlight w:val="cyan"/>
        </w:rPr>
        <w:t xml:space="preserve">, </w:t>
      </w:r>
      <w:r w:rsidRPr="00646446">
        <w:rPr>
          <w:rStyle w:val="StyleUnderline"/>
          <w:highlight w:val="cyan"/>
        </w:rPr>
        <w:t>and</w:t>
      </w:r>
      <w:r w:rsidRPr="00646446">
        <w:rPr>
          <w:sz w:val="16"/>
          <w:highlight w:val="cyan"/>
        </w:rPr>
        <w:t xml:space="preserve"> </w:t>
      </w:r>
      <w:r w:rsidRPr="00646446">
        <w:rPr>
          <w:rStyle w:val="Emphasis"/>
          <w:highlight w:val="cyan"/>
        </w:rPr>
        <w:t>empiricism</w:t>
      </w:r>
      <w:r w:rsidRPr="00646446">
        <w:rPr>
          <w:sz w:val="16"/>
          <w:highlight w:val="cyan"/>
        </w:rPr>
        <w:t xml:space="preserve"> </w:t>
      </w:r>
      <w:r w:rsidRPr="00646446">
        <w:rPr>
          <w:rStyle w:val="StyleUnderline"/>
          <w:highlight w:val="cyan"/>
        </w:rPr>
        <w:t>in</w:t>
      </w:r>
      <w:r w:rsidRPr="00122D17">
        <w:rPr>
          <w:sz w:val="16"/>
        </w:rPr>
        <w:t xml:space="preserve"> the </w:t>
      </w:r>
      <w:r w:rsidRPr="00646446">
        <w:rPr>
          <w:rStyle w:val="StyleUnderline"/>
          <w:highlight w:val="cyan"/>
        </w:rPr>
        <w:t>economics</w:t>
      </w:r>
      <w:r w:rsidRPr="00122D17">
        <w:rPr>
          <w:sz w:val="16"/>
        </w:rPr>
        <w:t xml:space="preserve"> profession; a new landscape within which the BWIs operate, where they must negotiate to achieve and sustain influence that now seems precarious, and where they confront demands for governance reforms from increasingly assertive former clients, and potential and actual competition from and cooperation with EMDE institutions; the lack of recovery in Europe, and the fragility of the recovery in the United States; the serious and deepening financial fragilities and slowdowns in growth in EMDEs; and the tarnished image of the Anglo- American financial model. The discontinuities that have emerged in the financial governance landscape can only be understood in the context of these unique circumstances.13 </w:t>
      </w:r>
      <w:r w:rsidRPr="00122D17">
        <w:rPr>
          <w:rStyle w:val="StyleUnderline"/>
        </w:rPr>
        <w:t>The global crisis</w:t>
      </w:r>
      <w:r w:rsidRPr="00122D17">
        <w:rPr>
          <w:sz w:val="16"/>
        </w:rPr>
        <w:t xml:space="preserve"> </w:t>
      </w:r>
      <w:r w:rsidRPr="00122D17">
        <w:rPr>
          <w:rStyle w:val="Emphasis"/>
        </w:rPr>
        <w:t>spurred expansion</w:t>
      </w:r>
      <w:r w:rsidRPr="00122D17">
        <w:rPr>
          <w:sz w:val="16"/>
        </w:rPr>
        <w:t xml:space="preserve"> </w:t>
      </w:r>
      <w:r w:rsidRPr="00122D17">
        <w:rPr>
          <w:rStyle w:val="StyleUnderline"/>
        </w:rPr>
        <w:t xml:space="preserve">in the </w:t>
      </w:r>
      <w:r w:rsidRPr="00122D17">
        <w:rPr>
          <w:rStyle w:val="Emphasis"/>
        </w:rPr>
        <w:t>membership</w:t>
      </w:r>
      <w:r w:rsidRPr="00122D17">
        <w:rPr>
          <w:rStyle w:val="StyleUnderline"/>
        </w:rPr>
        <w:t xml:space="preserve"> and </w:t>
      </w:r>
      <w:r w:rsidRPr="00122D17">
        <w:rPr>
          <w:rStyle w:val="Emphasis"/>
        </w:rPr>
        <w:t>scope</w:t>
      </w:r>
      <w:r w:rsidRPr="00122D17">
        <w:rPr>
          <w:sz w:val="16"/>
        </w:rPr>
        <w:t xml:space="preserve"> </w:t>
      </w:r>
      <w:r w:rsidRPr="00122D17">
        <w:rPr>
          <w:rStyle w:val="StyleUnderline"/>
        </w:rPr>
        <w:t>of</w:t>
      </w:r>
      <w:r w:rsidRPr="00122D17">
        <w:rPr>
          <w:sz w:val="16"/>
        </w:rPr>
        <w:t xml:space="preserve"> existing </w:t>
      </w:r>
      <w:r w:rsidRPr="00646446">
        <w:rPr>
          <w:rStyle w:val="Emphasis"/>
          <w:highlight w:val="cyan"/>
        </w:rPr>
        <w:t>transnational</w:t>
      </w:r>
      <w:r w:rsidRPr="00122D17">
        <w:rPr>
          <w:rStyle w:val="Emphasis"/>
        </w:rPr>
        <w:t xml:space="preserve"> financial governance </w:t>
      </w:r>
      <w:r w:rsidRPr="00646446">
        <w:rPr>
          <w:rStyle w:val="Emphasis"/>
          <w:highlight w:val="cyan"/>
        </w:rPr>
        <w:t>networks</w:t>
      </w:r>
      <w:r w:rsidRPr="00646446">
        <w:rPr>
          <w:rStyle w:val="StyleUnderline"/>
          <w:highlight w:val="cyan"/>
        </w:rPr>
        <w:t>. The</w:t>
      </w:r>
      <w:r w:rsidRPr="00122D17">
        <w:rPr>
          <w:sz w:val="16"/>
        </w:rPr>
        <w:t xml:space="preserve"> Leaders' </w:t>
      </w:r>
      <w:r w:rsidRPr="00646446">
        <w:rPr>
          <w:rStyle w:val="StyleUnderline"/>
          <w:highlight w:val="cyan"/>
        </w:rPr>
        <w:t>G-20</w:t>
      </w:r>
      <w:r w:rsidRPr="00122D17">
        <w:rPr>
          <w:rStyle w:val="StyleUnderline"/>
        </w:rPr>
        <w:t xml:space="preserve"> replaced the </w:t>
      </w:r>
      <w:r w:rsidRPr="00122D17">
        <w:rPr>
          <w:sz w:val="16"/>
        </w:rPr>
        <w:t xml:space="preserve">Leaders' </w:t>
      </w:r>
      <w:r w:rsidRPr="00122D17">
        <w:rPr>
          <w:rStyle w:val="StyleUnderline"/>
        </w:rPr>
        <w:t>G-8</w:t>
      </w:r>
      <w:r w:rsidRPr="00122D17">
        <w:rPr>
          <w:sz w:val="16"/>
        </w:rPr>
        <w:t xml:space="preserve"> in 2008, and the mandate and membership of the Financial Stability Forum (FSF) was </w:t>
      </w:r>
      <w:r w:rsidRPr="00122D17">
        <w:rPr>
          <w:rStyle w:val="StyleUnderline"/>
        </w:rPr>
        <w:t>broadened</w:t>
      </w:r>
      <w:r w:rsidRPr="00122D17">
        <w:rPr>
          <w:sz w:val="16"/>
        </w:rPr>
        <w:t xml:space="preserve"> (and the body was renamed </w:t>
      </w:r>
      <w:r w:rsidRPr="00646446">
        <w:rPr>
          <w:rStyle w:val="StyleUnderline"/>
          <w:highlight w:val="cyan"/>
        </w:rPr>
        <w:t>the</w:t>
      </w:r>
      <w:r w:rsidRPr="00122D17">
        <w:rPr>
          <w:rStyle w:val="StyleUnderline"/>
        </w:rPr>
        <w:t xml:space="preserve"> </w:t>
      </w:r>
      <w:r w:rsidRPr="00122D17">
        <w:rPr>
          <w:rStyle w:val="Emphasis"/>
        </w:rPr>
        <w:t>F</w:t>
      </w:r>
      <w:r w:rsidRPr="00122D17">
        <w:rPr>
          <w:rStyle w:val="StyleUnderline"/>
        </w:rPr>
        <w:t xml:space="preserve">inancial </w:t>
      </w:r>
      <w:r w:rsidRPr="00122D17">
        <w:rPr>
          <w:rStyle w:val="Emphasis"/>
        </w:rPr>
        <w:t>S</w:t>
      </w:r>
      <w:r w:rsidRPr="00122D17">
        <w:rPr>
          <w:rStyle w:val="StyleUnderline"/>
        </w:rPr>
        <w:t xml:space="preserve">tability </w:t>
      </w:r>
      <w:r w:rsidRPr="00646446">
        <w:rPr>
          <w:rStyle w:val="Emphasis"/>
          <w:highlight w:val="cyan"/>
        </w:rPr>
        <w:t>B</w:t>
      </w:r>
      <w:r w:rsidRPr="00646446">
        <w:rPr>
          <w:rStyle w:val="StyleUnderline"/>
          <w:highlight w:val="cyan"/>
        </w:rPr>
        <w:t>oard</w:t>
      </w:r>
      <w:r w:rsidRPr="00122D17">
        <w:rPr>
          <w:sz w:val="16"/>
        </w:rPr>
        <w:t xml:space="preserve">, or FSB). It is true that these net¬works have proven to be unimaginative, timid, </w:t>
      </w:r>
      <w:r w:rsidRPr="00646446">
        <w:rPr>
          <w:rStyle w:val="StyleUnderline"/>
          <w:highlight w:val="cyan"/>
        </w:rPr>
        <w:t>and</w:t>
      </w:r>
      <w:r w:rsidRPr="00122D17">
        <w:rPr>
          <w:sz w:val="16"/>
        </w:rPr>
        <w:t xml:space="preserve"> impotent, even if they are more inclusive than their predecessors (Helleiner 2014b; Blyth 2013a; Payne 2010; Vestergaard and Wade 2012b).14 Nonetheless, these groups should not be dismissed prematurely, since their future is not fore¬ordained. Indeed, they may emerge over time as forums in which EMDE </w:t>
      </w:r>
      <w:r w:rsidRPr="00646446">
        <w:rPr>
          <w:rStyle w:val="StyleUnderline"/>
          <w:highlight w:val="cyan"/>
        </w:rPr>
        <w:t>policymakers</w:t>
      </w:r>
      <w:r w:rsidRPr="00122D17">
        <w:rPr>
          <w:sz w:val="16"/>
        </w:rPr>
        <w:t xml:space="preserve"> are able to </w:t>
      </w:r>
      <w:r w:rsidRPr="00646446">
        <w:rPr>
          <w:rStyle w:val="StyleUnderline"/>
          <w:highlight w:val="cyan"/>
        </w:rPr>
        <w:t>promote</w:t>
      </w:r>
      <w:r w:rsidRPr="00122D17">
        <w:rPr>
          <w:sz w:val="16"/>
        </w:rPr>
        <w:t xml:space="preserve"> </w:t>
      </w:r>
      <w:r w:rsidRPr="00122D17">
        <w:rPr>
          <w:rStyle w:val="Emphasis"/>
        </w:rPr>
        <w:t xml:space="preserve">serious </w:t>
      </w:r>
      <w:r w:rsidRPr="00646446">
        <w:rPr>
          <w:rStyle w:val="Emphasis"/>
          <w:highlight w:val="cyan"/>
        </w:rPr>
        <w:t>dialogue</w:t>
      </w:r>
      <w:r w:rsidRPr="00646446">
        <w:rPr>
          <w:rStyle w:val="StyleUnderline"/>
          <w:highlight w:val="cyan"/>
        </w:rPr>
        <w:t xml:space="preserve">, </w:t>
      </w:r>
      <w:r w:rsidRPr="00646446">
        <w:rPr>
          <w:rStyle w:val="Emphasis"/>
          <w:highlight w:val="cyan"/>
        </w:rPr>
        <w:t>build</w:t>
      </w:r>
      <w:r w:rsidRPr="00122D17">
        <w:rPr>
          <w:rStyle w:val="Emphasis"/>
        </w:rPr>
        <w:t xml:space="preserve"> relationships</w:t>
      </w:r>
      <w:r w:rsidRPr="00122D17">
        <w:rPr>
          <w:sz w:val="16"/>
        </w:rPr>
        <w:t xml:space="preserve"> </w:t>
      </w:r>
      <w:r w:rsidRPr="00122D17">
        <w:rPr>
          <w:rStyle w:val="StyleUnderline"/>
        </w:rPr>
        <w:t>and</w:t>
      </w:r>
      <w:r w:rsidRPr="00122D17">
        <w:rPr>
          <w:sz w:val="16"/>
        </w:rPr>
        <w:t xml:space="preserve"> </w:t>
      </w:r>
      <w:r w:rsidRPr="00646446">
        <w:rPr>
          <w:rStyle w:val="Emphasis"/>
          <w:highlight w:val="cyan"/>
        </w:rPr>
        <w:t>coalitions</w:t>
      </w:r>
      <w:r w:rsidRPr="00646446">
        <w:rPr>
          <w:rStyle w:val="StyleUnderline"/>
          <w:highlight w:val="cyan"/>
        </w:rPr>
        <w:t>,</w:t>
      </w:r>
      <w:r w:rsidRPr="00646446">
        <w:rPr>
          <w:sz w:val="16"/>
          <w:highlight w:val="cyan"/>
        </w:rPr>
        <w:t xml:space="preserve"> </w:t>
      </w:r>
      <w:r w:rsidRPr="00646446">
        <w:rPr>
          <w:rStyle w:val="Emphasis"/>
          <w:highlight w:val="cyan"/>
        </w:rPr>
        <w:t>learn</w:t>
      </w:r>
      <w:r w:rsidRPr="00122D17">
        <w:rPr>
          <w:sz w:val="16"/>
        </w:rPr>
        <w:t xml:space="preserve"> </w:t>
      </w:r>
      <w:r w:rsidRPr="00122D17">
        <w:rPr>
          <w:rStyle w:val="StyleUnderline"/>
        </w:rPr>
        <w:t xml:space="preserve">from one another, </w:t>
      </w:r>
      <w:r w:rsidRPr="00646446">
        <w:rPr>
          <w:rStyle w:val="StyleUnderline"/>
          <w:highlight w:val="cyan"/>
        </w:rPr>
        <w:t xml:space="preserve">and </w:t>
      </w:r>
      <w:r w:rsidRPr="00646446">
        <w:rPr>
          <w:rStyle w:val="Emphasis"/>
          <w:highlight w:val="cyan"/>
        </w:rPr>
        <w:t>refine</w:t>
      </w:r>
      <w:r w:rsidRPr="00122D17">
        <w:rPr>
          <w:sz w:val="16"/>
        </w:rPr>
        <w:t xml:space="preserve"> </w:t>
      </w:r>
      <w:r w:rsidRPr="00122D17">
        <w:rPr>
          <w:rStyle w:val="StyleUnderline"/>
        </w:rPr>
        <w:t xml:space="preserve">their capacities to maneuver on the international stage and within </w:t>
      </w:r>
      <w:r w:rsidRPr="00646446">
        <w:rPr>
          <w:rStyle w:val="Emphasis"/>
          <w:highlight w:val="cyan"/>
        </w:rPr>
        <w:t>multilat</w:t>
      </w:r>
      <w:r w:rsidRPr="00122D17">
        <w:rPr>
          <w:rStyle w:val="Emphasis"/>
        </w:rPr>
        <w:t>eral</w:t>
      </w:r>
      <w:r w:rsidRPr="00646446">
        <w:rPr>
          <w:rStyle w:val="Emphasis"/>
          <w:highlight w:val="cyan"/>
        </w:rPr>
        <w:t xml:space="preserve"> institutions</w:t>
      </w:r>
      <w:r w:rsidRPr="00122D17">
        <w:rPr>
          <w:sz w:val="16"/>
        </w:rPr>
        <w:t xml:space="preserve"> (Woods and Martinez-Diaz 2009). Both the continuity and discontinuity views of the G-20 and FSB (and financial governance more generally) are represented in Helleiner's work. The Status Quo Crisis (Helleiner 2014b) sustains the continuity view. Hel¬leiner argues there that the central roles of the U.S. Federal Reserve and the U.S. dollar have not just been unchallenged but have actually been strength¬ened by the crisis. In this account, formation of the G-20 and the FSB (and other initiatives) has not altered the global financial governance architec¬ture to any appreciable degree. Helleiner's book nevertheless concludes with brief speculation about the potential for transformation over the medium term. In other work, both prior to and following his 2014 book, Helleiner speculates that the pressures unleashed by the crisis could ultimately result in more decentralized and fragmented international financial governance. Not least, he and Pagliari argue that current trends in financial regulation point in the direction of "cooperative regulatory decentralization" (see Helleiner 2009; Helleiner and Pagliari 2011). More recently and less equivocally, Hel¬leiner (2016b) argues that policymakers are in fact "stumbling incremen¬tally" toward such a regime—one that involves both increased multilateral cooperation and deepening decentralization—and that the G-20 and the FSB have begun to make more meaningful commitments. The global crisis has had more immediate and significant effects on the IMF. These effects have been complex and uneven (Grabel 2011). On the one hand, </w:t>
      </w:r>
      <w:r w:rsidRPr="00122D17">
        <w:rPr>
          <w:rStyle w:val="StyleUnderline"/>
        </w:rPr>
        <w:t xml:space="preserve">the </w:t>
      </w:r>
      <w:r w:rsidRPr="00646446">
        <w:rPr>
          <w:rStyle w:val="StyleUnderline"/>
          <w:highlight w:val="cyan"/>
        </w:rPr>
        <w:t>crisis</w:t>
      </w:r>
      <w:r w:rsidRPr="00122D17">
        <w:rPr>
          <w:rStyle w:val="StyleUnderline"/>
        </w:rPr>
        <w:t xml:space="preserve"> has </w:t>
      </w:r>
      <w:r w:rsidRPr="00646446">
        <w:rPr>
          <w:rStyle w:val="StyleUnderline"/>
          <w:highlight w:val="cyan"/>
        </w:rPr>
        <w:t>restored</w:t>
      </w:r>
      <w:r w:rsidRPr="00122D17">
        <w:rPr>
          <w:rStyle w:val="StyleUnderline"/>
        </w:rPr>
        <w:t xml:space="preserve"> the </w:t>
      </w:r>
      <w:r w:rsidRPr="00646446">
        <w:rPr>
          <w:rStyle w:val="StyleUnderline"/>
          <w:highlight w:val="cyan"/>
        </w:rPr>
        <w:t>IMF's</w:t>
      </w:r>
      <w:r w:rsidRPr="00122D17">
        <w:rPr>
          <w:rStyle w:val="StyleUnderline"/>
        </w:rPr>
        <w:t xml:space="preserve"> </w:t>
      </w:r>
      <w:r w:rsidRPr="00122D17">
        <w:rPr>
          <w:rStyle w:val="Emphasis"/>
        </w:rPr>
        <w:t>relevance</w:t>
      </w:r>
      <w:r w:rsidRPr="00122D17">
        <w:rPr>
          <w:rStyle w:val="StyleUnderline"/>
        </w:rPr>
        <w:t xml:space="preserve">, </w:t>
      </w:r>
      <w:r w:rsidRPr="00646446">
        <w:rPr>
          <w:rStyle w:val="Emphasis"/>
          <w:highlight w:val="cyan"/>
        </w:rPr>
        <w:t>coffers</w:t>
      </w:r>
      <w:r w:rsidRPr="00646446">
        <w:rPr>
          <w:rStyle w:val="StyleUnderline"/>
          <w:highlight w:val="cyan"/>
        </w:rPr>
        <w:t>, and</w:t>
      </w:r>
      <w:r w:rsidRPr="00122D17">
        <w:rPr>
          <w:rStyle w:val="StyleUnderline"/>
        </w:rPr>
        <w:t xml:space="preserve"> </w:t>
      </w:r>
      <w:r w:rsidRPr="00122D17">
        <w:rPr>
          <w:rStyle w:val="Emphasis"/>
        </w:rPr>
        <w:t xml:space="preserve">central </w:t>
      </w:r>
      <w:r w:rsidRPr="00646446">
        <w:rPr>
          <w:rStyle w:val="Emphasis"/>
          <w:highlight w:val="cyan"/>
        </w:rPr>
        <w:t>role</w:t>
      </w:r>
      <w:r w:rsidRPr="00646446">
        <w:rPr>
          <w:sz w:val="16"/>
          <w:highlight w:val="cyan"/>
        </w:rPr>
        <w:t xml:space="preserve"> </w:t>
      </w:r>
      <w:r w:rsidRPr="00646446">
        <w:rPr>
          <w:rStyle w:val="StyleUnderline"/>
          <w:highlight w:val="cyan"/>
        </w:rPr>
        <w:t>as</w:t>
      </w:r>
      <w:r w:rsidRPr="00646446">
        <w:rPr>
          <w:sz w:val="16"/>
          <w:highlight w:val="cyan"/>
        </w:rPr>
        <w:t xml:space="preserve"> </w:t>
      </w:r>
      <w:r w:rsidRPr="00646446">
        <w:rPr>
          <w:rStyle w:val="Emphasis"/>
          <w:highlight w:val="cyan"/>
        </w:rPr>
        <w:t>first responder</w:t>
      </w:r>
      <w:r w:rsidRPr="00122D17">
        <w:rPr>
          <w:sz w:val="16"/>
        </w:rPr>
        <w:t xml:space="preserve"> </w:t>
      </w:r>
      <w:r w:rsidRPr="00122D17">
        <w:rPr>
          <w:rStyle w:val="StyleUnderline"/>
        </w:rPr>
        <w:t>to financial distress</w:t>
      </w:r>
      <w:r w:rsidRPr="00122D17">
        <w:rPr>
          <w:sz w:val="16"/>
        </w:rPr>
        <w:t xml:space="preserve">, just when long-standing critics might have hoped for new institutional arrangements to manage crises that would have displaced or demoted the Fund. In important respects, IMF assistance to countries in distress has followed its well-rehearsed script: many condi- tionality programs continue to stress contractionary macroeconomic policy adjustments, privatization, and liberalization (Gabor 2010; Kentikelenis, Stubbs, and King 2016; Nelson 2014a; Weisbrot 2015). Moreover, EMDEs have secured only very modest commitments for increases in their IMF voting shares. Today the United States and Europe continue to exercise dispropor¬tionate influence at the institution (Lesage et al. 2013). The other side of the ledger is not blank, however. Today there are prom¬ising signs that the neoliberal ideas and prescriptions of important economists and departments at the Fund are being challenged by the global crisis in ways that most observers did not anticipate. In response, IMF economists are learning to live with significant departures from the old script. Most notable in this regard, </w:t>
      </w:r>
      <w:r w:rsidRPr="00122D17">
        <w:rPr>
          <w:rStyle w:val="StyleUnderline"/>
        </w:rPr>
        <w:t>Fund leadership, research staff, and staff working with countries in distress have moved further and more consistently in the direction of normalizing the use of controls over capital inflows, and even on outflows</w:t>
      </w:r>
      <w:r w:rsidRPr="00122D17">
        <w:rPr>
          <w:sz w:val="16"/>
        </w:rPr>
        <w:t xml:space="preserve"> (Grabel 2011; 2015b; 2017; Chwieroth 2015; 2014; Gal¬lagher 2014; Moschella 2014). There is also evidence of change—uneven and inconsistent though it may be—concerning the IMF's approach to fis¬cal policy during the crisis (Ban 2015; Grabel 2011). </w:t>
      </w:r>
      <w:r w:rsidRPr="00122D17">
        <w:rPr>
          <w:rStyle w:val="StyleUnderline"/>
        </w:rPr>
        <w:t xml:space="preserve">Fund </w:t>
      </w:r>
      <w:r w:rsidRPr="00646446">
        <w:rPr>
          <w:rStyle w:val="StyleUnderline"/>
          <w:highlight w:val="cyan"/>
        </w:rPr>
        <w:t>economists</w:t>
      </w:r>
      <w:r w:rsidRPr="00122D17">
        <w:rPr>
          <w:sz w:val="16"/>
        </w:rPr>
        <w:t xml:space="preserve"> have </w:t>
      </w:r>
      <w:r w:rsidRPr="00646446">
        <w:rPr>
          <w:rStyle w:val="StyleUnderline"/>
          <w:highlight w:val="cyan"/>
        </w:rPr>
        <w:t xml:space="preserve">developed </w:t>
      </w:r>
      <w:r w:rsidRPr="00646446">
        <w:rPr>
          <w:rStyle w:val="Emphasis"/>
          <w:highlight w:val="cyan"/>
        </w:rPr>
        <w:t>conditionality programs</w:t>
      </w:r>
      <w:r w:rsidRPr="00122D17">
        <w:rPr>
          <w:sz w:val="16"/>
        </w:rPr>
        <w:t xml:space="preserve"> </w:t>
      </w:r>
      <w:r w:rsidRPr="00122D17">
        <w:rPr>
          <w:rStyle w:val="StyleUnderline"/>
        </w:rPr>
        <w:t>that</w:t>
      </w:r>
      <w:r w:rsidRPr="00122D17">
        <w:rPr>
          <w:sz w:val="16"/>
        </w:rPr>
        <w:t xml:space="preserve">, while still harsh, </w:t>
      </w:r>
      <w:r w:rsidRPr="00122D17">
        <w:rPr>
          <w:rStyle w:val="StyleUnderline"/>
        </w:rPr>
        <w:t>display</w:t>
      </w:r>
      <w:r w:rsidRPr="00122D17">
        <w:rPr>
          <w:sz w:val="16"/>
        </w:rPr>
        <w:t xml:space="preserve"> </w:t>
      </w:r>
      <w:r w:rsidRPr="00646446">
        <w:rPr>
          <w:rStyle w:val="Emphasis"/>
          <w:highlight w:val="cyan"/>
        </w:rPr>
        <w:t>greater flex</w:t>
      </w:r>
      <w:r w:rsidRPr="00122D17">
        <w:rPr>
          <w:rStyle w:val="Emphasis"/>
        </w:rPr>
        <w:t>ibility</w:t>
      </w:r>
      <w:r w:rsidRPr="00122D17">
        <w:rPr>
          <w:sz w:val="16"/>
        </w:rPr>
        <w:t xml:space="preserve"> </w:t>
      </w:r>
      <w:r w:rsidRPr="00122D17">
        <w:rPr>
          <w:rStyle w:val="StyleUnderline"/>
        </w:rPr>
        <w:t>than was the norm during previous crises</w:t>
      </w:r>
      <w:r w:rsidRPr="00122D17">
        <w:rPr>
          <w:sz w:val="16"/>
        </w:rPr>
        <w:t xml:space="preserve">. While the Fund con¬tinues to advocate fiscal retrenchment, </w:t>
      </w:r>
      <w:r w:rsidRPr="00646446">
        <w:rPr>
          <w:rStyle w:val="StyleUnderline"/>
          <w:highlight w:val="cyan"/>
        </w:rPr>
        <w:t>it</w:t>
      </w:r>
      <w:r w:rsidRPr="00122D17">
        <w:rPr>
          <w:sz w:val="16"/>
        </w:rPr>
        <w:t xml:space="preserve"> also now </w:t>
      </w:r>
      <w:r w:rsidRPr="00122D17">
        <w:rPr>
          <w:rStyle w:val="Emphasis"/>
        </w:rPr>
        <w:t xml:space="preserve">routinely </w:t>
      </w:r>
      <w:r w:rsidRPr="00646446">
        <w:rPr>
          <w:rStyle w:val="Emphasis"/>
          <w:highlight w:val="cyan"/>
        </w:rPr>
        <w:t>emphasizes</w:t>
      </w:r>
      <w:r w:rsidRPr="00122D17">
        <w:rPr>
          <w:sz w:val="16"/>
        </w:rPr>
        <w:t xml:space="preserve"> </w:t>
      </w:r>
      <w:r w:rsidRPr="00122D17">
        <w:rPr>
          <w:rStyle w:val="StyleUnderline"/>
        </w:rPr>
        <w:t xml:space="preserve">the need for </w:t>
      </w:r>
      <w:r w:rsidRPr="00646446">
        <w:rPr>
          <w:rStyle w:val="Emphasis"/>
          <w:highlight w:val="cyan"/>
        </w:rPr>
        <w:t>"pro-poor spending"</w:t>
      </w:r>
      <w:r w:rsidRPr="00122D17">
        <w:rPr>
          <w:rStyle w:val="StyleUnderline"/>
        </w:rPr>
        <w:t xml:space="preserve"> to protect the most vulnerable</w:t>
      </w:r>
      <w:r w:rsidRPr="00122D17">
        <w:rPr>
          <w:sz w:val="16"/>
        </w:rPr>
        <w:t xml:space="preserve"> during crises. The IMF's crisis response strategy is marked by ad hoc measures that reflect important ambiguities within the institution. Strikingly absent here is the unyielding attachment to a global strategy of neoliberalism that marked its interventions over the past several decades. The IMF's geography of influence during the global crisis has been trans¬formed substantially as well. Some of its former clients have emerged as important lenders. At the same time, the institution's client base has largely shifted to the European periphery, and in Europe the IMF appears to be the weakest leg of the European "Troika." Indeed, there is substantial evi¬dence of tension between the IMF and European authorities over important matters such as debt sustainability in Greece—which became particularly evident during the summer of 2015, when a third assistance package for the country was being negotiated—and the most severe forms of austerity in peripheral European economies.15 In a different vein, but in keeping with the idea of discontinuities at the IMF, in 2015 China achieved a long-sought goal of having the IMF include its currency in the SDR. In addition, though the formal voice of EMDEs at the IMF has increased only trivially, the crisis has opened channels for several of these countries, particularly China, to increase their informal influence. Moreover, we find increasing inconsis¬tency between the rhetoric coming from the institution, its research, and its actual practice. As we will see, the rhetoric-research-practice gap reflects something more than public relations imperatives. The gap reveals increas¬ing contestation and even confusion within the Fund. Of equal if not greater importance, productive incoherence is also evi¬denced in the emergence of a far more heterogeneous financial governance architecture. As noted, the East Asian crisis renewed interest in the creation of alternative institutions of financial governance. </w:t>
      </w:r>
      <w:r w:rsidRPr="00122D17">
        <w:rPr>
          <w:rStyle w:val="StyleUnderline"/>
        </w:rPr>
        <w:t xml:space="preserve">The drive toward </w:t>
      </w:r>
      <w:r w:rsidRPr="00122D17">
        <w:rPr>
          <w:rStyle w:val="Emphasis"/>
        </w:rPr>
        <w:t>institutional innovation</w:t>
      </w:r>
      <w:r w:rsidRPr="00122D17">
        <w:rPr>
          <w:sz w:val="16"/>
        </w:rPr>
        <w:t xml:space="preserve"> </w:t>
      </w:r>
      <w:r w:rsidRPr="00122D17">
        <w:rPr>
          <w:rStyle w:val="StyleUnderline"/>
        </w:rPr>
        <w:t>was given far greater force during the global crisis</w:t>
      </w:r>
      <w:r w:rsidRPr="00122D17">
        <w:rPr>
          <w:sz w:val="16"/>
        </w:rPr>
        <w:t xml:space="preserve">, while the resources necessary to sustain such experiments only became avail-able to rapidly growing EMDEs following the Asian crisis. </w:t>
      </w:r>
      <w:r w:rsidRPr="00122D17">
        <w:rPr>
          <w:rStyle w:val="StyleUnderline"/>
        </w:rPr>
        <w:t>New innovations</w:t>
      </w:r>
      <w:r w:rsidRPr="00122D17">
        <w:rPr>
          <w:sz w:val="16"/>
        </w:rPr>
        <w:t xml:space="preserve"> have now </w:t>
      </w:r>
      <w:r w:rsidRPr="00122D17">
        <w:rPr>
          <w:rStyle w:val="StyleUnderline"/>
        </w:rPr>
        <w:t>emerged at the transregional, regional, subregional, bilateral, and national levels</w:t>
      </w:r>
      <w:r w:rsidRPr="00122D17">
        <w:rPr>
          <w:sz w:val="16"/>
        </w:rPr>
        <w:t xml:space="preserve">. Today we encounter a range of new and expanded reserve pooling arrangements and development and infrastructure banks. Existing institutions evolved in significant ways during the global crisis and have continued to do so (as we will see in the discussion of </w:t>
      </w:r>
      <w:r w:rsidRPr="00122D17">
        <w:rPr>
          <w:rStyle w:val="StyleUnderline"/>
        </w:rPr>
        <w:t>the Chiang Mai Initiative Multilateralisation, the Arab Monetary Fund, the Development Bank of Latin America, the China Development Bank, and Brazil's National Eco¬nomic and Social Development Bank</w:t>
      </w:r>
      <w:r w:rsidRPr="00122D17">
        <w:rPr>
          <w:sz w:val="16"/>
        </w:rPr>
        <w:t xml:space="preserve">). At the same time, </w:t>
      </w:r>
      <w:r w:rsidRPr="00646446">
        <w:rPr>
          <w:rStyle w:val="StyleUnderline"/>
          <w:highlight w:val="cyan"/>
        </w:rPr>
        <w:t>new arrangements</w:t>
      </w:r>
      <w:r w:rsidRPr="00122D17">
        <w:rPr>
          <w:sz w:val="16"/>
        </w:rPr>
        <w:t xml:space="preserve"> have arisen to </w:t>
      </w:r>
      <w:r w:rsidRPr="00646446">
        <w:rPr>
          <w:rStyle w:val="Emphasis"/>
          <w:highlight w:val="cyan"/>
        </w:rPr>
        <w:t>rectify</w:t>
      </w:r>
      <w:r w:rsidRPr="00122D17">
        <w:rPr>
          <w:sz w:val="16"/>
        </w:rPr>
        <w:t xml:space="preserve"> </w:t>
      </w:r>
      <w:r w:rsidRPr="00122D17">
        <w:rPr>
          <w:rStyle w:val="StyleUnderline"/>
        </w:rPr>
        <w:t xml:space="preserve">perceived </w:t>
      </w:r>
      <w:r w:rsidRPr="00646446">
        <w:rPr>
          <w:rStyle w:val="StyleUnderline"/>
          <w:highlight w:val="cyan"/>
        </w:rPr>
        <w:t>failings in</w:t>
      </w:r>
      <w:r w:rsidRPr="00122D17">
        <w:rPr>
          <w:rStyle w:val="StyleUnderline"/>
        </w:rPr>
        <w:t xml:space="preserve"> </w:t>
      </w:r>
      <w:r w:rsidRPr="00122D17">
        <w:rPr>
          <w:rStyle w:val="Emphasis"/>
        </w:rPr>
        <w:t xml:space="preserve">the global financial </w:t>
      </w:r>
      <w:r w:rsidRPr="00646446">
        <w:rPr>
          <w:rStyle w:val="Emphasis"/>
          <w:highlight w:val="cyan"/>
        </w:rPr>
        <w:t>architecture</w:t>
      </w:r>
      <w:r w:rsidRPr="00122D17">
        <w:rPr>
          <w:rStyle w:val="StyleUnderline"/>
        </w:rPr>
        <w:t>, particularly</w:t>
      </w:r>
      <w:r w:rsidRPr="00122D17">
        <w:rPr>
          <w:sz w:val="16"/>
        </w:rPr>
        <w:t xml:space="preserve"> the shortage of </w:t>
      </w:r>
      <w:r w:rsidRPr="00122D17">
        <w:rPr>
          <w:rStyle w:val="StyleUnderline"/>
        </w:rPr>
        <w:t>infrastructure financing</w:t>
      </w:r>
      <w:r w:rsidRPr="00122D17">
        <w:rPr>
          <w:sz w:val="16"/>
        </w:rPr>
        <w:t xml:space="preserve">. The new arrangements are exemplified in twin </w:t>
      </w:r>
      <w:r w:rsidRPr="00122D17">
        <w:rPr>
          <w:rStyle w:val="StyleUnderline"/>
        </w:rPr>
        <w:t>BRICS initiatives, the New Development Bank and the Contingent Reserve Arrangement, and</w:t>
      </w:r>
      <w:r w:rsidRPr="00122D17">
        <w:rPr>
          <w:sz w:val="16"/>
        </w:rPr>
        <w:t xml:space="preserve"> also in </w:t>
      </w:r>
      <w:r w:rsidRPr="00646446">
        <w:rPr>
          <w:rStyle w:val="StyleUnderline"/>
          <w:highlight w:val="cyan"/>
        </w:rPr>
        <w:t>the Eurasian Fund</w:t>
      </w:r>
      <w:r w:rsidRPr="00122D17">
        <w:rPr>
          <w:rStyle w:val="StyleUnderline"/>
        </w:rPr>
        <w:t xml:space="preserve"> for Stabilization and Development</w:t>
      </w:r>
      <w:r w:rsidRPr="00122D17">
        <w:rPr>
          <w:sz w:val="16"/>
        </w:rPr>
        <w:t xml:space="preserve"> and in the China-led </w:t>
      </w:r>
      <w:r w:rsidRPr="00646446">
        <w:rPr>
          <w:rStyle w:val="Emphasis"/>
          <w:highlight w:val="cyan"/>
        </w:rPr>
        <w:t>A</w:t>
      </w:r>
      <w:r w:rsidRPr="00122D17">
        <w:rPr>
          <w:sz w:val="16"/>
        </w:rPr>
        <w:t xml:space="preserve">sian </w:t>
      </w:r>
      <w:r w:rsidRPr="00646446">
        <w:rPr>
          <w:rStyle w:val="Emphasis"/>
          <w:highlight w:val="cyan"/>
        </w:rPr>
        <w:t>I</w:t>
      </w:r>
      <w:r w:rsidRPr="00122D17">
        <w:rPr>
          <w:sz w:val="16"/>
        </w:rPr>
        <w:t xml:space="preserve">nfrastructure </w:t>
      </w:r>
      <w:r w:rsidRPr="00646446">
        <w:rPr>
          <w:rStyle w:val="Emphasis"/>
          <w:highlight w:val="cyan"/>
        </w:rPr>
        <w:t>I</w:t>
      </w:r>
      <w:r w:rsidRPr="00122D17">
        <w:rPr>
          <w:sz w:val="16"/>
        </w:rPr>
        <w:t xml:space="preserve">nvestment </w:t>
      </w:r>
      <w:r w:rsidRPr="00646446">
        <w:rPr>
          <w:rStyle w:val="Emphasis"/>
          <w:highlight w:val="cyan"/>
        </w:rPr>
        <w:t>B</w:t>
      </w:r>
      <w:r w:rsidRPr="00122D17">
        <w:rPr>
          <w:sz w:val="16"/>
        </w:rPr>
        <w:t xml:space="preserve">ank </w:t>
      </w:r>
      <w:r w:rsidRPr="00646446">
        <w:rPr>
          <w:rStyle w:val="StyleUnderline"/>
          <w:highlight w:val="cyan"/>
        </w:rPr>
        <w:t>and</w:t>
      </w:r>
      <w:r w:rsidRPr="00122D17">
        <w:rPr>
          <w:sz w:val="16"/>
        </w:rPr>
        <w:t xml:space="preserve"> the One Belt, One Road Initiative/</w:t>
      </w:r>
      <w:r w:rsidRPr="00646446">
        <w:rPr>
          <w:rStyle w:val="Emphasis"/>
          <w:highlight w:val="cyan"/>
        </w:rPr>
        <w:t>Silk Road</w:t>
      </w:r>
      <w:r w:rsidRPr="00122D17">
        <w:rPr>
          <w:sz w:val="16"/>
        </w:rPr>
        <w:t xml:space="preserve"> Fund. These and other innovations </w:t>
      </w:r>
      <w:r w:rsidRPr="00646446">
        <w:rPr>
          <w:rStyle w:val="StyleUnderline"/>
          <w:highlight w:val="cyan"/>
        </w:rPr>
        <w:t xml:space="preserve">are </w:t>
      </w:r>
      <w:r w:rsidRPr="00646446">
        <w:rPr>
          <w:rStyle w:val="Emphasis"/>
          <w:highlight w:val="cyan"/>
        </w:rPr>
        <w:t>emblematic</w:t>
      </w:r>
      <w:r w:rsidRPr="00646446">
        <w:rPr>
          <w:sz w:val="16"/>
          <w:highlight w:val="cyan"/>
        </w:rPr>
        <w:t xml:space="preserve"> </w:t>
      </w:r>
      <w:r w:rsidRPr="00646446">
        <w:rPr>
          <w:rStyle w:val="StyleUnderline"/>
          <w:highlight w:val="cyan"/>
        </w:rPr>
        <w:t>of</w:t>
      </w:r>
      <w:r w:rsidRPr="00122D17">
        <w:rPr>
          <w:sz w:val="16"/>
        </w:rPr>
        <w:t xml:space="preserve"> developments and aspi¬rations across EMDEs. </w:t>
      </w:r>
      <w:r w:rsidRPr="00122D17">
        <w:rPr>
          <w:rStyle w:val="StyleUnderline"/>
        </w:rPr>
        <w:t xml:space="preserve">The </w:t>
      </w:r>
      <w:r w:rsidRPr="00646446">
        <w:rPr>
          <w:rStyle w:val="StyleUnderline"/>
          <w:highlight w:val="cyan"/>
        </w:rPr>
        <w:t>new willingness</w:t>
      </w:r>
      <w:r w:rsidRPr="00122D17">
        <w:rPr>
          <w:rStyle w:val="StyleUnderline"/>
        </w:rPr>
        <w:t xml:space="preserve"> and ability </w:t>
      </w:r>
      <w:r w:rsidRPr="00646446">
        <w:rPr>
          <w:rStyle w:val="StyleUnderline"/>
          <w:highlight w:val="cyan"/>
        </w:rPr>
        <w:t xml:space="preserve">to </w:t>
      </w:r>
      <w:r w:rsidRPr="00646446">
        <w:rPr>
          <w:rStyle w:val="Emphasis"/>
          <w:highlight w:val="cyan"/>
        </w:rPr>
        <w:t>undertake innovation</w:t>
      </w:r>
      <w:r w:rsidRPr="00122D17">
        <w:rPr>
          <w:sz w:val="16"/>
        </w:rPr>
        <w:t xml:space="preserve"> </w:t>
      </w:r>
      <w:r w:rsidRPr="00122D17">
        <w:rPr>
          <w:rStyle w:val="StyleUnderline"/>
        </w:rPr>
        <w:t>in</w:t>
      </w:r>
      <w:r w:rsidRPr="00122D17">
        <w:rPr>
          <w:sz w:val="16"/>
        </w:rPr>
        <w:t xml:space="preserve"> </w:t>
      </w:r>
      <w:r w:rsidRPr="00122D17">
        <w:rPr>
          <w:rStyle w:val="Emphasis"/>
        </w:rPr>
        <w:t>financial governance</w:t>
      </w:r>
      <w:r w:rsidRPr="00122D17">
        <w:rPr>
          <w:sz w:val="16"/>
        </w:rPr>
        <w:t xml:space="preserve"> </w:t>
      </w:r>
      <w:r w:rsidRPr="00122D17">
        <w:rPr>
          <w:rStyle w:val="StyleUnderline"/>
        </w:rPr>
        <w:t>may turn out</w:t>
      </w:r>
      <w:r w:rsidRPr="00122D17">
        <w:rPr>
          <w:sz w:val="16"/>
        </w:rPr>
        <w:t xml:space="preserve"> to be one of </w:t>
      </w:r>
      <w:r w:rsidRPr="00122D17">
        <w:rPr>
          <w:rStyle w:val="StyleUnderline"/>
        </w:rPr>
        <w:t>the most important legacie</w:t>
      </w:r>
      <w:r w:rsidRPr="00122D17">
        <w:rPr>
          <w:sz w:val="16"/>
        </w:rPr>
        <w:t xml:space="preserve">s </w:t>
      </w:r>
      <w:r w:rsidRPr="00122D17">
        <w:rPr>
          <w:rStyle w:val="StyleUnderline"/>
        </w:rPr>
        <w:t>associated with the global crisis</w:t>
      </w:r>
      <w:r w:rsidRPr="00122D17">
        <w:rPr>
          <w:sz w:val="16"/>
        </w:rPr>
        <w:t xml:space="preserve">, especially when compared with prior crises. </w:t>
      </w:r>
      <w:r w:rsidRPr="00122D17">
        <w:rPr>
          <w:rStyle w:val="StyleUnderline"/>
        </w:rPr>
        <w:t xml:space="preserve">The </w:t>
      </w:r>
      <w:r w:rsidRPr="00646446">
        <w:rPr>
          <w:rStyle w:val="StyleUnderline"/>
          <w:highlight w:val="cyan"/>
        </w:rPr>
        <w:t xml:space="preserve">new arrangements </w:t>
      </w:r>
      <w:r w:rsidRPr="00646446">
        <w:rPr>
          <w:rStyle w:val="Emphasis"/>
          <w:highlight w:val="cyan"/>
        </w:rPr>
        <w:t>do not coalesce</w:t>
      </w:r>
      <w:r w:rsidRPr="00646446">
        <w:rPr>
          <w:sz w:val="16"/>
          <w:highlight w:val="cyan"/>
        </w:rPr>
        <w:t xml:space="preserve"> </w:t>
      </w:r>
      <w:r w:rsidRPr="00646446">
        <w:rPr>
          <w:rStyle w:val="StyleUnderline"/>
          <w:highlight w:val="cyan"/>
        </w:rPr>
        <w:t xml:space="preserve">around a </w:t>
      </w:r>
      <w:r w:rsidRPr="00646446">
        <w:rPr>
          <w:rStyle w:val="Emphasis"/>
          <w:highlight w:val="cyan"/>
        </w:rPr>
        <w:t>singular</w:t>
      </w:r>
      <w:r w:rsidRPr="00122D17">
        <w:rPr>
          <w:rStyle w:val="Emphasis"/>
        </w:rPr>
        <w:t xml:space="preserve">, grand global </w:t>
      </w:r>
      <w:r w:rsidRPr="00646446">
        <w:rPr>
          <w:rStyle w:val="Emphasis"/>
          <w:highlight w:val="cyan"/>
        </w:rPr>
        <w:t>architecture</w:t>
      </w:r>
      <w:r w:rsidRPr="00122D17">
        <w:rPr>
          <w:sz w:val="16"/>
        </w:rPr>
        <w:t xml:space="preserve"> that might replace the BWIs. Instead, we are observing </w:t>
      </w:r>
      <w:r w:rsidRPr="00646446">
        <w:rPr>
          <w:rStyle w:val="Emphasis"/>
          <w:highlight w:val="cyan"/>
        </w:rPr>
        <w:t>productive incoherence</w:t>
      </w:r>
      <w:r w:rsidRPr="00646446">
        <w:rPr>
          <w:rStyle w:val="StyleUnderline"/>
          <w:highlight w:val="cyan"/>
        </w:rPr>
        <w:t xml:space="preserve"> in</w:t>
      </w:r>
      <w:r w:rsidRPr="00122D17">
        <w:rPr>
          <w:sz w:val="16"/>
        </w:rPr>
        <w:t xml:space="preserve"> the expansion of disparate and, in some cases, overlap¬ping and interconnected </w:t>
      </w:r>
      <w:r w:rsidRPr="00646446">
        <w:rPr>
          <w:rStyle w:val="StyleUnderline"/>
          <w:highlight w:val="cyan"/>
        </w:rPr>
        <w:t>institutions</w:t>
      </w:r>
      <w:r w:rsidRPr="00122D17">
        <w:rPr>
          <w:sz w:val="16"/>
        </w:rPr>
        <w:t xml:space="preserve"> </w:t>
      </w:r>
      <w:r w:rsidRPr="00122D17">
        <w:rPr>
          <w:rStyle w:val="StyleUnderline"/>
        </w:rPr>
        <w:t>that</w:t>
      </w:r>
      <w:r w:rsidRPr="00122D17">
        <w:rPr>
          <w:sz w:val="16"/>
        </w:rPr>
        <w:t xml:space="preserve"> complement the BWIs. Taken together, they </w:t>
      </w:r>
      <w:r w:rsidRPr="00646446">
        <w:rPr>
          <w:rStyle w:val="StyleUnderline"/>
          <w:highlight w:val="cyan"/>
        </w:rPr>
        <w:t xml:space="preserve">are </w:t>
      </w:r>
      <w:r w:rsidRPr="00646446">
        <w:rPr>
          <w:rStyle w:val="Emphasis"/>
          <w:highlight w:val="cyan"/>
        </w:rPr>
        <w:t>"thickening"</w:t>
      </w:r>
      <w:r w:rsidRPr="00646446">
        <w:rPr>
          <w:rStyle w:val="StyleUnderline"/>
          <w:highlight w:val="cyan"/>
        </w:rPr>
        <w:t xml:space="preserve"> and </w:t>
      </w:r>
      <w:r w:rsidRPr="00646446">
        <w:rPr>
          <w:rStyle w:val="Emphasis"/>
          <w:highlight w:val="cyan"/>
        </w:rPr>
        <w:t>diversifying</w:t>
      </w:r>
      <w:r w:rsidRPr="00646446">
        <w:rPr>
          <w:sz w:val="16"/>
          <w:highlight w:val="cyan"/>
        </w:rPr>
        <w:t xml:space="preserve"> </w:t>
      </w:r>
      <w:r w:rsidRPr="00646446">
        <w:rPr>
          <w:rStyle w:val="StyleUnderline"/>
          <w:highlight w:val="cyan"/>
        </w:rPr>
        <w:t>the</w:t>
      </w:r>
      <w:r w:rsidRPr="00122D17">
        <w:rPr>
          <w:rStyle w:val="StyleUnderline"/>
        </w:rPr>
        <w:t xml:space="preserve"> financial </w:t>
      </w:r>
      <w:r w:rsidRPr="00646446">
        <w:rPr>
          <w:rStyle w:val="StyleUnderline"/>
          <w:highlight w:val="cyan"/>
        </w:rPr>
        <w:t>landscape</w:t>
      </w:r>
      <w:r w:rsidRPr="00122D17">
        <w:rPr>
          <w:rStyle w:val="StyleUnderline"/>
        </w:rPr>
        <w:t xml:space="preserve"> in</w:t>
      </w:r>
      <w:r w:rsidRPr="00122D17">
        <w:rPr>
          <w:sz w:val="16"/>
        </w:rPr>
        <w:t xml:space="preserve"> EMDEs and introducing the possibility of a transition </w:t>
      </w:r>
      <w:r w:rsidRPr="00646446">
        <w:rPr>
          <w:rStyle w:val="StyleUnderline"/>
          <w:highlight w:val="cyan"/>
        </w:rPr>
        <w:t xml:space="preserve">to a more </w:t>
      </w:r>
      <w:r w:rsidRPr="00646446">
        <w:rPr>
          <w:rStyle w:val="Emphasis"/>
          <w:highlight w:val="cyan"/>
        </w:rPr>
        <w:t>complex</w:t>
      </w:r>
      <w:r w:rsidRPr="00646446">
        <w:rPr>
          <w:rStyle w:val="StyleUnderline"/>
          <w:highlight w:val="cyan"/>
        </w:rPr>
        <w:t>,</w:t>
      </w:r>
      <w:r w:rsidRPr="00646446">
        <w:rPr>
          <w:sz w:val="16"/>
          <w:highlight w:val="cyan"/>
        </w:rPr>
        <w:t xml:space="preserve"> </w:t>
      </w:r>
      <w:r w:rsidRPr="00646446">
        <w:rPr>
          <w:rStyle w:val="Emphasis"/>
          <w:highlight w:val="cyan"/>
        </w:rPr>
        <w:t>decentralized</w:t>
      </w:r>
      <w:r w:rsidRPr="00122D17">
        <w:rPr>
          <w:rStyle w:val="StyleUnderline"/>
        </w:rPr>
        <w:t>,</w:t>
      </w:r>
      <w:r w:rsidRPr="00122D17">
        <w:rPr>
          <w:sz w:val="16"/>
        </w:rPr>
        <w:t xml:space="preserve"> </w:t>
      </w:r>
      <w:r w:rsidRPr="00122D17">
        <w:rPr>
          <w:rStyle w:val="Emphasis"/>
        </w:rPr>
        <w:t>multitiered</w:t>
      </w:r>
      <w:r w:rsidRPr="00122D17">
        <w:rPr>
          <w:rStyle w:val="StyleUnderline"/>
        </w:rPr>
        <w:t>,</w:t>
      </w:r>
      <w:r w:rsidRPr="00122D17">
        <w:rPr>
          <w:sz w:val="16"/>
        </w:rPr>
        <w:t xml:space="preserve"> </w:t>
      </w:r>
      <w:r w:rsidRPr="00122D17">
        <w:rPr>
          <w:rStyle w:val="Emphasis"/>
        </w:rPr>
        <w:t xml:space="preserve">pluripolar global financial and monetary </w:t>
      </w:r>
      <w:r w:rsidRPr="00646446">
        <w:rPr>
          <w:rStyle w:val="Emphasis"/>
          <w:highlight w:val="cyan"/>
        </w:rPr>
        <w:t>system</w:t>
      </w:r>
      <w:r w:rsidRPr="00122D17">
        <w:rPr>
          <w:sz w:val="16"/>
        </w:rPr>
        <w:t xml:space="preserve"> (Armijo and Roberts 2014; Chin 2010; Grabel 2013a; 2013b; Huotari and Hanemann 2014; Mittelman 2013; Riggirozzi and Tussie 2012). The expan¬sion of these initiatives is widening policy space for development. </w:t>
      </w:r>
      <w:r w:rsidRPr="00646446">
        <w:rPr>
          <w:rStyle w:val="StyleUnderline"/>
          <w:highlight w:val="cyan"/>
        </w:rPr>
        <w:t>They</w:t>
      </w:r>
      <w:r w:rsidRPr="00122D17">
        <w:rPr>
          <w:sz w:val="16"/>
        </w:rPr>
        <w:t xml:space="preserve"> also </w:t>
      </w:r>
      <w:r w:rsidRPr="00122D17">
        <w:rPr>
          <w:rStyle w:val="StyleUnderline"/>
        </w:rPr>
        <w:t>generate</w:t>
      </w:r>
      <w:r w:rsidRPr="00122D17">
        <w:rPr>
          <w:sz w:val="16"/>
        </w:rPr>
        <w:t xml:space="preserve"> opportunities for experience-based learning and the creation of </w:t>
      </w:r>
      <w:r w:rsidRPr="00122D17">
        <w:rPr>
          <w:rStyle w:val="StyleUnderline"/>
        </w:rPr>
        <w:t>new partnerships and coalitions</w:t>
      </w:r>
      <w:r w:rsidRPr="00122D17">
        <w:rPr>
          <w:sz w:val="16"/>
        </w:rPr>
        <w:t xml:space="preserve">, and in turn enable EMDE "forum shop-ping." In sum, the initiatives are substantially complicating the terrain on which the BWIs operate. We might also understand </w:t>
      </w:r>
      <w:r w:rsidRPr="00122D17">
        <w:rPr>
          <w:rStyle w:val="StyleUnderline"/>
        </w:rPr>
        <w:t>these institutions</w:t>
      </w:r>
      <w:r w:rsidRPr="00122D17">
        <w:rPr>
          <w:sz w:val="16"/>
        </w:rPr>
        <w:t xml:space="preserve">, how¬ever small in scale, in terms of their potential to </w:t>
      </w:r>
      <w:r w:rsidRPr="00646446">
        <w:rPr>
          <w:rStyle w:val="Emphasis"/>
          <w:highlight w:val="cyan"/>
        </w:rPr>
        <w:t>increase robustness</w:t>
      </w:r>
      <w:r w:rsidRPr="00646446">
        <w:rPr>
          <w:sz w:val="16"/>
          <w:highlight w:val="cyan"/>
        </w:rPr>
        <w:t xml:space="preserve"> </w:t>
      </w:r>
      <w:r w:rsidRPr="00646446">
        <w:rPr>
          <w:rStyle w:val="StyleUnderline"/>
          <w:highlight w:val="cyan"/>
        </w:rPr>
        <w:t>and</w:t>
      </w:r>
      <w:r w:rsidRPr="00122D17">
        <w:rPr>
          <w:sz w:val="16"/>
        </w:rPr>
        <w:t xml:space="preserve"> even what Nassim Taleb (2012) terms </w:t>
      </w:r>
      <w:r w:rsidRPr="00646446">
        <w:rPr>
          <w:rStyle w:val="Emphasis"/>
          <w:highlight w:val="cyan"/>
        </w:rPr>
        <w:t>"anti-fragility"</w:t>
      </w:r>
      <w:r w:rsidRPr="00646446">
        <w:rPr>
          <w:sz w:val="16"/>
          <w:highlight w:val="cyan"/>
        </w:rPr>
        <w:t xml:space="preserve"> </w:t>
      </w:r>
      <w:r w:rsidRPr="00646446">
        <w:rPr>
          <w:rStyle w:val="StyleUnderline"/>
          <w:highlight w:val="cyan"/>
        </w:rPr>
        <w:t>of the</w:t>
      </w:r>
      <w:r w:rsidRPr="00122D17">
        <w:rPr>
          <w:rStyle w:val="StyleUnderline"/>
        </w:rPr>
        <w:t xml:space="preserve"> global financial governance </w:t>
      </w:r>
      <w:r w:rsidRPr="00646446">
        <w:rPr>
          <w:rStyle w:val="StyleUnderline"/>
          <w:highlight w:val="cyan"/>
        </w:rPr>
        <w:t>architecture</w:t>
      </w:r>
      <w:r w:rsidRPr="00122D17">
        <w:rPr>
          <w:sz w:val="16"/>
        </w:rPr>
        <w:t xml:space="preserve">. This would involve a collection of </w:t>
      </w:r>
      <w:r w:rsidRPr="00122D17">
        <w:rPr>
          <w:rStyle w:val="StyleUnderline"/>
        </w:rPr>
        <w:t>institutions</w:t>
      </w:r>
      <w:r w:rsidRPr="00122D17">
        <w:rPr>
          <w:sz w:val="16"/>
        </w:rPr>
        <w:t xml:space="preserve"> that </w:t>
      </w:r>
      <w:r w:rsidRPr="00122D17">
        <w:rPr>
          <w:rStyle w:val="StyleUnderline"/>
        </w:rPr>
        <w:t>enjoy</w:t>
      </w:r>
      <w:r w:rsidRPr="00122D17">
        <w:rPr>
          <w:sz w:val="16"/>
        </w:rPr>
        <w:t xml:space="preserve"> some degree of </w:t>
      </w:r>
      <w:r w:rsidRPr="00122D17">
        <w:rPr>
          <w:rStyle w:val="StyleUnderline"/>
        </w:rPr>
        <w:t>autonomy from each other</w:t>
      </w:r>
      <w:r w:rsidRPr="00122D17">
        <w:rPr>
          <w:sz w:val="16"/>
        </w:rPr>
        <w:t xml:space="preserve">, where </w:t>
      </w:r>
      <w:r w:rsidRPr="00646446">
        <w:rPr>
          <w:rStyle w:val="StyleUnderline"/>
          <w:highlight w:val="cyan"/>
        </w:rPr>
        <w:t xml:space="preserve">crises are </w:t>
      </w:r>
      <w:r w:rsidRPr="00646446">
        <w:rPr>
          <w:rStyle w:val="Emphasis"/>
          <w:highlight w:val="cyan"/>
        </w:rPr>
        <w:t>less likely</w:t>
      </w:r>
      <w:r w:rsidRPr="00646446">
        <w:rPr>
          <w:rStyle w:val="StyleUnderline"/>
          <w:highlight w:val="cyan"/>
        </w:rPr>
        <w:t xml:space="preserve"> to generate </w:t>
      </w:r>
      <w:r w:rsidRPr="00646446">
        <w:rPr>
          <w:rStyle w:val="Emphasis"/>
          <w:highlight w:val="cyan"/>
        </w:rPr>
        <w:t>contagion</w:t>
      </w:r>
      <w:r w:rsidRPr="00122D17">
        <w:rPr>
          <w:rStyle w:val="Emphasis"/>
        </w:rPr>
        <w:t xml:space="preserve"> across countries</w:t>
      </w:r>
      <w:r w:rsidRPr="00122D17">
        <w:rPr>
          <w:sz w:val="16"/>
        </w:rPr>
        <w:t xml:space="preserve">, and where </w:t>
      </w:r>
      <w:r w:rsidRPr="00646446">
        <w:rPr>
          <w:rStyle w:val="StyleUnderline"/>
          <w:highlight w:val="cyan"/>
        </w:rPr>
        <w:t>each crisis</w:t>
      </w:r>
      <w:r w:rsidRPr="00122D17">
        <w:rPr>
          <w:rStyle w:val="StyleUnderline"/>
        </w:rPr>
        <w:t xml:space="preserve"> might allow for learning that </w:t>
      </w:r>
      <w:r w:rsidRPr="00646446">
        <w:rPr>
          <w:rStyle w:val="StyleUnderline"/>
          <w:highlight w:val="cyan"/>
        </w:rPr>
        <w:t>induces</w:t>
      </w:r>
      <w:r w:rsidRPr="00122D17">
        <w:rPr>
          <w:rStyle w:val="StyleUnderline"/>
        </w:rPr>
        <w:t xml:space="preserve"> </w:t>
      </w:r>
      <w:r w:rsidRPr="00122D17">
        <w:rPr>
          <w:rStyle w:val="Emphasis"/>
        </w:rPr>
        <w:t xml:space="preserve">new </w:t>
      </w:r>
      <w:r w:rsidRPr="00646446">
        <w:rPr>
          <w:rStyle w:val="Emphasis"/>
          <w:highlight w:val="cyan"/>
        </w:rPr>
        <w:t>innovations</w:t>
      </w:r>
      <w:r w:rsidRPr="00646446">
        <w:rPr>
          <w:sz w:val="16"/>
          <w:highlight w:val="cyan"/>
        </w:rPr>
        <w:t xml:space="preserve"> </w:t>
      </w:r>
      <w:r w:rsidRPr="00122D17">
        <w:rPr>
          <w:rStyle w:val="StyleUnderline"/>
        </w:rPr>
        <w:t>that</w:t>
      </w:r>
      <w:r w:rsidRPr="00122D17">
        <w:rPr>
          <w:sz w:val="16"/>
        </w:rPr>
        <w:t xml:space="preserve"> are better able to </w:t>
      </w:r>
      <w:r w:rsidRPr="00646446">
        <w:rPr>
          <w:rStyle w:val="Emphasis"/>
          <w:highlight w:val="cyan"/>
        </w:rPr>
        <w:t>prevent</w:t>
      </w:r>
      <w:r w:rsidRPr="00122D17">
        <w:rPr>
          <w:sz w:val="16"/>
        </w:rPr>
        <w:t xml:space="preserve"> </w:t>
      </w:r>
      <w:r w:rsidRPr="00122D17">
        <w:rPr>
          <w:rStyle w:val="StyleUnderline"/>
        </w:rPr>
        <w:t>and</w:t>
      </w:r>
      <w:r w:rsidRPr="00122D17">
        <w:rPr>
          <w:sz w:val="16"/>
        </w:rPr>
        <w:t xml:space="preserve"> </w:t>
      </w:r>
      <w:r w:rsidRPr="00122D17">
        <w:rPr>
          <w:rStyle w:val="Emphasis"/>
        </w:rPr>
        <w:t>limit</w:t>
      </w:r>
      <w:r w:rsidRPr="00122D17">
        <w:rPr>
          <w:sz w:val="16"/>
        </w:rPr>
        <w:t xml:space="preserve"> the scope </w:t>
      </w:r>
      <w:r w:rsidRPr="00122D17">
        <w:rPr>
          <w:rStyle w:val="StyleUnderline"/>
        </w:rPr>
        <w:t xml:space="preserve">of </w:t>
      </w:r>
      <w:r w:rsidRPr="00646446">
        <w:rPr>
          <w:rStyle w:val="StyleUnderline"/>
          <w:highlight w:val="cyan"/>
        </w:rPr>
        <w:t>future crises</w:t>
      </w:r>
      <w:r w:rsidRPr="00122D17">
        <w:rPr>
          <w:sz w:val="16"/>
        </w:rPr>
        <w:t>. What I call the productive redun¬dancy that is a feature of the emerging financial governance landscape is central to the achievement of these goals.</w:t>
      </w:r>
    </w:p>
    <w:p w14:paraId="513FD1BC" w14:textId="77777777" w:rsidR="007D7C6A" w:rsidRPr="00122D17" w:rsidRDefault="007D7C6A" w:rsidP="007D7C6A">
      <w:pPr>
        <w:pStyle w:val="Heading4"/>
        <w:rPr>
          <w:rFonts w:cs="Arial"/>
        </w:rPr>
      </w:pPr>
      <w:r w:rsidRPr="00122D17">
        <w:rPr>
          <w:rFonts w:cs="Arial"/>
        </w:rPr>
        <w:t>US is already at the top and challengers won’t challenge for primacy</w:t>
      </w:r>
    </w:p>
    <w:p w14:paraId="185DE7E6" w14:textId="77777777" w:rsidR="007D7C6A" w:rsidRPr="00122D17" w:rsidRDefault="007D7C6A" w:rsidP="007D7C6A">
      <w:r w:rsidRPr="00565F7D">
        <w:rPr>
          <w:rStyle w:val="Style13ptBold"/>
        </w:rPr>
        <w:t>Nusca 18</w:t>
      </w:r>
      <w:r w:rsidRPr="00122D17">
        <w:t xml:space="preserve"> [Andrew, "U.S. Returns to No. 1 in Global Competitiveness, Report Says" fortune.com/2018/10/16/global-competitiveness-report-usa/]</w:t>
      </w:r>
    </w:p>
    <w:p w14:paraId="65962AC9" w14:textId="77777777" w:rsidR="007D7C6A" w:rsidRPr="00122D17" w:rsidRDefault="007D7C6A" w:rsidP="007D7C6A">
      <w:r w:rsidRPr="00646446">
        <w:rPr>
          <w:rStyle w:val="StyleUnderline"/>
          <w:highlight w:val="cyan"/>
        </w:rPr>
        <w:t>The</w:t>
      </w:r>
      <w:r w:rsidRPr="00646446">
        <w:rPr>
          <w:highlight w:val="cyan"/>
        </w:rPr>
        <w:t xml:space="preserve"> </w:t>
      </w:r>
      <w:r w:rsidRPr="00646446">
        <w:rPr>
          <w:rStyle w:val="StyleUnderline"/>
          <w:highlight w:val="cyan"/>
        </w:rPr>
        <w:t>U</w:t>
      </w:r>
      <w:r w:rsidRPr="00122D17">
        <w:t xml:space="preserve">nited </w:t>
      </w:r>
      <w:r w:rsidRPr="00646446">
        <w:rPr>
          <w:rStyle w:val="StyleUnderline"/>
          <w:highlight w:val="cyan"/>
        </w:rPr>
        <w:t>S</w:t>
      </w:r>
      <w:r w:rsidRPr="00122D17">
        <w:t xml:space="preserve">tates </w:t>
      </w:r>
      <w:r w:rsidRPr="00646446">
        <w:rPr>
          <w:rStyle w:val="StyleUnderline"/>
          <w:highlight w:val="cyan"/>
        </w:rPr>
        <w:t>is the most</w:t>
      </w:r>
      <w:r w:rsidRPr="00646446">
        <w:rPr>
          <w:highlight w:val="cyan"/>
        </w:rPr>
        <w:t xml:space="preserve"> </w:t>
      </w:r>
      <w:r w:rsidRPr="00122D17">
        <w:t xml:space="preserve">globally </w:t>
      </w:r>
      <w:r w:rsidRPr="00646446">
        <w:rPr>
          <w:rStyle w:val="StyleUnderline"/>
          <w:highlight w:val="cyan"/>
        </w:rPr>
        <w:t>competitive nation in the world</w:t>
      </w:r>
      <w:r w:rsidRPr="00646446">
        <w:rPr>
          <w:highlight w:val="cyan"/>
        </w:rPr>
        <w:t xml:space="preserve"> </w:t>
      </w:r>
      <w:r w:rsidRPr="00122D17">
        <w:rPr>
          <w:rStyle w:val="StyleUnderline"/>
        </w:rPr>
        <w:t>for the first time since the 2008-2009 global financial crisis</w:t>
      </w:r>
      <w:r w:rsidRPr="00122D17">
        <w:t xml:space="preserve">, </w:t>
      </w:r>
      <w:r w:rsidRPr="00646446">
        <w:rPr>
          <w:rStyle w:val="StyleUnderline"/>
          <w:highlight w:val="cyan"/>
        </w:rPr>
        <w:t>according to a new report.</w:t>
      </w:r>
      <w:r w:rsidRPr="00122D17">
        <w:rPr>
          <w:rStyle w:val="StyleUnderline"/>
        </w:rPr>
        <w:t xml:space="preserve"> </w:t>
      </w:r>
      <w:r w:rsidRPr="00646446">
        <w:rPr>
          <w:rStyle w:val="StyleUnderline"/>
          <w:highlight w:val="cyan"/>
        </w:rPr>
        <w:t>Singapore, Germany, Switzerland, and Japan rounded out the top five</w:t>
      </w:r>
      <w:r w:rsidRPr="00122D17">
        <w:t xml:space="preserve">. </w:t>
      </w:r>
      <w:r w:rsidRPr="00122D17">
        <w:rPr>
          <w:rStyle w:val="StyleUnderline"/>
        </w:rPr>
        <w:t>The latest Global Competitiveness Report</w:t>
      </w:r>
      <w:r w:rsidRPr="00122D17">
        <w:t xml:space="preserve">, conducted </w:t>
      </w:r>
      <w:r w:rsidRPr="00646446">
        <w:rPr>
          <w:rStyle w:val="StyleUnderline"/>
          <w:highlight w:val="cyan"/>
        </w:rPr>
        <w:t>by the</w:t>
      </w:r>
      <w:r w:rsidRPr="00122D17">
        <w:t xml:space="preserve"> </w:t>
      </w:r>
      <w:r w:rsidRPr="00646446">
        <w:rPr>
          <w:rStyle w:val="StyleUnderline"/>
          <w:highlight w:val="cyan"/>
        </w:rPr>
        <w:t>W</w:t>
      </w:r>
      <w:r w:rsidRPr="00122D17">
        <w:t xml:space="preserve">orld </w:t>
      </w:r>
      <w:r w:rsidRPr="00646446">
        <w:rPr>
          <w:rStyle w:val="StyleUnderline"/>
          <w:highlight w:val="cyan"/>
        </w:rPr>
        <w:t>E</w:t>
      </w:r>
      <w:r w:rsidRPr="00122D17">
        <w:t xml:space="preserve">conomic </w:t>
      </w:r>
      <w:r w:rsidRPr="00646446">
        <w:rPr>
          <w:rStyle w:val="StyleUnderline"/>
          <w:highlight w:val="cyan"/>
        </w:rPr>
        <w:t>F</w:t>
      </w:r>
      <w:r w:rsidRPr="00122D17">
        <w:t xml:space="preserve">orum, </w:t>
      </w:r>
      <w:r w:rsidRPr="00646446">
        <w:rPr>
          <w:rStyle w:val="StyleUnderline"/>
          <w:highlight w:val="cyan"/>
        </w:rPr>
        <w:t xml:space="preserve">uses a new methodology that aims to better account for the effects of the </w:t>
      </w:r>
      <w:r w:rsidRPr="00122D17">
        <w:rPr>
          <w:rStyle w:val="StyleUnderline"/>
        </w:rPr>
        <w:t xml:space="preserve">so-called </w:t>
      </w:r>
      <w:r w:rsidRPr="00646446">
        <w:rPr>
          <w:rStyle w:val="StyleUnderline"/>
          <w:highlight w:val="cyan"/>
        </w:rPr>
        <w:t>Fourth Industrial Revolution</w:t>
      </w:r>
      <w:r w:rsidRPr="00122D17">
        <w:t>. WEF, as it’s known, credits three things for U.S. supremacy among 140 economies: market size, innovation ecosystem (including idea generation, entrepreneurial culture, openness, and agility), and stability. The study measured each nation using 98 indicators. “</w:t>
      </w:r>
      <w:r w:rsidRPr="00122D17">
        <w:rPr>
          <w:rStyle w:val="StyleUnderline"/>
        </w:rPr>
        <w:t>These developments</w:t>
      </w:r>
      <w:r w:rsidRPr="00122D17">
        <w:t>—the Fourth Industrial Revolution and the consequences of the Great Recession—</w:t>
      </w:r>
      <w:r w:rsidRPr="00122D17">
        <w:rPr>
          <w:rStyle w:val="StyleUnderline"/>
        </w:rPr>
        <w:t>are redefining the pathways to prosperity and, indeed, the very notion of prosperity, with profound implications for policy-making,”</w:t>
      </w:r>
      <w:r w:rsidRPr="00122D17">
        <w:t xml:space="preserve"> wrote WEF founder and executive chairman Klaus Schwab in the report’s preface. “Concerned leaders are grappling for answers and solutions, aiming to go beyond short-term, reactionary measures.” It’s not all sunshine for the U.S., though. According to WEF, there are indications of a weakening social fabric in the States—the nation scored 63.3 out of 100, down from 65.5—and worsening security thanks to a homicide rate that’s five times the average of other advanced economies. What’s more, the U.S. was just 40th place for checks and balances (score: 76.3 out of 100), 15th for judicial independence (79.1 out of 100), and 16th for corruption (75 out of 100). But </w:t>
      </w:r>
      <w:r w:rsidRPr="00646446">
        <w:rPr>
          <w:rStyle w:val="Emphasis"/>
          <w:highlight w:val="cyan"/>
        </w:rPr>
        <w:t>the American innovation economy is strong</w:t>
      </w:r>
      <w:r w:rsidRPr="00122D17">
        <w:t xml:space="preserve">. “Once the preserve of the most advanced economies, innovation has become an imperative for all advanced economies and a priority for a growing number of emerging countries. And yet </w:t>
      </w:r>
      <w:r w:rsidRPr="00646446">
        <w:rPr>
          <w:rStyle w:val="StyleUnderline"/>
          <w:highlight w:val="cyan"/>
        </w:rPr>
        <w:t>the vast majority of them are struggling to make innovation a meaningful engine of growth</w:t>
      </w:r>
      <w:r w:rsidRPr="00122D17">
        <w:t xml:space="preserve">,” the report’s authors write. “The results show that </w:t>
      </w:r>
      <w:r w:rsidRPr="00646446">
        <w:rPr>
          <w:rStyle w:val="Emphasis"/>
          <w:highlight w:val="cyan"/>
        </w:rPr>
        <w:t xml:space="preserve">there are only a few </w:t>
      </w:r>
      <w:r w:rsidRPr="00122D17">
        <w:rPr>
          <w:rStyle w:val="Emphasis"/>
        </w:rPr>
        <w:t xml:space="preserve">innovation </w:t>
      </w:r>
      <w:r w:rsidRPr="00646446">
        <w:rPr>
          <w:rStyle w:val="Emphasis"/>
          <w:highlight w:val="cyan"/>
        </w:rPr>
        <w:t xml:space="preserve">powerhouses </w:t>
      </w:r>
      <w:r w:rsidRPr="00122D17">
        <w:rPr>
          <w:rStyle w:val="Emphasis"/>
        </w:rPr>
        <w:t xml:space="preserve">in the world, </w:t>
      </w:r>
      <w:r w:rsidRPr="00646446">
        <w:rPr>
          <w:rStyle w:val="Emphasis"/>
          <w:highlight w:val="cyan"/>
        </w:rPr>
        <w:t xml:space="preserve">including Germany, </w:t>
      </w:r>
      <w:r w:rsidRPr="00122D17">
        <w:rPr>
          <w:rStyle w:val="Emphasis"/>
        </w:rPr>
        <w:t xml:space="preserve">the United States </w:t>
      </w:r>
      <w:r w:rsidRPr="00646446">
        <w:rPr>
          <w:rStyle w:val="Emphasis"/>
          <w:highlight w:val="cyan"/>
        </w:rPr>
        <w:t>and Switzerland</w:t>
      </w:r>
      <w:r w:rsidRPr="00646446">
        <w:rPr>
          <w:highlight w:val="cyan"/>
        </w:rPr>
        <w:t>.”</w:t>
      </w:r>
    </w:p>
    <w:p w14:paraId="4CF43EC1" w14:textId="77777777" w:rsidR="007D7C6A" w:rsidRDefault="007D7C6A" w:rsidP="007D7C6A">
      <w:pPr>
        <w:pStyle w:val="Heading3"/>
      </w:pPr>
      <w:r>
        <w:t>No Impact --- Allies</w:t>
      </w:r>
    </w:p>
    <w:p w14:paraId="511854DE" w14:textId="77777777" w:rsidR="007D7C6A" w:rsidRDefault="007D7C6A" w:rsidP="007D7C6A"/>
    <w:p w14:paraId="2D7CB1ED" w14:textId="77777777" w:rsidR="007D7C6A" w:rsidRPr="009C7449" w:rsidRDefault="007D7C6A" w:rsidP="007D7C6A">
      <w:pPr>
        <w:pStyle w:val="Heading4"/>
        <w:rPr>
          <w:rFonts w:cs="Arial"/>
        </w:rPr>
      </w:pPr>
      <w:r w:rsidRPr="009C7449">
        <w:rPr>
          <w:rFonts w:cs="Arial"/>
        </w:rPr>
        <w:t>No allies impact---they’ll never leave us.</w:t>
      </w:r>
    </w:p>
    <w:p w14:paraId="23C28C71" w14:textId="77777777" w:rsidR="007D7C6A" w:rsidRPr="009C7449" w:rsidRDefault="007D7C6A" w:rsidP="007D7C6A">
      <w:r w:rsidRPr="009C7449">
        <w:t xml:space="preserve">Stephen </w:t>
      </w:r>
      <w:r w:rsidRPr="009C7449">
        <w:rPr>
          <w:b/>
          <w:sz w:val="26"/>
          <w:szCs w:val="26"/>
        </w:rPr>
        <w:t>Walt 11</w:t>
      </w:r>
      <w:r w:rsidRPr="009C7449">
        <w:t xml:space="preserve">. The Robert and Renée Belfer professor of international relations at Harvard University. “Does the U.S. still need to reassure its allies?” 12/5/11, </w:t>
      </w:r>
      <w:hyperlink r:id="rId28">
        <w:r w:rsidRPr="009C7449">
          <w:t>http://walt.foreignpolicy.com/posts/2011/12/05/us_credibility_is_not_our_problem</w:t>
        </w:r>
      </w:hyperlink>
    </w:p>
    <w:p w14:paraId="79929F7E" w14:textId="77777777" w:rsidR="007D7C6A" w:rsidRPr="009C7449" w:rsidRDefault="007D7C6A" w:rsidP="007D7C6A">
      <w:pPr>
        <w:ind w:right="288"/>
        <w:rPr>
          <w:sz w:val="16"/>
          <w:szCs w:val="16"/>
        </w:rPr>
      </w:pPr>
      <w:r w:rsidRPr="00646446">
        <w:rPr>
          <w:b/>
          <w:bCs/>
          <w:highlight w:val="cyan"/>
          <w:u w:val="single"/>
        </w:rPr>
        <w:t>A</w:t>
      </w:r>
      <w:r w:rsidRPr="009C7449">
        <w:rPr>
          <w:sz w:val="16"/>
          <w:szCs w:val="16"/>
        </w:rPr>
        <w:t xml:space="preserve"> </w:t>
      </w:r>
      <w:r w:rsidRPr="009C7449">
        <w:rPr>
          <w:rFonts w:eastAsia="Georgia"/>
          <w:b/>
          <w:u w:val="single"/>
        </w:rPr>
        <w:t>perennial preoccupation</w:t>
      </w:r>
      <w:r w:rsidRPr="009C7449">
        <w:rPr>
          <w:sz w:val="16"/>
          <w:szCs w:val="16"/>
        </w:rPr>
        <w:t xml:space="preserve"> of U.S. diplomacy </w:t>
      </w:r>
      <w:r w:rsidRPr="001751EA">
        <w:rPr>
          <w:b/>
          <w:bCs/>
          <w:u w:val="single"/>
        </w:rPr>
        <w:t>has been the</w:t>
      </w:r>
      <w:r w:rsidRPr="009C7449">
        <w:rPr>
          <w:sz w:val="16"/>
          <w:szCs w:val="16"/>
        </w:rPr>
        <w:t xml:space="preserve"> </w:t>
      </w:r>
      <w:r w:rsidRPr="009C7449">
        <w:rPr>
          <w:rFonts w:eastAsia="Georgia"/>
          <w:b/>
          <w:u w:val="single"/>
        </w:rPr>
        <w:t>perceived</w:t>
      </w:r>
      <w:r w:rsidRPr="009C7449">
        <w:rPr>
          <w:sz w:val="16"/>
          <w:szCs w:val="16"/>
        </w:rPr>
        <w:t xml:space="preserve"> </w:t>
      </w:r>
      <w:r w:rsidRPr="001751EA">
        <w:rPr>
          <w:b/>
          <w:bCs/>
          <w:u w:val="single"/>
        </w:rPr>
        <w:t>need to reassure allies of</w:t>
      </w:r>
      <w:r w:rsidRPr="009C7449">
        <w:rPr>
          <w:sz w:val="16"/>
          <w:szCs w:val="16"/>
        </w:rPr>
        <w:t xml:space="preserve"> our </w:t>
      </w:r>
      <w:r w:rsidRPr="001751EA">
        <w:rPr>
          <w:b/>
          <w:bCs/>
          <w:u w:val="single"/>
        </w:rPr>
        <w:t>reliability</w:t>
      </w:r>
      <w:r w:rsidRPr="009C7449">
        <w:rPr>
          <w:sz w:val="16"/>
          <w:szCs w:val="16"/>
        </w:rPr>
        <w:t xml:space="preserve">. Throughout the Cold War, U.S. </w:t>
      </w:r>
      <w:r w:rsidRPr="00646446">
        <w:rPr>
          <w:b/>
          <w:bCs/>
          <w:highlight w:val="cyan"/>
          <w:u w:val="single"/>
        </w:rPr>
        <w:t>leaders worried</w:t>
      </w:r>
      <w:r w:rsidRPr="009C7449">
        <w:rPr>
          <w:sz w:val="16"/>
          <w:szCs w:val="16"/>
        </w:rPr>
        <w:t xml:space="preserve"> that </w:t>
      </w:r>
      <w:r w:rsidRPr="00646446">
        <w:rPr>
          <w:rFonts w:eastAsia="Georgia"/>
          <w:b/>
          <w:highlight w:val="cyan"/>
          <w:u w:val="single"/>
        </w:rPr>
        <w:t>any loss of credibility</w:t>
      </w:r>
      <w:r w:rsidRPr="00646446">
        <w:rPr>
          <w:sz w:val="16"/>
          <w:szCs w:val="16"/>
          <w:highlight w:val="cyan"/>
        </w:rPr>
        <w:t xml:space="preserve"> </w:t>
      </w:r>
      <w:r w:rsidRPr="00646446">
        <w:rPr>
          <w:b/>
          <w:bCs/>
          <w:highlight w:val="cyan"/>
          <w:u w:val="single"/>
        </w:rPr>
        <w:t>might cause</w:t>
      </w:r>
      <w:r w:rsidRPr="001751EA">
        <w:rPr>
          <w:b/>
          <w:bCs/>
          <w:u w:val="single"/>
        </w:rPr>
        <w:t xml:space="preserve"> dominoes to fall, lead key </w:t>
      </w:r>
      <w:r w:rsidRPr="00646446">
        <w:rPr>
          <w:b/>
          <w:bCs/>
          <w:highlight w:val="cyan"/>
          <w:u w:val="single"/>
        </w:rPr>
        <w:t>allies to "bandwagon</w:t>
      </w:r>
      <w:r w:rsidRPr="009C7449">
        <w:rPr>
          <w:sz w:val="16"/>
          <w:szCs w:val="16"/>
        </w:rPr>
        <w:t xml:space="preserve">" with the Soviet Union, or result in some form of "Finlandization." </w:t>
      </w:r>
      <w:r w:rsidRPr="001751EA">
        <w:rPr>
          <w:b/>
          <w:bCs/>
          <w:u w:val="single"/>
        </w:rPr>
        <w:t>Such concerns justified fighting</w:t>
      </w:r>
      <w:r w:rsidRPr="009C7449">
        <w:rPr>
          <w:sz w:val="16"/>
          <w:szCs w:val="16"/>
        </w:rPr>
        <w:t xml:space="preserve"> so-called "</w:t>
      </w:r>
      <w:r w:rsidRPr="009C7449">
        <w:rPr>
          <w:rFonts w:eastAsia="Georgia"/>
          <w:b/>
          <w:u w:val="single"/>
        </w:rPr>
        <w:t>credibility wars</w:t>
      </w:r>
      <w:r w:rsidRPr="009C7449">
        <w:rPr>
          <w:sz w:val="16"/>
          <w:szCs w:val="16"/>
        </w:rPr>
        <w:t xml:space="preserve">"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allies. </w:t>
      </w:r>
      <w:r w:rsidRPr="001751EA">
        <w:rPr>
          <w:b/>
          <w:bCs/>
          <w:u w:val="single"/>
        </w:rPr>
        <w:t xml:space="preserve">The possibility </w:t>
      </w:r>
      <w:r w:rsidRPr="00646446">
        <w:rPr>
          <w:b/>
          <w:bCs/>
          <w:highlight w:val="cyan"/>
          <w:u w:val="single"/>
        </w:rPr>
        <w:t>that</w:t>
      </w:r>
      <w:r w:rsidRPr="001751EA">
        <w:rPr>
          <w:b/>
          <w:bCs/>
          <w:u w:val="single"/>
        </w:rPr>
        <w:t xml:space="preserve"> key </w:t>
      </w:r>
      <w:r w:rsidRPr="00646446">
        <w:rPr>
          <w:b/>
          <w:bCs/>
          <w:highlight w:val="cyan"/>
          <w:u w:val="single"/>
        </w:rPr>
        <w:t>allies would abandon us was</w:t>
      </w:r>
      <w:r w:rsidRPr="009C7449">
        <w:rPr>
          <w:sz w:val="16"/>
          <w:szCs w:val="16"/>
        </w:rPr>
        <w:t xml:space="preserve"> almost </w:t>
      </w:r>
      <w:r w:rsidRPr="00646446">
        <w:rPr>
          <w:rFonts w:eastAsia="Georgia"/>
          <w:b/>
          <w:highlight w:val="cyan"/>
          <w:u w:val="single"/>
        </w:rPr>
        <w:t>always exaggerated</w:t>
      </w:r>
      <w:r w:rsidRPr="009C7449">
        <w:rPr>
          <w:sz w:val="16"/>
          <w:szCs w:val="16"/>
        </w:rPr>
        <w:t xml:space="preserve">, </w:t>
      </w:r>
      <w:r w:rsidRPr="001751EA">
        <w:rPr>
          <w:b/>
          <w:bCs/>
          <w:u w:val="single"/>
        </w:rPr>
        <w:t xml:space="preserve">but U.S. </w:t>
      </w:r>
      <w:r w:rsidRPr="00646446">
        <w:rPr>
          <w:b/>
          <w:bCs/>
          <w:highlight w:val="cyan"/>
          <w:u w:val="single"/>
        </w:rPr>
        <w:t xml:space="preserve">leaders remain </w:t>
      </w:r>
      <w:r w:rsidRPr="00646446">
        <w:rPr>
          <w:rFonts w:eastAsia="Georgia"/>
          <w:b/>
          <w:highlight w:val="cyan"/>
          <w:u w:val="single"/>
        </w:rPr>
        <w:t>overly sensitive</w:t>
      </w:r>
      <w:r w:rsidRPr="009C7449">
        <w:rPr>
          <w:sz w:val="16"/>
          <w:szCs w:val="16"/>
        </w:rPr>
        <w:t xml:space="preserve"> to the possibility. So Vice President Joe Biden has been out on the road this past week, telling various U.S. allies that "the United States isn't going anywhere." (He wasn't suggesting we're stuck in a rut, of course, but saying that the imminent withdrawal from Iraq doesn't mean a retreat to isolationism or anything like that.) There's nothing really wrong with offering up this sort of comforting rhetoric, but </w:t>
      </w:r>
      <w:r w:rsidRPr="001751EA">
        <w:rPr>
          <w:b/>
          <w:bCs/>
          <w:u w:val="single"/>
        </w:rPr>
        <w:t>I've</w:t>
      </w:r>
      <w:r w:rsidRPr="009C7449">
        <w:rPr>
          <w:sz w:val="16"/>
          <w:szCs w:val="16"/>
        </w:rPr>
        <w:t xml:space="preserve"> </w:t>
      </w:r>
      <w:r w:rsidRPr="001751EA">
        <w:rPr>
          <w:b/>
          <w:bCs/>
          <w:u w:val="single"/>
        </w:rPr>
        <w:t>never</w:t>
      </w:r>
      <w:r w:rsidRPr="009C7449">
        <w:rPr>
          <w:sz w:val="16"/>
          <w:szCs w:val="16"/>
        </w:rPr>
        <w:t xml:space="preserve"> really </w:t>
      </w:r>
      <w:r w:rsidRPr="001751EA">
        <w:rPr>
          <w:b/>
          <w:bCs/>
          <w:u w:val="single"/>
        </w:rPr>
        <w:t>understood why U.S. leaders were so worried about the credibility of our commitments</w:t>
      </w:r>
      <w:r w:rsidRPr="009C7449">
        <w:rPr>
          <w:sz w:val="16"/>
          <w:szCs w:val="16"/>
        </w:rPr>
        <w:t xml:space="preserve"> to others. For starters, </w:t>
      </w:r>
      <w:r w:rsidRPr="00646446">
        <w:rPr>
          <w:b/>
          <w:bCs/>
          <w:highlight w:val="cyan"/>
          <w:u w:val="single"/>
        </w:rPr>
        <w:t>given our</w:t>
      </w:r>
      <w:r w:rsidRPr="009C7449">
        <w:rPr>
          <w:sz w:val="16"/>
          <w:szCs w:val="16"/>
        </w:rPr>
        <w:t xml:space="preserve"> </w:t>
      </w:r>
      <w:r w:rsidRPr="009C7449">
        <w:rPr>
          <w:rFonts w:eastAsia="Georgia"/>
          <w:b/>
          <w:u w:val="single"/>
        </w:rPr>
        <w:t xml:space="preserve">remarkably </w:t>
      </w:r>
      <w:r w:rsidRPr="00646446">
        <w:rPr>
          <w:rFonts w:eastAsia="Georgia"/>
          <w:b/>
          <w:highlight w:val="cyan"/>
          <w:u w:val="single"/>
        </w:rPr>
        <w:t>secure geopolitical position</w:t>
      </w:r>
      <w:r w:rsidRPr="001751EA">
        <w:rPr>
          <w:b/>
          <w:bCs/>
          <w:u w:val="single"/>
        </w:rPr>
        <w:t xml:space="preserve">, </w:t>
      </w:r>
      <w:r w:rsidRPr="00646446">
        <w:rPr>
          <w:b/>
          <w:bCs/>
          <w:highlight w:val="cyan"/>
          <w:u w:val="single"/>
        </w:rPr>
        <w:t>whether U.S. pledges are credible is</w:t>
      </w:r>
      <w:r w:rsidRPr="009C7449">
        <w:rPr>
          <w:sz w:val="16"/>
          <w:szCs w:val="16"/>
        </w:rPr>
        <w:t xml:space="preserve"> first and foremost </w:t>
      </w:r>
      <w:r w:rsidRPr="00646446">
        <w:rPr>
          <w:rFonts w:eastAsia="Georgia"/>
          <w:b/>
          <w:highlight w:val="cyan"/>
          <w:u w:val="single"/>
        </w:rPr>
        <w:t>a problem for those</w:t>
      </w:r>
      <w:r w:rsidRPr="009C7449">
        <w:rPr>
          <w:rFonts w:eastAsia="Georgia"/>
          <w:b/>
          <w:u w:val="single"/>
        </w:rPr>
        <w:t xml:space="preserve"> who are </w:t>
      </w:r>
      <w:r w:rsidRPr="00646446">
        <w:rPr>
          <w:rFonts w:eastAsia="Georgia"/>
          <w:b/>
          <w:highlight w:val="cyan"/>
          <w:u w:val="single"/>
        </w:rPr>
        <w:t>dependent on U.S. help</w:t>
      </w:r>
      <w:r w:rsidRPr="009C7449">
        <w:rPr>
          <w:sz w:val="16"/>
          <w:szCs w:val="16"/>
        </w:rPr>
        <w:t xml:space="preserve">. </w:t>
      </w:r>
      <w:r w:rsidRPr="00646446">
        <w:rPr>
          <w:b/>
          <w:bCs/>
          <w:highlight w:val="cyan"/>
          <w:u w:val="single"/>
        </w:rPr>
        <w:t>We should</w:t>
      </w:r>
      <w:r w:rsidRPr="009C7449">
        <w:rPr>
          <w:sz w:val="16"/>
          <w:szCs w:val="16"/>
        </w:rPr>
        <w:t xml:space="preserve"> therefore </w:t>
      </w:r>
      <w:r w:rsidRPr="00646446">
        <w:rPr>
          <w:b/>
          <w:bCs/>
          <w:highlight w:val="cyan"/>
          <w:u w:val="single"/>
        </w:rPr>
        <w:t>take</w:t>
      </w:r>
      <w:r w:rsidRPr="001751EA">
        <w:rPr>
          <w:b/>
          <w:bCs/>
          <w:u w:val="single"/>
        </w:rPr>
        <w:t xml:space="preserve"> our </w:t>
      </w:r>
      <w:r w:rsidRPr="00646446">
        <w:rPr>
          <w:b/>
          <w:bCs/>
          <w:highlight w:val="cyan"/>
          <w:u w:val="single"/>
        </w:rPr>
        <w:t>allies'</w:t>
      </w:r>
      <w:r w:rsidRPr="001751EA">
        <w:rPr>
          <w:b/>
          <w:bCs/>
          <w:u w:val="single"/>
        </w:rPr>
        <w:t xml:space="preserve"> occasional </w:t>
      </w:r>
      <w:r w:rsidRPr="00646446">
        <w:rPr>
          <w:b/>
          <w:bCs/>
          <w:highlight w:val="cyan"/>
          <w:u w:val="single"/>
        </w:rPr>
        <w:t>hints about realignment</w:t>
      </w:r>
      <w:r w:rsidRPr="001751EA">
        <w:rPr>
          <w:b/>
          <w:bCs/>
          <w:u w:val="single"/>
        </w:rPr>
        <w:t xml:space="preserve"> or neutrality </w:t>
      </w:r>
      <w:r w:rsidRPr="00646446">
        <w:rPr>
          <w:b/>
          <w:bCs/>
          <w:highlight w:val="cyan"/>
          <w:u w:val="single"/>
        </w:rPr>
        <w:t>with</w:t>
      </w:r>
      <w:r w:rsidRPr="009C7449">
        <w:rPr>
          <w:sz w:val="16"/>
          <w:szCs w:val="16"/>
        </w:rPr>
        <w:t xml:space="preserve"> some </w:t>
      </w:r>
      <w:r w:rsidRPr="00646446">
        <w:rPr>
          <w:rFonts w:eastAsia="Georgia"/>
          <w:b/>
          <w:highlight w:val="cyan"/>
          <w:u w:val="single"/>
        </w:rPr>
        <w:t>skepticism</w:t>
      </w:r>
      <w:r w:rsidRPr="009C7449">
        <w:rPr>
          <w:sz w:val="16"/>
          <w:szCs w:val="16"/>
        </w:rPr>
        <w:t xml:space="preserve">; </w:t>
      </w:r>
      <w:r w:rsidRPr="00646446">
        <w:rPr>
          <w:b/>
          <w:bCs/>
          <w:highlight w:val="cyan"/>
          <w:u w:val="single"/>
        </w:rPr>
        <w:t>they have</w:t>
      </w:r>
      <w:r w:rsidRPr="00646446">
        <w:rPr>
          <w:sz w:val="16"/>
          <w:szCs w:val="16"/>
          <w:highlight w:val="cyan"/>
        </w:rPr>
        <w:t xml:space="preserve"> </w:t>
      </w:r>
      <w:r w:rsidRPr="00646446">
        <w:rPr>
          <w:rFonts w:eastAsia="Georgia"/>
          <w:b/>
          <w:highlight w:val="cyan"/>
          <w:u w:val="single"/>
        </w:rPr>
        <w:t>every incentive</w:t>
      </w:r>
      <w:r w:rsidRPr="00646446">
        <w:rPr>
          <w:sz w:val="16"/>
          <w:szCs w:val="16"/>
          <w:highlight w:val="cyan"/>
        </w:rPr>
        <w:t xml:space="preserve"> </w:t>
      </w:r>
      <w:r w:rsidRPr="00646446">
        <w:rPr>
          <w:b/>
          <w:bCs/>
          <w:highlight w:val="cyan"/>
          <w:u w:val="single"/>
        </w:rPr>
        <w:t>to</w:t>
      </w:r>
      <w:r w:rsidRPr="00646446">
        <w:rPr>
          <w:sz w:val="16"/>
          <w:szCs w:val="16"/>
          <w:highlight w:val="cyan"/>
        </w:rPr>
        <w:t xml:space="preserve"> </w:t>
      </w:r>
      <w:r w:rsidRPr="00646446">
        <w:rPr>
          <w:rFonts w:eastAsia="Georgia"/>
          <w:b/>
          <w:highlight w:val="cyan"/>
          <w:u w:val="single"/>
        </w:rPr>
        <w:t>try to make us worry</w:t>
      </w:r>
      <w:r w:rsidRPr="009C7449">
        <w:rPr>
          <w:sz w:val="16"/>
          <w:szCs w:val="16"/>
        </w:rPr>
        <w:t xml:space="preserve"> about it, </w:t>
      </w:r>
      <w:r w:rsidRPr="00646446">
        <w:rPr>
          <w:b/>
          <w:bCs/>
          <w:highlight w:val="cyan"/>
          <w:u w:val="single"/>
        </w:rPr>
        <w:t>but</w:t>
      </w:r>
      <w:r w:rsidRPr="009C7449">
        <w:rPr>
          <w:sz w:val="16"/>
          <w:szCs w:val="16"/>
        </w:rPr>
        <w:t xml:space="preserve"> in most cases </w:t>
      </w:r>
      <w:r w:rsidRPr="00646446">
        <w:rPr>
          <w:rFonts w:eastAsia="Georgia"/>
          <w:b/>
          <w:highlight w:val="cyan"/>
          <w:u w:val="single"/>
        </w:rPr>
        <w:t>little incentive to</w:t>
      </w:r>
      <w:r w:rsidRPr="009C7449">
        <w:rPr>
          <w:rFonts w:eastAsia="Georgia"/>
          <w:b/>
          <w:u w:val="single"/>
        </w:rPr>
        <w:t xml:space="preserve"> actually </w:t>
      </w:r>
      <w:r w:rsidRPr="00646446">
        <w:rPr>
          <w:rFonts w:eastAsia="Georgia"/>
          <w:b/>
          <w:highlight w:val="cyan"/>
          <w:u w:val="single"/>
        </w:rPr>
        <w:t>do it</w:t>
      </w:r>
      <w:r w:rsidRPr="009C7449">
        <w:rPr>
          <w:sz w:val="16"/>
          <w:szCs w:val="16"/>
        </w:rPr>
        <w:t>.</w:t>
      </w:r>
    </w:p>
    <w:p w14:paraId="08FD99D1" w14:textId="77777777" w:rsidR="007D7C6A" w:rsidRDefault="007D7C6A" w:rsidP="007D7C6A">
      <w:pPr>
        <w:pStyle w:val="Heading3"/>
      </w:pPr>
      <w:r>
        <w:t>No Impact --- Infrastructure</w:t>
      </w:r>
    </w:p>
    <w:p w14:paraId="04028FEA" w14:textId="77777777" w:rsidR="007D7C6A" w:rsidRDefault="007D7C6A" w:rsidP="007D7C6A">
      <w:pPr>
        <w:pStyle w:val="Heading4"/>
      </w:pPr>
      <w:r>
        <w:t>No infrastructure impact.</w:t>
      </w:r>
    </w:p>
    <w:p w14:paraId="7157C531" w14:textId="77777777" w:rsidR="007D7C6A" w:rsidRDefault="007D7C6A" w:rsidP="007D7C6A">
      <w:r w:rsidRPr="008D154C">
        <w:rPr>
          <w:rStyle w:val="Style13ptBold"/>
        </w:rPr>
        <w:t>Craig 16</w:t>
      </w:r>
      <w:r>
        <w:t xml:space="preserve">—(Analyst at Fox Business, Citing the Senior Manager of Industrial Control Systems at Mandiant). Victoria Craig. 2016. “The U.S. Power Grid is 'Vulnerable,' But Don't Panic Just Yet”, </w:t>
      </w:r>
      <w:hyperlink r:id="rId29">
        <w:r>
          <w:rPr>
            <w:color w:val="000000"/>
          </w:rPr>
          <w:t>http://www.foxbusiness.com/features/2016/02/02/u-s-power-grid-is-vulnerable-but-dont-panic-just-yet.html</w:t>
        </w:r>
      </w:hyperlink>
    </w:p>
    <w:p w14:paraId="4F34EA0D" w14:textId="77777777" w:rsidR="007D7C6A" w:rsidRDefault="007D7C6A" w:rsidP="007D7C6A">
      <w:r>
        <w:rPr>
          <w:sz w:val="12"/>
          <w:szCs w:val="12"/>
        </w:rPr>
        <w:t xml:space="preserve">The idea of the nation's power grids becoming the next battleground for cyber warriors could make hacking into consumers’ credit card accounts and personal information seem like child’s play. </w:t>
      </w:r>
      <w:r w:rsidRPr="00646446">
        <w:rPr>
          <w:b/>
          <w:u w:val="single"/>
        </w:rPr>
        <w:t>While U.S. power companies are likely targeted by foreign governments</w:t>
      </w:r>
      <w:r>
        <w:rPr>
          <w:sz w:val="12"/>
          <w:szCs w:val="12"/>
        </w:rPr>
        <w:t xml:space="preserve"> and others in increasingly sophisticated breaches, </w:t>
      </w:r>
      <w:r w:rsidRPr="00646446">
        <w:rPr>
          <w:rFonts w:eastAsia="Arial"/>
          <w:b/>
          <w:u w:val="single"/>
        </w:rPr>
        <w:t xml:space="preserve">actually </w:t>
      </w:r>
      <w:r w:rsidRPr="00646446">
        <w:rPr>
          <w:rFonts w:eastAsia="Arial"/>
          <w:b/>
          <w:highlight w:val="cyan"/>
          <w:u w:val="single"/>
        </w:rPr>
        <w:t>shutting off</w:t>
      </w:r>
      <w:r w:rsidRPr="00646446">
        <w:rPr>
          <w:rFonts w:eastAsia="Arial"/>
          <w:b/>
          <w:u w:val="single"/>
        </w:rPr>
        <w:t xml:space="preserve"> the lights</w:t>
      </w:r>
      <w:r>
        <w:rPr>
          <w:sz w:val="12"/>
          <w:szCs w:val="12"/>
        </w:rPr>
        <w:t xml:space="preserve"> </w:t>
      </w:r>
      <w:r w:rsidRPr="00646446">
        <w:rPr>
          <w:b/>
          <w:highlight w:val="cyan"/>
          <w:u w:val="single"/>
        </w:rPr>
        <w:t>and</w:t>
      </w:r>
      <w:r w:rsidRPr="00646446">
        <w:rPr>
          <w:sz w:val="12"/>
          <w:szCs w:val="12"/>
          <w:highlight w:val="cyan"/>
        </w:rPr>
        <w:t xml:space="preserve"> </w:t>
      </w:r>
      <w:r w:rsidRPr="00646446">
        <w:rPr>
          <w:rFonts w:eastAsia="Arial"/>
          <w:b/>
          <w:highlight w:val="cyan"/>
          <w:u w:val="single"/>
        </w:rPr>
        <w:t>causing chaos</w:t>
      </w:r>
      <w:r w:rsidRPr="00646446">
        <w:rPr>
          <w:sz w:val="12"/>
          <w:szCs w:val="12"/>
          <w:highlight w:val="cyan"/>
        </w:rPr>
        <w:t xml:space="preserve"> </w:t>
      </w:r>
      <w:r w:rsidRPr="00646446">
        <w:rPr>
          <w:b/>
          <w:highlight w:val="cyan"/>
          <w:u w:val="single"/>
        </w:rPr>
        <w:t>is</w:t>
      </w:r>
      <w:r w:rsidRPr="00646446">
        <w:rPr>
          <w:sz w:val="12"/>
          <w:szCs w:val="12"/>
          <w:highlight w:val="cyan"/>
        </w:rPr>
        <w:t xml:space="preserve"> </w:t>
      </w:r>
      <w:r w:rsidRPr="00646446">
        <w:rPr>
          <w:rFonts w:eastAsia="Arial"/>
          <w:b/>
          <w:u w:val="single"/>
        </w:rPr>
        <w:t xml:space="preserve">far more </w:t>
      </w:r>
      <w:r w:rsidRPr="00646446">
        <w:rPr>
          <w:rFonts w:eastAsia="Arial"/>
          <w:b/>
          <w:highlight w:val="cyan"/>
          <w:u w:val="single"/>
        </w:rPr>
        <w:t>complicated</w:t>
      </w:r>
      <w:r w:rsidRPr="00646446">
        <w:rPr>
          <w:sz w:val="12"/>
          <w:szCs w:val="12"/>
          <w:highlight w:val="cyan"/>
        </w:rPr>
        <w:t xml:space="preserve"> </w:t>
      </w:r>
      <w:r w:rsidRPr="00646446">
        <w:rPr>
          <w:b/>
          <w:u w:val="single"/>
        </w:rPr>
        <w:t xml:space="preserve">than many pundits make it seem. </w:t>
      </w:r>
      <w:r>
        <w:rPr>
          <w:sz w:val="12"/>
          <w:szCs w:val="12"/>
        </w:rPr>
        <w:t xml:space="preserve">Dan </w:t>
      </w:r>
      <w:r w:rsidRPr="00646446">
        <w:rPr>
          <w:b/>
          <w:u w:val="single"/>
        </w:rPr>
        <w:t>Scali</w:t>
      </w:r>
      <w:r>
        <w:rPr>
          <w:sz w:val="12"/>
          <w:szCs w:val="12"/>
        </w:rPr>
        <w:t xml:space="preserve">, </w:t>
      </w:r>
      <w:r w:rsidRPr="00646446">
        <w:rPr>
          <w:b/>
          <w:u w:val="single"/>
        </w:rPr>
        <w:t>senior manager of industrial control systems at Mandiant, a cybersecurity consulting arm of FireEye (</w:t>
      </w:r>
      <w:hyperlink r:id="rId30">
        <w:r>
          <w:rPr>
            <w:b/>
            <w:szCs w:val="20"/>
            <w:u w:val="single"/>
          </w:rPr>
          <w:t>FEYE</w:t>
        </w:r>
      </w:hyperlink>
      <w:r w:rsidRPr="00646446">
        <w:rPr>
          <w:b/>
          <w:u w:val="single"/>
        </w:rPr>
        <w:t>),</w:t>
      </w:r>
      <w:r>
        <w:rPr>
          <w:sz w:val="12"/>
          <w:szCs w:val="12"/>
        </w:rPr>
        <w:t xml:space="preserve"> </w:t>
      </w:r>
      <w:r w:rsidRPr="00646446">
        <w:rPr>
          <w:b/>
          <w:u w:val="single"/>
        </w:rPr>
        <w:t>explained</w:t>
      </w:r>
      <w:r>
        <w:rPr>
          <w:sz w:val="12"/>
          <w:szCs w:val="12"/>
        </w:rPr>
        <w:t xml:space="preserve"> that </w:t>
      </w:r>
      <w:r w:rsidRPr="00646446">
        <w:rPr>
          <w:b/>
          <w:u w:val="single"/>
        </w:rPr>
        <w:t>while cyber criminals</w:t>
      </w:r>
      <w:r>
        <w:rPr>
          <w:sz w:val="12"/>
          <w:szCs w:val="12"/>
        </w:rPr>
        <w:t xml:space="preserve"> </w:t>
      </w:r>
      <w:r w:rsidRPr="00646446">
        <w:rPr>
          <w:b/>
          <w:u w:val="single"/>
        </w:rPr>
        <w:t xml:space="preserve">may gain </w:t>
      </w:r>
      <w:r w:rsidRPr="00646446">
        <w:rPr>
          <w:b/>
          <w:highlight w:val="cyan"/>
          <w:u w:val="single"/>
        </w:rPr>
        <w:t>access</w:t>
      </w:r>
      <w:r w:rsidRPr="00646446">
        <w:rPr>
          <w:b/>
          <w:u w:val="single"/>
        </w:rPr>
        <w:t xml:space="preserve"> to power and utility data systems</w:t>
      </w:r>
      <w:r>
        <w:rPr>
          <w:sz w:val="12"/>
          <w:szCs w:val="12"/>
        </w:rPr>
        <w:t xml:space="preserve">, </w:t>
      </w:r>
      <w:r w:rsidRPr="00646446">
        <w:rPr>
          <w:b/>
          <w:u w:val="single"/>
        </w:rPr>
        <w:t>it</w:t>
      </w:r>
      <w:r>
        <w:rPr>
          <w:sz w:val="12"/>
          <w:szCs w:val="12"/>
        </w:rPr>
        <w:t xml:space="preserve"> </w:t>
      </w:r>
      <w:r w:rsidRPr="00646446">
        <w:rPr>
          <w:rFonts w:eastAsia="Arial"/>
          <w:b/>
          <w:highlight w:val="cyan"/>
          <w:u w:val="single"/>
        </w:rPr>
        <w:t>doesn’t</w:t>
      </w:r>
      <w:r>
        <w:rPr>
          <w:sz w:val="12"/>
          <w:szCs w:val="12"/>
        </w:rPr>
        <w:t xml:space="preserve"> necessarily </w:t>
      </w:r>
      <w:r w:rsidRPr="00646446">
        <w:rPr>
          <w:rFonts w:eastAsia="Arial"/>
          <w:b/>
          <w:highlight w:val="cyan"/>
          <w:u w:val="single"/>
        </w:rPr>
        <w:t>mean</w:t>
      </w:r>
      <w:r>
        <w:rPr>
          <w:sz w:val="12"/>
          <w:szCs w:val="12"/>
        </w:rPr>
        <w:t xml:space="preserve"> </w:t>
      </w:r>
      <w:r w:rsidRPr="00646446">
        <w:rPr>
          <w:b/>
          <w:u w:val="single"/>
        </w:rPr>
        <w:t xml:space="preserve">the result will be </w:t>
      </w:r>
      <w:r w:rsidRPr="00646446">
        <w:rPr>
          <w:b/>
          <w:highlight w:val="cyan"/>
          <w:u w:val="single"/>
        </w:rPr>
        <w:t>a</w:t>
      </w:r>
      <w:r w:rsidRPr="00646446">
        <w:rPr>
          <w:b/>
          <w:u w:val="single"/>
        </w:rPr>
        <w:t xml:space="preserve"> </w:t>
      </w:r>
      <w:r w:rsidRPr="00646446">
        <w:rPr>
          <w:rFonts w:eastAsia="Arial"/>
          <w:b/>
          <w:u w:val="single"/>
        </w:rPr>
        <w:t xml:space="preserve">power </w:t>
      </w:r>
      <w:r w:rsidRPr="00646446">
        <w:rPr>
          <w:rFonts w:eastAsia="Arial"/>
          <w:b/>
          <w:highlight w:val="cyan"/>
          <w:u w:val="single"/>
        </w:rPr>
        <w:t>outage</w:t>
      </w:r>
      <w:r w:rsidRPr="00646446">
        <w:rPr>
          <w:b/>
          <w:highlight w:val="cyan"/>
          <w:u w:val="single"/>
        </w:rPr>
        <w:t xml:space="preserve"> </w:t>
      </w:r>
      <w:r w:rsidRPr="00646446">
        <w:rPr>
          <w:b/>
          <w:u w:val="single"/>
        </w:rPr>
        <w:t xml:space="preserve">and a </w:t>
      </w:r>
      <w:r w:rsidRPr="00646446">
        <w:rPr>
          <w:rFonts w:eastAsia="Arial"/>
          <w:b/>
          <w:u w:val="single"/>
        </w:rPr>
        <w:t>total takedown</w:t>
      </w:r>
      <w:r w:rsidRPr="00646446">
        <w:rPr>
          <w:b/>
          <w:u w:val="single"/>
        </w:rPr>
        <w:t xml:space="preserve"> of power grid control systems. </w:t>
      </w:r>
      <w:r>
        <w:rPr>
          <w:sz w:val="12"/>
          <w:szCs w:val="12"/>
        </w:rPr>
        <w:t xml:space="preserve">In other words, </w:t>
      </w:r>
      <w:r w:rsidRPr="00646446">
        <w:rPr>
          <w:b/>
          <w:u w:val="single"/>
        </w:rPr>
        <w:t xml:space="preserve">the power </w:t>
      </w:r>
      <w:r w:rsidRPr="00646446">
        <w:rPr>
          <w:b/>
          <w:highlight w:val="cyan"/>
          <w:u w:val="single"/>
        </w:rPr>
        <w:t>grid is</w:t>
      </w:r>
      <w:r w:rsidRPr="00646446">
        <w:rPr>
          <w:b/>
          <w:u w:val="single"/>
        </w:rPr>
        <w:t xml:space="preserve"> controlled by </w:t>
      </w:r>
      <w:r w:rsidRPr="00646446">
        <w:rPr>
          <w:rFonts w:eastAsia="Arial"/>
          <w:b/>
          <w:highlight w:val="cyan"/>
          <w:u w:val="single"/>
        </w:rPr>
        <w:t>more than just</w:t>
      </w:r>
      <w:r w:rsidRPr="00646446">
        <w:rPr>
          <w:rFonts w:eastAsia="Arial"/>
          <w:b/>
          <w:u w:val="single"/>
        </w:rPr>
        <w:t xml:space="preserve"> a panel</w:t>
      </w:r>
      <w:r w:rsidRPr="00646446">
        <w:rPr>
          <w:b/>
          <w:u w:val="single"/>
        </w:rPr>
        <w:t xml:space="preserve"> of digital </w:t>
      </w:r>
      <w:r w:rsidRPr="00646446">
        <w:rPr>
          <w:b/>
          <w:highlight w:val="cyan"/>
          <w:u w:val="single"/>
        </w:rPr>
        <w:t xml:space="preserve">buttons. </w:t>
      </w:r>
      <w:r w:rsidRPr="00646446">
        <w:rPr>
          <w:sz w:val="12"/>
          <w:szCs w:val="12"/>
          <w:highlight w:val="cyan"/>
        </w:rPr>
        <w:t>“</w:t>
      </w:r>
      <w:r w:rsidRPr="00646446">
        <w:rPr>
          <w:b/>
          <w:highlight w:val="cyan"/>
          <w:u w:val="single"/>
        </w:rPr>
        <w:t>Losing</w:t>
      </w:r>
      <w:r w:rsidRPr="00646446">
        <w:rPr>
          <w:b/>
          <w:u w:val="single"/>
        </w:rPr>
        <w:t xml:space="preserve"> the </w:t>
      </w:r>
      <w:r w:rsidRPr="00646446">
        <w:rPr>
          <w:b/>
          <w:highlight w:val="cyan"/>
          <w:u w:val="single"/>
        </w:rPr>
        <w:t>control</w:t>
      </w:r>
      <w:r w:rsidRPr="00646446">
        <w:rPr>
          <w:b/>
          <w:u w:val="single"/>
        </w:rPr>
        <w:t xml:space="preserve"> system is bad</w:t>
      </w:r>
      <w:r>
        <w:rPr>
          <w:sz w:val="12"/>
          <w:szCs w:val="12"/>
        </w:rPr>
        <w:t xml:space="preserve"> from the perspective that it takes you out of your normal mode of operations of being able to control everything from one command center, </w:t>
      </w:r>
      <w:r w:rsidRPr="00646446">
        <w:rPr>
          <w:b/>
          <w:u w:val="single"/>
        </w:rPr>
        <w:t>but</w:t>
      </w:r>
      <w:r>
        <w:rPr>
          <w:sz w:val="12"/>
          <w:szCs w:val="12"/>
        </w:rPr>
        <w:t xml:space="preserve"> </w:t>
      </w:r>
      <w:r w:rsidRPr="00646446">
        <w:rPr>
          <w:b/>
          <w:u w:val="single"/>
        </w:rPr>
        <w:t xml:space="preserve">it </w:t>
      </w:r>
      <w:r w:rsidRPr="00646446">
        <w:rPr>
          <w:rFonts w:eastAsia="Arial"/>
          <w:b/>
          <w:highlight w:val="cyan"/>
          <w:u w:val="single"/>
        </w:rPr>
        <w:t>doesn’t</w:t>
      </w:r>
      <w:r w:rsidRPr="00646446">
        <w:rPr>
          <w:b/>
          <w:highlight w:val="cyan"/>
          <w:u w:val="single"/>
        </w:rPr>
        <w:t xml:space="preserve"> mean</w:t>
      </w:r>
      <w:r w:rsidRPr="00646446">
        <w:rPr>
          <w:b/>
          <w:u w:val="single"/>
        </w:rPr>
        <w:t xml:space="preserve"> you’ve lost control or all the </w:t>
      </w:r>
      <w:r w:rsidRPr="00646446">
        <w:rPr>
          <w:rFonts w:eastAsia="Arial"/>
          <w:b/>
          <w:highlight w:val="cyan"/>
          <w:u w:val="single"/>
        </w:rPr>
        <w:t>lights go out</w:t>
      </w:r>
      <w:r>
        <w:rPr>
          <w:sz w:val="12"/>
          <w:szCs w:val="12"/>
        </w:rPr>
        <w:t xml:space="preserve"> [in the city],” Scali explained. While many of the systems have been modernized to include digitized control panels, </w:t>
      </w:r>
      <w:r w:rsidRPr="00646446">
        <w:rPr>
          <w:b/>
          <w:u w:val="single"/>
        </w:rPr>
        <w:t xml:space="preserve">if a hacker were to infiltrate the system, </w:t>
      </w:r>
      <w:r w:rsidRPr="00646446">
        <w:rPr>
          <w:b/>
          <w:highlight w:val="cyan"/>
          <w:u w:val="single"/>
        </w:rPr>
        <w:t>a utility worker could still</w:t>
      </w:r>
      <w:r w:rsidRPr="00646446">
        <w:rPr>
          <w:b/>
          <w:u w:val="single"/>
        </w:rPr>
        <w:t xml:space="preserve"> have the ability to</w:t>
      </w:r>
      <w:r>
        <w:rPr>
          <w:sz w:val="12"/>
          <w:szCs w:val="12"/>
        </w:rPr>
        <w:t xml:space="preserve"> </w:t>
      </w:r>
      <w:r w:rsidRPr="00646446">
        <w:rPr>
          <w:rFonts w:eastAsia="Arial"/>
          <w:b/>
          <w:highlight w:val="cyan"/>
          <w:u w:val="single"/>
        </w:rPr>
        <w:t>manually control</w:t>
      </w:r>
      <w:r w:rsidRPr="00646446">
        <w:rPr>
          <w:rFonts w:eastAsia="Arial"/>
          <w:b/>
          <w:u w:val="single"/>
        </w:rPr>
        <w:t xml:space="preserve"> the </w:t>
      </w:r>
      <w:r w:rsidRPr="00646446">
        <w:rPr>
          <w:rFonts w:eastAsia="Arial"/>
          <w:b/>
          <w:highlight w:val="cyan"/>
          <w:u w:val="single"/>
        </w:rPr>
        <w:t>machines</w:t>
      </w:r>
      <w:r w:rsidRPr="00646446">
        <w:rPr>
          <w:sz w:val="12"/>
          <w:szCs w:val="12"/>
          <w:highlight w:val="cyan"/>
        </w:rPr>
        <w:t xml:space="preserve"> </w:t>
      </w:r>
      <w:r w:rsidRPr="00646446">
        <w:rPr>
          <w:b/>
          <w:u w:val="single"/>
        </w:rPr>
        <w:t>by</w:t>
      </w:r>
      <w:r>
        <w:rPr>
          <w:sz w:val="12"/>
          <w:szCs w:val="12"/>
        </w:rPr>
        <w:t xml:space="preserve"> </w:t>
      </w:r>
      <w:r w:rsidRPr="00646446">
        <w:rPr>
          <w:rFonts w:eastAsia="Arial"/>
          <w:b/>
          <w:u w:val="single"/>
        </w:rPr>
        <w:t>flipping a switch</w:t>
      </w:r>
      <w:r>
        <w:rPr>
          <w:sz w:val="12"/>
          <w:szCs w:val="12"/>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646446">
        <w:rPr>
          <w:b/>
          <w:highlight w:val="cyan"/>
          <w:u w:val="single"/>
        </w:rPr>
        <w:t xml:space="preserve">there was </w:t>
      </w:r>
      <w:r w:rsidRPr="00646446">
        <w:rPr>
          <w:rFonts w:eastAsia="Arial"/>
          <w:b/>
          <w:highlight w:val="cyan"/>
          <w:u w:val="single"/>
        </w:rPr>
        <w:t>no ev</w:t>
      </w:r>
      <w:r w:rsidRPr="00646446">
        <w:rPr>
          <w:rFonts w:eastAsia="Arial"/>
          <w:b/>
          <w:u w:val="single"/>
        </w:rPr>
        <w:t>idence</w:t>
      </w:r>
      <w:r w:rsidRPr="00646446">
        <w:rPr>
          <w:b/>
          <w:u w:val="single"/>
        </w:rPr>
        <w:t xml:space="preserve"> from the incident in Ukraine that the hacker’s </w:t>
      </w:r>
      <w:r w:rsidRPr="00646446">
        <w:rPr>
          <w:rFonts w:eastAsia="Arial"/>
          <w:b/>
          <w:highlight w:val="cyan"/>
          <w:u w:val="single"/>
        </w:rPr>
        <w:t>malware</w:t>
      </w:r>
      <w:r w:rsidRPr="00646446">
        <w:rPr>
          <w:b/>
          <w:highlight w:val="cyan"/>
          <w:u w:val="single"/>
        </w:rPr>
        <w:t xml:space="preserve"> </w:t>
      </w:r>
      <w:r w:rsidRPr="00646446">
        <w:rPr>
          <w:b/>
          <w:u w:val="single"/>
        </w:rPr>
        <w:t xml:space="preserve">was able to </w:t>
      </w:r>
      <w:r w:rsidRPr="00646446">
        <w:rPr>
          <w:rFonts w:eastAsia="Arial"/>
          <w:b/>
          <w:u w:val="single"/>
        </w:rPr>
        <w:t xml:space="preserve">physically </w:t>
      </w:r>
      <w:r w:rsidRPr="00646446">
        <w:rPr>
          <w:rFonts w:eastAsia="Arial"/>
          <w:b/>
          <w:highlight w:val="cyan"/>
          <w:u w:val="single"/>
        </w:rPr>
        <w:t>shut down</w:t>
      </w:r>
      <w:r w:rsidRPr="00646446">
        <w:rPr>
          <w:b/>
          <w:u w:val="single"/>
        </w:rPr>
        <w:t xml:space="preserve"> the </w:t>
      </w:r>
      <w:r w:rsidRPr="00646446">
        <w:rPr>
          <w:b/>
          <w:highlight w:val="cyan"/>
          <w:u w:val="single"/>
        </w:rPr>
        <w:t>power</w:t>
      </w:r>
      <w:r w:rsidRPr="00646446">
        <w:rPr>
          <w:b/>
          <w:u w:val="single"/>
        </w:rPr>
        <w:t xml:space="preserve">. </w:t>
      </w:r>
      <w:r>
        <w:rPr>
          <w:sz w:val="12"/>
          <w:szCs w:val="12"/>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646446">
        <w:rPr>
          <w:b/>
          <w:highlight w:val="cyan"/>
          <w:u w:val="single"/>
        </w:rPr>
        <w:t>to say</w:t>
      </w:r>
      <w:r w:rsidRPr="00646446">
        <w:rPr>
          <w:b/>
          <w:u w:val="single"/>
        </w:rPr>
        <w:t xml:space="preserve"> that </w:t>
      </w:r>
      <w:r w:rsidRPr="00646446">
        <w:rPr>
          <w:b/>
          <w:highlight w:val="cyan"/>
          <w:u w:val="single"/>
        </w:rPr>
        <w:t>the</w:t>
      </w:r>
      <w:r w:rsidRPr="00646446">
        <w:rPr>
          <w:b/>
          <w:u w:val="single"/>
        </w:rPr>
        <w:t xml:space="preserve"> power </w:t>
      </w:r>
      <w:r w:rsidRPr="00646446">
        <w:rPr>
          <w:b/>
          <w:highlight w:val="cyan"/>
          <w:u w:val="single"/>
        </w:rPr>
        <w:t>grid is susceptible to cyber</w:t>
      </w:r>
      <w:r w:rsidRPr="00646446">
        <w:rPr>
          <w:b/>
          <w:u w:val="single"/>
        </w:rPr>
        <w:t xml:space="preserve"> hackers </w:t>
      </w:r>
      <w:r w:rsidRPr="00646446">
        <w:rPr>
          <w:b/>
          <w:highlight w:val="cyan"/>
          <w:u w:val="single"/>
        </w:rPr>
        <w:t>is</w:t>
      </w:r>
      <w:r w:rsidRPr="00646446">
        <w:rPr>
          <w:b/>
          <w:u w:val="single"/>
        </w:rPr>
        <w:t xml:space="preserve"> a bit of an </w:t>
      </w:r>
      <w:r w:rsidRPr="00646446">
        <w:rPr>
          <w:rFonts w:eastAsia="Arial"/>
          <w:b/>
          <w:highlight w:val="cyan"/>
          <w:u w:val="single"/>
        </w:rPr>
        <w:t>oversimplification</w:t>
      </w:r>
      <w:r>
        <w:t>.</w:t>
      </w:r>
    </w:p>
    <w:p w14:paraId="3C03DB4D" w14:textId="77777777" w:rsidR="007D7C6A" w:rsidRPr="000E68EE" w:rsidRDefault="007D7C6A" w:rsidP="007D7C6A"/>
    <w:p w14:paraId="7B00E5FF" w14:textId="77777777" w:rsidR="007D7C6A" w:rsidRDefault="007D7C6A" w:rsidP="007D7C6A">
      <w:pPr>
        <w:pStyle w:val="Heading2"/>
      </w:pPr>
      <w:r>
        <w:t>Spending Freeze Answers</w:t>
      </w:r>
    </w:p>
    <w:p w14:paraId="6C845D59" w14:textId="77777777" w:rsidR="007D7C6A" w:rsidRDefault="007D7C6A" w:rsidP="007D7C6A"/>
    <w:p w14:paraId="2CFE06F6" w14:textId="77777777" w:rsidR="007D7C6A" w:rsidRDefault="007D7C6A" w:rsidP="007D7C6A">
      <w:pPr>
        <w:pStyle w:val="Heading3"/>
      </w:pPr>
      <w:r>
        <w:t>Hurts Medical Research</w:t>
      </w:r>
    </w:p>
    <w:p w14:paraId="285DC6F0" w14:textId="77777777" w:rsidR="007D7C6A" w:rsidRDefault="007D7C6A" w:rsidP="007D7C6A"/>
    <w:p w14:paraId="30A5A82D" w14:textId="77777777" w:rsidR="007D7C6A" w:rsidRDefault="007D7C6A" w:rsidP="007D7C6A">
      <w:pPr>
        <w:pStyle w:val="Heading4"/>
      </w:pPr>
      <w:r>
        <w:t>Spending freeze undermines medical research</w:t>
      </w:r>
    </w:p>
    <w:p w14:paraId="5E3188A8" w14:textId="77777777" w:rsidR="007D7C6A" w:rsidRDefault="007D7C6A" w:rsidP="007D7C6A">
      <w:pPr>
        <w:rPr>
          <w:rStyle w:val="Style13ptBold"/>
        </w:rPr>
      </w:pPr>
      <w:r>
        <w:rPr>
          <w:rStyle w:val="Style13ptBold"/>
        </w:rPr>
        <w:t>Bauman 1/11/23</w:t>
      </w:r>
    </w:p>
    <w:p w14:paraId="2D548BB8" w14:textId="77777777" w:rsidR="007D7C6A" w:rsidRPr="00BF49F6" w:rsidRDefault="007D7C6A" w:rsidP="007D7C6A">
      <w:r w:rsidRPr="00BF49F6">
        <w:t>(Jeannie Baumann, Reporter, “House GOP Spending Freeze Would ‘Devastate’ Medical Research,” pg online @ https://news.bloomberglaw.com/pharma-and-life-sciences/house-gop-spending-freeze-would-devastate-medical-research //um-ef)</w:t>
      </w:r>
    </w:p>
    <w:p w14:paraId="1F80E0E5" w14:textId="77777777" w:rsidR="007D7C6A" w:rsidRDefault="007D7C6A" w:rsidP="007D7C6A">
      <w:r w:rsidRPr="00BF49F6">
        <w:rPr>
          <w:rStyle w:val="StyleUnderline"/>
        </w:rPr>
        <w:t>Health research funding will face some of the steepest cuts in a decade if</w:t>
      </w:r>
      <w:r>
        <w:t xml:space="preserve"> the House Republicans’ </w:t>
      </w:r>
      <w:r w:rsidRPr="00BF49F6">
        <w:rPr>
          <w:rStyle w:val="StyleUnderline"/>
        </w:rPr>
        <w:t>agreement sets next year’s spending at 2022 levels</w:t>
      </w:r>
      <w:r>
        <w:t xml:space="preserve">, potentially </w:t>
      </w:r>
      <w:r w:rsidRPr="00BF49F6">
        <w:rPr>
          <w:rStyle w:val="Emphasis"/>
        </w:rPr>
        <w:t>slashing billions of dollars in medical research.</w:t>
      </w:r>
      <w:r>
        <w:rPr>
          <w:rStyle w:val="Emphasis"/>
        </w:rPr>
        <w:t xml:space="preserve"> </w:t>
      </w:r>
      <w:r>
        <w:t xml:space="preserve">House Republicans agreed to hold fiscal 2024 government funding to their fiscal 2022 levels as part of the deal reached by Rep. Kevin McCarthy (R-Calif.) to secure the speaker’s role after a historic 15 votes stretched over several days. Such a move would lead to about a 7% cut from funding total for fiscal 2023. Democrats will have plenty of opportunities to chip away at those efforts, however. </w:t>
      </w:r>
      <w:r w:rsidRPr="00BF49F6">
        <w:rPr>
          <w:rStyle w:val="StyleUnderline"/>
        </w:rPr>
        <w:t>“Going back to ’22 spending levels, that’s obviously hard</w:t>
      </w:r>
      <w:r>
        <w:t>,” Sudip Parikh, chief executive officer of the American Association for the Advancement of Science, said. “</w:t>
      </w:r>
      <w:r w:rsidRPr="00BF49F6">
        <w:rPr>
          <w:rStyle w:val="StyleUnderline"/>
        </w:rPr>
        <w:t>Our US previous investments put us on the cusp of all these amazing treatments—mRNA, CRISPR, gene therapy. Those treatments are going to be discovered and developed somewhere</w:t>
      </w:r>
      <w:r>
        <w:t xml:space="preserve">, whether it’s here in the US or somewhere else. I hope it’s here in the US.” </w:t>
      </w:r>
      <w:r w:rsidRPr="00BF49F6">
        <w:rPr>
          <w:rStyle w:val="StyleUnderline"/>
        </w:rPr>
        <w:t>Spending caps usually mean curbs for discretionary programs</w:t>
      </w:r>
      <w:r>
        <w:t xml:space="preserve">, since about two-thirds of the budget encompasses mandatory funding of defense, Social Security, and Medicare. In the health care area, discretionary dollars fund federal programs in public health, and research on medicine, health outcomes, and physical sciences. “Generally, </w:t>
      </w:r>
      <w:r w:rsidRPr="00BF49F6">
        <w:rPr>
          <w:rStyle w:val="StyleUnderline"/>
        </w:rPr>
        <w:t>any kind of cuts to the top lines are not good for research</w:t>
      </w:r>
      <w:r>
        <w:t>,” said Ellie Dehoney, vice president of policy and advocacy at Research!America.</w:t>
      </w:r>
    </w:p>
    <w:p w14:paraId="2E407CDF" w14:textId="77777777" w:rsidR="007D7C6A" w:rsidRDefault="007D7C6A" w:rsidP="007D7C6A">
      <w:pPr>
        <w:pStyle w:val="Heading3"/>
      </w:pPr>
      <w:r>
        <w:t>2AC --- Freeze/Cuts Fail</w:t>
      </w:r>
    </w:p>
    <w:p w14:paraId="7B033C04" w14:textId="77777777" w:rsidR="007D7C6A" w:rsidRPr="002E53E0" w:rsidRDefault="007D7C6A" w:rsidP="007D7C6A"/>
    <w:p w14:paraId="462270D2" w14:textId="77777777" w:rsidR="007D7C6A" w:rsidRDefault="007D7C6A" w:rsidP="007D7C6A">
      <w:pPr>
        <w:pStyle w:val="Heading4"/>
      </w:pPr>
      <w:r>
        <w:t>Debt deal establishes a brink --- new Cuts collapse the economy</w:t>
      </w:r>
    </w:p>
    <w:p w14:paraId="324EFC6F" w14:textId="77777777" w:rsidR="007D7C6A" w:rsidRDefault="007D7C6A" w:rsidP="007D7C6A">
      <w:pPr>
        <w:rPr>
          <w:rStyle w:val="Style13ptBold"/>
        </w:rPr>
      </w:pPr>
      <w:r>
        <w:rPr>
          <w:rStyle w:val="Style13ptBold"/>
        </w:rPr>
        <w:t>Sutton 5/30/23</w:t>
      </w:r>
    </w:p>
    <w:p w14:paraId="1B37077E" w14:textId="77777777" w:rsidR="007D7C6A" w:rsidRPr="002E53E0" w:rsidRDefault="007D7C6A" w:rsidP="007D7C6A">
      <w:r w:rsidRPr="002E53E0">
        <w:t>(</w:t>
      </w:r>
      <w:r>
        <w:t xml:space="preserve">Sam, </w:t>
      </w:r>
      <w:r w:rsidRPr="002E53E0">
        <w:t>“How spending cuts will hit the U.S. economy,” pg online @ https://www.politico.com/newsletters/morning-money/2023/05/30/how-spending-cuts-will-hit-the-u-s-economy-00099190 //um-ef)</w:t>
      </w:r>
    </w:p>
    <w:p w14:paraId="29272618" w14:textId="77777777" w:rsidR="007D7C6A" w:rsidRDefault="007D7C6A" w:rsidP="007D7C6A">
      <w:r w:rsidRPr="002E53E0">
        <w:rPr>
          <w:rStyle w:val="Emphasis"/>
        </w:rPr>
        <w:t>The economy is still at risk of a recession</w:t>
      </w:r>
      <w:r>
        <w:t xml:space="preserve">. The </w:t>
      </w:r>
      <w:r w:rsidRPr="002E53E0">
        <w:rPr>
          <w:rStyle w:val="StyleUnderline"/>
        </w:rPr>
        <w:t xml:space="preserve">budget cuts included in President Joe Biden and House Speaker Kevin McCarthy’s deal to raise the debt ceiling </w:t>
      </w:r>
      <w:r w:rsidRPr="002E53E0">
        <w:rPr>
          <w:rStyle w:val="Emphasis"/>
        </w:rPr>
        <w:t>aren’t deep enough to push it over the edge.</w:t>
      </w:r>
      <w:r>
        <w:rPr>
          <w:rStyle w:val="Emphasis"/>
        </w:rPr>
        <w:t xml:space="preserve"> </w:t>
      </w:r>
      <w:r w:rsidRPr="002E53E0">
        <w:rPr>
          <w:rStyle w:val="StyleUnderline"/>
        </w:rPr>
        <w:t>Republicans insisted</w:t>
      </w:r>
      <w:r>
        <w:t xml:space="preserve"> for months that any deal to raise the debt limit must come with sharp reductions in government spending. </w:t>
      </w:r>
      <w:r w:rsidRPr="002E53E0">
        <w:rPr>
          <w:rStyle w:val="StyleUnderline"/>
        </w:rPr>
        <w:t>The U.S. economy needed a strong dose of fiscal discipline to reverse the inflation that’s been a hallmark of Biden’s economy for more than a year, they argued</w:t>
      </w:r>
      <w:r>
        <w:t xml:space="preserve">. </w:t>
      </w:r>
      <w:r w:rsidRPr="002E53E0">
        <w:rPr>
          <w:rStyle w:val="StyleUnderline"/>
        </w:rPr>
        <w:t>But there was no appetite from either party to address big ticket items like Social Security, Medicare or defense spendin</w:t>
      </w:r>
      <w:r>
        <w:t xml:space="preserve">g. And once it became clear that the White House would largely block any raid on funds appropriated through Biden’s landmark legislative accomplishments — the Inflation Reduction Act and CHIPS — it assured that </w:t>
      </w:r>
      <w:r w:rsidRPr="002E53E0">
        <w:rPr>
          <w:rStyle w:val="Emphasis"/>
        </w:rPr>
        <w:t>the macroeconomic impact of any deal would be negligible.</w:t>
      </w:r>
      <w:r>
        <w:t xml:space="preserve"> Brian Riedl, a senior fellow at the Manhattan Institute and former chief economist to retired Ohio Republican Sen. Rob Portman, on Sunday said </w:t>
      </w:r>
      <w:r w:rsidRPr="002E53E0">
        <w:rPr>
          <w:rStyle w:val="StyleUnderline"/>
        </w:rPr>
        <w:t>the headline caps on regular, non-emergency discretionary spending have so many “caveats and asterisks [that] may render these figures mostly meaningless</w:t>
      </w:r>
      <w:r>
        <w:t>.” (That underscores why the deal has raised the hackles of many policymakers on the GOP’s right flank — including Florida Gov. Ron DeSantis.) T</w:t>
      </w:r>
      <w:r w:rsidRPr="002E53E0">
        <w:rPr>
          <w:rStyle w:val="StyleUnderline"/>
        </w:rPr>
        <w:t>he cuts amount to “a rounding error” of GDP</w:t>
      </w:r>
      <w:r>
        <w:t xml:space="preserve">, Riedl told MM. Moody’s Chief Economist Mark Zandi, whose warnings of potential damage to the economy from the GOP’s proposed cuts were trumpeted by the White House last month, said </w:t>
      </w:r>
      <w:r w:rsidRPr="002E53E0">
        <w:rPr>
          <w:rStyle w:val="StyleUnderline"/>
        </w:rPr>
        <w:t>the deal’s macro effects would be muted.</w:t>
      </w:r>
      <w:r>
        <w:rPr>
          <w:rStyle w:val="StyleUnderline"/>
        </w:rPr>
        <w:t xml:space="preserve"> </w:t>
      </w:r>
      <w:r w:rsidRPr="002E53E0">
        <w:rPr>
          <w:rStyle w:val="StyleUnderline"/>
        </w:rPr>
        <w:t>“It’s not nearly as draconian as the Limit, Save, Grow Act</w:t>
      </w:r>
      <w:r>
        <w:t xml:space="preserve">,” Zandi said in an interview. The limits on discretionary spending could cost the economy about 120,000 jobs — raising the unemployment rate by about a tenth of a percentage point — and reduce gross domestic product by less than one-fifth of 1 percent, he said. That’s </w:t>
      </w:r>
      <w:r w:rsidRPr="002E53E0">
        <w:rPr>
          <w:rStyle w:val="Emphasis"/>
        </w:rPr>
        <w:t>a far cry from the millions of job losses and sharp economic contraction the White House claimed would be imminent if the GOP got everything it wanted</w:t>
      </w:r>
      <w:r>
        <w:t xml:space="preserve">. While Biden and McCarthy’s deal will put weight on a vulnerable economy, it’s not going to create enough drag to push it into a recession, Zandi said. </w:t>
      </w:r>
      <w:r w:rsidRPr="002E53E0">
        <w:rPr>
          <w:rStyle w:val="Emphasis"/>
        </w:rPr>
        <w:t>“The timing is inopportune given how fragile the economy is, and how high recession risks are,</w:t>
      </w:r>
      <w:r>
        <w:t xml:space="preserve"> but I don’t think this is what does the economy in,” he said. To be sure, </w:t>
      </w:r>
      <w:r w:rsidRPr="002E53E0">
        <w:rPr>
          <w:rStyle w:val="StyleUnderline"/>
        </w:rPr>
        <w:t>the economy is still in danger</w:t>
      </w:r>
      <w:r>
        <w:t>. Ratings services could downgrade Treasury securities even if Biden signs a debt limit deal in time. That will make borrowing costs more expensive and could send markets reeling. Funds could flow out of banks once Treasury issues new debt, potentially creating even more havoc for a sector that withstood turmoil this spring.</w:t>
      </w:r>
    </w:p>
    <w:p w14:paraId="5DED3ED5" w14:textId="77777777" w:rsidR="007D7C6A" w:rsidRDefault="007D7C6A" w:rsidP="007D7C6A">
      <w:pPr>
        <w:pStyle w:val="Heading4"/>
      </w:pPr>
      <w:r>
        <w:t>Slows the economy and fails</w:t>
      </w:r>
    </w:p>
    <w:p w14:paraId="71906298" w14:textId="77777777" w:rsidR="007D7C6A" w:rsidRDefault="007D7C6A" w:rsidP="007D7C6A">
      <w:pPr>
        <w:rPr>
          <w:rStyle w:val="Style13ptBold"/>
        </w:rPr>
      </w:pPr>
      <w:r>
        <w:rPr>
          <w:rStyle w:val="Style13ptBold"/>
        </w:rPr>
        <w:t>Zandi 4/23</w:t>
      </w:r>
    </w:p>
    <w:p w14:paraId="4B234CAA" w14:textId="77777777" w:rsidR="007D7C6A" w:rsidRPr="00317CE3" w:rsidRDefault="007D7C6A" w:rsidP="007D7C6A">
      <w:r w:rsidRPr="00317CE3">
        <w:t>(Mark Zandi is chief economist of Moody’s Analytics, where he directs economic research. Moody’s Analytics, a subsidiary of Moody’s Corp., is a leading provider of economic research, data and analytical tools. Dr. Zandi is a cofounder of Economy.com, which Moody’s purchased in 2005. Dr. Zandi is on the board of directors of MGIC, the nation’s largest private mortgage insurance company, and is the lead director of policyMap, a data visualization and analytics company, used by policymakers and commercial businesses. He is a trusted adviser to policymakers and an influential source of economic analysis for businesses, journalists and the public. Dr. Zandi frequently testifies before Congress and conducts regular briefings on the economy for corporate boards, trade associations, and policymakers at all levels. Dr. Zandi is the author of paying the price: Ending the Great recession and Beginning a New American Century, which provides an assessment of the monetary and fiscal policy response to the Great recession. His other book, Financial Shock: A 360º Look at the Subprime Mortgage Implosion, and How to Avoid the Next Financial Crisis, is described by The New York Times as the “clearest guide” to the financial crisis. Dr. Zandi is host of the Inside Economics podcast.  Dr. Zandi earned his BS from the Wharton School at the University of pennsylvania and his phD at the University  of pennsylvania., “The Debt Limit Drama Heats Up,” pg online @ https://www.moodysanalytics.com/-/media/article/2023/debt-limit-drama.pdf //um-ef)</w:t>
      </w:r>
    </w:p>
    <w:p w14:paraId="244101E2" w14:textId="77777777" w:rsidR="007D7C6A" w:rsidRPr="00317CE3" w:rsidRDefault="007D7C6A" w:rsidP="007D7C6A">
      <w:r w:rsidRPr="00237E2E">
        <w:rPr>
          <w:rStyle w:val="StyleUnderline"/>
        </w:rPr>
        <w:t>The Limit, Save, Grow Act of 2023 would cut into near-term economic growth if passed into law</w:t>
      </w:r>
      <w:r>
        <w:t xml:space="preserve">. Compared with a scenario that includes a clean debt limit increase and no other significant changes to fiscal policy under current law, real GDp in the year ending in the fourth quarter of 2024 would be 0.65 percentage point lower (see Table 2).5 That is, in the Clean Debt Limit scenario, real GDp is expected to grow 2.25% in the year compared with 1.6% if Speaker McCarthy’s legislation becomes law. While the economy skirts recession in both scenarios, </w:t>
      </w:r>
      <w:r w:rsidRPr="00237E2E">
        <w:rPr>
          <w:rStyle w:val="StyleUnderline"/>
        </w:rPr>
        <w:t>recession risks are uncomfortably high, with a consensus of economists and many investors and business executives expecting a downturn beginning late this year or early next</w:t>
      </w:r>
      <w:r>
        <w:t xml:space="preserve">. </w:t>
      </w:r>
      <w:r w:rsidRPr="00237E2E">
        <w:rPr>
          <w:rStyle w:val="StyleUnderline"/>
        </w:rPr>
        <w:t xml:space="preserve">The timing of the government spending cuts in the Limit, Save, Grow Act is </w:t>
      </w:r>
      <w:r>
        <w:t xml:space="preserve">thus </w:t>
      </w:r>
      <w:r w:rsidRPr="00237E2E">
        <w:rPr>
          <w:rStyle w:val="Emphasis"/>
        </w:rPr>
        <w:t>especially inopportune as it would meaningfully increase the likelihood of such a downturn</w:t>
      </w:r>
      <w:r>
        <w:t>. Indeed, under the legislation, G</w:t>
      </w:r>
      <w:r w:rsidRPr="00237E2E">
        <w:rPr>
          <w:rStyle w:val="StyleUnderline"/>
        </w:rPr>
        <w:t>Dp growth is so weak that employment declines in the first three quarter of 2024, and the unemployment rate rises by more than a percentage point to 4.6% by the fourth quarter of 2024</w:t>
      </w:r>
      <w:r>
        <w:t xml:space="preserve">. Compared with the Clean Debt Limit scenario, by year-end 2024, employment is 780,000 jobs lower, and the unemployment rate is 0.36 percentage point higher. The significant government </w:t>
      </w:r>
      <w:r w:rsidRPr="00237E2E">
        <w:rPr>
          <w:rStyle w:val="StyleUnderline"/>
        </w:rPr>
        <w:t>spending cuts</w:t>
      </w:r>
      <w:r>
        <w:t xml:space="preserve"> in the Limit, Save, Grow Act </w:t>
      </w:r>
      <w:r w:rsidRPr="00237E2E">
        <w:rPr>
          <w:rStyle w:val="Emphasis"/>
        </w:rPr>
        <w:t>are substantial headwinds to nearterm economic growth</w:t>
      </w:r>
      <w:r>
        <w:t xml:space="preserve">. The cuts reduce nondefense outlays by $120 billion in fiscal 2024 compared with the Clean Debt Limit scenario, equal to about half a percentage point of GDp. The multipliers on this spending—the change in GDp a year after a change in spending—are estimated to be just over 1, as the programs suffering budget cuts are essential government services and tend to benefit lower-income households that quickly spend any support they receive from the government. Adding to the economic headwinds created by the legislation is the considerable uncertainty created by having to address the debt limit again a year from now. Given that 2024 is a presidential election year, that future debt limit drama may well be even more heated than the current one. </w:t>
      </w:r>
      <w:r w:rsidRPr="00237E2E">
        <w:rPr>
          <w:rStyle w:val="StyleUnderline"/>
        </w:rPr>
        <w:t>This is sure to weigh on investor, business and consumer confidence and thus economic activity.</w:t>
      </w:r>
    </w:p>
    <w:p w14:paraId="6CF1F2B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C90EBD"/>
    <w:multiLevelType w:val="hybridMultilevel"/>
    <w:tmpl w:val="11B6F656"/>
    <w:lvl w:ilvl="0" w:tplc="1958C834">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DF4310"/>
    <w:multiLevelType w:val="hybridMultilevel"/>
    <w:tmpl w:val="F214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B04D3"/>
    <w:multiLevelType w:val="hybridMultilevel"/>
    <w:tmpl w:val="AA3C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710190"/>
    <w:multiLevelType w:val="hybridMultilevel"/>
    <w:tmpl w:val="21B81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41459"/>
    <w:multiLevelType w:val="hybridMultilevel"/>
    <w:tmpl w:val="F8E891E6"/>
    <w:lvl w:ilvl="0" w:tplc="1BB67BEE">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602743"/>
    <w:multiLevelType w:val="hybridMultilevel"/>
    <w:tmpl w:val="C8EE1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B72486"/>
    <w:multiLevelType w:val="hybridMultilevel"/>
    <w:tmpl w:val="ABE02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E06CA4"/>
    <w:multiLevelType w:val="hybridMultilevel"/>
    <w:tmpl w:val="B1EA0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7B0994"/>
    <w:multiLevelType w:val="hybridMultilevel"/>
    <w:tmpl w:val="49ACC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365DA"/>
    <w:multiLevelType w:val="hybridMultilevel"/>
    <w:tmpl w:val="7666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9251A"/>
    <w:multiLevelType w:val="hybridMultilevel"/>
    <w:tmpl w:val="661E17B2"/>
    <w:lvl w:ilvl="0" w:tplc="1FF0BE42">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24245F"/>
    <w:multiLevelType w:val="multilevel"/>
    <w:tmpl w:val="084A53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4C72AB1"/>
    <w:multiLevelType w:val="hybridMultilevel"/>
    <w:tmpl w:val="FC6EB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FB078C"/>
    <w:multiLevelType w:val="hybridMultilevel"/>
    <w:tmpl w:val="9B14E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DA3384"/>
    <w:multiLevelType w:val="hybridMultilevel"/>
    <w:tmpl w:val="35D6B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78551D"/>
    <w:multiLevelType w:val="multilevel"/>
    <w:tmpl w:val="DE70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F27679"/>
    <w:multiLevelType w:val="hybridMultilevel"/>
    <w:tmpl w:val="C44A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095087">
    <w:abstractNumId w:val="10"/>
  </w:num>
  <w:num w:numId="2" w16cid:durableId="347564545">
    <w:abstractNumId w:val="8"/>
  </w:num>
  <w:num w:numId="3" w16cid:durableId="1176846381">
    <w:abstractNumId w:val="7"/>
  </w:num>
  <w:num w:numId="4" w16cid:durableId="233467507">
    <w:abstractNumId w:val="6"/>
  </w:num>
  <w:num w:numId="5" w16cid:durableId="461732145">
    <w:abstractNumId w:val="5"/>
  </w:num>
  <w:num w:numId="6" w16cid:durableId="422065704">
    <w:abstractNumId w:val="9"/>
  </w:num>
  <w:num w:numId="7" w16cid:durableId="559563717">
    <w:abstractNumId w:val="4"/>
  </w:num>
  <w:num w:numId="8" w16cid:durableId="788626008">
    <w:abstractNumId w:val="3"/>
  </w:num>
  <w:num w:numId="9" w16cid:durableId="159662287">
    <w:abstractNumId w:val="2"/>
  </w:num>
  <w:num w:numId="10" w16cid:durableId="1986423601">
    <w:abstractNumId w:val="1"/>
  </w:num>
  <w:num w:numId="11" w16cid:durableId="146677589">
    <w:abstractNumId w:val="24"/>
  </w:num>
  <w:num w:numId="12" w16cid:durableId="1169833866">
    <w:abstractNumId w:val="20"/>
  </w:num>
  <w:num w:numId="13" w16cid:durableId="1640454708">
    <w:abstractNumId w:val="18"/>
  </w:num>
  <w:num w:numId="14" w16cid:durableId="1482036681">
    <w:abstractNumId w:val="15"/>
  </w:num>
  <w:num w:numId="15" w16cid:durableId="2035106169">
    <w:abstractNumId w:val="29"/>
  </w:num>
  <w:num w:numId="16" w16cid:durableId="1983189335">
    <w:abstractNumId w:val="0"/>
  </w:num>
  <w:num w:numId="17" w16cid:durableId="1946770981">
    <w:abstractNumId w:val="13"/>
  </w:num>
  <w:num w:numId="18" w16cid:durableId="92484674">
    <w:abstractNumId w:val="32"/>
  </w:num>
  <w:num w:numId="19" w16cid:durableId="1997144502">
    <w:abstractNumId w:val="27"/>
  </w:num>
  <w:num w:numId="20" w16cid:durableId="1112479299">
    <w:abstractNumId w:val="28"/>
  </w:num>
  <w:num w:numId="21" w16cid:durableId="1008943333">
    <w:abstractNumId w:val="14"/>
  </w:num>
  <w:num w:numId="22" w16cid:durableId="1441753013">
    <w:abstractNumId w:val="17"/>
  </w:num>
  <w:num w:numId="23" w16cid:durableId="1588341679">
    <w:abstractNumId w:val="19"/>
  </w:num>
  <w:num w:numId="24" w16cid:durableId="642925803">
    <w:abstractNumId w:val="31"/>
  </w:num>
  <w:num w:numId="25" w16cid:durableId="723725007">
    <w:abstractNumId w:val="30"/>
  </w:num>
  <w:num w:numId="26" w16cid:durableId="2038508419">
    <w:abstractNumId w:val="23"/>
  </w:num>
  <w:num w:numId="27" w16cid:durableId="169639166">
    <w:abstractNumId w:val="22"/>
  </w:num>
  <w:num w:numId="28" w16cid:durableId="2088453480">
    <w:abstractNumId w:val="16"/>
  </w:num>
  <w:num w:numId="29" w16cid:durableId="2035766741">
    <w:abstractNumId w:val="12"/>
  </w:num>
  <w:num w:numId="30" w16cid:durableId="560793446">
    <w:abstractNumId w:val="25"/>
  </w:num>
  <w:num w:numId="31" w16cid:durableId="1929540572">
    <w:abstractNumId w:val="11"/>
  </w:num>
  <w:num w:numId="32" w16cid:durableId="317925906">
    <w:abstractNumId w:val="21"/>
  </w:num>
  <w:num w:numId="33" w16cid:durableId="9322815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D7C6A"/>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D7C6A"/>
    <w:rsid w:val="007F5B66"/>
    <w:rsid w:val="00823A1C"/>
    <w:rsid w:val="00845B9D"/>
    <w:rsid w:val="00860984"/>
    <w:rsid w:val="008B3ECB"/>
    <w:rsid w:val="008B4E85"/>
    <w:rsid w:val="008C1B2E"/>
    <w:rsid w:val="008F08D7"/>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3625"/>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2F08"/>
  <w15:chartTrackingRefBased/>
  <w15:docId w15:val="{75921620-93F8-48D6-933C-774C5BDF4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D7C6A"/>
    <w:pPr>
      <w:spacing w:after="0" w:line="240" w:lineRule="auto"/>
    </w:pPr>
    <w:rPr>
      <w:rFonts w:ascii="Georgia" w:hAnsi="Georgia"/>
      <w:sz w:val="20"/>
    </w:rPr>
  </w:style>
  <w:style w:type="paragraph" w:styleId="Heading1">
    <w:name w:val="heading 1"/>
    <w:aliases w:val="Pocket"/>
    <w:basedOn w:val="Normal"/>
    <w:next w:val="Normal"/>
    <w:link w:val="Heading1Char"/>
    <w:qFormat/>
    <w:rsid w:val="007D7C6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7C6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
    <w:basedOn w:val="Normal"/>
    <w:next w:val="Normal"/>
    <w:link w:val="Heading3Char"/>
    <w:uiPriority w:val="2"/>
    <w:unhideWhenUsed/>
    <w:qFormat/>
    <w:rsid w:val="007D7C6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7D7C6A"/>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7D7C6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D7C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7C6A"/>
  </w:style>
  <w:style w:type="character" w:customStyle="1" w:styleId="Heading1Char">
    <w:name w:val="Heading 1 Char"/>
    <w:aliases w:val="Pocket Char"/>
    <w:basedOn w:val="DefaultParagraphFont"/>
    <w:link w:val="Heading1"/>
    <w:rsid w:val="007D7C6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7D7C6A"/>
    <w:rPr>
      <w:rFonts w:ascii="Georgia" w:eastAsiaTheme="majorEastAsia" w:hAnsi="Georgia" w:cstheme="majorBidi"/>
      <w:b/>
      <w:sz w:val="44"/>
      <w:szCs w:val="26"/>
      <w:u w:val="doubl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
    <w:basedOn w:val="DefaultParagraphFont"/>
    <w:link w:val="Heading3"/>
    <w:uiPriority w:val="2"/>
    <w:rsid w:val="007D7C6A"/>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D7C6A"/>
    <w:rPr>
      <w:rFonts w:ascii="Georgia" w:eastAsiaTheme="majorEastAsia" w:hAnsi="Georgia" w:cstheme="majorBidi"/>
      <w:b/>
      <w:iC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
    <w:basedOn w:val="DefaultParagraphFont"/>
    <w:link w:val="textbold"/>
    <w:uiPriority w:val="7"/>
    <w:qFormat/>
    <w:rsid w:val="007D7C6A"/>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D7C6A"/>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ci,Underline Char,c,Style,Bo,Intense Emphasis3,B,9.5 pt,8"/>
    <w:basedOn w:val="DefaultParagraphFont"/>
    <w:uiPriority w:val="6"/>
    <w:qFormat/>
    <w:rsid w:val="007D7C6A"/>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Heading411"/>
    <w:uiPriority w:val="99"/>
    <w:unhideWhenUsed/>
    <w:rsid w:val="007D7C6A"/>
    <w:rPr>
      <w:color w:val="auto"/>
      <w:u w:val="none"/>
    </w:rPr>
  </w:style>
  <w:style w:type="character" w:styleId="FollowedHyperlink">
    <w:name w:val="FollowedHyperlink"/>
    <w:basedOn w:val="DefaultParagraphFont"/>
    <w:uiPriority w:val="99"/>
    <w:semiHidden/>
    <w:unhideWhenUsed/>
    <w:rsid w:val="007D7C6A"/>
    <w:rPr>
      <w:color w:val="auto"/>
      <w:u w:val="none"/>
    </w:rPr>
  </w:style>
  <w:style w:type="character" w:customStyle="1" w:styleId="Heading5Char">
    <w:name w:val="Heading 5 Char"/>
    <w:basedOn w:val="DefaultParagraphFont"/>
    <w:link w:val="Heading5"/>
    <w:uiPriority w:val="9"/>
    <w:semiHidden/>
    <w:rsid w:val="007D7C6A"/>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qFormat/>
    <w:rsid w:val="007D7C6A"/>
    <w:rPr>
      <w:b/>
      <w:bCs/>
    </w:rPr>
  </w:style>
  <w:style w:type="character" w:styleId="BookTitle">
    <w:name w:val="Book Title"/>
    <w:basedOn w:val="DefaultParagraphFont"/>
    <w:uiPriority w:val="33"/>
    <w:qFormat/>
    <w:rsid w:val="007D7C6A"/>
    <w:rPr>
      <w:b/>
      <w:bCs/>
      <w:i/>
      <w:iCs/>
      <w:spacing w:val="5"/>
    </w:rPr>
  </w:style>
  <w:style w:type="numbering" w:styleId="111111">
    <w:name w:val="Outline List 2"/>
    <w:basedOn w:val="NoList"/>
    <w:uiPriority w:val="99"/>
    <w:semiHidden/>
    <w:unhideWhenUsed/>
    <w:rsid w:val="007D7C6A"/>
  </w:style>
  <w:style w:type="paragraph" w:styleId="Header">
    <w:name w:val="header"/>
    <w:basedOn w:val="Normal"/>
    <w:link w:val="HeaderChar"/>
    <w:uiPriority w:val="99"/>
    <w:semiHidden/>
    <w:rsid w:val="007D7C6A"/>
    <w:pPr>
      <w:tabs>
        <w:tab w:val="center" w:pos="4680"/>
        <w:tab w:val="right" w:pos="9360"/>
      </w:tabs>
    </w:pPr>
  </w:style>
  <w:style w:type="character" w:customStyle="1" w:styleId="HeaderChar">
    <w:name w:val="Header Char"/>
    <w:basedOn w:val="DefaultParagraphFont"/>
    <w:link w:val="Header"/>
    <w:uiPriority w:val="99"/>
    <w:semiHidden/>
    <w:rsid w:val="007D7C6A"/>
    <w:rPr>
      <w:rFonts w:ascii="Georgia" w:hAnsi="Georgia"/>
      <w:sz w:val="20"/>
    </w:rPr>
  </w:style>
  <w:style w:type="paragraph" w:styleId="Footer">
    <w:name w:val="footer"/>
    <w:basedOn w:val="Normal"/>
    <w:link w:val="FooterChar"/>
    <w:uiPriority w:val="99"/>
    <w:semiHidden/>
    <w:rsid w:val="007D7C6A"/>
    <w:pPr>
      <w:tabs>
        <w:tab w:val="center" w:pos="4680"/>
        <w:tab w:val="right" w:pos="9360"/>
      </w:tabs>
    </w:pPr>
  </w:style>
  <w:style w:type="character" w:customStyle="1" w:styleId="FooterChar">
    <w:name w:val="Footer Char"/>
    <w:basedOn w:val="DefaultParagraphFont"/>
    <w:link w:val="Footer"/>
    <w:uiPriority w:val="99"/>
    <w:semiHidden/>
    <w:rsid w:val="007D7C6A"/>
    <w:rPr>
      <w:rFonts w:ascii="Georgia" w:hAnsi="Georgia"/>
      <w:sz w:val="20"/>
    </w:rPr>
  </w:style>
  <w:style w:type="paragraph" w:styleId="BodyText">
    <w:name w:val="Body Text"/>
    <w:basedOn w:val="Normal"/>
    <w:link w:val="BodyTextChar"/>
    <w:uiPriority w:val="99"/>
    <w:semiHidden/>
    <w:unhideWhenUsed/>
    <w:rsid w:val="007D7C6A"/>
    <w:pPr>
      <w:spacing w:after="120"/>
    </w:pPr>
  </w:style>
  <w:style w:type="character" w:customStyle="1" w:styleId="BodyTextChar">
    <w:name w:val="Body Text Char"/>
    <w:basedOn w:val="DefaultParagraphFont"/>
    <w:link w:val="BodyText"/>
    <w:uiPriority w:val="99"/>
    <w:semiHidden/>
    <w:rsid w:val="007D7C6A"/>
    <w:rPr>
      <w:rFonts w:ascii="Georgia" w:hAnsi="Georgia"/>
      <w:sz w:val="20"/>
    </w:rPr>
  </w:style>
  <w:style w:type="paragraph" w:styleId="NoSpacing">
    <w:name w:val="No Spacing"/>
    <w:aliases w:val="Card Format,Very Small Text,No Spacing51,No Spacing311,ClearFormatting,Clear,DDI Tag,Tag Title,No Spacing11211,No Spacing6,No Spacing7,No Spacing8,Dont u,No Spacing1111111,No Spacing tnr,ca,Note Level 21,No Spacing13,Hidden Block Title"/>
    <w:link w:val="NoSpacingChar"/>
    <w:uiPriority w:val="99"/>
    <w:unhideWhenUsed/>
    <w:qFormat/>
    <w:rsid w:val="007D7C6A"/>
    <w:pPr>
      <w:spacing w:after="0" w:line="240" w:lineRule="auto"/>
    </w:pPr>
    <w:rPr>
      <w:rFonts w:ascii="Calibri" w:hAnsi="Calibri" w:cs="Calibri"/>
    </w:rPr>
  </w:style>
  <w:style w:type="character" w:customStyle="1" w:styleId="NoSpacingChar">
    <w:name w:val="No Spacing Char"/>
    <w:aliases w:val="Card Format Char,Very Small Text Char,No Spacing51 Char,No Spacing311 Char,ClearFormatting Char,Clear Char,DDI Tag Char,Tag Title Char,No Spacing11211 Char,No Spacing6 Char,No Spacing7 Char,No Spacing8 Char,Dont u Char,ca Char"/>
    <w:basedOn w:val="DefaultParagraphFont"/>
    <w:link w:val="NoSpacing"/>
    <w:uiPriority w:val="99"/>
    <w:rsid w:val="007D7C6A"/>
    <w:rPr>
      <w:rFonts w:ascii="Calibri" w:hAnsi="Calibri" w:cs="Calibri"/>
    </w:rPr>
  </w:style>
  <w:style w:type="character" w:styleId="UnresolvedMention">
    <w:name w:val="Unresolved Mention"/>
    <w:basedOn w:val="DefaultParagraphFont"/>
    <w:uiPriority w:val="99"/>
    <w:semiHidden/>
    <w:unhideWhenUsed/>
    <w:rsid w:val="007D7C6A"/>
    <w:rPr>
      <w:color w:val="605E5C"/>
      <w:shd w:val="clear" w:color="auto" w:fill="E1DFDD"/>
    </w:rPr>
  </w:style>
  <w:style w:type="paragraph" w:customStyle="1" w:styleId="textbold">
    <w:name w:val="text bold"/>
    <w:basedOn w:val="Normal"/>
    <w:link w:val="Emphasis"/>
    <w:uiPriority w:val="7"/>
    <w:qFormat/>
    <w:rsid w:val="007D7C6A"/>
    <w:pPr>
      <w:ind w:left="720"/>
      <w:jc w:val="both"/>
    </w:pPr>
    <w:rPr>
      <w:b/>
      <w:iCs/>
      <w:sz w:val="22"/>
      <w:u w:val="single"/>
    </w:rPr>
  </w:style>
  <w:style w:type="paragraph" w:styleId="ListParagraph">
    <w:name w:val="List Paragraph"/>
    <w:aliases w:val="6 font"/>
    <w:basedOn w:val="Normal"/>
    <w:uiPriority w:val="34"/>
    <w:unhideWhenUsed/>
    <w:qFormat/>
    <w:rsid w:val="007D7C6A"/>
    <w:pPr>
      <w:ind w:left="720"/>
      <w:contextualSpacing/>
    </w:pPr>
  </w:style>
  <w:style w:type="paragraph" w:styleId="DocumentMap">
    <w:name w:val="Document Map"/>
    <w:basedOn w:val="Normal"/>
    <w:link w:val="DocumentMapChar"/>
    <w:uiPriority w:val="99"/>
    <w:semiHidden/>
    <w:unhideWhenUsed/>
    <w:rsid w:val="007D7C6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D7C6A"/>
    <w:rPr>
      <w:rFonts w:ascii="Lucida Grande" w:hAnsi="Lucida Grande" w:cs="Lucida Grande"/>
      <w:sz w:val="24"/>
    </w:rPr>
  </w:style>
  <w:style w:type="paragraph" w:customStyle="1" w:styleId="Emphasis1">
    <w:name w:val="Emphasis1"/>
    <w:basedOn w:val="Normal"/>
    <w:uiPriority w:val="8"/>
    <w:qFormat/>
    <w:rsid w:val="007D7C6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UnderlinePara">
    <w:name w:val="Underline Para"/>
    <w:basedOn w:val="Normal"/>
    <w:uiPriority w:val="7"/>
    <w:qFormat/>
    <w:rsid w:val="007D7C6A"/>
    <w:pPr>
      <w:widowControl w:val="0"/>
      <w:suppressAutoHyphens/>
      <w:spacing w:after="200"/>
      <w:contextualSpacing/>
    </w:pPr>
    <w:rPr>
      <w:rFonts w:asciiTheme="minorHAnsi" w:eastAsiaTheme="minorEastAsia" w:hAnsiTheme="minorHAnsi"/>
      <w:b/>
      <w:szCs w:val="24"/>
      <w:u w:val="single"/>
    </w:rPr>
  </w:style>
  <w:style w:type="paragraph" w:customStyle="1" w:styleId="Analytic1">
    <w:name w:val="Analytic1"/>
    <w:basedOn w:val="Normal"/>
    <w:link w:val="Analytic1Char"/>
    <w:uiPriority w:val="4"/>
    <w:qFormat/>
    <w:rsid w:val="007D7C6A"/>
    <w:rPr>
      <w:b/>
      <w:bCs/>
      <w:color w:val="3399FF"/>
    </w:rPr>
  </w:style>
  <w:style w:type="character" w:customStyle="1" w:styleId="Analytic1Char">
    <w:name w:val="Analytic1 Char"/>
    <w:basedOn w:val="DefaultParagraphFont"/>
    <w:link w:val="Analytic1"/>
    <w:uiPriority w:val="4"/>
    <w:rsid w:val="007D7C6A"/>
    <w:rPr>
      <w:rFonts w:ascii="Georgia" w:hAnsi="Georgia"/>
      <w:b/>
      <w:bCs/>
      <w:color w:val="3399FF"/>
      <w:sz w:val="20"/>
    </w:rPr>
  </w:style>
  <w:style w:type="paragraph" w:customStyle="1" w:styleId="AuthorQuals">
    <w:name w:val="Author Quals"/>
    <w:basedOn w:val="Normal"/>
    <w:link w:val="AuthorQualsChar"/>
    <w:autoRedefine/>
    <w:uiPriority w:val="4"/>
    <w:qFormat/>
    <w:rsid w:val="007D7C6A"/>
    <w:rPr>
      <w:sz w:val="16"/>
      <w:szCs w:val="10"/>
    </w:rPr>
  </w:style>
  <w:style w:type="character" w:customStyle="1" w:styleId="AuthorQualsChar">
    <w:name w:val="Author Quals Char"/>
    <w:basedOn w:val="DefaultParagraphFont"/>
    <w:link w:val="AuthorQuals"/>
    <w:uiPriority w:val="4"/>
    <w:rsid w:val="007D7C6A"/>
    <w:rPr>
      <w:rFonts w:ascii="Georgia" w:hAnsi="Georgia"/>
      <w:sz w:val="16"/>
      <w:szCs w:val="10"/>
    </w:rPr>
  </w:style>
  <w:style w:type="paragraph" w:customStyle="1" w:styleId="Cards">
    <w:name w:val="Cards"/>
    <w:basedOn w:val="Normal"/>
    <w:next w:val="Nothing"/>
    <w:link w:val="CardsChar"/>
    <w:uiPriority w:val="99"/>
    <w:qFormat/>
    <w:rsid w:val="007D7C6A"/>
    <w:pPr>
      <w:ind w:left="432" w:right="432"/>
      <w:jc w:val="both"/>
    </w:pPr>
    <w:rPr>
      <w:rFonts w:ascii="Times New Roman" w:eastAsia="Arial Unicode MS" w:hAnsi="Times New Roman" w:cs="Times New Roman"/>
      <w:szCs w:val="20"/>
    </w:rPr>
  </w:style>
  <w:style w:type="paragraph" w:customStyle="1" w:styleId="Nothing">
    <w:name w:val="Nothing"/>
    <w:basedOn w:val="Normal"/>
    <w:link w:val="NothingChar"/>
    <w:rsid w:val="007D7C6A"/>
    <w:pPr>
      <w:autoSpaceDE w:val="0"/>
      <w:autoSpaceDN w:val="0"/>
      <w:adjustRightInd w:val="0"/>
      <w:jc w:val="both"/>
    </w:pPr>
    <w:rPr>
      <w:rFonts w:ascii="Times New Roman" w:eastAsia="Times New Roman" w:hAnsi="Times New Roman" w:cs="Times New Roman"/>
      <w:szCs w:val="20"/>
    </w:rPr>
  </w:style>
  <w:style w:type="paragraph" w:customStyle="1" w:styleId="Cites">
    <w:name w:val="Cites"/>
    <w:basedOn w:val="Nothing"/>
    <w:next w:val="Cards"/>
    <w:link w:val="CitesChar1"/>
    <w:uiPriority w:val="99"/>
    <w:qFormat/>
    <w:rsid w:val="007D7C6A"/>
    <w:pPr>
      <w:outlineLvl w:val="2"/>
    </w:pPr>
    <w:rPr>
      <w:b/>
    </w:rPr>
  </w:style>
  <w:style w:type="character" w:customStyle="1" w:styleId="NothingChar">
    <w:name w:val="Nothing Char"/>
    <w:basedOn w:val="DefaultParagraphFont"/>
    <w:link w:val="Nothing"/>
    <w:rsid w:val="007D7C6A"/>
    <w:rPr>
      <w:rFonts w:ascii="Times New Roman" w:eastAsia="Times New Roman" w:hAnsi="Times New Roman" w:cs="Times New Roman"/>
      <w:sz w:val="20"/>
      <w:szCs w:val="20"/>
    </w:rPr>
  </w:style>
  <w:style w:type="character" w:customStyle="1" w:styleId="CardsChar">
    <w:name w:val="Cards Char"/>
    <w:basedOn w:val="DefaultParagraphFont"/>
    <w:link w:val="Cards"/>
    <w:uiPriority w:val="99"/>
    <w:rsid w:val="007D7C6A"/>
    <w:rPr>
      <w:rFonts w:ascii="Times New Roman" w:eastAsia="Arial Unicode MS" w:hAnsi="Times New Roman" w:cs="Times New Roman"/>
      <w:sz w:val="20"/>
      <w:szCs w:val="20"/>
    </w:rPr>
  </w:style>
  <w:style w:type="character" w:customStyle="1" w:styleId="TagsChar1">
    <w:name w:val="Tags Char1"/>
    <w:basedOn w:val="DefaultParagraphFont"/>
    <w:uiPriority w:val="99"/>
    <w:rsid w:val="007D7C6A"/>
    <w:rPr>
      <w:rFonts w:ascii="Times New Roman" w:eastAsia="Arial Unicode MS" w:hAnsi="Times New Roman" w:cs="Times New Roman"/>
      <w:b/>
      <w:sz w:val="24"/>
      <w:szCs w:val="20"/>
    </w:rPr>
  </w:style>
  <w:style w:type="character" w:customStyle="1" w:styleId="CitesChar1">
    <w:name w:val="Cites Char1"/>
    <w:basedOn w:val="DefaultParagraphFont"/>
    <w:link w:val="Cites"/>
    <w:uiPriority w:val="99"/>
    <w:rsid w:val="007D7C6A"/>
    <w:rPr>
      <w:rFonts w:ascii="Times New Roman" w:eastAsia="Times New Roman" w:hAnsi="Times New Roman" w:cs="Times New Roman"/>
      <w:b/>
      <w:sz w:val="20"/>
      <w:szCs w:val="20"/>
    </w:rPr>
  </w:style>
  <w:style w:type="paragraph" w:styleId="NormalWeb">
    <w:name w:val="Normal (Web)"/>
    <w:basedOn w:val="Normal"/>
    <w:uiPriority w:val="99"/>
    <w:semiHidden/>
    <w:unhideWhenUsed/>
    <w:rsid w:val="007D7C6A"/>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Heading4"/>
    <w:qFormat/>
    <w:rsid w:val="007D7C6A"/>
    <w:rPr>
      <w:color w:val="00B0F0"/>
    </w:rPr>
  </w:style>
  <w:style w:type="paragraph" w:customStyle="1" w:styleId="analyticblock">
    <w:name w:val="analytic block"/>
    <w:basedOn w:val="Normal"/>
    <w:qFormat/>
    <w:rsid w:val="007D7C6A"/>
    <w:pPr>
      <w:jc w:val="center"/>
      <w:outlineLvl w:val="2"/>
    </w:pPr>
    <w:rPr>
      <w:b/>
      <w:color w:val="ED7D31" w:themeColor="accent2"/>
      <w:sz w:val="32"/>
      <w:u w:val="single"/>
    </w:rPr>
  </w:style>
  <w:style w:type="character" w:customStyle="1" w:styleId="8point">
    <w:name w:val="8 point"/>
    <w:basedOn w:val="Emphasis"/>
    <w:uiPriority w:val="1"/>
    <w:rsid w:val="007D7C6A"/>
    <w:rPr>
      <w:rFonts w:ascii="Calibri" w:hAnsi="Calibri" w:cs="Calibri"/>
      <w:b w:val="0"/>
      <w:i w:val="0"/>
      <w:iCs w:val="0"/>
      <w:sz w:val="16"/>
      <w:u w:val="none"/>
      <w:bdr w:val="single" w:sz="8" w:space="0" w:color="auto"/>
    </w:rPr>
  </w:style>
  <w:style w:type="character" w:customStyle="1" w:styleId="eightpoint">
    <w:name w:val="eight point"/>
    <w:basedOn w:val="DefaultParagraphFont"/>
    <w:uiPriority w:val="1"/>
    <w:qFormat/>
    <w:rsid w:val="007D7C6A"/>
    <w:rPr>
      <w:rFonts w:asciiTheme="majorHAnsi" w:hAnsiTheme="majorHAnsi"/>
      <w:sz w:val="16"/>
    </w:rPr>
  </w:style>
  <w:style w:type="character" w:customStyle="1" w:styleId="Style2">
    <w:name w:val="Style2"/>
    <w:basedOn w:val="DefaultParagraphFont"/>
    <w:uiPriority w:val="1"/>
    <w:qFormat/>
    <w:rsid w:val="007D7C6A"/>
    <w:rPr>
      <w:rFonts w:ascii="Calibri" w:hAnsi="Calibri"/>
      <w:sz w:val="24"/>
      <w:u w:val="single"/>
    </w:rPr>
  </w:style>
  <w:style w:type="character" w:customStyle="1" w:styleId="Boldunderline">
    <w:name w:val="Bold+underline"/>
    <w:basedOn w:val="DefaultParagraphFont"/>
    <w:uiPriority w:val="1"/>
    <w:qFormat/>
    <w:rsid w:val="007D7C6A"/>
    <w:rPr>
      <w:rFonts w:ascii="Calibri" w:hAnsi="Calibri"/>
      <w:b/>
      <w:sz w:val="24"/>
      <w:u w:val="single"/>
    </w:rPr>
  </w:style>
  <w:style w:type="character" w:customStyle="1" w:styleId="underline">
    <w:name w:val="underline"/>
    <w:uiPriority w:val="7"/>
    <w:qFormat/>
    <w:rsid w:val="007D7C6A"/>
    <w:rPr>
      <w:rFonts w:ascii="Calibri" w:hAnsi="Calibri" w:cs="Calibri"/>
      <w:b/>
      <w:iCs/>
      <w:u w:val="single"/>
      <w:bdr w:val="single" w:sz="8" w:space="0" w:color="auto"/>
    </w:rPr>
  </w:style>
  <w:style w:type="character" w:styleId="IntenseEmphasis">
    <w:name w:val="Intense Emphasis"/>
    <w:aliases w:val="Intense Emphasis111"/>
    <w:uiPriority w:val="1"/>
    <w:qFormat/>
    <w:rsid w:val="007D7C6A"/>
    <w:rPr>
      <w:u w:val="single"/>
    </w:rPr>
  </w:style>
  <w:style w:type="paragraph" w:customStyle="1" w:styleId="Heading411">
    <w:name w:val="Heading 411"/>
    <w:basedOn w:val="Heading1"/>
    <w:next w:val="NoSpacing"/>
    <w:link w:val="Hyperlink"/>
    <w:autoRedefine/>
    <w:uiPriority w:val="99"/>
    <w:qFormat/>
    <w:rsid w:val="007D7C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cardtext">
    <w:name w:val="card text"/>
    <w:basedOn w:val="Normal"/>
    <w:link w:val="cardtextChar"/>
    <w:qFormat/>
    <w:rsid w:val="007D7C6A"/>
    <w:pPr>
      <w:ind w:left="288" w:right="288"/>
    </w:pPr>
  </w:style>
  <w:style w:type="character" w:customStyle="1" w:styleId="cardtextChar">
    <w:name w:val="card text Char"/>
    <w:basedOn w:val="DefaultParagraphFont"/>
    <w:link w:val="cardtext"/>
    <w:rsid w:val="007D7C6A"/>
    <w:rPr>
      <w:rFonts w:ascii="Georgia" w:hAnsi="Georgia"/>
      <w:sz w:val="20"/>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7D7C6A"/>
    <w:rPr>
      <w:sz w:val="20"/>
      <w:u w:val="single"/>
    </w:rPr>
  </w:style>
  <w:style w:type="paragraph" w:styleId="Title">
    <w:name w:val="Title"/>
    <w:aliases w:val="Bold Underlined,UNDERLINE,Cites and Cards,title,Block Heading,Read This"/>
    <w:basedOn w:val="Normal"/>
    <w:next w:val="Normal"/>
    <w:link w:val="TitleChar"/>
    <w:uiPriority w:val="6"/>
    <w:qFormat/>
    <w:rsid w:val="007D7C6A"/>
    <w:pPr>
      <w:outlineLvl w:val="0"/>
    </w:pPr>
    <w:rPr>
      <w:rFonts w:asciiTheme="minorHAnsi" w:hAnsiTheme="minorHAnsi"/>
      <w:u w:val="single"/>
    </w:rPr>
  </w:style>
  <w:style w:type="character" w:customStyle="1" w:styleId="TitleChar1">
    <w:name w:val="Title Char1"/>
    <w:basedOn w:val="DefaultParagraphFont"/>
    <w:uiPriority w:val="10"/>
    <w:semiHidden/>
    <w:rsid w:val="007D7C6A"/>
    <w:rPr>
      <w:rFonts w:asciiTheme="majorHAnsi" w:eastAsiaTheme="majorEastAsia" w:hAnsiTheme="majorHAnsi" w:cstheme="majorBidi"/>
      <w:spacing w:val="-10"/>
      <w:kern w:val="28"/>
      <w:sz w:val="56"/>
      <w:szCs w:val="56"/>
    </w:rPr>
  </w:style>
  <w:style w:type="paragraph" w:customStyle="1" w:styleId="Tag2">
    <w:name w:val="Tag2"/>
    <w:basedOn w:val="Normal"/>
    <w:qFormat/>
    <w:rsid w:val="007D7C6A"/>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bc.com/2023/04/24/economic-and-political-factors-behind-acceleration-of-de-dollarization.html" TargetMode="External"/><Relationship Id="rId13" Type="http://schemas.openxmlformats.org/officeDocument/2006/relationships/hyperlink" Target="https://www.ft.com/content/ef6ed550-422a-4540-a8af-41ff2ac30e67" TargetMode="External"/><Relationship Id="rId18" Type="http://schemas.openxmlformats.org/officeDocument/2006/relationships/hyperlink" Target="https://asia.nikkei.com/Politics/International-relations/Xi-rallies-BRICS-against-sanctions-abuse-Cold-War-mentality" TargetMode="External"/><Relationship Id="rId26" Type="http://schemas.openxmlformats.org/officeDocument/2006/relationships/hyperlink" Target="https://www.richmondfed.org/research/national_economy/macro_minute/2022/mm_10_18_22" TargetMode="External"/><Relationship Id="rId3" Type="http://schemas.openxmlformats.org/officeDocument/2006/relationships/styles" Target="styles.xml"/><Relationship Id="rId21" Type="http://schemas.openxmlformats.org/officeDocument/2006/relationships/hyperlink" Target="https://oec.world/en/profile/country/sau/?yearlyTradeFlowSelector=flow0" TargetMode="External"/><Relationship Id="rId7" Type="http://schemas.openxmlformats.org/officeDocument/2006/relationships/hyperlink" Target="https://www.bis.org/statistics/rpfx22_fx.htm" TargetMode="External"/><Relationship Id="rId12" Type="http://schemas.openxmlformats.org/officeDocument/2006/relationships/hyperlink" Target="https://www.dw.com/en/why-the-dollars-dominance-is-declining-in-the-middle-east/a-65662358" TargetMode="External"/><Relationship Id="rId17" Type="http://schemas.openxmlformats.org/officeDocument/2006/relationships/hyperlink" Target="https://www.fmprc.gov.cn/mfa_eng/wjbxw/202302/t20230220_11027664.html" TargetMode="External"/><Relationship Id="rId25" Type="http://schemas.openxmlformats.org/officeDocument/2006/relationships/hyperlink" Target="https://blogs.lse.ac.uk/businessreview/2022/10/07/can-the-us-dollar-be-supplanted-as-the-worlds-currency/" TargetMode="External"/><Relationship Id="rId2" Type="http://schemas.openxmlformats.org/officeDocument/2006/relationships/numbering" Target="numbering.xml"/><Relationship Id="rId16" Type="http://schemas.openxmlformats.org/officeDocument/2006/relationships/hyperlink" Target="https://www.reuters.com/article/spain-brazil-lula/update-1-brazils-lula-supports-trading-currency-for-brics-countries-idUSL1N36T1WW" TargetMode="External"/><Relationship Id="rId20" Type="http://schemas.openxmlformats.org/officeDocument/2006/relationships/hyperlink" Target="https://foreignpolicy.com/2023/04/24/brics-currency-end-dollar-dominance-united-states-russia-china/" TargetMode="External"/><Relationship Id="rId29" Type="http://schemas.openxmlformats.org/officeDocument/2006/relationships/hyperlink" Target="http://www.foxbusiness.com/features/2016/02/02/u-s-power-grid-is-vulnerable-but-dont-panic-just-yet.html" TargetMode="External"/><Relationship Id="rId1" Type="http://schemas.openxmlformats.org/officeDocument/2006/relationships/customXml" Target="../customXml/item1.xml"/><Relationship Id="rId6" Type="http://schemas.openxmlformats.org/officeDocument/2006/relationships/hyperlink" Target="https://archive-yaleglobal.yale.edu/content/us-debt-and-foreign-creditors-wall-street-journal" TargetMode="External"/><Relationship Id="rId11" Type="http://schemas.openxmlformats.org/officeDocument/2006/relationships/hyperlink" Target="https://markets.businessinsider.com/news/currencies/dollar-dominance-russia-china-india-brazil-oil-trade-reserve-currency-2023-1" TargetMode="External"/><Relationship Id="rId24" Type="http://schemas.openxmlformats.org/officeDocument/2006/relationships/hyperlink" Target="https://www.piie.com/blogs/realtime-economics/much-global-south-ukraines-sid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businessinsider.com/repo-global-task-force-freeze-330-billion-russia-oligarch-assets-2022-6?utm_medium=ingest&amp;utm_source=markets" TargetMode="External"/><Relationship Id="rId23" Type="http://schemas.openxmlformats.org/officeDocument/2006/relationships/hyperlink" Target="https://stats.bis.org/statx/srs/table/c1?f=pdf" TargetMode="External"/><Relationship Id="rId28" Type="http://schemas.openxmlformats.org/officeDocument/2006/relationships/hyperlink" Target="http://walt.foreignpolicy.com/posts/2011/12/05/us_credibility_is_not_our_problem" TargetMode="External"/><Relationship Id="rId10" Type="http://schemas.openxmlformats.org/officeDocument/2006/relationships/hyperlink" Target="https://www.cambridge.org/core/elements/can-brics-dedollarize-the-global-financial-system/0AEF98D2F232072409E9556620AE09B0" TargetMode="External"/><Relationship Id="rId19" Type="http://schemas.openxmlformats.org/officeDocument/2006/relationships/hyperlink" Target="https://finance.yahoo.com/news/treasury-secretary-janet-yellen-says-041422267.html"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euters.com/markets/signs-de-dollarisation-emerge-dollar-top-currency-jpmorgan-2023-06-05/" TargetMode="External"/><Relationship Id="rId14" Type="http://schemas.openxmlformats.org/officeDocument/2006/relationships/hyperlink" Target="https://time.com/6153951/swift-sanctions-russia/" TargetMode="External"/><Relationship Id="rId22" Type="http://schemas.openxmlformats.org/officeDocument/2006/relationships/hyperlink" Target="https://www.pif.gov.sa/en/Pages/AboutPIF.aspx" TargetMode="External"/><Relationship Id="rId27" Type="http://schemas.openxmlformats.org/officeDocument/2006/relationships/hyperlink" Target="https://www.schwab.com/learn/story/strong-dollar-can-it-continue" TargetMode="External"/><Relationship Id="rId30" Type="http://schemas.openxmlformats.org/officeDocument/2006/relationships/hyperlink" Target="http://www.foxbusiness.com/quote.html?stockTicker=FEY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19714</Words>
  <Characters>112370</Characters>
  <Application>Microsoft Office Word</Application>
  <DocSecurity>0</DocSecurity>
  <Lines>936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Tim_Alderete</dc:creator>
  <cp:keywords>5.1.1</cp:keywords>
  <dc:description/>
  <cp:lastModifiedBy>Tim_Alderete</cp:lastModifiedBy>
  <cp:revision>1</cp:revision>
  <dcterms:created xsi:type="dcterms:W3CDTF">2023-07-09T18:54:00Z</dcterms:created>
  <dcterms:modified xsi:type="dcterms:W3CDTF">2023-07-09T18:54:00Z</dcterms:modified>
</cp:coreProperties>
</file>