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161B7" w14:textId="77777777" w:rsidR="00BF6049" w:rsidRDefault="00BF6049" w:rsidP="00BF6049">
      <w:pPr>
        <w:pStyle w:val="Heading1"/>
      </w:pPr>
      <w:r>
        <w:t>AFF---Housing DA</w:t>
      </w:r>
    </w:p>
    <w:p w14:paraId="0D4E8F89" w14:textId="77777777" w:rsidR="00BF6049" w:rsidRDefault="00BF6049" w:rsidP="00BF6049">
      <w:pPr>
        <w:pStyle w:val="Heading2"/>
      </w:pPr>
      <w:r>
        <w:t>Uniqueness</w:t>
      </w:r>
    </w:p>
    <w:p w14:paraId="19E53D62" w14:textId="77777777" w:rsidR="00BF6049" w:rsidRPr="00924AF7" w:rsidRDefault="00BF6049" w:rsidP="00BF6049"/>
    <w:p w14:paraId="0A709E70" w14:textId="77777777" w:rsidR="00BF6049" w:rsidRPr="000365D1" w:rsidRDefault="00BF6049" w:rsidP="00BF6049"/>
    <w:p w14:paraId="1D7AED41" w14:textId="77777777" w:rsidR="00BF6049" w:rsidRPr="005D388F" w:rsidRDefault="00BF6049" w:rsidP="00BF6049"/>
    <w:p w14:paraId="0FECA3CB" w14:textId="77777777" w:rsidR="00BF6049" w:rsidRDefault="00BF6049" w:rsidP="00BF6049">
      <w:pPr>
        <w:pStyle w:val="Heading3"/>
      </w:pPr>
      <w:r>
        <w:t xml:space="preserve">2AC---NU---Explode now </w:t>
      </w:r>
    </w:p>
    <w:p w14:paraId="045459AC" w14:textId="77777777" w:rsidR="00BF6049" w:rsidRDefault="00BF6049" w:rsidP="00BF6049">
      <w:pPr>
        <w:pStyle w:val="Heading4"/>
      </w:pPr>
      <w:r>
        <w:t xml:space="preserve">Rates </w:t>
      </w:r>
      <w:r w:rsidRPr="00CE7461">
        <w:rPr>
          <w:u w:val="single"/>
        </w:rPr>
        <w:t>die</w:t>
      </w:r>
      <w:r>
        <w:t xml:space="preserve"> in a few months.</w:t>
      </w:r>
    </w:p>
    <w:p w14:paraId="3300D46E" w14:textId="77777777" w:rsidR="00BF6049" w:rsidRPr="00426ACC" w:rsidRDefault="00BF6049" w:rsidP="00BF6049">
      <w:r>
        <w:t xml:space="preserve">Preston </w:t>
      </w:r>
      <w:r w:rsidRPr="00426ACC">
        <w:rPr>
          <w:rStyle w:val="Style13ptBold"/>
        </w:rPr>
        <w:t>Caldwell, 5-25</w:t>
      </w:r>
      <w:r>
        <w:t xml:space="preserve">-2023, a senior U.S. economist for Morningstar Research Services LLC, a wholly owned subsidiary of Morningstar, Inc. He also leads Morningstar's China macroeconomics research team. Previously, he served as a member of the energy sector team, covering oilfield services stocks and helping to craft Morningstar's long-term oil price forecasts. Before joining Morningstar in 2016, Caldwell earned his Master of Business Administration from Rice University. Caldwell also holds a bachelor's degree in economics from the University of Arkansas. He’s an intellectually curious and relentlessly hard-working investment research analyst with unique combination of experience in fundamental, intrinsic value-oriented equity analysis along with top-down macroeconomic analysis. "Why We Expect the Fed to Cut Interest Rates in 2023," Morningstar, Inc., </w:t>
      </w:r>
      <w:r w:rsidRPr="00B339BA">
        <w:t>https://www.morningstar.com/markets/when-will-fed-start-cutting-interest-rates</w:t>
      </w:r>
      <w:r>
        <w:t xml:space="preserve"> ---ML</w:t>
      </w:r>
    </w:p>
    <w:p w14:paraId="41E25B99" w14:textId="77777777" w:rsidR="00BF6049" w:rsidRPr="00B339BA" w:rsidRDefault="00BF6049" w:rsidP="00BF6049">
      <w:pPr>
        <w:rPr>
          <w:sz w:val="16"/>
        </w:rPr>
      </w:pPr>
      <w:r w:rsidRPr="00B339BA">
        <w:rPr>
          <w:sz w:val="16"/>
        </w:rPr>
        <w:t>When Will Interest Rates Go Down?</w:t>
      </w:r>
    </w:p>
    <w:p w14:paraId="23E0DC0B" w14:textId="77777777" w:rsidR="00BF6049" w:rsidRPr="00426ACC" w:rsidRDefault="00BF6049" w:rsidP="00BF6049">
      <w:pPr>
        <w:rPr>
          <w:rStyle w:val="StyleUnderline"/>
        </w:rPr>
      </w:pPr>
      <w:r w:rsidRPr="00B339BA">
        <w:rPr>
          <w:sz w:val="16"/>
        </w:rPr>
        <w:t xml:space="preserve">First, we expect the Fed to pause its rate hikes by summer 2023 (the May hike was the last one, in our view). </w:t>
      </w:r>
      <w:r w:rsidRPr="00426ACC">
        <w:rPr>
          <w:rStyle w:val="StyleUnderline"/>
        </w:rPr>
        <w:t xml:space="preserve">Then, </w:t>
      </w:r>
      <w:r w:rsidRPr="00426ACC">
        <w:rPr>
          <w:rStyle w:val="Emphasis"/>
        </w:rPr>
        <w:t>starting</w:t>
      </w:r>
      <w:r w:rsidRPr="00426ACC">
        <w:rPr>
          <w:rStyle w:val="StyleUnderline"/>
        </w:rPr>
        <w:t xml:space="preserve"> around </w:t>
      </w:r>
      <w:r w:rsidRPr="003D38AE">
        <w:rPr>
          <w:rStyle w:val="StyleUnderline"/>
          <w:highlight w:val="cyan"/>
        </w:rPr>
        <w:t xml:space="preserve">the </w:t>
      </w:r>
      <w:r w:rsidRPr="003D38AE">
        <w:rPr>
          <w:rStyle w:val="Emphasis"/>
          <w:highlight w:val="cyan"/>
        </w:rPr>
        <w:t>end of 2023,</w:t>
      </w:r>
      <w:r w:rsidRPr="00426ACC">
        <w:rPr>
          <w:rStyle w:val="StyleUnderline"/>
        </w:rPr>
        <w:t xml:space="preserve"> we expect </w:t>
      </w:r>
      <w:r w:rsidRPr="003D38AE">
        <w:rPr>
          <w:rStyle w:val="StyleUnderline"/>
          <w:highlight w:val="cyan"/>
        </w:rPr>
        <w:t>the Fed to</w:t>
      </w:r>
      <w:r w:rsidRPr="00426ACC">
        <w:rPr>
          <w:rStyle w:val="StyleUnderline"/>
        </w:rPr>
        <w:t xml:space="preserve"> begin </w:t>
      </w:r>
      <w:r w:rsidRPr="003D38AE">
        <w:rPr>
          <w:rStyle w:val="Emphasis"/>
          <w:highlight w:val="cyan"/>
        </w:rPr>
        <w:t>cutting</w:t>
      </w:r>
      <w:r w:rsidRPr="003D38AE">
        <w:rPr>
          <w:rStyle w:val="StyleUnderline"/>
          <w:highlight w:val="cyan"/>
        </w:rPr>
        <w:t xml:space="preserve"> the</w:t>
      </w:r>
      <w:r w:rsidRPr="00426ACC">
        <w:rPr>
          <w:rStyle w:val="StyleUnderline"/>
        </w:rPr>
        <w:t xml:space="preserve"> federal-funds </w:t>
      </w:r>
      <w:r w:rsidRPr="003D38AE">
        <w:rPr>
          <w:rStyle w:val="StyleUnderline"/>
          <w:highlight w:val="cyan"/>
        </w:rPr>
        <w:t>rate</w:t>
      </w:r>
      <w:r w:rsidRPr="00426ACC">
        <w:rPr>
          <w:rStyle w:val="StyleUnderline"/>
        </w:rPr>
        <w:t>.</w:t>
      </w:r>
    </w:p>
    <w:p w14:paraId="04665536" w14:textId="77777777" w:rsidR="00BF6049" w:rsidRPr="00426ACC" w:rsidRDefault="00BF6049" w:rsidP="00BF6049">
      <w:pPr>
        <w:rPr>
          <w:rStyle w:val="StyleUnderline"/>
        </w:rPr>
      </w:pPr>
      <w:r w:rsidRPr="00426ACC">
        <w:rPr>
          <w:rStyle w:val="StyleUnderline"/>
        </w:rPr>
        <w:t xml:space="preserve">The Fed </w:t>
      </w:r>
      <w:r w:rsidRPr="003D38AE">
        <w:rPr>
          <w:rStyle w:val="StyleUnderline"/>
          <w:highlight w:val="cyan"/>
        </w:rPr>
        <w:t xml:space="preserve">will pivot to </w:t>
      </w:r>
      <w:r w:rsidRPr="003D38AE">
        <w:rPr>
          <w:rStyle w:val="Emphasis"/>
          <w:highlight w:val="cyan"/>
        </w:rPr>
        <w:t>monetary easing</w:t>
      </w:r>
      <w:r w:rsidRPr="00426ACC">
        <w:rPr>
          <w:rStyle w:val="StyleUnderline"/>
        </w:rPr>
        <w:t xml:space="preserve"> as inflation falls back to its 2% target and the need to shore up </w:t>
      </w:r>
      <w:r w:rsidRPr="00426ACC">
        <w:rPr>
          <w:rStyle w:val="Emphasis"/>
        </w:rPr>
        <w:t>economic growth</w:t>
      </w:r>
      <w:r w:rsidRPr="00426ACC">
        <w:rPr>
          <w:rStyle w:val="StyleUnderline"/>
        </w:rPr>
        <w:t xml:space="preserve"> becomes a top concern.</w:t>
      </w:r>
    </w:p>
    <w:p w14:paraId="64DFA978" w14:textId="77777777" w:rsidR="00BF6049" w:rsidRPr="00B339BA" w:rsidRDefault="00BF6049" w:rsidP="00BF6049">
      <w:pPr>
        <w:rPr>
          <w:rStyle w:val="StyleUnderline"/>
          <w:sz w:val="16"/>
        </w:rPr>
      </w:pPr>
      <w:r w:rsidRPr="00B339BA">
        <w:rPr>
          <w:sz w:val="16"/>
        </w:rPr>
        <w:t xml:space="preserve">1) Interest-rate forecast. </w:t>
      </w:r>
      <w:r w:rsidRPr="00426ACC">
        <w:rPr>
          <w:rStyle w:val="StyleUnderline"/>
        </w:rPr>
        <w:t xml:space="preserve">We </w:t>
      </w:r>
      <w:r w:rsidRPr="003D38AE">
        <w:rPr>
          <w:rStyle w:val="StyleUnderline"/>
          <w:highlight w:val="cyan"/>
        </w:rPr>
        <w:t>project</w:t>
      </w:r>
      <w:r w:rsidRPr="00426ACC">
        <w:rPr>
          <w:rStyle w:val="StyleUnderline"/>
        </w:rPr>
        <w:t xml:space="preserve"> a year-end 2023 federal-funds </w:t>
      </w:r>
      <w:r w:rsidRPr="003D38AE">
        <w:rPr>
          <w:rStyle w:val="StyleUnderline"/>
          <w:highlight w:val="cyan"/>
        </w:rPr>
        <w:t xml:space="preserve">rate </w:t>
      </w:r>
      <w:r w:rsidRPr="003D38AE">
        <w:rPr>
          <w:rStyle w:val="Emphasis"/>
          <w:highlight w:val="cyan"/>
        </w:rPr>
        <w:t>of 4.75%,</w:t>
      </w:r>
      <w:r w:rsidRPr="003D38AE">
        <w:rPr>
          <w:sz w:val="16"/>
          <w:highlight w:val="cyan"/>
        </w:rPr>
        <w:t xml:space="preserve"> </w:t>
      </w:r>
      <w:r w:rsidRPr="003D38AE">
        <w:rPr>
          <w:rStyle w:val="StyleUnderline"/>
          <w:highlight w:val="cyan"/>
        </w:rPr>
        <w:t xml:space="preserve">falling </w:t>
      </w:r>
      <w:r w:rsidRPr="003D38AE">
        <w:rPr>
          <w:rStyle w:val="Emphasis"/>
          <w:highlight w:val="cyan"/>
        </w:rPr>
        <w:t>below 2.00%</w:t>
      </w:r>
      <w:r w:rsidRPr="003D38AE">
        <w:rPr>
          <w:rStyle w:val="StyleUnderline"/>
          <w:highlight w:val="cyan"/>
        </w:rPr>
        <w:t xml:space="preserve"> by mid-2025</w:t>
      </w:r>
      <w:r w:rsidRPr="00B339BA">
        <w:rPr>
          <w:sz w:val="16"/>
        </w:rPr>
        <w:t xml:space="preserve">. That will help drive the 10-year Treasury yield down to 2.25% in 2025 from an average of 3.5% in 2023. </w:t>
      </w:r>
      <w:r w:rsidRPr="00426ACC">
        <w:rPr>
          <w:rStyle w:val="StyleUnderline"/>
        </w:rPr>
        <w:t xml:space="preserve">We expect </w:t>
      </w:r>
      <w:r w:rsidRPr="003D38AE">
        <w:rPr>
          <w:rStyle w:val="StyleUnderline"/>
          <w:highlight w:val="cyan"/>
        </w:rPr>
        <w:t>the</w:t>
      </w:r>
      <w:r w:rsidRPr="00426ACC">
        <w:rPr>
          <w:rStyle w:val="StyleUnderline"/>
        </w:rPr>
        <w:t xml:space="preserve"> </w:t>
      </w:r>
      <w:r w:rsidRPr="00426ACC">
        <w:rPr>
          <w:rStyle w:val="Emphasis"/>
        </w:rPr>
        <w:t xml:space="preserve">30-year </w:t>
      </w:r>
      <w:r w:rsidRPr="003D38AE">
        <w:rPr>
          <w:rStyle w:val="Emphasis"/>
          <w:highlight w:val="cyan"/>
        </w:rPr>
        <w:t>mortgage</w:t>
      </w:r>
      <w:r w:rsidRPr="003D38AE">
        <w:rPr>
          <w:rStyle w:val="StyleUnderline"/>
          <w:highlight w:val="cyan"/>
        </w:rPr>
        <w:t xml:space="preserve"> rate to fall</w:t>
      </w:r>
      <w:r w:rsidRPr="00426ACC">
        <w:rPr>
          <w:rStyle w:val="StyleUnderline"/>
        </w:rPr>
        <w:t xml:space="preserve"> from an average 6.25% in 2025 to </w:t>
      </w:r>
      <w:r w:rsidRPr="003D38AE">
        <w:rPr>
          <w:rStyle w:val="Emphasis"/>
          <w:highlight w:val="cyan"/>
        </w:rPr>
        <w:t>4%</w:t>
      </w:r>
      <w:r w:rsidRPr="00426ACC">
        <w:rPr>
          <w:rStyle w:val="StyleUnderline"/>
        </w:rPr>
        <w:t xml:space="preserve"> in 202</w:t>
      </w:r>
      <w:r>
        <w:rPr>
          <w:rStyle w:val="StyleUnderline"/>
        </w:rPr>
        <w:t>5</w:t>
      </w:r>
      <w:r w:rsidRPr="00B339BA">
        <w:rPr>
          <w:rStyle w:val="StyleUnderline"/>
          <w:sz w:val="16"/>
        </w:rPr>
        <w:t>.</w:t>
      </w:r>
    </w:p>
    <w:p w14:paraId="73754AEA" w14:textId="77777777" w:rsidR="00BF6049" w:rsidRPr="005467A8" w:rsidRDefault="00BF6049" w:rsidP="00BF6049"/>
    <w:p w14:paraId="75C7E98B" w14:textId="77777777" w:rsidR="00BF6049" w:rsidRDefault="00BF6049" w:rsidP="00BF6049">
      <w:pPr>
        <w:pStyle w:val="Heading4"/>
      </w:pPr>
      <w:r>
        <w:t xml:space="preserve">That means collapse </w:t>
      </w:r>
      <w:r>
        <w:rPr>
          <w:u w:val="single"/>
        </w:rPr>
        <w:t>imminent</w:t>
      </w:r>
      <w:r>
        <w:t>.</w:t>
      </w:r>
    </w:p>
    <w:p w14:paraId="11576120" w14:textId="77777777" w:rsidR="00BF6049" w:rsidRPr="000144A4" w:rsidRDefault="00BF6049" w:rsidP="00BF6049">
      <w:r>
        <w:t xml:space="preserve">Gabrielle </w:t>
      </w:r>
      <w:r w:rsidRPr="000144A4">
        <w:rPr>
          <w:rStyle w:val="Style13ptBold"/>
        </w:rPr>
        <w:t>Olya, 6-25</w:t>
      </w:r>
      <w:r>
        <w:t xml:space="preserve">-2023, "Barbara Corcoran Says Housing Prices ‘Are Going To Go Through The Roof’: Here’s When," Yahoo Finance, </w:t>
      </w:r>
      <w:r w:rsidRPr="00E22F81">
        <w:t>https://finance.yahoo.com/news/barbara-corcoran-says-housing-prices-110050018.html</w:t>
      </w:r>
      <w:r>
        <w:t xml:space="preserve"> </w:t>
      </w:r>
    </w:p>
    <w:p w14:paraId="6035C431" w14:textId="77777777" w:rsidR="00BF6049" w:rsidRPr="000144A4" w:rsidRDefault="00BF6049" w:rsidP="00BF6049">
      <w:pPr>
        <w:rPr>
          <w:rStyle w:val="StyleUnderline"/>
        </w:rPr>
      </w:pPr>
      <w:r w:rsidRPr="003D38AE">
        <w:rPr>
          <w:rStyle w:val="StyleUnderline"/>
          <w:highlight w:val="cyan"/>
        </w:rPr>
        <w:t xml:space="preserve">Lower </w:t>
      </w:r>
      <w:r w:rsidRPr="003D38AE">
        <w:rPr>
          <w:rStyle w:val="Emphasis"/>
          <w:highlight w:val="cyan"/>
        </w:rPr>
        <w:t>Interest Rates</w:t>
      </w:r>
      <w:r w:rsidRPr="000144A4">
        <w:rPr>
          <w:rStyle w:val="StyleUnderline"/>
        </w:rPr>
        <w:t xml:space="preserve"> Will Mean </w:t>
      </w:r>
      <w:r w:rsidRPr="003D38AE">
        <w:rPr>
          <w:rStyle w:val="Emphasis"/>
          <w:highlight w:val="cyan"/>
        </w:rPr>
        <w:t>Higher</w:t>
      </w:r>
      <w:r w:rsidRPr="003D38AE">
        <w:rPr>
          <w:rStyle w:val="StyleUnderline"/>
          <w:highlight w:val="cyan"/>
        </w:rPr>
        <w:t xml:space="preserve"> Home Prices</w:t>
      </w:r>
    </w:p>
    <w:p w14:paraId="09B47527" w14:textId="77777777" w:rsidR="00BF6049" w:rsidRDefault="00BF6049" w:rsidP="00BF6049">
      <w:r>
        <w:t>We’re currently experiencing a “bottleneck” in the real estate market, Corcoran said, but this won’t last forever.</w:t>
      </w:r>
    </w:p>
    <w:p w14:paraId="6AFF1B7A" w14:textId="77777777" w:rsidR="00BF6049" w:rsidRDefault="00BF6049" w:rsidP="00BF6049">
      <w:r>
        <w:t>“Sellers don’t want to move from their apartment or their home because they don’t want to take on higher interest rates,” she said, “a</w:t>
      </w:r>
      <w:r w:rsidRPr="000144A4">
        <w:rPr>
          <w:rStyle w:val="StyleUnderline"/>
        </w:rPr>
        <w:t xml:space="preserve">nd </w:t>
      </w:r>
      <w:r w:rsidRPr="003D38AE">
        <w:rPr>
          <w:rStyle w:val="StyleUnderline"/>
          <w:highlight w:val="cyan"/>
        </w:rPr>
        <w:t xml:space="preserve">buyers are </w:t>
      </w:r>
      <w:r w:rsidRPr="003D38AE">
        <w:rPr>
          <w:rStyle w:val="Emphasis"/>
          <w:highlight w:val="cyan"/>
        </w:rPr>
        <w:t>too afraid</w:t>
      </w:r>
      <w:r w:rsidRPr="000144A4">
        <w:rPr>
          <w:rStyle w:val="StyleUnderline"/>
        </w:rPr>
        <w:t xml:space="preserve"> [to buy] because </w:t>
      </w:r>
      <w:r w:rsidRPr="003D38AE">
        <w:rPr>
          <w:rStyle w:val="StyleUnderline"/>
          <w:highlight w:val="cyan"/>
        </w:rPr>
        <w:t xml:space="preserve">they are getting </w:t>
      </w:r>
      <w:r w:rsidRPr="003D38AE">
        <w:rPr>
          <w:rStyle w:val="Emphasis"/>
          <w:highlight w:val="cyan"/>
        </w:rPr>
        <w:t>less</w:t>
      </w:r>
      <w:r w:rsidRPr="000144A4">
        <w:rPr>
          <w:rStyle w:val="Emphasis"/>
        </w:rPr>
        <w:t xml:space="preserve"> house</w:t>
      </w:r>
      <w:r w:rsidRPr="000144A4">
        <w:rPr>
          <w:rStyle w:val="StyleUnderline"/>
        </w:rPr>
        <w:t xml:space="preserve"> [for the price]. So you’ve got a standoff going on. </w:t>
      </w:r>
      <w:r w:rsidRPr="003D38AE">
        <w:rPr>
          <w:rStyle w:val="StyleUnderline"/>
          <w:highlight w:val="cyan"/>
        </w:rPr>
        <w:t xml:space="preserve">But things are </w:t>
      </w:r>
      <w:r w:rsidRPr="003D38AE">
        <w:rPr>
          <w:rStyle w:val="Emphasis"/>
          <w:highlight w:val="cyan"/>
        </w:rPr>
        <w:t>changing</w:t>
      </w:r>
      <w:r w:rsidRPr="000144A4">
        <w:rPr>
          <w:rStyle w:val="StyleUnderline"/>
        </w:rPr>
        <w:t>.”</w:t>
      </w:r>
    </w:p>
    <w:p w14:paraId="57CE0E01" w14:textId="77777777" w:rsidR="00BF6049" w:rsidRPr="000144A4" w:rsidRDefault="00BF6049" w:rsidP="00BF6049">
      <w:pPr>
        <w:rPr>
          <w:rStyle w:val="StyleUnderline"/>
        </w:rPr>
      </w:pPr>
      <w:r w:rsidRPr="000144A4">
        <w:rPr>
          <w:rStyle w:val="StyleUnderline"/>
        </w:rPr>
        <w:t xml:space="preserve">Corcoran believes there will be </w:t>
      </w:r>
      <w:r w:rsidRPr="003D38AE">
        <w:rPr>
          <w:rStyle w:val="StyleUnderline"/>
          <w:highlight w:val="cyan"/>
        </w:rPr>
        <w:t xml:space="preserve">a </w:t>
      </w:r>
      <w:r w:rsidRPr="003D38AE">
        <w:rPr>
          <w:rStyle w:val="Emphasis"/>
          <w:highlight w:val="cyan"/>
        </w:rPr>
        <w:t>major swing</w:t>
      </w:r>
      <w:r w:rsidRPr="000144A4">
        <w:rPr>
          <w:rStyle w:val="StyleUnderline"/>
        </w:rPr>
        <w:t xml:space="preserve"> in the real estate market as soon </w:t>
      </w:r>
      <w:r w:rsidRPr="003D38AE">
        <w:rPr>
          <w:rStyle w:val="StyleUnderline"/>
          <w:highlight w:val="cyan"/>
        </w:rPr>
        <w:t>as interest rates drop</w:t>
      </w:r>
      <w:r w:rsidRPr="000144A4">
        <w:rPr>
          <w:rStyle w:val="StyleUnderline"/>
        </w:rPr>
        <w:t>.</w:t>
      </w:r>
    </w:p>
    <w:p w14:paraId="16FC31C7" w14:textId="77777777" w:rsidR="00BF6049" w:rsidRPr="000144A4" w:rsidRDefault="00BF6049" w:rsidP="00BF6049">
      <w:pPr>
        <w:rPr>
          <w:rStyle w:val="StyleUnderline"/>
        </w:rPr>
      </w:pPr>
      <w:r w:rsidRPr="000144A4">
        <w:rPr>
          <w:rStyle w:val="StyleUnderline"/>
        </w:rPr>
        <w:t>“</w:t>
      </w:r>
      <w:r w:rsidRPr="003D38AE">
        <w:rPr>
          <w:rStyle w:val="Emphasis"/>
          <w:highlight w:val="cyan"/>
        </w:rPr>
        <w:t>The minute</w:t>
      </w:r>
      <w:r w:rsidRPr="000144A4">
        <w:rPr>
          <w:rStyle w:val="StyleUnderline"/>
        </w:rPr>
        <w:t xml:space="preserve"> those interest rates come down, </w:t>
      </w:r>
      <w:r w:rsidRPr="003D38AE">
        <w:rPr>
          <w:rStyle w:val="Emphasis"/>
          <w:highlight w:val="cyan"/>
        </w:rPr>
        <w:t xml:space="preserve">all hell’s </w:t>
      </w:r>
      <w:r w:rsidRPr="00E22F81">
        <w:rPr>
          <w:rStyle w:val="Emphasis"/>
        </w:rPr>
        <w:t>going</w:t>
      </w:r>
      <w:r w:rsidRPr="000144A4">
        <w:rPr>
          <w:rStyle w:val="StyleUnderline"/>
        </w:rPr>
        <w:t xml:space="preserve"> </w:t>
      </w:r>
      <w:r w:rsidRPr="003D38AE">
        <w:rPr>
          <w:rStyle w:val="StyleUnderline"/>
          <w:highlight w:val="cyan"/>
        </w:rPr>
        <w:t>to break loose and</w:t>
      </w:r>
      <w:r w:rsidRPr="000144A4">
        <w:rPr>
          <w:rStyle w:val="StyleUnderline"/>
        </w:rPr>
        <w:t xml:space="preserve"> the </w:t>
      </w:r>
      <w:r w:rsidRPr="003D38AE">
        <w:rPr>
          <w:rStyle w:val="StyleUnderline"/>
          <w:highlight w:val="cyan"/>
        </w:rPr>
        <w:t xml:space="preserve">prices are going to go </w:t>
      </w:r>
      <w:r w:rsidRPr="003D38AE">
        <w:rPr>
          <w:rStyle w:val="Emphasis"/>
          <w:highlight w:val="cyan"/>
        </w:rPr>
        <w:t>through the roof</w:t>
      </w:r>
      <w:r w:rsidRPr="000144A4">
        <w:rPr>
          <w:rStyle w:val="StyleUnderline"/>
        </w:rPr>
        <w:t xml:space="preserve">,” she said. “[Right now sellers are] staying put. But they’re </w:t>
      </w:r>
      <w:r w:rsidRPr="003D38AE">
        <w:rPr>
          <w:rStyle w:val="StyleUnderline"/>
          <w:highlight w:val="cyan"/>
        </w:rPr>
        <w:t>not going to stay put</w:t>
      </w:r>
      <w:r w:rsidRPr="000144A4">
        <w:rPr>
          <w:rStyle w:val="StyleUnderline"/>
        </w:rPr>
        <w:t xml:space="preserve"> if interest rates go down by two points.</w:t>
      </w:r>
    </w:p>
    <w:p w14:paraId="640E6AF8" w14:textId="77777777" w:rsidR="00BF6049" w:rsidRPr="000144A4" w:rsidRDefault="00BF6049" w:rsidP="00BF6049">
      <w:pPr>
        <w:rPr>
          <w:rStyle w:val="StyleUnderline"/>
        </w:rPr>
      </w:pPr>
      <w:r>
        <w:t>“</w:t>
      </w:r>
      <w:r w:rsidRPr="000144A4">
        <w:rPr>
          <w:rStyle w:val="StyleUnderline"/>
        </w:rPr>
        <w:t xml:space="preserve">It’s going to be </w:t>
      </w:r>
      <w:r w:rsidRPr="003D38AE">
        <w:rPr>
          <w:rStyle w:val="StyleUnderline"/>
          <w:highlight w:val="cyan"/>
        </w:rPr>
        <w:t xml:space="preserve">a </w:t>
      </w:r>
      <w:r w:rsidRPr="003D38AE">
        <w:rPr>
          <w:rStyle w:val="Emphasis"/>
          <w:highlight w:val="cyan"/>
        </w:rPr>
        <w:t>signal</w:t>
      </w:r>
      <w:r w:rsidRPr="003D38AE">
        <w:rPr>
          <w:rStyle w:val="StyleUnderline"/>
          <w:highlight w:val="cyan"/>
        </w:rPr>
        <w:t xml:space="preserve"> for everybody</w:t>
      </w:r>
      <w:r w:rsidRPr="000144A4">
        <w:rPr>
          <w:rStyle w:val="StyleUnderline"/>
        </w:rPr>
        <w:t xml:space="preserve"> to come back out </w:t>
      </w:r>
      <w:r w:rsidRPr="003D38AE">
        <w:rPr>
          <w:rStyle w:val="StyleUnderline"/>
          <w:highlight w:val="cyan"/>
        </w:rPr>
        <w:t xml:space="preserve">and </w:t>
      </w:r>
      <w:r w:rsidRPr="003D38AE">
        <w:rPr>
          <w:rStyle w:val="Emphasis"/>
          <w:highlight w:val="cyan"/>
        </w:rPr>
        <w:t>buy like crazy</w:t>
      </w:r>
      <w:r w:rsidRPr="000144A4">
        <w:rPr>
          <w:rStyle w:val="StyleUnderline"/>
        </w:rPr>
        <w:t>, and the house prices [</w:t>
      </w:r>
      <w:r w:rsidRPr="003D38AE">
        <w:rPr>
          <w:rStyle w:val="StyleUnderline"/>
          <w:highlight w:val="cyan"/>
        </w:rPr>
        <w:t>will</w:t>
      </w:r>
      <w:r w:rsidRPr="000144A4">
        <w:rPr>
          <w:rStyle w:val="StyleUnderline"/>
        </w:rPr>
        <w:t xml:space="preserve"> likely] </w:t>
      </w:r>
      <w:r w:rsidRPr="003D38AE">
        <w:rPr>
          <w:rStyle w:val="StyleUnderline"/>
          <w:highlight w:val="cyan"/>
        </w:rPr>
        <w:t xml:space="preserve">go up by </w:t>
      </w:r>
      <w:r w:rsidRPr="003D38AE">
        <w:rPr>
          <w:rStyle w:val="Emphasis"/>
          <w:highlight w:val="cyan"/>
        </w:rPr>
        <w:t>20%</w:t>
      </w:r>
      <w:r w:rsidRPr="003D38AE">
        <w:rPr>
          <w:rStyle w:val="StyleUnderline"/>
          <w:highlight w:val="cyan"/>
        </w:rPr>
        <w:t>,”</w:t>
      </w:r>
      <w:r w:rsidRPr="000144A4">
        <w:rPr>
          <w:rStyle w:val="StyleUnderline"/>
        </w:rPr>
        <w:t xml:space="preserve"> she said. “We could have </w:t>
      </w:r>
      <w:r w:rsidRPr="000144A4">
        <w:rPr>
          <w:rStyle w:val="Emphasis"/>
        </w:rPr>
        <w:t>COVID [market</w:t>
      </w:r>
      <w:r w:rsidRPr="000144A4">
        <w:rPr>
          <w:rStyle w:val="StyleUnderline"/>
        </w:rPr>
        <w:t>] all over again.”</w:t>
      </w:r>
    </w:p>
    <w:p w14:paraId="182A9778" w14:textId="77777777" w:rsidR="00BF6049" w:rsidRPr="005269D1" w:rsidRDefault="00BF6049" w:rsidP="00BF6049"/>
    <w:p w14:paraId="3501953C" w14:textId="77777777" w:rsidR="00BF6049" w:rsidRDefault="00BF6049" w:rsidP="00BF6049">
      <w:pPr>
        <w:rPr>
          <w:rFonts w:asciiTheme="minorHAnsi" w:hAnsiTheme="minorHAnsi"/>
        </w:rPr>
      </w:pPr>
    </w:p>
    <w:p w14:paraId="18C6F2F2" w14:textId="77777777" w:rsidR="00BF6049" w:rsidRDefault="00BF6049" w:rsidP="00BF6049">
      <w:pPr>
        <w:pStyle w:val="Heading4"/>
      </w:pPr>
      <w:r>
        <w:t xml:space="preserve">Terminally nonunique---we’re already seeing signs of a housing bubble. </w:t>
      </w:r>
    </w:p>
    <w:p w14:paraId="2362E0B8" w14:textId="77777777" w:rsidR="00BF6049" w:rsidRPr="00FB092F" w:rsidRDefault="00BF6049" w:rsidP="00BF6049">
      <w:r>
        <w:t xml:space="preserve">Natalie </w:t>
      </w:r>
      <w:r w:rsidRPr="002C24E1">
        <w:rPr>
          <w:rStyle w:val="Style13ptBold"/>
        </w:rPr>
        <w:t>Campisi</w:t>
      </w:r>
      <w:r>
        <w:t xml:space="preserve"> and Robin </w:t>
      </w:r>
      <w:r w:rsidRPr="002C24E1">
        <w:rPr>
          <w:rStyle w:val="Style13ptBold"/>
        </w:rPr>
        <w:t>Rothstein</w:t>
      </w:r>
      <w:r>
        <w:t xml:space="preserve">, 5-16. Consumer finance reporters for Forbes Advisor. 5-16-23. “Will The Housing Market Crash in 2023? Experts Give 5-Year Predictions.” </w:t>
      </w:r>
      <w:r w:rsidRPr="00FB092F">
        <w:t>https://www.forbes.com/advisor/mortgages/real-estate/will-housing-market-crash/</w:t>
      </w:r>
    </w:p>
    <w:p w14:paraId="2353AC2A" w14:textId="77777777" w:rsidR="00BF6049" w:rsidRDefault="00BF6049" w:rsidP="00BF6049">
      <w:r w:rsidRPr="00854713">
        <w:rPr>
          <w:rStyle w:val="StyleUnderline"/>
        </w:rPr>
        <w:t xml:space="preserve">The Federal Reserve Bank of Dallas </w:t>
      </w:r>
      <w:r w:rsidRPr="00FB092F">
        <w:rPr>
          <w:rStyle w:val="Emphasis"/>
        </w:rPr>
        <w:t>identified</w:t>
      </w:r>
      <w:r w:rsidRPr="00854713">
        <w:rPr>
          <w:rStyle w:val="StyleUnderline"/>
        </w:rPr>
        <w:t xml:space="preserve"> signs of a “brewing </w:t>
      </w:r>
      <w:r w:rsidRPr="00FB092F">
        <w:rPr>
          <w:rStyle w:val="Emphasis"/>
        </w:rPr>
        <w:t>U.S. housing bubble</w:t>
      </w:r>
      <w:r w:rsidRPr="00854713">
        <w:rPr>
          <w:rStyle w:val="StyleUnderline"/>
        </w:rPr>
        <w:t xml:space="preserve">” in a 2022 report. Though the sharp increase in </w:t>
      </w:r>
      <w:r w:rsidRPr="00FB092F">
        <w:rPr>
          <w:rStyle w:val="Emphasis"/>
        </w:rPr>
        <w:t>home prices</w:t>
      </w:r>
      <w:r w:rsidRPr="00854713">
        <w:rPr>
          <w:rStyle w:val="StyleUnderline"/>
        </w:rPr>
        <w:t xml:space="preserve"> doesn’t indicate a bubble, the report found, there are other </w:t>
      </w:r>
      <w:r w:rsidRPr="00FB092F">
        <w:rPr>
          <w:rStyle w:val="Emphasis"/>
        </w:rPr>
        <w:t>fundamental factors</w:t>
      </w:r>
      <w:r w:rsidRPr="00854713">
        <w:rPr>
          <w:rStyle w:val="StyleUnderline"/>
        </w:rPr>
        <w:t xml:space="preserve"> to consider</w:t>
      </w:r>
      <w:r>
        <w:t>. These include “shifts in disposable income, the cost of credit and access to it, supply disruptions, and rising labor and raw construction materials costs are among the economic reasons for sustained real house-price gains.”</w:t>
      </w:r>
    </w:p>
    <w:p w14:paraId="5C009F5F" w14:textId="77777777" w:rsidR="00BF6049" w:rsidRDefault="00BF6049" w:rsidP="00BF6049">
      <w:r w:rsidRPr="00854713">
        <w:rPr>
          <w:rStyle w:val="StyleUnderline"/>
        </w:rPr>
        <w:t xml:space="preserve">When “there is widespread belief that today’s </w:t>
      </w:r>
      <w:r w:rsidRPr="00FB092F">
        <w:rPr>
          <w:rStyle w:val="Emphasis"/>
        </w:rPr>
        <w:t>robust price</w:t>
      </w:r>
      <w:r w:rsidRPr="00854713">
        <w:rPr>
          <w:rStyle w:val="StyleUnderline"/>
        </w:rPr>
        <w:t xml:space="preserve"> increases will continue,” the housing market </w:t>
      </w:r>
      <w:r w:rsidRPr="00FB092F">
        <w:rPr>
          <w:rStyle w:val="Emphasis"/>
        </w:rPr>
        <w:t>becomes unhinged</w:t>
      </w:r>
      <w:r w:rsidRPr="00854713">
        <w:rPr>
          <w:rStyle w:val="StyleUnderline"/>
        </w:rPr>
        <w:t xml:space="preserve"> from those fundamentals, the Dallas Fed report revealed. “If many buyers share this belief, </w:t>
      </w:r>
      <w:r w:rsidRPr="002C24E1">
        <w:rPr>
          <w:rStyle w:val="Emphasis"/>
        </w:rPr>
        <w:t xml:space="preserve">purchases arising </w:t>
      </w:r>
      <w:r w:rsidRPr="00854713">
        <w:rPr>
          <w:rStyle w:val="StyleUnderline"/>
        </w:rPr>
        <w:t xml:space="preserve">from a ‘fear of missing out’ can </w:t>
      </w:r>
      <w:r w:rsidRPr="00FB092F">
        <w:rPr>
          <w:rStyle w:val="Emphasis"/>
        </w:rPr>
        <w:t>drive up prices</w:t>
      </w:r>
      <w:r w:rsidRPr="00854713">
        <w:rPr>
          <w:rStyle w:val="StyleUnderline"/>
        </w:rPr>
        <w:t xml:space="preserve"> and </w:t>
      </w:r>
      <w:r w:rsidRPr="00FB092F">
        <w:rPr>
          <w:rStyle w:val="Emphasis"/>
        </w:rPr>
        <w:t>heighten expectations</w:t>
      </w:r>
      <w:r>
        <w:t xml:space="preserve"> of strong house-price gains.”</w:t>
      </w:r>
    </w:p>
    <w:p w14:paraId="1EEEF0BB" w14:textId="77777777" w:rsidR="00BF6049" w:rsidRDefault="00BF6049" w:rsidP="00BF6049">
      <w:pPr>
        <w:rPr>
          <w:rFonts w:asciiTheme="minorHAnsi" w:hAnsiTheme="minorHAnsi"/>
        </w:rPr>
      </w:pPr>
    </w:p>
    <w:p w14:paraId="4F95FB04" w14:textId="77777777" w:rsidR="00BF6049" w:rsidRDefault="00BF6049" w:rsidP="00BF6049">
      <w:pPr>
        <w:rPr>
          <w:rFonts w:asciiTheme="minorHAnsi" w:hAnsiTheme="minorHAnsi"/>
        </w:rPr>
      </w:pPr>
    </w:p>
    <w:p w14:paraId="47CBB46D" w14:textId="77777777" w:rsidR="00BF6049" w:rsidRDefault="00BF6049" w:rsidP="00BF6049">
      <w:pPr>
        <w:pStyle w:val="Heading3"/>
      </w:pPr>
      <w:r>
        <w:t xml:space="preserve">2AC---NU---No Asset Bubble </w:t>
      </w:r>
    </w:p>
    <w:p w14:paraId="6CD5899E" w14:textId="77777777" w:rsidR="00BF6049" w:rsidRDefault="00BF6049" w:rsidP="00BF6049">
      <w:pPr>
        <w:pStyle w:val="Heading4"/>
      </w:pPr>
      <w:r>
        <w:t>No asset bubble for a long time</w:t>
      </w:r>
    </w:p>
    <w:p w14:paraId="570D724D" w14:textId="77777777" w:rsidR="00BF6049" w:rsidRPr="002C130B" w:rsidRDefault="00BF6049" w:rsidP="00BF6049">
      <w:r>
        <w:t xml:space="preserve">Vander </w:t>
      </w:r>
      <w:r w:rsidRPr="00D55047">
        <w:rPr>
          <w:rStyle w:val="Style13ptBold"/>
        </w:rPr>
        <w:t>Stelt, 3-29</w:t>
      </w:r>
      <w:r>
        <w:t xml:space="preserve">. Real Estate Agent in Northwest Indiana. 3-29-23. “45,000,000 Reasons There is No Housing Bubble in 2023.” </w:t>
      </w:r>
      <w:r w:rsidRPr="00D55047">
        <w:t>https://quadwalls.com/blog/reasons-there-is-no-housing-bubble-in-2021/</w:t>
      </w:r>
    </w:p>
    <w:p w14:paraId="39E6D036" w14:textId="77777777" w:rsidR="00BF6049" w:rsidRPr="002C130B" w:rsidRDefault="00BF6049" w:rsidP="00BF6049">
      <w:pPr>
        <w:rPr>
          <w:rStyle w:val="StyleUnderline"/>
        </w:rPr>
      </w:pPr>
      <w:r>
        <w:t xml:space="preserve">A </w:t>
      </w:r>
      <w:r w:rsidRPr="00B17880">
        <w:rPr>
          <w:sz w:val="16"/>
        </w:rPr>
        <w:t xml:space="preserve">bubble is a term used to figuratively describe an inflating event with the perception it will burst.  As an Indiana Realtor® I am here to burst your bubble: </w:t>
      </w:r>
      <w:r w:rsidRPr="002C130B">
        <w:rPr>
          <w:rStyle w:val="StyleUnderline"/>
        </w:rPr>
        <w:t xml:space="preserve">There is no housing bubble in 2023, and there won’t be one anytime soon.  Just because </w:t>
      </w:r>
      <w:r w:rsidRPr="00D55047">
        <w:rPr>
          <w:rStyle w:val="Emphasis"/>
        </w:rPr>
        <w:t>prices are rising</w:t>
      </w:r>
      <w:r w:rsidRPr="002C130B">
        <w:rPr>
          <w:rStyle w:val="StyleUnderline"/>
        </w:rPr>
        <w:t xml:space="preserve"> doesn’t mean there is a </w:t>
      </w:r>
      <w:r w:rsidRPr="00D55047">
        <w:rPr>
          <w:rStyle w:val="Emphasis"/>
        </w:rPr>
        <w:t>bubble</w:t>
      </w:r>
      <w:r w:rsidRPr="002C130B">
        <w:rPr>
          <w:rStyle w:val="StyleUnderline"/>
        </w:rPr>
        <w:t>.</w:t>
      </w:r>
    </w:p>
    <w:p w14:paraId="66CE7218" w14:textId="77777777" w:rsidR="00BF6049" w:rsidRPr="00B17880" w:rsidRDefault="00BF6049" w:rsidP="00BF6049">
      <w:pPr>
        <w:rPr>
          <w:sz w:val="16"/>
        </w:rPr>
      </w:pPr>
      <w:r w:rsidRPr="00B17880">
        <w:rPr>
          <w:sz w:val="16"/>
        </w:rPr>
        <w:t>The cottage industry of amateur economists has taken off in the wake of rapidly rising home prices starting in 2020. T</w:t>
      </w:r>
      <w:r w:rsidRPr="002C130B">
        <w:rPr>
          <w:rStyle w:val="StyleUnderline"/>
        </w:rPr>
        <w:t xml:space="preserve">his surge of </w:t>
      </w:r>
      <w:r w:rsidRPr="00D55047">
        <w:rPr>
          <w:rStyle w:val="Emphasis"/>
        </w:rPr>
        <w:t>home prices</w:t>
      </w:r>
      <w:r w:rsidRPr="002C130B">
        <w:rPr>
          <w:rStyle w:val="StyleUnderline"/>
        </w:rPr>
        <w:t xml:space="preserve"> has content creators and click-baiters flocking to YouTube, Tik-Tok, and every other </w:t>
      </w:r>
      <w:r w:rsidRPr="00D55047">
        <w:rPr>
          <w:rStyle w:val="Emphasis"/>
        </w:rPr>
        <w:t>low-cost platform</w:t>
      </w:r>
      <w:r w:rsidRPr="002C130B">
        <w:rPr>
          <w:rStyle w:val="StyleUnderline"/>
        </w:rPr>
        <w:t xml:space="preserve"> espousing their beliefs home prices are in a </w:t>
      </w:r>
      <w:r w:rsidRPr="00D55047">
        <w:rPr>
          <w:rStyle w:val="Emphasis"/>
        </w:rPr>
        <w:t>bubble destined</w:t>
      </w:r>
      <w:r w:rsidRPr="002C130B">
        <w:rPr>
          <w:rStyle w:val="StyleUnderline"/>
        </w:rPr>
        <w:t xml:space="preserve"> to burst</w:t>
      </w:r>
      <w:r w:rsidRPr="00B17880">
        <w:rPr>
          <w:sz w:val="16"/>
        </w:rPr>
        <w:t xml:space="preserve"> and set home values back 20%, 30% or 50%.</w:t>
      </w:r>
    </w:p>
    <w:p w14:paraId="18FBF1B1" w14:textId="77777777" w:rsidR="00BF6049" w:rsidRPr="002C130B" w:rsidRDefault="00BF6049" w:rsidP="00BF6049">
      <w:pPr>
        <w:rPr>
          <w:rStyle w:val="StyleUnderline"/>
        </w:rPr>
      </w:pPr>
      <w:r w:rsidRPr="00B17880">
        <w:rPr>
          <w:sz w:val="16"/>
        </w:rPr>
        <w:t xml:space="preserve">They are wrong.  </w:t>
      </w:r>
      <w:r w:rsidRPr="002C130B">
        <w:rPr>
          <w:rStyle w:val="StyleUnderline"/>
        </w:rPr>
        <w:t xml:space="preserve">There are 45,000,000 reasons why the </w:t>
      </w:r>
      <w:r w:rsidRPr="00B17880">
        <w:rPr>
          <w:rStyle w:val="Emphasis"/>
        </w:rPr>
        <w:t>U.S. housing market</w:t>
      </w:r>
      <w:r w:rsidRPr="002C130B">
        <w:rPr>
          <w:rStyle w:val="StyleUnderline"/>
        </w:rPr>
        <w:t xml:space="preserve"> is not going to crash.</w:t>
      </w:r>
    </w:p>
    <w:p w14:paraId="1473C727" w14:textId="77777777" w:rsidR="00BF6049" w:rsidRPr="00B17880" w:rsidRDefault="00BF6049" w:rsidP="00BF6049">
      <w:pPr>
        <w:rPr>
          <w:sz w:val="16"/>
        </w:rPr>
      </w:pPr>
      <w:r w:rsidRPr="00B17880">
        <w:rPr>
          <w:sz w:val="16"/>
        </w:rPr>
        <w:t>The Pinch Causing The Booming Housing Market Of 2023</w:t>
      </w:r>
    </w:p>
    <w:p w14:paraId="38ABF152" w14:textId="77777777" w:rsidR="00BF6049" w:rsidRPr="00B17880" w:rsidRDefault="00BF6049" w:rsidP="00BF6049">
      <w:pPr>
        <w:rPr>
          <w:sz w:val="16"/>
        </w:rPr>
      </w:pPr>
      <w:r w:rsidRPr="00B17880">
        <w:rPr>
          <w:sz w:val="16"/>
        </w:rPr>
        <w:t>I call the recent and rapid increase in U.S. home price prices the pinch.  There are five distinct circumstances causing the pinch in the U.S. housing market.</w:t>
      </w:r>
    </w:p>
    <w:p w14:paraId="37559B93" w14:textId="77777777" w:rsidR="00BF6049" w:rsidRPr="002C130B" w:rsidRDefault="00BF6049" w:rsidP="00BF6049">
      <w:pPr>
        <w:rPr>
          <w:rStyle w:val="StyleUnderline"/>
        </w:rPr>
      </w:pPr>
      <w:r w:rsidRPr="002C130B">
        <w:rPr>
          <w:rStyle w:val="StyleUnderline"/>
        </w:rPr>
        <w:t xml:space="preserve">1. </w:t>
      </w:r>
      <w:r w:rsidRPr="00D55047">
        <w:rPr>
          <w:rStyle w:val="Emphasis"/>
        </w:rPr>
        <w:t>COVID-19</w:t>
      </w:r>
      <w:r w:rsidRPr="002C130B">
        <w:rPr>
          <w:rStyle w:val="StyleUnderline"/>
        </w:rPr>
        <w:t xml:space="preserve"> Interrupted Major Life Events</w:t>
      </w:r>
    </w:p>
    <w:p w14:paraId="6A3E2680" w14:textId="77777777" w:rsidR="00BF6049" w:rsidRPr="00B17880" w:rsidRDefault="00BF6049" w:rsidP="00BF6049">
      <w:pPr>
        <w:rPr>
          <w:sz w:val="16"/>
        </w:rPr>
      </w:pPr>
      <w:r w:rsidRPr="002C130B">
        <w:rPr>
          <w:rStyle w:val="StyleUnderline"/>
        </w:rPr>
        <w:t xml:space="preserve">Yeah, I am tired of blaming it all on COVID, too.  But, this is legitimate.  The </w:t>
      </w:r>
      <w:r w:rsidRPr="00D55047">
        <w:rPr>
          <w:rStyle w:val="Emphasis"/>
        </w:rPr>
        <w:t>U.S. housing market</w:t>
      </w:r>
      <w:r w:rsidRPr="002C130B">
        <w:rPr>
          <w:rStyle w:val="StyleUnderline"/>
        </w:rPr>
        <w:t xml:space="preserve"> is driven by major life events.</w:t>
      </w:r>
      <w:r w:rsidRPr="00B17880">
        <w:rPr>
          <w:sz w:val="16"/>
        </w:rPr>
        <w:t xml:space="preserve">  These include births &amp; deaths, children growing up or moving out, new relationships, engagements, marriages, &amp; divorces, and graduations, job placement, promotion, demotion, &amp; relocation.  A lot of this was delayed in 2020</w:t>
      </w:r>
      <w:r w:rsidRPr="002C130B">
        <w:rPr>
          <w:rStyle w:val="StyleUnderline"/>
        </w:rPr>
        <w:t>.  But, now all the big events in life are starting up again.  This is triggering demand in the housing market</w:t>
      </w:r>
      <w:r w:rsidRPr="00B17880">
        <w:rPr>
          <w:sz w:val="16"/>
        </w:rPr>
        <w:t>.</w:t>
      </w:r>
    </w:p>
    <w:p w14:paraId="6D57DD01" w14:textId="77777777" w:rsidR="00BF6049" w:rsidRPr="002C130B" w:rsidRDefault="00BF6049" w:rsidP="00BF6049">
      <w:pPr>
        <w:rPr>
          <w:rStyle w:val="StyleUnderline"/>
        </w:rPr>
      </w:pPr>
      <w:r w:rsidRPr="002C130B">
        <w:rPr>
          <w:rStyle w:val="StyleUnderline"/>
        </w:rPr>
        <w:t xml:space="preserve">2.  Long Term </w:t>
      </w:r>
      <w:r w:rsidRPr="007608E1">
        <w:rPr>
          <w:rStyle w:val="Emphasis"/>
        </w:rPr>
        <w:t>Low Interest Rates</w:t>
      </w:r>
    </w:p>
    <w:p w14:paraId="5EC66DC4" w14:textId="77777777" w:rsidR="00BF6049" w:rsidRPr="00B17880" w:rsidRDefault="00BF6049" w:rsidP="00BF6049">
      <w:pPr>
        <w:rPr>
          <w:sz w:val="16"/>
        </w:rPr>
      </w:pPr>
      <w:r w:rsidRPr="002C130B">
        <w:rPr>
          <w:rStyle w:val="StyleUnderline"/>
        </w:rPr>
        <w:t>Low rates means the cost of servicing the debt is less</w:t>
      </w:r>
      <w:r w:rsidRPr="00B17880">
        <w:rPr>
          <w:sz w:val="16"/>
        </w:rPr>
        <w:t>.  Therefore, the seller can charge more for the underlying asset the buyer will borrow against.  Pretty simple, right?  Low rates push prices up.</w:t>
      </w:r>
    </w:p>
    <w:p w14:paraId="7D6DE286" w14:textId="77777777" w:rsidR="00BF6049" w:rsidRPr="002C130B" w:rsidRDefault="00BF6049" w:rsidP="00BF6049">
      <w:pPr>
        <w:rPr>
          <w:rStyle w:val="StyleUnderline"/>
        </w:rPr>
      </w:pPr>
      <w:r w:rsidRPr="002C130B">
        <w:rPr>
          <w:rStyle w:val="StyleUnderline"/>
        </w:rPr>
        <w:t xml:space="preserve">3.  </w:t>
      </w:r>
      <w:r w:rsidRPr="007608E1">
        <w:rPr>
          <w:rStyle w:val="Emphasis"/>
        </w:rPr>
        <w:t>Buyers Have Cash</w:t>
      </w:r>
      <w:r w:rsidRPr="002C130B">
        <w:rPr>
          <w:rStyle w:val="StyleUnderline"/>
        </w:rPr>
        <w:t>.  Lots Of It.</w:t>
      </w:r>
    </w:p>
    <w:p w14:paraId="7B982537" w14:textId="77777777" w:rsidR="00BF6049" w:rsidRPr="00B17880" w:rsidRDefault="00BF6049" w:rsidP="00BF6049">
      <w:pPr>
        <w:rPr>
          <w:sz w:val="16"/>
        </w:rPr>
      </w:pPr>
      <w:r w:rsidRPr="002C130B">
        <w:rPr>
          <w:rStyle w:val="StyleUnderline"/>
        </w:rPr>
        <w:t xml:space="preserve">Homebuyers, including plenty of first-time homebuyers, have the downpayment money.  The number one issue with buying a first home is and always has been coming up with the down payment.  But, this latest generation of homebuyers is </w:t>
      </w:r>
      <w:r w:rsidRPr="007608E1">
        <w:rPr>
          <w:rStyle w:val="Emphasis"/>
        </w:rPr>
        <w:t xml:space="preserve">less indebted </w:t>
      </w:r>
      <w:r w:rsidRPr="002C130B">
        <w:rPr>
          <w:rStyle w:val="StyleUnderline"/>
        </w:rPr>
        <w:t xml:space="preserve">compared to their parents. </w:t>
      </w:r>
      <w:r w:rsidRPr="00B17880">
        <w:rPr>
          <w:sz w:val="16"/>
        </w:rPr>
        <w:t>Time and again I have been really surprised at the number of 22 to 28 year olds wanting to buy a home who have the down payment and closings cost money.</w:t>
      </w:r>
    </w:p>
    <w:p w14:paraId="16D8969C" w14:textId="77777777" w:rsidR="00BF6049" w:rsidRPr="00B17880" w:rsidRDefault="00BF6049" w:rsidP="00BF6049">
      <w:pPr>
        <w:rPr>
          <w:sz w:val="16"/>
        </w:rPr>
      </w:pPr>
      <w:r w:rsidRPr="00B17880">
        <w:rPr>
          <w:sz w:val="16"/>
        </w:rPr>
        <w:t>But, now add in that shitshow which was 2020.</w:t>
      </w:r>
    </w:p>
    <w:p w14:paraId="0E169A3E" w14:textId="77777777" w:rsidR="00BF6049" w:rsidRPr="00B17880" w:rsidRDefault="00BF6049" w:rsidP="00BF6049">
      <w:pPr>
        <w:rPr>
          <w:sz w:val="16"/>
        </w:rPr>
      </w:pPr>
      <w:r w:rsidRPr="00B17880">
        <w:rPr>
          <w:sz w:val="16"/>
        </w:rPr>
        <w:t>Do you know what the traditional savings rate is for Americans?  And, do you know what it was in 2022 and the start of 2023?  Plenty of wannabe homebuyers received stimulus checks, too.  And more and more the bona fide economists are saying much of the money went right into people’s savings accounts.</w:t>
      </w:r>
    </w:p>
    <w:p w14:paraId="1427FF83" w14:textId="77777777" w:rsidR="00BF6049" w:rsidRPr="002C130B" w:rsidRDefault="00BF6049" w:rsidP="00BF6049">
      <w:pPr>
        <w:rPr>
          <w:rStyle w:val="StyleUnderline"/>
        </w:rPr>
      </w:pPr>
      <w:r w:rsidRPr="007608E1">
        <w:rPr>
          <w:rStyle w:val="Emphasis"/>
        </w:rPr>
        <w:t>U.S. savings rates</w:t>
      </w:r>
      <w:r w:rsidRPr="002C130B">
        <w:rPr>
          <w:rStyle w:val="StyleUnderline"/>
        </w:rPr>
        <w:t xml:space="preserve"> in 2021 smashed the typical 4% to 8% monthly rate.</w:t>
      </w:r>
    </w:p>
    <w:p w14:paraId="5D8206E6" w14:textId="77777777" w:rsidR="00BF6049" w:rsidRPr="002C130B" w:rsidRDefault="00BF6049" w:rsidP="00BF6049">
      <w:pPr>
        <w:rPr>
          <w:rStyle w:val="StyleUnderline"/>
        </w:rPr>
      </w:pPr>
      <w:r w:rsidRPr="002C130B">
        <w:rPr>
          <w:rStyle w:val="StyleUnderline"/>
        </w:rPr>
        <w:t xml:space="preserve">U.S. savings rates increased dramatically during the </w:t>
      </w:r>
      <w:r w:rsidRPr="007608E1">
        <w:rPr>
          <w:rStyle w:val="Emphasis"/>
        </w:rPr>
        <w:t>2020 COVID pandemic</w:t>
      </w:r>
      <w:r w:rsidRPr="002C130B">
        <w:rPr>
          <w:rStyle w:val="StyleUnderline"/>
        </w:rPr>
        <w:t xml:space="preserve"> and remian elevated compared to historical norms</w:t>
      </w:r>
    </w:p>
    <w:p w14:paraId="604F9C3D" w14:textId="77777777" w:rsidR="00BF6049" w:rsidRPr="00B17880" w:rsidRDefault="00BF6049" w:rsidP="00BF6049">
      <w:pPr>
        <w:rPr>
          <w:sz w:val="16"/>
        </w:rPr>
      </w:pPr>
      <w:r w:rsidRPr="00B17880">
        <w:rPr>
          <w:sz w:val="16"/>
        </w:rPr>
        <w:t>Lastly, current home owners have seen their home values only increase over the last ten years.  This means their equity position has improved from both paying down the loan plus asset appreciation.  This is giving current homeowners more cash to use for their trade-up home purchase for either the down payment or to lower the borrowed amount.</w:t>
      </w:r>
    </w:p>
    <w:p w14:paraId="6929C592" w14:textId="77777777" w:rsidR="00BF6049" w:rsidRPr="002C130B" w:rsidRDefault="00BF6049" w:rsidP="00BF6049">
      <w:pPr>
        <w:rPr>
          <w:rStyle w:val="StyleUnderline"/>
        </w:rPr>
      </w:pPr>
      <w:r w:rsidRPr="002C130B">
        <w:rPr>
          <w:rStyle w:val="StyleUnderline"/>
        </w:rPr>
        <w:t xml:space="preserve">4.  </w:t>
      </w:r>
      <w:r w:rsidRPr="007608E1">
        <w:rPr>
          <w:rStyle w:val="Emphasis"/>
        </w:rPr>
        <w:t>Not Enough Homes</w:t>
      </w:r>
      <w:r w:rsidRPr="002C130B">
        <w:rPr>
          <w:rStyle w:val="StyleUnderline"/>
        </w:rPr>
        <w:t xml:space="preserve"> Were Built Between 2010 and 2020</w:t>
      </w:r>
    </w:p>
    <w:p w14:paraId="028D6416" w14:textId="77777777" w:rsidR="00BF6049" w:rsidRPr="00B17880" w:rsidRDefault="00BF6049" w:rsidP="00BF6049">
      <w:pPr>
        <w:rPr>
          <w:sz w:val="16"/>
        </w:rPr>
      </w:pPr>
      <w:r w:rsidRPr="002C130B">
        <w:rPr>
          <w:rStyle w:val="StyleUnderline"/>
        </w:rPr>
        <w:t xml:space="preserve">Home builders simply have not built enough homes over the last ten years.  </w:t>
      </w:r>
      <w:r w:rsidRPr="00B17880">
        <w:rPr>
          <w:sz w:val="16"/>
        </w:rPr>
        <w:t>The majority of the market still wants to own a single family home in a neighborhood with low crime rates and good schools.  And there just are not enough of these homes to meet demand.</w:t>
      </w:r>
    </w:p>
    <w:p w14:paraId="05453EA4" w14:textId="77777777" w:rsidR="00BF6049" w:rsidRPr="002C130B" w:rsidRDefault="00BF6049" w:rsidP="00BF6049">
      <w:pPr>
        <w:rPr>
          <w:rStyle w:val="StyleUnderline"/>
        </w:rPr>
      </w:pPr>
      <w:r w:rsidRPr="002C130B">
        <w:rPr>
          <w:rStyle w:val="StyleUnderline"/>
        </w:rPr>
        <w:t xml:space="preserve">5.  </w:t>
      </w:r>
      <w:r w:rsidRPr="007608E1">
        <w:rPr>
          <w:rStyle w:val="Emphasis"/>
        </w:rPr>
        <w:t>Demand Is Exceptionally High</w:t>
      </w:r>
    </w:p>
    <w:p w14:paraId="4C80D838" w14:textId="77777777" w:rsidR="00BF6049" w:rsidRPr="007608E1" w:rsidRDefault="00BF6049" w:rsidP="00BF6049">
      <w:pPr>
        <w:rPr>
          <w:sz w:val="16"/>
          <w:szCs w:val="16"/>
        </w:rPr>
      </w:pPr>
      <w:r w:rsidRPr="007608E1">
        <w:rPr>
          <w:rStyle w:val="StyleUnderline"/>
          <w:sz w:val="16"/>
          <w:szCs w:val="16"/>
        </w:rPr>
        <w:t>There is crushing demand for new homes coming from many different population groups</w:t>
      </w:r>
      <w:r w:rsidRPr="007608E1">
        <w:rPr>
          <w:sz w:val="16"/>
          <w:szCs w:val="16"/>
        </w:rPr>
        <w:t>.  20 years ago we talked so much about prepping for the Baby Boomers and how they will dominate the economy.  In all that discussion, I think we forgot about the tens of millions of Gen X, Millennials, and Gen Z.  Have you seen these population numbers?</w:t>
      </w:r>
    </w:p>
    <w:p w14:paraId="05F3C77C" w14:textId="77777777" w:rsidR="00BF6049" w:rsidRPr="00841C9B" w:rsidRDefault="00BF6049" w:rsidP="00BF6049"/>
    <w:p w14:paraId="7438A0DB" w14:textId="77777777" w:rsidR="00BF6049" w:rsidRDefault="00BF6049" w:rsidP="00BF6049">
      <w:pPr>
        <w:pStyle w:val="Heading2"/>
      </w:pPr>
      <w:r>
        <w:t xml:space="preserve">Link </w:t>
      </w:r>
    </w:p>
    <w:p w14:paraId="3B7FF655" w14:textId="77777777" w:rsidR="00BF6049" w:rsidRDefault="00BF6049" w:rsidP="00BF6049">
      <w:pPr>
        <w:pStyle w:val="Heading3"/>
      </w:pPr>
      <w:r>
        <w:t xml:space="preserve">2AC---Link Defense </w:t>
      </w:r>
    </w:p>
    <w:p w14:paraId="3719EFA0" w14:textId="77777777" w:rsidR="00BF6049" w:rsidRDefault="00BF6049" w:rsidP="00BF6049">
      <w:pPr>
        <w:pStyle w:val="Heading4"/>
      </w:pPr>
      <w:r>
        <w:t>Even if house prices were inflationary, the spread of demand would lessen market pressure</w:t>
      </w:r>
    </w:p>
    <w:p w14:paraId="790A914E" w14:textId="77777777" w:rsidR="00BF6049" w:rsidRPr="002910F6" w:rsidRDefault="00BF6049" w:rsidP="00BF6049">
      <w:r>
        <w:t xml:space="preserve">Austin </w:t>
      </w:r>
      <w:r w:rsidRPr="00011DE5">
        <w:rPr>
          <w:rStyle w:val="Style13ptBold"/>
        </w:rPr>
        <w:t>Mackell, 20</w:t>
      </w:r>
      <w:r>
        <w:t xml:space="preserve">. Freelance journalist. 12-27-20. “How a Basic Income could Lower Housing Costs.” </w:t>
      </w:r>
      <w:r w:rsidRPr="00011DE5">
        <w:t>https://austingmackell.medium.com/how-a-basic-income-could-lower-housing-costs-2b1f1bb1cc28</w:t>
      </w:r>
      <w:r>
        <w:t>.</w:t>
      </w:r>
    </w:p>
    <w:p w14:paraId="257568C8" w14:textId="77777777" w:rsidR="00BF6049" w:rsidRPr="00DB63C3" w:rsidRDefault="00BF6049" w:rsidP="00BF6049">
      <w:r w:rsidRPr="00990270">
        <w:rPr>
          <w:rStyle w:val="StyleUnderline"/>
        </w:rPr>
        <w:t xml:space="preserve">One of the most common objections raised to a </w:t>
      </w:r>
      <w:r w:rsidRPr="00DF6130">
        <w:rPr>
          <w:rStyle w:val="Emphasis"/>
        </w:rPr>
        <w:t>basic income</w:t>
      </w:r>
      <w:r w:rsidRPr="00990270">
        <w:rPr>
          <w:rStyle w:val="StyleUnderline"/>
        </w:rPr>
        <w:t xml:space="preserve"> is that house prices and rents will simply be raised and erase all the </w:t>
      </w:r>
      <w:r w:rsidRPr="00DF6130">
        <w:rPr>
          <w:rStyle w:val="Emphasis"/>
        </w:rPr>
        <w:t>income gains</w:t>
      </w:r>
      <w:r w:rsidRPr="00990270">
        <w:rPr>
          <w:rStyle w:val="StyleUnderline"/>
        </w:rPr>
        <w:t>, leaving people back where they started</w:t>
      </w:r>
      <w:r w:rsidRPr="00DB63C3">
        <w:t xml:space="preserve">. </w:t>
      </w:r>
      <w:r w:rsidRPr="00DF6130">
        <w:rPr>
          <w:rStyle w:val="StyleUnderline"/>
        </w:rPr>
        <w:t xml:space="preserve">Even if all other factors were held static it seems likely that </w:t>
      </w:r>
      <w:r w:rsidRPr="002910F6">
        <w:rPr>
          <w:rStyle w:val="Emphasis"/>
        </w:rPr>
        <w:t>competition</w:t>
      </w:r>
      <w:r w:rsidRPr="00DF6130">
        <w:rPr>
          <w:rStyle w:val="StyleUnderline"/>
        </w:rPr>
        <w:t xml:space="preserve"> between landlords and home sellers — and with those selling other </w:t>
      </w:r>
      <w:r w:rsidRPr="002910F6">
        <w:rPr>
          <w:rStyle w:val="Emphasis"/>
        </w:rPr>
        <w:t>asset classes</w:t>
      </w:r>
      <w:r w:rsidRPr="00DF6130">
        <w:rPr>
          <w:rStyle w:val="StyleUnderline"/>
        </w:rPr>
        <w:t xml:space="preserve"> — would act as something of a brake on price increases, preventing</w:t>
      </w:r>
      <w:r w:rsidRPr="00DB63C3">
        <w:t xml:space="preserve"> them from absorbing all of the increase in income.</w:t>
      </w:r>
    </w:p>
    <w:p w14:paraId="2441757C" w14:textId="77777777" w:rsidR="00BF6049" w:rsidRPr="000A4AD3" w:rsidRDefault="00BF6049" w:rsidP="00BF6049">
      <w:pPr>
        <w:rPr>
          <w:rStyle w:val="StyleUnderline"/>
        </w:rPr>
      </w:pPr>
      <w:r w:rsidRPr="00DB63C3">
        <w:t xml:space="preserve">But other factors won’t be held static. </w:t>
      </w:r>
      <w:r w:rsidRPr="00DF6130">
        <w:rPr>
          <w:rStyle w:val="StyleUnderline"/>
        </w:rPr>
        <w:t xml:space="preserve">For a start there would be a decoupling of the labour and </w:t>
      </w:r>
      <w:r w:rsidRPr="002910F6">
        <w:rPr>
          <w:rStyle w:val="Emphasis"/>
        </w:rPr>
        <w:t>housing markets</w:t>
      </w:r>
      <w:r w:rsidRPr="00DF6130">
        <w:rPr>
          <w:rStyle w:val="StyleUnderline"/>
        </w:rPr>
        <w:t xml:space="preserve"> which would increase vendor-side </w:t>
      </w:r>
      <w:r w:rsidRPr="002910F6">
        <w:rPr>
          <w:rStyle w:val="Emphasis"/>
        </w:rPr>
        <w:t>competition</w:t>
      </w:r>
      <w:r w:rsidRPr="00DF6130">
        <w:rPr>
          <w:rStyle w:val="StyleUnderline"/>
        </w:rPr>
        <w:t xml:space="preserve"> in the housing market, since there would be a </w:t>
      </w:r>
      <w:r w:rsidRPr="002910F6">
        <w:rPr>
          <w:rStyle w:val="Emphasis"/>
        </w:rPr>
        <w:t>greater number of people</w:t>
      </w:r>
      <w:r w:rsidRPr="00DF6130">
        <w:rPr>
          <w:rStyle w:val="StyleUnderline"/>
        </w:rPr>
        <w:t xml:space="preserve"> who could quit their current job and move where housing is cheape</w:t>
      </w:r>
      <w:r w:rsidRPr="00DB63C3">
        <w:t xml:space="preserve">r. This would compliment and overlap with the existing trend towards remote work. </w:t>
      </w:r>
      <w:r w:rsidRPr="00DF6130">
        <w:rPr>
          <w:rStyle w:val="StyleUnderline"/>
        </w:rPr>
        <w:t xml:space="preserve">The increased spending power and arrival of </w:t>
      </w:r>
      <w:r w:rsidRPr="002910F6">
        <w:rPr>
          <w:rStyle w:val="Emphasis"/>
        </w:rPr>
        <w:t>new customers</w:t>
      </w:r>
      <w:r w:rsidRPr="00DF6130">
        <w:rPr>
          <w:rStyle w:val="StyleUnderline"/>
        </w:rPr>
        <w:t xml:space="preserve"> in country towns would then create more </w:t>
      </w:r>
      <w:r w:rsidRPr="002910F6">
        <w:rPr>
          <w:rStyle w:val="Emphasis"/>
        </w:rPr>
        <w:t>employment opportunities</w:t>
      </w:r>
      <w:r w:rsidRPr="00DF6130">
        <w:rPr>
          <w:rStyle w:val="StyleUnderline"/>
        </w:rPr>
        <w:t xml:space="preserve">, making them even more attractive relative to the city. It would of course put </w:t>
      </w:r>
      <w:r w:rsidRPr="002910F6">
        <w:rPr>
          <w:rStyle w:val="Emphasis"/>
        </w:rPr>
        <w:t>upward pressure</w:t>
      </w:r>
      <w:r w:rsidRPr="00DB63C3">
        <w:t xml:space="preserve"> on regional house prices, </w:t>
      </w:r>
      <w:r w:rsidRPr="000A4AD3">
        <w:rPr>
          <w:rStyle w:val="StyleUnderline"/>
        </w:rPr>
        <w:t>but the spread of demand would lessen pressure on city markets.</w:t>
      </w:r>
    </w:p>
    <w:p w14:paraId="7E44CBB1" w14:textId="77777777" w:rsidR="00BF6049" w:rsidRPr="009775E7" w:rsidRDefault="00BF6049" w:rsidP="00BF6049">
      <w:pPr>
        <w:rPr>
          <w:rStyle w:val="StyleUnderline"/>
        </w:rPr>
      </w:pPr>
      <w:r w:rsidRPr="00DB63C3">
        <w:t xml:space="preserve">In Australia we’ve recently got a sense of the short term limits of this effect, as the pandemic increased city-to-country transitions, especially along the east coast, causing house prices in regional areas to rise, often pricing out locals. </w:t>
      </w:r>
      <w:r w:rsidRPr="009775E7">
        <w:rPr>
          <w:rStyle w:val="StyleUnderline"/>
        </w:rPr>
        <w:t xml:space="preserve">But in the longer term new housing stock could easily be added in these areas — at </w:t>
      </w:r>
      <w:r w:rsidRPr="002910F6">
        <w:rPr>
          <w:rStyle w:val="Emphasis"/>
        </w:rPr>
        <w:t>lower cost</w:t>
      </w:r>
      <w:r w:rsidRPr="009775E7">
        <w:rPr>
          <w:rStyle w:val="StyleUnderline"/>
        </w:rPr>
        <w:t xml:space="preserve"> than in the cities.</w:t>
      </w:r>
    </w:p>
    <w:p w14:paraId="3047479A" w14:textId="77777777" w:rsidR="00BF6049" w:rsidRPr="009775E7" w:rsidRDefault="00BF6049" w:rsidP="00BF6049">
      <w:pPr>
        <w:rPr>
          <w:rStyle w:val="StyleUnderline"/>
        </w:rPr>
      </w:pPr>
      <w:r w:rsidRPr="009775E7">
        <w:rPr>
          <w:rStyle w:val="StyleUnderline"/>
        </w:rPr>
        <w:t xml:space="preserve">But there are other factors lurking behind those rural price hikes, the same factors which prevented a collapse of house prices in the city, despite the biggest </w:t>
      </w:r>
      <w:r w:rsidRPr="002910F6">
        <w:rPr>
          <w:rStyle w:val="Emphasis"/>
        </w:rPr>
        <w:t>economic contraction</w:t>
      </w:r>
      <w:r w:rsidRPr="009775E7">
        <w:rPr>
          <w:rStyle w:val="StyleUnderline"/>
        </w:rPr>
        <w:t xml:space="preserve"> on record.</w:t>
      </w:r>
    </w:p>
    <w:p w14:paraId="3992B3FD" w14:textId="77777777" w:rsidR="00BF6049" w:rsidRPr="00DB63C3" w:rsidRDefault="00BF6049" w:rsidP="00BF6049">
      <w:r w:rsidRPr="00DB63C3">
        <w:t>Part of it is the Jobkeeper wage subsidy and increased Jobseeker unemployment payments, and the government allowing people to access up to $20k of their retirement funds, and directly incentivising home building and improvement (my family and I were recently evicted so my landlord could renovate, which the government was incentivising to the tune of $25k).</w:t>
      </w:r>
    </w:p>
    <w:p w14:paraId="4C0FD0F8" w14:textId="77777777" w:rsidR="00BF6049" w:rsidRPr="00DB63C3" w:rsidRDefault="00BF6049" w:rsidP="00BF6049">
      <w:r w:rsidRPr="00DB63C3">
        <w:t xml:space="preserve">But the bigger part is simply cheap </w:t>
      </w:r>
      <w:r w:rsidRPr="009775E7">
        <w:rPr>
          <w:rStyle w:val="StyleUnderline"/>
        </w:rPr>
        <w:t xml:space="preserve">credit. </w:t>
      </w:r>
      <w:r w:rsidRPr="002910F6">
        <w:rPr>
          <w:rStyle w:val="Emphasis"/>
        </w:rPr>
        <w:t xml:space="preserve">House prices </w:t>
      </w:r>
      <w:r w:rsidRPr="009775E7">
        <w:rPr>
          <w:rStyle w:val="StyleUnderline"/>
        </w:rPr>
        <w:t>have remained high for the same reason the stock market has remained high: Because interest rates are effectively below zero. In the US is what’s been called a “</w:t>
      </w:r>
      <w:r w:rsidRPr="002910F6">
        <w:rPr>
          <w:rStyle w:val="Emphasis"/>
        </w:rPr>
        <w:t>fed driven economy</w:t>
      </w:r>
      <w:r w:rsidRPr="00DB63C3">
        <w:t xml:space="preserve">”. </w:t>
      </w:r>
      <w:r w:rsidRPr="009775E7">
        <w:rPr>
          <w:rStyle w:val="StyleUnderline"/>
        </w:rPr>
        <w:t xml:space="preserve">Cheap money for those who already have assets and/or a good credit rating has sustained and even </w:t>
      </w:r>
      <w:r w:rsidRPr="002910F6">
        <w:rPr>
          <w:rStyle w:val="Emphasis"/>
        </w:rPr>
        <w:t>expanded</w:t>
      </w:r>
      <w:r w:rsidRPr="009775E7">
        <w:rPr>
          <w:rStyle w:val="StyleUnderline"/>
        </w:rPr>
        <w:t xml:space="preserve"> what was already a </w:t>
      </w:r>
      <w:r w:rsidRPr="002910F6">
        <w:rPr>
          <w:rStyle w:val="Emphasis"/>
        </w:rPr>
        <w:t>huge asset</w:t>
      </w:r>
      <w:r w:rsidRPr="009775E7">
        <w:rPr>
          <w:rStyle w:val="StyleUnderline"/>
        </w:rPr>
        <w:t xml:space="preserve"> bubble. Y</w:t>
      </w:r>
      <w:r w:rsidRPr="00DB63C3">
        <w:t>ou can borrow money, buy tech stocks, bitcoin, gold, or some other relatively safe asset -like real estate- and watch the value rise at a rate which far outstrips the interest on your debt.</w:t>
      </w:r>
    </w:p>
    <w:p w14:paraId="15D08EB1" w14:textId="77777777" w:rsidR="00BF6049" w:rsidRPr="00841C9B" w:rsidRDefault="00BF6049" w:rsidP="00BF6049"/>
    <w:p w14:paraId="7CFED28C" w14:textId="77777777" w:rsidR="00BF6049" w:rsidRDefault="00BF6049" w:rsidP="00BF6049">
      <w:pPr>
        <w:pStyle w:val="Heading4"/>
      </w:pPr>
      <w:r>
        <w:t xml:space="preserve">Even if prices go up---there’s no impact. </w:t>
      </w:r>
    </w:p>
    <w:p w14:paraId="56E0322E" w14:textId="77777777" w:rsidR="00BF6049" w:rsidRPr="00206F6D" w:rsidRDefault="00BF6049" w:rsidP="00BF6049">
      <w:r>
        <w:t xml:space="preserve">Marco </w:t>
      </w:r>
      <w:r w:rsidRPr="00206F6D">
        <w:rPr>
          <w:rStyle w:val="Style13ptBold"/>
        </w:rPr>
        <w:t>Santarelli, 6-9</w:t>
      </w:r>
      <w:r>
        <w:t xml:space="preserve">. Investor, author, 5000 entrepreneur, and the founder of Norada Real Estate Investments. Host of Passive Real Estate Investing. 6-9-23. “Will Home Prices Drop in 2023: Housing Market Predictions.” </w:t>
      </w:r>
      <w:hyperlink r:id="rId6" w:history="1">
        <w:r w:rsidRPr="00445825">
          <w:rPr>
            <w:rStyle w:val="Hyperlink"/>
          </w:rPr>
          <w:t>https://www.noradarealestate.com/blog/housing-prices/</w:t>
        </w:r>
      </w:hyperlink>
      <w:r>
        <w:t xml:space="preserve">. </w:t>
      </w:r>
    </w:p>
    <w:p w14:paraId="71F1E926" w14:textId="77777777" w:rsidR="00BF6049" w:rsidRPr="00250D19" w:rsidRDefault="00BF6049" w:rsidP="00BF6049">
      <w:pPr>
        <w:rPr>
          <w:sz w:val="16"/>
        </w:rPr>
      </w:pPr>
      <w:r w:rsidRPr="00250D19">
        <w:rPr>
          <w:rStyle w:val="Emphasis"/>
        </w:rPr>
        <w:t>Inflation is soaring</w:t>
      </w:r>
      <w:r w:rsidRPr="00250D19">
        <w:rPr>
          <w:rStyle w:val="StyleUnderline"/>
        </w:rPr>
        <w:t xml:space="preserve">, and there is a fear of an impending recession in the country. However, the majority of real estate </w:t>
      </w:r>
      <w:r w:rsidRPr="00250D19">
        <w:rPr>
          <w:rStyle w:val="StyleUnderline"/>
          <w:highlight w:val="cyan"/>
        </w:rPr>
        <w:t>professionals do</w:t>
      </w:r>
      <w:r w:rsidRPr="00250D19">
        <w:rPr>
          <w:rStyle w:val="StyleUnderline"/>
        </w:rPr>
        <w:t xml:space="preserve"> </w:t>
      </w:r>
      <w:r w:rsidRPr="00250D19">
        <w:rPr>
          <w:rStyle w:val="StyleUnderline"/>
          <w:highlight w:val="cyan"/>
        </w:rPr>
        <w:t xml:space="preserve">not believe that the </w:t>
      </w:r>
      <w:r w:rsidRPr="00250D19">
        <w:rPr>
          <w:rStyle w:val="Emphasis"/>
          <w:highlight w:val="cyan"/>
        </w:rPr>
        <w:t>housing market</w:t>
      </w:r>
      <w:r w:rsidRPr="00250D19">
        <w:rPr>
          <w:rStyle w:val="StyleUnderline"/>
          <w:highlight w:val="cyan"/>
        </w:rPr>
        <w:t xml:space="preserve"> is in a bubble</w:t>
      </w:r>
      <w:r w:rsidRPr="00250D19">
        <w:rPr>
          <w:rStyle w:val="StyleUnderline"/>
        </w:rPr>
        <w:t xml:space="preserve"> </w:t>
      </w:r>
      <w:r w:rsidRPr="00250D19">
        <w:rPr>
          <w:rStyle w:val="StyleUnderline"/>
          <w:highlight w:val="cyan"/>
        </w:rPr>
        <w:t>or poses a threat to</w:t>
      </w:r>
      <w:r w:rsidRPr="00250D19">
        <w:rPr>
          <w:rStyle w:val="StyleUnderline"/>
        </w:rPr>
        <w:t xml:space="preserve"> </w:t>
      </w:r>
      <w:r w:rsidRPr="00250D19">
        <w:rPr>
          <w:rStyle w:val="StyleUnderline"/>
          <w:highlight w:val="cyan"/>
        </w:rPr>
        <w:t>the faltering economy</w:t>
      </w:r>
      <w:r w:rsidRPr="00250D19">
        <w:rPr>
          <w:sz w:val="16"/>
        </w:rPr>
        <w:t>.</w:t>
      </w:r>
    </w:p>
    <w:p w14:paraId="688A39DC" w14:textId="77777777" w:rsidR="00BF6049" w:rsidRPr="00250D19" w:rsidRDefault="00BF6049" w:rsidP="00BF6049">
      <w:pPr>
        <w:rPr>
          <w:sz w:val="16"/>
        </w:rPr>
      </w:pPr>
      <w:r w:rsidRPr="00250D19">
        <w:rPr>
          <w:sz w:val="16"/>
        </w:rPr>
        <w:t xml:space="preserve">Housing caused the worst financial crisis in recent memory. When shoddy mortgages crumbled, the nation was left with foreclosures, numerous new houses remained empty, and millions of Americans were suddenly underwater. </w:t>
      </w:r>
      <w:r w:rsidRPr="00250D19">
        <w:rPr>
          <w:rStyle w:val="StyleUnderline"/>
        </w:rPr>
        <w:t xml:space="preserve">Throughout the preceding century, the </w:t>
      </w:r>
      <w:r w:rsidRPr="00250D19">
        <w:rPr>
          <w:rStyle w:val="StyleUnderline"/>
          <w:highlight w:val="cyan"/>
        </w:rPr>
        <w:t xml:space="preserve">housing market met </w:t>
      </w:r>
      <w:r w:rsidRPr="00250D19">
        <w:rPr>
          <w:rStyle w:val="Emphasis"/>
          <w:highlight w:val="cyan"/>
        </w:rPr>
        <w:t>considerable barriers</w:t>
      </w:r>
      <w:r w:rsidRPr="00250D19">
        <w:rPr>
          <w:rStyle w:val="StyleUnderline"/>
        </w:rPr>
        <w:t xml:space="preserve">, </w:t>
      </w:r>
      <w:r w:rsidRPr="00250D19">
        <w:rPr>
          <w:rStyle w:val="StyleUnderline"/>
          <w:highlight w:val="cyan"/>
        </w:rPr>
        <w:t>but none</w:t>
      </w:r>
      <w:r w:rsidRPr="00250D19">
        <w:rPr>
          <w:rStyle w:val="StyleUnderline"/>
        </w:rPr>
        <w:t xml:space="preserve">, with the exception of the Great Depression of 1929, led </w:t>
      </w:r>
      <w:r w:rsidRPr="00250D19">
        <w:rPr>
          <w:rStyle w:val="StyleUnderline"/>
          <w:highlight w:val="cyan"/>
        </w:rPr>
        <w:t>to the decrease</w:t>
      </w:r>
      <w:r w:rsidRPr="00250D19">
        <w:rPr>
          <w:rStyle w:val="StyleUnderline"/>
        </w:rPr>
        <w:t xml:space="preserve"> </w:t>
      </w:r>
      <w:r w:rsidRPr="00250D19">
        <w:rPr>
          <w:rStyle w:val="StyleUnderline"/>
          <w:highlight w:val="cyan"/>
        </w:rPr>
        <w:t>in home values that</w:t>
      </w:r>
      <w:r w:rsidRPr="00250D19">
        <w:rPr>
          <w:rStyle w:val="StyleUnderline"/>
        </w:rPr>
        <w:t xml:space="preserve"> </w:t>
      </w:r>
      <w:r w:rsidRPr="00250D19">
        <w:rPr>
          <w:rStyle w:val="StyleUnderline"/>
          <w:highlight w:val="cyan"/>
        </w:rPr>
        <w:t>happened during the Great Recession of 2007</w:t>
      </w:r>
      <w:r w:rsidRPr="00250D19">
        <w:rPr>
          <w:sz w:val="16"/>
        </w:rPr>
        <w:t>.</w:t>
      </w:r>
    </w:p>
    <w:p w14:paraId="19DA8BDC" w14:textId="77777777" w:rsidR="00BF6049" w:rsidRPr="00250D19" w:rsidRDefault="00BF6049" w:rsidP="00BF6049">
      <w:pPr>
        <w:rPr>
          <w:sz w:val="16"/>
        </w:rPr>
      </w:pPr>
      <w:r w:rsidRPr="00250D19">
        <w:rPr>
          <w:rStyle w:val="StyleUnderline"/>
        </w:rPr>
        <w:t xml:space="preserve">It is also important to note that not all economic downturns dampen the real estate market. </w:t>
      </w:r>
      <w:r w:rsidRPr="00250D19">
        <w:rPr>
          <w:rStyle w:val="StyleUnderline"/>
          <w:highlight w:val="cyan"/>
        </w:rPr>
        <w:t xml:space="preserve">Despite the </w:t>
      </w:r>
      <w:r w:rsidRPr="00250D19">
        <w:rPr>
          <w:rStyle w:val="Emphasis"/>
          <w:highlight w:val="cyan"/>
        </w:rPr>
        <w:t>economic downturn</w:t>
      </w:r>
      <w:r w:rsidRPr="00250D19">
        <w:rPr>
          <w:rStyle w:val="StyleUnderline"/>
          <w:highlight w:val="cyan"/>
        </w:rPr>
        <w:t>, the home market</w:t>
      </w:r>
      <w:r w:rsidRPr="00250D19">
        <w:rPr>
          <w:rStyle w:val="StyleUnderline"/>
        </w:rPr>
        <w:t xml:space="preserve"> and demand </w:t>
      </w:r>
      <w:r w:rsidRPr="00250D19">
        <w:rPr>
          <w:rStyle w:val="StyleUnderline"/>
          <w:highlight w:val="cyan"/>
        </w:rPr>
        <w:t>remained robust during</w:t>
      </w:r>
      <w:r w:rsidRPr="00250D19">
        <w:rPr>
          <w:rStyle w:val="StyleUnderline"/>
        </w:rPr>
        <w:t xml:space="preserve"> </w:t>
      </w:r>
      <w:r w:rsidRPr="00250D19">
        <w:rPr>
          <w:rStyle w:val="StyleUnderline"/>
          <w:highlight w:val="cyan"/>
        </w:rPr>
        <w:t>the 2001 recession</w:t>
      </w:r>
      <w:r w:rsidRPr="00250D19">
        <w:rPr>
          <w:rStyle w:val="StyleUnderline"/>
        </w:rPr>
        <w:t xml:space="preserve">. The </w:t>
      </w:r>
      <w:r w:rsidRPr="00250D19">
        <w:rPr>
          <w:rStyle w:val="StyleUnderline"/>
          <w:highlight w:val="cyan"/>
        </w:rPr>
        <w:t>housing market has</w:t>
      </w:r>
      <w:r w:rsidRPr="00250D19">
        <w:rPr>
          <w:rStyle w:val="StyleUnderline"/>
        </w:rPr>
        <w:t xml:space="preserve"> </w:t>
      </w:r>
      <w:r w:rsidRPr="00250D19">
        <w:rPr>
          <w:rStyle w:val="StyleUnderline"/>
          <w:highlight w:val="cyan"/>
        </w:rPr>
        <w:t>been subjected</w:t>
      </w:r>
      <w:r w:rsidRPr="00250D19">
        <w:rPr>
          <w:rStyle w:val="StyleUnderline"/>
        </w:rPr>
        <w:t xml:space="preserve"> </w:t>
      </w:r>
      <w:r w:rsidRPr="00250D19">
        <w:rPr>
          <w:rStyle w:val="StyleUnderline"/>
          <w:highlight w:val="cyan"/>
        </w:rPr>
        <w:t>to</w:t>
      </w:r>
      <w:r w:rsidRPr="00250D19">
        <w:rPr>
          <w:rStyle w:val="StyleUnderline"/>
        </w:rPr>
        <w:t xml:space="preserve"> a </w:t>
      </w:r>
      <w:r w:rsidRPr="00250D19">
        <w:rPr>
          <w:rStyle w:val="StyleUnderline"/>
          <w:highlight w:val="cyan"/>
        </w:rPr>
        <w:t xml:space="preserve">number of </w:t>
      </w:r>
      <w:r w:rsidRPr="00250D19">
        <w:rPr>
          <w:rStyle w:val="Emphasis"/>
          <w:highlight w:val="cyan"/>
        </w:rPr>
        <w:t>severe hurdles</w:t>
      </w:r>
      <w:r w:rsidRPr="00250D19">
        <w:rPr>
          <w:rStyle w:val="StyleUnderline"/>
        </w:rPr>
        <w:t xml:space="preserve"> during the course of the </w:t>
      </w:r>
      <w:r w:rsidRPr="00250D19">
        <w:rPr>
          <w:rStyle w:val="Emphasis"/>
        </w:rPr>
        <w:t>previous century</w:t>
      </w:r>
      <w:r w:rsidRPr="00250D19">
        <w:rPr>
          <w:sz w:val="16"/>
        </w:rPr>
        <w:t>; but, with the exception of 1929's Great Depression, none of these challenges have resulted in a decrease in house values comparable to that of 2007's Great Recession.</w:t>
      </w:r>
    </w:p>
    <w:p w14:paraId="70342FB7" w14:textId="77777777" w:rsidR="00BF6049" w:rsidRPr="00250D19" w:rsidRDefault="00BF6049" w:rsidP="00BF6049">
      <w:pPr>
        <w:rPr>
          <w:sz w:val="16"/>
        </w:rPr>
      </w:pPr>
      <w:r w:rsidRPr="00250D19">
        <w:rPr>
          <w:rStyle w:val="StyleUnderline"/>
        </w:rPr>
        <w:t xml:space="preserve">The </w:t>
      </w:r>
      <w:r w:rsidRPr="00250D19">
        <w:rPr>
          <w:rStyle w:val="StyleUnderline"/>
          <w:highlight w:val="cyan"/>
        </w:rPr>
        <w:t>housing market's</w:t>
      </w:r>
      <w:r w:rsidRPr="00250D19">
        <w:rPr>
          <w:rStyle w:val="StyleUnderline"/>
        </w:rPr>
        <w:t xml:space="preserve"> </w:t>
      </w:r>
      <w:r w:rsidRPr="00250D19">
        <w:rPr>
          <w:rStyle w:val="StyleUnderline"/>
          <w:highlight w:val="cyan"/>
        </w:rPr>
        <w:t>recent pandemic</w:t>
      </w:r>
      <w:r w:rsidRPr="00250D19">
        <w:rPr>
          <w:rStyle w:val="StyleUnderline"/>
        </w:rPr>
        <w:t xml:space="preserve"> </w:t>
      </w:r>
      <w:r w:rsidRPr="00250D19">
        <w:rPr>
          <w:rStyle w:val="StyleUnderline"/>
          <w:highlight w:val="cyan"/>
        </w:rPr>
        <w:t xml:space="preserve">boom with </w:t>
      </w:r>
      <w:r w:rsidRPr="00250D19">
        <w:rPr>
          <w:rStyle w:val="Emphasis"/>
          <w:highlight w:val="cyan"/>
        </w:rPr>
        <w:t>skyrocketing</w:t>
      </w:r>
      <w:r w:rsidRPr="00250D19">
        <w:rPr>
          <w:rStyle w:val="Emphasis"/>
        </w:rPr>
        <w:t xml:space="preserve"> </w:t>
      </w:r>
      <w:r w:rsidRPr="00250D19">
        <w:rPr>
          <w:rStyle w:val="Emphasis"/>
          <w:highlight w:val="cyan"/>
        </w:rPr>
        <w:t>prices</w:t>
      </w:r>
      <w:r w:rsidRPr="00250D19">
        <w:rPr>
          <w:rStyle w:val="StyleUnderline"/>
          <w:highlight w:val="cyan"/>
        </w:rPr>
        <w:t>, bidding</w:t>
      </w:r>
      <w:r w:rsidRPr="00250D19">
        <w:rPr>
          <w:rStyle w:val="StyleUnderline"/>
        </w:rPr>
        <w:t xml:space="preserve"> </w:t>
      </w:r>
      <w:r w:rsidRPr="00250D19">
        <w:rPr>
          <w:rStyle w:val="StyleUnderline"/>
          <w:highlight w:val="cyan"/>
        </w:rPr>
        <w:t>wars, and an influx of</w:t>
      </w:r>
      <w:r w:rsidRPr="00250D19">
        <w:rPr>
          <w:rStyle w:val="StyleUnderline"/>
        </w:rPr>
        <w:t xml:space="preserve"> </w:t>
      </w:r>
      <w:r w:rsidRPr="00250D19">
        <w:rPr>
          <w:rStyle w:val="Emphasis"/>
          <w:highlight w:val="cyan"/>
        </w:rPr>
        <w:t>investors has parallels</w:t>
      </w:r>
      <w:r w:rsidRPr="00250D19">
        <w:rPr>
          <w:rStyle w:val="StyleUnderline"/>
        </w:rPr>
        <w:t xml:space="preserve"> to the previous time. </w:t>
      </w:r>
      <w:r w:rsidRPr="00250D19">
        <w:rPr>
          <w:rStyle w:val="StyleUnderline"/>
          <w:highlight w:val="cyan"/>
        </w:rPr>
        <w:t>However, this time</w:t>
      </w:r>
      <w:r w:rsidRPr="00250D19">
        <w:rPr>
          <w:rStyle w:val="StyleUnderline"/>
        </w:rPr>
        <w:t xml:space="preserve">, the </w:t>
      </w:r>
      <w:r w:rsidRPr="00250D19">
        <w:rPr>
          <w:rStyle w:val="StyleUnderline"/>
          <w:highlight w:val="cyan"/>
        </w:rPr>
        <w:t>majority of real estate</w:t>
      </w:r>
      <w:r w:rsidRPr="00250D19">
        <w:rPr>
          <w:rStyle w:val="StyleUnderline"/>
        </w:rPr>
        <w:t xml:space="preserve"> </w:t>
      </w:r>
      <w:r w:rsidRPr="00250D19">
        <w:rPr>
          <w:rStyle w:val="StyleUnderline"/>
          <w:highlight w:val="cyan"/>
        </w:rPr>
        <w:t>professionals believ</w:t>
      </w:r>
      <w:r w:rsidRPr="00250D19">
        <w:rPr>
          <w:rStyle w:val="StyleUnderline"/>
        </w:rPr>
        <w:t xml:space="preserve">e that the </w:t>
      </w:r>
      <w:r w:rsidRPr="00250D19">
        <w:rPr>
          <w:rStyle w:val="Emphasis"/>
          <w:highlight w:val="cyan"/>
        </w:rPr>
        <w:t>housing market</w:t>
      </w:r>
      <w:r w:rsidRPr="00250D19">
        <w:rPr>
          <w:rStyle w:val="StyleUnderline"/>
          <w:highlight w:val="cyan"/>
        </w:rPr>
        <w:t xml:space="preserve"> won't crash or trigger a recession</w:t>
      </w:r>
      <w:r w:rsidRPr="00250D19">
        <w:rPr>
          <w:rStyle w:val="StyleUnderline"/>
        </w:rPr>
        <w:t xml:space="preserve"> and may even assist the </w:t>
      </w:r>
      <w:r w:rsidRPr="00250D19">
        <w:rPr>
          <w:rStyle w:val="Emphasis"/>
        </w:rPr>
        <w:t>country's recovery</w:t>
      </w:r>
      <w:r w:rsidRPr="00250D19">
        <w:rPr>
          <w:sz w:val="16"/>
        </w:rPr>
        <w:t>. The mortgage sector has taken action against loans that ballooned in size or were intended for borrowers to fail. Only purchasers with consistent, verifiable income may now qualify for mortgages.</w:t>
      </w:r>
    </w:p>
    <w:p w14:paraId="1D17738C" w14:textId="77777777" w:rsidR="00BF6049" w:rsidRPr="00250D19" w:rsidRDefault="00BF6049" w:rsidP="00BF6049">
      <w:pPr>
        <w:rPr>
          <w:sz w:val="16"/>
        </w:rPr>
      </w:pPr>
      <w:r w:rsidRPr="00250D19">
        <w:rPr>
          <w:rStyle w:val="StyleUnderline"/>
          <w:highlight w:val="cyan"/>
        </w:rPr>
        <w:t>This has resulted in a</w:t>
      </w:r>
      <w:r w:rsidRPr="00250D19">
        <w:rPr>
          <w:rStyle w:val="StyleUnderline"/>
        </w:rPr>
        <w:t xml:space="preserve"> </w:t>
      </w:r>
      <w:r w:rsidRPr="00250D19">
        <w:rPr>
          <w:rStyle w:val="StyleUnderline"/>
          <w:highlight w:val="cyan"/>
        </w:rPr>
        <w:t xml:space="preserve">significantly lower risk </w:t>
      </w:r>
      <w:r w:rsidRPr="00250D19">
        <w:rPr>
          <w:rStyle w:val="StyleUnderline"/>
        </w:rPr>
        <w:t xml:space="preserve">compared to the Subprime lending during the Great Recession of 2005-2007. The majority of bad mortgages have been eliminated, and lenders have stricter </w:t>
      </w:r>
      <w:r w:rsidRPr="00250D19">
        <w:rPr>
          <w:rStyle w:val="Emphasis"/>
        </w:rPr>
        <w:t>requirements on borrower</w:t>
      </w:r>
      <w:r w:rsidRPr="00250D19">
        <w:rPr>
          <w:rStyle w:val="StyleUnderline"/>
        </w:rPr>
        <w:t>s</w:t>
      </w:r>
      <w:r w:rsidRPr="00250D19">
        <w:rPr>
          <w:sz w:val="16"/>
        </w:rPr>
        <w:t>. The housing shortage is too severe with many more individuals trying to purchase and rent houses than there are available.</w:t>
      </w:r>
    </w:p>
    <w:p w14:paraId="27B88346" w14:textId="77777777" w:rsidR="00BF6049" w:rsidRPr="00250D19" w:rsidRDefault="00BF6049" w:rsidP="00BF6049">
      <w:pPr>
        <w:rPr>
          <w:sz w:val="16"/>
        </w:rPr>
      </w:pPr>
      <w:r w:rsidRPr="00250D19">
        <w:rPr>
          <w:rStyle w:val="StyleUnderline"/>
        </w:rPr>
        <w:t xml:space="preserve">Year-over-year home price growth decelerated in 2022 as mortgage rates rose and housing affordability declined. With </w:t>
      </w:r>
      <w:r w:rsidRPr="00250D19">
        <w:rPr>
          <w:rStyle w:val="Emphasis"/>
        </w:rPr>
        <w:t>mortgage rates</w:t>
      </w:r>
      <w:r w:rsidRPr="00250D19">
        <w:rPr>
          <w:rStyle w:val="StyleUnderline"/>
        </w:rPr>
        <w:t xml:space="preserve"> continuing to remain high, home prices are </w:t>
      </w:r>
      <w:r w:rsidRPr="00250D19">
        <w:rPr>
          <w:rStyle w:val="Emphasis"/>
        </w:rPr>
        <w:t>predicted to decline</w:t>
      </w:r>
      <w:r w:rsidRPr="00250D19">
        <w:rPr>
          <w:rStyle w:val="StyleUnderline"/>
        </w:rPr>
        <w:t xml:space="preserve"> in the near term.</w:t>
      </w:r>
      <w:r w:rsidRPr="00250D19">
        <w:rPr>
          <w:sz w:val="16"/>
        </w:rPr>
        <w:t xml:space="preserve"> However, experts do not anticipate the widespread unemployment that characterized the Great Recession and also believe that the recession will be quite brief if it occurs. </w:t>
      </w:r>
      <w:r w:rsidRPr="00250D19">
        <w:rPr>
          <w:rStyle w:val="StyleUnderline"/>
        </w:rPr>
        <w:t xml:space="preserve">This means </w:t>
      </w:r>
      <w:r w:rsidRPr="00250D19">
        <w:rPr>
          <w:rStyle w:val="StyleUnderline"/>
          <w:highlight w:val="cyan"/>
        </w:rPr>
        <w:t>fewer homeowners</w:t>
      </w:r>
      <w:r w:rsidRPr="00250D19">
        <w:rPr>
          <w:rStyle w:val="StyleUnderline"/>
        </w:rPr>
        <w:t xml:space="preserve"> </w:t>
      </w:r>
      <w:r w:rsidRPr="00250D19">
        <w:rPr>
          <w:rStyle w:val="StyleUnderline"/>
          <w:highlight w:val="cyan"/>
        </w:rPr>
        <w:t xml:space="preserve">will be unable to </w:t>
      </w:r>
      <w:r w:rsidRPr="00250D19">
        <w:rPr>
          <w:rStyle w:val="Emphasis"/>
          <w:highlight w:val="cyan"/>
        </w:rPr>
        <w:t>pay</w:t>
      </w:r>
      <w:r w:rsidRPr="00250D19">
        <w:rPr>
          <w:rStyle w:val="Emphasis"/>
        </w:rPr>
        <w:t xml:space="preserve"> </w:t>
      </w:r>
      <w:r w:rsidRPr="00250D19">
        <w:rPr>
          <w:rStyle w:val="Emphasis"/>
          <w:highlight w:val="cyan"/>
        </w:rPr>
        <w:t>their mortgages</w:t>
      </w:r>
      <w:r w:rsidRPr="00250D19">
        <w:rPr>
          <w:rStyle w:val="StyleUnderline"/>
        </w:rPr>
        <w:t xml:space="preserve"> and those who are struggling may decide to sell their homes at a profit.</w:t>
      </w:r>
    </w:p>
    <w:p w14:paraId="6C90DDDB" w14:textId="77777777" w:rsidR="00BF6049" w:rsidRDefault="00BF6049" w:rsidP="00BF6049"/>
    <w:p w14:paraId="0C9C1B10" w14:textId="77777777" w:rsidR="00BF6049" w:rsidRDefault="00BF6049" w:rsidP="00BF6049">
      <w:pPr>
        <w:pStyle w:val="Heading4"/>
      </w:pPr>
      <w:r>
        <w:t xml:space="preserve">Rates won’t skyrocket BUT even if there is a bubble---crash is unlikely </w:t>
      </w:r>
    </w:p>
    <w:p w14:paraId="5BC6FC11" w14:textId="77777777" w:rsidR="00BF6049" w:rsidRPr="00A961D0" w:rsidRDefault="00BF6049" w:rsidP="00BF6049">
      <w:r>
        <w:t xml:space="preserve">Stephanie </w:t>
      </w:r>
      <w:r w:rsidRPr="00A961D0">
        <w:rPr>
          <w:rStyle w:val="Style13ptBold"/>
        </w:rPr>
        <w:t>Landsman, 22</w:t>
      </w:r>
      <w:r>
        <w:t xml:space="preserve">. Senior content producer of CNBC. 5-16-22. “Home affordability at 2007 bubble levels, but crash is unlikely: Blackstone’s Joe Zidle.” </w:t>
      </w:r>
      <w:r w:rsidRPr="00A961D0">
        <w:t>https://www.cnbc.com/2022/05/16/home-affordability-at-2007-bubble-level-but-crash-unlikely-blackstone.html</w:t>
      </w:r>
    </w:p>
    <w:p w14:paraId="7BC10E69" w14:textId="77777777" w:rsidR="00BF6049" w:rsidRPr="00C53EF3" w:rsidRDefault="00BF6049" w:rsidP="00BF6049">
      <w:pPr>
        <w:rPr>
          <w:color w:val="000000" w:themeColor="text1"/>
          <w:sz w:val="16"/>
        </w:rPr>
      </w:pPr>
      <w:r w:rsidRPr="00C53EF3">
        <w:rPr>
          <w:color w:val="000000" w:themeColor="text1"/>
          <w:sz w:val="16"/>
        </w:rPr>
        <w:t>A major Wall Street firm is drawing a striking parallel to the housing bubble.</w:t>
      </w:r>
    </w:p>
    <w:p w14:paraId="3852C41C" w14:textId="77777777" w:rsidR="00BF6049" w:rsidRPr="00C53EF3" w:rsidRDefault="00BF6049" w:rsidP="00BF6049">
      <w:pPr>
        <w:rPr>
          <w:color w:val="000000" w:themeColor="text1"/>
          <w:sz w:val="16"/>
        </w:rPr>
      </w:pPr>
      <w:r w:rsidRPr="00C53EF3">
        <w:rPr>
          <w:color w:val="000000" w:themeColor="text1"/>
          <w:sz w:val="16"/>
        </w:rPr>
        <w:t xml:space="preserve">Blackstone’s Joe Zidle calls homes almost as unaffordable as the 2007 peak. </w:t>
      </w:r>
      <w:r w:rsidRPr="00A961D0">
        <w:rPr>
          <w:rStyle w:val="StyleUnderline"/>
        </w:rPr>
        <w:t xml:space="preserve">Yet, he believes a </w:t>
      </w:r>
      <w:r w:rsidRPr="003440BE">
        <w:rPr>
          <w:rStyle w:val="StyleUnderline"/>
          <w:highlight w:val="cyan"/>
        </w:rPr>
        <w:t xml:space="preserve">crash is unlikely </w:t>
      </w:r>
      <w:r w:rsidRPr="003440BE">
        <w:rPr>
          <w:rStyle w:val="StyleUnderline"/>
        </w:rPr>
        <w:t>due to</w:t>
      </w:r>
      <w:r w:rsidRPr="00A961D0">
        <w:rPr>
          <w:rStyle w:val="StyleUnderline"/>
        </w:rPr>
        <w:t xml:space="preserve"> a </w:t>
      </w:r>
      <w:r w:rsidRPr="00A961D0">
        <w:rPr>
          <w:rStyle w:val="Emphasis"/>
        </w:rPr>
        <w:t>major difference</w:t>
      </w:r>
      <w:r w:rsidRPr="00A961D0">
        <w:rPr>
          <w:rStyle w:val="StyleUnderline"/>
        </w:rPr>
        <w:t>: Most owners aren’t using their homes like an ATM</w:t>
      </w:r>
      <w:r w:rsidRPr="00C53EF3">
        <w:rPr>
          <w:color w:val="000000" w:themeColor="text1"/>
          <w:sz w:val="16"/>
        </w:rPr>
        <w:t>.</w:t>
      </w:r>
    </w:p>
    <w:p w14:paraId="5A3A4AA6" w14:textId="77777777" w:rsidR="00BF6049" w:rsidRPr="00A961D0" w:rsidRDefault="00BF6049" w:rsidP="00BF6049">
      <w:pPr>
        <w:rPr>
          <w:rStyle w:val="StyleUnderline"/>
        </w:rPr>
      </w:pPr>
      <w:r w:rsidRPr="00C53EF3">
        <w:rPr>
          <w:color w:val="000000" w:themeColor="text1"/>
          <w:sz w:val="16"/>
        </w:rPr>
        <w:t>“That caused so many people to go upside down,” the firm’s chief investment strategist told CNBC’s “</w:t>
      </w:r>
      <w:hyperlink r:id="rId7" w:history="1">
        <w:r w:rsidRPr="00C53EF3">
          <w:rPr>
            <w:rStyle w:val="Hyperlink"/>
            <w:color w:val="000000" w:themeColor="text1"/>
            <w:sz w:val="16"/>
          </w:rPr>
          <w:t>Fast Money</w:t>
        </w:r>
      </w:hyperlink>
      <w:r w:rsidRPr="00C53EF3">
        <w:rPr>
          <w:color w:val="000000" w:themeColor="text1"/>
          <w:sz w:val="16"/>
        </w:rPr>
        <w:t>” on Monday. “</w:t>
      </w:r>
      <w:r w:rsidRPr="00A961D0">
        <w:rPr>
          <w:rStyle w:val="StyleUnderline"/>
        </w:rPr>
        <w:t xml:space="preserve">The value of what they </w:t>
      </w:r>
      <w:r w:rsidRPr="00A961D0">
        <w:rPr>
          <w:rStyle w:val="Emphasis"/>
        </w:rPr>
        <w:t>owed was greater</w:t>
      </w:r>
      <w:r w:rsidRPr="00A961D0">
        <w:rPr>
          <w:rStyle w:val="StyleUnderline"/>
        </w:rPr>
        <w:t xml:space="preserve"> than the value of their home.”</w:t>
      </w:r>
    </w:p>
    <w:p w14:paraId="094EB267" w14:textId="77777777" w:rsidR="00BF6049" w:rsidRPr="00A961D0" w:rsidRDefault="00BF6049" w:rsidP="00BF6049">
      <w:pPr>
        <w:rPr>
          <w:rStyle w:val="StyleUnderline"/>
        </w:rPr>
      </w:pPr>
      <w:r w:rsidRPr="003440BE">
        <w:rPr>
          <w:rStyle w:val="StyleUnderline"/>
          <w:highlight w:val="cyan"/>
        </w:rPr>
        <w:t xml:space="preserve">Unlike the </w:t>
      </w:r>
      <w:r w:rsidRPr="003440BE">
        <w:rPr>
          <w:rStyle w:val="Emphasis"/>
          <w:highlight w:val="cyan"/>
        </w:rPr>
        <w:t>housing bust</w:t>
      </w:r>
      <w:r w:rsidRPr="00A961D0">
        <w:rPr>
          <w:rStyle w:val="StyleUnderline"/>
        </w:rPr>
        <w:t xml:space="preserve">, Zidle adds </w:t>
      </w:r>
      <w:r w:rsidRPr="003440BE">
        <w:rPr>
          <w:rStyle w:val="StyleUnderline"/>
          <w:highlight w:val="cyan"/>
        </w:rPr>
        <w:t xml:space="preserve">home equity is at an </w:t>
      </w:r>
      <w:r w:rsidRPr="003440BE">
        <w:rPr>
          <w:rStyle w:val="Emphasis"/>
          <w:highlight w:val="cyan"/>
        </w:rPr>
        <w:t>all-time high</w:t>
      </w:r>
      <w:r w:rsidRPr="00A961D0">
        <w:rPr>
          <w:rStyle w:val="Emphasis"/>
        </w:rPr>
        <w:t xml:space="preserve"> </w:t>
      </w:r>
      <w:r w:rsidRPr="00A961D0">
        <w:rPr>
          <w:rStyle w:val="StyleUnderline"/>
        </w:rPr>
        <w:t>and household balance sheets are strong.</w:t>
      </w:r>
    </w:p>
    <w:p w14:paraId="2B1EC2B4" w14:textId="77777777" w:rsidR="00BF6049" w:rsidRPr="00C53EF3" w:rsidRDefault="00BF6049" w:rsidP="00BF6049">
      <w:pPr>
        <w:rPr>
          <w:color w:val="000000" w:themeColor="text1"/>
          <w:sz w:val="16"/>
        </w:rPr>
      </w:pPr>
      <w:r w:rsidRPr="00C53EF3">
        <w:rPr>
          <w:color w:val="000000" w:themeColor="text1"/>
          <w:sz w:val="16"/>
        </w:rPr>
        <w:t>“You haven’t had overbuilding. You haven’t had a drop in credit or lending standards,” he noted.</w:t>
      </w:r>
    </w:p>
    <w:p w14:paraId="56205073" w14:textId="77777777" w:rsidR="00BF6049" w:rsidRPr="00C53EF3" w:rsidRDefault="00BF6049" w:rsidP="00BF6049">
      <w:pPr>
        <w:rPr>
          <w:color w:val="000000" w:themeColor="text1"/>
          <w:sz w:val="16"/>
        </w:rPr>
      </w:pPr>
      <w:r w:rsidRPr="00C53EF3">
        <w:rPr>
          <w:color w:val="000000" w:themeColor="text1"/>
          <w:sz w:val="16"/>
        </w:rPr>
        <w:t>Blackstone is known for </w:t>
      </w:r>
      <w:hyperlink r:id="rId8" w:history="1">
        <w:r w:rsidRPr="00C53EF3">
          <w:rPr>
            <w:rStyle w:val="Hyperlink"/>
            <w:color w:val="000000" w:themeColor="text1"/>
            <w:sz w:val="16"/>
          </w:rPr>
          <w:t>buying scores of distressed residential properties</w:t>
        </w:r>
      </w:hyperlink>
      <w:r w:rsidRPr="00C53EF3">
        <w:rPr>
          <w:color w:val="000000" w:themeColor="text1"/>
          <w:sz w:val="16"/>
        </w:rPr>
        <w:t> tied to the 2008 financial crisis. It’s still a major player in real estate, with investments in rentals, the rent-to-buy market and student housing.</w:t>
      </w:r>
    </w:p>
    <w:p w14:paraId="30BB3C8C" w14:textId="77777777" w:rsidR="00BF6049" w:rsidRPr="00C53EF3" w:rsidRDefault="00BF6049" w:rsidP="00BF6049">
      <w:pPr>
        <w:rPr>
          <w:color w:val="000000" w:themeColor="text1"/>
          <w:sz w:val="16"/>
        </w:rPr>
      </w:pPr>
      <w:r w:rsidRPr="00C53EF3">
        <w:rPr>
          <w:color w:val="000000" w:themeColor="text1"/>
          <w:sz w:val="16"/>
        </w:rPr>
        <w:t>“</w:t>
      </w:r>
      <w:r w:rsidRPr="003440BE">
        <w:rPr>
          <w:rStyle w:val="StyleUnderline"/>
          <w:highlight w:val="cyan"/>
        </w:rPr>
        <w:t>Because you have very little</w:t>
      </w:r>
      <w:r w:rsidRPr="00A961D0">
        <w:rPr>
          <w:rStyle w:val="StyleUnderline"/>
        </w:rPr>
        <w:t xml:space="preserve"> </w:t>
      </w:r>
      <w:r w:rsidRPr="003440BE">
        <w:rPr>
          <w:rStyle w:val="Emphasis"/>
          <w:highlight w:val="cyan"/>
        </w:rPr>
        <w:t>excess in housing</w:t>
      </w:r>
      <w:r w:rsidRPr="00A961D0">
        <w:rPr>
          <w:rStyle w:val="StyleUnderline"/>
        </w:rPr>
        <w:t xml:space="preserve">, I think </w:t>
      </w:r>
      <w:r w:rsidRPr="003440BE">
        <w:rPr>
          <w:rStyle w:val="StyleUnderline"/>
          <w:highlight w:val="cyan"/>
        </w:rPr>
        <w:t>you end up having less risk</w:t>
      </w:r>
      <w:r w:rsidRPr="00C53EF3">
        <w:rPr>
          <w:color w:val="000000" w:themeColor="text1"/>
          <w:sz w:val="16"/>
        </w:rPr>
        <w:t>,” he said.</w:t>
      </w:r>
    </w:p>
    <w:p w14:paraId="1A0E8880" w14:textId="77777777" w:rsidR="00BF6049" w:rsidRPr="00C53EF3" w:rsidRDefault="00BF6049" w:rsidP="00BF6049">
      <w:pPr>
        <w:rPr>
          <w:color w:val="000000" w:themeColor="text1"/>
          <w:sz w:val="16"/>
        </w:rPr>
      </w:pPr>
      <w:r w:rsidRPr="00C53EF3">
        <w:rPr>
          <w:color w:val="000000" w:themeColor="text1"/>
          <w:sz w:val="16"/>
        </w:rPr>
        <w:t>Plus, Zidle </w:t>
      </w:r>
      <w:hyperlink r:id="rId9" w:history="1">
        <w:r w:rsidRPr="00C53EF3">
          <w:rPr>
            <w:rStyle w:val="Hyperlink"/>
            <w:color w:val="000000" w:themeColor="text1"/>
            <w:sz w:val="16"/>
          </w:rPr>
          <w:t>cites a strong jobs market</w:t>
        </w:r>
      </w:hyperlink>
      <w:r w:rsidRPr="00C53EF3">
        <w:rPr>
          <w:color w:val="000000" w:themeColor="text1"/>
          <w:sz w:val="16"/>
        </w:rPr>
        <w:t>.</w:t>
      </w:r>
    </w:p>
    <w:p w14:paraId="3A974E79" w14:textId="77777777" w:rsidR="00BF6049" w:rsidRPr="00A961D0" w:rsidRDefault="00BF6049" w:rsidP="00BF6049">
      <w:pPr>
        <w:rPr>
          <w:rStyle w:val="StyleUnderline"/>
        </w:rPr>
      </w:pPr>
      <w:r w:rsidRPr="00A961D0">
        <w:rPr>
          <w:rStyle w:val="StyleUnderline"/>
        </w:rPr>
        <w:t xml:space="preserve">“Historically, </w:t>
      </w:r>
      <w:r w:rsidRPr="003440BE">
        <w:rPr>
          <w:rStyle w:val="Emphasis"/>
          <w:highlight w:val="cyan"/>
        </w:rPr>
        <w:t>housing ends</w:t>
      </w:r>
      <w:r w:rsidRPr="003440BE">
        <w:rPr>
          <w:rStyle w:val="StyleUnderline"/>
          <w:highlight w:val="cyan"/>
        </w:rPr>
        <w:t xml:space="preserve"> up being</w:t>
      </w:r>
      <w:r w:rsidRPr="00A961D0">
        <w:rPr>
          <w:rStyle w:val="StyleUnderline"/>
        </w:rPr>
        <w:t xml:space="preserve"> more </w:t>
      </w:r>
      <w:r w:rsidRPr="003440BE">
        <w:rPr>
          <w:rStyle w:val="StyleUnderline"/>
          <w:highlight w:val="cyan"/>
        </w:rPr>
        <w:t>highly correlated</w:t>
      </w:r>
      <w:r w:rsidRPr="00A961D0">
        <w:rPr>
          <w:rStyle w:val="StyleUnderline"/>
        </w:rPr>
        <w:t xml:space="preserve"> </w:t>
      </w:r>
      <w:r w:rsidRPr="003440BE">
        <w:rPr>
          <w:rStyle w:val="StyleUnderline"/>
          <w:highlight w:val="cyan"/>
        </w:rPr>
        <w:t>to labor markets than</w:t>
      </w:r>
      <w:r w:rsidRPr="00A961D0">
        <w:rPr>
          <w:rStyle w:val="StyleUnderline"/>
        </w:rPr>
        <w:t xml:space="preserve"> it </w:t>
      </w:r>
      <w:r w:rsidRPr="003440BE">
        <w:rPr>
          <w:rStyle w:val="StyleUnderline"/>
          <w:highlight w:val="cyan"/>
        </w:rPr>
        <w:t>is to mortgage</w:t>
      </w:r>
      <w:r w:rsidRPr="00A961D0">
        <w:rPr>
          <w:rStyle w:val="StyleUnderline"/>
        </w:rPr>
        <w:t xml:space="preserve"> </w:t>
      </w:r>
      <w:r w:rsidRPr="003440BE">
        <w:rPr>
          <w:rStyle w:val="StyleUnderline"/>
          <w:highlight w:val="cyan"/>
        </w:rPr>
        <w:t>rates,” he said</w:t>
      </w:r>
      <w:r w:rsidRPr="00A961D0">
        <w:rPr>
          <w:rStyle w:val="StyleUnderline"/>
        </w:rPr>
        <w:t>. “</w:t>
      </w:r>
      <w:r w:rsidRPr="003440BE">
        <w:rPr>
          <w:rStyle w:val="StyleUnderline"/>
          <w:highlight w:val="cyan"/>
        </w:rPr>
        <w:t>As long as</w:t>
      </w:r>
      <w:r w:rsidRPr="00A961D0">
        <w:rPr>
          <w:rStyle w:val="StyleUnderline"/>
        </w:rPr>
        <w:t xml:space="preserve"> the </w:t>
      </w:r>
      <w:r w:rsidRPr="003440BE">
        <w:rPr>
          <w:rStyle w:val="StyleUnderline"/>
          <w:highlight w:val="cyan"/>
        </w:rPr>
        <w:t>jobs market remains</w:t>
      </w:r>
      <w:r w:rsidRPr="00A961D0">
        <w:rPr>
          <w:rStyle w:val="StyleUnderline"/>
        </w:rPr>
        <w:t xml:space="preserve"> </w:t>
      </w:r>
      <w:r w:rsidRPr="00A961D0">
        <w:rPr>
          <w:rStyle w:val="Emphasis"/>
        </w:rPr>
        <w:t xml:space="preserve">relatively </w:t>
      </w:r>
      <w:r w:rsidRPr="003440BE">
        <w:rPr>
          <w:rStyle w:val="Emphasis"/>
          <w:highlight w:val="cyan"/>
        </w:rPr>
        <w:t>healthy</w:t>
      </w:r>
      <w:r w:rsidRPr="003440BE">
        <w:rPr>
          <w:rStyle w:val="StyleUnderline"/>
          <w:highlight w:val="cyan"/>
        </w:rPr>
        <w:t>, I think housing will as well</w:t>
      </w:r>
      <w:r w:rsidRPr="00A961D0">
        <w:rPr>
          <w:rStyle w:val="StyleUnderline"/>
        </w:rPr>
        <w:t>.”</w:t>
      </w:r>
    </w:p>
    <w:p w14:paraId="59AA45BB" w14:textId="77777777" w:rsidR="00BF6049" w:rsidRPr="00C53EF3" w:rsidRDefault="00BF6049" w:rsidP="00BF6049">
      <w:pPr>
        <w:rPr>
          <w:color w:val="000000" w:themeColor="text1"/>
          <w:sz w:val="16"/>
        </w:rPr>
      </w:pPr>
      <w:r w:rsidRPr="00C53EF3">
        <w:rPr>
          <w:color w:val="000000" w:themeColor="text1"/>
          <w:sz w:val="16"/>
        </w:rPr>
        <w:t>His forecast comes as Wall Street gets ready for key reports this week on the consumer and housing. Investors will get earnings from major retailers including </w:t>
      </w:r>
      <w:hyperlink r:id="rId10" w:history="1">
        <w:r w:rsidRPr="00C53EF3">
          <w:rPr>
            <w:rStyle w:val="Hyperlink"/>
            <w:color w:val="000000" w:themeColor="text1"/>
            <w:sz w:val="16"/>
          </w:rPr>
          <w:t>Walmart</w:t>
        </w:r>
      </w:hyperlink>
      <w:r w:rsidRPr="00C53EF3">
        <w:rPr>
          <w:color w:val="000000" w:themeColor="text1"/>
          <w:sz w:val="16"/>
        </w:rPr>
        <w:t>, </w:t>
      </w:r>
      <w:hyperlink r:id="rId11" w:history="1">
        <w:r w:rsidRPr="00C53EF3">
          <w:rPr>
            <w:rStyle w:val="Hyperlink"/>
            <w:color w:val="000000" w:themeColor="text1"/>
            <w:sz w:val="16"/>
          </w:rPr>
          <w:t>Home Depot,</w:t>
        </w:r>
      </w:hyperlink>
      <w:r w:rsidRPr="00C53EF3">
        <w:rPr>
          <w:color w:val="000000" w:themeColor="text1"/>
          <w:sz w:val="16"/>
        </w:rPr>
        <w:t> </w:t>
      </w:r>
      <w:hyperlink r:id="rId12" w:history="1">
        <w:r w:rsidRPr="00C53EF3">
          <w:rPr>
            <w:rStyle w:val="Hyperlink"/>
            <w:color w:val="000000" w:themeColor="text1"/>
            <w:sz w:val="16"/>
          </w:rPr>
          <w:t>Lowe’s</w:t>
        </w:r>
      </w:hyperlink>
      <w:r w:rsidRPr="00C53EF3">
        <w:rPr>
          <w:color w:val="000000" w:themeColor="text1"/>
          <w:sz w:val="16"/>
        </w:rPr>
        <w:t> and </w:t>
      </w:r>
      <w:hyperlink r:id="rId13" w:history="1">
        <w:r w:rsidRPr="00C53EF3">
          <w:rPr>
            <w:rStyle w:val="Hyperlink"/>
            <w:color w:val="000000" w:themeColor="text1"/>
            <w:sz w:val="16"/>
          </w:rPr>
          <w:t>Target</w:t>
        </w:r>
      </w:hyperlink>
      <w:r w:rsidRPr="00C53EF3">
        <w:rPr>
          <w:color w:val="000000" w:themeColor="text1"/>
          <w:sz w:val="16"/>
        </w:rPr>
        <w:t>. Plus, numbers on homebuilder sentiment and home sales are due.</w:t>
      </w:r>
    </w:p>
    <w:p w14:paraId="7442059A" w14:textId="77777777" w:rsidR="00BF6049" w:rsidRPr="00C53EF3" w:rsidRDefault="00BF6049" w:rsidP="00BF6049">
      <w:pPr>
        <w:rPr>
          <w:color w:val="000000" w:themeColor="text1"/>
          <w:sz w:val="16"/>
        </w:rPr>
      </w:pPr>
      <w:r w:rsidRPr="00C53EF3">
        <w:rPr>
          <w:color w:val="000000" w:themeColor="text1"/>
          <w:sz w:val="16"/>
        </w:rPr>
        <w:t>Zidle’s call reflects a 12-month time frame. Within that horizon, he sees the Federal Reserve hiking interest rates deeper into next year than the Street anticipates due to persistent inflation.</w:t>
      </w:r>
    </w:p>
    <w:p w14:paraId="23DDC9A7" w14:textId="77777777" w:rsidR="00BF6049" w:rsidRPr="00C53EF3" w:rsidRDefault="00BF6049" w:rsidP="00BF6049">
      <w:pPr>
        <w:rPr>
          <w:color w:val="000000" w:themeColor="text1"/>
          <w:sz w:val="16"/>
        </w:rPr>
      </w:pPr>
      <w:r w:rsidRPr="00A961D0">
        <w:rPr>
          <w:rStyle w:val="StyleUnderline"/>
        </w:rPr>
        <w:t xml:space="preserve">“Ultimately, the Fed is going to have to </w:t>
      </w:r>
      <w:r w:rsidRPr="00A961D0">
        <w:rPr>
          <w:rStyle w:val="Emphasis"/>
        </w:rPr>
        <w:t>hike interest rates</w:t>
      </w:r>
      <w:r w:rsidRPr="00A961D0">
        <w:rPr>
          <w:rStyle w:val="StyleUnderline"/>
        </w:rPr>
        <w:t xml:space="preserve"> until something breaks,” added Zidle. “</w:t>
      </w:r>
      <w:r w:rsidRPr="003440BE">
        <w:rPr>
          <w:rStyle w:val="StyleUnderline"/>
          <w:highlight w:val="cyan"/>
        </w:rPr>
        <w:t>When we do get </w:t>
      </w:r>
      <w:hyperlink r:id="rId14" w:history="1">
        <w:r w:rsidRPr="003440BE">
          <w:rPr>
            <w:rStyle w:val="StyleUnderline"/>
            <w:highlight w:val="cyan"/>
          </w:rPr>
          <w:t>to a point where something breaks</w:t>
        </w:r>
      </w:hyperlink>
      <w:r w:rsidRPr="00A961D0">
        <w:rPr>
          <w:rStyle w:val="StyleUnderline"/>
        </w:rPr>
        <w:t xml:space="preserve">, I </w:t>
      </w:r>
      <w:r w:rsidRPr="003440BE">
        <w:rPr>
          <w:rStyle w:val="Emphasis"/>
          <w:highlight w:val="cyan"/>
        </w:rPr>
        <w:t>don’t think it’s housing</w:t>
      </w:r>
      <w:r w:rsidRPr="00C53EF3">
        <w:rPr>
          <w:color w:val="000000" w:themeColor="text1"/>
          <w:sz w:val="16"/>
        </w:rPr>
        <w:t>.”</w:t>
      </w:r>
    </w:p>
    <w:p w14:paraId="0E8DC3F1" w14:textId="77777777" w:rsidR="00BF6049" w:rsidRPr="00C53EF3" w:rsidRDefault="00BF6049" w:rsidP="00BF6049">
      <w:pPr>
        <w:rPr>
          <w:color w:val="000000" w:themeColor="text1"/>
          <w:sz w:val="16"/>
        </w:rPr>
      </w:pPr>
      <w:r w:rsidRPr="00A961D0">
        <w:rPr>
          <w:rStyle w:val="StyleUnderline"/>
        </w:rPr>
        <w:t>He expects the benchmark </w:t>
      </w:r>
      <w:hyperlink r:id="rId15" w:history="1">
        <w:r w:rsidRPr="00A961D0">
          <w:rPr>
            <w:rStyle w:val="StyleUnderline"/>
          </w:rPr>
          <w:t>10-year Treasury Note yield</w:t>
        </w:r>
      </w:hyperlink>
      <w:r w:rsidRPr="00A961D0">
        <w:rPr>
          <w:rStyle w:val="StyleUnderline"/>
        </w:rPr>
        <w:t xml:space="preserve"> to hit 3.5%. It’s a level he expects the </w:t>
      </w:r>
      <w:r w:rsidRPr="00A961D0">
        <w:rPr>
          <w:rStyle w:val="Emphasis"/>
        </w:rPr>
        <w:t>housing market</w:t>
      </w:r>
      <w:r w:rsidRPr="00A961D0">
        <w:rPr>
          <w:rStyle w:val="StyleUnderline"/>
        </w:rPr>
        <w:t xml:space="preserve"> to handle. On Monday, it was around 2.8%, up 90% so far this year</w:t>
      </w:r>
      <w:r w:rsidRPr="00C53EF3">
        <w:rPr>
          <w:color w:val="000000" w:themeColor="text1"/>
          <w:sz w:val="16"/>
        </w:rPr>
        <w:t>.</w:t>
      </w:r>
    </w:p>
    <w:p w14:paraId="6FA2B7D5" w14:textId="77777777" w:rsidR="00BF6049" w:rsidRDefault="00BF6049" w:rsidP="00BF6049">
      <w:pPr>
        <w:rPr>
          <w:rStyle w:val="Emphasis"/>
        </w:rPr>
      </w:pPr>
      <w:r w:rsidRPr="00C53EF3">
        <w:rPr>
          <w:color w:val="000000" w:themeColor="text1"/>
          <w:sz w:val="16"/>
        </w:rPr>
        <w:t>“</w:t>
      </w:r>
      <w:r w:rsidRPr="00A961D0">
        <w:rPr>
          <w:rStyle w:val="StyleUnderline"/>
        </w:rPr>
        <w:t xml:space="preserve">You might see </w:t>
      </w:r>
      <w:r w:rsidRPr="003440BE">
        <w:rPr>
          <w:rStyle w:val="StyleUnderline"/>
          <w:highlight w:val="cyan"/>
        </w:rPr>
        <w:t xml:space="preserve">home prices </w:t>
      </w:r>
      <w:r w:rsidRPr="003440BE">
        <w:rPr>
          <w:rStyle w:val="Emphasis"/>
          <w:highlight w:val="cyan"/>
        </w:rPr>
        <w:t>generally flatten</w:t>
      </w:r>
      <w:r w:rsidRPr="00A961D0">
        <w:rPr>
          <w:rStyle w:val="Emphasis"/>
        </w:rPr>
        <w:t xml:space="preserve"> out</w:t>
      </w:r>
      <w:r w:rsidRPr="00A961D0">
        <w:rPr>
          <w:rStyle w:val="StyleUnderline"/>
        </w:rPr>
        <w:t xml:space="preserve">. You </w:t>
      </w:r>
      <w:r w:rsidRPr="003440BE">
        <w:rPr>
          <w:rStyle w:val="StyleUnderline"/>
          <w:highlight w:val="cyan"/>
        </w:rPr>
        <w:t xml:space="preserve">may have </w:t>
      </w:r>
      <w:r w:rsidRPr="003440BE">
        <w:rPr>
          <w:rStyle w:val="Emphasis"/>
          <w:highlight w:val="cyan"/>
        </w:rPr>
        <w:t>pockets of weakness</w:t>
      </w:r>
      <w:r w:rsidRPr="00A961D0">
        <w:rPr>
          <w:rStyle w:val="StyleUnderline"/>
        </w:rPr>
        <w:t xml:space="preserve"> where home prices in some regions might fall</w:t>
      </w:r>
      <w:r w:rsidRPr="00C53EF3">
        <w:rPr>
          <w:color w:val="000000" w:themeColor="text1"/>
          <w:sz w:val="16"/>
        </w:rPr>
        <w:t xml:space="preserve">,” Zidle said. </w:t>
      </w:r>
      <w:r w:rsidRPr="003440BE">
        <w:rPr>
          <w:color w:val="000000" w:themeColor="text1"/>
          <w:sz w:val="16"/>
          <w:highlight w:val="cyan"/>
        </w:rPr>
        <w:t>“</w:t>
      </w:r>
      <w:r w:rsidRPr="003440BE">
        <w:rPr>
          <w:rStyle w:val="StyleUnderline"/>
          <w:highlight w:val="cyan"/>
        </w:rPr>
        <w:t>But th</w:t>
      </w:r>
      <w:r w:rsidRPr="00A961D0">
        <w:rPr>
          <w:rStyle w:val="StyleUnderline"/>
        </w:rPr>
        <w:t xml:space="preserve">e </w:t>
      </w:r>
      <w:r w:rsidRPr="003440BE">
        <w:rPr>
          <w:rStyle w:val="StyleUnderline"/>
          <w:highlight w:val="cyan"/>
        </w:rPr>
        <w:t>idea of having a national and a prolonged drop</w:t>
      </w:r>
      <w:r w:rsidRPr="00A961D0">
        <w:rPr>
          <w:rStyle w:val="StyleUnderline"/>
        </w:rPr>
        <w:t xml:space="preserve"> in </w:t>
      </w:r>
      <w:r w:rsidRPr="003440BE">
        <w:rPr>
          <w:rStyle w:val="StyleUnderline"/>
          <w:highlight w:val="cyan"/>
        </w:rPr>
        <w:t>housing as the economy</w:t>
      </w:r>
      <w:r w:rsidRPr="00A961D0">
        <w:rPr>
          <w:rStyle w:val="StyleUnderline"/>
        </w:rPr>
        <w:t xml:space="preserve"> </w:t>
      </w:r>
      <w:r w:rsidRPr="003440BE">
        <w:rPr>
          <w:rStyle w:val="Emphasis"/>
          <w:highlight w:val="cyan"/>
        </w:rPr>
        <w:t>eventually rolls over</w:t>
      </w:r>
      <w:r w:rsidRPr="00C53EF3">
        <w:rPr>
          <w:color w:val="000000" w:themeColor="text1"/>
          <w:sz w:val="16"/>
        </w:rPr>
        <w:t xml:space="preserve">, </w:t>
      </w:r>
      <w:r w:rsidRPr="00A961D0">
        <w:rPr>
          <w:rStyle w:val="StyleUnderline"/>
        </w:rPr>
        <w:t xml:space="preserve">I think is </w:t>
      </w:r>
      <w:r w:rsidRPr="003440BE">
        <w:rPr>
          <w:rStyle w:val="StyleUnderline"/>
          <w:highlight w:val="cyan"/>
        </w:rPr>
        <w:t xml:space="preserve">still </w:t>
      </w:r>
      <w:r w:rsidRPr="003440BE">
        <w:rPr>
          <w:rStyle w:val="Emphasis"/>
          <w:highlight w:val="cyan"/>
        </w:rPr>
        <w:t>a relatively low probability</w:t>
      </w:r>
      <w:r w:rsidRPr="00A961D0">
        <w:rPr>
          <w:rStyle w:val="Emphasis"/>
        </w:rPr>
        <w:t xml:space="preserve">. </w:t>
      </w:r>
    </w:p>
    <w:p w14:paraId="50736AED" w14:textId="77777777" w:rsidR="00BF6049" w:rsidRDefault="00BF6049" w:rsidP="00BF6049">
      <w:pPr>
        <w:rPr>
          <w:rStyle w:val="Emphasis"/>
        </w:rPr>
      </w:pPr>
    </w:p>
    <w:p w14:paraId="76D9EC5F" w14:textId="77777777" w:rsidR="00BF6049" w:rsidRDefault="00BF6049" w:rsidP="00BF6049">
      <w:pPr>
        <w:pStyle w:val="Heading4"/>
      </w:pPr>
      <w:r>
        <w:t>UBI won’t lead to inflation</w:t>
      </w:r>
    </w:p>
    <w:p w14:paraId="214DF665" w14:textId="77777777" w:rsidR="00BF6049" w:rsidRDefault="00BF6049" w:rsidP="00BF6049">
      <w:r>
        <w:t xml:space="preserve">Khalil </w:t>
      </w:r>
      <w:r w:rsidRPr="00A44C64">
        <w:rPr>
          <w:rStyle w:val="Style13ptBold"/>
        </w:rPr>
        <w:t>Esmkhani, 21</w:t>
      </w:r>
      <w:r>
        <w:t xml:space="preserve">. Assistant Professor of Finance. 3-23-21. “Universal Basic Income and the City.”  </w:t>
      </w:r>
      <w:r w:rsidRPr="007805DF">
        <w:t>https://jainfamilyinstitute.org/wp-content/uploads/pdf/jfi-ubi-and-the-city-2021.pdf</w:t>
      </w:r>
      <w:r>
        <w:t>.</w:t>
      </w:r>
    </w:p>
    <w:p w14:paraId="46F23A29" w14:textId="77777777" w:rsidR="00BF6049" w:rsidRDefault="00BF6049" w:rsidP="00BF6049">
      <w:r w:rsidRPr="00A44C64">
        <w:rPr>
          <w:rStyle w:val="StyleUnderline"/>
        </w:rPr>
        <w:t xml:space="preserve">The most </w:t>
      </w:r>
      <w:r w:rsidRPr="007805DF">
        <w:rPr>
          <w:rStyle w:val="StyleUnderline"/>
          <w:highlight w:val="cyan"/>
        </w:rPr>
        <w:t>important results for the</w:t>
      </w:r>
      <w:r w:rsidRPr="00A44C64">
        <w:rPr>
          <w:rStyle w:val="StyleUnderline"/>
        </w:rPr>
        <w:t xml:space="preserve"> </w:t>
      </w:r>
      <w:r w:rsidRPr="007805DF">
        <w:rPr>
          <w:rStyle w:val="Emphasis"/>
          <w:highlight w:val="cyan"/>
        </w:rPr>
        <w:t>housing market</w:t>
      </w:r>
      <w:r w:rsidRPr="00A44C64">
        <w:rPr>
          <w:rStyle w:val="StyleUnderline"/>
        </w:rPr>
        <w:t xml:space="preserve"> </w:t>
      </w:r>
      <w:r w:rsidRPr="007805DF">
        <w:rPr>
          <w:rStyle w:val="StyleUnderline"/>
          <w:highlight w:val="cyan"/>
        </w:rPr>
        <w:t>are that the lower income</w:t>
      </w:r>
      <w:r w:rsidRPr="00A44C64">
        <w:rPr>
          <w:rStyle w:val="StyleUnderline"/>
        </w:rPr>
        <w:t xml:space="preserve"> </w:t>
      </w:r>
      <w:r w:rsidRPr="007805DF">
        <w:rPr>
          <w:rStyle w:val="StyleUnderline"/>
          <w:highlight w:val="cyan"/>
        </w:rPr>
        <w:t>for those at the top leads</w:t>
      </w:r>
      <w:r w:rsidRPr="00A44C64">
        <w:rPr>
          <w:rStyle w:val="StyleUnderline"/>
        </w:rPr>
        <w:t xml:space="preserve"> </w:t>
      </w:r>
      <w:r w:rsidRPr="007805DF">
        <w:rPr>
          <w:rStyle w:val="StyleUnderline"/>
          <w:highlight w:val="cyan"/>
        </w:rPr>
        <w:t xml:space="preserve">to </w:t>
      </w:r>
      <w:r w:rsidRPr="007805DF">
        <w:rPr>
          <w:rStyle w:val="Emphasis"/>
          <w:highlight w:val="cyan"/>
        </w:rPr>
        <w:t>lower rents and prices</w:t>
      </w:r>
      <w:r w:rsidRPr="00A44C64">
        <w:rPr>
          <w:rStyle w:val="StyleUnderline"/>
        </w:rPr>
        <w:t xml:space="preserve"> per square foot, and to a lower </w:t>
      </w:r>
      <w:r w:rsidRPr="00A44C64">
        <w:rPr>
          <w:rStyle w:val="Emphasis"/>
        </w:rPr>
        <w:t>home ownership rate</w:t>
      </w:r>
      <w:r w:rsidRPr="00A44C64">
        <w:rPr>
          <w:rStyle w:val="StyleUnderline"/>
        </w:rPr>
        <w:t>.</w:t>
      </w:r>
      <w:r w:rsidRPr="00A44C64">
        <w:t xml:space="preserve"> </w:t>
      </w:r>
      <w:r w:rsidRPr="007805DF">
        <w:rPr>
          <w:rStyle w:val="StyleUnderline"/>
          <w:highlight w:val="cyan"/>
        </w:rPr>
        <w:t>The housing</w:t>
      </w:r>
      <w:r w:rsidRPr="00A44C64">
        <w:rPr>
          <w:rStyle w:val="StyleUnderline"/>
        </w:rPr>
        <w:t xml:space="preserve"> </w:t>
      </w:r>
      <w:r w:rsidRPr="007805DF">
        <w:rPr>
          <w:rStyle w:val="StyleUnderline"/>
          <w:highlight w:val="cyan"/>
        </w:rPr>
        <w:t>expenditure to income ratio falls</w:t>
      </w:r>
      <w:r w:rsidRPr="00A44C64">
        <w:rPr>
          <w:rStyle w:val="StyleUnderline"/>
        </w:rPr>
        <w:t xml:space="preserve"> </w:t>
      </w:r>
      <w:r w:rsidRPr="007805DF">
        <w:rPr>
          <w:rStyle w:val="StyleUnderline"/>
          <w:highlight w:val="cyan"/>
        </w:rPr>
        <w:t>as well, suggesting</w:t>
      </w:r>
      <w:r w:rsidRPr="00A44C64">
        <w:rPr>
          <w:rStyle w:val="StyleUnderline"/>
        </w:rPr>
        <w:t xml:space="preserve"> that </w:t>
      </w:r>
      <w:r w:rsidRPr="007805DF">
        <w:rPr>
          <w:rStyle w:val="Emphasis"/>
          <w:highlight w:val="cyan"/>
        </w:rPr>
        <w:t>affordability improves</w:t>
      </w:r>
      <w:r w:rsidRPr="00A44C64">
        <w:rPr>
          <w:rStyle w:val="StyleUnderline"/>
        </w:rPr>
        <w:t xml:space="preserve"> as the real cost of housing falls. </w:t>
      </w:r>
      <w:r w:rsidRPr="00A44C64">
        <w:t>However</w:t>
      </w:r>
      <w:r w:rsidRPr="007805DF">
        <w:rPr>
          <w:highlight w:val="cyan"/>
        </w:rPr>
        <w:t xml:space="preserve">, </w:t>
      </w:r>
      <w:r w:rsidRPr="007805DF">
        <w:rPr>
          <w:rStyle w:val="StyleUnderline"/>
          <w:highlight w:val="cyan"/>
        </w:rPr>
        <w:t>despite</w:t>
      </w:r>
      <w:r w:rsidRPr="00A44C64">
        <w:rPr>
          <w:rStyle w:val="StyleUnderline"/>
        </w:rPr>
        <w:t xml:space="preserve"> the </w:t>
      </w:r>
      <w:r w:rsidRPr="007805DF">
        <w:rPr>
          <w:rStyle w:val="StyleUnderline"/>
          <w:highlight w:val="cyan"/>
        </w:rPr>
        <w:t xml:space="preserve">lower </w:t>
      </w:r>
      <w:r w:rsidRPr="007805DF">
        <w:rPr>
          <w:rStyle w:val="Emphasis"/>
          <w:highlight w:val="cyan"/>
        </w:rPr>
        <w:t>cost of housing</w:t>
      </w:r>
      <w:r w:rsidRPr="00A44C64">
        <w:rPr>
          <w:rStyle w:val="StyleUnderline"/>
        </w:rPr>
        <w:t xml:space="preserve">, less housing is built and used, </w:t>
      </w:r>
      <w:r w:rsidRPr="007805DF">
        <w:rPr>
          <w:rStyle w:val="StyleUnderline"/>
          <w:highlight w:val="cyan"/>
        </w:rPr>
        <w:t>since the city is, on average, poorer. This</w:t>
      </w:r>
      <w:r w:rsidRPr="00A44C64">
        <w:rPr>
          <w:rStyle w:val="StyleUnderline"/>
        </w:rPr>
        <w:t xml:space="preserve"> </w:t>
      </w:r>
      <w:r w:rsidRPr="007805DF">
        <w:rPr>
          <w:rStyle w:val="StyleUnderline"/>
          <w:highlight w:val="cyan"/>
        </w:rPr>
        <w:t>alleviates concerns</w:t>
      </w:r>
      <w:r w:rsidRPr="00A44C64">
        <w:rPr>
          <w:rStyle w:val="StyleUnderline"/>
        </w:rPr>
        <w:t xml:space="preserve"> </w:t>
      </w:r>
      <w:r w:rsidRPr="007805DF">
        <w:rPr>
          <w:rStyle w:val="StyleUnderline"/>
          <w:highlight w:val="cyan"/>
        </w:rPr>
        <w:t xml:space="preserve">that </w:t>
      </w:r>
      <w:r w:rsidRPr="007805DF">
        <w:rPr>
          <w:rStyle w:val="Emphasis"/>
          <w:highlight w:val="cyan"/>
        </w:rPr>
        <w:t>UBI would lead</w:t>
      </w:r>
      <w:r w:rsidRPr="00A44C64">
        <w:rPr>
          <w:rStyle w:val="StyleUnderline"/>
        </w:rPr>
        <w:t xml:space="preserve"> </w:t>
      </w:r>
      <w:r w:rsidRPr="007805DF">
        <w:rPr>
          <w:rStyle w:val="StyleUnderline"/>
          <w:highlight w:val="cyan"/>
        </w:rPr>
        <w:t>to inflation of house prices and rents</w:t>
      </w:r>
      <w:r w:rsidRPr="007805DF">
        <w:rPr>
          <w:highlight w:val="cyan"/>
        </w:rPr>
        <w:t>.</w:t>
      </w:r>
    </w:p>
    <w:p w14:paraId="55AE1CF2" w14:textId="77777777" w:rsidR="00BF6049" w:rsidRDefault="00BF6049" w:rsidP="00BF6049"/>
    <w:p w14:paraId="139958E4" w14:textId="77777777" w:rsidR="00BF6049" w:rsidRDefault="00BF6049" w:rsidP="00BF6049">
      <w:pPr>
        <w:pStyle w:val="Heading4"/>
      </w:pPr>
      <w:r>
        <w:t xml:space="preserve">No rising prices </w:t>
      </w:r>
    </w:p>
    <w:p w14:paraId="7CF3E8A8" w14:textId="77777777" w:rsidR="00BF6049" w:rsidRPr="006219AD" w:rsidRDefault="00BF6049" w:rsidP="00BF6049">
      <w:pPr>
        <w:rPr>
          <w:color w:val="000000" w:themeColor="text1"/>
        </w:rPr>
      </w:pPr>
      <w:r w:rsidRPr="00757941">
        <w:rPr>
          <w:color w:val="000000" w:themeColor="text1"/>
        </w:rPr>
        <w:t xml:space="preserve">Stephanie </w:t>
      </w:r>
      <w:r w:rsidRPr="006219AD">
        <w:rPr>
          <w:rStyle w:val="Style13ptBold"/>
        </w:rPr>
        <w:t>Nunez, 20</w:t>
      </w:r>
      <w:r w:rsidRPr="00757941">
        <w:rPr>
          <w:color w:val="000000" w:themeColor="text1"/>
        </w:rPr>
        <w:t xml:space="preserve">. </w:t>
      </w:r>
      <w:r w:rsidRPr="006219AD">
        <w:rPr>
          <w:color w:val="000000" w:themeColor="text1"/>
        </w:rPr>
        <w:t xml:space="preserve">Lead researcher at JFI; masters in economics and PhD in sociology. “New working paper explores a UBI in NYC and finds it would not lead to housing inflation.” </w:t>
      </w:r>
      <w:hyperlink r:id="rId16" w:history="1">
        <w:r w:rsidRPr="006219AD">
          <w:rPr>
            <w:rStyle w:val="Hyperlink"/>
            <w:color w:val="000000" w:themeColor="text1"/>
          </w:rPr>
          <w:t>https://basicincometoday.com/new-working-paper-explores-a-ubi-in-nyc-and-finds-it-would-not-lead-to-housing-inflation/</w:t>
        </w:r>
      </w:hyperlink>
      <w:r w:rsidRPr="006219AD">
        <w:rPr>
          <w:color w:val="000000" w:themeColor="text1"/>
          <w:highlight w:val="black"/>
        </w:rPr>
        <w:t>.</w:t>
      </w:r>
      <w:r w:rsidRPr="006219AD">
        <w:rPr>
          <w:color w:val="000000" w:themeColor="text1"/>
        </w:rPr>
        <w:t xml:space="preserve"> </w:t>
      </w:r>
    </w:p>
    <w:p w14:paraId="34318053" w14:textId="77777777" w:rsidR="00BF6049" w:rsidRPr="00757941" w:rsidRDefault="00BF6049" w:rsidP="00BF6049">
      <w:pPr>
        <w:rPr>
          <w:rStyle w:val="StyleUnderline"/>
        </w:rPr>
      </w:pPr>
      <w:r w:rsidRPr="00757941">
        <w:rPr>
          <w:rStyle w:val="StyleUnderline"/>
        </w:rPr>
        <w:t xml:space="preserve">Second, and perhaps most interestingly, the authors find that contrary to </w:t>
      </w:r>
      <w:r w:rsidRPr="00757941">
        <w:rPr>
          <w:rStyle w:val="Emphasis"/>
        </w:rPr>
        <w:t>common assumptions</w:t>
      </w:r>
      <w:r w:rsidRPr="00757941">
        <w:rPr>
          <w:rStyle w:val="StyleUnderline"/>
          <w:highlight w:val="cyan"/>
        </w:rPr>
        <w:t>, a UBI</w:t>
      </w:r>
      <w:r w:rsidRPr="00757941">
        <w:rPr>
          <w:rStyle w:val="StyleUnderline"/>
        </w:rPr>
        <w:t xml:space="preserve"> </w:t>
      </w:r>
      <w:r w:rsidRPr="00757941">
        <w:rPr>
          <w:rStyle w:val="StyleUnderline"/>
          <w:highlight w:val="cyan"/>
        </w:rPr>
        <w:t>does not generate</w:t>
      </w:r>
      <w:r w:rsidRPr="00757941">
        <w:rPr>
          <w:rStyle w:val="StyleUnderline"/>
        </w:rPr>
        <w:t xml:space="preserve"> </w:t>
      </w:r>
      <w:r w:rsidRPr="00757941">
        <w:rPr>
          <w:rStyle w:val="StyleUnderline"/>
          <w:highlight w:val="cyan"/>
        </w:rPr>
        <w:t xml:space="preserve">housing </w:t>
      </w:r>
      <w:r w:rsidRPr="00757941">
        <w:rPr>
          <w:rStyle w:val="Emphasis"/>
          <w:highlight w:val="cyan"/>
        </w:rPr>
        <w:t>market inflation</w:t>
      </w:r>
      <w:r w:rsidRPr="00757941">
        <w:rPr>
          <w:rStyle w:val="StyleUnderline"/>
        </w:rPr>
        <w:t xml:space="preserve">. Instead, </w:t>
      </w:r>
      <w:r w:rsidRPr="00757941">
        <w:rPr>
          <w:rStyle w:val="StyleUnderline"/>
          <w:highlight w:val="cyan"/>
        </w:rPr>
        <w:t>the combination of</w:t>
      </w:r>
      <w:r w:rsidRPr="00757941">
        <w:rPr>
          <w:rStyle w:val="StyleUnderline"/>
        </w:rPr>
        <w:t xml:space="preserve"> </w:t>
      </w:r>
      <w:r w:rsidRPr="00757941">
        <w:rPr>
          <w:rStyle w:val="StyleUnderline"/>
          <w:highlight w:val="cyan"/>
        </w:rPr>
        <w:t>the benefits and taxes lead</w:t>
      </w:r>
      <w:r w:rsidRPr="00757941">
        <w:rPr>
          <w:rStyle w:val="StyleUnderline"/>
        </w:rPr>
        <w:t xml:space="preserve"> to a </w:t>
      </w:r>
      <w:r w:rsidRPr="00757941">
        <w:rPr>
          <w:rStyle w:val="Emphasis"/>
        </w:rPr>
        <w:t xml:space="preserve">net </w:t>
      </w:r>
      <w:r w:rsidRPr="00757941">
        <w:rPr>
          <w:rStyle w:val="Emphasis"/>
          <w:highlight w:val="cyan"/>
        </w:rPr>
        <w:t>reduction</w:t>
      </w:r>
      <w:r w:rsidRPr="00757941">
        <w:rPr>
          <w:rStyle w:val="StyleUnderline"/>
          <w:highlight w:val="cyan"/>
        </w:rPr>
        <w:t xml:space="preserve"> in rents and housing prices</w:t>
      </w:r>
      <w:r w:rsidRPr="00757941">
        <w:rPr>
          <w:rStyle w:val="StyleUnderline"/>
        </w:rPr>
        <w:t>:</w:t>
      </w:r>
    </w:p>
    <w:p w14:paraId="6A14BD67" w14:textId="77777777" w:rsidR="00BF6049" w:rsidRPr="00757941" w:rsidRDefault="00BF6049" w:rsidP="00BF6049">
      <w:pPr>
        <w:rPr>
          <w:rStyle w:val="StyleUnderline"/>
        </w:rPr>
      </w:pPr>
      <w:r w:rsidRPr="00757941">
        <w:rPr>
          <w:rStyle w:val="StyleUnderline"/>
          <w:highlight w:val="cyan"/>
        </w:rPr>
        <w:t>Housing consumption</w:t>
      </w:r>
      <w:r w:rsidRPr="00757941">
        <w:rPr>
          <w:rStyle w:val="StyleUnderline"/>
        </w:rPr>
        <w:t xml:space="preserve"> (dwelling size) falls by </w:t>
      </w:r>
      <w:r w:rsidRPr="00757941">
        <w:rPr>
          <w:rStyle w:val="StyleUnderline"/>
          <w:highlight w:val="cyan"/>
        </w:rPr>
        <w:t>2.8% and 6.8</w:t>
      </w:r>
      <w:r w:rsidRPr="00757941">
        <w:rPr>
          <w:sz w:val="16"/>
          <w:highlight w:val="cyan"/>
        </w:rPr>
        <w:t>%.</w:t>
      </w:r>
      <w:r w:rsidRPr="00757941">
        <w:rPr>
          <w:sz w:val="16"/>
        </w:rPr>
        <w:t xml:space="preserve"> </w:t>
      </w:r>
      <w:r w:rsidRPr="00757941">
        <w:rPr>
          <w:rStyle w:val="Emphasis"/>
          <w:highlight w:val="cyan"/>
        </w:rPr>
        <w:t>Lower demand</w:t>
      </w:r>
      <w:r w:rsidRPr="00757941">
        <w:rPr>
          <w:rStyle w:val="StyleUnderline"/>
          <w:highlight w:val="cyan"/>
        </w:rPr>
        <w:t xml:space="preserve"> for</w:t>
      </w:r>
      <w:r w:rsidRPr="00757941">
        <w:rPr>
          <w:rStyle w:val="StyleUnderline"/>
        </w:rPr>
        <w:t xml:space="preserve"> </w:t>
      </w:r>
      <w:r w:rsidRPr="00757941">
        <w:rPr>
          <w:rStyle w:val="StyleUnderline"/>
          <w:highlight w:val="cyan"/>
        </w:rPr>
        <w:t>housing leads to lower</w:t>
      </w:r>
      <w:r w:rsidRPr="00757941">
        <w:rPr>
          <w:rStyle w:val="StyleUnderline"/>
        </w:rPr>
        <w:t xml:space="preserve"> </w:t>
      </w:r>
      <w:r w:rsidRPr="00757941">
        <w:rPr>
          <w:rStyle w:val="StyleUnderline"/>
          <w:highlight w:val="cyan"/>
        </w:rPr>
        <w:t>rents, which fall by 3.8%</w:t>
      </w:r>
      <w:r w:rsidRPr="00757941">
        <w:rPr>
          <w:rStyle w:val="StyleUnderline"/>
        </w:rPr>
        <w:t xml:space="preserve"> </w:t>
      </w:r>
      <w:r w:rsidRPr="00757941">
        <w:rPr>
          <w:rStyle w:val="StyleUnderline"/>
          <w:highlight w:val="cyan"/>
        </w:rPr>
        <w:t>and 9.0%,</w:t>
      </w:r>
      <w:r w:rsidRPr="00757941">
        <w:rPr>
          <w:rStyle w:val="StyleUnderline"/>
        </w:rPr>
        <w:t xml:space="preserve"> </w:t>
      </w:r>
      <w:r w:rsidRPr="00757941">
        <w:rPr>
          <w:rStyle w:val="StyleUnderline"/>
          <w:highlight w:val="cyan"/>
        </w:rPr>
        <w:t>and lower house prices</w:t>
      </w:r>
      <w:r w:rsidRPr="00757941">
        <w:rPr>
          <w:rStyle w:val="StyleUnderline"/>
        </w:rPr>
        <w:t xml:space="preserve">, </w:t>
      </w:r>
      <w:r w:rsidRPr="00757941">
        <w:rPr>
          <w:rStyle w:val="StyleUnderline"/>
          <w:highlight w:val="cyan"/>
        </w:rPr>
        <w:t>which fall by 1.6% and 3.5%.</w:t>
      </w:r>
      <w:r w:rsidRPr="00757941">
        <w:rPr>
          <w:rStyle w:val="StyleUnderline"/>
        </w:rPr>
        <w:t xml:space="preserve"> The ratio of housing </w:t>
      </w:r>
      <w:r w:rsidRPr="00757941">
        <w:rPr>
          <w:rStyle w:val="Emphasis"/>
        </w:rPr>
        <w:t>expenditures to income</w:t>
      </w:r>
      <w:r w:rsidRPr="00757941">
        <w:rPr>
          <w:rStyle w:val="StyleUnderline"/>
        </w:rPr>
        <w:t xml:space="preserve"> also falls, implying that housing becomes more affordable.</w:t>
      </w:r>
    </w:p>
    <w:p w14:paraId="38B2FCAC" w14:textId="77777777" w:rsidR="00BF6049" w:rsidRPr="00757941" w:rsidRDefault="00BF6049" w:rsidP="00BF6049">
      <w:pPr>
        <w:rPr>
          <w:sz w:val="16"/>
        </w:rPr>
      </w:pPr>
      <w:r w:rsidRPr="00757941">
        <w:rPr>
          <w:rStyle w:val="StyleUnderline"/>
          <w:highlight w:val="cyan"/>
        </w:rPr>
        <w:t>Rents go down</w:t>
      </w:r>
      <w:r w:rsidRPr="00757941">
        <w:rPr>
          <w:rStyle w:val="StyleUnderline"/>
        </w:rPr>
        <w:t xml:space="preserve"> both absolutely and </w:t>
      </w:r>
      <w:r w:rsidRPr="00757941">
        <w:rPr>
          <w:rStyle w:val="StyleUnderline"/>
          <w:highlight w:val="cyan"/>
        </w:rPr>
        <w:t xml:space="preserve">relative to </w:t>
      </w:r>
      <w:r w:rsidRPr="00757941">
        <w:rPr>
          <w:rStyle w:val="Emphasis"/>
          <w:highlight w:val="cyan"/>
        </w:rPr>
        <w:t>housing expenditure</w:t>
      </w:r>
      <w:r w:rsidRPr="00757941">
        <w:rPr>
          <w:rStyle w:val="StyleUnderline"/>
        </w:rPr>
        <w:t xml:space="preserve">, </w:t>
      </w:r>
      <w:r w:rsidRPr="00757941">
        <w:rPr>
          <w:rStyle w:val="StyleUnderline"/>
          <w:highlight w:val="cyan"/>
        </w:rPr>
        <w:t>leading to an increase in housing</w:t>
      </w:r>
      <w:r w:rsidRPr="00757941">
        <w:rPr>
          <w:rStyle w:val="StyleUnderline"/>
        </w:rPr>
        <w:t xml:space="preserve"> </w:t>
      </w:r>
      <w:r w:rsidRPr="00757941">
        <w:rPr>
          <w:rStyle w:val="StyleUnderline"/>
          <w:highlight w:val="cyan"/>
        </w:rPr>
        <w:t>affordability.</w:t>
      </w:r>
      <w:r w:rsidRPr="00757941">
        <w:rPr>
          <w:rStyle w:val="StyleUnderline"/>
        </w:rPr>
        <w:t xml:space="preserve"> This comes, however, at the cost of a reduction in average dwelling size.</w:t>
      </w:r>
      <w:r w:rsidRPr="00757941">
        <w:rPr>
          <w:sz w:val="16"/>
        </w:rPr>
        <w:t xml:space="preserve"> These findings suggest that a UBI is unlikely to usher in a wave of inflation, and that pursuing </w:t>
      </w:r>
      <w:r w:rsidRPr="00757941">
        <w:rPr>
          <w:rStyle w:val="StyleUnderline"/>
        </w:rPr>
        <w:t xml:space="preserve">UBI policy in coastal cities suffering from a shortage of </w:t>
      </w:r>
      <w:r w:rsidRPr="00757941">
        <w:rPr>
          <w:rStyle w:val="Emphasis"/>
        </w:rPr>
        <w:t>affordable housing</w:t>
      </w:r>
      <w:r w:rsidRPr="00757941">
        <w:rPr>
          <w:rStyle w:val="StyleUnderline"/>
        </w:rPr>
        <w:t xml:space="preserve"> is not inherently misguided. </w:t>
      </w:r>
      <w:r w:rsidRPr="00757941">
        <w:rPr>
          <w:rStyle w:val="StyleUnderline"/>
          <w:highlight w:val="cyan"/>
        </w:rPr>
        <w:t>Here we should note again</w:t>
      </w:r>
      <w:r w:rsidRPr="00757941">
        <w:rPr>
          <w:rStyle w:val="StyleUnderline"/>
        </w:rPr>
        <w:t xml:space="preserve"> the </w:t>
      </w:r>
      <w:r w:rsidRPr="00757941">
        <w:rPr>
          <w:rStyle w:val="StyleUnderline"/>
          <w:highlight w:val="cyan"/>
        </w:rPr>
        <w:t xml:space="preserve">power of </w:t>
      </w:r>
      <w:r w:rsidRPr="00757941">
        <w:rPr>
          <w:rStyle w:val="Emphasis"/>
          <w:highlight w:val="cyan"/>
        </w:rPr>
        <w:t>general equilibrium</w:t>
      </w:r>
      <w:r w:rsidRPr="00757941">
        <w:rPr>
          <w:rStyle w:val="StyleUnderline"/>
          <w:highlight w:val="cyan"/>
        </w:rPr>
        <w:t xml:space="preserve"> models</w:t>
      </w:r>
      <w:r w:rsidRPr="00757941">
        <w:rPr>
          <w:rStyle w:val="StyleUnderline"/>
        </w:rPr>
        <w:t xml:space="preserve"> to provide </w:t>
      </w:r>
      <w:r w:rsidRPr="00757941">
        <w:rPr>
          <w:rStyle w:val="Emphasis"/>
        </w:rPr>
        <w:t>counter-intuitive findings</w:t>
      </w:r>
      <w:r w:rsidRPr="00757941">
        <w:rPr>
          <w:rStyle w:val="StyleUnderline"/>
        </w:rPr>
        <w:t>; this is very much the opposite result as the one given by an informal partial equilibrium analysis</w:t>
      </w:r>
      <w:r w:rsidRPr="00757941">
        <w:rPr>
          <w:sz w:val="16"/>
        </w:rPr>
        <w:t>.</w:t>
      </w:r>
    </w:p>
    <w:p w14:paraId="45942DAC" w14:textId="77777777" w:rsidR="00BF6049" w:rsidRPr="00757941" w:rsidRDefault="00BF6049" w:rsidP="00BF6049"/>
    <w:p w14:paraId="60A8FB7F" w14:textId="77777777" w:rsidR="00BF6049" w:rsidRDefault="00BF6049" w:rsidP="00BF6049"/>
    <w:p w14:paraId="4DC51313" w14:textId="77777777" w:rsidR="00BF6049" w:rsidRDefault="00BF6049" w:rsidP="00BF6049"/>
    <w:p w14:paraId="1C7994E0" w14:textId="77777777" w:rsidR="00BF6049" w:rsidRDefault="00BF6049" w:rsidP="00BF6049"/>
    <w:p w14:paraId="7F510819" w14:textId="77777777" w:rsidR="00BF6049" w:rsidRDefault="00BF6049" w:rsidP="00BF6049">
      <w:pPr>
        <w:pStyle w:val="Heading3"/>
      </w:pPr>
      <w:r>
        <w:t>2AC---Link Turn</w:t>
      </w:r>
    </w:p>
    <w:p w14:paraId="62B0A629" w14:textId="77777777" w:rsidR="00BF6049" w:rsidRDefault="00BF6049" w:rsidP="00BF6049">
      <w:pPr>
        <w:pStyle w:val="Heading4"/>
      </w:pPr>
      <w:r>
        <w:t xml:space="preserve">UBI drives down prices </w:t>
      </w:r>
    </w:p>
    <w:p w14:paraId="2DE34F22" w14:textId="77777777" w:rsidR="00BF6049" w:rsidRPr="006B3C6C" w:rsidRDefault="00BF6049" w:rsidP="00BF6049">
      <w:r>
        <w:t xml:space="preserve">Alex </w:t>
      </w:r>
      <w:r w:rsidRPr="006B3C6C">
        <w:rPr>
          <w:rStyle w:val="Style13ptBold"/>
        </w:rPr>
        <w:t>Howlett, 19</w:t>
      </w:r>
      <w:r>
        <w:t xml:space="preserve">. Host of Boston Basic Income; Founder at Project Greshm. 7-1-19. “Universal Basic Income Fixes the Housing Market.” </w:t>
      </w:r>
      <w:hyperlink r:id="rId17" w:history="1">
        <w:r w:rsidRPr="00445825">
          <w:rPr>
            <w:rStyle w:val="Hyperlink"/>
          </w:rPr>
          <w:t>https://medium.com/human-capitalism/universal-basic-income-fixes-the-housing-market-639523c22b14</w:t>
        </w:r>
      </w:hyperlink>
      <w:r>
        <w:t xml:space="preserve">. </w:t>
      </w:r>
    </w:p>
    <w:p w14:paraId="045F95D6" w14:textId="77777777" w:rsidR="00BF6049" w:rsidRPr="006B3C6C" w:rsidRDefault="00BF6049" w:rsidP="00BF6049">
      <w:r w:rsidRPr="006B3C6C">
        <w:t>What Wilkinson fails to recognize is that the economy doesn’t actually need all those people to be living near those jobs. The people need the jobs, but the jobs don’t need the people. What if people had more freedom to live wherever they wanted without having to give so much consideration to the job market?</w:t>
      </w:r>
    </w:p>
    <w:p w14:paraId="6203D4FC" w14:textId="77777777" w:rsidR="00BF6049" w:rsidRPr="006B3C6C" w:rsidRDefault="00BF6049" w:rsidP="00BF6049">
      <w:r w:rsidRPr="006B3C6C">
        <w:t xml:space="preserve">That freedom is exactly what Universal Basic Income (UBI) gives us. </w:t>
      </w:r>
      <w:r w:rsidRPr="007805DF">
        <w:rPr>
          <w:rStyle w:val="StyleUnderline"/>
          <w:highlight w:val="cyan"/>
        </w:rPr>
        <w:t xml:space="preserve">UBI is an </w:t>
      </w:r>
      <w:r w:rsidRPr="007805DF">
        <w:rPr>
          <w:rStyle w:val="Emphasis"/>
          <w:highlight w:val="cyan"/>
        </w:rPr>
        <w:t>unconditional incom</w:t>
      </w:r>
      <w:r w:rsidRPr="006B3C6C">
        <w:rPr>
          <w:rStyle w:val="Emphasis"/>
        </w:rPr>
        <w:t>e</w:t>
      </w:r>
      <w:r w:rsidRPr="006B3C6C">
        <w:rPr>
          <w:rStyle w:val="StyleUnderline"/>
        </w:rPr>
        <w:t xml:space="preserve"> paid to every individual person. </w:t>
      </w:r>
      <w:r w:rsidRPr="007805DF">
        <w:rPr>
          <w:rStyle w:val="StyleUnderline"/>
          <w:highlight w:val="cyan"/>
        </w:rPr>
        <w:t>It solves</w:t>
      </w:r>
      <w:r w:rsidRPr="006B3C6C">
        <w:rPr>
          <w:rStyle w:val="StyleUnderline"/>
        </w:rPr>
        <w:t xml:space="preserve"> the </w:t>
      </w:r>
      <w:r w:rsidRPr="007805DF">
        <w:rPr>
          <w:rStyle w:val="StyleUnderline"/>
          <w:highlight w:val="cyan"/>
        </w:rPr>
        <w:t>problem of how to</w:t>
      </w:r>
      <w:r w:rsidRPr="006B3C6C">
        <w:rPr>
          <w:rStyle w:val="StyleUnderline"/>
        </w:rPr>
        <w:t xml:space="preserve"> </w:t>
      </w:r>
      <w:r w:rsidRPr="007805DF">
        <w:rPr>
          <w:rStyle w:val="StyleUnderline"/>
          <w:highlight w:val="cyan"/>
        </w:rPr>
        <w:t xml:space="preserve">get </w:t>
      </w:r>
      <w:r w:rsidRPr="007805DF">
        <w:rPr>
          <w:rStyle w:val="Emphasis"/>
          <w:highlight w:val="cyan"/>
        </w:rPr>
        <w:t>spending money</w:t>
      </w:r>
      <w:r w:rsidRPr="006B3C6C">
        <w:rPr>
          <w:rStyle w:val="StyleUnderline"/>
        </w:rPr>
        <w:t xml:space="preserve"> into people’s hands. And it accomplishes this independently of the labor market.</w:t>
      </w:r>
      <w:r w:rsidRPr="006B3C6C">
        <w:t xml:space="preserve"> UBI is an income that’s not tied to any particular location.</w:t>
      </w:r>
    </w:p>
    <w:p w14:paraId="480EA1C3" w14:textId="77777777" w:rsidR="00BF6049" w:rsidRPr="006B3C6C" w:rsidRDefault="00BF6049" w:rsidP="00BF6049">
      <w:r w:rsidRPr="006B3C6C">
        <w:t xml:space="preserve">By providing people more freedom to live in different places, </w:t>
      </w:r>
      <w:r w:rsidRPr="007805DF">
        <w:rPr>
          <w:rStyle w:val="StyleUnderline"/>
          <w:highlight w:val="cyan"/>
        </w:rPr>
        <w:t>UBI does the</w:t>
      </w:r>
      <w:r w:rsidRPr="006B3C6C">
        <w:rPr>
          <w:rStyle w:val="StyleUnderline"/>
        </w:rPr>
        <w:t xml:space="preserve"> </w:t>
      </w:r>
      <w:r w:rsidRPr="007805DF">
        <w:rPr>
          <w:rStyle w:val="StyleUnderline"/>
          <w:highlight w:val="cyan"/>
        </w:rPr>
        <w:t xml:space="preserve">equivalent of </w:t>
      </w:r>
      <w:r w:rsidRPr="007805DF">
        <w:rPr>
          <w:rStyle w:val="Emphasis"/>
          <w:highlight w:val="cyan"/>
        </w:rPr>
        <w:t>flooding</w:t>
      </w:r>
      <w:r w:rsidRPr="006B3C6C">
        <w:rPr>
          <w:rStyle w:val="Emphasis"/>
        </w:rPr>
        <w:t xml:space="preserve"> the </w:t>
      </w:r>
      <w:r w:rsidRPr="007805DF">
        <w:rPr>
          <w:rStyle w:val="Emphasis"/>
          <w:highlight w:val="cyan"/>
        </w:rPr>
        <w:t>market</w:t>
      </w:r>
      <w:r w:rsidRPr="007805DF">
        <w:rPr>
          <w:rStyle w:val="StyleUnderline"/>
          <w:highlight w:val="cyan"/>
        </w:rPr>
        <w:t xml:space="preserve"> with cheap homes</w:t>
      </w:r>
      <w:r w:rsidRPr="006B3C6C">
        <w:rPr>
          <w:rStyle w:val="StyleUnderline"/>
        </w:rPr>
        <w:t>.</w:t>
      </w:r>
      <w:r w:rsidRPr="006B3C6C">
        <w:t xml:space="preserve"> </w:t>
      </w:r>
      <w:r w:rsidRPr="007805DF">
        <w:rPr>
          <w:rStyle w:val="StyleUnderline"/>
          <w:highlight w:val="cyan"/>
        </w:rPr>
        <w:t>That’s going</w:t>
      </w:r>
      <w:r w:rsidRPr="006B3C6C">
        <w:rPr>
          <w:rStyle w:val="StyleUnderline"/>
        </w:rPr>
        <w:t xml:space="preserve"> </w:t>
      </w:r>
      <w:r w:rsidRPr="007805DF">
        <w:rPr>
          <w:rStyle w:val="StyleUnderline"/>
          <w:highlight w:val="cyan"/>
        </w:rPr>
        <w:t xml:space="preserve">to </w:t>
      </w:r>
      <w:r w:rsidRPr="007805DF">
        <w:rPr>
          <w:rStyle w:val="Emphasis"/>
          <w:highlight w:val="cyan"/>
        </w:rPr>
        <w:t>drive down rent</w:t>
      </w:r>
      <w:r w:rsidRPr="006B3C6C">
        <w:rPr>
          <w:rStyle w:val="Emphasis"/>
        </w:rPr>
        <w:t>s</w:t>
      </w:r>
      <w:r w:rsidRPr="006B3C6C">
        <w:rPr>
          <w:rStyle w:val="StyleUnderline"/>
        </w:rPr>
        <w:t xml:space="preserve"> in cities where housing is currently tight</w:t>
      </w:r>
      <w:r w:rsidRPr="006B3C6C">
        <w:t>. It’s going to drive down real estate prices in general.</w:t>
      </w:r>
    </w:p>
    <w:p w14:paraId="746083FD" w14:textId="77777777" w:rsidR="00BF6049" w:rsidRPr="006B3C6C" w:rsidRDefault="00BF6049" w:rsidP="00BF6049">
      <w:r w:rsidRPr="006B3C6C">
        <w:t>This is a good thing</w:t>
      </w:r>
      <w:r w:rsidRPr="007805DF">
        <w:rPr>
          <w:highlight w:val="cyan"/>
        </w:rPr>
        <w:t xml:space="preserve">. </w:t>
      </w:r>
      <w:r w:rsidRPr="007805DF">
        <w:rPr>
          <w:rStyle w:val="Emphasis"/>
          <w:highlight w:val="cyan"/>
        </w:rPr>
        <w:t>Cheaper housing</w:t>
      </w:r>
      <w:r w:rsidRPr="007805DF">
        <w:rPr>
          <w:rStyle w:val="StyleUnderline"/>
          <w:highlight w:val="cyan"/>
        </w:rPr>
        <w:t xml:space="preserve"> is better for people</w:t>
      </w:r>
      <w:r w:rsidRPr="006B3C6C">
        <w:rPr>
          <w:rStyle w:val="StyleUnderline"/>
        </w:rPr>
        <w:t xml:space="preserve">. Homes shouldn’t be treated as </w:t>
      </w:r>
      <w:r w:rsidRPr="006B3C6C">
        <w:rPr>
          <w:rStyle w:val="Emphasis"/>
        </w:rPr>
        <w:t>investments</w:t>
      </w:r>
      <w:r w:rsidRPr="006B3C6C">
        <w:rPr>
          <w:rStyle w:val="StyleUnderline"/>
        </w:rPr>
        <w:t xml:space="preserve"> in the first place.</w:t>
      </w:r>
      <w:r w:rsidRPr="006B3C6C">
        <w:t xml:space="preserve"> If you’re invested in real estate and you think a UBI is coming, you might want to get out.</w:t>
      </w:r>
    </w:p>
    <w:p w14:paraId="35B46C0F" w14:textId="77777777" w:rsidR="00BF6049" w:rsidRPr="006B3C6C" w:rsidRDefault="00BF6049" w:rsidP="00BF6049">
      <w:pPr>
        <w:rPr>
          <w:rStyle w:val="StyleUnderline"/>
        </w:rPr>
      </w:pPr>
      <w:r w:rsidRPr="006B3C6C">
        <w:rPr>
          <w:rStyle w:val="StyleUnderline"/>
        </w:rPr>
        <w:t xml:space="preserve">A city’s residents can always </w:t>
      </w:r>
      <w:r w:rsidRPr="006B3C6C">
        <w:rPr>
          <w:rStyle w:val="Emphasis"/>
        </w:rPr>
        <w:t>exert some control</w:t>
      </w:r>
      <w:r w:rsidRPr="006B3C6C">
        <w:rPr>
          <w:rStyle w:val="StyleUnderline"/>
        </w:rPr>
        <w:t xml:space="preserve"> over the supply of housing in their neighborhoods. But there’s nothing they can do to overcome the </w:t>
      </w:r>
      <w:r w:rsidRPr="006B3C6C">
        <w:rPr>
          <w:rStyle w:val="Emphasis"/>
        </w:rPr>
        <w:t>drop in demand</w:t>
      </w:r>
      <w:r w:rsidRPr="006B3C6C">
        <w:rPr>
          <w:rStyle w:val="StyleUnderline"/>
        </w:rPr>
        <w:t xml:space="preserve"> that a UBI will induce. </w:t>
      </w:r>
      <w:r w:rsidRPr="007805DF">
        <w:rPr>
          <w:rStyle w:val="StyleUnderline"/>
          <w:highlight w:val="cyan"/>
        </w:rPr>
        <w:t>They can restrict</w:t>
      </w:r>
      <w:r w:rsidRPr="006B3C6C">
        <w:rPr>
          <w:rStyle w:val="StyleUnderline"/>
        </w:rPr>
        <w:t xml:space="preserve"> </w:t>
      </w:r>
      <w:r w:rsidRPr="007805DF">
        <w:rPr>
          <w:rStyle w:val="Emphasis"/>
          <w:highlight w:val="cyan"/>
        </w:rPr>
        <w:t>new development</w:t>
      </w:r>
      <w:r w:rsidRPr="006B3C6C">
        <w:rPr>
          <w:rStyle w:val="StyleUnderline"/>
        </w:rPr>
        <w:t xml:space="preserve"> all they want, </w:t>
      </w:r>
      <w:r w:rsidRPr="007805DF">
        <w:rPr>
          <w:rStyle w:val="StyleUnderline"/>
          <w:highlight w:val="cyan"/>
        </w:rPr>
        <w:t>but housing will</w:t>
      </w:r>
      <w:r w:rsidRPr="006B3C6C">
        <w:rPr>
          <w:rStyle w:val="StyleUnderline"/>
        </w:rPr>
        <w:t xml:space="preserve"> </w:t>
      </w:r>
      <w:r w:rsidRPr="007805DF">
        <w:rPr>
          <w:rStyle w:val="StyleUnderline"/>
          <w:highlight w:val="cyan"/>
        </w:rPr>
        <w:t>nonetheless become</w:t>
      </w:r>
      <w:r w:rsidRPr="006B3C6C">
        <w:rPr>
          <w:rStyle w:val="StyleUnderline"/>
        </w:rPr>
        <w:t xml:space="preserve"> </w:t>
      </w:r>
      <w:r w:rsidRPr="007805DF">
        <w:rPr>
          <w:rStyle w:val="Emphasis"/>
          <w:highlight w:val="cyan"/>
        </w:rPr>
        <w:t>cheaper</w:t>
      </w:r>
      <w:r w:rsidRPr="006B3C6C">
        <w:rPr>
          <w:rStyle w:val="Emphasis"/>
        </w:rPr>
        <w:t xml:space="preserve"> and more affordable</w:t>
      </w:r>
      <w:r w:rsidRPr="006B3C6C">
        <w:rPr>
          <w:rStyle w:val="StyleUnderline"/>
        </w:rPr>
        <w:t>.</w:t>
      </w:r>
    </w:p>
    <w:p w14:paraId="65A24BB2" w14:textId="77777777" w:rsidR="00BF6049" w:rsidRPr="006B3C6C" w:rsidRDefault="00BF6049" w:rsidP="00BF6049">
      <w:r w:rsidRPr="006B3C6C">
        <w:rPr>
          <w:rStyle w:val="StyleUnderline"/>
        </w:rPr>
        <w:t xml:space="preserve">When people first hear about UBI, they worry that </w:t>
      </w:r>
      <w:r w:rsidRPr="007805DF">
        <w:rPr>
          <w:rStyle w:val="StyleUnderline"/>
          <w:highlight w:val="cyan"/>
        </w:rPr>
        <w:t>landlords will respond</w:t>
      </w:r>
      <w:r w:rsidRPr="006B3C6C">
        <w:rPr>
          <w:rStyle w:val="StyleUnderline"/>
        </w:rPr>
        <w:t xml:space="preserve"> </w:t>
      </w:r>
      <w:r w:rsidRPr="007805DF">
        <w:rPr>
          <w:rStyle w:val="StyleUnderline"/>
          <w:highlight w:val="cyan"/>
        </w:rPr>
        <w:t xml:space="preserve">by </w:t>
      </w:r>
      <w:r w:rsidRPr="007805DF">
        <w:rPr>
          <w:rStyle w:val="Emphasis"/>
          <w:highlight w:val="cyan"/>
        </w:rPr>
        <w:t>raising their rents</w:t>
      </w:r>
      <w:r w:rsidRPr="006B3C6C">
        <w:rPr>
          <w:rStyle w:val="StyleUnderline"/>
        </w:rPr>
        <w:t>. But this is backwards.</w:t>
      </w:r>
      <w:r w:rsidRPr="006B3C6C">
        <w:t xml:space="preserve"> The </w:t>
      </w:r>
      <w:r w:rsidRPr="007805DF">
        <w:rPr>
          <w:rStyle w:val="StyleUnderline"/>
          <w:highlight w:val="cyan"/>
        </w:rPr>
        <w:t>landlords can’t </w:t>
      </w:r>
      <w:r w:rsidRPr="007805DF">
        <w:rPr>
          <w:rStyle w:val="Emphasis"/>
          <w:highlight w:val="cyan"/>
        </w:rPr>
        <w:t>raise the rents</w:t>
      </w:r>
      <w:r w:rsidRPr="006B3C6C">
        <w:t xml:space="preserve">. </w:t>
      </w:r>
      <w:r w:rsidRPr="007805DF">
        <w:rPr>
          <w:rStyle w:val="StyleUnderline"/>
          <w:highlight w:val="cyan"/>
        </w:rPr>
        <w:t>They can only ever</w:t>
      </w:r>
      <w:r w:rsidRPr="006B3C6C">
        <w:rPr>
          <w:rStyle w:val="StyleUnderline"/>
        </w:rPr>
        <w:t xml:space="preserve"> </w:t>
      </w:r>
      <w:r w:rsidRPr="007805DF">
        <w:rPr>
          <w:rStyle w:val="StyleUnderline"/>
          <w:highlight w:val="cyan"/>
        </w:rPr>
        <w:t>charge as much rent as renters</w:t>
      </w:r>
      <w:r w:rsidRPr="006B3C6C">
        <w:rPr>
          <w:rStyle w:val="StyleUnderline"/>
        </w:rPr>
        <w:t xml:space="preserve"> are </w:t>
      </w:r>
      <w:r w:rsidRPr="007805DF">
        <w:rPr>
          <w:rStyle w:val="StyleUnderline"/>
          <w:highlight w:val="cyan"/>
        </w:rPr>
        <w:t>willing to pay</w:t>
      </w:r>
      <w:r w:rsidRPr="006B3C6C">
        <w:rPr>
          <w:rStyle w:val="StyleUnderline"/>
        </w:rPr>
        <w:t xml:space="preserve">. And </w:t>
      </w:r>
      <w:r w:rsidRPr="007805DF">
        <w:rPr>
          <w:rStyle w:val="StyleUnderline"/>
          <w:highlight w:val="cyan"/>
        </w:rPr>
        <w:t>the higher the UBI, the</w:t>
      </w:r>
      <w:r w:rsidRPr="006B3C6C">
        <w:rPr>
          <w:rStyle w:val="StyleUnderline"/>
        </w:rPr>
        <w:t xml:space="preserve"> </w:t>
      </w:r>
      <w:r w:rsidRPr="007805DF">
        <w:rPr>
          <w:rStyle w:val="StyleUnderline"/>
          <w:highlight w:val="cyan"/>
        </w:rPr>
        <w:t xml:space="preserve">less that people are </w:t>
      </w:r>
      <w:r w:rsidRPr="007805DF">
        <w:rPr>
          <w:rStyle w:val="Emphasis"/>
          <w:highlight w:val="cyan"/>
        </w:rPr>
        <w:t>tied down</w:t>
      </w:r>
      <w:r w:rsidRPr="006B3C6C">
        <w:rPr>
          <w:rStyle w:val="StyleUnderline"/>
        </w:rPr>
        <w:t xml:space="preserve"> </w:t>
      </w:r>
      <w:r w:rsidRPr="007805DF">
        <w:rPr>
          <w:rStyle w:val="StyleUnderline"/>
          <w:highlight w:val="cyan"/>
        </w:rPr>
        <w:t>to a particular location</w:t>
      </w:r>
      <w:r w:rsidRPr="006B3C6C">
        <w:rPr>
          <w:rStyle w:val="StyleUnderline"/>
        </w:rPr>
        <w:t>, hence the less rent they’re willing to pay.</w:t>
      </w:r>
      <w:r w:rsidRPr="006B3C6C">
        <w:t xml:space="preserve"> In order to attract tenants, landlords would instead have to lower their rents.</w:t>
      </w:r>
    </w:p>
    <w:p w14:paraId="1E3EDA1C" w14:textId="77777777" w:rsidR="00BF6049" w:rsidRPr="006B3C6C" w:rsidRDefault="00BF6049" w:rsidP="00BF6049">
      <w:pPr>
        <w:rPr>
          <w:rStyle w:val="StyleUnderline"/>
        </w:rPr>
      </w:pPr>
      <w:r w:rsidRPr="006B3C6C">
        <w:t xml:space="preserve">Along with Will Wilkinson’s permissive zoning plan, the panel also featured a discussion of UBI. Sitting right in front of Wilkinson was the solution to expensive housing. He just didn’t recognize it. </w:t>
      </w:r>
      <w:r w:rsidRPr="007805DF">
        <w:rPr>
          <w:rStyle w:val="StyleUnderline"/>
          <w:highlight w:val="cyan"/>
        </w:rPr>
        <w:t xml:space="preserve">Universal Basic </w:t>
      </w:r>
      <w:r w:rsidRPr="007805DF">
        <w:rPr>
          <w:rStyle w:val="Emphasis"/>
          <w:highlight w:val="cyan"/>
        </w:rPr>
        <w:t>Income fixes</w:t>
      </w:r>
      <w:r w:rsidRPr="006B3C6C">
        <w:rPr>
          <w:rStyle w:val="StyleUnderline"/>
        </w:rPr>
        <w:t xml:space="preserve"> </w:t>
      </w:r>
      <w:r w:rsidRPr="007805DF">
        <w:rPr>
          <w:rStyle w:val="StyleUnderline"/>
          <w:highlight w:val="cyan"/>
        </w:rPr>
        <w:t>what’s broken in</w:t>
      </w:r>
      <w:r w:rsidRPr="006B3C6C">
        <w:rPr>
          <w:rStyle w:val="StyleUnderline"/>
        </w:rPr>
        <w:t xml:space="preserve"> the </w:t>
      </w:r>
      <w:r w:rsidRPr="007805DF">
        <w:rPr>
          <w:rStyle w:val="Emphasis"/>
          <w:highlight w:val="cyan"/>
        </w:rPr>
        <w:t>housing market</w:t>
      </w:r>
      <w:r w:rsidRPr="006B3C6C">
        <w:rPr>
          <w:rStyle w:val="StyleUnderline"/>
        </w:rPr>
        <w:t xml:space="preserve"> — by crashing it.</w:t>
      </w:r>
    </w:p>
    <w:p w14:paraId="6C4233F8" w14:textId="77777777" w:rsidR="00BF6049" w:rsidRDefault="00BF6049" w:rsidP="00BF6049"/>
    <w:p w14:paraId="42D09C17" w14:textId="77777777" w:rsidR="00BF6049" w:rsidRPr="00841C9B" w:rsidRDefault="00BF6049" w:rsidP="00BF6049"/>
    <w:p w14:paraId="580106E1" w14:textId="77777777" w:rsidR="00BF6049" w:rsidRDefault="00BF6049" w:rsidP="00BF6049">
      <w:pPr>
        <w:pStyle w:val="Heading3"/>
      </w:pPr>
      <w:r>
        <w:t>2AC --- No Link --- Plan doesn’t hurt Housing (UBI)</w:t>
      </w:r>
    </w:p>
    <w:p w14:paraId="3A71CE7D" w14:textId="77777777" w:rsidR="00BF6049" w:rsidRDefault="00BF6049" w:rsidP="00BF6049"/>
    <w:p w14:paraId="3B0B68B4" w14:textId="77777777" w:rsidR="00BF6049" w:rsidRDefault="00BF6049" w:rsidP="00BF6049">
      <w:pPr>
        <w:pStyle w:val="Heading4"/>
      </w:pPr>
      <w:r>
        <w:t>The plan doesn’t drive housing demand --- most comprehensive study proves</w:t>
      </w:r>
    </w:p>
    <w:p w14:paraId="3FBC8C52" w14:textId="77777777" w:rsidR="00BF6049" w:rsidRDefault="00BF6049" w:rsidP="00BF6049">
      <w:pPr>
        <w:rPr>
          <w:rStyle w:val="Style13ptBold"/>
        </w:rPr>
      </w:pPr>
      <w:r>
        <w:rPr>
          <w:rStyle w:val="Style13ptBold"/>
        </w:rPr>
        <w:t>Nunez ‘20</w:t>
      </w:r>
    </w:p>
    <w:p w14:paraId="3F5FF1D7" w14:textId="77777777" w:rsidR="00BF6049" w:rsidRPr="00B444C2" w:rsidRDefault="00BF6049" w:rsidP="00BF6049">
      <w:r w:rsidRPr="00B444C2">
        <w:t xml:space="preserve">(Stephen, “New working paper explores a UBI in NYC and finds it would not lead to housing inflation,” pg online @ </w:t>
      </w:r>
      <w:hyperlink r:id="rId18" w:history="1">
        <w:r w:rsidRPr="00B444C2">
          <w:rPr>
            <w:rStyle w:val="Hyperlink"/>
          </w:rPr>
          <w:t>https://basicincometoday.com/new-working-paper-explores-a-ubi-in-nyc-and-finds-it-would-not-lead-to-housing-inflation/</w:t>
        </w:r>
      </w:hyperlink>
      <w:r w:rsidRPr="00B444C2">
        <w:t xml:space="preserve"> //</w:t>
      </w:r>
      <w:r>
        <w:t>um-ef</w:t>
      </w:r>
      <w:r w:rsidRPr="00B444C2">
        <w:t>)</w:t>
      </w:r>
    </w:p>
    <w:p w14:paraId="5ECDACF4" w14:textId="77777777" w:rsidR="00BF6049" w:rsidRPr="00B444C2" w:rsidRDefault="00BF6049" w:rsidP="00BF6049">
      <w:r w:rsidRPr="00C416CE">
        <w:rPr>
          <w:rStyle w:val="StyleUnderline"/>
        </w:rPr>
        <w:t>Skeptics of guaranteed income tend to worry about the policy’s inflationary effects</w:t>
      </w:r>
      <w:r>
        <w:t xml:space="preserve">; absent rent regulation, for instance, </w:t>
      </w:r>
      <w:r w:rsidRPr="00C416CE">
        <w:rPr>
          <w:rStyle w:val="StyleUnderline"/>
        </w:rPr>
        <w:t>one might expect housing costs to rise in proportion to the increase in disposable income generated by the policy</w:t>
      </w:r>
      <w:r>
        <w:t xml:space="preserve">. In </w:t>
      </w:r>
      <w:r w:rsidRPr="00C416CE">
        <w:rPr>
          <w:rStyle w:val="StyleUnderline"/>
        </w:rPr>
        <w:t>a new working paper</w:t>
      </w:r>
      <w:r>
        <w:t xml:space="preserve"> supported by JFI, “Universal Basic Income and the City,” Khalil Esmkhani, Jack Favilukis and Stijn Van Nieuwerburgh </w:t>
      </w:r>
      <w:r w:rsidRPr="00C416CE">
        <w:rPr>
          <w:rStyle w:val="StyleUnderline"/>
        </w:rPr>
        <w:t>explore the effects of a UBI implemented</w:t>
      </w:r>
      <w:r>
        <w:t xml:space="preserve"> at the city-level in New York City. </w:t>
      </w:r>
      <w:r w:rsidRPr="00C416CE">
        <w:rPr>
          <w:rStyle w:val="StyleUnderline"/>
        </w:rPr>
        <w:t>The paper finds that, when financed through a progressive income tax, a UBI increases general welfare and—</w:t>
      </w:r>
      <w:r w:rsidRPr="00C416CE">
        <w:t>perhaps most notably—</w:t>
      </w:r>
      <w:r w:rsidRPr="00C416CE">
        <w:rPr>
          <w:rStyle w:val="StyleUnderline"/>
        </w:rPr>
        <w:t>does not lead to housing market inflation</w:t>
      </w:r>
      <w:r>
        <w:t xml:space="preserve">. </w:t>
      </w:r>
      <w:r w:rsidRPr="00C416CE">
        <w:rPr>
          <w:rStyle w:val="StyleUnderline"/>
        </w:rPr>
        <w:t>Their research sheds new light on the possible inflationary effects of basic income policies</w:t>
      </w:r>
      <w:r>
        <w:t xml:space="preserve">, </w:t>
      </w:r>
      <w:r w:rsidRPr="00C416CE">
        <w:rPr>
          <w:rStyle w:val="StyleUnderline"/>
        </w:rPr>
        <w:t>and also suggests that the financing of a guaranteed income has significant implications for the policy’s outcomes</w:t>
      </w:r>
      <w:r>
        <w:t xml:space="preserve">. While the results are tentative, </w:t>
      </w:r>
      <w:r w:rsidRPr="00C416CE">
        <w:rPr>
          <w:rStyle w:val="Emphasis"/>
        </w:rPr>
        <w:t>the paper already represents a major advance in the study cash transfer policy</w:t>
      </w:r>
      <w:r>
        <w:t xml:space="preserve">. In this post, I present an overview of the macroeconomic literature on basic income before turning back to the authors’ model, its findings, and a path for future work. Research gaps on the macroeconomic effects of guaranteed income Renewed interest in cash transfer policy has been accompanied by a push for pilot research to investigate its effects on recipients. In the United States, the Stockton California SEED demonstration and the Y-Combinator experiment both launched in 2019. Chicago, IL and Newark, NJ have both held task force meetings to explore the feasibility of basic income pilots. At the state level, policymakers in Maine, Massachusetts, and New York have introduced legislation to assemble task forces and launch pilots; the legislation in Maine was signed into law and task force activities began in Fall 2019. Outside the US, the Canadian province of Ontario and the government of Finland both ran limited pilot programs, which have since concluded. While pilots can provide important insights into the short-run impacts of unconditional cash transfers, many researchers have noted that they typically cannot speak to the effects of a large-scale program. Most pilots are small, typically limited to several hundred or several thousand participants. A universal or near-universal benefit would, however, involve an extremely large transer—labor supply effects could lead to wage fluctuations, purchasing decisions could shift prices, and so on. Such market shifts could in turn generate behavioral responses with significant implications for net transfer amounts, interest rates, and GDP. A small pilot cannot speak to these “macro” effects because the actions of a few hundred or thousand pilot participants won’t cause a shift in wages or prices. Understanding what may happen with population-wide transfers is a pressing task, but pilots are thus far ill-equipped to address them. One remedy is to design studies that take advantage of large-scale natural experiments. For example, a 2018 paper by Damon Jones and Ioana Marinescu explores the macroeconomic effects of the Alaska Permanent Fund Dividend, which goes to all permanent residents of Alaska, using a synthetic control Difference in Difference analysis. Similarly, JFI is currently developing a study to track the possible inflationary effects of a partial basic income (paid to 52,000 recipients, a third of the city’s population) implemented in Maricá, Brazil. Another option is to carefully develop large-scale studies for this purpose. A recent paper co-authored by Johannes Haushofer makes use of a saturated site design to provide the first experimental evidence on the general equilibrium effects of cash transfers. But natural experiments are rare, and saturated site studies are expensive and difficult to coordinate. (To our knowledge, this is the first empirical study on general equilibrium effects of cash transfers in a research area that has seen more than two decades of work.) And, perhaps most obviously and most crucially, it is difficult to guess how generalizable findings from Maricá, Brazil or rural Kenya are to a major metropolitan area in the US—let alone an entire national economy. </w:t>
      </w:r>
      <w:r w:rsidRPr="00C416CE">
        <w:rPr>
          <w:rStyle w:val="StyleUnderline"/>
        </w:rPr>
        <w:t>Rigorous study of the macroeconomic effects of cash transfer policy must include modeling work. Macroeconomic models can be calibrated to explore the effects of a policy in a variety of contexts and the sensitivity of those effects to different assumptions about, for example, household labor market response to new taxes and benefits</w:t>
      </w:r>
      <w:r>
        <w:t xml:space="preserve">. Perhaps most importantly, </w:t>
      </w:r>
      <w:r w:rsidRPr="00C416CE">
        <w:rPr>
          <w:rStyle w:val="Emphasis"/>
        </w:rPr>
        <w:t>these models allow us to explore the impact of alternate financing mechanisms on policy effects</w:t>
      </w:r>
      <w:r>
        <w:t xml:space="preserve">. </w:t>
      </w:r>
      <w:r w:rsidRPr="00C416CE">
        <w:rPr>
          <w:rStyle w:val="StyleUnderline"/>
        </w:rPr>
        <w:t>A cash transfer policy financed with a Value Added Tax (VAT) may have very different effects on GDP, prices, and wages than one paid for through a progressive income tax</w:t>
      </w:r>
      <w:r>
        <w:t xml:space="preserve">; paying for a policy in part by eliminating other components of the social safety net may have important implications for net effects on income distribution and poverty. Such models have, so far, seen little use in the research literature on cash transfer policy. A 2017 paper by Michalis Nikiforos, Marshall Steinbaum and Gennaro Zezza uses the Levy Institute macroeconometric model to simulate the effects of cash transfers. The paper’s results rested on three relatively strong assumptions: that </w:t>
      </w:r>
      <w:r w:rsidRPr="00C416CE">
        <w:rPr>
          <w:rStyle w:val="StyleUnderline"/>
        </w:rPr>
        <w:t>households do not reduce labor supply in response to the cash transfer</w:t>
      </w:r>
      <w:r>
        <w:t xml:space="preserve"> (there is no “income effect”); that </w:t>
      </w:r>
      <w:r w:rsidRPr="00C416CE">
        <w:rPr>
          <w:rStyle w:val="StyleUnderline"/>
        </w:rPr>
        <w:t>households do not reduce labor supply in response to new income taxes</w:t>
      </w:r>
      <w:r>
        <w:t xml:space="preserve"> (there is no “substitution effect”); that the </w:t>
      </w:r>
      <w:r w:rsidRPr="00C416CE">
        <w:rPr>
          <w:rStyle w:val="Emphasis"/>
        </w:rPr>
        <w:t>economy is operating below capacity such that cash transfers can be both stimulative and, if financed in part by new government debt, will not lead to an increase in interest rates</w:t>
      </w:r>
      <w:r>
        <w:t xml:space="preserve">. In 2018, researchers at the University of Pennsylvania used the Penn Wharton Budget Model to examine and critique these findings. This exchange represents the extent of macroeconomic modeling work on cash transfer policy at the time of publication. What is macroeconomic modeling? Macroeconomists often investigate the potential impacts of policy and economic shocks (e.g. a sudden increase in the price of oil) through the use of models. Models are abstract representations of the economy, and typically include market exchange, households, and/or businesses. The “agents” in the model produce and consume goods, sell their labor, and save. While the particular features of a given model depend on its complexity and the questions it is designed to answer, all macroeconomic models involve agents that interact in markets—buying and selling to maximize their wellbeing as represented by a “utility function,” which may also vary by agent. These interactions drive changes in prices, wages, production, consumption and savings, subject to the constraint that all markets in the model must “clear,” meaning that, at the prevailing wages and prices, supply must equal demand. This state is called “equilibrium,” and while the particular values of wages/prices/consumption/saving may fluctuate within the model over time, when the model is in equilibrium, all markets clear. Much work in macroeconomic modeling centers on perturbing a simulated economy with a stable equilibrium with a new policy or exogenous shock, to determine what the new equilibrium will look like when the proverbial dust has settled. Within the field of macroeconomic models, one of the most dominant methods in the field is Dynamic Stochastic General Equilibrium Modeling. These are models which allow market conditions to vary over time, account for “random” variations in household and economic characteristics, and require all included markets to clear simultaneously. This last feature is particularly important. The analysis of a change in the price of a good or the wage offered for a job might initially focus on changes to a specific market. For example, if the price of a good goes up, people will buy and consume less of it. This is sometimes termed a “partial equilibrium analysis.” One might expect, however, that there will also be a variety of spillover effects on other markets: people may use the money they used to spend on that good on other things, or they may work more to be able to afford it, causing changes in the labor supply which could affect wages. In thinking about something like a guaranteed income policy we want to be able to account for such effects. General equilibrium analysis allows researchers to account for the strength of these spillover and feedback effects—beyond the immediate effects on a given market. Importantly, the ultimate effect of a change may be quite different than a partial equilibrium analysis might suggest. (For an overview of recent advancements in macroeconomic modeling as they relate to the study of inequality, see Kathryn Holston’s related post here). The model and its scope The model Esmkhani, Favilukis and Van Nieuwerburgh employ in their paper to study UBI in New York City is a Dynamic Stochastic Spatial Equilibrium model, with both overlapping generations and heterogeneous agents. It incorporates spatial components: households live in different “zones,” can build/buy/sell real estate and move, and may commute (at a cost) to work in other zones. This spatial dimension makes the model particularly useful for exploring the effects of policy on housing markets and housing affordability. Indeed, the model was initially developed to do just that: Favilukis and Van Nieuwerburgh made waves earlier this year when they used the model to understand the effects of rent control in New York City and found—contrary to prevailing wisdom—that its redistributional effects enhanced social welfare despite reductions in housing supply. Because the authors were particularly interested in the NYC housing market, the model is calibrated to reflect the particular characteristics of New York on a variety of dimensions including household characteristics, variations in housing stock, and population density in the core and periphery. Using an overlapping generations model is useful for considering how households’ decisions might change over their life-cycle, and including different types of agents (rather than one representative household) allows the researchers to include variation in household characteristics like wealth and earnings that are undoubtedly relevant for the study of UBI. Using their DSSE model, the authors explore the potential effects of a $5,000 annual household transfer financed with a progressive income tax. While UBI is typically proposed as an individual rather than a household-level benefit, the unit of analysis in this model is households, meaning the model can’t discern variations in the impact of basic income by household composition (for example, comparing effects for households with and without children). The model instead provides estimates of the impact for the average household by city zone, household age, and household productivity. To help conceptualize the benefit, since the average household size in NYC is 2.67 people, it is roughly equivalent to $2250 per person per year. This is the same order of magnitude as the benefit offered by the Alaska Permanent Fund Dividend (usually $1500-2000 per person per year). This is much smaller than typical UBI proposals, which often discuss payments of six to twelve thousand dollars per year, but perhaps closer in size to the kind of cash transfer policy that could be feasibly implemented by a major city rather than the federal government. The progressive income tax, which at baseline mirrors the actual marginal tax rates in New York City, is altered to finance this new expenditure. Income taxes can be adjusted by shifting the tax level without altering its progressivity (the relative difference in marginal tax rates across income categories remains constant) or by directly altering the progressivity. In the latter case, for example, one could alter marginal tax rates for the very wealthy without changing them for lower and middle income households. The paper explores financing the UBI through separate changes to the income tax’s level and progressivity, and builds a foundation to test optimal combinations of the two. Like all such models, the paper’s DSSE has some important limitations. Because interest rates are exogenously given and do not change in response to taxes or savings behavior, the model effectively excludes bond markets from general equilibrium calculations. This is a reasonable assumption when looking at city-level policy; what happens in NYC alone does not have a large effect on national bond markets or interest rates. It is also a reasonable assumption when analyzing small open economies in an international setting, as the central banks of economically smaller countries have little control over the price of borrowing in international bond markets. Second, because the policy analyzed is city-level, the revenue to fund it is raised entirely within the city and only city residents receive it. At the US federal level, safety net policy is not subject to that constraint: states may raise more revenue for a program than their residents receive or vice versa. Taken together, these features mean we should exercise caution in extrapolating from city-level analysis to a national level guaranteed income policy. Findings The first important takeaway is that </w:t>
      </w:r>
      <w:r w:rsidRPr="00C416CE">
        <w:rPr>
          <w:rStyle w:val="Emphasis"/>
        </w:rPr>
        <w:t>whether the program is financed by changing the tax level or progressivity, the UBI increases aggregate welfare</w:t>
      </w:r>
      <w:r>
        <w:t xml:space="preserve">. From the paper: UBI is financed by income taxes which are, in their nature, distortionary. As is typical with distortionary income taxes, they reduce the incentive to work, resulting in households choosing more leisure hours and fewer working hours. This leads to lower city-wide output, income, and consumption. At the same time, </w:t>
      </w:r>
      <w:r w:rsidRPr="00C416CE">
        <w:rPr>
          <w:rStyle w:val="StyleUnderline"/>
        </w:rPr>
        <w:t>UBI is a net transfer from wealthier to poorer households. Since poorer households have higher marginal utility, this is a transfer to those who need money the most</w:t>
      </w:r>
      <w:r>
        <w:t xml:space="preserve">. Under an equally weighted social utility measure, UBI is welfare improving. This is because, despite creating large distortions through the taxes needed to finance UBI, it provides a large benefit to those who need it most. Given the assumptions of the model, the UBI makes individuals from the bottom half of the wealth distribution better off at the cost of a reduction in GDP. On average, hours worked fall between roughly 4 and 10 percent depending on which of the two financing methods is implemented, with the effect concentrated among low-wage households. Interestingly, the estimated effect on labor supply is very similar to that estimated during the North American Negative Income Tax experiments of the 1970s. There is a surprisingly large negative impact on wealth in the model driven both by poorer households engaged in less precautionary savings (because UBI provides a financial cushion) but also by wealthier households responding to higher taxes on capital income. Recall that interest rates in the model are fixed and exogenously given. As the authors note: If UBI is instituted at a wider scale, then a model where interest rates are endogenous, and where there is a link between aggregate consumption and production is perhaps more appropriate. In such a model, the reduction in saving due to higher taxes would lead to higher interest rates as capital becomes scarce. This, in turn, would attenuate some of the reduction in saving and the effect on wealth. This suggests that we should be cautious in extrapolating the observed wealth reduction to a national UBI, and that implementing a tax-financed guaranteed incomes at the state or municipal level could produce an undesirable side effect. Second, and perhaps most interestingly, the </w:t>
      </w:r>
      <w:r w:rsidRPr="00C416CE">
        <w:rPr>
          <w:rStyle w:val="Emphasis"/>
        </w:rPr>
        <w:t>authors find that contrary to common assumptions, a UBI does not generate housing market inflation</w:t>
      </w:r>
      <w:r>
        <w:t xml:space="preserve">. Instead, </w:t>
      </w:r>
      <w:r w:rsidRPr="00C416CE">
        <w:rPr>
          <w:rStyle w:val="Emphasis"/>
        </w:rPr>
        <w:t>the combination of the benefits and taxes lead to a net reduction in rents and housing prices</w:t>
      </w:r>
      <w:r>
        <w:t xml:space="preserve">: </w:t>
      </w:r>
      <w:r w:rsidRPr="00C416CE">
        <w:rPr>
          <w:rStyle w:val="Emphasis"/>
        </w:rPr>
        <w:t>Housing consumption (dwelling size) falls by 2.8% and 6.8%.</w:t>
      </w:r>
      <w:r>
        <w:t xml:space="preserve"> </w:t>
      </w:r>
      <w:r w:rsidRPr="00C416CE">
        <w:rPr>
          <w:rStyle w:val="StyleUnderline"/>
        </w:rPr>
        <w:t>Lower demand for housing leads to lower rents, which fall by 3.8% and 9.0%, and lower house prices, which fall by 1.6% and 3.5%.</w:t>
      </w:r>
      <w:r>
        <w:t xml:space="preserve"> </w:t>
      </w:r>
      <w:r w:rsidRPr="00C416CE">
        <w:rPr>
          <w:rStyle w:val="StyleUnderline"/>
        </w:rPr>
        <w:t>The ratio of housing expenditures to income also falls, implying that housing becomes more affordable</w:t>
      </w:r>
      <w:r>
        <w:t xml:space="preserve">. </w:t>
      </w:r>
      <w:r w:rsidRPr="00C416CE">
        <w:rPr>
          <w:rStyle w:val="StyleUnderline"/>
        </w:rPr>
        <w:t>Rents go down both absolutely and relative to housing expenditure, leading to an increase in housing affordability</w:t>
      </w:r>
      <w:r>
        <w:t xml:space="preserve">. This comes, however, at the cost of a reduction in average dwelling size. </w:t>
      </w:r>
      <w:r w:rsidRPr="00C416CE">
        <w:rPr>
          <w:rStyle w:val="Emphasis"/>
        </w:rPr>
        <w:t>These findings suggest that a UBI is unlikely to usher in a wave of inflation, and that pursuing UBI policy in coastal cities suffering from a shortage of affordable housing is not inherently misguided.</w:t>
      </w:r>
      <w:r>
        <w:t xml:space="preserve"> Here we should note again the power of general equilibrium models to provide counter-intuitive findings; this is very much the opposite result as the one given by an informal partial equilibrium analysis.</w:t>
      </w:r>
    </w:p>
    <w:p w14:paraId="13710368" w14:textId="77777777" w:rsidR="00BF6049" w:rsidRDefault="00BF6049" w:rsidP="00BF6049">
      <w:pPr>
        <w:pStyle w:val="Heading2"/>
      </w:pPr>
      <w:r>
        <w:t xml:space="preserve">Impact </w:t>
      </w:r>
    </w:p>
    <w:p w14:paraId="719C5C6F" w14:textId="77777777" w:rsidR="00BF6049" w:rsidRDefault="00BF6049" w:rsidP="00BF6049">
      <w:pPr>
        <w:pStyle w:val="Heading3"/>
      </w:pPr>
      <w:r>
        <w:t>2AC---Defense---No Crash</w:t>
      </w:r>
    </w:p>
    <w:p w14:paraId="1692FC3F" w14:textId="77777777" w:rsidR="00BF6049" w:rsidRPr="00B028ED" w:rsidRDefault="00BF6049" w:rsidP="00BF6049">
      <w:pPr>
        <w:pStyle w:val="Heading4"/>
      </w:pPr>
      <w:r>
        <w:t>Governance and equity improvements.</w:t>
      </w:r>
    </w:p>
    <w:p w14:paraId="1FE3C259" w14:textId="77777777" w:rsidR="00BF6049" w:rsidRPr="00B028ED" w:rsidRDefault="00BF6049" w:rsidP="00BF6049">
      <w:r>
        <w:t xml:space="preserve">Will </w:t>
      </w:r>
      <w:r w:rsidRPr="00B028ED">
        <w:rPr>
          <w:rStyle w:val="Style13ptBold"/>
        </w:rPr>
        <w:t>Daniel 22</w:t>
      </w:r>
      <w:r>
        <w:t>, a reporter at Fortune, covering markets and the economy. Will previously worked at Markets Insider and has an MS in Business Journalism from Arizona State's Walter Cronkite School of Journalism and Mass Communication. He is a Manchester United fan. Follow all of Will's stories here. September 26</w:t>
      </w:r>
      <w:r w:rsidRPr="00B028ED">
        <w:rPr>
          <w:vertAlign w:val="superscript"/>
        </w:rPr>
        <w:t>th</w:t>
      </w:r>
      <w:r>
        <w:t xml:space="preserve">, 2022, "Falling home prices shouldn’t collapse the financial system, says hedge funder who made $4 billion betting on the 2008 housing crash," </w:t>
      </w:r>
      <w:r w:rsidRPr="00B028ED">
        <w:t>https://fortune.com/2022/09/26/falling-home-prices-shouldnt-collapse-financial-system-hedge-funder-john-paulson-made-billions-2008-housing-crash/</w:t>
      </w:r>
      <w:r>
        <w:t xml:space="preserve"> ---ML</w:t>
      </w:r>
    </w:p>
    <w:p w14:paraId="7FA3926A" w14:textId="77777777" w:rsidR="00BF6049" w:rsidRPr="00D525CC" w:rsidRDefault="00BF6049" w:rsidP="00BF6049">
      <w:pPr>
        <w:rPr>
          <w:rStyle w:val="StyleUnderline"/>
        </w:rPr>
      </w:pPr>
      <w:r>
        <w:t xml:space="preserve">After the blow-up of the 2008 housing bubble and subsequent global financial crisis, </w:t>
      </w:r>
      <w:r w:rsidRPr="003D38AE">
        <w:rPr>
          <w:rStyle w:val="StyleUnderline"/>
          <w:highlight w:val="cyan"/>
        </w:rPr>
        <w:t>senators passed</w:t>
      </w:r>
      <w:r w:rsidRPr="00D525CC">
        <w:rPr>
          <w:rStyle w:val="StyleUnderline"/>
        </w:rPr>
        <w:t xml:space="preserve"> the </w:t>
      </w:r>
      <w:r w:rsidRPr="00D525CC">
        <w:rPr>
          <w:rStyle w:val="Emphasis"/>
        </w:rPr>
        <w:t>D</w:t>
      </w:r>
      <w:r w:rsidRPr="00D525CC">
        <w:rPr>
          <w:rStyle w:val="StyleUnderline"/>
        </w:rPr>
        <w:t>odd-</w:t>
      </w:r>
      <w:r w:rsidRPr="00D525CC">
        <w:rPr>
          <w:rStyle w:val="Emphasis"/>
        </w:rPr>
        <w:t>F</w:t>
      </w:r>
      <w:r w:rsidRPr="00D525CC">
        <w:rPr>
          <w:rStyle w:val="StyleUnderline"/>
        </w:rPr>
        <w:t xml:space="preserve">rank </w:t>
      </w:r>
      <w:r w:rsidRPr="00D525CC">
        <w:rPr>
          <w:rStyle w:val="Emphasis"/>
        </w:rPr>
        <w:t>W</w:t>
      </w:r>
      <w:r w:rsidRPr="00D525CC">
        <w:rPr>
          <w:rStyle w:val="StyleUnderline"/>
        </w:rPr>
        <w:t xml:space="preserve">all </w:t>
      </w:r>
      <w:r w:rsidRPr="00D525CC">
        <w:rPr>
          <w:rStyle w:val="Emphasis"/>
        </w:rPr>
        <w:t>S</w:t>
      </w:r>
      <w:r w:rsidRPr="00D525CC">
        <w:rPr>
          <w:rStyle w:val="StyleUnderline"/>
        </w:rPr>
        <w:t xml:space="preserve">treet </w:t>
      </w:r>
      <w:r w:rsidRPr="00D525CC">
        <w:rPr>
          <w:rStyle w:val="Emphasis"/>
        </w:rPr>
        <w:t>R</w:t>
      </w:r>
      <w:r w:rsidRPr="00D525CC">
        <w:rPr>
          <w:rStyle w:val="StyleUnderline"/>
        </w:rPr>
        <w:t xml:space="preserve">eform and </w:t>
      </w:r>
      <w:r w:rsidRPr="00D525CC">
        <w:rPr>
          <w:rStyle w:val="Emphasis"/>
        </w:rPr>
        <w:t>C</w:t>
      </w:r>
      <w:r w:rsidRPr="00D525CC">
        <w:rPr>
          <w:rStyle w:val="StyleUnderline"/>
        </w:rPr>
        <w:t xml:space="preserve">onsumer </w:t>
      </w:r>
      <w:r w:rsidRPr="00D525CC">
        <w:rPr>
          <w:rStyle w:val="Emphasis"/>
        </w:rPr>
        <w:t>P</w:t>
      </w:r>
      <w:r w:rsidRPr="00D525CC">
        <w:rPr>
          <w:rStyle w:val="StyleUnderline"/>
        </w:rPr>
        <w:t xml:space="preserve">rotection </w:t>
      </w:r>
      <w:r w:rsidRPr="003D38AE">
        <w:rPr>
          <w:rStyle w:val="Emphasis"/>
          <w:highlight w:val="cyan"/>
        </w:rPr>
        <w:t>A</w:t>
      </w:r>
      <w:r w:rsidRPr="003D38AE">
        <w:rPr>
          <w:rStyle w:val="StyleUnderline"/>
          <w:highlight w:val="cyan"/>
        </w:rPr>
        <w:t>ct</w:t>
      </w:r>
      <w:r w:rsidRPr="00D525CC">
        <w:rPr>
          <w:rStyle w:val="StyleUnderline"/>
        </w:rPr>
        <w:t xml:space="preserve"> in order </w:t>
      </w:r>
      <w:r w:rsidRPr="003D38AE">
        <w:rPr>
          <w:rStyle w:val="StyleUnderline"/>
          <w:highlight w:val="cyan"/>
        </w:rPr>
        <w:t xml:space="preserve">to ensure the </w:t>
      </w:r>
      <w:r w:rsidRPr="003D38AE">
        <w:rPr>
          <w:rStyle w:val="Emphasis"/>
          <w:highlight w:val="cyan"/>
        </w:rPr>
        <w:t>stability</w:t>
      </w:r>
      <w:r w:rsidRPr="00D525CC">
        <w:rPr>
          <w:rStyle w:val="StyleUnderline"/>
        </w:rPr>
        <w:t xml:space="preserve"> of the U.S. financial system </w:t>
      </w:r>
      <w:r w:rsidRPr="003D38AE">
        <w:rPr>
          <w:rStyle w:val="StyleUnderline"/>
          <w:highlight w:val="cyan"/>
        </w:rPr>
        <w:t>and improve</w:t>
      </w:r>
      <w:r w:rsidRPr="00D525CC">
        <w:rPr>
          <w:rStyle w:val="StyleUnderline"/>
        </w:rPr>
        <w:t xml:space="preserve"> the </w:t>
      </w:r>
      <w:r w:rsidRPr="00D525CC">
        <w:rPr>
          <w:rStyle w:val="Emphasis"/>
        </w:rPr>
        <w:t>quality</w:t>
      </w:r>
      <w:r w:rsidRPr="00D525CC">
        <w:rPr>
          <w:rStyle w:val="StyleUnderline"/>
        </w:rPr>
        <w:t xml:space="preserve"> of U.S. </w:t>
      </w:r>
      <w:r w:rsidRPr="003D38AE">
        <w:rPr>
          <w:rStyle w:val="StyleUnderline"/>
          <w:highlight w:val="cyan"/>
        </w:rPr>
        <w:t>mortgages</w:t>
      </w:r>
      <w:r w:rsidRPr="00D525CC">
        <w:rPr>
          <w:rStyle w:val="StyleUnderline"/>
        </w:rPr>
        <w:t>.</w:t>
      </w:r>
    </w:p>
    <w:p w14:paraId="4134F4A7" w14:textId="77777777" w:rsidR="00BF6049" w:rsidRDefault="00BF6049" w:rsidP="00BF6049">
      <w:r w:rsidRPr="00D525CC">
        <w:rPr>
          <w:rStyle w:val="StyleUnderline"/>
        </w:rPr>
        <w:t xml:space="preserve">The act </w:t>
      </w:r>
      <w:r w:rsidRPr="003D38AE">
        <w:rPr>
          <w:rStyle w:val="StyleUnderline"/>
          <w:highlight w:val="cyan"/>
        </w:rPr>
        <w:t>created the</w:t>
      </w:r>
      <w:r w:rsidRPr="00D525CC">
        <w:rPr>
          <w:rStyle w:val="StyleUnderline"/>
        </w:rPr>
        <w:t xml:space="preserve"> Consumer Financial Protection Bureau (</w:t>
      </w:r>
      <w:r w:rsidRPr="003D38AE">
        <w:rPr>
          <w:rStyle w:val="Emphasis"/>
          <w:highlight w:val="cyan"/>
        </w:rPr>
        <w:t>CFPB</w:t>
      </w:r>
      <w:r w:rsidRPr="00D525CC">
        <w:rPr>
          <w:rStyle w:val="StyleUnderline"/>
        </w:rPr>
        <w:t xml:space="preserve">), which is </w:t>
      </w:r>
      <w:r w:rsidRPr="003D38AE">
        <w:rPr>
          <w:rStyle w:val="StyleUnderline"/>
          <w:highlight w:val="cyan"/>
        </w:rPr>
        <w:t xml:space="preserve">tasked with preventing </w:t>
      </w:r>
      <w:r w:rsidRPr="003D38AE">
        <w:rPr>
          <w:rStyle w:val="Emphasis"/>
          <w:highlight w:val="cyan"/>
        </w:rPr>
        <w:t>predatory</w:t>
      </w:r>
      <w:r w:rsidRPr="003D38AE">
        <w:rPr>
          <w:rStyle w:val="StyleUnderline"/>
          <w:highlight w:val="cyan"/>
        </w:rPr>
        <w:t xml:space="preserve"> mortgage</w:t>
      </w:r>
      <w:r w:rsidRPr="00D525CC">
        <w:rPr>
          <w:rStyle w:val="StyleUnderline"/>
        </w:rPr>
        <w:t xml:space="preserve"> lending. In the years since the CFPB’s creation, </w:t>
      </w:r>
      <w:r w:rsidRPr="003D38AE">
        <w:rPr>
          <w:rStyle w:val="StyleUnderline"/>
          <w:highlight w:val="cyan"/>
        </w:rPr>
        <w:t>the average</w:t>
      </w:r>
      <w:r w:rsidRPr="00D525CC">
        <w:rPr>
          <w:rStyle w:val="StyleUnderline"/>
        </w:rPr>
        <w:t xml:space="preserve"> </w:t>
      </w:r>
      <w:r w:rsidRPr="003D38AE">
        <w:rPr>
          <w:rStyle w:val="Emphasis"/>
          <w:highlight w:val="cyan"/>
        </w:rPr>
        <w:t>credit rating</w:t>
      </w:r>
      <w:r w:rsidRPr="00D525CC">
        <w:rPr>
          <w:rStyle w:val="StyleUnderline"/>
        </w:rPr>
        <w:t xml:space="preserve"> of homebuyers </w:t>
      </w:r>
      <w:r w:rsidRPr="003D38AE">
        <w:rPr>
          <w:rStyle w:val="StyleUnderline"/>
          <w:highlight w:val="cyan"/>
        </w:rPr>
        <w:t xml:space="preserve">has </w:t>
      </w:r>
      <w:r w:rsidRPr="003D38AE">
        <w:rPr>
          <w:rStyle w:val="Emphasis"/>
          <w:highlight w:val="cyan"/>
        </w:rPr>
        <w:t>improved</w:t>
      </w:r>
      <w:r w:rsidRPr="003D38AE">
        <w:rPr>
          <w:rStyle w:val="StyleUnderline"/>
          <w:highlight w:val="cyan"/>
        </w:rPr>
        <w:t xml:space="preserve"> dramatically</w:t>
      </w:r>
      <w:r>
        <w:t xml:space="preserve">. Leading up to the 2008 housing bust, U.S. homebuyers’ average credit rating was 707. In the first quarter of this year, it was 776, according to data from </w:t>
      </w:r>
      <w:r w:rsidRPr="00D525CC">
        <w:t>Bankrate</w:t>
      </w:r>
      <w:r>
        <w:t>.</w:t>
      </w:r>
    </w:p>
    <w:p w14:paraId="279A8628" w14:textId="77777777" w:rsidR="00BF6049" w:rsidRDefault="00BF6049" w:rsidP="00BF6049">
      <w:r>
        <w:t>Bank of America Research analysts led by Thomas Thornton also found that the portion of buyers with so-called “superprime” FICO scores of 720 or above hit 75% this summer. During the years preceding the 2008 housing bust, just 25% of buyers boasted similarly strong credit.</w:t>
      </w:r>
    </w:p>
    <w:p w14:paraId="6E197E0D" w14:textId="77777777" w:rsidR="00BF6049" w:rsidRPr="00D525CC" w:rsidRDefault="00BF6049" w:rsidP="00BF6049">
      <w:pPr>
        <w:rPr>
          <w:rStyle w:val="StyleUnderline"/>
        </w:rPr>
      </w:pPr>
      <w:r w:rsidRPr="00D525CC">
        <w:rPr>
          <w:rStyle w:val="StyleUnderline"/>
        </w:rPr>
        <w:t xml:space="preserve">The Dodd-Frank Act </w:t>
      </w:r>
      <w:r w:rsidRPr="003D38AE">
        <w:rPr>
          <w:rStyle w:val="StyleUnderline"/>
          <w:highlight w:val="cyan"/>
        </w:rPr>
        <w:t>also established</w:t>
      </w:r>
      <w:r w:rsidRPr="00D525CC">
        <w:rPr>
          <w:rStyle w:val="StyleUnderline"/>
        </w:rPr>
        <w:t xml:space="preserve"> </w:t>
      </w:r>
      <w:r w:rsidRPr="003D38AE">
        <w:rPr>
          <w:rStyle w:val="StyleUnderline"/>
          <w:highlight w:val="cyan"/>
        </w:rPr>
        <w:t xml:space="preserve">the </w:t>
      </w:r>
      <w:r w:rsidRPr="003D38AE">
        <w:rPr>
          <w:rStyle w:val="Emphasis"/>
          <w:highlight w:val="cyan"/>
        </w:rPr>
        <w:t>F</w:t>
      </w:r>
      <w:r w:rsidRPr="00D525CC">
        <w:rPr>
          <w:rStyle w:val="StyleUnderline"/>
        </w:rPr>
        <w:t xml:space="preserve">inancial </w:t>
      </w:r>
      <w:r w:rsidRPr="003D38AE">
        <w:rPr>
          <w:rStyle w:val="Emphasis"/>
          <w:highlight w:val="cyan"/>
        </w:rPr>
        <w:t>S</w:t>
      </w:r>
      <w:r w:rsidRPr="00D525CC">
        <w:rPr>
          <w:rStyle w:val="StyleUnderline"/>
        </w:rPr>
        <w:t xml:space="preserve">tability </w:t>
      </w:r>
      <w:r w:rsidRPr="003D38AE">
        <w:rPr>
          <w:rStyle w:val="Emphasis"/>
          <w:highlight w:val="cyan"/>
        </w:rPr>
        <w:t>O</w:t>
      </w:r>
      <w:r w:rsidRPr="00D525CC">
        <w:rPr>
          <w:rStyle w:val="StyleUnderline"/>
        </w:rPr>
        <w:t xml:space="preserve">versight </w:t>
      </w:r>
      <w:r w:rsidRPr="003D38AE">
        <w:rPr>
          <w:rStyle w:val="Emphasis"/>
          <w:highlight w:val="cyan"/>
        </w:rPr>
        <w:t>C</w:t>
      </w:r>
      <w:r w:rsidRPr="00D525CC">
        <w:rPr>
          <w:rStyle w:val="StyleUnderline"/>
        </w:rPr>
        <w:t xml:space="preserve">ouncil </w:t>
      </w:r>
      <w:r w:rsidRPr="003D38AE">
        <w:rPr>
          <w:rStyle w:val="StyleUnderline"/>
          <w:highlight w:val="cyan"/>
        </w:rPr>
        <w:t xml:space="preserve">which monitors the </w:t>
      </w:r>
      <w:r w:rsidRPr="003D38AE">
        <w:rPr>
          <w:rStyle w:val="Emphasis"/>
          <w:highlight w:val="cyan"/>
        </w:rPr>
        <w:t>health</w:t>
      </w:r>
      <w:r w:rsidRPr="003D38AE">
        <w:rPr>
          <w:rStyle w:val="StyleUnderline"/>
          <w:highlight w:val="cyan"/>
        </w:rPr>
        <w:t xml:space="preserve"> of</w:t>
      </w:r>
      <w:r w:rsidRPr="00D525CC">
        <w:rPr>
          <w:rStyle w:val="StyleUnderline"/>
        </w:rPr>
        <w:t xml:space="preserve"> major U.S. </w:t>
      </w:r>
      <w:r w:rsidRPr="003D38AE">
        <w:rPr>
          <w:rStyle w:val="StyleUnderline"/>
          <w:highlight w:val="cyan"/>
        </w:rPr>
        <w:t>financial firms</w:t>
      </w:r>
      <w:r w:rsidRPr="00D525CC">
        <w:rPr>
          <w:rStyle w:val="StyleUnderline"/>
        </w:rPr>
        <w:t xml:space="preserve"> and sets </w:t>
      </w:r>
      <w:r w:rsidRPr="00D525CC">
        <w:rPr>
          <w:rStyle w:val="Emphasis"/>
        </w:rPr>
        <w:t>reserve requirements</w:t>
      </w:r>
      <w:r w:rsidRPr="00D525CC">
        <w:rPr>
          <w:rStyle w:val="StyleUnderline"/>
        </w:rPr>
        <w:t xml:space="preserve"> for banks, and </w:t>
      </w:r>
      <w:r w:rsidRPr="003D38AE">
        <w:rPr>
          <w:rStyle w:val="StyleUnderline"/>
          <w:highlight w:val="cyan"/>
        </w:rPr>
        <w:t>the</w:t>
      </w:r>
      <w:r w:rsidRPr="00D525CC">
        <w:rPr>
          <w:rStyle w:val="StyleUnderline"/>
        </w:rPr>
        <w:t xml:space="preserve"> Securities and Exchange Commission (</w:t>
      </w:r>
      <w:r w:rsidRPr="003D38AE">
        <w:rPr>
          <w:rStyle w:val="Emphasis"/>
          <w:highlight w:val="cyan"/>
        </w:rPr>
        <w:t>SEC</w:t>
      </w:r>
      <w:r w:rsidRPr="00D525CC">
        <w:rPr>
          <w:rStyle w:val="StyleUnderline"/>
        </w:rPr>
        <w:t xml:space="preserve">) Office of Credit Ratings which </w:t>
      </w:r>
      <w:r w:rsidRPr="003D38AE">
        <w:rPr>
          <w:rStyle w:val="StyleUnderline"/>
          <w:highlight w:val="cyan"/>
        </w:rPr>
        <w:t xml:space="preserve">verifies the </w:t>
      </w:r>
      <w:r w:rsidRPr="003D38AE">
        <w:rPr>
          <w:rStyle w:val="Emphasis"/>
          <w:highlight w:val="cyan"/>
        </w:rPr>
        <w:t>credit ratings</w:t>
      </w:r>
      <w:r w:rsidRPr="00D525CC">
        <w:rPr>
          <w:rStyle w:val="StyleUnderline"/>
        </w:rPr>
        <w:t xml:space="preserve"> of major firms </w:t>
      </w:r>
      <w:r w:rsidRPr="003D38AE">
        <w:rPr>
          <w:rStyle w:val="StyleUnderline"/>
          <w:highlight w:val="cyan"/>
        </w:rPr>
        <w:t>after critics argued</w:t>
      </w:r>
      <w:r w:rsidRPr="00D525CC">
        <w:rPr>
          <w:rStyle w:val="StyleUnderline"/>
        </w:rPr>
        <w:t xml:space="preserve"> </w:t>
      </w:r>
      <w:r w:rsidRPr="00D525CC">
        <w:rPr>
          <w:rStyle w:val="Emphasis"/>
        </w:rPr>
        <w:t xml:space="preserve">private </w:t>
      </w:r>
      <w:r w:rsidRPr="003D38AE">
        <w:rPr>
          <w:rStyle w:val="Emphasis"/>
          <w:highlight w:val="cyan"/>
        </w:rPr>
        <w:t>agencies</w:t>
      </w:r>
      <w:r w:rsidRPr="003D38AE">
        <w:rPr>
          <w:rStyle w:val="StyleUnderline"/>
          <w:highlight w:val="cyan"/>
        </w:rPr>
        <w:t xml:space="preserve"> gave </w:t>
      </w:r>
      <w:r w:rsidRPr="003D38AE">
        <w:rPr>
          <w:rStyle w:val="Emphasis"/>
          <w:highlight w:val="cyan"/>
        </w:rPr>
        <w:t>misleading</w:t>
      </w:r>
      <w:r w:rsidRPr="003D38AE">
        <w:rPr>
          <w:rStyle w:val="StyleUnderline"/>
          <w:highlight w:val="cyan"/>
        </w:rPr>
        <w:t xml:space="preserve"> ratings</w:t>
      </w:r>
      <w:r w:rsidRPr="00D525CC">
        <w:rPr>
          <w:rStyle w:val="StyleUnderline"/>
        </w:rPr>
        <w:t xml:space="preserve"> </w:t>
      </w:r>
      <w:r w:rsidRPr="003D38AE">
        <w:rPr>
          <w:rStyle w:val="StyleUnderline"/>
          <w:highlight w:val="cyan"/>
        </w:rPr>
        <w:t>during the f</w:t>
      </w:r>
      <w:r w:rsidRPr="00D525CC">
        <w:rPr>
          <w:rStyle w:val="StyleUnderline"/>
        </w:rPr>
        <w:t xml:space="preserve">inancial </w:t>
      </w:r>
      <w:r w:rsidRPr="003D38AE">
        <w:rPr>
          <w:rStyle w:val="StyleUnderline"/>
          <w:highlight w:val="cyan"/>
        </w:rPr>
        <w:t xml:space="preserve">crisis. </w:t>
      </w:r>
      <w:r w:rsidRPr="003D38AE">
        <w:rPr>
          <w:rStyle w:val="Emphasis"/>
          <w:highlight w:val="cyan"/>
        </w:rPr>
        <w:t>Both</w:t>
      </w:r>
      <w:r w:rsidRPr="00D525CC">
        <w:rPr>
          <w:rStyle w:val="StyleUnderline"/>
        </w:rPr>
        <w:t xml:space="preserve"> of these regulatory bodies </w:t>
      </w:r>
      <w:r w:rsidRPr="003D38AE">
        <w:rPr>
          <w:rStyle w:val="StyleUnderline"/>
          <w:highlight w:val="cyan"/>
        </w:rPr>
        <w:t xml:space="preserve">have helped to improve the </w:t>
      </w:r>
      <w:r w:rsidRPr="003D38AE">
        <w:rPr>
          <w:rStyle w:val="Emphasis"/>
          <w:highlight w:val="cyan"/>
        </w:rPr>
        <w:t>resiliency</w:t>
      </w:r>
      <w:r w:rsidRPr="003D38AE">
        <w:rPr>
          <w:rStyle w:val="StyleUnderline"/>
          <w:highlight w:val="cyan"/>
        </w:rPr>
        <w:t xml:space="preserve"> of the</w:t>
      </w:r>
      <w:r w:rsidRPr="00D525CC">
        <w:rPr>
          <w:rStyle w:val="StyleUnderline"/>
        </w:rPr>
        <w:t xml:space="preserve"> U.S. financial </w:t>
      </w:r>
      <w:r w:rsidRPr="003D38AE">
        <w:rPr>
          <w:rStyle w:val="StyleUnderline"/>
          <w:highlight w:val="cyan"/>
        </w:rPr>
        <w:t>system</w:t>
      </w:r>
      <w:r w:rsidRPr="00D525CC">
        <w:rPr>
          <w:rStyle w:val="StyleUnderline"/>
        </w:rPr>
        <w:t xml:space="preserve"> and banks during times of economic stress.</w:t>
      </w:r>
    </w:p>
    <w:p w14:paraId="6305AA89" w14:textId="77777777" w:rsidR="00BF6049" w:rsidRDefault="00BF6049" w:rsidP="00BF6049">
      <w:r>
        <w:t>Paulson noted on Sunday that banks were highly leveraged during the financial crisis and took risks that would be seen as unacceptable in today’s markets after the Dodd-Frank act established the Volcker Rule, which prevents banks from making some specific types of risky investments.</w:t>
      </w:r>
    </w:p>
    <w:p w14:paraId="6B6C46AC" w14:textId="77777777" w:rsidR="00BF6049" w:rsidRDefault="00BF6049" w:rsidP="00BF6049">
      <w:r>
        <w:t>“The problem, in that period of time, was the banks were very speculative about what they were investing in. They had a lot of risky subprime, high-yield, levered loans. And when the market started to fall, the equity quickly came under pressure,” he said</w:t>
      </w:r>
      <w:r w:rsidRPr="00D525CC">
        <w:rPr>
          <w:rStyle w:val="StyleUnderline"/>
        </w:rPr>
        <w:t xml:space="preserve">, noting that </w:t>
      </w:r>
      <w:r w:rsidRPr="003D38AE">
        <w:rPr>
          <w:rStyle w:val="StyleUnderline"/>
          <w:highlight w:val="cyan"/>
        </w:rPr>
        <w:t xml:space="preserve">the </w:t>
      </w:r>
      <w:r w:rsidRPr="003D38AE">
        <w:rPr>
          <w:rStyle w:val="Emphasis"/>
          <w:highlight w:val="cyan"/>
        </w:rPr>
        <w:t>average bank</w:t>
      </w:r>
      <w:r w:rsidRPr="00D525CC">
        <w:rPr>
          <w:rStyle w:val="StyleUnderline"/>
        </w:rPr>
        <w:t xml:space="preserve"> now </w:t>
      </w:r>
      <w:r w:rsidRPr="003D38AE">
        <w:rPr>
          <w:rStyle w:val="StyleUnderline"/>
          <w:highlight w:val="cyan"/>
        </w:rPr>
        <w:t xml:space="preserve">has three to four times as much </w:t>
      </w:r>
      <w:r w:rsidRPr="003D38AE">
        <w:rPr>
          <w:rStyle w:val="Emphasis"/>
          <w:highlight w:val="cyan"/>
        </w:rPr>
        <w:t>equity</w:t>
      </w:r>
      <w:r w:rsidRPr="00D525CC">
        <w:rPr>
          <w:rStyle w:val="StyleUnderline"/>
        </w:rPr>
        <w:t xml:space="preserve"> as they did during the Great Financial Crisis of 2008, </w:t>
      </w:r>
      <w:r w:rsidRPr="003D38AE">
        <w:rPr>
          <w:rStyle w:val="StyleUnderline"/>
          <w:highlight w:val="cyan"/>
        </w:rPr>
        <w:t xml:space="preserve">which makes them </w:t>
      </w:r>
      <w:r w:rsidRPr="003D38AE">
        <w:rPr>
          <w:rStyle w:val="Emphasis"/>
          <w:highlight w:val="cyan"/>
        </w:rPr>
        <w:t>less susceptible</w:t>
      </w:r>
      <w:r w:rsidRPr="003D38AE">
        <w:rPr>
          <w:rStyle w:val="StyleUnderline"/>
          <w:highlight w:val="cyan"/>
        </w:rPr>
        <w:t xml:space="preserve"> to defaul</w:t>
      </w:r>
      <w:r w:rsidRPr="00D525CC">
        <w:rPr>
          <w:rStyle w:val="StyleUnderline"/>
        </w:rPr>
        <w:t>t.</w:t>
      </w:r>
    </w:p>
    <w:p w14:paraId="33E02CD2" w14:textId="77777777" w:rsidR="00BF6049" w:rsidRDefault="00BF6049" w:rsidP="00BF6049">
      <w:r>
        <w:t>While Paulson isn’t worried about a repeat of 2008, hedge funder Michael Burry, who also rose to fame predicting and profiting from the Great Financial Crisis, as depicted in the book and movie “The Big Short,” has warned for years that he believes the global economy is in the “greatest speculative bubble of all time in all things.”</w:t>
      </w:r>
    </w:p>
    <w:p w14:paraId="3A244357" w14:textId="77777777" w:rsidR="00BF6049" w:rsidRPr="00E22F81" w:rsidRDefault="00BF6049" w:rsidP="00BF6049"/>
    <w:p w14:paraId="1C382C49" w14:textId="77777777" w:rsidR="00BF6049" w:rsidRDefault="00BF6049" w:rsidP="00BF6049">
      <w:pPr>
        <w:pStyle w:val="Heading3"/>
      </w:pPr>
      <w:r>
        <w:t>1AR---Defense---No Crash</w:t>
      </w:r>
    </w:p>
    <w:p w14:paraId="3207B188" w14:textId="77777777" w:rsidR="00BF6049" w:rsidRDefault="00BF6049" w:rsidP="00BF6049">
      <w:pPr>
        <w:pStyle w:val="Heading4"/>
      </w:pPr>
      <w:r>
        <w:t>No crash.  Discipline and isolation from rate changes.</w:t>
      </w:r>
    </w:p>
    <w:p w14:paraId="6C326D0B" w14:textId="77777777" w:rsidR="00BF6049" w:rsidRPr="00ED2169" w:rsidRDefault="00BF6049" w:rsidP="00BF6049">
      <w:r>
        <w:t xml:space="preserve">Sam </w:t>
      </w:r>
      <w:r w:rsidRPr="00ED2169">
        <w:rPr>
          <w:rStyle w:val="Style13ptBold"/>
        </w:rPr>
        <w:t>Ro 22,</w:t>
      </w:r>
      <w:r>
        <w:t xml:space="preserve"> the author of TKer.co. He was previously managing editor at Yahoo Finance and a deputy editor at Business Insider, where he led the site’s coverage of global markets. He is a CFA charterholder. September 27, 2022, "3 charts showing that we’re not repeating the housing bubble: Morning Brief," Yahoo News, </w:t>
      </w:r>
      <w:r w:rsidRPr="00ED2169">
        <w:t>https://news.yahoo.com/3-charts-to-ease-fears-that-were-repeating-the-housing-bubble-morning-brief-100021048.html</w:t>
      </w:r>
      <w:r>
        <w:t xml:space="preserve"> ---ML</w:t>
      </w:r>
    </w:p>
    <w:p w14:paraId="658E3980" w14:textId="77777777" w:rsidR="00BF6049" w:rsidRDefault="00BF6049" w:rsidP="00BF6049">
      <w:r w:rsidRPr="003D38AE">
        <w:rPr>
          <w:rStyle w:val="StyleUnderline"/>
          <w:highlight w:val="cyan"/>
        </w:rPr>
        <w:t xml:space="preserve">These </w:t>
      </w:r>
      <w:r w:rsidRPr="003D38AE">
        <w:rPr>
          <w:rStyle w:val="Emphasis"/>
          <w:highlight w:val="cyan"/>
        </w:rPr>
        <w:t>extreme</w:t>
      </w:r>
      <w:r w:rsidRPr="003D38AE">
        <w:rPr>
          <w:rStyle w:val="StyleUnderline"/>
          <w:highlight w:val="cyan"/>
        </w:rPr>
        <w:t xml:space="preserve"> moves</w:t>
      </w:r>
      <w:r w:rsidRPr="0010723A">
        <w:rPr>
          <w:rStyle w:val="StyleUnderline"/>
        </w:rPr>
        <w:t xml:space="preserve"> undoubtedly have some of us </w:t>
      </w:r>
      <w:r w:rsidRPr="003D38AE">
        <w:rPr>
          <w:rStyle w:val="StyleUnderline"/>
          <w:highlight w:val="cyan"/>
        </w:rPr>
        <w:t xml:space="preserve">remembering the </w:t>
      </w:r>
      <w:r w:rsidRPr="003D38AE">
        <w:rPr>
          <w:rStyle w:val="Emphasis"/>
          <w:highlight w:val="cyan"/>
        </w:rPr>
        <w:t>housing boom</w:t>
      </w:r>
      <w:r w:rsidRPr="0010723A">
        <w:rPr>
          <w:rStyle w:val="StyleUnderline"/>
        </w:rPr>
        <w:t xml:space="preserve"> and crash of the </w:t>
      </w:r>
      <w:r w:rsidRPr="0010723A">
        <w:rPr>
          <w:rStyle w:val="Emphasis"/>
        </w:rPr>
        <w:t>mid-2000s</w:t>
      </w:r>
      <w:r w:rsidRPr="0010723A">
        <w:rPr>
          <w:rStyle w:val="StyleUnderline"/>
        </w:rPr>
        <w:t xml:space="preserve"> that was largely responsible for triggering the </w:t>
      </w:r>
      <w:r w:rsidRPr="0010723A">
        <w:rPr>
          <w:rStyle w:val="Emphasis"/>
        </w:rPr>
        <w:t>global financial</w:t>
      </w:r>
      <w:r w:rsidRPr="0010723A">
        <w:rPr>
          <w:rStyle w:val="StyleUnderline"/>
        </w:rPr>
        <w:t xml:space="preserve"> crisis</w:t>
      </w:r>
      <w:r>
        <w:t>.</w:t>
      </w:r>
    </w:p>
    <w:p w14:paraId="1C40E31B" w14:textId="77777777" w:rsidR="00BF6049" w:rsidRPr="0010723A" w:rsidRDefault="00BF6049" w:rsidP="00BF6049">
      <w:r w:rsidRPr="0010723A">
        <w:t>But back then, there was a near-universal optimism about home prices, which made way for unreasonably lax lending practices and high-risk financial innovations that made the towering mortgage market much more fragile than many experts believed.</w:t>
      </w:r>
    </w:p>
    <w:p w14:paraId="0055431A" w14:textId="77777777" w:rsidR="00BF6049" w:rsidRPr="0010723A" w:rsidRDefault="00BF6049" w:rsidP="00BF6049">
      <w:pPr>
        <w:rPr>
          <w:rStyle w:val="StyleUnderline"/>
        </w:rPr>
      </w:pPr>
      <w:r w:rsidRPr="003D38AE">
        <w:rPr>
          <w:rStyle w:val="StyleUnderline"/>
          <w:highlight w:val="cyan"/>
        </w:rPr>
        <w:t xml:space="preserve">Things are </w:t>
      </w:r>
      <w:r w:rsidRPr="003D38AE">
        <w:rPr>
          <w:rStyle w:val="Emphasis"/>
          <w:highlight w:val="cyan"/>
        </w:rPr>
        <w:t>very different</w:t>
      </w:r>
      <w:r w:rsidRPr="003D38AE">
        <w:rPr>
          <w:rStyle w:val="StyleUnderline"/>
          <w:highlight w:val="cyan"/>
        </w:rPr>
        <w:t xml:space="preserve"> today</w:t>
      </w:r>
      <w:r w:rsidRPr="0010723A">
        <w:rPr>
          <w:rStyle w:val="StyleUnderline"/>
        </w:rPr>
        <w:t>.</w:t>
      </w:r>
    </w:p>
    <w:p w14:paraId="61FBEA13" w14:textId="77777777" w:rsidR="00BF6049" w:rsidRPr="0010723A" w:rsidRDefault="00BF6049" w:rsidP="00BF6049">
      <w:pPr>
        <w:rPr>
          <w:rStyle w:val="StyleUnderline"/>
        </w:rPr>
      </w:pPr>
      <w:r w:rsidRPr="003D38AE">
        <w:rPr>
          <w:rStyle w:val="StyleUnderline"/>
          <w:highlight w:val="cyan"/>
        </w:rPr>
        <w:t>First, lenders have</w:t>
      </w:r>
      <w:r w:rsidRPr="0010723A">
        <w:rPr>
          <w:rStyle w:val="StyleUnderline"/>
        </w:rPr>
        <w:t xml:space="preserve"> been </w:t>
      </w:r>
      <w:r w:rsidRPr="0010723A">
        <w:rPr>
          <w:rStyle w:val="Emphasis"/>
        </w:rPr>
        <w:t xml:space="preserve">much </w:t>
      </w:r>
      <w:r w:rsidRPr="003D38AE">
        <w:rPr>
          <w:rStyle w:val="Emphasis"/>
          <w:highlight w:val="cyan"/>
        </w:rPr>
        <w:t>more disciplined</w:t>
      </w:r>
      <w:r w:rsidRPr="003D38AE">
        <w:rPr>
          <w:rStyle w:val="StyleUnderline"/>
          <w:highlight w:val="cyan"/>
        </w:rPr>
        <w:t xml:space="preserve"> with their</w:t>
      </w:r>
      <w:r w:rsidRPr="0010723A">
        <w:rPr>
          <w:rStyle w:val="StyleUnderline"/>
        </w:rPr>
        <w:t xml:space="preserve"> lending </w:t>
      </w:r>
      <w:r w:rsidRPr="003D38AE">
        <w:rPr>
          <w:rStyle w:val="StyleUnderline"/>
          <w:highlight w:val="cyan"/>
        </w:rPr>
        <w:t>practices</w:t>
      </w:r>
      <w:r w:rsidRPr="0010723A">
        <w:rPr>
          <w:rStyle w:val="StyleUnderline"/>
        </w:rPr>
        <w:t xml:space="preserve">. According to New York Fed </w:t>
      </w:r>
      <w:r w:rsidRPr="0010723A">
        <w:rPr>
          <w:rStyle w:val="Emphasis"/>
        </w:rPr>
        <w:t>data</w:t>
      </w:r>
      <w:r w:rsidRPr="0010723A">
        <w:rPr>
          <w:rStyle w:val="StyleUnderline"/>
        </w:rPr>
        <w:t xml:space="preserve">, the vast </w:t>
      </w:r>
      <w:r w:rsidRPr="003D38AE">
        <w:rPr>
          <w:rStyle w:val="StyleUnderline"/>
          <w:highlight w:val="cyan"/>
        </w:rPr>
        <w:t>majority of new</w:t>
      </w:r>
      <w:r w:rsidRPr="0010723A">
        <w:rPr>
          <w:rStyle w:val="StyleUnderline"/>
        </w:rPr>
        <w:t xml:space="preserve"> mortgage </w:t>
      </w:r>
      <w:r w:rsidRPr="003D38AE">
        <w:rPr>
          <w:rStyle w:val="StyleUnderline"/>
          <w:highlight w:val="cyan"/>
        </w:rPr>
        <w:t>loans</w:t>
      </w:r>
      <w:r w:rsidRPr="0010723A">
        <w:rPr>
          <w:rStyle w:val="StyleUnderline"/>
        </w:rPr>
        <w:t xml:space="preserve"> in recent years have </w:t>
      </w:r>
      <w:r w:rsidRPr="003D38AE">
        <w:rPr>
          <w:rStyle w:val="StyleUnderline"/>
          <w:highlight w:val="cyan"/>
        </w:rPr>
        <w:t>gone to</w:t>
      </w:r>
      <w:r w:rsidRPr="0010723A">
        <w:rPr>
          <w:rStyle w:val="StyleUnderline"/>
        </w:rPr>
        <w:t xml:space="preserve"> prime borrowers with </w:t>
      </w:r>
      <w:r w:rsidRPr="003D38AE">
        <w:rPr>
          <w:rStyle w:val="StyleUnderline"/>
          <w:highlight w:val="cyan"/>
        </w:rPr>
        <w:t xml:space="preserve">the </w:t>
      </w:r>
      <w:r w:rsidRPr="003D38AE">
        <w:rPr>
          <w:rStyle w:val="Emphasis"/>
          <w:highlight w:val="cyan"/>
        </w:rPr>
        <w:t>highest</w:t>
      </w:r>
      <w:r w:rsidRPr="003D38AE">
        <w:rPr>
          <w:rStyle w:val="StyleUnderline"/>
          <w:highlight w:val="cyan"/>
        </w:rPr>
        <w:t xml:space="preserve"> credit scores</w:t>
      </w:r>
      <w:r w:rsidRPr="0010723A">
        <w:rPr>
          <w:rStyle w:val="StyleUnderline"/>
        </w:rPr>
        <w:t>.</w:t>
      </w:r>
    </w:p>
    <w:p w14:paraId="184FCC7F" w14:textId="77777777" w:rsidR="00BF6049" w:rsidRDefault="00BF6049" w:rsidP="00BF6049">
      <w:r>
        <w:t>[Image Omitted]</w:t>
      </w:r>
    </w:p>
    <w:p w14:paraId="4864F416" w14:textId="77777777" w:rsidR="00BF6049" w:rsidRPr="0010723A" w:rsidRDefault="00BF6049" w:rsidP="00BF6049">
      <w:pPr>
        <w:rPr>
          <w:rStyle w:val="StyleUnderline"/>
        </w:rPr>
      </w:pPr>
      <w:r w:rsidRPr="003D38AE">
        <w:rPr>
          <w:rStyle w:val="StyleUnderline"/>
          <w:highlight w:val="cyan"/>
        </w:rPr>
        <w:t xml:space="preserve">Second, </w:t>
      </w:r>
      <w:r w:rsidRPr="003D38AE">
        <w:rPr>
          <w:rStyle w:val="Emphasis"/>
          <w:highlight w:val="cyan"/>
        </w:rPr>
        <w:t>adjustable</w:t>
      </w:r>
      <w:r w:rsidRPr="003D38AE">
        <w:rPr>
          <w:rStyle w:val="StyleUnderline"/>
          <w:highlight w:val="cyan"/>
        </w:rPr>
        <w:t xml:space="preserve"> rate mortgages are</w:t>
      </w:r>
      <w:r w:rsidRPr="003D38AE">
        <w:rPr>
          <w:rStyle w:val="Emphasis"/>
          <w:highlight w:val="cyan"/>
        </w:rPr>
        <w:t xml:space="preserve"> nowhere near</w:t>
      </w:r>
      <w:r w:rsidRPr="003D38AE">
        <w:rPr>
          <w:rStyle w:val="StyleUnderline"/>
          <w:highlight w:val="cyan"/>
        </w:rPr>
        <w:t xml:space="preserve"> as popular</w:t>
      </w:r>
      <w:r w:rsidRPr="0010723A">
        <w:rPr>
          <w:rStyle w:val="StyleUnderline"/>
        </w:rPr>
        <w:t xml:space="preserve"> as they were during the </w:t>
      </w:r>
      <w:r w:rsidRPr="0010723A">
        <w:rPr>
          <w:rStyle w:val="Emphasis"/>
        </w:rPr>
        <w:t>housing</w:t>
      </w:r>
      <w:r w:rsidRPr="0010723A">
        <w:rPr>
          <w:rStyle w:val="StyleUnderline"/>
        </w:rPr>
        <w:t xml:space="preserve"> bubble. This </w:t>
      </w:r>
      <w:r w:rsidRPr="003D38AE">
        <w:rPr>
          <w:rStyle w:val="StyleUnderline"/>
          <w:highlight w:val="cyan"/>
        </w:rPr>
        <w:t>means very</w:t>
      </w:r>
      <w:r w:rsidRPr="0010723A">
        <w:rPr>
          <w:rStyle w:val="StyleUnderline"/>
        </w:rPr>
        <w:t xml:space="preserve"> few new </w:t>
      </w:r>
      <w:r w:rsidRPr="003D38AE">
        <w:rPr>
          <w:rStyle w:val="StyleUnderline"/>
          <w:highlight w:val="cyan"/>
        </w:rPr>
        <w:t xml:space="preserve">buyers are </w:t>
      </w:r>
      <w:r w:rsidRPr="003D38AE">
        <w:rPr>
          <w:rStyle w:val="Emphasis"/>
          <w:highlight w:val="cyan"/>
        </w:rPr>
        <w:t>vulnerable</w:t>
      </w:r>
      <w:r w:rsidRPr="003D38AE">
        <w:rPr>
          <w:rStyle w:val="StyleUnderline"/>
          <w:highlight w:val="cyan"/>
        </w:rPr>
        <w:t xml:space="preserve"> to interest rate</w:t>
      </w:r>
      <w:r w:rsidRPr="0010723A">
        <w:rPr>
          <w:rStyle w:val="StyleUnderline"/>
        </w:rPr>
        <w:t xml:space="preserve"> volatility.</w:t>
      </w:r>
    </w:p>
    <w:p w14:paraId="63F4C290" w14:textId="77777777" w:rsidR="00BF6049" w:rsidRDefault="00BF6049" w:rsidP="00BF6049">
      <w:r>
        <w:t>[Image Omitted]</w:t>
      </w:r>
    </w:p>
    <w:p w14:paraId="3FD8EE98" w14:textId="77777777" w:rsidR="00BF6049" w:rsidRPr="0010723A" w:rsidRDefault="00BF6049" w:rsidP="00BF6049">
      <w:pPr>
        <w:rPr>
          <w:u w:val="single"/>
        </w:rPr>
      </w:pPr>
      <w:r w:rsidRPr="003D38AE">
        <w:rPr>
          <w:highlight w:val="cyan"/>
          <w:u w:val="single"/>
        </w:rPr>
        <w:t>Third</w:t>
      </w:r>
      <w:r w:rsidRPr="0010723A">
        <w:rPr>
          <w:u w:val="single"/>
        </w:rPr>
        <w:t xml:space="preserve"> — and this is related to the chart above — about 99% of </w:t>
      </w:r>
      <w:r w:rsidRPr="0010723A">
        <w:rPr>
          <w:rStyle w:val="Emphasis"/>
        </w:rPr>
        <w:t>outstanding mortgages</w:t>
      </w:r>
      <w:r w:rsidRPr="0010723A">
        <w:rPr>
          <w:u w:val="single"/>
        </w:rPr>
        <w:t xml:space="preserve"> have a </w:t>
      </w:r>
      <w:r w:rsidRPr="0010723A">
        <w:rPr>
          <w:rStyle w:val="Emphasis"/>
        </w:rPr>
        <w:t>locked-in rate</w:t>
      </w:r>
      <w:r w:rsidRPr="0010723A">
        <w:rPr>
          <w:u w:val="single"/>
        </w:rPr>
        <w:t xml:space="preserve"> that’s lower than the current market rate, according to Goldman Sachs analysts. In other words, </w:t>
      </w:r>
      <w:r w:rsidRPr="003D38AE">
        <w:rPr>
          <w:highlight w:val="cyan"/>
          <w:u w:val="single"/>
        </w:rPr>
        <w:t>the</w:t>
      </w:r>
      <w:r w:rsidRPr="0010723A">
        <w:rPr>
          <w:u w:val="single"/>
        </w:rPr>
        <w:t xml:space="preserve"> </w:t>
      </w:r>
      <w:r w:rsidRPr="004E00BB">
        <w:rPr>
          <w:rStyle w:val="Emphasis"/>
        </w:rPr>
        <w:t xml:space="preserve">vast </w:t>
      </w:r>
      <w:r w:rsidRPr="003D38AE">
        <w:rPr>
          <w:rStyle w:val="Emphasis"/>
          <w:highlight w:val="cyan"/>
        </w:rPr>
        <w:t>majority</w:t>
      </w:r>
      <w:r w:rsidRPr="003D38AE">
        <w:rPr>
          <w:highlight w:val="cyan"/>
          <w:u w:val="single"/>
        </w:rPr>
        <w:t xml:space="preserve"> of homeowners are </w:t>
      </w:r>
      <w:r w:rsidRPr="003D38AE">
        <w:rPr>
          <w:rStyle w:val="Emphasis"/>
          <w:highlight w:val="cyan"/>
        </w:rPr>
        <w:t>not</w:t>
      </w:r>
      <w:r w:rsidRPr="004E00BB">
        <w:rPr>
          <w:rStyle w:val="Emphasis"/>
        </w:rPr>
        <w:t xml:space="preserve"> materially</w:t>
      </w:r>
      <w:r w:rsidRPr="0010723A">
        <w:rPr>
          <w:u w:val="single"/>
        </w:rPr>
        <w:t xml:space="preserve"> </w:t>
      </w:r>
      <w:r w:rsidRPr="003D38AE">
        <w:rPr>
          <w:highlight w:val="cyan"/>
          <w:u w:val="single"/>
        </w:rPr>
        <w:t>affected by</w:t>
      </w:r>
      <w:r w:rsidRPr="0010723A">
        <w:rPr>
          <w:u w:val="single"/>
        </w:rPr>
        <w:t xml:space="preserve"> rising </w:t>
      </w:r>
      <w:r w:rsidRPr="003D38AE">
        <w:rPr>
          <w:highlight w:val="cyan"/>
          <w:u w:val="single"/>
        </w:rPr>
        <w:t>mortgage rates.</w:t>
      </w:r>
    </w:p>
    <w:p w14:paraId="004626B9" w14:textId="77777777" w:rsidR="00BF6049" w:rsidRPr="00F82575" w:rsidRDefault="00BF6049" w:rsidP="00BF6049"/>
    <w:p w14:paraId="1E483118" w14:textId="77777777" w:rsidR="00BF6049" w:rsidRDefault="00BF6049" w:rsidP="00BF6049"/>
    <w:p w14:paraId="52902DCD" w14:textId="77777777" w:rsidR="00BF6049" w:rsidRPr="005D388F" w:rsidRDefault="00BF6049" w:rsidP="00BF6049"/>
    <w:p w14:paraId="0039EFA9" w14:textId="77777777" w:rsidR="00BF6049" w:rsidRDefault="00BF6049" w:rsidP="00BF6049">
      <w:pPr>
        <w:pStyle w:val="Heading3"/>
      </w:pPr>
      <w:r>
        <w:t>2AC --- High Prices Good</w:t>
      </w:r>
    </w:p>
    <w:p w14:paraId="49ABE63C" w14:textId="77777777" w:rsidR="00BF6049" w:rsidRDefault="00BF6049" w:rsidP="00BF6049">
      <w:pPr>
        <w:pStyle w:val="Heading4"/>
      </w:pPr>
      <w:r>
        <w:t>Rising house prices are better for economic growth</w:t>
      </w:r>
    </w:p>
    <w:p w14:paraId="62AC5C58" w14:textId="77777777" w:rsidR="00BF6049" w:rsidRPr="009C6870" w:rsidRDefault="00BF6049" w:rsidP="00BF6049">
      <w:r>
        <w:t xml:space="preserve">Tejvan </w:t>
      </w:r>
      <w:r w:rsidRPr="009C6870">
        <w:rPr>
          <w:rStyle w:val="Style13ptBold"/>
        </w:rPr>
        <w:t>Pettinger, 22</w:t>
      </w:r>
      <w:r>
        <w:t xml:space="preserve">. Studied at LMH and Oxford University; economics professor and writer. 4-24-22. “How the housing market affects the economy.” </w:t>
      </w:r>
      <w:hyperlink r:id="rId19" w:history="1">
        <w:r w:rsidRPr="00445825">
          <w:rPr>
            <w:rStyle w:val="Hyperlink"/>
          </w:rPr>
          <w:t>https://www.economicshelp.org/blog/21636/housing/how-the-housing-market-affects-the-economy/</w:t>
        </w:r>
      </w:hyperlink>
      <w:r>
        <w:t xml:space="preserve">.  </w:t>
      </w:r>
    </w:p>
    <w:p w14:paraId="095F8E50" w14:textId="77777777" w:rsidR="00BF6049" w:rsidRPr="009C6870" w:rsidRDefault="00BF6049" w:rsidP="00BF6049">
      <w:r w:rsidRPr="009C6870">
        <w:rPr>
          <w:rStyle w:val="StyleUnderline"/>
        </w:rPr>
        <w:t>Rising house prices, generally encourage consumer spending and lead to higher economic growth – due to the </w:t>
      </w:r>
      <w:hyperlink r:id="rId20" w:history="1">
        <w:r w:rsidRPr="009C6870">
          <w:rPr>
            <w:rStyle w:val="StyleUnderline"/>
          </w:rPr>
          <w:t>wealth effect</w:t>
        </w:r>
      </w:hyperlink>
      <w:r w:rsidRPr="009C6870">
        <w:t>.</w:t>
      </w:r>
    </w:p>
    <w:p w14:paraId="31E34D95" w14:textId="77777777" w:rsidR="00BF6049" w:rsidRPr="009C6870" w:rsidRDefault="00BF6049" w:rsidP="00BF6049">
      <w:r w:rsidRPr="009C6870">
        <w:rPr>
          <w:rStyle w:val="StyleUnderline"/>
        </w:rPr>
        <w:t>A sharp drop in house prices adversely affects consumer confidence, and construction and leads to lower economic growth</w:t>
      </w:r>
      <w:r w:rsidRPr="009C6870">
        <w:t>. (falling house prices can contribute to economic recession)</w:t>
      </w:r>
    </w:p>
    <w:p w14:paraId="782421A5" w14:textId="77777777" w:rsidR="00BF6049" w:rsidRPr="009C6870" w:rsidRDefault="00BF6049" w:rsidP="00BF6049">
      <w:r w:rsidRPr="009C6870">
        <w:rPr>
          <w:rStyle w:val="StyleUnderline"/>
        </w:rPr>
        <w:t>Rising house prices can also redistribute wealth within an economy – increasing the wealth of homeowners (</w:t>
      </w:r>
      <w:r w:rsidRPr="009C6870">
        <w:t>primarily older people), but reducing effective living standards for those who do not own a house (often the young)</w:t>
      </w:r>
    </w:p>
    <w:p w14:paraId="1D2BB2F3" w14:textId="77777777" w:rsidR="00BF6049" w:rsidRPr="009C6870" w:rsidRDefault="00BF6049" w:rsidP="00BF6049">
      <w:r w:rsidRPr="009C6870">
        <w:fldChar w:fldCharType="begin"/>
      </w:r>
      <w:r w:rsidRPr="009C6870">
        <w:instrText xml:space="preserve"> INCLUDEPICTURE "https://www.economicshelp.org/wp-content/uploads/2022/04/economic-growth-house-price-inflation.png" \* MERGEFORMATINET </w:instrText>
      </w:r>
      <w:r w:rsidRPr="009C6870">
        <w:fldChar w:fldCharType="separate"/>
      </w:r>
      <w:r w:rsidRPr="009C6870">
        <w:rPr>
          <w:noProof/>
        </w:rPr>
        <w:drawing>
          <wp:inline distT="0" distB="0" distL="0" distR="0" wp14:anchorId="3630E03F" wp14:editId="0C179E24">
            <wp:extent cx="5486400" cy="4565650"/>
            <wp:effectExtent l="0" t="0" r="0" b="6350"/>
            <wp:docPr id="5" name="Picture 5" descr="economic-growth-house-price-inf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onomic-growth-house-price-infl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565650"/>
                    </a:xfrm>
                    <a:prstGeom prst="rect">
                      <a:avLst/>
                    </a:prstGeom>
                    <a:noFill/>
                    <a:ln>
                      <a:noFill/>
                    </a:ln>
                  </pic:spPr>
                </pic:pic>
              </a:graphicData>
            </a:graphic>
          </wp:inline>
        </w:drawing>
      </w:r>
      <w:r w:rsidRPr="009C6870">
        <w:fldChar w:fldCharType="end"/>
      </w:r>
    </w:p>
    <w:p w14:paraId="307CDF6F" w14:textId="77777777" w:rsidR="00BF6049" w:rsidRPr="009C6870" w:rsidRDefault="00BF6049" w:rsidP="00BF6049">
      <w:r w:rsidRPr="009C6870">
        <w:t>House price drops in 1990 and 2007 – corresponded with the </w:t>
      </w:r>
      <w:hyperlink r:id="rId22" w:history="1">
        <w:r w:rsidRPr="009C6870">
          <w:rPr>
            <w:rStyle w:val="Hyperlink"/>
          </w:rPr>
          <w:t>recession of 1991</w:t>
        </w:r>
      </w:hyperlink>
      <w:r w:rsidRPr="009C6870">
        <w:t> and the </w:t>
      </w:r>
      <w:hyperlink r:id="rId23" w:history="1">
        <w:r w:rsidRPr="009C6870">
          <w:rPr>
            <w:rStyle w:val="Hyperlink"/>
          </w:rPr>
          <w:t>recession 2007/08</w:t>
        </w:r>
      </w:hyperlink>
      <w:r w:rsidRPr="009C6870">
        <w:t>.</w:t>
      </w:r>
    </w:p>
    <w:p w14:paraId="41945FEB" w14:textId="77777777" w:rsidR="00BF6049" w:rsidRPr="00752192" w:rsidRDefault="00BF6049" w:rsidP="00BF6049"/>
    <w:p w14:paraId="743095DB" w14:textId="77777777" w:rsidR="00BF6049" w:rsidRDefault="00BF6049" w:rsidP="00BF6049">
      <w:pPr>
        <w:rPr>
          <w:rFonts w:asciiTheme="minorHAnsi" w:hAnsiTheme="minorHAnsi"/>
        </w:rPr>
      </w:pPr>
    </w:p>
    <w:p w14:paraId="06F1EA7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3443006">
    <w:abstractNumId w:val="9"/>
  </w:num>
  <w:num w:numId="2" w16cid:durableId="1580946328">
    <w:abstractNumId w:val="7"/>
  </w:num>
  <w:num w:numId="3" w16cid:durableId="2092265689">
    <w:abstractNumId w:val="6"/>
  </w:num>
  <w:num w:numId="4" w16cid:durableId="934485108">
    <w:abstractNumId w:val="5"/>
  </w:num>
  <w:num w:numId="5" w16cid:durableId="2026441143">
    <w:abstractNumId w:val="4"/>
  </w:num>
  <w:num w:numId="6" w16cid:durableId="1004279787">
    <w:abstractNumId w:val="8"/>
  </w:num>
  <w:num w:numId="7" w16cid:durableId="1598058529">
    <w:abstractNumId w:val="3"/>
  </w:num>
  <w:num w:numId="8" w16cid:durableId="1623731779">
    <w:abstractNumId w:val="2"/>
  </w:num>
  <w:num w:numId="9" w16cid:durableId="1595359526">
    <w:abstractNumId w:val="1"/>
  </w:num>
  <w:num w:numId="10" w16cid:durableId="192545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F604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6049"/>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6D47"/>
  <w15:chartTrackingRefBased/>
  <w15:docId w15:val="{7A4F4EAC-1677-414D-9452-B709657A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F6049"/>
    <w:pPr>
      <w:spacing w:after="0" w:line="240" w:lineRule="auto"/>
    </w:pPr>
    <w:rPr>
      <w:rFonts w:ascii="Georgia" w:hAnsi="Georgia"/>
      <w:sz w:val="20"/>
    </w:rPr>
  </w:style>
  <w:style w:type="paragraph" w:styleId="Heading1">
    <w:name w:val="heading 1"/>
    <w:aliases w:val="Pocket"/>
    <w:basedOn w:val="Normal"/>
    <w:next w:val="Normal"/>
    <w:link w:val="Heading1Char"/>
    <w:qFormat/>
    <w:rsid w:val="00BF60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F604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BF604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BF6049"/>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BF6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049"/>
  </w:style>
  <w:style w:type="character" w:customStyle="1" w:styleId="Heading1Char">
    <w:name w:val="Heading 1 Char"/>
    <w:aliases w:val="Pocket Char"/>
    <w:basedOn w:val="DefaultParagraphFont"/>
    <w:link w:val="Heading1"/>
    <w:rsid w:val="00BF604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F6049"/>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BF604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F6049"/>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BF6049"/>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F6049"/>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BF6049"/>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BF6049"/>
    <w:rPr>
      <w:color w:val="auto"/>
      <w:u w:val="none"/>
    </w:rPr>
  </w:style>
  <w:style w:type="character" w:styleId="FollowedHyperlink">
    <w:name w:val="FollowedHyperlink"/>
    <w:basedOn w:val="DefaultParagraphFont"/>
    <w:uiPriority w:val="99"/>
    <w:semiHidden/>
    <w:unhideWhenUsed/>
    <w:rsid w:val="00BF6049"/>
    <w:rPr>
      <w:color w:val="auto"/>
      <w:u w:val="none"/>
    </w:rPr>
  </w:style>
  <w:style w:type="paragraph" w:customStyle="1" w:styleId="textbold">
    <w:name w:val="text bold"/>
    <w:basedOn w:val="Normal"/>
    <w:link w:val="Emphasis"/>
    <w:uiPriority w:val="7"/>
    <w:qFormat/>
    <w:rsid w:val="00BF6049"/>
    <w:pP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13/05/02/blackstones-housing-bet-swells-to-45-billion.html" TargetMode="External"/><Relationship Id="rId13" Type="http://schemas.openxmlformats.org/officeDocument/2006/relationships/hyperlink" Target="https://www.cnbc.com/quotes/TGT/" TargetMode="External"/><Relationship Id="rId18" Type="http://schemas.openxmlformats.org/officeDocument/2006/relationships/hyperlink" Target="https://basicincometoday.com/new-working-paper-explores-a-ubi-in-nyc-and-finds-it-would-not-lead-to-housing-inflation/"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hyperlink" Target="https://www.cnbc.com/fastmoney/" TargetMode="External"/><Relationship Id="rId12" Type="http://schemas.openxmlformats.org/officeDocument/2006/relationships/hyperlink" Target="https://www.cnbc.com/quotes/LOW/" TargetMode="External"/><Relationship Id="rId17" Type="http://schemas.openxmlformats.org/officeDocument/2006/relationships/hyperlink" Target="https://medium.com/human-capitalism/universal-basic-income-fixes-the-housing-market-639523c22b1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asicincometoday.com/new-working-paper-explores-a-ubi-in-nyc-and-finds-it-would-not-lead-to-housing-inflation/" TargetMode="External"/><Relationship Id="rId20" Type="http://schemas.openxmlformats.org/officeDocument/2006/relationships/hyperlink" Target="https://www.economicshelp.org/blog/140745/economics/the-wealth-effect/" TargetMode="External"/><Relationship Id="rId1" Type="http://schemas.openxmlformats.org/officeDocument/2006/relationships/customXml" Target="../customXml/item1.xml"/><Relationship Id="rId6" Type="http://schemas.openxmlformats.org/officeDocument/2006/relationships/hyperlink" Target="https://www.noradarealestate.com/blog/housing-prices/" TargetMode="External"/><Relationship Id="rId11" Type="http://schemas.openxmlformats.org/officeDocument/2006/relationships/hyperlink" Target="https://www.cnbc.com/quotes/H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nbc.com/quotes/US10Y/" TargetMode="External"/><Relationship Id="rId23" Type="http://schemas.openxmlformats.org/officeDocument/2006/relationships/hyperlink" Target="https://www.economicshelp.org/blog/7501/economics/the-great-recession/" TargetMode="External"/><Relationship Id="rId10" Type="http://schemas.openxmlformats.org/officeDocument/2006/relationships/hyperlink" Target="https://www.cnbc.com/quotes/WMT/" TargetMode="External"/><Relationship Id="rId19" Type="http://schemas.openxmlformats.org/officeDocument/2006/relationships/hyperlink" Target="https://www.economicshelp.org/blog/21636/housing/how-the-housing-market-affects-the-economy/" TargetMode="External"/><Relationship Id="rId4" Type="http://schemas.openxmlformats.org/officeDocument/2006/relationships/settings" Target="settings.xml"/><Relationship Id="rId9" Type="http://schemas.openxmlformats.org/officeDocument/2006/relationships/hyperlink" Target="https://www.cnbc.com/2022/02/24/us-is-top-safe-haven-amid-russia-ukraine-war-blackstones-joe-zidle.html" TargetMode="External"/><Relationship Id="rId14" Type="http://schemas.openxmlformats.org/officeDocument/2006/relationships/hyperlink" Target="https://www.cnbc.com/2021/08/27/housing-price-bubble-will-wipe-out-wealth-peter-boockvar-warns.html" TargetMode="External"/><Relationship Id="rId22" Type="http://schemas.openxmlformats.org/officeDocument/2006/relationships/hyperlink" Target="https://www.economicshelp.org/macroeconomics/economic-growth/uk-recession-19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6826</Words>
  <Characters>38911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2023-07-09T18:59:00Z</dcterms:created>
  <dcterms:modified xsi:type="dcterms:W3CDTF">2023-07-09T19:00:00Z</dcterms:modified>
</cp:coreProperties>
</file>